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ind w:firstLine="0"/>
        <w:rPr>
          <w:rFonts w:hint="eastAsia" w:eastAsia="黑体"/>
          <w:b/>
          <w:bCs/>
          <w:color w:val="000000" w:themeColor="text1"/>
          <w:sz w:val="84"/>
          <w:highlight w:val="none"/>
          <w:shd w:val="clear" w:color="ffffff" w:fill="d9d9d9"/>
          <w14:textFill>
            <w14:solidFill>
              <w14:schemeClr w14:val="tx1"/>
            </w14:solidFill>
          </w14:textFill>
        </w:rPr>
      </w:pPr>
      <w:r>
        <w:rPr>
          <w:rFonts w:hint="eastAsia" w:eastAsia="黑体"/>
          <w:b/>
          <w:bCs/>
          <w:color w:val="000000" w:themeColor="text1"/>
          <w:sz w:val="84"/>
          <w:highlight w:val="none"/>
          <w:shd w:val="clear" w:color="ffffff" w:fill="d9d9d9"/>
          <w14:textFill>
            <w14:solidFill>
              <w14:schemeClr w14:val="tx1"/>
            </w14:solidFill>
          </w14:textFill>
        </w:rPr>
      </w:r>
      <w:r/>
    </w:p>
    <w:p>
      <w:pPr>
        <w:pStyle w:val="662"/>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662"/>
        <w:ind w:firstLine="0"/>
        <w:jc w:val="center"/>
        <w:rPr>
          <w:rFonts w:ascii="黑体" w:hAnsi="华文中宋" w:eastAsia="黑体"/>
          <w:bCs/>
          <w:color w:val="000000"/>
          <w:spacing w:val="20"/>
          <w:sz w:val="52"/>
          <w:szCs w:val="52"/>
        </w:rPr>
      </w:pPr>
      <w:r>
        <w:rPr>
          <w:rFonts w:hint="eastAsia" w:ascii="黑体" w:hAnsi="华文中宋" w:eastAsia="黑体"/>
          <w:bCs/>
          <w:color w:val="000000"/>
          <w:spacing w:val="20"/>
          <w:sz w:val="52"/>
          <w:szCs w:val="52"/>
        </w:rPr>
        <w:t xml:space="preserve">（暗标）</w:t>
      </w:r>
      <w:r/>
    </w:p>
    <w:p>
      <w:pPr>
        <w:pStyle w:val="662"/>
        <w:ind w:firstLine="0"/>
        <w:jc w:val="center"/>
        <w:rPr>
          <w:rFonts w:ascii="黑体" w:hAnsi="华文中宋" w:eastAsia="黑体"/>
          <w:bCs/>
          <w:color w:val="000000" w:themeColor="text1"/>
          <w:spacing w:val="20"/>
          <w:sz w:val="52"/>
          <w:szCs w:val="52"/>
          <w:highlight w:val="none"/>
          <w14:textFill>
            <w14:solidFill>
              <w14:schemeClr w14:val="tx1"/>
            </w14:solidFill>
          </w14:textFill>
        </w:rPr>
      </w:pPr>
      <w:r>
        <w:rPr>
          <w:rFonts w:ascii="黑体" w:hAnsi="华文中宋" w:eastAsia="黑体"/>
          <w:bCs/>
          <w:color w:val="000000" w:themeColor="text1"/>
          <w:spacing w:val="20"/>
          <w:sz w:val="52"/>
          <w:szCs w:val="52"/>
          <w:highlight w:val="none"/>
          <w14:textFill>
            <w14:solidFill>
              <w14:schemeClr w14:val="tx1"/>
            </w14:solidFill>
          </w14:textFill>
        </w:rPr>
      </w:r>
      <w:r/>
    </w:p>
    <w:p>
      <w:pPr>
        <w:pStyle w:val="66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6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662"/>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项目编号：JSZC-320200-</w:t>
      </w:r>
      <w:r>
        <w:rPr>
          <w:rFonts w:hint="eastAsia" w:ascii="黑体" w:hAnsi="华文中宋" w:eastAsia="黑体"/>
          <w:bCs/>
          <w:sz w:val="32"/>
          <w:szCs w:val="32"/>
          <w:lang w:eastAsia="zh-CN"/>
        </w:rPr>
        <w:t xml:space="preserve">WXJY</w:t>
      </w:r>
      <w:r>
        <w:rPr>
          <w:rFonts w:hint="eastAsia" w:ascii="黑体" w:hAnsi="华文中宋" w:eastAsia="黑体"/>
          <w:bCs/>
          <w:color w:val="000000" w:themeColor="text1"/>
          <w:sz w:val="32"/>
          <w:szCs w:val="32"/>
          <w:highlight w:val="none"/>
          <w14:textFill>
            <w14:solidFill>
              <w14:schemeClr w14:val="tx1"/>
            </w14:solidFill>
          </w14:textFill>
        </w:rPr>
        <w:t xml:space="preserve">-G2026-</w:t>
      </w:r>
      <w:r>
        <w:rPr>
          <w:rFonts w:hint="eastAsia" w:ascii="黑体" w:hAnsi="华文中宋" w:eastAsia="黑体"/>
          <w:bCs/>
          <w:sz w:val="32"/>
          <w:szCs w:val="32"/>
          <w:lang w:eastAsia="zh-CN"/>
        </w:rPr>
        <w:t xml:space="preserve">0001</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sz w:val="32"/>
          <w:szCs w:val="32"/>
          <w:lang w:eastAsia="zh-CN"/>
        </w:rPr>
        <w:t xml:space="preserve">无锡师专</w:t>
      </w:r>
      <w:r>
        <w:rPr>
          <w:rFonts w:hint="eastAsia" w:ascii="黑体" w:hAnsi="华文中宋" w:eastAsia="黑体"/>
          <w:bCs/>
          <w:color w:val="000000" w:themeColor="text1"/>
          <w:sz w:val="32"/>
          <w:szCs w:val="32"/>
          <w:highlight w:val="none"/>
          <w14:textFill>
            <w14:solidFill>
              <w14:schemeClr w14:val="tx1"/>
            </w14:solidFill>
          </w14:textFill>
        </w:rPr>
        <w:t xml:space="preserve">2026-2027</w:t>
      </w:r>
      <w:r>
        <w:rPr>
          <w:rFonts w:hint="eastAsia" w:ascii="黑体" w:hAnsi="华文中宋" w:eastAsia="黑体"/>
          <w:bCs/>
          <w:sz w:val="32"/>
          <w:szCs w:val="32"/>
          <w:lang w:eastAsia="zh-CN"/>
        </w:rPr>
        <w:t xml:space="preserve">学年教材</w:t>
      </w:r>
      <w:r/>
    </w:p>
    <w:p>
      <w:pPr>
        <w:ind w:firstLine="1920"/>
        <w:jc w:val="left"/>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sz w:val="32"/>
          <w:szCs w:val="32"/>
          <w:lang w:eastAsia="zh-CN"/>
        </w:rPr>
        <w:t xml:space="preserve">无锡师范高等专科学校</w:t>
      </w:r>
      <w:r/>
    </w:p>
    <w:p>
      <w:pPr>
        <w:jc w:val="center"/>
        <w:rPr>
          <w:rFonts w:ascii="黑体" w:hAnsi="华文中宋" w:eastAsia="黑体"/>
          <w:bCs/>
          <w:color w:val="000000" w:themeColor="text1"/>
          <w:sz w:val="30"/>
          <w:szCs w:val="30"/>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r>
      <w:r/>
    </w:p>
    <w:p>
      <w:pPr>
        <w:pStyle w:val="662"/>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62"/>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62"/>
        <w:ind w:firstLine="0"/>
        <w:jc w:val="center"/>
        <w:spacing w:before="0" w:after="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color w:val="000000" w:themeColor="text1"/>
          <w:highlight w:val="none"/>
          <w:shd w:val="clear" w:color="ffffff" w:fill="d9d9d9"/>
          <w14:textFill>
            <w14:solidFill>
              <w14:schemeClr w14:val="tx1"/>
            </w14:solidFill>
          </w14:textFill>
        </w:rPr>
      </w:r>
      <w:r/>
    </w:p>
    <w:p>
      <w:pPr>
        <w:pStyle w:val="662"/>
        <w:ind w:firstLine="0"/>
        <w:jc w:val="center"/>
        <w:spacing w:before="0" w:after="0"/>
        <w:rPr>
          <w:rFonts w:hint="eastAsia" w:ascii="宋体" w:hAnsi="宋体" w:eastAsia="黑体"/>
          <w:color w:val="000000" w:themeColor="text1"/>
          <w:sz w:val="32"/>
          <w:szCs w:val="32"/>
          <w:highlight w:val="none"/>
          <w:shd w:val="clear" w:color="ffffff" w:fill="d9d9d9"/>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无锡市教育信息化和综合服务中心</w:t>
      </w:r>
      <w:r/>
    </w:p>
    <w:p>
      <w:pPr>
        <w:pStyle w:val="662"/>
        <w:ind w:firstLine="0"/>
        <w:jc w:val="center"/>
        <w:rPr>
          <w:rFonts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二〇二六年</w:t>
      </w:r>
      <w:r>
        <w:rPr>
          <w:rFonts w:hint="eastAsia" w:ascii="黑体" w:hAnsi="华文中宋" w:eastAsia="黑体"/>
          <w:bCs/>
          <w:sz w:val="32"/>
          <w:szCs w:val="32"/>
          <w:lang w:val="en-US" w:eastAsia="zh-CN"/>
        </w:rPr>
        <w:t xml:space="preserve">五</w:t>
      </w:r>
      <w:r>
        <w:rPr>
          <w:rFonts w:hint="eastAsia" w:ascii="黑体" w:hAnsi="华文中宋" w:eastAsia="黑体"/>
          <w:bCs/>
          <w:sz w:val="32"/>
          <w:szCs w:val="32"/>
        </w:rPr>
        <w:t xml:space="preserve">月</w:t>
      </w:r>
      <w:r/>
    </w:p>
    <w:p>
      <w:pPr>
        <w:pStyle w:val="662"/>
        <w:ind w:firstLine="0"/>
        <w:jc w:val="center"/>
        <w:rPr>
          <w:rFonts w:hint="eastAsia" w:ascii="黑体" w:hAnsi="黑体" w:eastAsia="黑体"/>
          <w:color w:val="000000" w:themeColor="text1"/>
          <w:sz w:val="36"/>
          <w:szCs w:val="36"/>
          <w:highlight w:val="none"/>
          <w14:textFill>
            <w14:solidFill>
              <w14:schemeClr w14:val="tx1"/>
            </w14:solidFill>
          </w14:textFill>
        </w:rPr>
      </w:pPr>
      <w:r/>
      <w:bookmarkStart w:id="0" w:name="_Toc120614210"/>
      <w:r/>
      <w:bookmarkStart w:id="1" w:name="_Toc16938516"/>
      <w:r/>
      <w:bookmarkStart w:id="2" w:name="_Toc20823272"/>
      <w:r/>
      <w:bookmarkStart w:id="3" w:name="_Toc479757206"/>
      <w:r/>
      <w:bookmarkStart w:id="4" w:name="_Toc523127445"/>
      <w:r/>
      <w:bookmarkStart w:id="5" w:name="_Toc513029200"/>
      <w:r>
        <w:rPr>
          <w:rFonts w:ascii="黑体" w:hAnsi="华文中宋" w:eastAsia="黑体"/>
          <w:bCs/>
          <w:color w:val="000000" w:themeColor="text1"/>
          <w:sz w:val="44"/>
          <w:szCs w:val="4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hint="eastAsia" w:ascii="黑体" w:hAnsi="Arial" w:eastAsia="黑体"/>
          <w:color w:val="000000" w:themeColor="text1"/>
          <w:sz w:val="44"/>
          <w:highlight w:val="none"/>
          <w14:textFill>
            <w14:solidFill>
              <w14:schemeClr w14:val="tx1"/>
            </w14:solidFill>
          </w14:textFill>
        </w:rPr>
        <w:outlineLvl w:val="0"/>
      </w:pPr>
      <w:r>
        <w:rPr>
          <w:rFonts w:hint="eastAsia" w:ascii="黑体" w:hAnsi="Arial" w:eastAsia="黑体"/>
          <w:color w:val="000000" w:themeColor="text1"/>
          <w:sz w:val="44"/>
          <w:highlight w:val="none"/>
          <w14:textFill>
            <w14:solidFill>
              <w14:schemeClr w14:val="tx1"/>
            </w14:solidFill>
          </w14:textFill>
        </w:rPr>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w:t>
      </w:r>
      <w:r>
        <w:rPr>
          <w:rFonts w:hint="eastAsia" w:ascii="宋体" w:hAnsi="宋体"/>
          <w:sz w:val="30"/>
          <w:szCs w:val="30"/>
        </w:rPr>
        <w:t xml:space="preserve">（</w:t>
      </w:r>
      <w:r>
        <w:rPr>
          <w:rFonts w:hint="eastAsia" w:ascii="宋体" w:hAnsi="宋体"/>
          <w:sz w:val="30"/>
          <w:szCs w:val="30"/>
          <w:lang w:val="en-US" w:eastAsia="zh-CN"/>
        </w:rPr>
        <w:t xml:space="preserve">3</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w:t>
      </w:r>
      <w:r>
        <w:rPr>
          <w:rFonts w:hint="eastAsia" w:ascii="宋体" w:hAnsi="宋体"/>
          <w:sz w:val="30"/>
          <w:szCs w:val="30"/>
        </w:rPr>
        <w:t xml:space="preserve">（</w:t>
      </w:r>
      <w:r>
        <w:rPr>
          <w:rFonts w:hint="eastAsia" w:ascii="宋体" w:hAnsi="宋体"/>
          <w:sz w:val="30"/>
          <w:szCs w:val="30"/>
          <w:lang w:val="en-US" w:eastAsia="zh-CN"/>
        </w:rPr>
        <w:t xml:space="preserve">7</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w:t>
      </w:r>
      <w:r>
        <w:rPr>
          <w:rFonts w:hint="eastAsia" w:ascii="宋体" w:hAnsi="宋体"/>
          <w:sz w:val="30"/>
          <w:szCs w:val="30"/>
        </w:rPr>
        <w:t xml:space="preserve">（</w:t>
      </w:r>
      <w:r>
        <w:rPr>
          <w:rFonts w:hint="eastAsia" w:ascii="宋体" w:hAnsi="宋体"/>
          <w:sz w:val="30"/>
          <w:szCs w:val="30"/>
          <w:lang w:val="en-US" w:eastAsia="zh-CN"/>
        </w:rPr>
        <w:t xml:space="preserve">22</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w:t>
      </w:r>
      <w:r>
        <w:rPr>
          <w:rFonts w:hint="eastAsia" w:ascii="宋体" w:hAnsi="宋体"/>
          <w:sz w:val="30"/>
          <w:szCs w:val="30"/>
        </w:rPr>
        <w:t xml:space="preserve">（26）</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w:t>
      </w:r>
      <w:r>
        <w:rPr>
          <w:rFonts w:hint="eastAsia" w:ascii="宋体" w:hAnsi="宋体"/>
          <w:sz w:val="30"/>
          <w:szCs w:val="30"/>
        </w:rPr>
        <w:t xml:space="preserve">（</w:t>
      </w:r>
      <w:r>
        <w:rPr>
          <w:rFonts w:hint="eastAsia" w:ascii="宋体" w:hAnsi="宋体"/>
          <w:sz w:val="30"/>
          <w:szCs w:val="30"/>
          <w:lang w:val="en-US" w:eastAsia="zh-CN"/>
        </w:rPr>
        <w:t xml:space="preserve">33</w:t>
      </w:r>
      <w:r>
        <w:rPr>
          <w:rFonts w:hint="eastAsia" w:ascii="宋体" w:hAnsi="宋体"/>
          <w:sz w:val="30"/>
          <w:szCs w:val="30"/>
        </w:rPr>
        <w:t xml:space="preserve">）</w:t>
      </w:r>
      <w:r/>
    </w:p>
    <w:p>
      <w:pPr>
        <w:numPr>
          <w:ilvl w:val="0"/>
          <w:numId w:val="1"/>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w:t>
      </w:r>
      <w:r>
        <w:rPr>
          <w:rFonts w:hint="eastAsia" w:ascii="宋体" w:hAnsi="宋体"/>
          <w:sz w:val="30"/>
          <w:szCs w:val="30"/>
        </w:rPr>
        <w:t xml:space="preserve">（</w:t>
      </w:r>
      <w:r>
        <w:rPr>
          <w:rFonts w:hint="eastAsia" w:ascii="宋体" w:hAnsi="宋体"/>
          <w:sz w:val="30"/>
          <w:szCs w:val="30"/>
          <w:lang w:val="en-US" w:eastAsia="zh-CN"/>
        </w:rPr>
        <w:t xml:space="preserve">38</w:t>
      </w:r>
      <w:r>
        <w:rPr>
          <w:rFonts w:hint="eastAsia" w:ascii="宋体" w:hAnsi="宋体"/>
          <w:sz w:val="30"/>
          <w:szCs w:val="30"/>
        </w:rPr>
        <w:t xml:space="preserve">）</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黑体" w:hAnsi="Showcard Gothic" w:eastAsia="黑体"/>
          <w:color w:val="000000" w:themeColor="text1"/>
          <w:sz w:val="30"/>
          <w:szCs w:val="30"/>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sz w:val="24"/>
          <w:szCs w:val="24"/>
          <w:lang w:eastAsia="zh-CN"/>
        </w:rPr>
        <w:t xml:space="preserve">无锡师范高等专科学校</w:t>
      </w:r>
      <w:r>
        <w:rPr>
          <w:rFonts w:hint="eastAsia" w:ascii="宋体" w:hAnsi="宋体"/>
          <w:color w:val="000000" w:themeColor="text1"/>
          <w:sz w:val="24"/>
          <w:szCs w:val="24"/>
          <w:highlight w:val="none"/>
          <w14:textFill>
            <w14:solidFill>
              <w14:schemeClr w14:val="tx1"/>
            </w14:solidFill>
          </w14:textFill>
        </w:rPr>
        <w:t xml:space="preserve">的委托，</w:t>
      </w:r>
      <w:r>
        <w:rPr>
          <w:rFonts w:hint="eastAsia" w:ascii="宋体" w:hAnsi="宋体"/>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就</w:t>
      </w:r>
      <w:r>
        <w:rPr>
          <w:rFonts w:hint="eastAsia" w:ascii="宋体" w:hAnsi="宋体"/>
          <w:sz w:val="24"/>
          <w:szCs w:val="24"/>
          <w:lang w:eastAsia="zh-CN"/>
        </w:rPr>
        <w:t xml:space="preserve">无锡师专</w:t>
      </w:r>
      <w:r>
        <w:rPr>
          <w:rFonts w:hint="eastAsia" w:ascii="宋体" w:hAnsi="宋体"/>
          <w:color w:val="000000" w:themeColor="text1"/>
          <w:sz w:val="24"/>
          <w:szCs w:val="24"/>
          <w:highlight w:val="none"/>
          <w14:textFill>
            <w14:solidFill>
              <w14:schemeClr w14:val="tx1"/>
            </w14:solidFill>
          </w14:textFill>
        </w:rPr>
        <w:t xml:space="preserve">2026-2027</w:t>
      </w:r>
      <w:r>
        <w:rPr>
          <w:rFonts w:hint="eastAsia" w:ascii="宋体" w:hAnsi="宋体"/>
          <w:sz w:val="24"/>
          <w:szCs w:val="24"/>
          <w:lang w:eastAsia="zh-CN"/>
        </w:rPr>
        <w:t xml:space="preserve">学年教材</w:t>
      </w:r>
      <w:r>
        <w:rPr>
          <w:rFonts w:hint="eastAsia" w:ascii="宋体" w:hAnsi="宋体"/>
          <w:color w:val="000000" w:themeColor="text1"/>
          <w:sz w:val="24"/>
          <w:szCs w:val="24"/>
          <w:highlight w:val="none"/>
          <w14:textFill>
            <w14:solidFill>
              <w14:schemeClr w14:val="tx1"/>
            </w14:solidFill>
          </w14:textFill>
        </w:rPr>
        <w:t xml:space="preserve">（JSZC-320200-</w:t>
      </w:r>
      <w:r>
        <w:rPr>
          <w:rFonts w:hint="eastAsia" w:ascii="宋体" w:hAnsi="宋体"/>
          <w:sz w:val="24"/>
          <w:szCs w:val="24"/>
          <w:lang w:eastAsia="zh-CN"/>
        </w:rPr>
        <w:t xml:space="preserve">WXJY</w:t>
      </w:r>
      <w:r>
        <w:rPr>
          <w:rFonts w:hint="eastAsia" w:ascii="宋体" w:hAnsi="宋体"/>
          <w:color w:val="000000" w:themeColor="text1"/>
          <w:sz w:val="24"/>
          <w:szCs w:val="24"/>
          <w:highlight w:val="none"/>
          <w14:textFill>
            <w14:solidFill>
              <w14:schemeClr w14:val="tx1"/>
            </w14:solidFill>
          </w14:textFill>
        </w:rPr>
        <w:t xml:space="preserve">-G2026-</w:t>
      </w:r>
      <w:r>
        <w:rPr>
          <w:rFonts w:hint="eastAsia" w:ascii="宋体" w:hAnsi="宋体"/>
          <w:sz w:val="24"/>
          <w:szCs w:val="24"/>
          <w:lang w:eastAsia="zh-CN"/>
        </w:rPr>
        <w:t xml:space="preserve">0001</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无锡师专</w:t>
      </w:r>
      <w:r>
        <w:rPr>
          <w:rFonts w:hint="eastAsia" w:ascii="宋体" w:hAnsi="宋体"/>
          <w:color w:val="000000" w:themeColor="text1"/>
          <w:sz w:val="24"/>
          <w:szCs w:val="24"/>
          <w:highlight w:val="none"/>
          <w14:textFill>
            <w14:solidFill>
              <w14:schemeClr w14:val="tx1"/>
            </w14:solidFill>
          </w14:textFill>
        </w:rPr>
        <w:t xml:space="preserve">2026-2027</w:t>
      </w:r>
      <w:r>
        <w:rPr>
          <w:rFonts w:hint="eastAsia" w:ascii="宋体" w:hAnsi="宋体"/>
          <w:sz w:val="24"/>
          <w:szCs w:val="24"/>
          <w:lang w:eastAsia="zh-CN"/>
        </w:rPr>
        <w:t xml:space="preserve">学年</w:t>
      </w:r>
      <w:r>
        <w:rPr>
          <w:rFonts w:hint="eastAsia" w:ascii="宋体" w:hAnsi="宋体"/>
          <w:color w:val="auto"/>
          <w:sz w:val="24"/>
          <w:szCs w:val="24"/>
          <w:lang w:eastAsia="zh-CN"/>
        </w:rPr>
        <w:t xml:space="preserve">教</w:t>
      </w:r>
      <w:r>
        <w:rPr>
          <w:rFonts w:hint="eastAsia" w:ascii="宋体" w:hAnsi="宋体"/>
          <w:color w:val="auto"/>
          <w:sz w:val="24"/>
          <w:szCs w:val="24"/>
          <w:highlight w:val="none"/>
          <w:lang w:eastAsia="zh-CN"/>
        </w:rPr>
        <w:t xml:space="preserve">材</w:t>
      </w:r>
      <w:r>
        <w:rPr>
          <w:rFonts w:hint="eastAsia" w:ascii="宋体" w:hAnsi="宋体"/>
          <w:color w:val="auto"/>
          <w:sz w:val="24"/>
          <w:szCs w:val="24"/>
          <w:highlight w:val="none"/>
        </w:rPr>
        <w:t xml:space="preserve">采购项目的潜在投标人应在“江苏政府采购网”自行浏览招标文件，如有投标意向须在本招标文件有效获取期内通过登录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下载的方式依法获取招标文件，并于提交投标文件截止时间</w:t>
      </w:r>
      <w:r>
        <w:rPr>
          <w:rFonts w:hint="eastAsia" w:ascii="宋体" w:hAnsi="宋体"/>
          <w:bCs/>
          <w:color w:val="000000" w:themeColor="text1"/>
          <w:sz w:val="24"/>
          <w:szCs w:val="24"/>
          <w:highlight w:val="none"/>
          <w14:textFill>
            <w14:solidFill>
              <w14:schemeClr w14:val="tx1"/>
            </w14:solidFill>
          </w14:textFill>
        </w:rPr>
        <w:t xml:space="preserve">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6" w:name="_Toc38985263"/>
      <w:r/>
      <w:bookmarkStart w:id="7" w:name="_Toc28359079"/>
      <w:r/>
      <w:bookmarkStart w:id="8" w:name="_Toc35393790"/>
      <w:r/>
      <w:bookmarkStart w:id="9" w:name="_Toc35393621"/>
      <w:r/>
      <w:bookmarkStart w:id="10" w:name="_Toc28359002"/>
      <w:r/>
      <w:bookmarkStart w:id="11" w:name="_Hlk24379207"/>
      <w:r>
        <w:rPr>
          <w:rFonts w:hint="eastAsia"/>
          <w:color w:val="000000" w:themeColor="text1"/>
          <w:sz w:val="30"/>
          <w:szCs w:val="30"/>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1.项目编号：JSZC-320200-</w:t>
      </w:r>
      <w:r>
        <w:rPr>
          <w:rFonts w:hint="eastAsia" w:ascii="宋体" w:hAnsi="宋体"/>
          <w:sz w:val="24"/>
          <w:szCs w:val="24"/>
          <w:lang w:eastAsia="zh-CN"/>
        </w:rPr>
        <w:t xml:space="preserve">WXJY</w:t>
      </w:r>
      <w:r>
        <w:rPr>
          <w:rFonts w:hint="eastAsia" w:ascii="宋体" w:hAnsi="宋体"/>
          <w:color w:val="000000" w:themeColor="text1"/>
          <w:sz w:val="24"/>
          <w:szCs w:val="24"/>
          <w:highlight w:val="none"/>
          <w14:textFill>
            <w14:solidFill>
              <w14:schemeClr w14:val="tx1"/>
            </w14:solidFill>
          </w14:textFill>
        </w:rPr>
        <w:t xml:space="preserve">-G2026-</w:t>
      </w:r>
      <w:r>
        <w:rPr>
          <w:rFonts w:hint="eastAsia" w:ascii="宋体" w:hAnsi="宋体"/>
          <w:sz w:val="24"/>
          <w:szCs w:val="24"/>
          <w:lang w:eastAsia="zh-CN"/>
        </w:rPr>
        <w:t xml:space="preserve">0001</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r>
        <w:rPr>
          <w:rFonts w:hint="eastAsia" w:ascii="宋体" w:hAnsi="宋体"/>
          <w:sz w:val="24"/>
          <w:szCs w:val="24"/>
          <w:lang w:eastAsia="zh-CN"/>
        </w:rPr>
        <w:t xml:space="preserve">无锡师专</w:t>
      </w:r>
      <w:r>
        <w:rPr>
          <w:rFonts w:hint="eastAsia" w:ascii="宋体" w:hAnsi="宋体"/>
          <w:color w:val="000000" w:themeColor="text1"/>
          <w:sz w:val="24"/>
          <w:szCs w:val="24"/>
          <w:highlight w:val="none"/>
          <w14:textFill>
            <w14:solidFill>
              <w14:schemeClr w14:val="tx1"/>
            </w14:solidFill>
          </w14:textFill>
        </w:rPr>
        <w:t xml:space="preserve">2026-2027</w:t>
      </w:r>
      <w:r>
        <w:rPr>
          <w:rFonts w:hint="eastAsia" w:ascii="宋体" w:hAnsi="宋体"/>
          <w:sz w:val="24"/>
          <w:szCs w:val="24"/>
          <w:lang w:eastAsia="zh-CN"/>
        </w:rPr>
        <w:t xml:space="preserve">学年教材</w:t>
      </w:r>
      <w:bookmarkEnd w:id="11"/>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3.项目预算金额：310万元</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4.项目最高限价：310万元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5.采购方式：公开招标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8.本项目不接受联合体投标。</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12" w:name="_Toc35393791"/>
      <w:r/>
      <w:bookmarkStart w:id="13" w:name="_Toc35393622"/>
      <w:r/>
      <w:bookmarkStart w:id="14" w:name="_Toc38985264"/>
      <w:r/>
      <w:bookmarkStart w:id="15" w:name="_Toc28359080"/>
      <w:r/>
      <w:bookmarkStart w:id="16" w:name="_Toc28359003"/>
      <w:r>
        <w:rPr>
          <w:rFonts w:hint="eastAsia"/>
          <w:color w:val="000000" w:themeColor="text1"/>
          <w:sz w:val="30"/>
          <w:szCs w:val="30"/>
          <w:highlight w:val="none"/>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none"/>
          <w14:textFill>
            <w14:solidFill>
              <w14:schemeClr w14:val="tx1"/>
            </w14:solidFill>
          </w14:textFill>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w:t>
      </w:r>
      <w:r>
        <w:rPr>
          <w:rFonts w:hint="eastAsia" w:ascii="宋体" w:hAnsi="宋体"/>
          <w:color w:val="000000"/>
          <w:sz w:val="24"/>
          <w:szCs w:val="24"/>
          <w:highlight w:val="none"/>
          <w:lang w:eastAsia="zh-CN"/>
        </w:rPr>
        <w:t xml:space="preserve">投标</w:t>
      </w:r>
      <w:r>
        <w:rPr>
          <w:rFonts w:hint="eastAsia" w:ascii="宋体" w:hAnsi="宋体" w:cs="宋体"/>
          <w:bCs/>
          <w:sz w:val="24"/>
          <w:szCs w:val="24"/>
          <w:highlight w:val="none"/>
        </w:rPr>
        <w:t xml:space="preserve">人具有有效的国家新闻或文化部门颁发的中华人民共和国出版物发行或经营许可证。</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本招标文件有效获取期限以本项目招标公告中规定的获取招标文件时间为准。</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p>
    <w:p>
      <w:pPr>
        <w:ind w:firstLine="540"/>
        <w:spacing w:line="500" w:lineRule="exact"/>
        <w:rPr>
          <w:rStyle w:val="665"/>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“江苏省政府采购（苏采云）平台”（http://jszfcg.jsczt.cn/）获取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四、提交投标文件</w:t>
      </w:r>
      <w:bookmarkEnd w:id="22"/>
      <w:r/>
      <w:bookmarkEnd w:id="23"/>
      <w:r>
        <w:rPr>
          <w:rFonts w:hint="eastAsia"/>
          <w:color w:val="000000" w:themeColor="text1"/>
          <w:sz w:val="30"/>
          <w:szCs w:val="30"/>
          <w:highlight w:val="none"/>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bCs/>
          <w:color w:val="auto"/>
          <w:sz w:val="24"/>
          <w:szCs w:val="24"/>
          <w:highlight w:val="none"/>
        </w:rPr>
        <w:t xml:space="preserve">2026年</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17</w:t>
      </w:r>
      <w:r>
        <w:rPr>
          <w:rFonts w:hint="eastAsia" w:ascii="宋体" w:hAnsi="宋体"/>
          <w:bCs/>
          <w:color w:val="000000" w:themeColor="text1"/>
          <w:sz w:val="24"/>
          <w:szCs w:val="24"/>
          <w:highlight w:val="none"/>
          <w14:textFill>
            <w14:solidFill>
              <w14:schemeClr w14:val="tx1"/>
            </w14:solidFill>
          </w14:textFill>
        </w:rPr>
        <w:t xml:space="preserve">日09点30分（北京时间）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27" w:name="_Toc28359007"/>
      <w:r/>
      <w:bookmarkStart w:id="28" w:name="_Toc35393625"/>
      <w:r/>
      <w:bookmarkStart w:id="29" w:name="_Toc35393794"/>
      <w:r/>
      <w:bookmarkStart w:id="30" w:name="_Toc38985267"/>
      <w:r/>
      <w:bookmarkStart w:id="31" w:name="_Toc28359084"/>
      <w:r>
        <w:rPr>
          <w:rFonts w:hint="eastAsia"/>
          <w:color w:val="000000" w:themeColor="text1"/>
          <w:sz w:val="30"/>
          <w:szCs w:val="30"/>
          <w:highlight w:val="none"/>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bookmarkStart w:id="32" w:name="_Toc35393626"/>
      <w:r/>
      <w:bookmarkStart w:id="33" w:name="_Toc35393795"/>
      <w:r/>
      <w:bookmarkStart w:id="34" w:name="_Toc38985268"/>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bookmarkStart w:id="35" w:name="_Toc28359008"/>
      <w:r/>
      <w:bookmarkStart w:id="36" w:name="_Toc28359085"/>
      <w:r/>
      <w:bookmarkStart w:id="37" w:name="_Toc38985269"/>
      <w:r/>
      <w:bookmarkStart w:id="38" w:name="_Toc35393796"/>
      <w:r/>
      <w:bookmarkStart w:id="39" w:name="_Toc35393627"/>
      <w:r>
        <w:rPr>
          <w:rFonts w:hint="eastAsia"/>
          <w:color w:val="000000" w:themeColor="text1"/>
          <w:sz w:val="30"/>
          <w:szCs w:val="30"/>
          <w:highlight w:val="none"/>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sz w:val="24"/>
          <w:szCs w:val="24"/>
          <w:lang w:eastAsia="zh-CN"/>
        </w:rPr>
        <w:t xml:space="preserve">无锡师范高等专科学校</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w:t>
      </w:r>
      <w:r>
        <w:rPr>
          <w:rFonts w:hint="eastAsia" w:ascii="宋体" w:hAnsi="宋体" w:cs="宋体"/>
          <w:color w:val="000000"/>
          <w:sz w:val="24"/>
          <w:szCs w:val="24"/>
        </w:rPr>
        <w:t xml:space="preserve">无锡市惠山区文良路4</w:t>
      </w:r>
      <w:r>
        <w:rPr>
          <w:rFonts w:ascii="宋体" w:hAnsi="宋体" w:cs="宋体"/>
          <w:color w:val="000000"/>
          <w:sz w:val="24"/>
          <w:szCs w:val="24"/>
        </w:rPr>
        <w:t xml:space="preserve">5</w:t>
      </w:r>
      <w:r>
        <w:rPr>
          <w:rFonts w:hint="eastAsia" w:ascii="宋体" w:hAnsi="宋体" w:cs="宋体"/>
          <w:color w:val="000000"/>
          <w:sz w:val="24"/>
          <w:szCs w:val="24"/>
        </w:rPr>
        <w:t xml:space="preserve">号</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09"/>
      <w:r/>
      <w:bookmarkStart w:id="41" w:name="_Toc28359086"/>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无锡市教育信息化和综合服务中心</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w:t>
      </w:r>
      <w:r>
        <w:rPr>
          <w:rFonts w:hint="eastAsia" w:ascii="宋体" w:hAnsi="宋体" w:cs="宋体"/>
          <w:sz w:val="24"/>
          <w:szCs w:val="24"/>
        </w:rPr>
        <w:t xml:space="preserve">学前街2</w:t>
      </w:r>
      <w:r>
        <w:rPr>
          <w:rFonts w:ascii="宋体" w:hAnsi="宋体" w:cs="宋体"/>
          <w:sz w:val="24"/>
          <w:szCs w:val="24"/>
        </w:rPr>
        <w:t xml:space="preserve">7</w:t>
      </w:r>
      <w:r>
        <w:rPr>
          <w:rFonts w:hint="eastAsia" w:ascii="宋体" w:hAnsi="宋体" w:cs="宋体"/>
          <w:sz w:val="24"/>
          <w:szCs w:val="24"/>
        </w:rPr>
        <w:t xml:space="preserve">号4</w:t>
      </w:r>
      <w:r>
        <w:rPr>
          <w:rFonts w:hint="eastAsia" w:ascii="宋体" w:hAnsi="宋体" w:cs="宋体"/>
          <w:color w:val="000000" w:themeColor="text1"/>
          <w:sz w:val="24"/>
          <w:szCs w:val="24"/>
          <w:highlight w:val="none"/>
          <w14:textFill>
            <w14:solidFill>
              <w14:schemeClr w14:val="tx1"/>
            </w14:solidFill>
          </w14:textFill>
        </w:rPr>
        <w:t xml:space="preserve">楼</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杨鲁</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bCs/>
          <w:sz w:val="24"/>
          <w:szCs w:val="24"/>
        </w:rPr>
        <w:t xml:space="preserve">0510-</w:t>
      </w:r>
      <w:r>
        <w:rPr>
          <w:rFonts w:hint="eastAsia" w:ascii="宋体" w:hAnsi="宋体" w:cs="宋体"/>
          <w:color w:val="000000"/>
          <w:sz w:val="24"/>
          <w:szCs w:val="24"/>
          <w:lang w:val="en-US" w:eastAsia="zh-CN"/>
        </w:rPr>
        <w:t xml:space="preserve">66006628</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杨鲁</w:t>
      </w:r>
      <w:r>
        <w:rPr>
          <w:rFonts w:hint="eastAsia"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bCs/>
          <w:sz w:val="24"/>
          <w:szCs w:val="24"/>
        </w:rPr>
        <w:t xml:space="preserve">0510-</w:t>
      </w:r>
      <w:r>
        <w:rPr>
          <w:rFonts w:hint="eastAsia" w:ascii="宋体" w:hAnsi="宋体" w:cs="宋体"/>
          <w:color w:val="000000"/>
          <w:sz w:val="24"/>
          <w:szCs w:val="24"/>
          <w:lang w:val="en-US" w:eastAsia="zh-CN"/>
        </w:rPr>
        <w:t xml:space="preserve">66006628</w:t>
      </w:r>
      <w:r/>
    </w:p>
    <w:p>
      <w:pPr>
        <w:ind w:firstLine="480"/>
        <w:spacing w:line="50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lang w:eastAsia="zh-CN"/>
        </w:rPr>
        <w:t xml:space="preserve">无锡市教育信息化和综合服务中心</w:t>
      </w:r>
      <w:r>
        <w:rPr>
          <w:rFonts w:hint="eastAsia" w:ascii="宋体" w:hAnsi="宋体" w:cs="宋体"/>
          <w:color w:val="000000" w:themeColor="text1"/>
          <w:sz w:val="24"/>
          <w:szCs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陈旻晔</w:t>
      </w:r>
      <w:r>
        <w:rPr>
          <w:rFonts w:hint="eastAsia" w:ascii="宋体" w:hAnsi="宋体" w:cs="宋体"/>
          <w:color w:val="000000" w:themeColor="text1"/>
          <w:sz w:val="24"/>
          <w:szCs w:val="24"/>
          <w:highlight w:val="none"/>
          <w14:textFill>
            <w14:solidFill>
              <w14:schemeClr w14:val="tx1"/>
            </w14:solidFill>
          </w14:textFill>
        </w:rPr>
        <w:t xml:space="preserve">；电话：0510-</w:t>
      </w:r>
      <w:r>
        <w:rPr>
          <w:rFonts w:ascii="宋体" w:hAnsi="宋体" w:cs="宋体"/>
          <w:sz w:val="24"/>
          <w:szCs w:val="24"/>
        </w:rPr>
        <w:t xml:space="preserve">82730672</w:t>
      </w:r>
      <w:r/>
    </w:p>
    <w:p>
      <w:pPr>
        <w:pStyle w:val="663"/>
        <w:ind w:firstLine="452"/>
        <w:keepLines w:val="0"/>
        <w:keepNext w:val="0"/>
        <w:spacing w:before="0" w:after="0"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）访问“无锡政府采购网”点击“江苏省政府采购（苏采云）平台”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w:t>
      </w:r>
      <w:r>
        <w:rPr>
          <w:rFonts w:ascii="宋体" w:hAnsi="宋体"/>
          <w:color w:val="000000" w:themeColor="text1"/>
          <w:sz w:val="24"/>
          <w:szCs w:val="24"/>
          <w:highlight w:val="none"/>
          <w14:textFill>
            <w14:solidFill>
              <w14:schemeClr w14:val="tx1"/>
            </w14:solidFill>
          </w14:textFill>
        </w:rPr>
        <w:t xml:space="preserve">http://jszfcg.jsczt.cn/</w:t>
      </w:r>
      <w:r>
        <w:rPr>
          <w:rFonts w:hint="eastAsia" w:ascii="宋体" w:hAnsi="宋体"/>
          <w:color w:val="000000" w:themeColor="text1"/>
          <w:sz w:val="24"/>
          <w:szCs w:val="24"/>
          <w:highlight w:val="none"/>
          <w14:textFill>
            <w14:solidFill>
              <w14:schemeClr w14:val="tx1"/>
            </w14:solidFill>
          </w14:textFill>
        </w:rPr>
        <w:t xml:space="preserve">进入界面。</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号楼一楼</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下载地址：无锡市政府采购网——资料下载——</w:t>
      </w:r>
      <w:r>
        <w:rPr>
          <w:rFonts w:hint="eastAsia" w:ascii="宋体" w:hAnsi="宋体"/>
          <w:color w:val="000000" w:themeColor="text1"/>
          <w:sz w:val="24"/>
          <w:szCs w:val="24"/>
          <w:highlight w:val="none"/>
          <w14:textFill>
            <w14:solidFill>
              <w14:schemeClr w14:val="tx1"/>
            </w14:solidFill>
          </w14:textFill>
        </w:rPr>
        <w:t xml:space="preserve">苏采云——</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HYPERLINK "http://cz.wuxi.gov.cn/doc/2023/10/11/4080287.shtml" \t "_blank" \o "\“苏采云\”系统供应商操作手册"</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shd w:val="clear" w:color="ffffff" w:fill="d9d9d9"/>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47" w:name="_Toc120614214"/>
      <w:r/>
      <w:bookmarkStart w:id="48" w:name="_Toc513029203"/>
      <w:r/>
      <w:bookmarkStart w:id="49" w:name="_Toc16938519"/>
      <w:r/>
      <w:bookmarkStart w:id="50" w:name="_Toc20823275"/>
      <w:r>
        <w:rPr>
          <w:rFonts w:hint="eastAsia"/>
          <w:color w:val="000000" w:themeColor="text1"/>
          <w:sz w:val="30"/>
          <w:szCs w:val="30"/>
          <w:highlight w:val="none"/>
          <w14:textFill>
            <w14:solidFill>
              <w14:schemeClr w14:val="tx1"/>
            </w14:solidFill>
          </w14:textFill>
        </w:rPr>
        <w:t xml:space="preserve">一、总则</w:t>
      </w:r>
      <w:bookmarkEnd w:id="47"/>
      <w:r/>
      <w:bookmarkEnd w:id="48"/>
      <w:r/>
      <w:bookmarkEnd w:id="49"/>
      <w:r/>
      <w:bookmarkEnd w:id="50"/>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none"/>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1.1本次招标采取公开招标方式，本招标文件仅适用于招标公告中所述项目。</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5" w:name="_Toc20823277"/>
      <w:r/>
      <w:bookmarkStart w:id="56" w:name="_Toc513029205"/>
      <w:r/>
      <w:bookmarkStart w:id="57" w:name="_Toc16938521"/>
      <w:r>
        <w:rPr>
          <w:rFonts w:hint="eastAsia" w:ascii="宋体" w:hAnsi="宋体" w:eastAsia="宋体"/>
          <w:bCs w:val="0"/>
          <w:color w:val="000000" w:themeColor="text1"/>
          <w:highlight w:val="none"/>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none"/>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58" w:name="_Toc513029206"/>
      <w:r/>
      <w:bookmarkStart w:id="59" w:name="_Toc20823278"/>
      <w:r/>
      <w:bookmarkStart w:id="60" w:name="_Toc16938522"/>
      <w:r>
        <w:rPr>
          <w:rFonts w:hint="eastAsia" w:ascii="宋体" w:hAnsi="宋体" w:eastAsia="宋体"/>
          <w:bCs w:val="0"/>
          <w:color w:val="000000" w:themeColor="text1"/>
          <w:highlight w:val="none"/>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3.1本次招标及由此产生的合同受中华人民共和国法律的制约和保护。</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1" w:name="_Toc513029207"/>
      <w:r/>
      <w:bookmarkStart w:id="62" w:name="_Toc20823279"/>
      <w:r/>
      <w:bookmarkStart w:id="63" w:name="_Toc16938523"/>
      <w:r/>
      <w:bookmarkStart w:id="64" w:name="_Toc462564067"/>
      <w:r>
        <w:rPr>
          <w:rFonts w:hint="eastAsia" w:ascii="宋体" w:hAnsi="宋体" w:eastAsia="宋体"/>
          <w:bCs w:val="0"/>
          <w:color w:val="000000" w:themeColor="text1"/>
          <w:highlight w:val="none"/>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投标人应自行承担所有与参加投标有关的费用，无论投标过程中的做法和结果如何，</w:t>
      </w:r>
      <w:r>
        <w:rPr>
          <w:rFonts w:hint="eastAsia" w:ascii="宋体" w:hAnsi="宋体"/>
          <w:color w:val="000000" w:themeColor="text1"/>
          <w:sz w:val="24"/>
          <w:highlight w:val="none"/>
          <w:lang w:eastAsia="zh-CN"/>
          <w14:textFill>
            <w14:solidFill>
              <w14:schemeClr w14:val="tx1"/>
            </w14:solidFill>
          </w14:textFill>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在任何情况下均无义务和责任承担这些费用。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4.2本次招标标书工本费、中标服务费、招标文件均免费。</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5.1</w:t>
      </w:r>
      <w:r>
        <w:rPr>
          <w:rFonts w:hint="eastAsia" w:ascii="宋体" w:hAnsi="宋体"/>
          <w:color w:val="000000" w:themeColor="text1"/>
          <w:sz w:val="24"/>
          <w:szCs w:val="24"/>
          <w:highlight w:val="none"/>
          <w14:textFill>
            <w14:solidFill>
              <w14:schemeClr w14:val="tx1"/>
            </w14:solidFill>
          </w14:textFill>
        </w:rPr>
        <w:t xml:space="preserve">投标人一旦参加本项目采购活动，即被认为接受了本招标文件的规定和约束。</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65" w:name="_Toc120614215"/>
      <w:r/>
      <w:bookmarkStart w:id="66" w:name="_Toc16938525"/>
      <w:r/>
      <w:bookmarkStart w:id="67" w:name="_Toc20823281"/>
      <w:r/>
      <w:bookmarkStart w:id="68" w:name="_Toc513029209"/>
      <w:r>
        <w:rPr>
          <w:rFonts w:hint="eastAsia"/>
          <w:color w:val="000000" w:themeColor="text1"/>
          <w:sz w:val="30"/>
          <w:szCs w:val="30"/>
          <w:highlight w:val="none"/>
          <w14:textFill>
            <w14:solidFill>
              <w14:schemeClr w14:val="tx1"/>
            </w14:solidFill>
          </w14:textFill>
        </w:rPr>
        <w:t xml:space="preserve">二、招标文件</w:t>
      </w:r>
      <w:bookmarkEnd w:id="65"/>
      <w:r/>
      <w:bookmarkEnd w:id="66"/>
      <w:r/>
      <w:bookmarkEnd w:id="67"/>
      <w:r/>
      <w:bookmarkEnd w:id="68"/>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69" w:name="_Toc20823282"/>
      <w:r/>
      <w:bookmarkStart w:id="70" w:name="_Toc16938526"/>
      <w:r/>
      <w:bookmarkStart w:id="71" w:name="_Toc513029210"/>
      <w:r>
        <w:rPr>
          <w:rFonts w:hint="eastAsia" w:ascii="宋体" w:hAnsi="宋体" w:eastAsia="宋体"/>
          <w:bCs w:val="0"/>
          <w:color w:val="000000" w:themeColor="text1"/>
          <w:highlight w:val="none"/>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6.1</w:t>
      </w:r>
      <w:r>
        <w:rPr>
          <w:rFonts w:hint="eastAsia" w:ascii="宋体" w:hAnsi="宋体"/>
          <w:color w:val="000000" w:themeColor="text1"/>
          <w:sz w:val="24"/>
          <w:highlight w:val="non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（1）投标</w:t>
      </w:r>
      <w:r>
        <w:rPr>
          <w:rFonts w:ascii="宋体" w:hAnsi="宋体"/>
          <w:color w:val="000000" w:themeColor="text1"/>
          <w:sz w:val="24"/>
          <w:szCs w:val="24"/>
          <w:highlight w:val="non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（4）采购需求</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hAnsi="宋体"/>
          <w:color w:val="000000" w:themeColor="text1"/>
          <w:sz w:val="24"/>
          <w:szCs w:val="24"/>
          <w:highlight w:val="non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请仔细检查招标文件是否齐全，如有缺漏请立即与</w:t>
      </w:r>
      <w:r>
        <w:rPr>
          <w:rFonts w:hint="eastAsia" w:ascii="宋体" w:hAnsi="宋体"/>
          <w:sz w:val="24"/>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联系解决。</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2" w:name="_Toc16938527"/>
      <w:r/>
      <w:bookmarkStart w:id="73" w:name="_Toc462564070"/>
      <w:r/>
      <w:bookmarkStart w:id="74" w:name="_Toc20823283"/>
      <w:r/>
      <w:bookmarkStart w:id="75" w:name="_Toc513029211"/>
      <w:r>
        <w:rPr>
          <w:rFonts w:hint="eastAsia" w:ascii="宋体" w:hAnsi="宋体" w:eastAsia="宋体"/>
          <w:bCs w:val="0"/>
          <w:color w:val="000000" w:themeColor="text1"/>
          <w:highlight w:val="none"/>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以书面形式提出。</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themeColor="text1"/>
          <w:highlight w:val="none"/>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8.1</w:t>
      </w:r>
      <w:r>
        <w:rPr>
          <w:rFonts w:hint="eastAsia" w:ascii="宋体" w:hAnsi="宋体"/>
          <w:bCs/>
          <w:sz w:val="24"/>
          <w:szCs w:val="24"/>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8.2</w:t>
      </w:r>
      <w:r>
        <w:rPr>
          <w:rFonts w:hint="eastAsia" w:ascii="宋体" w:hAnsi="宋体"/>
          <w:bCs/>
          <w:color w:val="000000" w:themeColor="text1"/>
          <w:sz w:val="24"/>
          <w:szCs w:val="24"/>
          <w:highlight w:val="none"/>
          <w14:textFill>
            <w14:solidFill>
              <w14:schemeClr w14:val="tx1"/>
            </w14:solidFill>
          </w14:textFill>
        </w:rPr>
        <w:t xml:space="preserve">如需对招标文件进行澄清或修改，</w:t>
      </w:r>
      <w:r>
        <w:rPr>
          <w:rFonts w:hint="eastAsia" w:ascii="宋体" w:hAnsi="宋体"/>
          <w:bCs/>
          <w:sz w:val="24"/>
          <w:szCs w:val="24"/>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14:textFill>
            <w14:solidFill>
              <w14:schemeClr w14:val="tx1"/>
            </w14:solidFill>
          </w14:textFill>
        </w:rPr>
        <w:t xml:space="preserve">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或</w:t>
      </w:r>
      <w:r>
        <w:rPr>
          <w:rFonts w:hint="eastAsia" w:ascii="宋体" w:hAnsi="宋体"/>
          <w:bCs/>
          <w:color w:val="000000" w:themeColor="text1"/>
          <w:sz w:val="24"/>
          <w:szCs w:val="24"/>
          <w:highlight w:val="non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none"/>
          <w14:textFill>
            <w14:solidFill>
              <w14:schemeClr w14:val="tx1"/>
            </w14:solidFill>
          </w14:textFill>
        </w:rPr>
        <w:t xml:space="preserve">或未</w:t>
      </w:r>
      <w:r>
        <w:rPr>
          <w:rFonts w:hint="eastAsia" w:ascii="宋体" w:hAnsi="宋体"/>
          <w:bCs/>
          <w:color w:val="000000" w:themeColor="text1"/>
          <w:sz w:val="24"/>
          <w:szCs w:val="24"/>
          <w:highlight w:val="non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80" w:name="_Toc16938529"/>
      <w:r/>
      <w:bookmarkStart w:id="81" w:name="_Toc513029213"/>
      <w:r/>
      <w:bookmarkStart w:id="82" w:name="_Toc120614216"/>
      <w:r/>
      <w:bookmarkStart w:id="83" w:name="_Toc462564072"/>
      <w:r/>
      <w:bookmarkStart w:id="84" w:name="_Toc20823285"/>
      <w:r>
        <w:rPr>
          <w:rFonts w:hint="eastAsia"/>
          <w:color w:val="000000" w:themeColor="text1"/>
          <w:sz w:val="30"/>
          <w:szCs w:val="30"/>
          <w:highlight w:val="none"/>
          <w14:textFill>
            <w14:solidFill>
              <w14:schemeClr w14:val="tx1"/>
            </w14:solidFill>
          </w14:textFill>
        </w:rPr>
        <w:t xml:space="preserve">三、投标文件的编制</w:t>
      </w:r>
      <w:bookmarkEnd w:id="80"/>
      <w:r/>
      <w:bookmarkEnd w:id="81"/>
      <w:r/>
      <w:bookmarkEnd w:id="82"/>
      <w:r/>
      <w:bookmarkEnd w:id="83"/>
      <w:r/>
      <w:bookmarkEnd w:id="84"/>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5" w:name="_Toc462564073"/>
      <w:r/>
      <w:bookmarkStart w:id="86" w:name="_Toc16938530"/>
      <w:r/>
      <w:bookmarkStart w:id="87" w:name="_Toc513029214"/>
      <w:r/>
      <w:bookmarkStart w:id="88" w:name="_Toc20823286"/>
      <w:r>
        <w:rPr>
          <w:rFonts w:hint="eastAsia" w:ascii="宋体" w:hAnsi="宋体" w:eastAsia="宋体"/>
          <w:bCs w:val="0"/>
          <w:color w:val="000000" w:themeColor="text1"/>
          <w:highlight w:val="none"/>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9.1</w:t>
      </w:r>
      <w:r>
        <w:rPr>
          <w:rFonts w:hint="eastAsia" w:ascii="宋体" w:hAnsi="宋体"/>
          <w:color w:val="000000" w:themeColor="text1"/>
          <w:sz w:val="24"/>
          <w:highlight w:val="none"/>
          <w14:textFill>
            <w14:solidFill>
              <w14:schemeClr w14:val="tx1"/>
            </w14:solidFill>
          </w14:textFill>
        </w:rPr>
        <w:t xml:space="preserve">投标人提交的投标文件以及投标人与</w:t>
      </w:r>
      <w:r>
        <w:rPr>
          <w:rFonts w:hint="eastAsia" w:ascii="宋体" w:hAnsi="宋体"/>
          <w:sz w:val="24"/>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就有关投标的所有来往通知、函件和文件均应使用</w:t>
      </w:r>
      <w:r>
        <w:rPr>
          <w:rFonts w:hint="eastAsia" w:ascii="宋体" w:hAnsi="宋体"/>
          <w:bCs/>
          <w:color w:val="000000" w:themeColor="text1"/>
          <w:sz w:val="24"/>
          <w:highlight w:val="none"/>
          <w14:textFill>
            <w14:solidFill>
              <w14:schemeClr w14:val="tx1"/>
            </w14:solidFill>
          </w14:textFill>
        </w:rPr>
        <w:t xml:space="preserve">简体中文</w:t>
      </w:r>
      <w:r>
        <w:rPr>
          <w:rFonts w:hint="eastAsia" w:ascii="宋体" w:hAnsi="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color w:val="000000" w:themeColor="text1"/>
          <w:sz w:val="24"/>
          <w:highlight w:val="non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9.2</w:t>
      </w:r>
      <w:r>
        <w:rPr>
          <w:rFonts w:hint="eastAsia" w:ascii="宋体" w:hAnsi="宋体"/>
          <w:color w:val="000000" w:themeColor="text1"/>
          <w:sz w:val="24"/>
          <w:highlight w:val="none"/>
          <w14:textFill>
            <w14:solidFill>
              <w14:schemeClr w14:val="tx1"/>
            </w14:solidFill>
          </w14:textFill>
        </w:rPr>
        <w:t xml:space="preserve">除技术性能另有规定外，投标文件所使用的度量衡单位，均须采用国家法定计量单位。</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2"/>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w:t>
      </w:r>
      <w:r>
        <w:rPr>
          <w:rFonts w:hint="eastAsia" w:ascii="宋体" w:hAnsi="宋体"/>
          <w:bCs/>
          <w:color w:val="auto"/>
          <w:sz w:val="24"/>
          <w:szCs w:val="24"/>
          <w:highlight w:val="none"/>
          <w:lang w:eastAsia="zh-CN"/>
        </w:rPr>
        <w:t xml:space="preserve">页面</w:t>
      </w:r>
      <w:r>
        <w:rPr>
          <w:rFonts w:hint="eastAsia" w:ascii="宋体" w:hAnsi="宋体"/>
          <w:bCs/>
          <w:color w:val="auto"/>
          <w:sz w:val="24"/>
          <w:szCs w:val="24"/>
          <w:highlight w:val="none"/>
        </w:rPr>
        <w:t xml:space="preserve">，在评审过程中，评审专家如因在相对应页面找不到该相关联的文件，由此产生的后果由投标人自行承担。</w:t>
      </w:r>
      <w:r/>
    </w:p>
    <w:p>
      <w:pPr>
        <w:ind w:firstLine="480"/>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9.8在评分标准中除了投标报价外，还须包含明标和暗标两大部分，其暗标编制要求如下：</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（2）暗标中均不得出现可识别</w:t>
      </w:r>
      <w:r>
        <w:rPr>
          <w:rFonts w:hint="eastAsia" w:ascii="宋体" w:hAnsi="宋体"/>
          <w:b/>
          <w:color w:val="auto"/>
          <w:sz w:val="24"/>
          <w:szCs w:val="24"/>
          <w:highlight w:val="none"/>
          <w:lang w:val="en-US" w:eastAsia="zh-CN"/>
        </w:rPr>
        <w:t xml:space="preserve">投标人</w:t>
      </w:r>
      <w:r>
        <w:rPr>
          <w:rFonts w:hint="eastAsia" w:ascii="宋体" w:hAnsi="宋体"/>
          <w:b/>
          <w:color w:val="auto"/>
          <w:sz w:val="24"/>
          <w:szCs w:val="24"/>
          <w:highlight w:val="none"/>
        </w:rPr>
        <w:t xml:space="preserve">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keepLines w:val="0"/>
        <w:keepNext w:val="0"/>
        <w:pageBreakBefore w:val="0"/>
        <w:spacing w:line="500" w:lineRule="exact"/>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页面布局：纸张方向纵向、页面底色白色，分栏为一栏。</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89" w:name="_Toc462564074"/>
      <w:r/>
      <w:bookmarkStart w:id="90" w:name="_Toc513029215"/>
      <w:r/>
      <w:bookmarkStart w:id="91" w:name="_Toc20823287"/>
      <w:r/>
      <w:bookmarkStart w:id="92" w:name="_Toc16938531"/>
      <w:r>
        <w:rPr>
          <w:rFonts w:hint="eastAsia" w:ascii="宋体" w:hAnsi="宋体" w:eastAsia="宋体"/>
          <w:bCs w:val="0"/>
          <w:color w:val="000000" w:themeColor="text1"/>
          <w:highlight w:val="none"/>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10.3如标书制作工具中格式和内容与招标文件不一致的，请以招标文件为准。</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keepLines w:val="0"/>
        <w:keepNext w:val="0"/>
        <w:pageBreakBefore w:val="0"/>
        <w:spacing w:line="500" w:lineRule="exact"/>
        <w:widowControl w:val="off"/>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keepLines w:val="0"/>
        <w:keepNext w:val="0"/>
        <w:pageBreakBefore w:val="0"/>
        <w:spacing w:line="500" w:lineRule="exact"/>
        <w:widowControl w:val="off"/>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93" w:name="_Hlt26668975"/>
      <w:r/>
      <w:bookmarkEnd w:id="93"/>
      <w:r/>
      <w:bookmarkStart w:id="94" w:name="_Hlt26670360"/>
      <w:r/>
      <w:bookmarkEnd w:id="94"/>
      <w:r/>
      <w:bookmarkStart w:id="95" w:name="_Hlt26954838"/>
      <w:r/>
      <w:bookmarkEnd w:id="95"/>
      <w:r/>
      <w:bookmarkStart w:id="96" w:name="_Toc513029219"/>
      <w:r/>
      <w:bookmarkStart w:id="97" w:name="_Toc14577357"/>
      <w:r/>
      <w:bookmarkStart w:id="98" w:name="_Toc49090509"/>
      <w:r/>
      <w:bookmarkStart w:id="99" w:name="_Toc513029216"/>
      <w:r/>
      <w:bookmarkStart w:id="100" w:name="_Toc49090507"/>
      <w:r/>
      <w:bookmarkStart w:id="101" w:name="_Toc14577354"/>
      <w:r>
        <w:rPr>
          <w:rFonts w:hint="eastAsia" w:ascii="宋体" w:hAnsi="宋体" w:eastAsia="宋体"/>
          <w:bCs w:val="0"/>
          <w:color w:val="000000" w:themeColor="text1"/>
          <w:highlight w:val="none"/>
          <w14:textFill>
            <w14:solidFill>
              <w14:schemeClr w14:val="tx1"/>
            </w14:solidFill>
          </w14:textFill>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bCs/>
          <w:color w:val="000000" w:themeColor="text1"/>
          <w:sz w:val="24"/>
          <w:highlight w:val="non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none"/>
          <w14:textFill>
            <w14:solidFill>
              <w14:schemeClr w14:val="tx1"/>
            </w14:solidFill>
          </w14:textFill>
        </w:rPr>
        <w:t xml:space="preserve">11.1投标人应按照法律法规、规章和规范性文件以及招标文件要求提交证明文件，证明其投标标的符合招标文件规定。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none"/>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w:t>
      </w:r>
      <w:r>
        <w:rPr>
          <w:rFonts w:hint="eastAsia" w:ascii="宋体" w:hAnsi="宋体"/>
          <w:color w:val="000000" w:themeColor="text1"/>
          <w:sz w:val="24"/>
          <w:highlight w:val="none"/>
          <w14:textFill>
            <w14:solidFill>
              <w14:schemeClr w14:val="tx1"/>
            </w14:solidFill>
          </w14:textFill>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12.2对于采用货币报价的项目，开标一览表中的投标总报价应与分项报价表的总额一致，如不一致，不作为无效投标处理，但评标时按开标一览表中价格为准。</w:t>
      </w:r>
      <w:bookmarkEnd w:id="104"/>
      <w:bookmarkEnd w:id="105"/>
      <w:r/>
    </w:p>
    <w:p>
      <w:pPr>
        <w:pStyle w:val="666"/>
        <w:ind w:firstLine="422"/>
        <w:keepLines w:val="0"/>
        <w:keepNext w:val="0"/>
        <w:spacing w:before="0" w:after="0" w:line="500" w:lineRule="exact"/>
        <w:rPr>
          <w:rFonts w:hint="eastAsia" w:ascii="宋体" w:hAnsi="宋体" w:eastAsia="宋体"/>
          <w:bCs w:val="0"/>
          <w:color w:val="000000" w:themeColor="text1"/>
          <w:highlight w:val="none"/>
          <w:lang w:eastAsia="zh-CN"/>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none"/>
          <w14:textFill>
            <w14:solidFill>
              <w14:schemeClr w14:val="tx1"/>
            </w14:solidFill>
          </w14:textFill>
        </w:rPr>
        <w:t xml:space="preserve">分项报价表</w:t>
      </w:r>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ff0000"/>
          <w:highlight w:val="none"/>
          <w:lang w:val="en-US" w:eastAsia="zh-CN"/>
        </w:rPr>
        <w:t xml:space="preserve">本项目无</w:t>
      </w:r>
      <w:r>
        <w:rPr>
          <w:rFonts w:hint="eastAsia" w:ascii="宋体" w:hAnsi="宋体" w:eastAsia="宋体"/>
          <w:bCs w:val="0"/>
          <w:color w:val="000000" w:themeColor="text1"/>
          <w:highlight w:val="none"/>
          <w:lang w:eastAsia="zh-CN"/>
          <w14:textFill>
            <w14:solidFill>
              <w14:schemeClr w14:val="tx1"/>
            </w14:solidFill>
          </w14:textFill>
        </w:rPr>
        <w:t xml:space="preserve">）</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13.1</w:t>
      </w:r>
      <w:r>
        <w:rPr>
          <w:rFonts w:hint="eastAsia" w:ascii="宋体" w:hAnsi="宋体"/>
          <w:color w:val="000000" w:themeColor="text1"/>
          <w:sz w:val="24"/>
          <w:highlight w:val="non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non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none"/>
          <w14:textFill>
            <w14:solidFill>
              <w14:schemeClr w14:val="tx1"/>
            </w14:solidFill>
          </w14:textFill>
        </w:rPr>
        <w:t xml:space="preserve">分项报价表。</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w:t>
      </w:r>
      <w:r>
        <w:rPr>
          <w:rFonts w:hint="eastAsia" w:ascii="宋体" w:hAnsi="宋体"/>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none"/>
          <w14:textFill>
            <w14:solidFill>
              <w14:schemeClr w14:val="tx1"/>
            </w14:solidFill>
          </w14:textFill>
        </w:rPr>
        <w:t xml:space="preserve">招标文件中另有规定的按规定执行。</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08" w:name="_Hlt26670425"/>
      <w:r/>
      <w:bookmarkEnd w:id="108"/>
      <w:r/>
      <w:bookmarkStart w:id="109" w:name="_Hlt26670482"/>
      <w:r/>
      <w:bookmarkEnd w:id="109"/>
      <w:r/>
      <w:bookmarkStart w:id="110" w:name="_Hlt26954844"/>
      <w:r/>
      <w:bookmarkEnd w:id="110"/>
      <w:r/>
      <w:bookmarkStart w:id="111" w:name="_Hlt26954848"/>
      <w:r/>
      <w:bookmarkEnd w:id="111"/>
      <w:r/>
      <w:bookmarkStart w:id="112" w:name="_Hlt26668983"/>
      <w:r/>
      <w:bookmarkEnd w:id="112"/>
      <w:r/>
      <w:bookmarkStart w:id="113" w:name="_Hlt26954846"/>
      <w:r/>
      <w:bookmarkEnd w:id="113"/>
      <w:r/>
      <w:bookmarkStart w:id="114" w:name="_Hlt26670403"/>
      <w:r/>
      <w:bookmarkEnd w:id="114"/>
      <w:r/>
      <w:bookmarkStart w:id="115" w:name="_Hlt26954842"/>
      <w:r/>
      <w:bookmarkEnd w:id="115"/>
      <w:r/>
      <w:bookmarkStart w:id="116" w:name="_Hlt26670486"/>
      <w:r/>
      <w:bookmarkEnd w:id="116"/>
      <w:r/>
      <w:bookmarkStart w:id="117" w:name="_Hlt26954731"/>
      <w:r/>
      <w:bookmarkEnd w:id="117"/>
      <w:r>
        <w:rPr>
          <w:rFonts w:hint="eastAsia" w:ascii="宋体" w:hAnsi="宋体" w:eastAsia="宋体"/>
          <w:bCs w:val="0"/>
          <w:color w:val="000000" w:themeColor="text1"/>
          <w:highlight w:val="none"/>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none"/>
          <w14:textFill>
            <w14:solidFill>
              <w14:schemeClr w14:val="tx1"/>
            </w14:solidFill>
          </w14:textFill>
        </w:rPr>
      </w:pPr>
      <w:r>
        <w:rPr>
          <w:rFonts w:hint="eastAsia" w:ascii="宋体" w:hAnsi="Arial" w:cs="宋体"/>
          <w:color w:val="000000" w:themeColor="text1"/>
          <w:sz w:val="24"/>
          <w:highlight w:val="none"/>
          <w14:textFill>
            <w14:solidFill>
              <w14:schemeClr w14:val="tx1"/>
            </w14:solidFill>
          </w14:textFill>
        </w:rPr>
        <w:t xml:space="preserve">14</w:t>
      </w:r>
      <w:r>
        <w:rPr>
          <w:rFonts w:hint="eastAsia" w:ascii="宋体" w:hAnsi="Arial" w:cs="宋体"/>
          <w:color w:val="000000" w:themeColor="text1"/>
          <w:sz w:val="24"/>
          <w:highlight w:val="none"/>
          <w:lang w:val="zh-CN"/>
          <w14:textFill>
            <w14:solidFill>
              <w14:schemeClr w14:val="tx1"/>
            </w14:solidFill>
          </w14:textFill>
        </w:rPr>
        <w:t xml:space="preserve">.</w:t>
      </w:r>
      <w:r>
        <w:rPr>
          <w:rFonts w:hint="eastAsia" w:ascii="宋体" w:hAnsi="Arial" w:cs="宋体"/>
          <w:color w:val="000000" w:themeColor="text1"/>
          <w:sz w:val="24"/>
          <w:highlight w:val="none"/>
          <w14:textFill>
            <w14:solidFill>
              <w14:schemeClr w14:val="tx1"/>
            </w14:solidFill>
          </w14:textFill>
        </w:rPr>
        <w:t xml:space="preserve">1</w:t>
      </w:r>
      <w:r>
        <w:rPr>
          <w:rFonts w:hint="eastAsia" w:ascii="宋体" w:hAnsi="Arial" w:cs="宋体"/>
          <w:color w:val="000000" w:themeColor="text1"/>
          <w:sz w:val="24"/>
          <w:highlight w:val="none"/>
          <w:lang w:val="zh-CN"/>
          <w14:textFill>
            <w14:solidFill>
              <w14:schemeClr w14:val="tx1"/>
            </w14:solidFill>
          </w14:textFill>
        </w:rPr>
        <w:t xml:space="preserve">投标人可在投标文件中提供认为需要的其他技术文件或说明。</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none"/>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15.1</w:t>
      </w:r>
      <w:r>
        <w:rPr>
          <w:rFonts w:hint="eastAsia" w:ascii="宋体" w:hAnsi="宋体"/>
          <w:bCs/>
          <w:color w:val="000000" w:themeColor="text1"/>
          <w:sz w:val="24"/>
          <w:highlight w:val="none"/>
          <w14:textFill>
            <w14:solidFill>
              <w14:schemeClr w14:val="tx1"/>
            </w14:solidFill>
          </w14:textFill>
        </w:rPr>
        <w:t xml:space="preserve">投标有效期为招标文件规定的开标之日后</w:t>
      </w:r>
      <w:r>
        <w:rPr>
          <w:rFonts w:hint="eastAsia" w:ascii="宋体" w:hAnsi="宋体"/>
          <w:color w:val="000000" w:themeColor="text1"/>
          <w:sz w:val="24"/>
          <w:highlight w:val="none"/>
          <w14:textFill>
            <w14:solidFill>
              <w14:schemeClr w14:val="tx1"/>
            </w14:solidFill>
          </w14:textFill>
        </w:rPr>
        <w:t xml:space="preserve">九十（90）天</w:t>
      </w:r>
      <w:r>
        <w:rPr>
          <w:rFonts w:hint="eastAsia" w:ascii="宋体" w:hAnsi="宋体"/>
          <w:bCs/>
          <w:color w:val="000000" w:themeColor="text1"/>
          <w:sz w:val="24"/>
          <w:highlight w:val="none"/>
          <w14:textFill>
            <w14:solidFill>
              <w14:schemeClr w14:val="tx1"/>
            </w14:solidFill>
          </w14:textFill>
        </w:rPr>
        <w:t xml:space="preserve">。投标有效期比规定短的将被视为未实质性响应招标</w:t>
      </w:r>
      <w:r>
        <w:rPr>
          <w:rFonts w:ascii="宋体" w:hAnsi="宋体"/>
          <w:bCs/>
          <w:color w:val="000000" w:themeColor="text1"/>
          <w:sz w:val="24"/>
          <w:highlight w:val="none"/>
          <w14:textFill>
            <w14:solidFill>
              <w14:schemeClr w14:val="tx1"/>
            </w14:solidFill>
          </w14:textFill>
        </w:rPr>
        <w:t xml:space="preserve">文件</w:t>
      </w:r>
      <w:r>
        <w:rPr>
          <w:rFonts w:hint="eastAsia" w:ascii="宋体" w:hAnsi="宋体"/>
          <w:bCs/>
          <w:color w:val="000000" w:themeColor="text1"/>
          <w:sz w:val="24"/>
          <w:highlight w:val="none"/>
          <w14:textFill>
            <w14:solidFill>
              <w14:schemeClr w14:val="tx1"/>
            </w14:solidFill>
          </w14:textFill>
        </w:rPr>
        <w:t xml:space="preserve">而予以拒绝。</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16.1</w:t>
      </w:r>
      <w:r>
        <w:rPr>
          <w:rFonts w:hint="eastAsia" w:ascii="宋体" w:hAnsi="宋体"/>
          <w:bCs/>
          <w:color w:val="000000" w:themeColor="text1"/>
          <w:sz w:val="24"/>
          <w:highlight w:val="none"/>
          <w14:textFill>
            <w14:solidFill>
              <w14:schemeClr w14:val="tx1"/>
            </w14:solidFill>
          </w14:textFill>
        </w:rPr>
        <w:t xml:space="preserve">在特殊情况下，</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的这一要求而放弃投标</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none"/>
          <w14:textFill>
            <w14:solidFill>
              <w14:schemeClr w14:val="tx1"/>
            </w14:solidFill>
          </w14:textFill>
        </w:rPr>
        <w:t xml:space="preserve">。</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23" w:name="_Hlt26954852"/>
      <w:r/>
      <w:bookmarkEnd w:id="123"/>
      <w:r/>
      <w:bookmarkStart w:id="124" w:name="_Hlt26954739"/>
      <w:r/>
      <w:bookmarkEnd w:id="124"/>
      <w:r/>
      <w:bookmarkStart w:id="125" w:name="_Toc16938540"/>
      <w:r/>
      <w:bookmarkStart w:id="126" w:name="_Toc20823296"/>
      <w:r/>
      <w:bookmarkStart w:id="127" w:name="_Toc120614217"/>
      <w:r/>
      <w:bookmarkStart w:id="128" w:name="_Toc513029224"/>
      <w:r>
        <w:rPr>
          <w:rFonts w:hint="eastAsia"/>
          <w:color w:val="000000" w:themeColor="text1"/>
          <w:sz w:val="30"/>
          <w:szCs w:val="30"/>
          <w:highlight w:val="none"/>
          <w14:textFill>
            <w14:solidFill>
              <w14:schemeClr w14:val="tx1"/>
            </w14:solidFill>
          </w14:textFill>
        </w:rPr>
        <w:t xml:space="preserve">四、投标文件的递交</w:t>
      </w:r>
      <w:bookmarkEnd w:id="125"/>
      <w:r/>
      <w:bookmarkEnd w:id="126"/>
      <w:r/>
      <w:bookmarkEnd w:id="127"/>
      <w:r/>
      <w:bookmarkEnd w:id="128"/>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29" w:name="_Toc16938541"/>
      <w:r/>
      <w:bookmarkStart w:id="130" w:name="_Toc513029225"/>
      <w:r/>
      <w:bookmarkStart w:id="131" w:name="_Toc462564084"/>
      <w:r/>
      <w:bookmarkStart w:id="132" w:name="_Toc20823297"/>
      <w:r>
        <w:rPr>
          <w:rFonts w:hint="eastAsia" w:ascii="宋体" w:hAnsi="宋体" w:eastAsia="宋体"/>
          <w:bCs w:val="0"/>
          <w:color w:val="000000" w:themeColor="text1"/>
          <w:highlight w:val="none"/>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none"/>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17.1</w:t>
      </w:r>
      <w:r>
        <w:rPr>
          <w:rFonts w:hint="eastAsia" w:ascii="宋体" w:hAnsi="宋体"/>
          <w:bCs/>
          <w:color w:val="000000" w:themeColor="text1"/>
          <w:sz w:val="24"/>
          <w:highlight w:val="none"/>
          <w14:textFill>
            <w14:solidFill>
              <w14:schemeClr w14:val="tx1"/>
            </w14:solidFill>
          </w14:textFill>
        </w:rPr>
        <w:t xml:space="preserve">电子投标文件的递交</w:t>
      </w:r>
      <w:r/>
    </w:p>
    <w:p>
      <w:pPr>
        <w:pStyle w:val="667"/>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投标人应当按照《操作手册》规定，在投标截止时间前</w:t>
      </w:r>
      <w:r>
        <w:rPr>
          <w:rFonts w:ascii="宋体" w:hAnsi="宋体"/>
          <w:bCs/>
          <w:color w:val="000000" w:themeColor="text1"/>
          <w:sz w:val="24"/>
          <w:highlight w:val="none"/>
          <w14:textFill>
            <w14:solidFill>
              <w14:schemeClr w14:val="tx1"/>
            </w14:solidFill>
          </w14:textFill>
        </w:rPr>
        <w:t xml:space="preserve">制作</w:t>
      </w:r>
      <w:r>
        <w:rPr>
          <w:rFonts w:hint="eastAsia" w:ascii="宋体" w:hAnsi="宋体"/>
          <w:bCs/>
          <w:color w:val="000000" w:themeColor="text1"/>
          <w:sz w:val="24"/>
          <w:highlight w:val="none"/>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none"/>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18.1</w:t>
      </w:r>
      <w:r>
        <w:rPr>
          <w:rFonts w:hint="eastAsia" w:ascii="宋体" w:hAnsi="宋体"/>
          <w:bCs/>
          <w:color w:val="000000" w:themeColor="text1"/>
          <w:sz w:val="24"/>
          <w:highlight w:val="non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投标人应充分考虑网络环境、网络带宽等风险因素，如因投标人自身原因造成的电子投标文件上传不成功的视作投标人未按照招标文件要求上传电子投标文件，作无效投标处理。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18.2</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可以按照规定，通过更正公告修改投标截止时间，投标人的所有权利和义务以及投标人受制的截止时间均应以延长后新的截止时间为准。</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6" w:name="_Toc20823299"/>
      <w:r/>
      <w:bookmarkStart w:id="137" w:name="_Toc16938543"/>
      <w:r/>
      <w:bookmarkStart w:id="138" w:name="_Toc513029227"/>
      <w:r>
        <w:rPr>
          <w:rFonts w:hint="eastAsia" w:ascii="宋体" w:hAnsi="宋体" w:eastAsia="宋体"/>
          <w:bCs w:val="0"/>
          <w:color w:val="000000" w:themeColor="text1"/>
          <w:highlight w:val="none"/>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none"/>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19.1</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拒绝接收在其规定的投标截止时间后上传的任何投标文件。</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none"/>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20.2.2</w:t>
      </w:r>
      <w:r>
        <w:rPr>
          <w:rFonts w:hint="eastAsia" w:ascii="宋体" w:hAnsi="宋体"/>
          <w:bCs/>
          <w:color w:val="000000" w:themeColor="text1"/>
          <w:sz w:val="24"/>
          <w:highlight w:val="non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20.3</w:t>
      </w:r>
      <w:r>
        <w:rPr>
          <w:rFonts w:hint="eastAsia" w:ascii="宋体" w:hAnsi="宋体"/>
          <w:bCs/>
          <w:color w:val="000000" w:themeColor="text1"/>
          <w:sz w:val="24"/>
          <w:highlight w:val="none"/>
          <w14:textFill>
            <w14:solidFill>
              <w14:schemeClr w14:val="tx1"/>
            </w14:solidFill>
          </w14:textFill>
        </w:rPr>
        <w:t xml:space="preserve">在投标截止时间至招标文件中规定的投标有效期满之间的这段时间内，投标人不得撤回其投标。</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42" w:name="_Toc513029229"/>
      <w:r/>
      <w:bookmarkStart w:id="143" w:name="_Toc120614218"/>
      <w:r/>
      <w:bookmarkStart w:id="144" w:name="_Toc16938545"/>
      <w:r/>
      <w:bookmarkStart w:id="145" w:name="_Toc20823301"/>
      <w:r>
        <w:rPr>
          <w:rFonts w:hint="eastAsia"/>
          <w:color w:val="000000" w:themeColor="text1"/>
          <w:sz w:val="30"/>
          <w:szCs w:val="30"/>
          <w:highlight w:val="none"/>
          <w14:textFill>
            <w14:solidFill>
              <w14:schemeClr w14:val="tx1"/>
            </w14:solidFill>
          </w14:textFill>
        </w:rPr>
        <w:t xml:space="preserve">五、开标与评标</w:t>
      </w:r>
      <w:bookmarkEnd w:id="142"/>
      <w:r/>
      <w:bookmarkEnd w:id="143"/>
      <w:r/>
      <w:bookmarkEnd w:id="144"/>
      <w:r/>
      <w:bookmarkEnd w:id="145"/>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6" w:name="_Toc513029230"/>
      <w:r/>
      <w:bookmarkStart w:id="147" w:name="_Toc20823302"/>
      <w:r/>
      <w:bookmarkStart w:id="148" w:name="_Toc16938546"/>
      <w:r>
        <w:rPr>
          <w:rFonts w:hint="eastAsia" w:ascii="宋体" w:hAnsi="宋体" w:eastAsia="宋体"/>
          <w:bCs w:val="0"/>
          <w:color w:val="000000" w:themeColor="text1"/>
          <w:highlight w:val="none"/>
          <w14:textFill>
            <w14:solidFill>
              <w14:schemeClr w14:val="tx1"/>
            </w14:solidFill>
          </w14:textFill>
        </w:rPr>
        <w:t xml:space="preserve">21.开标</w:t>
      </w:r>
      <w:bookmarkEnd w:id="146"/>
      <w:r/>
      <w:bookmarkEnd w:id="147"/>
      <w:r/>
      <w:bookmarkEnd w:id="148"/>
      <w:r/>
      <w:r/>
    </w:p>
    <w:p>
      <w:pPr>
        <w:ind w:firstLine="480"/>
        <w:spacing w:line="500" w:lineRule="exact"/>
        <w:rPr>
          <w:rFonts w:hint="eastAsia"/>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21.1</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将在招标公告中规定的时间和地点组织公开开标</w:t>
      </w:r>
      <w:r>
        <w:rPr>
          <w:rFonts w:hint="eastAsia" w:ascii="宋体" w:hAnsi="宋体"/>
          <w:color w:val="000000" w:themeColor="text1"/>
          <w:sz w:val="24"/>
          <w:szCs w:val="24"/>
          <w:highlight w:val="none"/>
          <w14:textFill>
            <w14:solidFill>
              <w14:schemeClr w14:val="tx1"/>
            </w14:solidFill>
          </w14:textFill>
        </w:rPr>
        <w:t xml:space="preserve">。投标人应当按照《操作手册》规定，</w:t>
      </w:r>
      <w:r>
        <w:rPr>
          <w:rFonts w:ascii="宋体" w:hAnsi="宋体"/>
          <w:color w:val="000000" w:themeColor="text1"/>
          <w:sz w:val="24"/>
          <w:szCs w:val="24"/>
          <w:highlight w:val="none"/>
          <w14:textFill>
            <w14:solidFill>
              <w14:schemeClr w14:val="tx1"/>
            </w14:solidFill>
          </w14:textFill>
        </w:rPr>
        <w:t xml:space="preserve">参加开标活动</w:t>
      </w:r>
      <w:r>
        <w:rPr>
          <w:rFonts w:hint="eastAsia" w:ascii="宋体" w:hAnsi="宋体"/>
          <w:color w:val="000000" w:themeColor="text1"/>
          <w:sz w:val="24"/>
          <w:szCs w:val="24"/>
          <w:highlight w:val="none"/>
          <w14:textFill>
            <w14:solidFill>
              <w14:schemeClr w14:val="tx1"/>
            </w14:solidFill>
          </w14:textFill>
        </w:rPr>
        <w:t xml:space="preserve">和在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21.2开标仪式由</w:t>
      </w:r>
      <w:r>
        <w:rPr>
          <w:rFonts w:hint="eastAsia" w:ascii="宋体" w:hAnsi="宋体"/>
          <w:sz w:val="24"/>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组织。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将自动对</w:t>
      </w:r>
      <w:r>
        <w:rPr>
          <w:rFonts w:ascii="宋体" w:hAnsi="宋体"/>
          <w:color w:val="000000" w:themeColor="text1"/>
          <w:sz w:val="24"/>
          <w:highlight w:val="none"/>
          <w14:textFill>
            <w14:solidFill>
              <w14:schemeClr w14:val="tx1"/>
            </w14:solidFill>
          </w14:textFill>
        </w:rPr>
        <w:t xml:space="preserve">项目进行开标，并</w:t>
      </w:r>
      <w:r>
        <w:rPr>
          <w:rFonts w:hint="eastAsia" w:ascii="宋体" w:hAnsi="宋体"/>
          <w:color w:val="000000" w:themeColor="text1"/>
          <w:sz w:val="24"/>
          <w:highlight w:val="none"/>
          <w14:textFill>
            <w14:solidFill>
              <w14:schemeClr w14:val="tx1"/>
            </w14:solidFill>
          </w14:textFill>
        </w:rPr>
        <w:t xml:space="preserve">宣布各</w:t>
      </w:r>
      <w:r>
        <w:rPr>
          <w:rFonts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highlight w:val="non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中《开标记录表》宣布后5分钟内未提出的，视同认可开标结果。</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49" w:name="_Toc16938547"/>
      <w:r/>
      <w:bookmarkStart w:id="150" w:name="_Toc20823303"/>
      <w:r/>
      <w:bookmarkStart w:id="151" w:name="_Toc513029231"/>
      <w:r>
        <w:rPr>
          <w:rFonts w:hint="eastAsia" w:ascii="宋体" w:hAnsi="宋体" w:eastAsia="宋体"/>
          <w:bCs w:val="0"/>
          <w:color w:val="000000" w:themeColor="text1"/>
          <w:highlight w:val="none"/>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22.1开标后，</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22.3评委会独立工作，负责对招标</w:t>
      </w:r>
      <w:r>
        <w:rPr>
          <w:rFonts w:hint="eastAsia" w:ascii="宋体" w:hAnsi="宋体"/>
          <w:color w:val="000000" w:themeColor="text1"/>
          <w:sz w:val="24"/>
          <w:highlight w:val="none"/>
          <w14:textFill>
            <w14:solidFill>
              <w14:schemeClr w14:val="tx1"/>
            </w14:solidFill>
          </w14:textFill>
        </w:rPr>
        <w:t xml:space="preserve">文件进行审核，确认其不存在歧视性、排他性等不合理条款后，开始</w:t>
      </w:r>
      <w:r>
        <w:rPr>
          <w:rFonts w:hint="eastAsia" w:ascii="宋体" w:hAnsi="宋体"/>
          <w:color w:val="000000" w:themeColor="text1"/>
          <w:sz w:val="24"/>
          <w:szCs w:val="24"/>
          <w:highlight w:val="none"/>
          <w14:textFill>
            <w14:solidFill>
              <w14:schemeClr w14:val="tx1"/>
            </w14:solidFill>
          </w14:textFill>
        </w:rPr>
        <w:t xml:space="preserve">负责评审所有投标文件并确定中标候选人。</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23.评标过程的保密与公正</w:t>
      </w:r>
      <w:bookmarkEnd w:id="149"/>
      <w:bookmarkEnd w:id="150"/>
      <w:bookmarkEnd w:id="151"/>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w:t>
      </w:r>
      <w:r>
        <w:rPr>
          <w:rFonts w:hint="eastAsia" w:ascii="宋体" w:hAnsi="宋体"/>
          <w:bCs/>
          <w:color w:val="000000" w:themeColor="text1"/>
          <w:sz w:val="24"/>
          <w:highlight w:val="none"/>
          <w14:textFill>
            <w14:solidFill>
              <w14:schemeClr w14:val="tx1"/>
            </w14:solidFill>
          </w14:textFill>
        </w:rPr>
        <w:t xml:space="preserve">凡是与审查、澄清、评价和比较投标的有关资料以及授标建议等，采购人、评委、</w:t>
      </w:r>
      <w:r>
        <w:rPr>
          <w:rFonts w:hint="eastAsia" w:ascii="宋体" w:hAnsi="宋体"/>
          <w:bCs/>
          <w:sz w:val="24"/>
          <w:lang w:eastAsia="zh-CN"/>
        </w:rPr>
        <w:t xml:space="preserve">无锡市教育信息化和综合服务中心</w:t>
      </w:r>
      <w:r>
        <w:rPr>
          <w:rFonts w:hint="eastAsia" w:ascii="宋体" w:hAnsi="宋体"/>
          <w:bCs/>
          <w:color w:val="000000" w:themeColor="text1"/>
          <w:sz w:val="24"/>
          <w:highlight w:val="none"/>
          <w14:textFill>
            <w14:solidFill>
              <w14:schemeClr w14:val="tx1"/>
            </w14:solidFill>
          </w14:textFill>
        </w:rPr>
        <w:t xml:space="preserve">均不得向投标人或与评标无关的其他人员透露。</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23.2</w:t>
      </w:r>
      <w:r>
        <w:rPr>
          <w:rFonts w:hint="eastAsia" w:ascii="宋体" w:hAnsi="宋体"/>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w:t>
      </w:r>
      <w:r>
        <w:rPr>
          <w:rFonts w:ascii="宋体" w:hAnsi="宋体"/>
          <w:color w:val="000000" w:themeColor="text1"/>
          <w:sz w:val="24"/>
          <w:szCs w:val="24"/>
          <w:highlight w:val="none"/>
          <w14:textFill>
            <w14:solidFill>
              <w14:schemeClr w14:val="tx1"/>
            </w14:solidFill>
          </w14:textFill>
        </w:rPr>
        <w:t xml:space="preserve">3</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查看自己的评审得分及排序情况。</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2" w:name="_Toc20823304"/>
      <w:r/>
      <w:bookmarkStart w:id="153" w:name="_Toc16938548"/>
      <w:r/>
      <w:bookmarkStart w:id="154" w:name="_Toc513029232"/>
      <w:r>
        <w:rPr>
          <w:rFonts w:hint="eastAsia" w:ascii="宋体" w:hAnsi="宋体" w:eastAsia="宋体"/>
          <w:bCs w:val="0"/>
          <w:color w:val="000000" w:themeColor="text1"/>
          <w:highlight w:val="none"/>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24.3接到评委会澄清、说明和补正要求的投标人如未按规定及时做出澄清、说明和补正，其风险由投标人自行承担。</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55" w:name="_Toc513029233"/>
      <w:r/>
      <w:bookmarkStart w:id="156" w:name="_Toc20823305"/>
      <w:r/>
      <w:bookmarkStart w:id="157" w:name="_Toc16938549"/>
      <w:r>
        <w:rPr>
          <w:rFonts w:hint="eastAsia" w:ascii="宋体" w:hAnsi="宋体" w:eastAsia="宋体"/>
          <w:bCs w:val="0"/>
          <w:color w:val="000000" w:themeColor="text1"/>
          <w:highlight w:val="none"/>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25.1</w:t>
      </w:r>
      <w:r>
        <w:rPr>
          <w:rFonts w:hint="eastAsia" w:ascii="宋体" w:hAnsi="宋体"/>
          <w:bCs/>
          <w:color w:val="000000" w:themeColor="text1"/>
          <w:sz w:val="24"/>
          <w:highlight w:val="non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25.1.1资格审查：依据法律法规和招标文件的规定，由采购人</w:t>
      </w:r>
      <w:r>
        <w:rPr>
          <w:rFonts w:hint="eastAsia" w:ascii="宋体" w:hAnsi="宋体"/>
          <w:bCs/>
          <w:sz w:val="24"/>
        </w:rPr>
        <w:t xml:space="preserve">或采购代理机构</w:t>
      </w:r>
      <w:r>
        <w:rPr>
          <w:rFonts w:hint="eastAsia" w:ascii="宋体" w:hAnsi="宋体"/>
          <w:bCs/>
          <w:color w:val="000000" w:themeColor="text1"/>
          <w:sz w:val="24"/>
          <w:highlight w:val="none"/>
          <w14:textFill>
            <w14:solidFill>
              <w14:schemeClr w14:val="tx1"/>
            </w14:solidFill>
          </w14:textFill>
        </w:rPr>
        <w:t xml:space="preserve">对投标文件中的资格证明文件进行审查。</w:t>
      </w:r>
      <w:r/>
    </w:p>
    <w:p>
      <w:pPr>
        <w:ind w:firstLine="480"/>
        <w:spacing w:line="50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采购人</w:t>
      </w:r>
      <w:r>
        <w:rPr>
          <w:rFonts w:hint="eastAsia" w:ascii="宋体" w:hAnsi="宋体"/>
          <w:bCs/>
          <w:sz w:val="24"/>
        </w:rPr>
        <w:t xml:space="preserve">或采购代理机构</w:t>
      </w:r>
      <w:r>
        <w:rPr>
          <w:rFonts w:hint="eastAsia" w:ascii="宋体" w:hAnsi="宋体" w:cs="宋体"/>
          <w:bCs/>
          <w:color w:val="000000" w:themeColor="text1"/>
          <w:sz w:val="24"/>
          <w:highlight w:val="none"/>
          <w14:textFill>
            <w14:solidFill>
              <w14:schemeClr w14:val="tx1"/>
            </w14:solidFill>
          </w14:textFill>
        </w:rPr>
        <w:t xml:space="preserve">在进行资格审查的同时，将</w:t>
      </w:r>
      <w:r>
        <w:rPr>
          <w:rFonts w:hint="eastAsia" w:ascii="宋体" w:hAnsi="宋体" w:cs="宋体"/>
          <w:bCs/>
          <w:color w:val="000000" w:themeColor="text1"/>
          <w:sz w:val="24"/>
          <w:szCs w:val="24"/>
          <w:highlight w:val="none"/>
          <w14:textFill>
            <w14:solidFill>
              <w14:schemeClr w14:val="tx1"/>
            </w14:solidFill>
          </w14:textFill>
        </w:rPr>
        <w:t xml:space="preserve">通过“信用中国”网站（</w:t>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HYPERLINK "http://www.creditchina.gov.cn"</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non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non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non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non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25.</w:t>
      </w:r>
      <w:r>
        <w:rPr>
          <w:rFonts w:ascii="宋体" w:hAnsi="宋体"/>
          <w:bCs/>
          <w:color w:val="000000" w:themeColor="text1"/>
          <w:sz w:val="24"/>
          <w:highlight w:val="none"/>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中告知未通过资格审查或符合性审查的原因，</w:t>
      </w:r>
      <w:r>
        <w:rPr>
          <w:rFonts w:ascii="宋体" w:hAnsi="宋体"/>
          <w:bCs/>
          <w:color w:val="000000" w:themeColor="text1"/>
          <w:sz w:val="24"/>
          <w:highlight w:val="non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none"/>
          <w14:textFill>
            <w14:solidFill>
              <w14:schemeClr w14:val="tx1"/>
            </w14:solidFill>
          </w14:textFill>
        </w:rPr>
        <w:t xml:space="preserve">符合性</w:t>
      </w:r>
      <w:r>
        <w:rPr>
          <w:rFonts w:ascii="宋体" w:hAnsi="宋体"/>
          <w:bCs/>
          <w:color w:val="000000" w:themeColor="text1"/>
          <w:sz w:val="24"/>
          <w:highlight w:val="non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无锡市教育信息化和综合服务中心</w:t>
      </w:r>
      <w:r>
        <w:rPr>
          <w:rFonts w:hint="eastAsia" w:ascii="宋体" w:hAnsi="宋体"/>
          <w:color w:val="000000" w:themeColor="text1"/>
          <w:sz w:val="24"/>
          <w:highlight w:val="none"/>
          <w14:textFill>
            <w14:solidFill>
              <w14:schemeClr w14:val="tx1"/>
            </w14:solidFill>
          </w14:textFill>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w:t>
      </w: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4</w:t>
      </w:r>
      <w:r>
        <w:rPr>
          <w:rFonts w:hint="eastAsia" w:ascii="宋体" w:hAnsi="宋体"/>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w:t>
      </w:r>
      <w:r>
        <w:rPr>
          <w:rFonts w:ascii="宋体" w:hAnsi="宋体"/>
          <w:color w:val="000000" w:themeColor="text1"/>
          <w:sz w:val="24"/>
          <w:highlight w:val="none"/>
          <w14:textFill>
            <w14:solidFill>
              <w14:schemeClr w14:val="tx1"/>
            </w14:solidFill>
          </w14:textFill>
        </w:rPr>
        <w:t xml:space="preserve">5</w:t>
      </w:r>
      <w:r>
        <w:rPr>
          <w:rFonts w:hint="eastAsia" w:ascii="宋体" w:hAnsi="宋体"/>
          <w:bCs/>
          <w:color w:val="000000" w:themeColor="text1"/>
          <w:sz w:val="24"/>
          <w:highlight w:val="non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none"/>
          <w14:textFill>
            <w14:solidFill>
              <w14:schemeClr w14:val="tx1"/>
            </w14:solidFill>
          </w14:textFill>
        </w:rPr>
        <w:t xml:space="preserve">通过</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告知</w:t>
      </w:r>
      <w:r>
        <w:rPr>
          <w:rFonts w:ascii="宋体" w:hAnsi="宋体"/>
          <w:bCs/>
          <w:color w:val="000000" w:themeColor="text1"/>
          <w:sz w:val="24"/>
          <w:highlight w:val="none"/>
          <w14:textFill>
            <w14:solidFill>
              <w14:schemeClr w14:val="tx1"/>
            </w14:solidFill>
          </w14:textFill>
        </w:rPr>
        <w:t xml:space="preserve">投标人，</w:t>
      </w:r>
      <w:r>
        <w:rPr>
          <w:rFonts w:hint="eastAsia" w:ascii="宋体" w:hAnsi="宋体"/>
          <w:bCs/>
          <w:color w:val="000000" w:themeColor="text1"/>
          <w:sz w:val="24"/>
          <w:highlight w:val="none"/>
          <w14:textFill>
            <w14:solidFill>
              <w14:schemeClr w14:val="tx1"/>
            </w14:solidFill>
          </w14:textFill>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color w:val="000000" w:themeColor="text1"/>
          <w:sz w:val="24"/>
          <w:highlight w:val="none"/>
          <w14:textFill>
            <w14:solidFill>
              <w14:schemeClr w14:val="tx1"/>
            </w14:solidFill>
          </w14:textFill>
        </w:rPr>
      </w:pPr>
      <w:r/>
      <w:bookmarkStart w:id="158" w:name="_Toc513029234"/>
      <w:r/>
      <w:bookmarkStart w:id="159" w:name="_Toc16938550"/>
      <w:r/>
      <w:bookmarkStart w:id="160" w:name="_Toc20823306"/>
      <w:r>
        <w:rPr>
          <w:rFonts w:hint="eastAsia" w:ascii="宋体" w:hAnsi="宋体"/>
          <w:color w:val="000000" w:themeColor="text1"/>
          <w:sz w:val="24"/>
          <w:highlight w:val="none"/>
          <w14:textFill>
            <w14:solidFill>
              <w14:schemeClr w14:val="tx1"/>
            </w14:solidFill>
          </w14:textFill>
        </w:rPr>
        <w:t xml:space="preserve">25.6投标人在开、评标全过程中应保持通信畅通，及时登录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查阅</w:t>
      </w:r>
      <w:r>
        <w:rPr>
          <w:rFonts w:ascii="宋体" w:hAnsi="宋体"/>
          <w:color w:val="000000" w:themeColor="text1"/>
          <w:sz w:val="24"/>
          <w:highlight w:val="none"/>
          <w14:textFill>
            <w14:solidFill>
              <w14:schemeClr w14:val="tx1"/>
            </w14:solidFill>
          </w14:textFill>
        </w:rPr>
        <w:t xml:space="preserve">、答复相关</w:t>
      </w:r>
      <w:r>
        <w:rPr>
          <w:rFonts w:hint="eastAsia" w:ascii="宋体" w:hAnsi="宋体"/>
          <w:color w:val="000000" w:themeColor="text1"/>
          <w:sz w:val="24"/>
          <w:highlight w:val="none"/>
          <w14:textFill>
            <w14:solidFill>
              <w14:schemeClr w14:val="tx1"/>
            </w14:solidFill>
          </w14:textFill>
        </w:rPr>
        <w:t xml:space="preserve">信息</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并安排专人随时接受与代理机构及评标委员会的相关询问。</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25.7异常低价投标（响应）审查</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（3）投标（响应）报价低于采购项目最高限价45%的，即投标（响应）报价＜采购项目最高限价×45%；</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相关法律法规对供应商报价有规定的，从其规定。</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财政部门在投诉处理、监督检查中发现评审委员会未按规定对异常低价开展审查的，依法予以纠正并追究评审专家的法律责任。</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none"/>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bookmarkStart w:id="161" w:name="_Toc20823307"/>
      <w:r/>
      <w:bookmarkStart w:id="162" w:name="_Toc513029235"/>
      <w:r/>
      <w:bookmarkStart w:id="163" w:name="_Toc16938551"/>
      <w:r>
        <w:rPr>
          <w:rFonts w:hint="eastAsia" w:ascii="宋体" w:hAnsi="宋体"/>
          <w:bCs/>
          <w:color w:val="000000" w:themeColor="text1"/>
          <w:sz w:val="24"/>
          <w:highlight w:val="non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w:t>
      </w: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color w:val="000000" w:themeColor="text1"/>
          <w:sz w:val="24"/>
          <w:szCs w:val="24"/>
          <w:highlight w:val="non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26.1.3</w:t>
      </w:r>
      <w:r>
        <w:rPr>
          <w:rFonts w:hint="eastAsia" w:ascii="宋体" w:hAnsi="宋体"/>
          <w:bCs/>
          <w:color w:val="000000" w:themeColor="text1"/>
          <w:sz w:val="24"/>
          <w:highlight w:val="non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non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26.1.4</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26.1.7</w:t>
      </w:r>
      <w:r>
        <w:rPr>
          <w:rFonts w:hint="eastAsia" w:ascii="宋体" w:hAnsi="宋体"/>
          <w:bCs/>
          <w:color w:val="000000" w:themeColor="text1"/>
          <w:sz w:val="24"/>
          <w:highlight w:val="non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26.1.8投标人被“信用中国”网站（</w:t>
      </w:r>
      <w:r>
        <w:rPr>
          <w:rFonts w:ascii="宋体" w:hAnsi="宋体"/>
          <w:color w:val="000000" w:themeColor="text1"/>
          <w:sz w:val="24"/>
          <w:szCs w:val="24"/>
          <w:highlight w:val="none"/>
          <w14:textFill>
            <w14:solidFill>
              <w14:schemeClr w14:val="tx1"/>
            </w14:solidFill>
          </w14:textFill>
        </w:rPr>
        <w:fldChar w:fldCharType="begin"/>
      </w:r>
      <w:r>
        <w:rPr>
          <w:rFonts w:ascii="宋体" w:hAnsi="宋体"/>
          <w:color w:val="000000" w:themeColor="text1"/>
          <w:sz w:val="24"/>
          <w:szCs w:val="24"/>
          <w:highlight w:val="none"/>
          <w14:textFill>
            <w14:solidFill>
              <w14:schemeClr w14:val="tx1"/>
            </w14:solidFill>
          </w14:textFill>
        </w:rPr>
        <w:instrText xml:space="preserve"> HYPERLINK "http://www.creditchina.gov.cn" </w:instrText>
      </w:r>
      <w:r>
        <w:rPr>
          <w:rFonts w:ascii="宋体" w:hAnsi="宋体"/>
          <w:color w:val="000000" w:themeColor="text1"/>
          <w:sz w:val="24"/>
          <w:szCs w:val="24"/>
          <w:highlight w:val="none"/>
          <w14:textFill>
            <w14:solidFill>
              <w14:schemeClr w14:val="tx1"/>
            </w14:solidFill>
          </w14:textFill>
        </w:rPr>
        <w:fldChar w:fldCharType="separate"/>
      </w:r>
      <w:r>
        <w:rPr>
          <w:rFonts w:hint="eastAsia" w:ascii="宋体" w:hAnsi="宋体"/>
          <w:color w:val="000000" w:themeColor="text1"/>
          <w:sz w:val="24"/>
          <w:szCs w:val="24"/>
          <w:highlight w:val="none"/>
          <w14:textFill>
            <w14:solidFill>
              <w14:schemeClr w14:val="tx1"/>
            </w14:solidFill>
          </w14:textFill>
        </w:rPr>
        <w:t xml:space="preserve">www.creditchina.gov.cn</w:t>
      </w:r>
      <w:r>
        <w:rPr>
          <w:rFonts w:ascii="宋体" w:hAnsi="宋体"/>
          <w:color w:val="000000" w:themeColor="text1"/>
          <w:sz w:val="24"/>
          <w:szCs w:val="24"/>
          <w:highlight w:val="none"/>
          <w14:textFill>
            <w14:solidFill>
              <w14:schemeClr w14:val="tx1"/>
            </w14:solidFill>
          </w14:textFill>
        </w:rPr>
        <w:fldChar w:fldCharType="end"/>
      </w:r>
      <w:r>
        <w:rPr>
          <w:rFonts w:hint="eastAsia" w:ascii="宋体" w:hAnsi="宋体"/>
          <w:color w:val="000000" w:themeColor="text1"/>
          <w:sz w:val="24"/>
          <w:szCs w:val="24"/>
          <w:highlight w:val="non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none"/>
          <w14:textFill>
            <w14:solidFill>
              <w14:schemeClr w14:val="tx1"/>
            </w14:solidFill>
          </w14:textFill>
        </w:rPr>
        <w:t xml:space="preserve">或查询“信用中国”网站、</w:t>
      </w:r>
      <w:r>
        <w:rPr>
          <w:rFonts w:hint="eastAsia" w:ascii="宋体" w:hAnsi="宋体"/>
          <w:color w:val="000000" w:themeColor="text1"/>
          <w:sz w:val="24"/>
          <w:szCs w:val="24"/>
          <w:highlight w:val="none"/>
          <w14:textFill>
            <w14:solidFill>
              <w14:schemeClr w14:val="tx1"/>
            </w14:solidFill>
          </w14:textFill>
        </w:rPr>
        <w:t xml:space="preserve">中国政府采购网</w:t>
      </w:r>
      <w:r>
        <w:rPr>
          <w:rFonts w:hint="eastAsia" w:ascii="宋体" w:hAnsi="宋体"/>
          <w:bCs/>
          <w:color w:val="000000" w:themeColor="text1"/>
          <w:sz w:val="24"/>
          <w:highlight w:val="non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26.1.10</w:t>
      </w:r>
      <w:r>
        <w:rPr>
          <w:rFonts w:hint="eastAsia" w:ascii="宋体" w:hAnsi="宋体"/>
          <w:bCs/>
          <w:color w:val="000000" w:themeColor="text1"/>
          <w:sz w:val="24"/>
          <w:highlight w:val="none"/>
          <w14:textFill>
            <w14:solidFill>
              <w14:schemeClr w14:val="tx1"/>
            </w14:solidFill>
          </w14:textFill>
        </w:rPr>
        <w:t xml:space="preserve">投标人的</w:t>
      </w:r>
      <w:r>
        <w:rPr>
          <w:rFonts w:hint="eastAsia" w:ascii="宋体" w:hAnsi="宋体"/>
          <w:bCs/>
          <w:color w:val="000000" w:themeColor="text1"/>
          <w:sz w:val="24"/>
          <w:szCs w:val="24"/>
          <w:highlight w:val="none"/>
          <w14:textFill>
            <w14:solidFill>
              <w14:schemeClr w14:val="tx1"/>
            </w14:solidFill>
          </w14:textFill>
        </w:rPr>
        <w:t xml:space="preserve">项目（采购包、标项、标段）投标总价超过本项目（本采购包、本标项、本标段）预算或最高限价的。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26.1.15</w:t>
      </w:r>
      <w:r>
        <w:rPr>
          <w:rFonts w:hint="eastAsia" w:ascii="宋体" w:hAnsi="宋体"/>
          <w:bCs/>
          <w:color w:val="000000" w:themeColor="text1"/>
          <w:sz w:val="24"/>
          <w:szCs w:val="24"/>
          <w:highlight w:val="non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26.1.16</w:t>
      </w:r>
      <w:r>
        <w:rPr>
          <w:rFonts w:hint="eastAsia" w:ascii="宋体" w:hAnsi="宋体"/>
          <w:bCs/>
          <w:color w:val="000000" w:themeColor="text1"/>
          <w:sz w:val="24"/>
          <w:szCs w:val="24"/>
          <w:highlight w:val="non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26.1.20</w:t>
      </w:r>
      <w:r>
        <w:rPr>
          <w:rFonts w:hint="eastAsia" w:ascii="宋体" w:hAnsi="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26.1.21</w:t>
      </w:r>
      <w:r>
        <w:rPr>
          <w:rFonts w:hint="eastAsia" w:ascii="宋体" w:hAnsi="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26.1.22评标委员会</w:t>
      </w:r>
      <w:r>
        <w:rPr>
          <w:rFonts w:hint="eastAsia" w:ascii="宋体" w:hAnsi="宋体"/>
          <w:color w:val="000000" w:themeColor="text1"/>
          <w:sz w:val="24"/>
          <w:highlight w:val="none"/>
          <w14:textFill>
            <w14:solidFill>
              <w14:schemeClr w14:val="tx1"/>
            </w14:solidFill>
          </w14:textFill>
        </w:rPr>
        <w:t xml:space="preserve">按照本招标文件规定对投标人进行异常低价投标（响应）审查后，认为投标人不能证明其报价合理性的。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26.1.24投标系统中不同投标人的MAC地址一致或标书制作工具客户端标识码一致的。</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26.1.25其他法律法规及本招标文件规定的属于无效投标的情形。</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26.2废标条款</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26.2.1符合专业条件的供应商或者对招标文件作实质响应的供应商不足三家的。26.2.2出现影响采购公正的违法、违规行为的。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26.2.3因重大变故，采购任务取消的。</w:t>
      </w:r>
      <w:r/>
    </w:p>
    <w:p>
      <w:pPr>
        <w:ind w:left="479"/>
        <w:spacing w:line="500" w:lineRule="exac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26.2.5 因</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highlight w:val="none"/>
          <w14:textFill>
            <w14:solidFill>
              <w14:schemeClr w14:val="tx1"/>
            </w14:solidFill>
          </w14:textFill>
        </w:rPr>
        <w:t xml:space="preserve">故障原因造成开标不成功</w:t>
      </w:r>
      <w:r>
        <w:rPr>
          <w:rFonts w:hint="eastAsia" w:ascii="宋体" w:hAnsi="宋体"/>
          <w:bCs/>
          <w:color w:val="000000" w:themeColor="text1"/>
          <w:sz w:val="24"/>
          <w:highlight w:val="non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4" w:name="_Toc120614219"/>
      <w:r>
        <w:rPr>
          <w:rFonts w:hint="eastAsia"/>
          <w:color w:val="000000" w:themeColor="text1"/>
          <w:sz w:val="30"/>
          <w:szCs w:val="30"/>
          <w:highlight w:val="none"/>
          <w14:textFill>
            <w14:solidFill>
              <w14:schemeClr w14:val="tx1"/>
            </w14:solidFill>
          </w14:textFill>
        </w:rPr>
        <w:t xml:space="preserve">六、</w:t>
      </w:r>
      <w:bookmarkEnd w:id="161"/>
      <w:r/>
      <w:bookmarkEnd w:id="162"/>
      <w:r/>
      <w:bookmarkEnd w:id="163"/>
      <w:r>
        <w:rPr>
          <w:rFonts w:hint="eastAsia"/>
          <w:color w:val="000000" w:themeColor="text1"/>
          <w:sz w:val="30"/>
          <w:szCs w:val="30"/>
          <w:highlight w:val="none"/>
          <w14:textFill>
            <w14:solidFill>
              <w14:schemeClr w14:val="tx1"/>
            </w14:solidFill>
          </w14:textFill>
        </w:rPr>
        <w:t xml:space="preserve">定标</w:t>
      </w:r>
      <w:bookmarkEnd w:id="164"/>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none"/>
          <w14:textFill>
            <w14:solidFill>
              <w14:schemeClr w14:val="tx1"/>
            </w14:solidFill>
          </w14:textFill>
        </w:rPr>
        <w:t xml:space="preserve">27</w:t>
      </w:r>
      <w:bookmarkEnd w:id="165"/>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000000" w:themeColor="text1"/>
          <w:highlight w:val="none"/>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none"/>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27.2采购人应根据评委会推荐的中标候选人名单中按排名先后顺序确定</w:t>
      </w:r>
      <w:r>
        <w:rPr>
          <w:rFonts w:hint="eastAsia" w:ascii="宋体" w:hAnsi="宋体"/>
          <w:bCs/>
          <w:sz w:val="24"/>
        </w:rPr>
        <w:t xml:space="preserve">第一名</w:t>
      </w:r>
      <w:r>
        <w:rPr>
          <w:rFonts w:hint="eastAsia" w:ascii="宋体" w:hAnsi="宋体"/>
          <w:bCs/>
          <w:color w:val="000000" w:themeColor="text1"/>
          <w:sz w:val="24"/>
          <w:highlight w:val="none"/>
          <w14:textFill>
            <w14:solidFill>
              <w14:schemeClr w14:val="tx1"/>
            </w14:solidFill>
          </w14:textFill>
        </w:rPr>
        <w:t xml:space="preserve">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27.3</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将在“江苏政府采购网”发布中标公告，公告期限为1个工作日。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27.4.2向采购人、</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行贿或者提供其他不正当利益的。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68" w:name="_Toc200451960"/>
      <w:r>
        <w:rPr>
          <w:rFonts w:hint="eastAsia" w:ascii="宋体" w:hAnsi="宋体"/>
          <w:color w:val="000000" w:themeColor="text1"/>
          <w:sz w:val="24"/>
          <w:szCs w:val="24"/>
          <w:highlight w:val="none"/>
          <w14:textFill>
            <w14:solidFill>
              <w14:schemeClr w14:val="tx1"/>
            </w14:solidFill>
          </w14:textFill>
        </w:rPr>
        <w:t xml:space="preserve">27.4.6</w:t>
      </w:r>
      <w:r>
        <w:rPr>
          <w:rFonts w:hint="eastAsia" w:ascii="宋体" w:hAnsi="宋体"/>
          <w:bCs/>
          <w:color w:val="000000" w:themeColor="text1"/>
          <w:sz w:val="24"/>
          <w:szCs w:val="24"/>
          <w:highlight w:val="non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27.4.7</w:t>
      </w:r>
      <w:r>
        <w:rPr>
          <w:rFonts w:hint="eastAsia" w:ascii="宋体" w:hAnsi="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 </w:t>
      </w:r>
      <w:r>
        <w:rPr>
          <w:rFonts w:hAnsi="宋体" w:cs="宋体"/>
          <w:color w:val="000000" w:themeColor="text1"/>
          <w:sz w:val="24"/>
          <w:szCs w:val="24"/>
          <w:highlight w:val="none"/>
          <w14:textFill>
            <w14:solidFill>
              <w14:schemeClr w14:val="tx1"/>
            </w14:solidFill>
          </w14:textFill>
        </w:rPr>
        <w:t xml:space="preserve">有下列情形之一的，</w:t>
      </w:r>
      <w:r>
        <w:rPr>
          <w:rFonts w:hint="eastAsia" w:hAnsi="宋体" w:cs="宋体"/>
          <w:color w:val="000000" w:themeColor="text1"/>
          <w:sz w:val="24"/>
          <w:szCs w:val="24"/>
          <w:highlight w:val="none"/>
          <w14:textFill>
            <w14:solidFill>
              <w14:schemeClr w14:val="tx1"/>
            </w14:solidFill>
          </w14:textFill>
        </w:rPr>
        <w:t xml:space="preserve">视为投标人</w:t>
      </w:r>
      <w:r>
        <w:rPr>
          <w:rFonts w:hAnsi="宋体" w:cs="宋体"/>
          <w:color w:val="000000" w:themeColor="text1"/>
          <w:sz w:val="24"/>
          <w:szCs w:val="24"/>
          <w:highlight w:val="none"/>
          <w14:textFill>
            <w14:solidFill>
              <w14:schemeClr w14:val="tx1"/>
            </w14:solidFill>
          </w14:textFill>
        </w:rPr>
        <w:t xml:space="preserve">串通</w:t>
      </w:r>
      <w:r>
        <w:rPr>
          <w:rFonts w:hint="eastAsia" w:hAnsi="宋体" w:cs="宋体"/>
          <w:color w:val="000000" w:themeColor="text1"/>
          <w:sz w:val="24"/>
          <w:szCs w:val="24"/>
          <w:highlight w:val="non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 提出质疑的供应商应当是参与所</w:t>
      </w:r>
      <w:r>
        <w:rPr>
          <w:rFonts w:hint="eastAsia" w:ascii="宋体" w:hAnsi="宋体"/>
          <w:color w:val="000000" w:themeColor="text1"/>
          <w:sz w:val="24"/>
          <w:szCs w:val="24"/>
          <w:highlight w:val="none"/>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28.2供应商认为采购文件、采购过程和采购结果使自己的权益受到损害的，可以在知道或应知其权益受到损害之日起七个工作日内，以书面形式根据下述28.4条款的规定向采购人</w:t>
      </w:r>
      <w:r>
        <w:rPr>
          <w:rFonts w:hint="eastAsia" w:ascii="宋体" w:hAnsi="宋体"/>
          <w:sz w:val="24"/>
          <w:szCs w:val="24"/>
        </w:rPr>
        <w:t xml:space="preserve">、</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28.2.1</w:t>
      </w:r>
      <w:r>
        <w:rPr>
          <w:rFonts w:ascii="宋体" w:hAnsi="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28.2.2</w:t>
      </w:r>
      <w:r>
        <w:rPr>
          <w:rFonts w:ascii="宋体" w:hAnsi="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28.2.3</w:t>
      </w:r>
      <w:r>
        <w:rPr>
          <w:rFonts w:ascii="宋体" w:hAnsi="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28.3</w:t>
      </w:r>
      <w:r>
        <w:rPr>
          <w:rFonts w:hint="eastAsia" w:ascii="宋体"/>
          <w:bCs/>
          <w:color w:val="000000" w:themeColor="text1"/>
          <w:sz w:val="24"/>
          <w:szCs w:val="24"/>
          <w:highlight w:val="non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提出，由</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负责答复。</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只接收以纸质原件形式送达的质疑，质疑供应商可通过面交或邮寄方式送达（采购人和</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不接受未填写快递运单的快件）。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采购人、</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联系人、联系方式、通信地址见招标文件第一章。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28.6供应商提出书面质疑必须有理、有据，</w:t>
      </w:r>
      <w:r>
        <w:rPr>
          <w:rFonts w:hint="eastAsia" w:ascii="宋体" w:hAnsi="宋体"/>
          <w:bCs/>
          <w:color w:val="000000" w:themeColor="text1"/>
          <w:sz w:val="24"/>
          <w:highlight w:val="non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14:textFill>
            <w14:solidFill>
              <w14:schemeClr w14:val="tx1"/>
            </w14:solidFill>
          </w14:textFill>
        </w:rPr>
        <w:t xml:space="preserve">一经查实，</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有权依据政府采购的有关规定，报请政府采购监管部门对该供应商进行相应的行政处罚和记录该供应商的失信信息。</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29.l中标结果确定后，</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将向中标人发出中标通知书。请中标人在中标结果公告届满之日起30日内，使用CA数字证书登录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w:t>
      </w: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663"/>
        <w:ind w:firstLine="452"/>
        <w:keepLines w:val="0"/>
        <w:keepNext w:val="0"/>
        <w:spacing w:before="0" w:after="0" w:line="500" w:lineRule="exact"/>
        <w:rPr>
          <w:rFonts w:hint="eastAsia"/>
          <w:color w:val="000000" w:themeColor="text1"/>
          <w:sz w:val="30"/>
          <w:szCs w:val="30"/>
          <w:highlight w:val="none"/>
          <w14:textFill>
            <w14:solidFill>
              <w14:schemeClr w14:val="tx1"/>
            </w14:solidFill>
          </w14:textFill>
        </w:rPr>
      </w:pPr>
      <w:r/>
      <w:bookmarkStart w:id="169" w:name="_Toc120614220"/>
      <w:r/>
      <w:bookmarkStart w:id="170" w:name="_Toc16938552"/>
      <w:r/>
      <w:bookmarkStart w:id="171" w:name="_Toc20823308"/>
      <w:r/>
      <w:bookmarkStart w:id="172" w:name="_Toc513029236"/>
      <w:r>
        <w:rPr>
          <w:rFonts w:hint="eastAsia"/>
          <w:color w:val="000000" w:themeColor="text1"/>
          <w:sz w:val="30"/>
          <w:szCs w:val="30"/>
          <w:highlight w:val="none"/>
          <w14:textFill>
            <w14:solidFill>
              <w14:schemeClr w14:val="tx1"/>
            </w14:solidFill>
          </w14:textFill>
        </w:rPr>
        <w:t xml:space="preserve">七、授予合同</w:t>
      </w:r>
      <w:bookmarkEnd w:id="169"/>
      <w:r/>
      <w:bookmarkEnd w:id="170"/>
      <w:bookmarkEnd w:id="171"/>
      <w:bookmarkEnd w:id="172"/>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none"/>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30.2中标人非因不可抗力未履行招、投标文件和合同规定的义务，一经查实，</w:t>
      </w:r>
      <w:r>
        <w:rPr>
          <w:rFonts w:hint="eastAsia" w:ascii="宋体" w:hAnsi="宋体"/>
          <w:sz w:val="24"/>
          <w:szCs w:val="24"/>
          <w:lang w:eastAsia="zh-CN"/>
        </w:rPr>
        <w:t xml:space="preserve">无锡市教育信息化和综合服务中心</w:t>
      </w:r>
      <w:r>
        <w:rPr>
          <w:rFonts w:hint="eastAsia" w:ascii="宋体" w:hAnsi="宋体"/>
          <w:color w:val="000000" w:themeColor="text1"/>
          <w:sz w:val="24"/>
          <w:szCs w:val="24"/>
          <w:highlight w:val="none"/>
          <w14:textFill>
            <w14:solidFill>
              <w14:schemeClr w14:val="tx1"/>
            </w14:solidFill>
          </w14:textFill>
        </w:rPr>
        <w:t xml:space="preserve">将根据具体情况提请政府采购管理部门作出相应处理。</w:t>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666"/>
        <w:ind w:firstLine="422"/>
        <w:keepLines w:val="0"/>
        <w:keepNext w:val="0"/>
        <w:spacing w:before="0" w:after="0" w:line="500" w:lineRule="exact"/>
        <w:rPr>
          <w:rFonts w:hint="eastAsia" w:ascii="宋体" w:hAnsi="宋体" w:eastAsia="宋体"/>
          <w:bCs w:val="0"/>
          <w:color w:val="000000" w:themeColor="text1"/>
          <w:highlight w:val="none"/>
          <w14:textFill>
            <w14:solidFill>
              <w14:schemeClr w14:val="tx1"/>
            </w14:solidFill>
          </w14:textFill>
        </w:rPr>
      </w:pPr>
      <w:r>
        <w:rPr>
          <w:rFonts w:hint="eastAsia" w:ascii="宋体" w:hAnsi="宋体" w:eastAsia="宋体"/>
          <w:bCs w:val="0"/>
          <w:color w:val="000000" w:themeColor="text1"/>
          <w:highlight w:val="none"/>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bookmarkEnd w:id="174"/>
      <w:bookmarkEnd w:id="175"/>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bookmarkStart w:id="176" w:name="_Toc513029242"/>
      <w:r/>
      <w:bookmarkStart w:id="177" w:name="_Toc120614221"/>
      <w:r/>
      <w:bookmarkStart w:id="178" w:name="_Toc479757207"/>
      <w:r/>
      <w:bookmarkStart w:id="179" w:name="_Toc16938558"/>
      <w:r/>
      <w:bookmarkStart w:id="180" w:name="_Toc20823314"/>
      <w:r>
        <w:rPr>
          <w:rFonts w:ascii="宋体" w:hAnsi="宋体"/>
          <w:bCs/>
          <w:color w:val="000000" w:themeColor="text1"/>
          <w:sz w:val="24"/>
          <w:highlight w:val="none"/>
          <w:shd w:val="clear" w:color="ffffff" w:fill="d9d9d9"/>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第三章  合同</w:t>
      </w:r>
      <w:bookmarkEnd w:id="176"/>
      <w:r/>
      <w:bookmarkEnd w:id="177"/>
      <w:r/>
      <w:bookmarkEnd w:id="178"/>
      <w:r/>
      <w:bookmarkEnd w:id="179"/>
      <w:r/>
      <w:bookmarkEnd w:id="180"/>
      <w:r>
        <w:rPr>
          <w:rFonts w:hint="eastAsia" w:ascii="黑体" w:hAnsi="黑体" w:eastAsia="黑体"/>
          <w:color w:val="000000" w:themeColor="text1"/>
          <w:sz w:val="36"/>
          <w:szCs w:val="36"/>
          <w:highlight w:val="none"/>
          <w14:textFill>
            <w14:solidFill>
              <w14:schemeClr w14:val="tx1"/>
            </w14:solidFill>
          </w14:textFill>
        </w:rPr>
        <w:t xml:space="preserve">文本</w:t>
      </w:r>
      <w:r/>
    </w:p>
    <w:p>
      <w:pPr>
        <w:ind w:firstLine="480"/>
        <w:spacing w:line="400" w:lineRule="exact"/>
        <w:rPr>
          <w:rFonts w:hint="eastAsia" w:ascii="宋体" w:hAnsi="宋体"/>
          <w:bCs/>
          <w:color w:val="000000" w:themeColor="text1"/>
          <w:sz w:val="24"/>
          <w:highlight w:val="none"/>
          <w14:textFill>
            <w14:solidFill>
              <w14:schemeClr w14:val="tx1"/>
            </w14:solidFill>
          </w14:textFill>
        </w:rPr>
      </w:pPr>
      <w:r/>
      <w:bookmarkStart w:id="181" w:name="_Toc513029243"/>
      <w:r/>
      <w:bookmarkStart w:id="182" w:name="_Toc16938559"/>
      <w:r/>
      <w:bookmarkStart w:id="183" w:name="_Toc20823315"/>
      <w:r>
        <w:rPr>
          <w:rFonts w:hint="eastAsia" w:ascii="宋体" w:hAnsi="宋体"/>
          <w:bCs/>
          <w:color w:val="000000" w:themeColor="text1"/>
          <w:sz w:val="24"/>
          <w:highlight w:val="none"/>
          <w14:textFill>
            <w14:solidFill>
              <w14:schemeClr w14:val="tx1"/>
            </w14:solidFill>
          </w14:textFill>
        </w:rPr>
        <w:t xml:space="preserve">以下为中标后签订本项目合同的通用条款，中标人不得提出实质性的修改。</w:t>
      </w:r>
      <w:r/>
    </w:p>
    <w:p>
      <w:pPr>
        <w:jc w:val="center"/>
        <w:spacing w:line="400" w:lineRule="exact"/>
        <w:rPr>
          <w:rFonts w:ascii="宋体" w:hAnsi="宋体"/>
          <w:b/>
          <w:bCs/>
          <w:color w:val="000000" w:themeColor="text1"/>
          <w:sz w:val="30"/>
          <w:szCs w:val="20"/>
          <w:highlight w:val="none"/>
          <w14:textFill>
            <w14:solidFill>
              <w14:schemeClr w14:val="tx1"/>
            </w14:solidFill>
          </w14:textFill>
        </w:rPr>
        <w:outlineLvl w:val="0"/>
      </w:pPr>
      <w:r>
        <w:rPr>
          <w:rFonts w:hint="eastAsia" w:ascii="宋体" w:hAnsi="宋体"/>
          <w:b/>
          <w:color w:val="000000" w:themeColor="text1"/>
          <w:sz w:val="30"/>
          <w:highlight w:val="none"/>
          <w14:textFill>
            <w14:solidFill>
              <w14:schemeClr w14:val="tx1"/>
            </w14:solidFill>
          </w14:textFill>
        </w:rPr>
        <w:t xml:space="preserve">江苏省政府采购合同</w:t>
      </w:r>
      <w:r/>
    </w:p>
    <w:p>
      <w:pPr>
        <w:pStyle w:val="66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项目名称：                                       项目编号：</w:t>
      </w:r>
      <w:r/>
    </w:p>
    <w:p>
      <w:pPr>
        <w:pStyle w:val="66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甲方：（买方、需方、采购人）_________</w:t>
      </w:r>
      <w:r/>
    </w:p>
    <w:p>
      <w:pPr>
        <w:pStyle w:val="668"/>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乙方：（卖方、供方、供应商）_________</w:t>
      </w:r>
      <w:r/>
    </w:p>
    <w:p>
      <w:pPr>
        <w:pStyle w:val="668"/>
        <w:ind w:firstLine="480"/>
        <w:spacing w:line="400" w:lineRule="exact"/>
        <w:rPr>
          <w:rFonts w:hAnsi="宋体"/>
          <w:b/>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lang w:val="en-US" w:eastAsia="zh-CN"/>
          <w14:textFill>
            <w14:solidFill>
              <w14:schemeClr w14:val="tx1"/>
            </w14:solidFill>
          </w14:textFill>
        </w:rPr>
        <w:t xml:space="preserve">无锡市教育信息化和综合服务中心</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项目公开招标的结果，签署本合同。</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一、</w:t>
      </w:r>
      <w:r>
        <w:rPr>
          <w:rFonts w:hint="eastAsia" w:hAnsi="宋体"/>
          <w:b/>
          <w:color w:val="000000" w:themeColor="text1"/>
          <w:sz w:val="24"/>
          <w:szCs w:val="24"/>
          <w:highlight w:val="none"/>
          <w14:textFill>
            <w14:solidFill>
              <w14:schemeClr w14:val="tx1"/>
            </w14:solidFill>
          </w14:textFill>
        </w:rPr>
        <w:t xml:space="preserve">合同</w:t>
      </w:r>
      <w:r>
        <w:rPr>
          <w:rFonts w:hAnsi="宋体"/>
          <w:b/>
          <w:color w:val="000000" w:themeColor="text1"/>
          <w:sz w:val="24"/>
          <w:szCs w:val="24"/>
          <w:highlight w:val="none"/>
          <w14:textFill>
            <w14:solidFill>
              <w14:schemeClr w14:val="tx1"/>
            </w14:solidFill>
          </w14:textFill>
        </w:rPr>
        <w:t xml:space="preserve">内容</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1.1 </w:t>
      </w:r>
      <w:r>
        <w:rPr>
          <w:rFonts w:hint="eastAsia" w:hAnsi="宋体"/>
          <w:color w:val="000000" w:themeColor="text1"/>
          <w:sz w:val="24"/>
          <w:szCs w:val="24"/>
          <w:highlight w:val="none"/>
          <w14:textFill>
            <w14:solidFill>
              <w14:schemeClr w14:val="tx1"/>
            </w14:solidFill>
          </w14:textFill>
        </w:rPr>
        <w:t xml:space="preserve">标的</w:t>
      </w:r>
      <w:r>
        <w:rPr>
          <w:rFonts w:hAnsi="宋体"/>
          <w:color w:val="000000" w:themeColor="text1"/>
          <w:sz w:val="24"/>
          <w:szCs w:val="24"/>
          <w:highlight w:val="none"/>
          <w14:textFill>
            <w14:solidFill>
              <w14:schemeClr w14:val="tx1"/>
            </w14:solidFill>
          </w14:textFill>
        </w:rPr>
        <w:t xml:space="preserve">名称：</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1.2</w:t>
      </w:r>
      <w:r>
        <w:rPr>
          <w:rFonts w:hint="eastAsia" w:hAnsi="宋体"/>
          <w:color w:val="000000" w:themeColor="text1"/>
          <w:sz w:val="24"/>
          <w:szCs w:val="24"/>
          <w:highlight w:val="none"/>
          <w14:textFill>
            <w14:solidFill>
              <w14:schemeClr w14:val="tx1"/>
            </w14:solidFill>
          </w14:textFill>
        </w:rPr>
        <w:t xml:space="preserve">标的质量：</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1.3 标的数量（规模）：</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 履行时间（期限）：</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 履行地点：</w:t>
      </w:r>
      <w:r/>
    </w:p>
    <w:p>
      <w:pPr>
        <w:ind w:firstLine="480"/>
        <w:spacing w:line="400" w:lineRule="exact"/>
        <w:rPr>
          <w:rFonts w:hint="eastAsia" w:ascii="宋体" w:hAnsi="宋体" w:cs="Courier New"/>
          <w:sz w:val="24"/>
          <w:szCs w:val="24"/>
        </w:rPr>
      </w:pP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1.6</w:t>
      </w:r>
      <w:r>
        <w:rPr>
          <w:rFonts w:hint="eastAsia" w:hAnsi="宋体"/>
          <w:color w:val="000000" w:themeColor="text1"/>
          <w:sz w:val="24"/>
          <w:szCs w:val="24"/>
          <w:highlight w:val="none"/>
          <w14:textFill>
            <w14:solidFill>
              <w14:schemeClr w14:val="tx1"/>
            </w14:solidFill>
          </w14:textFill>
        </w:rPr>
        <w:t xml:space="preserve">履行</w:t>
      </w:r>
      <w:r>
        <w:rPr>
          <w:rFonts w:hint="eastAsia" w:ascii="宋体" w:hAnsi="宋体" w:cs="Courier New"/>
          <w:sz w:val="24"/>
          <w:szCs w:val="24"/>
        </w:rPr>
        <w:t xml:space="preserve">方式：</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1.7 包装</w:t>
      </w:r>
      <w:r>
        <w:rPr>
          <w:rFonts w:hint="eastAsia" w:hAnsi="宋体"/>
          <w:color w:val="000000" w:themeColor="text1"/>
          <w:sz w:val="24"/>
          <w:szCs w:val="24"/>
          <w:highlight w:val="none"/>
          <w14:textFill>
            <w14:solidFill>
              <w14:schemeClr w14:val="tx1"/>
            </w14:solidFill>
          </w14:textFill>
        </w:rPr>
        <w:t xml:space="preserve">方式：</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二、合同金额</w:t>
      </w:r>
      <w:r/>
    </w:p>
    <w:p>
      <w:pPr>
        <w:pStyle w:val="668"/>
        <w:ind w:firstLine="480"/>
        <w:spacing w:line="400" w:lineRule="exact"/>
        <w:rPr>
          <w:rFonts w:hint="eastAsia"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2.1 本合同供应商的中标优惠率</w:t>
      </w:r>
      <w:r>
        <w:rPr>
          <w:rFonts w:hAnsi="宋体"/>
          <w:color w:val="000000" w:themeColor="text1"/>
          <w:sz w:val="24"/>
          <w:szCs w:val="24"/>
          <w:highlight w:val="none"/>
          <w14:textFill>
            <w14:solidFill>
              <w14:schemeClr w14:val="tx1"/>
            </w14:solidFill>
          </w14:textFill>
        </w:rPr>
        <w:t xml:space="preserve">__________</w:t>
      </w:r>
      <w:r>
        <w:rPr>
          <w:rFonts w:hint="eastAsia" w:hAnsi="宋体"/>
          <w:color w:val="000000" w:themeColor="text1"/>
          <w:sz w:val="24"/>
          <w:szCs w:val="24"/>
          <w:highlight w:val="none"/>
          <w:lang w:val="en-US" w:eastAsia="zh-CN"/>
          <w14:textFill>
            <w14:solidFill>
              <w14:schemeClr w14:val="tx1"/>
            </w14:solidFill>
          </w14:textFill>
        </w:rPr>
        <w:t xml:space="preserve">%</w:t>
      </w:r>
      <w:r/>
    </w:p>
    <w:p>
      <w:pPr>
        <w:pStyle w:val="668"/>
        <w:ind w:firstLine="482"/>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lang w:val="en-US" w:eastAsia="zh-CN"/>
          <w14:textFill>
            <w14:solidFill>
              <w14:schemeClr w14:val="tx1"/>
            </w14:solidFill>
          </w14:textFill>
        </w:rPr>
        <w:t xml:space="preserve">2</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lang w:val="en-US" w:eastAsia="zh-CN"/>
          <w14:textFill>
            <w14:solidFill>
              <w14:schemeClr w14:val="tx1"/>
            </w14:solidFill>
          </w14:textFill>
        </w:rPr>
        <w:t xml:space="preserve">本合同</w:t>
      </w:r>
      <w:r>
        <w:rPr>
          <w:rFonts w:hAnsi="宋体"/>
          <w:color w:val="000000" w:themeColor="text1"/>
          <w:sz w:val="24"/>
          <w:szCs w:val="24"/>
          <w:highlight w:val="none"/>
          <w14:textFill>
            <w14:solidFill>
              <w14:schemeClr w14:val="tx1"/>
            </w14:solidFill>
          </w14:textFill>
        </w:rPr>
        <w:t xml:space="preserve">金额</w:t>
      </w:r>
      <w:r>
        <w:rPr>
          <w:rFonts w:hint="eastAsia" w:hAnsi="宋体"/>
          <w:color w:val="000000" w:themeColor="text1"/>
          <w:sz w:val="24"/>
          <w:szCs w:val="24"/>
          <w:highlight w:val="none"/>
          <w:lang w:val="en-US" w:eastAsia="zh-CN"/>
          <w14:textFill>
            <w14:solidFill>
              <w14:schemeClr w14:val="tx1"/>
            </w14:solidFill>
          </w14:textFill>
        </w:rPr>
        <w:t xml:space="preserve">采用供应商投标的优惠率确定，</w:t>
      </w:r>
      <w:r>
        <w:rPr>
          <w:rFonts w:hAnsi="宋体"/>
          <w:color w:val="000000" w:themeColor="text1"/>
          <w:sz w:val="24"/>
          <w:szCs w:val="24"/>
          <w:highlight w:val="none"/>
          <w14:textFill>
            <w14:solidFill>
              <w14:schemeClr w14:val="tx1"/>
            </w14:solidFill>
          </w14:textFill>
        </w:rPr>
        <w:t xml:space="preserve">本合同金额为人民币（大写）： ___________（</w:t>
      </w:r>
      <w:r>
        <w:rPr>
          <w:rFonts w:hint="eastAsia" w:hAnsi="宋体"/>
          <w:color w:val="000000" w:themeColor="text1"/>
          <w:sz w:val="24"/>
          <w:szCs w:val="24"/>
          <w:highlight w:val="none"/>
          <w:lang w:val="en-US" w:eastAsia="zh-CN"/>
          <w14:textFill>
            <w14:solidFill>
              <w14:schemeClr w14:val="tx1"/>
            </w14:solidFill>
          </w14:textFill>
        </w:rPr>
        <w:t xml:space="preserve">小写：</w:t>
      </w:r>
      <w:r>
        <w:rPr>
          <w:rFonts w:hAnsi="宋体"/>
          <w:color w:val="000000" w:themeColor="text1"/>
          <w:sz w:val="24"/>
          <w:szCs w:val="24"/>
          <w:highlight w:val="none"/>
          <w14:textFill>
            <w14:solidFill>
              <w14:schemeClr w14:val="tx1"/>
            </w14:solidFill>
          </w14:textFill>
        </w:rPr>
        <w:t xml:space="preserve">_____元）</w:t>
      </w:r>
      <w:r>
        <w:rPr>
          <w:rFonts w:hint="eastAsia" w:hAnsi="宋体"/>
          <w:color w:val="000000" w:themeColor="text1"/>
          <w:sz w:val="24"/>
          <w:szCs w:val="24"/>
          <w:highlight w:val="none"/>
          <w:lang w:val="en-US" w:eastAsia="zh-CN"/>
          <w14:textFill>
            <w14:solidFill>
              <w14:schemeClr w14:val="tx1"/>
            </w14:solidFill>
          </w14:textFill>
        </w:rPr>
        <w:t xml:space="preserve">，按实结算</w:t>
      </w:r>
      <w:r>
        <w:rPr>
          <w:rFonts w:hAnsi="宋体"/>
          <w:color w:val="000000" w:themeColor="text1"/>
          <w:sz w:val="24"/>
          <w:szCs w:val="24"/>
          <w:highlight w:val="none"/>
          <w14:textFill>
            <w14:solidFill>
              <w14:schemeClr w14:val="tx1"/>
            </w14:solidFill>
          </w14:textFill>
        </w:rPr>
        <w:t xml:space="preserve">。</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三、技术资料</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3.1乙方应按招标文件规定的时间向甲方提供</w:t>
      </w:r>
      <w:r>
        <w:rPr>
          <w:rFonts w:ascii="宋体" w:hAnsi="宋体" w:cs="Courier New"/>
          <w:sz w:val="24"/>
          <w:szCs w:val="24"/>
        </w:rPr>
        <w:t xml:space="preserve">使用货物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的有关技术资料。</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四、知识产权</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4.1乙</w:t>
      </w:r>
      <w:r>
        <w:rPr>
          <w:rFonts w:hint="eastAsia" w:hAnsi="宋体"/>
          <w:color w:val="000000" w:themeColor="text1"/>
          <w:sz w:val="24"/>
          <w:szCs w:val="24"/>
          <w:highlight w:val="none"/>
          <w14:textFill>
            <w14:solidFill>
              <w14:schemeClr w14:val="tx1"/>
            </w14:solidFill>
          </w14:textFill>
        </w:rPr>
        <w:t xml:space="preserve">方应保证甲方在使用、接受本合同</w:t>
      </w:r>
      <w:r>
        <w:rPr>
          <w:rFonts w:hint="eastAsia" w:ascii="宋体" w:hAnsi="宋体"/>
          <w:sz w:val="24"/>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hAnsi="宋体"/>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hAnsi="宋体"/>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）或其任何一部分时不受第三方提出侵犯其专利权、版权、商标权和工业设计权等知识产权的起诉。一旦出现侵权，由乙方负全部责任。</w:t>
      </w:r>
      <w:r/>
    </w:p>
    <w:p>
      <w:pPr>
        <w:pStyle w:val="668"/>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（注：采购项目如涉及采购标的的知识产权归属、处理的，如订购、设计、定制开发的信息化建设项目等，应当约定知识产权的归属和处理方式）</w:t>
      </w:r>
      <w:r/>
    </w:p>
    <w:p>
      <w:pPr>
        <w:pStyle w:val="668"/>
        <w:ind w:firstLine="482"/>
        <w:spacing w:line="400" w:lineRule="exact"/>
        <w:rPr>
          <w:rFonts w:hAnsi="宋体"/>
          <w:color w:val="000000" w:themeColor="text1"/>
          <w:sz w:val="24"/>
          <w:szCs w:val="24"/>
          <w:highlight w:val="none"/>
          <w:u w:val="singl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五、产权担保</w:t>
      </w:r>
      <w:r/>
    </w:p>
    <w:p>
      <w:pPr>
        <w:pStyle w:val="668"/>
        <w:ind w:firstLine="480"/>
        <w:spacing w:line="400" w:lineRule="exact"/>
        <w:rPr>
          <w:rFonts w:hAnsi="宋体"/>
          <w:color w:val="000000" w:themeColor="text1"/>
          <w:sz w:val="24"/>
          <w:szCs w:val="24"/>
          <w:highlight w:val="none"/>
          <w:u w:val="singl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5.1 乙方保证所交付的</w:t>
      </w:r>
      <w:r>
        <w:rPr>
          <w:rFonts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（包含与</w:t>
      </w:r>
      <w:r>
        <w:rPr>
          <w:rFonts w:hint="eastAsia" w:ascii="宋体" w:hAnsi="宋体" w:cs="Courier New"/>
          <w:sz w:val="24"/>
          <w:szCs w:val="24"/>
        </w:rPr>
        <w:t xml:space="preserve">货物</w:t>
      </w:r>
      <w:r>
        <w:rPr>
          <w:rFonts w:hint="eastAsia" w:hAnsi="宋体"/>
          <w:color w:val="000000" w:themeColor="text1"/>
          <w:sz w:val="24"/>
          <w:szCs w:val="24"/>
          <w:highlight w:val="none"/>
          <w14:textFill>
            <w14:solidFill>
              <w14:schemeClr w14:val="tx1"/>
            </w14:solidFill>
          </w14:textFill>
        </w:rPr>
        <w:t xml:space="preserve">相关的</w:t>
      </w:r>
      <w:r>
        <w:rPr>
          <w:rFonts w:hint="eastAsia" w:ascii="宋体" w:hAnsi="宋体" w:cs="Courier New"/>
          <w:sz w:val="24"/>
          <w:szCs w:val="24"/>
        </w:rPr>
        <w:t xml:space="preserve">服务</w:t>
      </w:r>
      <w:r>
        <w:rPr>
          <w:rFonts w:hint="eastAsia" w:hAnsi="宋体"/>
          <w:color w:val="000000" w:themeColor="text1"/>
          <w:sz w:val="24"/>
          <w:szCs w:val="24"/>
          <w:highlight w:val="none"/>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的所有权完全属于乙方且无任何抵押、查封等产权瑕疵。</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六、履约保证金</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6.1 乙方交纳人民币__元作为本合同的履约保证金。</w:t>
      </w:r>
      <w:r>
        <w:rPr>
          <w:rFonts w:hint="eastAsia" w:hAnsi="宋体"/>
          <w:color w:val="000000" w:themeColor="text1"/>
          <w:sz w:val="24"/>
          <w:szCs w:val="24"/>
          <w:highlight w:val="none"/>
          <w14:textFill>
            <w14:solidFill>
              <w14:schemeClr w14:val="tx1"/>
            </w14:solidFill>
          </w14:textFill>
        </w:rPr>
        <w:t xml:space="preserve">（不得超过合同金额的10%）</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6.2合同履行结束后，甲方应及时退还交纳的履约保证金。</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6.2.1履约保证金退还方式：</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6.2.2履约保证金退还时间：</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6.2.3履约保证金退还条件：</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6.2.4履约保证金不予退还的情形：</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七、合同转包或分包</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7.1乙方不得将合同标的转包给他人履行。</w:t>
      </w:r>
      <w:r/>
    </w:p>
    <w:p>
      <w:pPr>
        <w:ind w:firstLine="480"/>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7.3</w:t>
      </w:r>
      <w:r>
        <w:rPr>
          <w:rFonts w:hint="eastAsia" w:ascii="宋体" w:hAnsi="宋体"/>
          <w:color w:val="000000" w:themeColor="text1"/>
          <w:sz w:val="24"/>
          <w:szCs w:val="24"/>
          <w:highlight w:val="none"/>
          <w14:textFill>
            <w14:solidFill>
              <w14:schemeClr w14:val="tx1"/>
            </w14:solidFill>
          </w14:textFill>
        </w:rPr>
        <w:t xml:space="preserve">乙方如有转包或未经甲方同意的分包行为，甲方有权解除合同。</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合同款项</w:t>
      </w:r>
      <w:r>
        <w:rPr>
          <w:rFonts w:hAnsi="宋体"/>
          <w:b/>
          <w:color w:val="000000" w:themeColor="text1"/>
          <w:sz w:val="24"/>
          <w:szCs w:val="24"/>
          <w:highlight w:val="none"/>
          <w14:textFill>
            <w14:solidFill>
              <w14:schemeClr w14:val="tx1"/>
            </w14:solidFill>
          </w14:textFill>
        </w:rPr>
        <w:t xml:space="preserve">支付</w:t>
      </w:r>
      <w:r/>
    </w:p>
    <w:p>
      <w:pPr>
        <w:pStyle w:val="668"/>
        <w:ind w:firstLine="480"/>
        <w:spacing w:line="400" w:lineRule="exact"/>
        <w:rPr>
          <w:rFonts w:hint="eastAsia"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w:t>
      </w:r>
      <w:r>
        <w:rPr>
          <w:rFonts w:hAnsi="宋体"/>
          <w:bCs/>
          <w:color w:val="000000" w:themeColor="text1"/>
          <w:sz w:val="24"/>
          <w:szCs w:val="24"/>
          <w:highlight w:val="none"/>
          <w14:textFill>
            <w14:solidFill>
              <w14:schemeClr w14:val="tx1"/>
            </w14:solidFill>
          </w14:textFill>
        </w:rPr>
        <w:t xml:space="preserve">.1</w:t>
      </w:r>
      <w:r>
        <w:rPr>
          <w:rFonts w:hint="eastAsia" w:hAnsi="宋体"/>
          <w:bCs/>
          <w:color w:val="000000" w:themeColor="text1"/>
          <w:sz w:val="24"/>
          <w:szCs w:val="24"/>
          <w:highlight w:val="none"/>
          <w14:textFill>
            <w14:solidFill>
              <w14:schemeClr w14:val="tx1"/>
            </w14:solidFill>
          </w14:textFill>
        </w:rPr>
        <w:t xml:space="preserve">合同款项的支付方式及进度安排</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8.1.1</w:t>
      </w:r>
      <w:r>
        <w:rPr>
          <w:rFonts w:hint="eastAsia" w:hAnsi="宋体" w:cs="Courier New"/>
          <w:bCs/>
          <w:color w:val="000000" w:themeColor="text1"/>
          <w:sz w:val="24"/>
          <w:szCs w:val="24"/>
          <w:highlight w:val="none"/>
          <w14:textFill>
            <w14:solidFill>
              <w14:schemeClr w14:val="tx1"/>
            </w14:solidFill>
          </w14:textFill>
        </w:rPr>
        <w:t xml:space="preserve">预付款支付时间：</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，预付款支付比例：</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8.1.2</w:t>
      </w:r>
      <w:r>
        <w:rPr>
          <w:rFonts w:hint="eastAsia" w:hAnsi="宋体" w:cs="Courier New"/>
          <w:bCs/>
          <w:color w:val="000000" w:themeColor="text1"/>
          <w:sz w:val="24"/>
          <w:szCs w:val="24"/>
          <w:highlight w:val="none"/>
          <w14:textFill>
            <w14:solidFill>
              <w14:schemeClr w14:val="tx1"/>
            </w14:solidFill>
          </w14:textFill>
        </w:rPr>
        <w:t xml:space="preserve">尾款支付时间：</w:t>
      </w:r>
      <w:r>
        <w:rPr>
          <w:rFonts w:hint="eastAsia" w:hAnsi="宋体" w:cs="Courier New"/>
          <w:bCs/>
          <w:color w:val="000000" w:themeColor="text1"/>
          <w:sz w:val="24"/>
          <w:szCs w:val="24"/>
          <w:highlight w:val="none"/>
          <w:u w:val="single"/>
          <w:lang w:val="en-US" w:eastAsia="zh-CN"/>
          <w14:textFill>
            <w14:solidFill>
              <w14:schemeClr w14:val="tx1"/>
            </w14:solidFill>
          </w14:textFill>
        </w:rPr>
        <w:t xml:space="preserve">每学期末按实际交付的教材数量及中标优惠率结算，乙方开具等额发票</w:t>
      </w:r>
      <w:r>
        <w:rPr>
          <w:rFonts w:hint="eastAsia" w:hAnsi="宋体" w:cs="Courier New"/>
          <w:bCs/>
          <w:color w:val="000000" w:themeColor="text1"/>
          <w:sz w:val="24"/>
          <w:szCs w:val="24"/>
          <w:highlight w:val="none"/>
          <w:u w:val="single"/>
          <w14:textFill>
            <w14:solidFill>
              <w14:schemeClr w14:val="tx1"/>
            </w14:solidFill>
          </w14:textFill>
        </w:rPr>
        <w:t xml:space="preserve"> </w:t>
      </w:r>
      <w:r>
        <w:rPr>
          <w:rFonts w:hint="eastAsia" w:hAnsi="宋体" w:cs="Courier New"/>
          <w:bCs/>
          <w:color w:val="000000" w:themeColor="text1"/>
          <w:sz w:val="24"/>
          <w:szCs w:val="24"/>
          <w:highlight w:val="none"/>
          <w14:textFill>
            <w14:solidFill>
              <w14:schemeClr w14:val="tx1"/>
            </w14:solidFill>
          </w14:textFill>
        </w:rPr>
        <w:t xml:space="preserve">。</w:t>
      </w:r>
      <w:r/>
    </w:p>
    <w:p>
      <w:pPr>
        <w:spacing w:line="4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注：（1）根据《关于做好政府采购支持企业发展有关事项的通知》（苏采购</w:t>
      </w:r>
      <w:r>
        <w:rPr>
          <w:rFonts w:hint="eastAsia" w:ascii="宋体" w:hAnsi="宋体" w:cs="Courier New"/>
          <w:bCs/>
          <w:color w:val="000000" w:themeColor="text1"/>
          <w:sz w:val="24"/>
          <w:szCs w:val="24"/>
          <w:highlight w:val="none"/>
          <w14:textFill>
            <w14:solidFill>
              <w14:schemeClr w14:val="tx1"/>
            </w14:solidFill>
          </w14:textFill>
        </w:rPr>
        <w:t xml:space="preserve">〔2020〕52</w:t>
      </w:r>
      <w:r>
        <w:rPr>
          <w:rFonts w:hint="eastAsia" w:ascii="宋体" w:hAnsi="宋体"/>
          <w:bCs/>
          <w:color w:val="000000" w:themeColor="text1"/>
          <w:sz w:val="24"/>
          <w:szCs w:val="24"/>
          <w:highlight w:val="none"/>
          <w14:textFill>
            <w14:solidFill>
              <w14:schemeClr w14:val="tx1"/>
            </w14:solidFill>
          </w14:textFill>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spacing w:line="400" w:lineRule="exact"/>
        <w:rPr>
          <w:rFonts w:hint="eastAsia" w:ascii="宋体" w:hAnsi="宋体" w:cs="Courier New"/>
          <w:bCs/>
          <w:color w:val="000000" w:themeColor="text1"/>
          <w:sz w:val="24"/>
          <w:szCs w:val="24"/>
          <w:highlight w:val="none"/>
          <w14:textFill>
            <w14:solidFill>
              <w14:schemeClr w14:val="tx1"/>
            </w14:solidFill>
          </w14:textFill>
        </w:rPr>
      </w:pPr>
      <w:r>
        <w:rPr>
          <w:rFonts w:ascii="宋体" w:hAnsi="宋体" w:cs="Courier New"/>
          <w:bCs/>
          <w:color w:val="000000" w:themeColor="text1"/>
          <w:sz w:val="24"/>
          <w:szCs w:val="24"/>
          <w:highlight w:val="none"/>
          <w14:textFill>
            <w14:solidFill>
              <w14:schemeClr w14:val="tx1"/>
            </w14:solidFill>
          </w14:textFill>
        </w:rPr>
        <w:t xml:space="preserve">（</w:t>
      </w:r>
      <w:r>
        <w:rPr>
          <w:rFonts w:hint="eastAsia" w:ascii="宋体" w:hAnsi="宋体" w:cs="Courier New"/>
          <w:bCs/>
          <w:color w:val="000000" w:themeColor="text1"/>
          <w:sz w:val="24"/>
          <w:szCs w:val="24"/>
          <w:highlight w:val="none"/>
          <w14:textFill>
            <w14:solidFill>
              <w14:schemeClr w14:val="tx1"/>
            </w14:solidFill>
          </w14:textFill>
        </w:rPr>
        <w:t xml:space="preserve">2</w:t>
      </w:r>
      <w:r>
        <w:rPr>
          <w:rFonts w:ascii="宋体" w:hAnsi="宋体" w:cs="Courier New"/>
          <w:bCs/>
          <w:color w:val="000000" w:themeColor="text1"/>
          <w:sz w:val="24"/>
          <w:szCs w:val="24"/>
          <w:highlight w:val="none"/>
          <w14:textFill>
            <w14:solidFill>
              <w14:schemeClr w14:val="tx1"/>
            </w14:solidFill>
          </w14:textFill>
        </w:rPr>
        <w:t xml:space="preserve">）</w:t>
      </w:r>
      <w:r>
        <w:rPr>
          <w:rFonts w:ascii="宋体" w:hAnsi="宋体" w:cs="Courier New"/>
          <w:bCs/>
          <w:color w:val="000000" w:themeColor="text1"/>
          <w:sz w:val="24"/>
          <w:szCs w:val="24"/>
          <w14:textFill>
            <w14:solidFill>
              <w14:schemeClr w14:val="tx1"/>
            </w14:solidFill>
          </w14:textFill>
        </w:rPr>
        <w:t xml:space="preserve">根据《</w:t>
      </w:r>
      <w:r>
        <w:rPr>
          <w:rFonts w:hint="eastAsia" w:ascii="宋体" w:hAnsi="宋体" w:cs="Courier New"/>
          <w:bCs/>
          <w:color w:val="000000" w:themeColor="text1"/>
          <w:sz w:val="24"/>
          <w:szCs w:val="24"/>
          <w14:textFill>
            <w14:solidFill>
              <w14:schemeClr w14:val="tx1"/>
            </w14:solidFill>
          </w14:textFill>
        </w:rPr>
        <w:t xml:space="preserve">关于进一步提高政府采购透明度和采购效率相关事项的通知</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财办库〔2023〕243号</w:t>
      </w:r>
      <w:r>
        <w:rPr>
          <w:rFonts w:ascii="宋体" w:hAnsi="宋体" w:cs="Courier New"/>
          <w:bCs/>
          <w:color w:val="000000" w:themeColor="text1"/>
          <w:sz w:val="24"/>
          <w:szCs w:val="24"/>
          <w14:textFill>
            <w14:solidFill>
              <w14:schemeClr w14:val="tx1"/>
            </w14:solidFill>
          </w14:textFill>
        </w:rPr>
        <w:t xml:space="preserve">）</w:t>
      </w:r>
      <w:r>
        <w:rPr>
          <w:rFonts w:hint="eastAsia" w:ascii="宋体" w:hAnsi="宋体" w:cs="Courier New"/>
          <w:bCs/>
          <w:color w:val="000000" w:themeColor="text1"/>
          <w:sz w:val="24"/>
          <w:szCs w:val="24"/>
          <w14:textFill>
            <w14:solidFill>
              <w14:schemeClr w14:val="tx1"/>
            </w14:solidFill>
          </w14:textFill>
        </w:rPr>
        <w:t xml:space="preserve">规定，对于满足合同约定支付</w:t>
      </w:r>
      <w:r>
        <w:rPr>
          <w:rFonts w:hint="eastAsia" w:ascii="宋体" w:hAnsi="宋体" w:cs="Courier New"/>
          <w:bCs/>
          <w:color w:val="000000" w:themeColor="text1"/>
          <w:sz w:val="24"/>
          <w:szCs w:val="24"/>
          <w:highlight w:val="none"/>
          <w14:textFill>
            <w14:solidFill>
              <w14:schemeClr w14:val="tx1"/>
            </w14:solidFill>
          </w14:textFill>
        </w:rPr>
        <w:t xml:space="preserve">条件的，采购人原则上应当自收到发票后1</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5</w:t>
      </w:r>
      <w:r>
        <w:rPr>
          <w:rFonts w:hint="eastAsia" w:ascii="宋体" w:hAnsi="宋体" w:cs="Courier New"/>
          <w:bCs/>
          <w:color w:val="000000" w:themeColor="text1"/>
          <w:sz w:val="24"/>
          <w:szCs w:val="24"/>
          <w:highlight w:val="none"/>
          <w14:textFill>
            <w14:solidFill>
              <w14:schemeClr w14:val="tx1"/>
            </w14:solidFill>
          </w14:textFill>
        </w:rPr>
        <w:t xml:space="preserve">个工作日内将资金支付到合同约定的供应商账户，鼓励采购人完善内部流程，自收到发票后</w:t>
      </w:r>
      <w:r>
        <w:rPr>
          <w:rFonts w:hint="eastAsia" w:ascii="宋体" w:hAnsi="宋体" w:cs="Courier New"/>
          <w:bCs/>
          <w:color w:val="000000" w:themeColor="text1"/>
          <w:sz w:val="24"/>
          <w:szCs w:val="24"/>
          <w:highlight w:val="none"/>
          <w:lang w:val="en-US" w:eastAsia="zh-CN"/>
          <w14:textFill>
            <w14:solidFill>
              <w14:schemeClr w14:val="tx1"/>
            </w14:solidFill>
          </w14:textFill>
        </w:rPr>
        <w:t xml:space="preserve">7</w:t>
      </w:r>
      <w:r>
        <w:rPr>
          <w:rFonts w:hint="eastAsia" w:ascii="宋体" w:hAnsi="宋体" w:cs="Courier New"/>
          <w:bCs/>
          <w:color w:val="000000" w:themeColor="text1"/>
          <w:sz w:val="24"/>
          <w:szCs w:val="24"/>
          <w:highlight w:val="none"/>
          <w14:textFill>
            <w14:solidFill>
              <w14:schemeClr w14:val="tx1"/>
            </w14:solidFill>
          </w14:textFill>
        </w:rPr>
        <w:t xml:space="preserve">个工作日内完成资金支付事宜。</w:t>
      </w:r>
      <w:r/>
    </w:p>
    <w:p>
      <w:pPr>
        <w:spacing w:line="400" w:lineRule="exact"/>
        <w:rPr>
          <w:rFonts w:hint="eastAsia" w:hAnsi="宋体"/>
          <w:bCs/>
          <w:color w:val="000000" w:themeColor="text1"/>
          <w:sz w:val="24"/>
          <w:szCs w:val="24"/>
          <w:highlight w:val="none"/>
          <w14:textFill>
            <w14:solidFill>
              <w14:schemeClr w14:val="tx1"/>
            </w14:solidFill>
          </w14:textFill>
        </w:rPr>
      </w:pPr>
      <w:r>
        <w:rPr>
          <w:rFonts w:hint="eastAsia" w:ascii="宋体" w:hAnsi="宋体" w:cs="Courier New"/>
          <w:bCs/>
          <w:color w:val="000000" w:themeColor="text1"/>
          <w:sz w:val="24"/>
          <w:szCs w:val="24"/>
          <w:highlight w:val="none"/>
          <w14:textFill>
            <w14:solidFill>
              <w14:schemeClr w14:val="tx1"/>
            </w14:solidFill>
          </w14:textFill>
        </w:rPr>
        <w:t xml:space="preserve">（3）</w:t>
      </w:r>
      <w:r>
        <w:rPr>
          <w:rFonts w:hint="eastAsia" w:ascii="宋体"/>
          <w:bCs/>
          <w:color w:val="000000" w:themeColor="text1"/>
          <w:sz w:val="24"/>
          <w:szCs w:val="24"/>
          <w:highlight w:val="none"/>
          <w14:textFill>
            <w14:solidFill>
              <w14:schemeClr w14:val="tx1"/>
            </w14:solidFill>
          </w14:textFill>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p>
    <w:p>
      <w:pPr>
        <w:ind w:firstLine="482"/>
        <w:spacing w:line="400" w:lineRule="exact"/>
        <w:rPr>
          <w:rFonts w:ascii="宋体" w:hAnsi="宋体" w:eastAsia="仿宋_GB2312"/>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九、税费</w:t>
      </w:r>
      <w:r/>
    </w:p>
    <w:p>
      <w:pPr>
        <w:ind w:firstLine="480"/>
        <w:spacing w:line="400" w:lineRule="exact"/>
        <w:rPr>
          <w:rFonts w:ascii="宋体" w:hAnsi="宋体" w:eastAsia="仿宋_GB2312"/>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rPr>
          <w:rFonts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14:textFill>
            <w14:solidFill>
              <w14:schemeClr w14:val="tx1"/>
            </w14:solidFill>
          </w14:textFill>
        </w:rPr>
        <w:t xml:space="preserve">本合同执行中相关的一切税费均由乙方负担。</w:t>
      </w:r>
      <w:r/>
    </w:p>
    <w:p>
      <w:pPr>
        <w:ind w:firstLine="482"/>
        <w:spacing w:line="400" w:lineRule="exact"/>
        <w:rPr>
          <w:rFonts w:hint="eastAsia" w:ascii="宋体" w:hAnsi="宋体" w:cs="Courier New"/>
          <w:sz w:val="24"/>
          <w:szCs w:val="24"/>
        </w:rPr>
      </w:pPr>
      <w:r>
        <w:rPr>
          <w:rFonts w:hAnsi="宋体"/>
          <w:b/>
          <w:color w:val="000000" w:themeColor="text1"/>
          <w:sz w:val="24"/>
          <w:szCs w:val="24"/>
          <w:highlight w:val="none"/>
          <w14:textFill>
            <w14:solidFill>
              <w14:schemeClr w14:val="tx1"/>
            </w14:solidFill>
          </w14:textFill>
        </w:rPr>
        <w:t xml:space="preserve">十、</w:t>
      </w:r>
      <w:r>
        <w:rPr>
          <w:rFonts w:ascii="宋体" w:hAnsi="宋体" w:cs="Courier New"/>
          <w:b/>
          <w:sz w:val="24"/>
          <w:szCs w:val="24"/>
        </w:rPr>
        <w:t xml:space="preserve">质量</w:t>
      </w:r>
      <w:r>
        <w:rPr>
          <w:rFonts w:hint="eastAsia" w:ascii="宋体" w:hAnsi="宋体" w:cs="Courier New"/>
          <w:b/>
          <w:sz w:val="24"/>
          <w:szCs w:val="24"/>
        </w:rPr>
        <w:t xml:space="preserve">保修范围和保修期</w:t>
      </w:r>
      <w:r>
        <w:rPr>
          <w:rFonts w:ascii="宋体" w:hAnsi="宋体" w:cs="Courier New"/>
          <w:b/>
          <w:sz w:val="24"/>
          <w:szCs w:val="24"/>
        </w:rPr>
        <w:t xml:space="preserve">及售后服务</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.1 乙方应按招标文件规定的货物性能、技术要求、质量标准向甲方提供未经使用的全新产品。</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.2 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⑴更换：由乙方承担所发生的全部费用。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⑵贬值处理：由甲乙双方合议定价。</w:t>
      </w:r>
      <w:r/>
    </w:p>
    <w:p>
      <w:pPr>
        <w:ind w:firstLine="480"/>
        <w:spacing w:line="400" w:lineRule="exact"/>
        <w:rPr>
          <w:rFonts w:hint="eastAsia" w:ascii="宋体" w:hAnsi="宋体" w:cs="Courier New"/>
          <w:sz w:val="24"/>
          <w:szCs w:val="24"/>
        </w:rPr>
      </w:pPr>
      <w:r>
        <w:rPr>
          <w:rFonts w:ascii="宋体" w:hAnsi="宋体" w:cs="Courier New"/>
          <w:sz w:val="24"/>
          <w:szCs w:val="24"/>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.3 如在使用过程中发生质量问题，乙方在接到甲方通知后在_________小时内到达甲方现场。</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.4 在质保期内，乙方应对货物出现的质量及安全问题负责处理解决并承担一切费用。</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0</w:t>
      </w:r>
      <w:r>
        <w:rPr>
          <w:rFonts w:ascii="宋体" w:hAnsi="宋体" w:cs="Courier New"/>
          <w:sz w:val="24"/>
          <w:szCs w:val="24"/>
        </w:rPr>
        <w:t xml:space="preserve">.5</w:t>
      </w:r>
      <w:r>
        <w:rPr>
          <w:rFonts w:hint="eastAsia" w:ascii="宋体" w:hAnsi="宋体" w:cs="Courier New"/>
          <w:sz w:val="24"/>
          <w:szCs w:val="24"/>
          <w:highlight w:val="none"/>
        </w:rPr>
        <w:t xml:space="preserve">上述</w:t>
      </w:r>
      <w:r>
        <w:rPr>
          <w:rFonts w:ascii="宋体" w:hAnsi="宋体" w:cs="Courier New"/>
          <w:sz w:val="24"/>
          <w:szCs w:val="24"/>
          <w:highlight w:val="none"/>
        </w:rPr>
        <w:t xml:space="preserve">货物免费保修期为</w:t>
      </w:r>
      <w:r>
        <w:rPr>
          <w:rFonts w:ascii="宋体" w:hAnsi="宋体" w:cs="Courier New"/>
          <w:sz w:val="24"/>
          <w:szCs w:val="24"/>
          <w:highlight w:val="none"/>
          <w:u w:val="single"/>
        </w:rPr>
        <w:t xml:space="preserve">  </w:t>
      </w:r>
      <w:r>
        <w:rPr>
          <w:rFonts w:hint="eastAsia" w:ascii="宋体" w:hAnsi="宋体" w:cs="Courier New"/>
          <w:sz w:val="24"/>
          <w:szCs w:val="24"/>
          <w:highlight w:val="none"/>
          <w:u w:val="single"/>
          <w:lang w:val="en-US" w:eastAsia="zh-CN"/>
        </w:rPr>
        <w:t xml:space="preserve">1</w:t>
      </w:r>
      <w:r>
        <w:rPr>
          <w:rFonts w:ascii="宋体" w:hAnsi="宋体" w:cs="Courier New"/>
          <w:sz w:val="24"/>
          <w:szCs w:val="24"/>
          <w:highlight w:val="none"/>
          <w:u w:val="single"/>
        </w:rPr>
        <w:t xml:space="preserve">  </w:t>
      </w:r>
      <w:r>
        <w:rPr>
          <w:rFonts w:ascii="宋体" w:hAnsi="宋体" w:cs="Courier New"/>
          <w:sz w:val="24"/>
          <w:szCs w:val="24"/>
          <w:highlight w:val="none"/>
        </w:rPr>
        <w:t xml:space="preserve">年（自交货验收合格之日起计），因人为因素出现的故障不在免费保修范围内。</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w:t>
      </w:r>
      <w:r>
        <w:rPr>
          <w:rFonts w:hint="eastAsia" w:hAnsi="宋体"/>
          <w:b/>
          <w:color w:val="000000" w:themeColor="text1"/>
          <w:sz w:val="24"/>
          <w:szCs w:val="24"/>
          <w:highlight w:val="none"/>
          <w14:textFill>
            <w14:solidFill>
              <w14:schemeClr w14:val="tx1"/>
            </w14:solidFill>
          </w14:textFill>
        </w:rPr>
        <w:t xml:space="preserve">项目</w:t>
      </w:r>
      <w:r>
        <w:rPr>
          <w:rFonts w:hAnsi="宋体"/>
          <w:b/>
          <w:color w:val="000000" w:themeColor="text1"/>
          <w:sz w:val="24"/>
          <w:szCs w:val="24"/>
          <w:highlight w:val="none"/>
          <w14:textFill>
            <w14:solidFill>
              <w14:schemeClr w14:val="tx1"/>
            </w14:solidFill>
          </w14:textFill>
        </w:rPr>
        <w:t xml:space="preserve">验收</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.1 甲方依法组织履约验收工作。</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.3 对于实际使用人和甲方分离的项目，甲方邀请实际使用人参与验收。</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.4 如有必要，甲方邀请参加本项目的其他供应商或第三方专业机构及专家参与验收，相关意见将作为验收书的参考资料。</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.5 甲方成立验收小组，按照采购合同的约定对乙方的履约情况进行验收。验收</w:t>
      </w:r>
      <w:r>
        <w:rPr>
          <w:rFonts w:hint="eastAsia" w:ascii="宋体" w:hAnsi="宋体" w:cs="Courier New"/>
          <w:sz w:val="24"/>
          <w:szCs w:val="24"/>
        </w:rPr>
        <w:t xml:space="preserve">时间、验收标准见招标文件验收内容。验收</w:t>
      </w:r>
      <w:r>
        <w:rPr>
          <w:rFonts w:hint="eastAsia" w:hAnsi="宋体"/>
          <w:color w:val="000000" w:themeColor="text1"/>
          <w:sz w:val="24"/>
          <w:szCs w:val="24"/>
          <w:highlight w:val="none"/>
          <w14:textFill>
            <w14:solidFill>
              <w14:schemeClr w14:val="tx1"/>
            </w14:solidFill>
          </w14:textFill>
        </w:rPr>
        <w:t xml:space="preserve">时</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甲方按照采购合同的约定对每一项技术、</w:t>
      </w:r>
      <w:r>
        <w:rPr>
          <w:rFonts w:hint="eastAsia" w:ascii="宋体" w:hAnsi="宋体" w:cs="Courier New"/>
          <w:sz w:val="24"/>
          <w:szCs w:val="24"/>
        </w:rPr>
        <w:t xml:space="preserve">商务要求</w:t>
      </w:r>
      <w:r>
        <w:rPr>
          <w:rFonts w:hint="eastAsia" w:hAnsi="宋体"/>
          <w:color w:val="000000" w:themeColor="text1"/>
          <w:sz w:val="24"/>
          <w:szCs w:val="24"/>
          <w:highlight w:val="none"/>
          <w14:textFill>
            <w14:solidFill>
              <w14:schemeClr w14:val="tx1"/>
            </w14:solidFill>
          </w14:textFill>
        </w:rPr>
        <w:t xml:space="preserve">的履约情况进行确认。验收结束后</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验收小组出具验收书</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列明各项标准的验收情况及项目总体评价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由验收双方共同签署。验收结果与采购合同约定的资金支付及履约保证金返还条件挂钩。履约验收的各项资料存档备查。</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hint="eastAsia" w:ascii="宋体" w:hAnsi="宋体" w:cs="Courier New"/>
          <w:sz w:val="24"/>
          <w:szCs w:val="24"/>
        </w:rPr>
        <w:t xml:space="preserve">11</w:t>
      </w:r>
      <w:r>
        <w:rPr>
          <w:rFonts w:hint="eastAsia" w:hAnsi="宋体"/>
          <w:color w:val="000000" w:themeColor="text1"/>
          <w:sz w:val="24"/>
          <w:szCs w:val="24"/>
          <w:highlight w:val="none"/>
          <w14:textFill>
            <w14:solidFill>
              <w14:schemeClr w14:val="tx1"/>
            </w14:solidFill>
          </w14:textFill>
        </w:rPr>
        <w:t xml:space="preserve">.6 验收合格的项目</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甲方将及时报告本级财政部门。</w:t>
      </w:r>
      <w:r/>
    </w:p>
    <w:p>
      <w:pPr>
        <w:ind w:firstLine="482"/>
        <w:spacing w:line="400" w:lineRule="exact"/>
        <w:rPr>
          <w:rFonts w:hint="eastAsia" w:ascii="宋体" w:hAnsi="宋体" w:cs="Courier New"/>
          <w:b/>
          <w:sz w:val="24"/>
          <w:szCs w:val="24"/>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二</w:t>
      </w:r>
      <w:r>
        <w:rPr>
          <w:rFonts w:ascii="宋体" w:hAnsi="宋体" w:cs="Courier New"/>
          <w:b/>
          <w:sz w:val="24"/>
          <w:szCs w:val="24"/>
        </w:rPr>
        <w:t xml:space="preserve">、货物</w:t>
      </w:r>
      <w:r>
        <w:rPr>
          <w:rFonts w:hint="eastAsia" w:ascii="宋体" w:hAnsi="宋体" w:cs="Courier New"/>
          <w:b/>
          <w:sz w:val="24"/>
          <w:szCs w:val="24"/>
        </w:rPr>
        <w:t xml:space="preserve">的</w:t>
      </w:r>
      <w:r>
        <w:rPr>
          <w:rFonts w:ascii="宋体" w:hAnsi="宋体" w:cs="Courier New"/>
          <w:b/>
          <w:sz w:val="24"/>
          <w:szCs w:val="24"/>
        </w:rPr>
        <w:t xml:space="preserve">包装、发运及运输</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乙方应在货物发运前对其进行满足运输距离、防潮、防震、防锈和防破损装卸等要求包装，以保证货物安全运达甲方指定地点。</w:t>
      </w:r>
      <w:r>
        <w:rPr>
          <w:rFonts w:hint="eastAsia" w:ascii="宋体" w:hAnsi="宋体"/>
          <w:sz w:val="24"/>
          <w:szCs w:val="24"/>
        </w:rPr>
        <w:t xml:space="preserve">乙方对货物的包装应符合《商品包装政府采购需求标准（试行）</w:t>
      </w:r>
      <w:r>
        <w:rPr>
          <w:rFonts w:hint="eastAsia" w:ascii="宋体" w:hAnsi="宋体"/>
          <w:sz w:val="24"/>
          <w:szCs w:val="24"/>
          <w:lang w:eastAsia="zh-CN"/>
        </w:rPr>
        <w:t xml:space="preserve">》和</w:t>
      </w:r>
      <w:r>
        <w:rPr>
          <w:rFonts w:hint="eastAsia" w:ascii="宋体" w:hAnsi="宋体"/>
          <w:sz w:val="24"/>
          <w:szCs w:val="24"/>
        </w:rPr>
        <w:t xml:space="preserve">《快递包装政府采购需求标准（试行）》的规定。</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使用说明书、质量检验证明书、随配附件和工具以及清单一并附于货物内。</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乙方在货物发运手续办理完毕后24小时内或货到甲方48小时前通知甲方，以准备接货。</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.4 货物在交付甲方前发生的风险均由乙方负责。</w:t>
      </w:r>
      <w:r/>
    </w:p>
    <w:p>
      <w:pPr>
        <w:ind w:firstLine="480"/>
        <w:spacing w:line="400" w:lineRule="exact"/>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.5 货物在规定的交付期限内由乙方送达甲方指定的地点视为交付，乙方同时需通知甲方货物已送达。</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ascii="宋体" w:hAnsi="宋体" w:cs="Courier New"/>
          <w:b/>
          <w:sz w:val="24"/>
          <w:szCs w:val="24"/>
        </w:rPr>
        <w:t xml:space="preserve">十</w:t>
      </w:r>
      <w:r>
        <w:rPr>
          <w:rFonts w:hint="eastAsia" w:ascii="宋体" w:hAnsi="宋体" w:cs="Courier New"/>
          <w:b/>
          <w:sz w:val="24"/>
          <w:szCs w:val="24"/>
        </w:rPr>
        <w:t xml:space="preserve">三</w:t>
      </w:r>
      <w:r>
        <w:rPr>
          <w:rFonts w:hAnsi="宋体"/>
          <w:b/>
          <w:color w:val="000000" w:themeColor="text1"/>
          <w:sz w:val="24"/>
          <w:szCs w:val="24"/>
          <w:highlight w:val="none"/>
          <w14:textFill>
            <w14:solidFill>
              <w14:schemeClr w14:val="tx1"/>
            </w14:solidFill>
          </w14:textFill>
        </w:rPr>
        <w:t xml:space="preserve">、违约责任</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.1 甲方无正当理由</w:t>
      </w:r>
      <w:r>
        <w:rPr>
          <w:rFonts w:ascii="宋体" w:hAnsi="宋体" w:cs="Courier New"/>
          <w:sz w:val="24"/>
          <w:szCs w:val="24"/>
        </w:rPr>
        <w:t xml:space="preserve">拒收货物</w:t>
      </w:r>
      <w:r>
        <w:rPr>
          <w:rFonts w:hAnsi="宋体"/>
          <w:color w:val="000000" w:themeColor="text1"/>
          <w:sz w:val="24"/>
          <w:szCs w:val="24"/>
          <w:highlight w:val="none"/>
          <w14:textFill>
            <w14:solidFill>
              <w14:schemeClr w14:val="tx1"/>
            </w14:solidFill>
          </w14:textFill>
        </w:rPr>
        <w:t xml:space="preserve">的，甲方向乙方偿付</w:t>
      </w:r>
      <w:r>
        <w:rPr>
          <w:rFonts w:ascii="宋体" w:hAnsi="宋体" w:cs="Courier New"/>
          <w:sz w:val="24"/>
          <w:szCs w:val="24"/>
        </w:rPr>
        <w:t xml:space="preserve">拒收货款</w:t>
      </w:r>
      <w:r>
        <w:rPr>
          <w:rFonts w:hAnsi="宋体"/>
          <w:color w:val="000000" w:themeColor="text1"/>
          <w:sz w:val="24"/>
          <w:szCs w:val="24"/>
          <w:highlight w:val="none"/>
          <w14:textFill>
            <w14:solidFill>
              <w14:schemeClr w14:val="tx1"/>
            </w14:solidFill>
          </w14:textFill>
        </w:rPr>
        <w:t xml:space="preserve">总值</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的违约金。</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.2 甲方无故逾期验收和办理</w:t>
      </w:r>
      <w:r>
        <w:rPr>
          <w:rFonts w:ascii="宋体" w:hAnsi="宋体" w:cs="Courier New"/>
          <w:sz w:val="24"/>
          <w:szCs w:val="24"/>
        </w:rPr>
        <w:t xml:space="preserve">货款</w:t>
      </w:r>
      <w:r>
        <w:rPr>
          <w:rFonts w:hAnsi="宋体"/>
          <w:color w:val="000000" w:themeColor="text1"/>
          <w:sz w:val="24"/>
          <w:szCs w:val="24"/>
          <w:highlight w:val="none"/>
          <w14:textFill>
            <w14:solidFill>
              <w14:schemeClr w14:val="tx1"/>
            </w14:solidFill>
          </w14:textFill>
        </w:rPr>
        <w:t xml:space="preserve">支付手续的</w:t>
      </w:r>
      <w:r>
        <w:rPr>
          <w:rFonts w:hint="eastAsia" w:hAnsi="宋体"/>
          <w:color w:val="000000" w:themeColor="text1"/>
          <w:sz w:val="24"/>
          <w:szCs w:val="24"/>
          <w:highlight w:val="none"/>
          <w:lang w:eastAsia="zh-CN"/>
          <w14:textFill>
            <w14:solidFill>
              <w14:schemeClr w14:val="tx1"/>
            </w14:solidFill>
          </w14:textFill>
        </w:rPr>
        <w:t xml:space="preserve">，</w:t>
      </w:r>
      <w:r>
        <w:rPr>
          <w:rFonts w:hAnsi="宋体"/>
          <w:color w:val="000000" w:themeColor="text1"/>
          <w:sz w:val="24"/>
          <w:szCs w:val="24"/>
          <w:highlight w:val="none"/>
          <w14:textFill>
            <w14:solidFill>
              <w14:schemeClr w14:val="tx1"/>
            </w14:solidFill>
          </w14:textFill>
        </w:rPr>
        <w:t xml:space="preserve">甲方应按逾期付款总额</w:t>
      </w:r>
      <w:r>
        <w:rPr>
          <w:rFonts w:ascii="宋体" w:hAnsi="宋体" w:cs="Courier New"/>
          <w:sz w:val="24"/>
          <w:szCs w:val="24"/>
        </w:rPr>
        <w:t xml:space="preserve">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向乙方支付违约金。</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.3 乙方逾期</w:t>
      </w:r>
      <w:r>
        <w:rPr>
          <w:rFonts w:ascii="宋体" w:hAnsi="宋体" w:cs="Courier New"/>
          <w:sz w:val="24"/>
          <w:szCs w:val="24"/>
        </w:rPr>
        <w:t xml:space="preserve">交付货物</w:t>
      </w:r>
      <w:r>
        <w:rPr>
          <w:rFonts w:hAnsi="宋体"/>
          <w:color w:val="000000" w:themeColor="text1"/>
          <w:sz w:val="24"/>
          <w:szCs w:val="24"/>
          <w:highlight w:val="none"/>
          <w14:textFill>
            <w14:solidFill>
              <w14:schemeClr w14:val="tx1"/>
            </w14:solidFill>
          </w14:textFill>
        </w:rPr>
        <w:t xml:space="preserve">的，乙方应按逾期</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总额每日千分之六向甲方支付违约金，由甲方从待付</w:t>
      </w:r>
      <w:r>
        <w:rPr>
          <w:rFonts w:ascii="宋体" w:hAnsi="宋体" w:cs="Courier New"/>
          <w:sz w:val="24"/>
          <w:szCs w:val="24"/>
        </w:rPr>
        <w:t xml:space="preserve">货款</w:t>
      </w:r>
      <w:r>
        <w:rPr>
          <w:rFonts w:hAnsi="宋体"/>
          <w:color w:val="000000" w:themeColor="text1"/>
          <w:sz w:val="24"/>
          <w:szCs w:val="24"/>
          <w:highlight w:val="none"/>
          <w14:textFill>
            <w14:solidFill>
              <w14:schemeClr w14:val="tx1"/>
            </w14:solidFill>
          </w14:textFill>
        </w:rPr>
        <w:t xml:space="preserve">中扣除。逾期超过约定日期10个工作日不能</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的，甲方可解除本合同。乙方因逾期</w:t>
      </w:r>
      <w:r>
        <w:rPr>
          <w:rFonts w:ascii="宋体" w:hAnsi="宋体" w:cs="Courier New"/>
          <w:sz w:val="24"/>
          <w:szCs w:val="24"/>
        </w:rPr>
        <w:t xml:space="preserve">交货</w:t>
      </w:r>
      <w:r>
        <w:rPr>
          <w:rFonts w:hAnsi="宋体"/>
          <w:color w:val="000000" w:themeColor="text1"/>
          <w:sz w:val="24"/>
          <w:szCs w:val="24"/>
          <w:highlight w:val="none"/>
          <w14:textFill>
            <w14:solidFill>
              <w14:schemeClr w14:val="tx1"/>
            </w14:solidFill>
          </w14:textFill>
        </w:rPr>
        <w:t xml:space="preserve">或因其他违约行为导致甲方解除合同的，乙方应向甲方支付合同</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3</w:t>
      </w:r>
      <w:r>
        <w:rPr>
          <w:rFonts w:hAnsi="宋体"/>
          <w:color w:val="000000" w:themeColor="text1"/>
          <w:sz w:val="24"/>
          <w:szCs w:val="24"/>
          <w:highlight w:val="none"/>
          <w14:textFill>
            <w14:solidFill>
              <w14:schemeClr w14:val="tx1"/>
            </w14:solidFill>
          </w14:textFill>
        </w:rPr>
        <w:t xml:space="preserve">.4 乙方</w:t>
      </w:r>
      <w:r>
        <w:rPr>
          <w:rFonts w:hint="eastAsia" w:hAnsi="宋体"/>
          <w:color w:val="000000" w:themeColor="text1"/>
          <w:sz w:val="24"/>
          <w:szCs w:val="24"/>
          <w:highlight w:val="none"/>
          <w14:textFill>
            <w14:solidFill>
              <w14:schemeClr w14:val="tx1"/>
            </w14:solidFill>
          </w14:textFill>
        </w:rPr>
        <w:t xml:space="preserve">所</w:t>
      </w:r>
      <w:r>
        <w:rPr>
          <w:rFonts w:ascii="宋体" w:hAnsi="宋体" w:cs="Courier New"/>
          <w:sz w:val="24"/>
          <w:szCs w:val="24"/>
        </w:rPr>
        <w:t xml:space="preserve">交的货物品种、型号、规格、技术参数、质量</w:t>
      </w:r>
      <w:r>
        <w:rPr>
          <w:rFonts w:hAnsi="宋体"/>
          <w:color w:val="000000" w:themeColor="text1"/>
          <w:sz w:val="24"/>
          <w:szCs w:val="24"/>
          <w:highlight w:val="none"/>
          <w14:textFill>
            <w14:solidFill>
              <w14:schemeClr w14:val="tx1"/>
            </w14:solidFill>
          </w14:textFill>
        </w:rPr>
        <w:t xml:space="preserve">不符合合同规定及招标文件规定标准的，甲方有权</w:t>
      </w:r>
      <w:r>
        <w:rPr>
          <w:rFonts w:ascii="宋体" w:hAnsi="宋体" w:cs="Courier New"/>
          <w:sz w:val="24"/>
          <w:szCs w:val="24"/>
        </w:rPr>
        <w:t xml:space="preserve">拒收该货物，乙方愿意更换货物但逾期交货的，按乙方逾期交货处理。乙方</w:t>
      </w:r>
      <w:r>
        <w:rPr>
          <w:rFonts w:hint="eastAsia" w:hAnsi="宋体"/>
          <w:color w:val="000000" w:themeColor="text1"/>
          <w:sz w:val="24"/>
          <w:szCs w:val="24"/>
          <w:highlight w:val="none"/>
          <w14:textFill>
            <w14:solidFill>
              <w14:schemeClr w14:val="tx1"/>
            </w14:solidFill>
          </w14:textFill>
        </w:rPr>
        <w:t xml:space="preserve">拒绝</w:t>
      </w:r>
      <w:r>
        <w:rPr>
          <w:rFonts w:hAnsi="宋体"/>
          <w:color w:val="000000" w:themeColor="text1"/>
          <w:sz w:val="24"/>
          <w:szCs w:val="24"/>
          <w:highlight w:val="none"/>
          <w14:textFill>
            <w14:solidFill>
              <w14:schemeClr w14:val="tx1"/>
            </w14:solidFill>
          </w14:textFill>
        </w:rPr>
        <w:t xml:space="preserve">可单方面解除合同。</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四</w:t>
      </w:r>
      <w:r>
        <w:rPr>
          <w:rFonts w:hAnsi="宋体"/>
          <w:b/>
          <w:color w:val="000000" w:themeColor="text1"/>
          <w:sz w:val="24"/>
          <w:szCs w:val="24"/>
          <w:highlight w:val="none"/>
          <w14:textFill>
            <w14:solidFill>
              <w14:schemeClr w14:val="tx1"/>
            </w14:solidFill>
          </w14:textFill>
        </w:rPr>
        <w:t xml:space="preserve">、不可抗力事件处理</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期相同。</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4</w:t>
      </w:r>
      <w:r>
        <w:rPr>
          <w:rFonts w:hAnsi="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五</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解决争议的方法</w:t>
      </w:r>
      <w:r/>
    </w:p>
    <w:p>
      <w:pPr>
        <w:pStyle w:val="668"/>
        <w:ind w:firstLine="480"/>
        <w:spacing w:line="400" w:lineRule="exact"/>
        <w:rPr>
          <w:rFonts w:hint="eastAsia" w:hAnsi="宋体"/>
          <w:color w:val="000000" w:themeColor="text1"/>
          <w:sz w:val="24"/>
          <w:szCs w:val="24"/>
          <w:highlight w:val="none"/>
          <w14:textFill>
            <w14:solidFill>
              <w14:schemeClr w14:val="tx1"/>
            </w14:solidFill>
          </w14:textFill>
        </w:rPr>
      </w:pPr>
      <w:r>
        <w:rPr>
          <w:rFonts w:ascii="宋体" w:hAnsi="宋体" w:cs="Courier New"/>
          <w:sz w:val="24"/>
          <w:szCs w:val="24"/>
        </w:rPr>
        <w:t xml:space="preserve">1</w:t>
      </w:r>
      <w:r>
        <w:rPr>
          <w:rFonts w:hint="eastAsia" w:ascii="宋体" w:hAnsi="宋体" w:cs="Courier New"/>
          <w:sz w:val="24"/>
          <w:szCs w:val="24"/>
        </w:rPr>
        <w:t xml:space="preserve">5</w:t>
      </w:r>
      <w:r>
        <w:rPr>
          <w:rFonts w:hint="eastAsia"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甲乙</w:t>
      </w:r>
      <w:r>
        <w:rPr>
          <w:rFonts w:hint="eastAsia" w:hAnsi="宋体"/>
          <w:color w:val="000000" w:themeColor="text1"/>
          <w:sz w:val="24"/>
          <w:szCs w:val="24"/>
          <w:highlight w:val="none"/>
          <w14:textFill>
            <w14:solidFill>
              <w14:schemeClr w14:val="tx1"/>
            </w14:solidFill>
          </w14:textFill>
        </w:rPr>
        <w:t xml:space="preserve">双方在签订、履行合同中所发生的一切争议，应通过友好协商解决。如协商不成，由甲方住所地人民法院管辖。</w:t>
      </w:r>
      <w:r/>
    </w:p>
    <w:p>
      <w:pPr>
        <w:pStyle w:val="668"/>
        <w:ind w:firstLine="482"/>
        <w:spacing w:line="400" w:lineRule="exact"/>
        <w:rPr>
          <w:rFonts w:hAnsi="宋体"/>
          <w:b/>
          <w:color w:val="000000" w:themeColor="text1"/>
          <w:sz w:val="24"/>
          <w:szCs w:val="24"/>
          <w:highlight w:val="none"/>
          <w14:textFill>
            <w14:solidFill>
              <w14:schemeClr w14:val="tx1"/>
            </w14:solidFill>
          </w14:textFill>
        </w:rPr>
      </w:pPr>
      <w:r>
        <w:rPr>
          <w:rFonts w:hAnsi="宋体"/>
          <w:b/>
          <w:color w:val="000000" w:themeColor="text1"/>
          <w:sz w:val="24"/>
          <w:szCs w:val="24"/>
          <w:highlight w:val="none"/>
          <w14:textFill>
            <w14:solidFill>
              <w14:schemeClr w14:val="tx1"/>
            </w14:solidFill>
          </w14:textFill>
        </w:rPr>
        <w:t xml:space="preserve">十</w:t>
      </w:r>
      <w:r>
        <w:rPr>
          <w:rFonts w:hint="eastAsia" w:ascii="宋体" w:hAnsi="宋体" w:cs="Courier New"/>
          <w:b/>
          <w:sz w:val="24"/>
          <w:szCs w:val="24"/>
        </w:rPr>
        <w:t xml:space="preserve">六</w:t>
      </w:r>
      <w:r>
        <w:rPr>
          <w:rFonts w:hAnsi="宋体"/>
          <w:b/>
          <w:color w:val="000000" w:themeColor="text1"/>
          <w:sz w:val="24"/>
          <w:szCs w:val="24"/>
          <w:highlight w:val="none"/>
          <w14:textFill>
            <w14:solidFill>
              <w14:schemeClr w14:val="tx1"/>
            </w14:solidFill>
          </w14:textFill>
        </w:rPr>
        <w:t xml:space="preserve">、合同生效及其他</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.1 合同经双方法定代表人或授权委托代</w:t>
      </w:r>
      <w:r>
        <w:rPr>
          <w:rFonts w:hint="eastAsia" w:hAnsi="宋体"/>
          <w:color w:val="000000" w:themeColor="text1"/>
          <w:sz w:val="24"/>
          <w:szCs w:val="24"/>
          <w:highlight w:val="none"/>
          <w14:textFill>
            <w14:solidFill>
              <w14:schemeClr w14:val="tx1"/>
            </w14:solidFill>
          </w14:textFill>
        </w:rPr>
        <w:t xml:space="preserve">表</w:t>
      </w:r>
      <w:r>
        <w:rPr>
          <w:rFonts w:hAnsi="宋体"/>
          <w:color w:val="000000" w:themeColor="text1"/>
          <w:sz w:val="24"/>
          <w:szCs w:val="24"/>
          <w:highlight w:val="none"/>
          <w14:textFill>
            <w14:solidFill>
              <w14:schemeClr w14:val="tx1"/>
            </w14:solidFill>
          </w14:textFill>
        </w:rPr>
        <w:t xml:space="preserve">人签字并加盖单位公章后生效。</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.2本合同未尽事宜，遵照</w:t>
      </w:r>
      <w:r>
        <w:rPr>
          <w:rFonts w:hint="eastAsia" w:hAnsi="宋体"/>
          <w:color w:val="000000" w:themeColor="text1"/>
          <w:sz w:val="24"/>
          <w:szCs w:val="24"/>
          <w:highlight w:val="none"/>
          <w14:textFill>
            <w14:solidFill>
              <w14:schemeClr w14:val="tx1"/>
            </w14:solidFill>
          </w14:textFill>
        </w:rPr>
        <w:t xml:space="preserve">《中华人民共和国民法典》《中华人民共和国政府采购法》等</w:t>
      </w:r>
      <w:r>
        <w:rPr>
          <w:rFonts w:hAnsi="宋体"/>
          <w:color w:val="000000" w:themeColor="text1"/>
          <w:sz w:val="24"/>
          <w:szCs w:val="24"/>
          <w:highlight w:val="none"/>
          <w14:textFill>
            <w14:solidFill>
              <w14:schemeClr w14:val="tx1"/>
            </w14:solidFill>
          </w14:textFill>
        </w:rPr>
        <w:t xml:space="preserve">有关条文执行。</w:t>
      </w:r>
      <w:r/>
    </w:p>
    <w:p>
      <w:pPr>
        <w:pStyle w:val="668"/>
        <w:ind w:firstLine="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1</w:t>
      </w:r>
      <w:r>
        <w:rPr>
          <w:rFonts w:hint="eastAsia" w:ascii="宋体" w:hAnsi="宋体" w:cs="Courier New"/>
          <w:sz w:val="24"/>
          <w:szCs w:val="24"/>
        </w:rPr>
        <w:t xml:space="preserve">6</w:t>
      </w:r>
      <w:r>
        <w:rPr>
          <w:rFonts w:hAnsi="宋体"/>
          <w:color w:val="000000" w:themeColor="text1"/>
          <w:sz w:val="24"/>
          <w:szCs w:val="24"/>
          <w:highlight w:val="none"/>
          <w14:textFill>
            <w14:solidFill>
              <w14:schemeClr w14:val="tx1"/>
            </w14:solidFill>
          </w14:textFill>
        </w:rPr>
        <w:t xml:space="preserve">.</w:t>
      </w:r>
      <w:r>
        <w:rPr>
          <w:rFonts w:hint="eastAsia" w:hAnsi="宋体"/>
          <w:color w:val="000000" w:themeColor="text1"/>
          <w:sz w:val="24"/>
          <w:szCs w:val="24"/>
          <w:highlight w:val="none"/>
          <w14:textFill>
            <w14:solidFill>
              <w14:schemeClr w14:val="tx1"/>
            </w14:solidFill>
          </w14:textFill>
        </w:rPr>
        <w:t xml:space="preserve">3</w:t>
      </w:r>
      <w:r>
        <w:rPr>
          <w:rFonts w:hAnsi="宋体"/>
          <w:color w:val="000000" w:themeColor="text1"/>
          <w:sz w:val="24"/>
          <w:szCs w:val="24"/>
          <w:highlight w:val="none"/>
          <w14:textFill>
            <w14:solidFill>
              <w14:schemeClr w14:val="tx1"/>
            </w14:solidFill>
          </w14:textFill>
        </w:rPr>
        <w:t xml:space="preserve"> 本合同正本一式</w:t>
      </w:r>
      <w:r>
        <w:rPr>
          <w:rFonts w:hint="eastAsia" w:hAnsi="宋体"/>
          <w:color w:val="000000" w:themeColor="text1"/>
          <w:sz w:val="24"/>
          <w:szCs w:val="24"/>
          <w:highlight w:val="none"/>
          <w14:textFill>
            <w14:solidFill>
              <w14:schemeClr w14:val="tx1"/>
            </w14:solidFill>
          </w14:textFill>
        </w:rPr>
        <w:t xml:space="preserve">两</w:t>
      </w:r>
      <w:r>
        <w:rPr>
          <w:rFonts w:hAnsi="宋体"/>
          <w:color w:val="000000" w:themeColor="text1"/>
          <w:sz w:val="24"/>
          <w:szCs w:val="24"/>
          <w:highlight w:val="none"/>
          <w14:textFill>
            <w14:solidFill>
              <w14:schemeClr w14:val="tx1"/>
            </w14:solidFill>
          </w14:textFill>
        </w:rPr>
        <w:t xml:space="preserve">份，具有同等法律效力，甲</w:t>
      </w:r>
      <w:r>
        <w:rPr>
          <w:rFonts w:hint="eastAsia" w:hAnsi="宋体"/>
          <w:color w:val="000000" w:themeColor="text1"/>
          <w:sz w:val="24"/>
          <w:szCs w:val="24"/>
          <w:highlight w:val="none"/>
          <w14:textFill>
            <w14:solidFill>
              <w14:schemeClr w14:val="tx1"/>
            </w14:solidFill>
          </w14:textFill>
        </w:rPr>
        <w:t xml:space="preserve">方、</w:t>
      </w:r>
      <w:r>
        <w:rPr>
          <w:rFonts w:hAnsi="宋体"/>
          <w:color w:val="000000" w:themeColor="text1"/>
          <w:sz w:val="24"/>
          <w:szCs w:val="24"/>
          <w:highlight w:val="none"/>
          <w14:textFill>
            <w14:solidFill>
              <w14:schemeClr w14:val="tx1"/>
            </w14:solidFill>
          </w14:textFill>
        </w:rPr>
        <w:t xml:space="preserve">乙方各执一份。</w:t>
      </w:r>
      <w:r/>
    </w:p>
    <w:p>
      <w:pPr>
        <w:pStyle w:val="668"/>
        <w:ind w:left="480" w:hanging="480"/>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甲方：                        乙方： </w:t>
      </w:r>
      <w:r/>
    </w:p>
    <w:p>
      <w:pPr>
        <w:pStyle w:val="66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地址：                       </w:t>
      </w:r>
      <w:r>
        <w:rPr>
          <w:rFonts w:hint="eastAsia" w:hAnsi="宋体"/>
          <w:color w:val="000000" w:themeColor="text1"/>
          <w:sz w:val="24"/>
          <w:szCs w:val="24"/>
          <w:highlight w:val="none"/>
          <w14:textFill>
            <w14:solidFill>
              <w14:schemeClr w14:val="tx1"/>
            </w14:solidFill>
          </w14:textFill>
        </w:rPr>
        <w:t xml:space="preserve"> </w:t>
      </w:r>
      <w:r>
        <w:rPr>
          <w:rFonts w:hAnsi="宋体"/>
          <w:color w:val="000000" w:themeColor="text1"/>
          <w:sz w:val="24"/>
          <w:szCs w:val="24"/>
          <w:highlight w:val="none"/>
          <w14:textFill>
            <w14:solidFill>
              <w14:schemeClr w14:val="tx1"/>
            </w14:solidFill>
          </w14:textFill>
        </w:rPr>
        <w:t xml:space="preserve">地址： </w:t>
      </w:r>
      <w:r/>
    </w:p>
    <w:p>
      <w:pPr>
        <w:pStyle w:val="668"/>
        <w:spacing w:line="400" w:lineRule="exact"/>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        法定代表人</w:t>
      </w:r>
      <w:r>
        <w:rPr>
          <w:rFonts w:hint="eastAsia" w:hAnsi="宋体"/>
          <w:color w:val="000000" w:themeColor="text1"/>
          <w:sz w:val="24"/>
          <w:szCs w:val="24"/>
          <w:highlight w:val="none"/>
          <w14:textFill>
            <w14:solidFill>
              <w14:schemeClr w14:val="tx1"/>
            </w14:solidFill>
          </w14:textFill>
        </w:rPr>
        <w:t xml:space="preserve">或授权代表</w:t>
      </w:r>
      <w:r>
        <w:rPr>
          <w:rFonts w:hAnsi="宋体"/>
          <w:color w:val="000000" w:themeColor="text1"/>
          <w:sz w:val="24"/>
          <w:szCs w:val="24"/>
          <w:highlight w:val="none"/>
          <w14:textFill>
            <w14:solidFill>
              <w14:schemeClr w14:val="tx1"/>
            </w14:solidFill>
          </w14:textFill>
        </w:rPr>
        <w:t xml:space="preserve">：</w:t>
      </w:r>
      <w:r/>
    </w:p>
    <w:p>
      <w:pPr>
        <w:pStyle w:val="668"/>
        <w:ind w:firstLine="240"/>
        <w:spacing w:line="400" w:lineRule="exact"/>
        <w:rPr>
          <w:rFonts w:hint="eastAsia"/>
          <w:color w:val="000000" w:themeColor="text1"/>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          </w:t>
      </w:r>
      <w:r/>
    </w:p>
    <w:p>
      <w:pPr>
        <w:ind w:firstLine="480"/>
        <w:spacing w:line="4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签订日期：      年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月  </w:t>
      </w:r>
      <w:r>
        <w:rPr>
          <w:rFonts w:hint="eastAsia"/>
          <w:color w:val="000000" w:themeColor="text1"/>
          <w:sz w:val="24"/>
          <w:szCs w:val="24"/>
          <w:highlight w:val="none"/>
          <w14:textFill>
            <w14:solidFill>
              <w14:schemeClr w14:val="tx1"/>
            </w14:solidFill>
          </w14:textFill>
        </w:rPr>
        <w:t xml:space="preserve"> </w:t>
      </w:r>
      <w:r>
        <w:rPr>
          <w:color w:val="000000" w:themeColor="text1"/>
          <w:sz w:val="24"/>
          <w:szCs w:val="24"/>
          <w:highlight w:val="none"/>
          <w14:textFill>
            <w14:solidFill>
              <w14:schemeClr w14:val="tx1"/>
            </w14:solidFill>
          </w14:textFill>
        </w:rPr>
        <w:t xml:space="preserve">日</w:t>
      </w:r>
      <w:r/>
    </w:p>
    <w:p>
      <w:pPr>
        <w:ind w:firstLine="480"/>
        <w:spacing w:line="400" w:lineRule="exact"/>
        <w:rPr>
          <w:rFonts w:hint="eastAsia" w:ascii="宋体" w:hAnsi="宋体"/>
          <w:bCs/>
          <w:sz w:val="24"/>
          <w:szCs w:val="24"/>
        </w:rPr>
      </w:pPr>
      <w:r>
        <w:rPr>
          <w:rFonts w:hint="eastAsia" w:ascii="宋体" w:hAnsi="宋体"/>
          <w:bCs/>
          <w:sz w:val="24"/>
          <w:szCs w:val="24"/>
        </w:rPr>
      </w:r>
      <w:r/>
    </w:p>
    <w:p>
      <w:pPr>
        <w:jc w:val="left"/>
        <w:spacing w:line="400" w:lineRule="exact"/>
        <w:rPr>
          <w:rFonts w:ascii="黑体" w:eastAsia="黑体"/>
          <w:bCs/>
          <w:sz w:val="36"/>
          <w:szCs w:val="36"/>
        </w:rPr>
        <w:outlineLvl w:val="0"/>
      </w:pPr>
      <w:r>
        <w:rPr>
          <w:color w:val="000000" w:themeColor="text1"/>
          <w:sz w:val="24"/>
          <w:szCs w:val="24"/>
          <w:highlight w:val="none"/>
          <w14:textFill>
            <w14:solidFill>
              <w14:schemeClr w14:val="tx1"/>
            </w14:solidFill>
          </w14:textFill>
        </w:rPr>
        <w:br w:type="page" w:clear="all"/>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
    </w:p>
    <w:p>
      <w:pPr>
        <w:ind w:firstLine="720"/>
        <w:jc w:val="center"/>
        <w:spacing w:line="288" w:lineRule="auto"/>
        <w:rPr>
          <w:rFonts w:hint="eastAsia" w:hAnsi="宋体"/>
          <w:sz w:val="36"/>
          <w:szCs w:val="36"/>
        </w:rPr>
      </w:pPr>
      <w:r>
        <w:rPr>
          <w:rFonts w:hint="eastAsia" w:ascii="黑体" w:hAnsi="黑体" w:eastAsia="黑体"/>
          <w:color w:val="000000" w:themeColor="text1"/>
          <w:sz w:val="36"/>
          <w:szCs w:val="36"/>
          <w:highlight w:val="none"/>
          <w14:textFill>
            <w14:solidFill>
              <w14:schemeClr w14:val="tx1"/>
            </w14:solidFill>
          </w14:textFill>
        </w:rPr>
        <w:t xml:space="preserve">第</w:t>
      </w:r>
      <w:bookmarkEnd w:id="185"/>
      <w:r>
        <w:rPr>
          <w:rFonts w:hint="eastAsia" w:ascii="黑体" w:hAnsi="黑体" w:eastAsia="黑体"/>
          <w:color w:val="000000" w:themeColor="text1"/>
          <w:sz w:val="36"/>
          <w:szCs w:val="36"/>
          <w:highlight w:val="none"/>
          <w14:textFill>
            <w14:solidFill>
              <w14:schemeClr w14:val="tx1"/>
            </w14:solidFill>
          </w14:textFill>
        </w:rPr>
        <w:t xml:space="preserve">四章 采购需求</w:t>
      </w:r>
      <w:bookmarkEnd w:id="186"/>
      <w:r/>
      <w:bookmarkEnd w:id="187"/>
      <w:r/>
      <w:bookmarkEnd w:id="188"/>
      <w:r/>
      <w:r/>
    </w:p>
    <w:p>
      <w:pPr>
        <w:ind w:firstLine="480"/>
        <w:jc w:val="left"/>
        <w:spacing w:line="360" w:lineRule="auto"/>
        <w:rPr>
          <w:rFonts w:ascii="宋体" w:hAnsi="宋体"/>
          <w:color w:val="000000"/>
          <w:sz w:val="24"/>
          <w:szCs w:val="24"/>
        </w:rPr>
      </w:pPr>
      <w:r/>
      <w:bookmarkStart w:id="191" w:name="_Toc26554093"/>
      <w:r/>
      <w:bookmarkStart w:id="192" w:name="_Toc49090575"/>
      <w:r>
        <w:rPr>
          <w:rFonts w:hint="eastAsia" w:ascii="宋体" w:hAnsi="宋体"/>
          <w:color w:val="000000"/>
          <w:sz w:val="24"/>
          <w:szCs w:val="24"/>
        </w:rPr>
        <w:t xml:space="preserve">投标人所投内容必须满足以下要求，不得有负偏离。</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本项目标的物所属行业：零售业</w:t>
      </w:r>
      <w:r/>
    </w:p>
    <w:p>
      <w:pPr>
        <w:ind w:firstLine="48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宋体" w:hAnsi="宋体"/>
          <w:bCs/>
          <w:color w:val="000000"/>
          <w:sz w:val="24"/>
          <w:szCs w:val="24"/>
        </w:rPr>
        <w:t xml:space="preserve">核心产品：教材</w:t>
      </w:r>
      <w:r/>
    </w:p>
    <w:p>
      <w:pPr>
        <w:ind w:firstLine="482"/>
        <w:jc w:val="left"/>
        <w:spacing w:line="360" w:lineRule="auto"/>
        <w:rPr>
          <w:rFonts w:hint="eastAsia" w:ascii="宋体" w:hAnsi="宋体"/>
          <w:b w:val="0"/>
          <w:bCs/>
          <w:color w:val="auto"/>
          <w:sz w:val="24"/>
          <w:szCs w:val="24"/>
          <w:highlight w:val="none"/>
        </w:rPr>
      </w:pPr>
      <w:r>
        <w:rPr>
          <w:rFonts w:hint="eastAsia" w:ascii="宋体" w:hAnsi="宋体"/>
          <w:b w:val="0"/>
          <w:bCs/>
          <w:color w:val="auto"/>
          <w:sz w:val="24"/>
          <w:szCs w:val="24"/>
          <w:highlight w:val="none"/>
        </w:rPr>
        <w:t xml:space="preserve">本项目属性：</w:t>
      </w:r>
      <w:r>
        <w:rPr>
          <w:rFonts w:hint="eastAsia" w:ascii="宋体" w:hAnsi="宋体"/>
          <w:b w:val="0"/>
          <w:bCs/>
          <w:color w:val="auto"/>
          <w:sz w:val="24"/>
          <w:szCs w:val="24"/>
          <w:highlight w:val="none"/>
          <w:lang w:val="en-US" w:eastAsia="zh-CN"/>
        </w:rPr>
        <w:t xml:space="preserve">货物</w:t>
      </w:r>
      <w:r>
        <w:rPr>
          <w:rFonts w:hint="eastAsia" w:ascii="宋体" w:hAnsi="宋体"/>
          <w:b w:val="0"/>
          <w:bCs/>
          <w:color w:val="auto"/>
          <w:sz w:val="24"/>
          <w:szCs w:val="24"/>
          <w:highlight w:val="none"/>
        </w:rPr>
        <w:t xml:space="preserve">类项目</w:t>
      </w:r>
      <w:r/>
    </w:p>
    <w:p>
      <w:pPr>
        <w:numPr>
          <w:ilvl w:val="0"/>
          <w:numId w:val="2"/>
        </w:num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 项目技术要求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lang w:eastAsia="zh-CN"/>
        </w:rPr>
        <w:t xml:space="preserve">（</w:t>
      </w:r>
      <w:r>
        <w:rPr>
          <w:rFonts w:hint="eastAsia" w:ascii="宋体" w:hAnsi="宋体"/>
          <w:color w:val="000000"/>
          <w:sz w:val="24"/>
          <w:szCs w:val="24"/>
        </w:rPr>
        <w:t xml:space="preserve">一</w:t>
      </w:r>
      <w:r>
        <w:rPr>
          <w:rFonts w:hint="eastAsia" w:ascii="宋体" w:hAnsi="宋体"/>
          <w:color w:val="000000"/>
          <w:sz w:val="24"/>
          <w:szCs w:val="24"/>
          <w:lang w:eastAsia="zh-CN"/>
        </w:rPr>
        <w:t xml:space="preserve">）</w:t>
      </w:r>
      <w:r>
        <w:rPr>
          <w:rFonts w:hint="eastAsia" w:ascii="宋体" w:hAnsi="宋体"/>
          <w:color w:val="000000"/>
          <w:sz w:val="24"/>
          <w:szCs w:val="24"/>
        </w:rPr>
        <w:t xml:space="preserve">项目概况</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 本次采购项目为无锡师范高等专科学校202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7学年</w:t>
      </w:r>
      <w:r>
        <w:rPr>
          <w:rFonts w:hint="eastAsia" w:ascii="宋体" w:hAnsi="宋体"/>
          <w:color w:val="000000"/>
          <w:sz w:val="24"/>
          <w:szCs w:val="24"/>
        </w:rPr>
        <w:t xml:space="preserve">教材一批。高职类教材，具体包括两类，一类为思政、英语、数学等公共基础课教材</w:t>
      </w:r>
      <w:r>
        <w:rPr>
          <w:rFonts w:hint="eastAsia" w:ascii="宋体" w:hAnsi="宋体"/>
          <w:color w:val="000000"/>
          <w:sz w:val="24"/>
          <w:szCs w:val="24"/>
          <w:lang w:eastAsia="zh-CN"/>
        </w:rPr>
        <w:t xml:space="preserve">；</w:t>
      </w:r>
      <w:r>
        <w:rPr>
          <w:rFonts w:hint="eastAsia" w:ascii="宋体" w:hAnsi="宋体"/>
          <w:color w:val="000000"/>
          <w:sz w:val="24"/>
          <w:szCs w:val="24"/>
        </w:rPr>
        <w:t xml:space="preserve">第二类为学前教育、婴幼儿托育服务与管理、智慧健康养老服务与管理、美术教育、产品艺术设计、音乐教育、音乐表演、商务英语、跨境电子商务、研学旅行管理与服务、无人机应用技术、数字媒体艺术设计、数字媒体技术、人工智能技术应用等专业的专业课教材。</w:t>
      </w:r>
      <w:r/>
    </w:p>
    <w:p>
      <w:pPr>
        <w:ind w:firstLine="480"/>
        <w:jc w:val="left"/>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t xml:space="preserve">（二）技术要求</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供货商数量：根据投标情况，确定1家供货商。</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2.供货要求：中标单位须按我校规定的到货时间、品种、数量由供货单位专车集中送至指定地点。</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3.供货方式</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（1）学生用书：</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须在我校规定的教材发放指定日内完成以班级为单位学生教材的分装与发放工作。教材发放指定日当天到货率不低于90%，指定日后5日内教材到货率不低于99%，未能在规定时</w:t>
      </w:r>
      <w:r>
        <w:rPr>
          <w:rFonts w:hint="eastAsia" w:ascii="宋体" w:hAnsi="宋体"/>
          <w:color w:val="000000"/>
          <w:sz w:val="24"/>
          <w:szCs w:val="24"/>
          <w:lang w:eastAsia="zh-CN"/>
        </w:rPr>
        <w:t xml:space="preserve">间内</w:t>
      </w:r>
      <w:r>
        <w:rPr>
          <w:rFonts w:hint="eastAsia" w:ascii="宋体" w:hAnsi="宋体"/>
          <w:color w:val="000000"/>
          <w:sz w:val="24"/>
          <w:szCs w:val="24"/>
        </w:rPr>
        <w:t xml:space="preserve">完成此项工作的，校方将按照后面所列条款追究</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责任并进行处罚。</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（2）教师用书：</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须按我校规定的时间和要求分装并直接将书送至指定的地点。</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应在接到我校征订单</w:t>
      </w:r>
      <w:r>
        <w:rPr>
          <w:rFonts w:hint="eastAsia" w:ascii="宋体" w:hAnsi="宋体"/>
          <w:color w:val="000000"/>
          <w:sz w:val="24"/>
          <w:szCs w:val="24"/>
          <w:lang w:eastAsia="zh-CN"/>
        </w:rPr>
        <w:t xml:space="preserve">（</w:t>
      </w:r>
      <w:r>
        <w:rPr>
          <w:rFonts w:hint="eastAsia" w:ascii="宋体" w:hAnsi="宋体"/>
          <w:color w:val="000000"/>
          <w:sz w:val="24"/>
          <w:szCs w:val="24"/>
        </w:rPr>
        <w:t xml:space="preserve">包括追补订单</w:t>
      </w:r>
      <w:r>
        <w:rPr>
          <w:rFonts w:hint="eastAsia" w:ascii="宋体" w:hAnsi="宋体"/>
          <w:color w:val="000000"/>
          <w:sz w:val="24"/>
          <w:szCs w:val="24"/>
          <w:lang w:eastAsia="zh-CN"/>
        </w:rPr>
        <w:t xml:space="preserve">）</w:t>
      </w:r>
      <w:r>
        <w:rPr>
          <w:rFonts w:hint="eastAsia" w:ascii="宋体" w:hAnsi="宋体"/>
          <w:color w:val="000000"/>
          <w:sz w:val="24"/>
          <w:szCs w:val="24"/>
        </w:rPr>
        <w:t xml:space="preserve">后，3日内主动回告我校所购教材因出版社无书供应或出版时间有问题的教材信息，同时告知出版社的出书和供书时间，或推荐可替用教材。</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5.无条件接收我校提供的追补订单（10日内到位），追补教材的折扣率与中标价的折扣率保持一致。</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保证提供正版教材。如发现盗版教材，一经查实，除追究法律责任外，还须支付我校该教材总码洋10倍的罚金。</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7.教材款结算前，必须接受我校当季剩余教材的退书处理（需要</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委派人员现场清点整理），并承担所有退书费用。因错发或误发的教材费用以及发放过程的损耗均由</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自行承担。</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8.</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应向我校提供教材征订目录，包含教材出版信息、发行资料等；并提供我校征订教材的相关信息（ISBN、教材名称、主编、出版日期、出版社名称、单价等）。</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9.教材如有缺页、错装、污损、装订问题和光盘损坏等情况，</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应无条件退货、换货，由此产生的费用由中标单位负责。</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应定期组织出版社进我校开展教材展活动，确保一年一次。</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应具有全国性的教材采购网络，经营教材品种丰富，有较大的后备仓库和供团体选购的场所。</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应建有功能较完善、性能稳定的专业化电子商务网站，便于供需双方通过网络开展业务工作。</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13.</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必须拥有国家规定的经营出版物所需的合法资格，不得借用</w:t>
      </w:r>
      <w:r>
        <w:rPr>
          <w:rFonts w:hint="eastAsia" w:ascii="宋体" w:hAnsi="宋体"/>
          <w:color w:val="000000"/>
          <w:sz w:val="24"/>
          <w:szCs w:val="24"/>
          <w:lang w:eastAsia="zh-CN"/>
        </w:rPr>
        <w:t xml:space="preserve">其他</w:t>
      </w:r>
      <w:r>
        <w:rPr>
          <w:rFonts w:hint="eastAsia" w:ascii="宋体" w:hAnsi="宋体"/>
          <w:color w:val="000000"/>
          <w:sz w:val="24"/>
          <w:szCs w:val="24"/>
        </w:rPr>
        <w:t xml:space="preserve">投标人的资格和文件。</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lang w:eastAsia="zh-CN"/>
        </w:rPr>
        <w:t xml:space="preserve">中标人</w:t>
      </w:r>
      <w:r>
        <w:rPr>
          <w:rFonts w:hint="eastAsia" w:ascii="宋体" w:hAnsi="宋体"/>
          <w:color w:val="000000"/>
          <w:sz w:val="24"/>
          <w:szCs w:val="24"/>
        </w:rPr>
        <w:t xml:space="preserve">不得将中标合同转包</w:t>
      </w:r>
      <w:r>
        <w:rPr>
          <w:rFonts w:hint="eastAsia" w:ascii="宋体" w:hAnsi="宋体"/>
          <w:color w:val="000000"/>
          <w:sz w:val="24"/>
          <w:szCs w:val="24"/>
          <w:lang w:eastAsia="zh-CN"/>
        </w:rPr>
        <w:t xml:space="preserve">给其他</w:t>
      </w:r>
      <w:r>
        <w:rPr>
          <w:rFonts w:hint="eastAsia" w:ascii="宋体" w:hAnsi="宋体"/>
          <w:color w:val="000000"/>
          <w:sz w:val="24"/>
          <w:szCs w:val="24"/>
        </w:rPr>
        <w:t xml:space="preserve">供货商。</w:t>
      </w:r>
      <w:r/>
    </w:p>
    <w:p>
      <w:pPr>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15.投标文件应明确教材折扣的百分比（即报价）。思政类教材不包括在报价折扣中。投标单位根据招标文件规定进行报价，报价折扣一次报定。投标人应该仔细阅读招标要求，核算成本。</w:t>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ind w:firstLine="602"/>
        <w:spacing w:line="360" w:lineRule="auto"/>
        <w:rPr>
          <w:rFonts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bCs/>
          <w:sz w:val="24"/>
          <w:szCs w:val="24"/>
        </w:rPr>
        <w:t xml:space="preserve">1.</w:t>
      </w:r>
      <w:r>
        <w:rPr>
          <w:rFonts w:hint="eastAsia" w:ascii="宋体" w:hAnsi="宋体"/>
          <w:bCs/>
          <w:color w:val="000000" w:themeColor="text1"/>
          <w:sz w:val="24"/>
          <w:szCs w:val="24"/>
          <w:highlight w:val="none"/>
          <w14:textFill>
            <w14:solidFill>
              <w14:schemeClr w14:val="tx1"/>
            </w14:solidFill>
          </w14:textFill>
        </w:rPr>
        <w:t xml:space="preserve">投标总报价包括满足本项目要求的</w:t>
      </w:r>
      <w:r>
        <w:rPr>
          <w:rFonts w:hint="eastAsia" w:ascii="宋体" w:hAnsi="宋体"/>
          <w:bCs/>
          <w:sz w:val="24"/>
          <w:szCs w:val="24"/>
        </w:rPr>
        <w:t xml:space="preserve">所有产品及其配件、包装、运输、安装调试及售后服务等</w:t>
      </w:r>
      <w:r>
        <w:rPr>
          <w:rFonts w:hint="eastAsia" w:ascii="宋体" w:hAnsi="宋体"/>
          <w:bCs/>
          <w:color w:val="000000" w:themeColor="text1"/>
          <w:sz w:val="24"/>
          <w:szCs w:val="24"/>
          <w:highlight w:val="none"/>
          <w14:textFill>
            <w14:solidFill>
              <w14:schemeClr w14:val="tx1"/>
            </w14:solidFill>
          </w14:textFill>
        </w:rPr>
        <w:t xml:space="preserve">从项目中标起到项目正式交付以及</w:t>
      </w:r>
      <w:r>
        <w:rPr>
          <w:rFonts w:hint="eastAsia" w:ascii="宋体" w:hAnsi="宋体"/>
          <w:bCs/>
          <w:sz w:val="24"/>
          <w:szCs w:val="24"/>
        </w:rPr>
        <w:t xml:space="preserve">质保期</w:t>
      </w:r>
      <w:r>
        <w:rPr>
          <w:rFonts w:hint="eastAsia" w:ascii="宋体" w:hAnsi="宋体"/>
          <w:bCs/>
          <w:color w:val="000000" w:themeColor="text1"/>
          <w:sz w:val="24"/>
          <w:szCs w:val="24"/>
          <w:highlight w:val="none"/>
          <w14:textFill>
            <w14:solidFill>
              <w14:schemeClr w14:val="tx1"/>
            </w14:solidFill>
          </w14:textFill>
        </w:rPr>
        <w:t xml:space="preserve">内所发生的一切费用。</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2</w:t>
      </w:r>
      <w:r>
        <w:rPr>
          <w:rFonts w:hint="eastAsia" w:ascii="宋体"/>
          <w:bCs/>
          <w:sz w:val="24"/>
          <w:szCs w:val="24"/>
        </w:rPr>
        <w:t xml:space="preserve">.</w:t>
      </w:r>
      <w:r>
        <w:rPr>
          <w:rFonts w:hint="eastAsia" w:ascii="宋体"/>
          <w:bCs/>
          <w:color w:val="000000" w:themeColor="text1"/>
          <w:sz w:val="24"/>
          <w:szCs w:val="24"/>
          <w:highlight w:val="none"/>
          <w14:textFill>
            <w14:solidFill>
              <w14:schemeClr w14:val="tx1"/>
            </w14:solidFill>
          </w14:textFill>
        </w:rPr>
        <w:t xml:space="preserve">进口产品是指通过中国海关报关验放进入中国境内且产自关境外的产品</w:t>
      </w:r>
      <w:r>
        <w:rPr>
          <w:rFonts w:hint="eastAsia" w:ascii="宋体"/>
          <w:bCs/>
          <w:color w:val="000000" w:themeColor="text1"/>
          <w:sz w:val="24"/>
          <w:szCs w:val="24"/>
          <w:highlight w:val="none"/>
          <w:lang w:eastAsia="zh-CN"/>
          <w14:textFill>
            <w14:solidFill>
              <w14:schemeClr w14:val="tx1"/>
            </w14:solidFill>
          </w14:textFill>
        </w:rPr>
        <w:t xml:space="preserve">，</w:t>
      </w:r>
      <w:r>
        <w:rPr>
          <w:rFonts w:hint="eastAsia" w:ascii="宋体" w:hAnsi="宋体"/>
          <w:bCs/>
          <w:sz w:val="24"/>
          <w:szCs w:val="24"/>
        </w:rPr>
        <w:t xml:space="preserve">不在本项目的报价范围</w:t>
      </w:r>
      <w:r>
        <w:rPr>
          <w:rFonts w:hint="eastAsia" w:ascii="宋体"/>
          <w:bCs/>
          <w:color w:val="000000" w:themeColor="text1"/>
          <w:sz w:val="24"/>
          <w:szCs w:val="24"/>
          <w:highlight w:val="none"/>
          <w14:textFill>
            <w14:solidFill>
              <w14:schemeClr w14:val="tx1"/>
            </w14:solidFill>
          </w14:textFill>
        </w:rPr>
        <w:t xml:space="preserve">。</w:t>
      </w:r>
      <w:r/>
    </w:p>
    <w:p>
      <w:pPr>
        <w:numPr>
          <w:ilvl w:val="1"/>
          <w:numId w:val="0"/>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3.</w:t>
      </w:r>
      <w:r>
        <w:rPr>
          <w:rFonts w:hint="eastAsia" w:ascii="宋体"/>
          <w:bCs/>
          <w:color w:val="000000" w:themeColor="text1"/>
          <w:sz w:val="24"/>
          <w:szCs w:val="24"/>
          <w:highlight w:val="none"/>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left="0" w:firstLine="480"/>
        <w:spacing w:line="360" w:lineRule="auto"/>
        <w:tabs>
          <w:tab w:val="left" w:pos="52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4.</w:t>
      </w:r>
      <w:r>
        <w:rPr>
          <w:rFonts w:hint="eastAsia" w:ascii="宋体" w:hAnsi="宋体"/>
          <w:bCs/>
          <w:color w:val="000000" w:themeColor="text1"/>
          <w:sz w:val="24"/>
          <w:szCs w:val="24"/>
          <w:highlight w:val="none"/>
          <w14:textFill>
            <w14:solidFill>
              <w14:schemeClr w14:val="tx1"/>
            </w14:solidFill>
          </w14:textFill>
        </w:rPr>
        <w:t xml:space="preserve">投标人必须在满足招标文件要求的基础上进行报价，如有技术偏离请于投标偏离表中说明。</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ascii="宋体" w:hAnsi="宋体"/>
          <w:bCs/>
          <w:color w:val="000000" w:themeColor="text1"/>
          <w:sz w:val="24"/>
          <w:szCs w:val="24"/>
          <w:highlight w:val="none"/>
          <w14:textFill>
            <w14:solidFill>
              <w14:schemeClr w14:val="tx1"/>
            </w14:solidFill>
          </w14:textFill>
        </w:rPr>
        <w:t xml:space="preserve">服务期</w:t>
      </w:r>
      <w:r>
        <w:rPr>
          <w:rFonts w:hint="eastAsia" w:ascii="宋体" w:hAnsi="宋体"/>
          <w:bCs/>
          <w:color w:val="000000" w:themeColor="text1"/>
          <w:sz w:val="24"/>
          <w:szCs w:val="24"/>
          <w:highlight w:val="none"/>
          <w14:textFill>
            <w14:solidFill>
              <w14:schemeClr w14:val="tx1"/>
            </w14:solidFill>
          </w14:textFill>
        </w:rPr>
        <w:t xml:space="preserve">/完工期：</w:t>
      </w:r>
      <w:r>
        <w:rPr>
          <w:rFonts w:hint="eastAsia" w:ascii="宋体" w:hAnsi="宋体"/>
          <w:bCs/>
          <w:color w:val="000000" w:themeColor="text1"/>
          <w:sz w:val="24"/>
          <w:szCs w:val="24"/>
          <w:highlight w:val="none"/>
          <w:lang w:val="en-US" w:eastAsia="zh-CN"/>
          <w14:textFill>
            <w14:solidFill>
              <w14:schemeClr w14:val="tx1"/>
            </w14:solidFill>
          </w14:textFill>
        </w:rPr>
        <w:t xml:space="preserve">1年/每学期开学一个月之内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highlight w:val="none"/>
          <w:lang w:val="en-US" w:eastAsia="zh-CN" w:bidi="ar-SA"/>
        </w:rPr>
        <w:t xml:space="preserve">6</w:t>
      </w:r>
      <w:r>
        <w:rPr>
          <w:rFonts w:hint="eastAsia" w:ascii="宋体" w:hAnsi="Times New Roman" w:eastAsia="宋体" w:cs="Times New Roman"/>
          <w:bCs/>
          <w:color w:val="000000"/>
          <w:sz w:val="24"/>
          <w:szCs w:val="24"/>
          <w:highlight w:val="none"/>
          <w:lang w:val="en-US" w:eastAsia="zh-CN" w:bidi="ar-SA"/>
        </w:rPr>
        <w:t xml:space="preserve">.</w:t>
      </w:r>
      <w:bookmarkStart w:id="193" w:name="OLE_LINK3"/>
      <w:r/>
      <w:bookmarkStart w:id="194" w:name="OLE_LINK4"/>
      <w:r>
        <w:rPr>
          <w:rFonts w:hint="eastAsia" w:ascii="宋体"/>
          <w:bCs/>
          <w:sz w:val="24"/>
          <w:szCs w:val="24"/>
          <w:highlight w:val="none"/>
        </w:rPr>
        <w:t xml:space="preserve">项目整体质保期：</w:t>
      </w:r>
      <w:r>
        <w:rPr>
          <w:rFonts w:ascii="宋体" w:hAnsi="宋体" w:cs="宋体"/>
          <w:color w:val="000000"/>
          <w:sz w:val="24"/>
          <w:szCs w:val="24"/>
          <w:highlight w:val="none"/>
        </w:rPr>
        <w:t xml:space="preserve">自项目验收合格之日起整体质保</w:t>
      </w:r>
      <w:r>
        <w:rPr>
          <w:rFonts w:ascii="宋体" w:hAnsi="宋体" w:cs="宋体"/>
          <w:b/>
          <w:bCs/>
          <w:sz w:val="24"/>
          <w:szCs w:val="24"/>
          <w:highlight w:val="none"/>
        </w:rPr>
        <w:t xml:space="preserve">1 年</w:t>
      </w:r>
      <w:r>
        <w:rPr>
          <w:rFonts w:ascii="宋体" w:hAnsi="宋体" w:cs="宋体"/>
          <w:color w:val="000000"/>
          <w:sz w:val="24"/>
          <w:szCs w:val="24"/>
          <w:highlight w:val="none"/>
        </w:rPr>
        <w:t xml:space="preserve">。教材出现印刷瑕疵、装订破损、缺页漏页、错装乱页等质量问题后，供应商在收到采购人通知后</w:t>
      </w:r>
      <w:r>
        <w:rPr>
          <w:rFonts w:hint="eastAsia" w:ascii="宋体" w:hAnsi="宋体" w:cs="宋体"/>
          <w:b/>
          <w:bCs/>
          <w:sz w:val="24"/>
          <w:szCs w:val="24"/>
          <w:highlight w:val="none"/>
          <w:lang w:val="en-US" w:eastAsia="zh-CN"/>
        </w:rPr>
        <w:t xml:space="preserve">30分钟</w:t>
      </w:r>
      <w:r>
        <w:rPr>
          <w:rFonts w:ascii="宋体" w:hAnsi="宋体" w:cs="宋体"/>
          <w:b/>
          <w:bCs/>
          <w:sz w:val="24"/>
          <w:szCs w:val="24"/>
          <w:highlight w:val="none"/>
        </w:rPr>
        <w:t xml:space="preserve">内</w:t>
      </w:r>
      <w:r>
        <w:rPr>
          <w:rFonts w:ascii="宋体" w:hAnsi="宋体" w:cs="宋体"/>
          <w:color w:val="000000"/>
          <w:sz w:val="24"/>
          <w:szCs w:val="24"/>
          <w:highlight w:val="none"/>
        </w:rPr>
        <w:t xml:space="preserve">做出响应，</w:t>
      </w:r>
      <w:r>
        <w:rPr>
          <w:rFonts w:hint="eastAsia" w:ascii="宋体" w:hAnsi="宋体" w:cs="宋体"/>
          <w:b/>
          <w:bCs/>
          <w:sz w:val="24"/>
          <w:szCs w:val="24"/>
          <w:highlight w:val="none"/>
          <w:lang w:eastAsia="zh-CN"/>
        </w:rPr>
        <w:t xml:space="preserve">半</w:t>
      </w:r>
      <w:r>
        <w:rPr>
          <w:rFonts w:ascii="宋体" w:hAnsi="宋体" w:cs="宋体"/>
          <w:b/>
          <w:bCs/>
          <w:sz w:val="24"/>
          <w:szCs w:val="24"/>
          <w:highlight w:val="none"/>
        </w:rPr>
        <w:t xml:space="preserve">天内</w:t>
      </w:r>
      <w:r>
        <w:rPr>
          <w:rFonts w:ascii="宋体" w:hAnsi="宋体" w:cs="宋体"/>
          <w:color w:val="000000"/>
          <w:sz w:val="24"/>
          <w:szCs w:val="24"/>
          <w:highlight w:val="none"/>
        </w:rPr>
        <w:t xml:space="preserve">出具退换货及整改解决方案；如采购人需现场对接处置，供应商须在</w:t>
      </w:r>
      <w:r>
        <w:rPr>
          <w:rFonts w:hint="eastAsia" w:ascii="宋体" w:hAnsi="宋体" w:cs="宋体"/>
          <w:b/>
          <w:bCs/>
          <w:sz w:val="24"/>
          <w:szCs w:val="24"/>
          <w:highlight w:val="none"/>
          <w:lang w:val="en-US" w:eastAsia="zh-CN"/>
        </w:rPr>
        <w:t xml:space="preserve">1</w:t>
      </w:r>
      <w:r>
        <w:rPr>
          <w:rFonts w:ascii="宋体" w:hAnsi="宋体" w:cs="宋体"/>
          <w:b/>
          <w:bCs/>
          <w:sz w:val="24"/>
          <w:szCs w:val="24"/>
          <w:highlight w:val="none"/>
        </w:rPr>
        <w:t xml:space="preserve">天内</w:t>
      </w:r>
      <w:r>
        <w:rPr>
          <w:rFonts w:ascii="宋体" w:hAnsi="宋体" w:cs="宋体"/>
          <w:color w:val="000000"/>
          <w:sz w:val="24"/>
          <w:szCs w:val="24"/>
          <w:highlight w:val="none"/>
        </w:rPr>
        <w:t xml:space="preserve">指派专业业务人员到达现场，实地完成问题核查、调换及善后处理工作。免费质保期满后，后续增补教材均按</w:t>
      </w:r>
      <w:r>
        <w:rPr>
          <w:rFonts w:hint="eastAsia" w:ascii="宋体" w:hAnsi="宋体" w:cs="宋体"/>
          <w:color w:val="000000"/>
          <w:sz w:val="24"/>
          <w:szCs w:val="24"/>
          <w:highlight w:val="none"/>
        </w:rPr>
        <w:t xml:space="preserve">合同价格</w:t>
      </w:r>
      <w:r>
        <w:rPr>
          <w:rFonts w:ascii="宋体" w:hAnsi="宋体" w:cs="宋体"/>
          <w:color w:val="000000"/>
          <w:sz w:val="24"/>
          <w:szCs w:val="24"/>
          <w:highlight w:val="none"/>
        </w:rPr>
        <w:t xml:space="preserve">供应。本服务质保约定有效期自合同签订生效之日起为期一年。</w:t>
      </w:r>
      <w:bookmarkEnd w:id="193"/>
      <w:bookmarkEnd w:id="194"/>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7.付款方式：每学期末按实际交付的教材数量及中标</w:t>
      </w:r>
      <w:r>
        <w:rPr>
          <w:rFonts w:hint="eastAsia" w:ascii="宋体" w:hAnsi="宋体"/>
          <w:bCs/>
          <w:color w:val="000000" w:themeColor="text1"/>
          <w:sz w:val="24"/>
          <w:szCs w:val="24"/>
          <w:highlight w:val="none"/>
          <w:lang w:val="en-US" w:eastAsia="zh-CN"/>
          <w14:textFill>
            <w14:solidFill>
              <w14:schemeClr w14:val="tx1"/>
            </w14:solidFill>
          </w14:textFill>
        </w:rPr>
        <w:t xml:space="preserve">优惠</w:t>
      </w:r>
      <w:bookmarkStart w:id="214" w:name="_GoBack"/>
      <w:r/>
      <w:bookmarkEnd w:id="214"/>
      <w:r>
        <w:rPr>
          <w:rFonts w:hint="eastAsia" w:ascii="宋体" w:hAnsi="宋体"/>
          <w:bCs/>
          <w:color w:val="000000" w:themeColor="text1"/>
          <w:sz w:val="24"/>
          <w:szCs w:val="24"/>
          <w:highlight w:val="none"/>
          <w14:textFill>
            <w14:solidFill>
              <w14:schemeClr w14:val="tx1"/>
            </w14:solidFill>
          </w14:textFill>
        </w:rPr>
        <w:t xml:space="preserve">率结算，乙方开具等额发票</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sz w:val="24"/>
          <w:szCs w:val="24"/>
        </w:rPr>
        <w:t xml:space="preserve">本项目合同履行地点：</w:t>
      </w:r>
      <w:r>
        <w:rPr>
          <w:rFonts w:hint="eastAsia" w:ascii="宋体" w:hAnsi="宋体"/>
          <w:bCs/>
          <w:sz w:val="24"/>
          <w:szCs w:val="24"/>
          <w:highlight w:val="none"/>
        </w:rPr>
        <w:t xml:space="preserve">无锡</w:t>
      </w:r>
      <w:r>
        <w:rPr>
          <w:rFonts w:hint="eastAsia" w:ascii="宋体" w:hAnsi="宋体"/>
          <w:bCs/>
          <w:sz w:val="24"/>
          <w:szCs w:val="24"/>
          <w:highlight w:val="none"/>
          <w:lang w:eastAsia="zh-CN"/>
        </w:rPr>
        <w:t xml:space="preserve">师范高等专科学校</w:t>
      </w:r>
      <w:r>
        <w:rPr>
          <w:rFonts w:hint="eastAsia" w:ascii="宋体" w:hAnsi="宋体"/>
          <w:bCs/>
          <w:sz w:val="24"/>
          <w:szCs w:val="24"/>
        </w:rPr>
        <w:t xml:space="preserve">，具体地点以合同书约定为准。中标方必须按采购人要求将本项目中货物送到指定地点（包括可能的分布范围），并分地实施安装调试</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w:t>
      </w:r>
      <w:r>
        <w:rPr>
          <w:rFonts w:hint="eastAsia"/>
          <w:color w:val="000000" w:themeColor="text1"/>
          <w:sz w:val="24"/>
          <w:szCs w:val="24"/>
          <w:highlight w:val="none"/>
          <w14:textFill>
            <w14:solidFill>
              <w14:schemeClr w14:val="tx1"/>
            </w14:solidFill>
          </w14:textFill>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以要求供应商在验收阶段提供相关检测报告、认证报告。</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 xml:space="preserve">10</w:t>
      </w:r>
      <w:r>
        <w:rPr>
          <w:rFonts w:hint="eastAsia" w:ascii="宋体" w:hAnsi="Times New Roman" w:eastAsia="宋体" w:cs="Times New Roman"/>
          <w:bCs/>
          <w:color w:val="000000"/>
          <w:sz w:val="24"/>
          <w:szCs w:val="24"/>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根据《关于推</w:t>
      </w:r>
      <w:r>
        <w:rPr>
          <w:rFonts w:hint="eastAsia" w:ascii="宋体"/>
          <w:bCs/>
          <w:color w:val="000000" w:themeColor="text1"/>
          <w:sz w:val="24"/>
          <w:szCs w:val="24"/>
          <w:highlight w:val="none"/>
          <w14:textFill>
            <w14:solidFill>
              <w14:schemeClr w14:val="tx1"/>
            </w14:solidFill>
          </w14:textFill>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cs="Times New Roman"/>
          <w:bCs/>
          <w:color w:val="000000"/>
          <w:sz w:val="24"/>
          <w:szCs w:val="24"/>
          <w:lang w:val="en-US" w:eastAsia="zh-CN" w:bidi="ar-SA"/>
        </w:rPr>
        <w:t xml:space="preserve">11</w:t>
      </w:r>
      <w:r>
        <w:rPr>
          <w:rFonts w:hint="eastAsia" w:ascii="宋体" w:hAnsi="Times New Roman" w:eastAsia="宋体" w:cs="Times New Roman"/>
          <w:bCs/>
          <w:color w:val="000000"/>
          <w:sz w:val="24"/>
          <w:szCs w:val="24"/>
          <w:lang w:val="en-US" w:eastAsia="zh-CN" w:bidi="ar-SA"/>
        </w:rPr>
        <w:t xml:space="preserve">.</w:t>
      </w:r>
      <w:r>
        <w:rPr>
          <w:rFonts w:hint="eastAsia" w:ascii="宋体" w:hAnsi="宋体"/>
          <w:bCs/>
          <w:color w:val="000000" w:themeColor="text1"/>
          <w:sz w:val="24"/>
          <w:highlight w:val="non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Times New Roman" w:eastAsia="宋体" w:cs="Times New Roman"/>
          <w:bCs/>
          <w:color w:val="000000"/>
          <w:sz w:val="24"/>
          <w:szCs w:val="24"/>
          <w:lang w:val="en-US" w:eastAsia="zh-CN" w:bidi="ar-SA"/>
        </w:rPr>
        <w:t xml:space="preserve">1</w:t>
      </w:r>
      <w:r>
        <w:rPr>
          <w:rFonts w:hint="eastAsia" w:ascii="宋体" w:cs="Times New Roman"/>
          <w:bCs/>
          <w:color w:val="000000"/>
          <w:sz w:val="24"/>
          <w:szCs w:val="24"/>
          <w:lang w:val="en-US" w:eastAsia="zh-CN" w:bidi="ar-SA"/>
        </w:rPr>
        <w:t xml:space="preserve">2</w:t>
      </w:r>
      <w:r>
        <w:rPr>
          <w:rFonts w:hint="eastAsia" w:ascii="宋体" w:hAnsi="Times New Roman" w:eastAsia="宋体" w:cs="Times New Roman"/>
          <w:bCs/>
          <w:color w:val="000000"/>
          <w:sz w:val="24"/>
          <w:szCs w:val="24"/>
          <w:lang w:val="en-US" w:eastAsia="zh-CN" w:bidi="ar-SA"/>
        </w:rPr>
        <w:t xml:space="preserve">.</w:t>
      </w:r>
      <w:r>
        <w:rPr>
          <w:rFonts w:hint="eastAsia" w:ascii="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numPr>
          <w:ilvl w:val="1"/>
          <w:numId w:val="0"/>
        </w:numPr>
        <w:ind w:left="0"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none"/>
          <w14:textFill>
            <w14:solidFill>
              <w14:schemeClr w14:val="tx1"/>
            </w14:solidFill>
          </w14:textFill>
        </w:rPr>
      </w:pPr>
      <w:r>
        <w:rPr>
          <w:rFonts w:hint="eastAsia" w:ascii="宋体"/>
          <w:bCs/>
          <w:sz w:val="24"/>
          <w:szCs w:val="24"/>
        </w:rPr>
        <w:t xml:space="preserve">13.</w:t>
      </w:r>
      <w:r>
        <w:rPr>
          <w:rFonts w:hint="eastAsia" w:ascii="宋体" w:hAnsi="宋体"/>
          <w:bCs/>
          <w:color w:val="000000" w:themeColor="text1"/>
          <w:sz w:val="24"/>
          <w:highlight w:val="none"/>
          <w14:textFill>
            <w14:solidFill>
              <w14:schemeClr w14:val="tx1"/>
            </w14:solidFill>
          </w14:textFill>
        </w:rPr>
        <w:t xml:space="preserve">开标后，投标人须自行准备设备（包括但不限于笔记本电脑、无线网络）登录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bCs/>
          <w:color w:val="000000" w:themeColor="text1"/>
          <w:sz w:val="24"/>
          <w:highlight w:val="non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br w:type="page" w:clear="all"/>
      </w: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3"/>
        </w:numPr>
        <w:ind w:left="0" w:firstLine="525"/>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有关中小企业政策，如</w:t>
      </w:r>
      <w:r>
        <w:rPr>
          <w:rFonts w:hint="eastAsia" w:ascii="宋体" w:hAnsi="宋体"/>
          <w:color w:val="000000" w:themeColor="text1"/>
          <w:sz w:val="24"/>
          <w:szCs w:val="24"/>
          <w:highlight w:val="none"/>
          <w14:textFill>
            <w14:solidFill>
              <w14:schemeClr w14:val="tx1"/>
            </w14:solidFill>
          </w14:textFill>
        </w:rPr>
        <w:t xml:space="preserve">落实政府采购政策需满足的资格要求以及落实政府采购政策的价格调整的相关内容可详见本文件其他章节。</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numPr>
          <w:ilvl w:val="1"/>
          <w:numId w:val="3"/>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中标、成交供应商可以采用电子履约保函形式缴纳履约保证金，具体操作可登录江苏政府采购网（http://www.ccgp-jiangsu.gov.cn/）的保险保函模块进行办理。</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14:textFill>
            <w14:solidFill>
              <w14:schemeClr w14:val="tx1"/>
            </w14:solidFill>
          </w14:textFill>
        </w:rPr>
        <w:t xml:space="preserve">采购人可在合同中约定，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履约验收管理时，可对所提供的七种软硬件进行验收，必要时可以委托依法取得检测、认证资质的机构进行检测、认证。</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w:t>
      </w:r>
      <w:bookmarkStart w:id="195" w:name="OLE_LINK1"/>
      <w:r/>
      <w:bookmarkStart w:id="196" w:name="OLE_LINK2"/>
      <w:r>
        <w:rPr>
          <w:rFonts w:hint="eastAsia" w:ascii="宋体"/>
          <w:bCs/>
          <w:color w:val="000000" w:themeColor="text1"/>
          <w:sz w:val="24"/>
          <w:szCs w:val="24"/>
          <w:highlight w:val="none"/>
          <w14:textFill>
            <w14:solidFill>
              <w14:schemeClr w14:val="tx1"/>
            </w14:solidFill>
          </w14:textFill>
        </w:rPr>
        <w:t xml:space="preserve">《保障中小企业款项支付条例》（中华人民共和国国务院令第802号）</w:t>
      </w:r>
      <w:bookmarkEnd w:id="195"/>
      <w:r/>
      <w:bookmarkEnd w:id="196"/>
      <w:r>
        <w:rPr>
          <w:rFonts w:hint="eastAsia" w:ascii="宋体"/>
          <w:bCs/>
          <w:color w:val="000000" w:themeColor="text1"/>
          <w:sz w:val="24"/>
          <w:szCs w:val="24"/>
          <w:highlight w:val="none"/>
          <w14:textFill>
            <w14:solidFill>
              <w14:schemeClr w14:val="tx1"/>
            </w14:solidFill>
          </w14:textFill>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机关、事业单位和大型企业采购货物、工程、服务支付中小企业款项，应当遵守《保障中小企业款项支付条例》（中华人民共和国国务院令第802号）。</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根据《关于推动解决政府采购异常低价问题的通知》（财库〔2026〕2号）要求，</w:t>
      </w:r>
      <w:r>
        <w:rPr>
          <w:rFonts w:hint="eastAsia" w:ascii="宋体"/>
          <w:bCs/>
          <w:color w:val="000000" w:themeColor="text1"/>
          <w:sz w:val="24"/>
          <w:szCs w:val="24"/>
          <w:highlight w:val="none"/>
          <w:lang w:val="en"/>
          <w14:textFill>
            <w14:solidFill>
              <w14:schemeClr w14:val="tx1"/>
            </w14:solidFill>
          </w14:textFill>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3"/>
        </w:numPr>
        <w:ind w:left="0" w:firstLine="480"/>
        <w:spacing w:line="360" w:lineRule="auto"/>
        <w:tabs>
          <w:tab w:val="left" w:pos="525" w:leader="none"/>
          <w:tab w:val="left" w:pos="945"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
          <w14:textFill>
            <w14:solidFill>
              <w14:schemeClr w14:val="tx1"/>
            </w14:solidFill>
          </w14:textFill>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ascii="宋体"/>
          <w:bCs/>
          <w:color w:val="000000" w:themeColor="text1"/>
          <w:sz w:val="24"/>
          <w:szCs w:val="24"/>
          <w:highlight w:val="none"/>
          <w14:textFill>
            <w14:solidFill>
              <w14:schemeClr w14:val="tx1"/>
            </w14:solidFill>
          </w14:textFill>
        </w:rPr>
        <w:br w:type="page" w:clear="all"/>
      </w:r>
      <w:bookmarkStart w:id="197" w:name="_Toc120614281"/>
      <w:r>
        <w:rPr>
          <w:rFonts w:hint="eastAsia" w:ascii="黑体" w:hAnsi="黑体" w:eastAsia="黑体"/>
          <w:color w:val="000000" w:themeColor="text1"/>
          <w:sz w:val="36"/>
          <w:szCs w:val="36"/>
          <w:highlight w:val="none"/>
          <w14:textFill>
            <w14:solidFill>
              <w14:schemeClr w14:val="tx1"/>
            </w14:solidFill>
          </w14:textFill>
        </w:rPr>
        <w:t xml:space="preserve">第五章  评标方法与评标标准</w:t>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662"/>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662"/>
        <w:spacing w:before="0" w:after="0" w:line="500" w:lineRule="exact"/>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662"/>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w:t>
      </w:r>
      <w:r>
        <w:rPr>
          <w:rStyle w:val="669"/>
          <w:rFonts w:ascii="宋体" w:hAnsi="宋体"/>
        </w:rPr>
        <w:t xml:space="preserve">为中标单位；最高得分并列则按技术指标得分高的投标人为</w:t>
      </w:r>
      <w:r>
        <w:rPr>
          <w:rFonts w:hint="eastAsia" w:ascii="宋体" w:hAnsi="宋体"/>
          <w:bCs/>
          <w:color w:val="000000" w:themeColor="text1"/>
          <w:highlight w:val="none"/>
          <w14:textFill>
            <w14:solidFill>
              <w14:schemeClr w14:val="tx1"/>
            </w14:solidFill>
          </w14:textFill>
        </w:rPr>
        <w:t xml:space="preserve">中标</w:t>
      </w:r>
      <w:r>
        <w:rPr>
          <w:rStyle w:val="669"/>
          <w:rFonts w:ascii="宋体" w:hAnsi="宋体"/>
        </w:rPr>
        <w:t xml:space="preserve">单位</w:t>
      </w:r>
      <w:r>
        <w:rPr>
          <w:rFonts w:hint="eastAsia" w:ascii="宋体" w:hAnsi="宋体"/>
          <w:bCs/>
          <w:color w:val="000000" w:themeColor="text1"/>
          <w:highlight w:val="none"/>
          <w14:textFill>
            <w14:solidFill>
              <w14:schemeClr w14:val="tx1"/>
            </w14:solidFill>
          </w14:textFill>
        </w:rPr>
        <w:t xml:space="preserve">。</w:t>
      </w:r>
      <w:r/>
    </w:p>
    <w:p>
      <w:pPr>
        <w:pStyle w:val="662"/>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w:t>
      </w:r>
      <w:r>
        <w:rPr>
          <w:rStyle w:val="669"/>
          <w:rFonts w:hint="eastAsia" w:ascii="宋体" w:hAnsi="宋体"/>
        </w:rPr>
        <w:t xml:space="preserve">投标人，则</w:t>
      </w:r>
      <w:r>
        <w:rPr>
          <w:rStyle w:val="669"/>
          <w:rFonts w:ascii="宋体" w:hAnsi="宋体"/>
        </w:rPr>
        <w:t xml:space="preserve">技术指标得分高的</w:t>
      </w:r>
      <w:r>
        <w:rPr>
          <w:rFonts w:hint="eastAsia" w:ascii="宋体" w:hAnsi="宋体"/>
          <w:bCs/>
          <w:color w:val="000000" w:themeColor="text1"/>
          <w:highlight w:val="none"/>
          <w14:textFill>
            <w14:solidFill>
              <w14:schemeClr w14:val="tx1"/>
            </w14:solidFill>
          </w14:textFill>
        </w:rPr>
        <w:t xml:space="preserve">投标人获得评审排名资格，其他同品牌投标人无评审排名资格。非单一产品采购项目，多家投标人提供的核心产品品牌相同的，同上处理。</w:t>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662"/>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对小型和微型企业产品的价格给予10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lang w:val="en-US" w:eastAsia="zh-CN"/>
        </w:rPr>
        <w:t xml:space="preserve">2.</w:t>
      </w:r>
      <w:r>
        <w:rPr>
          <w:rFonts w:hint="eastAsia" w:ascii="宋体" w:hAnsi="宋体"/>
          <w:bCs/>
          <w:color w:val="000000" w:themeColor="text1"/>
          <w:sz w:val="24"/>
          <w:szCs w:val="24"/>
          <w:highlight w:val="none"/>
          <w14:textFill>
            <w14:solidFill>
              <w14:schemeClr w14:val="tx1"/>
            </w14:solidFill>
          </w14:textFill>
        </w:rPr>
        <w:t xml:space="preserve">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3.</w:t>
      </w:r>
      <w:r>
        <w:rPr>
          <w:rFonts w:hint="eastAsia" w:ascii="宋体" w:hAnsi="宋体"/>
          <w:bCs/>
          <w:color w:val="000000" w:themeColor="text1"/>
          <w:sz w:val="24"/>
          <w:szCs w:val="24"/>
          <w:highlight w:val="none"/>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4.</w:t>
      </w:r>
      <w:r>
        <w:rPr>
          <w:rFonts w:hint="eastAsia" w:ascii="宋体" w:hAnsi="宋体"/>
          <w:bCs/>
          <w:color w:val="000000" w:themeColor="text1"/>
          <w:sz w:val="24"/>
          <w:szCs w:val="24"/>
          <w:highlight w:val="none"/>
          <w14:textFill>
            <w14:solidFill>
              <w14:schemeClr w14:val="tx1"/>
            </w14:solidFill>
          </w14:textFill>
        </w:rPr>
        <w:t xml:space="preserve">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sz w:val="24"/>
          <w:szCs w:val="24"/>
        </w:rPr>
        <w:t xml:space="preserve">5.</w:t>
      </w:r>
      <w:r>
        <w:rPr>
          <w:rFonts w:hint="eastAsia" w:ascii="宋体" w:hAnsi="宋体"/>
          <w:bCs/>
          <w:color w:val="000000" w:themeColor="text1"/>
          <w:sz w:val="24"/>
          <w:szCs w:val="24"/>
          <w:highlight w:val="none"/>
          <w14:textFill>
            <w14:solidFill>
              <w14:schemeClr w14:val="tx1"/>
            </w14:solidFill>
          </w14:textFill>
        </w:rPr>
        <w:t xml:space="preserve">如允许联合体投标的项目，且存在联合投标的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662"/>
        <w:ind w:firstLine="360"/>
        <w:spacing w:before="0" w:after="0" w:line="500" w:lineRule="exact"/>
        <w:rPr>
          <w:rFonts w:hint="eastAsia" w:ascii="宋体" w:hAnsi="宋体"/>
          <w:color w:val="000000" w:themeColor="text1"/>
          <w:highlight w:val="none"/>
          <w:shd w:val="clear" w:color="ffffff" w:fill="d9d9d9"/>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二、评分标准</w:t>
      </w:r>
      <w:r/>
    </w:p>
    <w:p>
      <w:pPr>
        <w:numPr>
          <w:ilvl w:val="4"/>
          <w:numId w:val="0"/>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themeColor="text1"/>
          <w:sz w:val="24"/>
          <w:szCs w:val="24"/>
          <w:highlight w:val="none"/>
          <w14:textFill>
            <w14:solidFill>
              <w14:schemeClr w14:val="tx1"/>
            </w14:solidFill>
          </w14:textFill>
        </w:rPr>
      </w:pPr>
      <w:r>
        <w:rPr>
          <w:rFonts w:hint="default" w:ascii="宋体" w:hAnsi="宋体" w:eastAsia="宋体" w:cs="Times New Roman"/>
          <w:b/>
          <w:bCs/>
          <w:color w:val="000000"/>
          <w:sz w:val="24"/>
          <w:szCs w:val="24"/>
          <w:lang w:val="en-US" w:eastAsia="zh-CN" w:bidi="ar-SA"/>
        </w:rPr>
        <w:t xml:space="preserve">1.</w:t>
      </w:r>
      <w:r>
        <w:rPr>
          <w:rFonts w:hint="eastAsia" w:ascii="宋体" w:hAnsi="宋体"/>
          <w:b/>
          <w:bCs/>
          <w:color w:val="000000" w:themeColor="text1"/>
          <w:sz w:val="24"/>
          <w:szCs w:val="24"/>
          <w:highlight w:val="none"/>
          <w14:textFill>
            <w14:solidFill>
              <w14:schemeClr w14:val="tx1"/>
            </w14:solidFill>
          </w14:textFill>
        </w:rPr>
        <w:t xml:space="preserve">价格（</w:t>
      </w:r>
      <w:r>
        <w:rPr>
          <w:rFonts w:hint="eastAsia" w:ascii="宋体" w:hAnsi="宋体"/>
          <w:b/>
          <w:bCs/>
          <w:sz w:val="24"/>
          <w:szCs w:val="24"/>
        </w:rPr>
        <w:t xml:space="preserve">30</w:t>
      </w:r>
      <w:r>
        <w:rPr>
          <w:rFonts w:hint="eastAsia" w:ascii="宋体" w:hAnsi="宋体"/>
          <w:b/>
          <w:bCs/>
          <w:color w:val="000000" w:themeColor="text1"/>
          <w:sz w:val="24"/>
          <w:szCs w:val="24"/>
          <w:highlight w:val="none"/>
          <w14:textFill>
            <w14:solidFill>
              <w14:schemeClr w14:val="tx1"/>
            </w14:solidFill>
          </w14:textFill>
        </w:rPr>
        <w:t xml:space="preserve">分）：</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（评标基准价／投标报价）×价格权值×</w:t>
      </w:r>
      <w:r>
        <w:rPr>
          <w:rFonts w:ascii="宋体" w:hAnsi="宋体"/>
          <w:bCs/>
          <w:color w:val="000000" w:themeColor="text1"/>
          <w:sz w:val="24"/>
          <w:szCs w:val="24"/>
          <w:highlight w:val="none"/>
          <w14:textFill>
            <w14:solidFill>
              <w14:schemeClr w14:val="tx1"/>
            </w14:solidFill>
          </w14:textFill>
        </w:rPr>
        <w:t xml:space="preserve">100</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因落实政府采购政策进行价格调整的，以调整后的价格计算评标基准价和投标报价。关于价格扣除详见本章第二部分“一、落实政府采购政策的价格调整”。</w:t>
      </w:r>
      <w:r/>
    </w:p>
    <w:p>
      <w:pPr>
        <w:ind w:firstLine="480"/>
        <w:spacing w:line="500" w:lineRule="exact"/>
        <w:tabs>
          <w:tab w:val="left" w:pos="945" w:leader="none"/>
          <w:tab w:val="left" w:pos="1155" w:leader="none"/>
        </w:tabs>
        <w:rPr>
          <w:rFonts w:hint="eastAsia" w:ascii="宋体" w:hAnsi="宋体"/>
          <w:b/>
          <w:bCs w:val="0"/>
          <w:color w:val="000000" w:themeColor="text1"/>
          <w:sz w:val="24"/>
          <w:szCs w:val="24"/>
          <w:highlight w:val="none"/>
          <w14:textFill>
            <w14:solidFill>
              <w14:schemeClr w14:val="tx1"/>
            </w14:solidFill>
          </w14:textFill>
        </w:rPr>
      </w:pPr>
      <w:r>
        <w:rPr>
          <w:rFonts w:hint="eastAsia" w:ascii="宋体" w:hAnsi="宋体"/>
          <w:b/>
          <w:bCs w:val="0"/>
          <w:color w:val="000000" w:themeColor="text1"/>
          <w:sz w:val="24"/>
          <w:szCs w:val="24"/>
          <w:highlight w:val="none"/>
          <w14:textFill>
            <w14:solidFill>
              <w14:schemeClr w14:val="tx1"/>
            </w14:solidFill>
          </w14:textFill>
        </w:rPr>
        <w:t xml:space="preserve">2.商务部分（25分）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2.1企业业绩（3分）：</w:t>
      </w:r>
      <w:bookmarkStart w:id="198" w:name="OLE_LINK18"/>
      <w:r/>
      <w:bookmarkStart w:id="199" w:name="OLE_LINK17"/>
      <w:r/>
      <w:bookmarkStart w:id="200" w:name="OLE_LINK43"/>
      <w:r/>
      <w:bookmarkStart w:id="201" w:name="OLE_LINK42"/>
      <w:r>
        <w:rPr>
          <w:rFonts w:hint="eastAsia" w:ascii="宋体" w:hAnsi="宋体"/>
          <w:bCs/>
          <w:color w:val="000000" w:themeColor="text1"/>
          <w:sz w:val="24"/>
          <w:szCs w:val="24"/>
          <w:highlight w:val="none"/>
          <w14:textFill>
            <w14:solidFill>
              <w14:schemeClr w14:val="tx1"/>
            </w14:solidFill>
          </w14:textFill>
        </w:rPr>
        <w:t xml:space="preserve">投标人2022年1月1日以来类似业绩，每提供一份合同扫描件得1分，最高得3分</w:t>
      </w:r>
      <w:bookmarkEnd w:id="198"/>
      <w:r/>
      <w:bookmarkEnd w:id="199"/>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（投标文件中提供合同扫描件，</w:t>
      </w:r>
      <w:r>
        <w:rPr>
          <w:rFonts w:hint="eastAsia" w:ascii="宋体" w:hAnsi="宋体" w:cs="宋体"/>
          <w:color w:val="000000"/>
          <w:sz w:val="24"/>
          <w:szCs w:val="24"/>
          <w:highlight w:val="none"/>
          <w:lang w:val="en-US" w:eastAsia="zh-CN"/>
        </w:rPr>
        <w:t xml:space="preserve">时间以合同签订时间为准，无日期或日期不清晰的不得分</w:t>
      </w:r>
      <w:r>
        <w:rPr>
          <w:rFonts w:hint="eastAsia" w:ascii="宋体" w:hAnsi="宋体"/>
          <w:bCs/>
          <w:color w:val="000000" w:themeColor="text1"/>
          <w:sz w:val="24"/>
          <w:szCs w:val="24"/>
          <w:highlight w:val="none"/>
          <w14:textFill>
            <w14:solidFill>
              <w14:schemeClr w14:val="tx1"/>
            </w14:solidFill>
          </w14:textFill>
        </w:rPr>
        <w:t xml:space="preserve">）</w:t>
      </w:r>
      <w:bookmarkEnd w:id="200"/>
      <w:r/>
      <w:bookmarkEnd w:id="201"/>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2.2出版社代理资质（8分）：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2.2.1 投标供应商具有高等教育出版社的授权合作证明或销售协议，得2分。（提供高教社授权证明和网站截图证明复印件并加盖投标供应商公章）</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2.2.2投标供应商具有与电子工业出版社、机械工业出版社、人民邮电出版社、化学工业出版社、上海外语教育出版社、科学出版社、旅游教育出版社、清华大学出版社、上海交通大学出版社、南京大学出版社、外语教学与研究出版社、中国人民大学出版社有效期内的授权合作证明（或销售协议）的，每提供一份得0.5分，最高得6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2.3荣誉（4分）：投标人所获得的荣誉证书（以政府或新闻出版主管单位颁发的证书为准），有1个得2分，最高得4分。（投标文件中提供证书扫描件，否则不得分）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2.4认证体系（3分）：投标人具备有效期内的质量管理体系认证、环境管理体系认证、职业健康安全管理体系认证证书，每提供一份得1分，最高得3分。（投标文件中提供证书复印件，否则不得分）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2.5人员、车辆、场地（5分）：投标人对本项目人员和配送车辆配备情况。</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w:t>
      </w:r>
      <w:bookmarkStart w:id="202" w:name="_Hlk102384493"/>
      <w:r>
        <w:rPr>
          <w:rFonts w:hint="eastAsia" w:ascii="宋体" w:hAnsi="宋体"/>
          <w:bCs/>
          <w:color w:val="000000" w:themeColor="text1"/>
          <w:sz w:val="24"/>
          <w:szCs w:val="24"/>
          <w:highlight w:val="none"/>
          <w14:textFill>
            <w14:solidFill>
              <w14:schemeClr w14:val="tx1"/>
            </w14:solidFill>
          </w14:textFill>
        </w:rPr>
        <w:t xml:space="preserve">1投标人</w:t>
      </w:r>
      <w:bookmarkEnd w:id="202"/>
      <w:r>
        <w:rPr>
          <w:rFonts w:hint="eastAsia" w:ascii="宋体" w:hAnsi="宋体"/>
          <w:bCs/>
          <w:color w:val="000000" w:themeColor="text1"/>
          <w:sz w:val="24"/>
          <w:szCs w:val="24"/>
          <w:highlight w:val="none"/>
          <w14:textFill>
            <w14:solidFill>
              <w14:schemeClr w14:val="tx1"/>
            </w14:solidFill>
          </w14:textFill>
        </w:rPr>
        <w:t xml:space="preserve">针对本项目配备配送运输车辆的，得3分。投标文件中提供车辆行驶证和车辆年审有效证明的复印件并加盖公章，否则不得分。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2.5.2投标单位有库房，得2分。提供自有存放库房产权证或库房租赁协议（租赁协议有效期至少到2027年6月30日）及租赁发票的扫描件并加盖投标供应商公章。（材料不全不得分）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2.6售后服务（2分）：可建立教材样本室，提供协助教材编审服务，需提供承诺函，</w:t>
      </w:r>
      <w:r>
        <w:rPr>
          <w:rFonts w:hint="eastAsia" w:ascii="宋体" w:hAnsi="宋体"/>
          <w:bCs/>
          <w:color w:val="000000" w:themeColor="text1"/>
          <w:sz w:val="24"/>
          <w:szCs w:val="24"/>
          <w:highlight w:val="none"/>
          <w:lang w:val="en-US" w:eastAsia="zh-CN"/>
          <w14:textFill>
            <w14:solidFill>
              <w14:schemeClr w14:val="tx1"/>
            </w14:solidFill>
          </w14:textFill>
        </w:rPr>
        <w:t xml:space="preserve">得2分，</w:t>
      </w:r>
      <w:r>
        <w:rPr>
          <w:rFonts w:hint="eastAsia" w:ascii="宋体" w:hAnsi="宋体"/>
          <w:bCs/>
          <w:color w:val="000000" w:themeColor="text1"/>
          <w:sz w:val="24"/>
          <w:szCs w:val="24"/>
          <w:highlight w:val="none"/>
          <w14:textFill>
            <w14:solidFill>
              <w14:schemeClr w14:val="tx1"/>
            </w14:solidFill>
          </w14:textFill>
        </w:rPr>
        <w:t xml:space="preserve">不提供承诺函不得分。</w:t>
      </w:r>
      <w:r/>
    </w:p>
    <w:p>
      <w:pPr>
        <w:numPr>
          <w:ilvl w:val="0"/>
          <w:numId w:val="0"/>
        </w:numPr>
        <w:ind w:firstLine="480"/>
        <w:spacing w:line="500" w:lineRule="exact"/>
        <w:tabs>
          <w:tab w:val="left" w:pos="945" w:leader="none"/>
          <w:tab w:val="left" w:pos="1155" w:leader="none"/>
        </w:tabs>
        <w:rPr>
          <w:rFonts w:hint="default" w:ascii="宋体" w:hAnsi="宋体" w:eastAsia="宋体"/>
          <w:b/>
          <w:bCs/>
          <w:color w:val="000000"/>
          <w:sz w:val="24"/>
          <w:szCs w:val="24"/>
          <w:highlight w:val="none"/>
          <w:lang w:val="en-US" w:eastAsia="zh-CN"/>
        </w:rPr>
      </w:pPr>
      <w:r>
        <w:rPr>
          <w:rFonts w:hint="eastAsia" w:ascii="宋体" w:hAnsi="宋体" w:cs="Times New Roman"/>
          <w:b/>
          <w:bCs/>
          <w:color w:val="000000"/>
          <w:sz w:val="24"/>
          <w:szCs w:val="24"/>
          <w:lang w:val="en-US" w:eastAsia="zh-CN" w:bidi="ar-SA"/>
        </w:rPr>
        <w:t xml:space="preserve">3.</w:t>
      </w:r>
      <w:r>
        <w:rPr>
          <w:rFonts w:hint="eastAsia" w:ascii="宋体" w:hAnsi="宋体"/>
          <w:b/>
          <w:bCs/>
          <w:color w:val="000000"/>
          <w:sz w:val="24"/>
          <w:szCs w:val="24"/>
          <w:highlight w:val="none"/>
        </w:rPr>
        <w:t xml:space="preserve">技术部分（</w:t>
      </w:r>
      <w:r>
        <w:rPr>
          <w:rFonts w:hint="eastAsia" w:ascii="宋体" w:hAnsi="宋体"/>
          <w:b/>
          <w:bCs/>
          <w:color w:val="000000"/>
          <w:sz w:val="24"/>
          <w:szCs w:val="24"/>
          <w:highlight w:val="none"/>
          <w:lang w:val="en-US" w:eastAsia="zh-CN"/>
        </w:rPr>
        <w:t xml:space="preserve">42</w:t>
      </w:r>
      <w:r>
        <w:rPr>
          <w:rFonts w:hint="eastAsia" w:ascii="宋体" w:hAnsi="宋体"/>
          <w:b/>
          <w:bCs/>
          <w:color w:val="000000"/>
          <w:sz w:val="24"/>
          <w:szCs w:val="24"/>
          <w:highlight w:val="none"/>
        </w:rPr>
        <w:t xml:space="preserve">分）</w:t>
      </w:r>
      <w:r>
        <w:rPr>
          <w:rFonts w:hint="eastAsia" w:ascii="宋体" w:hAnsi="宋体"/>
          <w:b/>
          <w:bCs/>
          <w:color w:val="000000"/>
          <w:sz w:val="24"/>
          <w:szCs w:val="24"/>
          <w:highlight w:val="none"/>
          <w:lang w:val="en-US" w:eastAsia="zh-CN"/>
        </w:rPr>
        <w:t xml:space="preserve">:(暗标部分）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3.1供货方案（20分）：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教材配选方式（5分）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主要考察投标人教材提供教材目录、教材订到率、到书周期的方案，措施可行性高、完整性好得5分；投标人对于教材质量保证措施方案考虑简单，方案措施一般得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分；投标人对于教材质量保证措施方案考虑差，完整性较差得1分；不提供不得分。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教材配送方式（5分）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投标人的教材运输方案周全，考虑方面周到，防雨、防潮等方案合理科学，措施到位得5分；投标人的教材运输方案一般，考虑方面较少，防雨、防潮等方案措施简单得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分；投标人的教材运输方案差，考虑方面无，防雨、防潮等方案措施差得1分；不提供不得分。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教材实施计划（5分）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主要考察投标人对教材的分发、结算的方案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 方案可行性高、完整性好得5分；投标人对于教材实施方案考虑简单，方案措施一般得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分；投标人对于教材实施方案考虑差，完整性较差得1分；不提供不得分。</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教材正品保障服务（5分）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主要考察投标人对教材征订教材渠道的方案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 方案可行性高、完整性好得5分；投标人对于教材实施方案考虑简单，方案措施一般得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分；投标人对于教材实施方案考虑差，完整性较差得1分；不提供不得分。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3.2</w:t>
      </w:r>
      <w:r>
        <w:rPr>
          <w:rFonts w:hint="eastAsia" w:ascii="宋体" w:hAnsi="宋体"/>
          <w:bCs/>
          <w:color w:val="000000" w:themeColor="text1"/>
          <w:sz w:val="24"/>
          <w:szCs w:val="24"/>
          <w:highlight w:val="none"/>
          <w14:textFill>
            <w14:solidFill>
              <w14:schemeClr w14:val="tx1"/>
            </w14:solidFill>
          </w14:textFill>
        </w:rPr>
        <w:t xml:space="preserve">项目管理方案</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15分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教材到货率比较（</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主要考察指定当日、后5日的教材到货率。方案内容完整、操作性强，优于项目需求的，得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分；方案内容较完整、操作性较强，满足项目需求的，得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分；方案内容完整性一般、操作性一般，满足项目需求的，得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分；不满足项目需求或不提供的不得分。</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教材售后服务方案（</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投标人售后服务保障体系各方面考虑周全到位，售后方案全面，信息反馈及时的得</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分；投标人售后服务保障体系方面考虑一般，售后方案简单得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分，投标人售后服务保障体系方面考虑较差，售后方案片面的得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w:t>
      </w:r>
      <w:r/>
    </w:p>
    <w:p>
      <w:pPr>
        <w:ind w:firstLine="480"/>
        <w:spacing w:line="500" w:lineRule="exact"/>
        <w:tabs>
          <w:tab w:val="left" w:pos="945" w:leader="none"/>
          <w:tab w:val="left" w:pos="1155" w:leader="none"/>
        </w:tabs>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教材分发具体实施方案（</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w:t>
      </w:r>
      <w:r>
        <w:rPr>
          <w:rFonts w:hint="eastAsia" w:ascii="宋体" w:hAnsi="宋体"/>
          <w:bCs/>
          <w:color w:val="000000" w:themeColor="text1"/>
          <w:sz w:val="24"/>
          <w:szCs w:val="24"/>
          <w:highlight w:val="none"/>
          <w:lang w:eastAsia="zh-CN"/>
          <w14:textFill>
            <w14:solidFill>
              <w14:schemeClr w14:val="tx1"/>
            </w14:solidFill>
          </w14:textFill>
        </w:rPr>
        <w:t xml:space="preserve">：</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投标人对所投教材分发方案最详细的，考虑方面周全具体的得</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分；方案较为简单，考虑方面较为简单的得</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分；方案较为差，考虑方面较片面的得</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分；不提供不得分。</w:t>
      </w:r>
      <w:r/>
    </w:p>
    <w:p>
      <w:pPr>
        <w:ind w:firstLine="480"/>
        <w:spacing w:line="500" w:lineRule="exact"/>
        <w:tabs>
          <w:tab w:val="left" w:pos="945" w:leader="none"/>
          <w:tab w:val="left" w:pos="1155" w:leader="none"/>
        </w:tabs>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3.3个性化服务（7分）：</w:t>
      </w:r>
      <w:r/>
    </w:p>
    <w:p>
      <w:pPr>
        <w:ind w:firstLine="480"/>
        <w:spacing w:line="500" w:lineRule="exact"/>
        <w:tabs>
          <w:tab w:val="left" w:pos="945" w:leader="none"/>
          <w:tab w:val="left" w:pos="1155" w:leader="none"/>
        </w:tabs>
        <w:rPr>
          <w:rFonts w:hint="default" w:ascii="宋体" w:hAnsi="宋体"/>
          <w:sz w:val="24"/>
          <w:lang w:val="en-US" w:eastAsia="zh-CN"/>
        </w:rPr>
      </w:pPr>
      <w:r>
        <w:rPr>
          <w:rFonts w:hint="eastAsia" w:ascii="宋体" w:hAnsi="宋体"/>
          <w:sz w:val="24"/>
          <w:lang w:val="en-US" w:eastAsia="zh-CN"/>
        </w:rPr>
        <w:t xml:space="preserve">投标人结合实际提供个性化服务，</w:t>
      </w:r>
      <w:r>
        <w:rPr>
          <w:rFonts w:hint="eastAsia" w:ascii="宋体" w:hAnsi="宋体"/>
          <w:sz w:val="24"/>
        </w:rPr>
        <w:t xml:space="preserve">方案内容完整、操作性强，优于项目需求的，得7分；方案内容较完整、操作性较强，满足项目需求的，得</w:t>
      </w:r>
      <w:r>
        <w:rPr>
          <w:rFonts w:hint="eastAsia" w:ascii="宋体" w:hAnsi="宋体"/>
          <w:sz w:val="24"/>
          <w:lang w:val="en-US" w:eastAsia="zh-CN"/>
        </w:rPr>
        <w:t xml:space="preserve">5</w:t>
      </w:r>
      <w:r>
        <w:rPr>
          <w:rFonts w:hint="eastAsia" w:ascii="宋体" w:hAnsi="宋体"/>
          <w:sz w:val="24"/>
        </w:rPr>
        <w:t xml:space="preserve">分；方案内容完整性一般、操作性一般，较满足项目需求的，得</w:t>
      </w:r>
      <w:r>
        <w:rPr>
          <w:rFonts w:hint="eastAsia" w:ascii="宋体" w:hAnsi="宋体"/>
          <w:sz w:val="24"/>
          <w:lang w:val="en-US" w:eastAsia="zh-CN"/>
        </w:rPr>
        <w:t xml:space="preserve">3</w:t>
      </w:r>
      <w:r>
        <w:rPr>
          <w:rFonts w:hint="eastAsia" w:ascii="宋体" w:hAnsi="宋体"/>
          <w:sz w:val="24"/>
        </w:rPr>
        <w:t xml:space="preserve">分；未提供方案或不满足项目需求</w:t>
      </w:r>
      <w:r>
        <w:rPr>
          <w:rFonts w:hint="eastAsia" w:ascii="宋体" w:hAnsi="宋体"/>
          <w:sz w:val="24"/>
          <w:lang w:val="en-US" w:eastAsia="zh-CN"/>
        </w:rPr>
        <w:t xml:space="preserve">不</w:t>
      </w:r>
      <w:r>
        <w:rPr>
          <w:rFonts w:hint="eastAsia" w:ascii="宋体" w:hAnsi="宋体"/>
          <w:sz w:val="24"/>
        </w:rPr>
        <w:t xml:space="preserve">得分。</w:t>
      </w:r>
      <w:r/>
    </w:p>
    <w:p>
      <w:pPr>
        <w:ind w:firstLine="480"/>
        <w:spacing w:line="500" w:lineRule="exact"/>
        <w:tabs>
          <w:tab w:val="left" w:pos="945" w:leader="none"/>
          <w:tab w:val="left" w:pos="1155" w:leader="none"/>
        </w:tabs>
        <w:rPr>
          <w:rFonts w:hint="eastAsia" w:ascii="宋体" w:hAnsi="宋体"/>
          <w:sz w:val="24"/>
          <w:lang w:eastAsia="zh-CN"/>
        </w:rPr>
      </w:pPr>
      <w:r>
        <w:rPr>
          <w:rFonts w:hint="eastAsia" w:ascii="宋体" w:hAnsi="宋体"/>
          <w:sz w:val="24"/>
        </w:rPr>
        <w:t xml:space="preserve">4.政策性因素（</w:t>
      </w:r>
      <w:r>
        <w:rPr>
          <w:rFonts w:hint="eastAsia" w:ascii="宋体" w:hAnsi="宋体"/>
          <w:sz w:val="24"/>
          <w:lang w:val="en-US" w:eastAsia="zh-CN"/>
        </w:rPr>
        <w:t xml:space="preserve">3</w:t>
      </w:r>
      <w:r>
        <w:rPr>
          <w:rFonts w:hint="eastAsia" w:ascii="宋体" w:hAnsi="宋体"/>
          <w:sz w:val="24"/>
        </w:rPr>
        <w:t xml:space="preserve">分）</w:t>
      </w:r>
      <w:r>
        <w:rPr>
          <w:rFonts w:hint="eastAsia" w:ascii="宋体" w:hAnsi="宋体"/>
          <w:sz w:val="24"/>
          <w:lang w:eastAsia="zh-CN"/>
        </w:rPr>
        <w:t xml:space="preserve">：</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w:t>
      </w:r>
      <w:r>
        <w:rPr>
          <w:rFonts w:hint="eastAsia" w:ascii="宋体" w:hAnsi="宋体"/>
          <w:sz w:val="24"/>
          <w:lang w:val="en-US" w:eastAsia="zh-CN"/>
        </w:rPr>
        <w:t xml:space="preserve">1</w:t>
      </w:r>
      <w:r>
        <w:rPr>
          <w:rFonts w:hint="eastAsia" w:ascii="宋体" w:hAnsi="宋体"/>
          <w:sz w:val="24"/>
        </w:rPr>
        <w:t xml:space="preserve">分、能够提供所投产品为环保产品的得</w:t>
      </w:r>
      <w:r>
        <w:rPr>
          <w:rFonts w:hint="eastAsia" w:ascii="宋体" w:hAnsi="宋体"/>
          <w:sz w:val="24"/>
          <w:lang w:val="en-US" w:eastAsia="zh-CN"/>
        </w:rPr>
        <w:t xml:space="preserve">1</w:t>
      </w:r>
      <w:r>
        <w:rPr>
          <w:rFonts w:hint="eastAsia" w:ascii="宋体" w:hAnsi="宋体"/>
          <w:sz w:val="24"/>
        </w:rPr>
        <w:t xml:space="preserve">分（投标时须提供所投产品由国家确定的认证机构出具的、处于有效期之内的节能产品认证证书复印件、环境标志产品认证证书复印件，否则不得分）。</w:t>
      </w:r>
      <w:r/>
    </w:p>
    <w:p>
      <w:pPr>
        <w:ind w:firstLine="480"/>
        <w:spacing w:line="500" w:lineRule="exact"/>
        <w:tabs>
          <w:tab w:val="left" w:pos="945" w:leader="none"/>
          <w:tab w:val="left" w:pos="1155" w:leader="none"/>
        </w:tabs>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tabs>
          <w:tab w:val="left" w:pos="1440" w:leader="none"/>
        </w:tabs>
        <w:rPr>
          <w:rFonts w:hint="eastAsia" w:ascii="宋体" w:hAnsi="宋体"/>
          <w:color w:val="000000" w:themeColor="text1"/>
          <w:sz w:val="24"/>
          <w:highlight w:val="none"/>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r>
      <w:r/>
    </w:p>
    <w:p>
      <w:pPr>
        <w:jc w:val="center"/>
        <w:spacing w:line="500" w:lineRule="exact"/>
        <w:rPr>
          <w:rFonts w:hint="eastAsia" w:ascii="黑体" w:hAnsi="黑体" w:eastAsia="黑体"/>
          <w:color w:val="000000" w:themeColor="text1"/>
          <w:sz w:val="36"/>
          <w:szCs w:val="36"/>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黑体" w:hAnsi="黑体" w:eastAsia="黑体"/>
          <w:color w:val="000000" w:themeColor="text1"/>
          <w:sz w:val="36"/>
          <w:szCs w:val="36"/>
          <w:highlight w:val="none"/>
          <w14:textFill>
            <w14:solidFill>
              <w14:schemeClr w14:val="tx1"/>
            </w14:solidFill>
          </w14:textFill>
        </w:rPr>
        <w:t xml:space="preserve">第六章  </w:t>
      </w:r>
      <w:bookmarkEnd w:id="191"/>
      <w:r/>
      <w:bookmarkEnd w:id="192"/>
      <w:r/>
      <w:bookmarkEnd w:id="197"/>
      <w:r>
        <w:rPr>
          <w:rFonts w:hint="eastAsia" w:ascii="黑体" w:hAnsi="黑体" w:eastAsia="黑体"/>
          <w:color w:val="000000" w:themeColor="text1"/>
          <w:sz w:val="36"/>
          <w:szCs w:val="36"/>
          <w:highlight w:val="none"/>
          <w14:textFill>
            <w14:solidFill>
              <w14:schemeClr w14:val="tx1"/>
            </w14:solidFill>
          </w14:textFill>
        </w:rPr>
        <w:t xml:space="preserve">投标文件内容与格式</w:t>
      </w:r>
      <w:r/>
    </w:p>
    <w:p>
      <w:pPr>
        <w:pStyle w:val="662"/>
        <w:ind w:firstLine="602"/>
        <w:spacing w:before="0" w:after="0" w:line="500" w:lineRule="exact"/>
        <w:rPr>
          <w:rFonts w:hint="eastAsia" w:cs="Arial"/>
          <w:b/>
          <w:color w:val="000000" w:themeColor="text1"/>
          <w:sz w:val="30"/>
          <w:szCs w:val="30"/>
          <w:highlight w:val="none"/>
          <w14:textFill>
            <w14:solidFill>
              <w14:schemeClr w14:val="tx1"/>
            </w14:solidFill>
          </w14:textFill>
        </w:rPr>
      </w:pPr>
      <w:r/>
      <w:bookmarkStart w:id="203" w:name="_Hlt26955039"/>
      <w:r/>
      <w:bookmarkEnd w:id="203"/>
      <w:r/>
      <w:bookmarkStart w:id="204" w:name="_Hlt26671244"/>
      <w:r/>
      <w:bookmarkEnd w:id="204"/>
      <w:r/>
      <w:bookmarkStart w:id="205" w:name="_Toc49090576"/>
      <w:r/>
      <w:bookmarkStart w:id="206" w:name="_Toc26554094"/>
      <w:r/>
      <w:bookmarkStart w:id="207" w:name="_Toc120614282"/>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662"/>
        <w:ind w:firstLine="0"/>
        <w:spacing w:before="0" w:after="0" w:line="500" w:lineRule="exact"/>
        <w:rPr>
          <w:rFonts w:hint="eastAsia"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6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662"/>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662"/>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2449" w:type="dxa"/>
            <w:vAlign w:val="center"/>
            <w:textDirection w:val="lrTb"/>
            <w:noWrap w:val="false"/>
          </w:tcPr>
          <w:p>
            <w:pPr>
              <w:pStyle w:val="662"/>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jc w:val="center"/>
          <w:trHeight w:val="1335"/>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具有独立承担民事责任能力的投标人营业执照或相关部门的登记证明文件（投标人如是允许以分支机构身份参加投标的，提供投标人分支机构的营业执照；投标人如是自然人情形的，提供有效身份证证明）。</w:t>
            </w:r>
            <w:r/>
          </w:p>
        </w:tc>
        <w:tc>
          <w:tcPr>
            <w:tcW w:w="2449" w:type="dxa"/>
            <w:vAlign w:val="center"/>
            <w:vMerge w:val="restart"/>
            <w:textDirection w:val="lrTb"/>
            <w:noWrap w:val="false"/>
          </w:tcPr>
          <w:p>
            <w:pPr>
              <w:pStyle w:val="662"/>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满足《中华人民共和国政府采购法》第二十二条规定</w:t>
            </w:r>
            <w:r/>
          </w:p>
        </w:tc>
      </w:tr>
      <w:tr>
        <w:trPr>
          <w:jc w:val="center"/>
          <w:trHeight w:val="812"/>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662"/>
              <w:ind w:firstLine="0"/>
              <w:spacing w:before="0" w:after="0" w:line="240" w:lineRule="auto"/>
              <w:rPr>
                <w:rFonts w:hint="eastAsia" w:ascii="宋体" w:hAnsi="宋体" w:cs="宋体"/>
              </w:rPr>
            </w:pPr>
            <w:r>
              <w:rPr>
                <w:rFonts w:hint="eastAsia" w:ascii="宋体" w:hAnsi="宋体" w:cs="宋体"/>
              </w:rPr>
            </w:r>
            <w:r/>
          </w:p>
        </w:tc>
      </w:tr>
      <w:tr>
        <w:trPr>
          <w:jc w:val="center"/>
          <w:trHeight w:val="1684"/>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665"/>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662"/>
              <w:ind w:firstLine="0"/>
              <w:spacing w:before="0" w:after="0" w:line="240" w:lineRule="auto"/>
              <w:rPr>
                <w:rFonts w:hint="eastAsia" w:ascii="宋体" w:hAnsi="宋体" w:cs="宋体"/>
              </w:rPr>
            </w:pPr>
            <w:r>
              <w:rPr>
                <w:rFonts w:hint="eastAsia" w:ascii="宋体" w:hAnsi="宋体" w:cs="宋体"/>
              </w:rPr>
            </w:r>
            <w:r/>
          </w:p>
        </w:tc>
      </w:tr>
      <w:tr>
        <w:trPr>
          <w:jc w:val="center"/>
          <w:trHeight w:val="963"/>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662"/>
              <w:ind w:firstLine="0"/>
              <w:spacing w:before="0" w:after="0" w:line="240" w:lineRule="auto"/>
              <w:rPr>
                <w:rFonts w:hint="eastAsia" w:ascii="宋体" w:hAnsi="宋体" w:cs="宋体"/>
              </w:rPr>
            </w:pPr>
            <w:r>
              <w:rPr>
                <w:rFonts w:hint="eastAsia" w:ascii="宋体" w:hAnsi="宋体" w:cs="宋体"/>
              </w:rPr>
            </w:r>
            <w:r/>
          </w:p>
        </w:tc>
      </w:tr>
      <w:tr>
        <w:trPr>
          <w:jc w:val="center"/>
          <w:trHeight w:val="1023"/>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662"/>
              <w:ind w:firstLine="0"/>
              <w:spacing w:before="0" w:after="0" w:line="240" w:lineRule="auto"/>
              <w:rPr>
                <w:rFonts w:hint="eastAsia" w:ascii="宋体" w:hAnsi="宋体" w:cs="宋体"/>
              </w:rPr>
            </w:pPr>
            <w:r>
              <w:rPr>
                <w:rFonts w:hint="eastAsia" w:ascii="宋体" w:hAnsi="宋体" w:cs="宋体"/>
              </w:rPr>
            </w:r>
            <w:r/>
          </w:p>
        </w:tc>
      </w:tr>
      <w:tr>
        <w:trPr>
          <w:jc w:val="center"/>
          <w:trHeight w:val="705"/>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662"/>
              <w:ind w:firstLine="0"/>
              <w:spacing w:before="0" w:after="0" w:line="240" w:lineRule="auto"/>
              <w:rPr>
                <w:rFonts w:hint="eastAsia" w:ascii="宋体" w:hAnsi="宋体" w:cs="宋体"/>
              </w:rPr>
            </w:pPr>
            <w:r>
              <w:rPr>
                <w:rFonts w:hint="eastAsia" w:ascii="宋体" w:hAnsi="宋体" w:cs="宋体"/>
              </w:rPr>
            </w:r>
            <w:r/>
          </w:p>
        </w:tc>
      </w:tr>
      <w:tr>
        <w:trPr>
          <w:jc w:val="center"/>
          <w:trHeight w:val="700"/>
        </w:trPr>
        <w:tc>
          <w:tcPr>
            <w:tcW w:w="719" w:type="dxa"/>
            <w:vAlign w:val="center"/>
            <w:textDirection w:val="lrTb"/>
            <w:noWrap w:val="false"/>
          </w:tcPr>
          <w:p>
            <w:pPr>
              <w:pStyle w:val="662"/>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pStyle w:val="662"/>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满足中小企业政策的证明文件（如有中小企业政策要求的）。</w:t>
            </w:r>
            <w:r/>
          </w:p>
        </w:tc>
        <w:tc>
          <w:tcPr>
            <w:tcW w:w="2449" w:type="dxa"/>
            <w:vAlign w:val="center"/>
            <w:textDirection w:val="lrTb"/>
            <w:noWrap w:val="false"/>
          </w:tcPr>
          <w:p>
            <w:pPr>
              <w:pStyle w:val="662"/>
              <w:ind w:firstLine="0"/>
              <w:spacing w:before="0" w:after="0" w:line="24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662"/>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662"/>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特定资格要求的）。</w:t>
            </w:r>
            <w:r/>
          </w:p>
        </w:tc>
        <w:tc>
          <w:tcPr>
            <w:tcW w:w="2449" w:type="dxa"/>
            <w:vAlign w:val="center"/>
            <w:textDirection w:val="lrTb"/>
            <w:noWrap w:val="false"/>
          </w:tcPr>
          <w:p>
            <w:pPr>
              <w:pStyle w:val="662"/>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662"/>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gridSpan w:val="2"/>
            <w:tcW w:w="8553" w:type="dxa"/>
            <w:vAlign w:val="center"/>
            <w:textDirection w:val="lrTb"/>
            <w:noWrap w:val="false"/>
          </w:tcPr>
          <w:p>
            <w:pPr>
              <w:pStyle w:val="662"/>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w:t>
            </w:r>
            <w:r>
              <w:rPr>
                <w:rFonts w:hint="eastAsia" w:ascii="宋体" w:hAnsi="宋体"/>
                <w:color w:val="000000" w:themeColor="text1"/>
                <w:highlight w:val="none"/>
                <w14:textFill>
                  <w14:solidFill>
                    <w14:schemeClr w14:val="tx1"/>
                  </w14:solidFill>
                </w14:textFill>
              </w:rPr>
              <w:t xml:space="preserve">如接受联合体投标且投标人为联合体时须提供</w:t>
            </w:r>
            <w:r>
              <w:rPr>
                <w:rFonts w:hint="eastAsia" w:ascii="宋体" w:hAnsi="宋体" w:cs="宋体"/>
                <w:bCs/>
                <w:color w:val="000000" w:themeColor="text1"/>
                <w:highlight w:val="none"/>
                <w14:textFill>
                  <w14:solidFill>
                    <w14:schemeClr w14:val="tx1"/>
                  </w14:solidFill>
                </w14:textFill>
              </w:rPr>
              <w:t xml:space="preserve">，格式自拟）。</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w:t>
      </w:r>
      <w:r>
        <w:rPr>
          <w:rFonts w:hint="eastAsia" w:ascii="宋体" w:hAnsi="宋体"/>
          <w:color w:val="000000" w:themeColor="text1"/>
          <w:sz w:val="24"/>
          <w:szCs w:val="24"/>
          <w:highlight w:val="none"/>
          <w14:textFill>
            <w14:solidFill>
              <w14:schemeClr w14:val="tx1"/>
            </w14:solidFill>
          </w14:textFill>
        </w:rPr>
        <w:t xml:space="preserve">材料</w:t>
      </w:r>
      <w:r>
        <w:rPr>
          <w:rFonts w:ascii="宋体" w:hAnsi="宋体"/>
          <w:color w:val="000000" w:themeColor="text1"/>
          <w:sz w:val="24"/>
          <w:szCs w:val="24"/>
          <w:highlight w:val="none"/>
          <w14:textFill>
            <w14:solidFill>
              <w14:schemeClr w14:val="tx1"/>
            </w14:solidFill>
          </w14:textFill>
        </w:rPr>
        <w:t xml:space="preserve">；如因新成立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4"/>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中：第2、6项可由联合体主体单位（即联合体牵头人）代表联合体提供；第1、3、4、5、7（如有要求）、8（如有要求）项，联合体各方均须提供。</w:t>
      </w:r>
      <w:r/>
    </w:p>
    <w:p>
      <w:pPr>
        <w:rPr>
          <w:rFonts w:hint="eastAsia"/>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p>
      <w:pPr>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（一）符合性证明文件</w:t>
      </w:r>
      <w:r/>
    </w:p>
    <w:tbl>
      <w:tblPr>
        <w:tblStyle w:val="6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662"/>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评审项目及评审要求</w:t>
            </w:r>
            <w:r/>
          </w:p>
        </w:tc>
        <w:tc>
          <w:tcPr>
            <w:tcW w:w="1979" w:type="dxa"/>
            <w:vAlign w:val="center"/>
            <w:textDirection w:val="lrTb"/>
            <w:noWrap w:val="false"/>
          </w:tcPr>
          <w:p>
            <w:pPr>
              <w:pStyle w:val="662"/>
              <w:ind w:firstLine="0"/>
              <w:jc w:val="center"/>
              <w:spacing w:before="0" w:after="0" w:line="240" w:lineRule="auto"/>
              <w:rPr>
                <w:rFonts w:hint="eastAsia"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662"/>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662"/>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商务符合性</w:t>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662"/>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66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662"/>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开标一览表（“苏采云”系统中给定格式）</w:t>
            </w:r>
            <w:r/>
          </w:p>
        </w:tc>
        <w:tc>
          <w:tcPr>
            <w:tcW w:w="1979" w:type="dxa"/>
            <w:vAlign w:val="center"/>
            <w:vMerge w:val="restart"/>
            <w:textDirection w:val="lrTb"/>
            <w:noWrap w:val="false"/>
          </w:tcPr>
          <w:p>
            <w:pPr>
              <w:pStyle w:val="662"/>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报价符合性</w:t>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662"/>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分项报价表（给定格式）</w:t>
            </w:r>
            <w:r>
              <w:rPr>
                <w:rFonts w:hint="eastAsia" w:ascii="宋体" w:hAnsi="宋体" w:eastAsia="宋体"/>
                <w:bCs w:val="0"/>
                <w:color w:val="000000" w:themeColor="text1"/>
                <w:highlight w:val="none"/>
                <w:lang w:eastAsia="zh-CN"/>
                <w14:textFill>
                  <w14:solidFill>
                    <w14:schemeClr w14:val="tx1"/>
                  </w14:solidFill>
                </w14:textFill>
              </w:rPr>
              <w:t xml:space="preserve">（</w:t>
            </w:r>
            <w:r>
              <w:rPr>
                <w:rFonts w:hint="eastAsia" w:ascii="宋体" w:hAnsi="宋体" w:eastAsia="宋体"/>
                <w:bCs w:val="0"/>
                <w:color w:val="ff0000"/>
                <w:highlight w:val="none"/>
                <w:lang w:val="en-US" w:eastAsia="zh-CN"/>
              </w:rPr>
              <w:t xml:space="preserve">本项目无</w:t>
            </w:r>
            <w:r>
              <w:rPr>
                <w:rFonts w:hint="eastAsia" w:ascii="宋体" w:hAnsi="宋体" w:eastAsia="宋体"/>
                <w:bCs w:val="0"/>
                <w:color w:val="000000" w:themeColor="text1"/>
                <w:highlight w:val="none"/>
                <w:lang w:eastAsia="zh-CN"/>
                <w14:textFill>
                  <w14:solidFill>
                    <w14:schemeClr w14:val="tx1"/>
                  </w14:solidFill>
                </w14:textFill>
              </w:rPr>
              <w:t xml:space="preserve">）</w:t>
            </w:r>
            <w:r/>
          </w:p>
        </w:tc>
        <w:tc>
          <w:tcPr>
            <w:tcW w:w="1979" w:type="dxa"/>
            <w:vAlign w:val="center"/>
            <w:vMerge w:val="continue"/>
            <w:textDirection w:val="lrTb"/>
            <w:noWrap w:val="false"/>
          </w:tcPr>
          <w:p>
            <w:pPr>
              <w:pStyle w:val="662"/>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662"/>
              <w:ind w:firstLine="0"/>
              <w:jc w:val="both"/>
              <w:spacing w:before="0" w:after="0" w:line="240" w:lineRule="auto"/>
              <w:rPr>
                <w:rFonts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restart"/>
            <w:textDirection w:val="lrTb"/>
            <w:noWrap w:val="false"/>
          </w:tcPr>
          <w:p>
            <w:pPr>
              <w:pStyle w:val="662"/>
              <w:ind w:firstLine="0"/>
              <w:jc w:val="center"/>
              <w:spacing w:before="0" w:after="0" w:line="240" w:lineRule="auto"/>
              <w:rPr>
                <w:rFonts w:hint="eastAsia"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技术符合性</w:t>
            </w:r>
            <w:r/>
          </w:p>
        </w:tc>
      </w:tr>
      <w:tr>
        <w:trPr>
          <w:jc w:val="center"/>
          <w:trHeight w:val="567"/>
        </w:trPr>
        <w:tc>
          <w:tcPr>
            <w:tcW w:w="823" w:type="dxa"/>
            <w:vAlign w:val="center"/>
            <w:textDirection w:val="lrTb"/>
            <w:noWrap w:val="false"/>
          </w:tcPr>
          <w:p>
            <w:pPr>
              <w:pStyle w:val="662"/>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662"/>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《采购需求》中要求提供的证明材料（如有）</w:t>
            </w:r>
            <w:r/>
          </w:p>
        </w:tc>
        <w:tc>
          <w:tcPr>
            <w:tcW w:w="1979" w:type="dxa"/>
            <w:vAlign w:val="center"/>
            <w:vMerge w:val="continue"/>
            <w:textDirection w:val="lrTb"/>
            <w:noWrap w:val="false"/>
          </w:tcPr>
          <w:p>
            <w:pPr>
              <w:pStyle w:val="662"/>
              <w:ind w:firstLine="0"/>
              <w:jc w:val="center"/>
              <w:spacing w:before="0" w:after="0" w:line="240" w:lineRule="auto"/>
              <w:rPr>
                <w:rFonts w:hint="eastAsia" w:cs="Arial"/>
              </w:rPr>
            </w:pPr>
            <w:r>
              <w:rPr>
                <w:rFonts w:hint="eastAsia" w:cs="Aria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符合性证明文件第</w:t>
      </w:r>
      <w:r>
        <w:rPr>
          <w:rFonts w:hint="eastAsia" w:ascii="宋体" w:hAnsi="宋体"/>
          <w:color w:val="000000" w:themeColor="text1"/>
          <w:sz w:val="24"/>
          <w:szCs w:val="24"/>
          <w:highlight w:val="none"/>
          <w14:textFill>
            <w14:solidFill>
              <w14:schemeClr w14:val="tx1"/>
            </w14:solidFill>
          </w14:textFill>
        </w:rPr>
        <w:t xml:space="preserve">1～5项必须按要求全部提供（有给定格式的，必须按给定格式的要求正确填报并提供，相应格式见本章第二部分），否则投标文件无效。</w:t>
      </w:r>
      <w:r/>
    </w:p>
    <w:p>
      <w:pPr>
        <w:numPr>
          <w:ilvl w:val="0"/>
          <w:numId w:val="5"/>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ascii="宋体" w:hAnsi="宋体" w:cs="Arial"/>
          <w:color w:val="000000" w:themeColor="text1"/>
          <w:sz w:val="24"/>
          <w:szCs w:val="24"/>
          <w:highlight w:val="none"/>
          <w14:textFill>
            <w14:solidFill>
              <w14:schemeClr w14:val="tx1"/>
            </w14:solidFill>
          </w14:textFill>
        </w:rPr>
        <w:t xml:space="preserve">符合性证明文件第6项，《采购需求》中如有要求提供证明材料的，须按要求提供，否则投标文件无效。</w:t>
      </w:r>
      <w:r/>
    </w:p>
    <w:p>
      <w:pPr>
        <w:numPr>
          <w:ilvl w:val="0"/>
          <w:numId w:val="5"/>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第1～5项可由联合体主体单位（即联合体牵头人）代表联合体提供。第6项按《采购需求》中的相应要求（如有）进行提供。</w:t>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r>
      <w:r/>
    </w:p>
    <w:p>
      <w:pPr>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（二）其他证明文件</w:t>
      </w:r>
      <w:r/>
    </w:p>
    <w:p>
      <w:pPr>
        <w:ind w:left="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1.《评标方法与评标标准》中涉及的证明文件。</w:t>
      </w:r>
      <w:r/>
    </w:p>
    <w:p>
      <w:pPr>
        <w:ind w:left="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2.投标人认为如有其他应附的文件可自拟并自行添加。</w:t>
      </w:r>
      <w:r/>
    </w:p>
    <w:p>
      <w:pPr>
        <w:rPr>
          <w:rFonts w:hint="eastAsia"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662"/>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项目编号：JSZC-320200-</w:t>
      </w:r>
      <w:r>
        <w:rPr>
          <w:rFonts w:hint="eastAsia" w:ascii="黑体" w:hAnsi="华文中宋" w:eastAsia="黑体"/>
          <w:bCs/>
          <w:sz w:val="30"/>
          <w:szCs w:val="30"/>
          <w:lang w:eastAsia="zh-CN"/>
        </w:rPr>
        <w:t xml:space="preserve">WXJY</w:t>
      </w:r>
      <w:r>
        <w:rPr>
          <w:rFonts w:hint="eastAsia" w:ascii="黑体" w:hAnsi="华文中宋" w:eastAsia="黑体"/>
          <w:bCs/>
          <w:color w:val="000000" w:themeColor="text1"/>
          <w:sz w:val="30"/>
          <w:szCs w:val="30"/>
          <w:highlight w:val="none"/>
          <w14:textFill>
            <w14:solidFill>
              <w14:schemeClr w14:val="tx1"/>
            </w14:solidFill>
          </w14:textFill>
        </w:rPr>
        <w:t xml:space="preserve">-G2026-</w:t>
      </w:r>
      <w:r>
        <w:rPr>
          <w:rFonts w:hint="eastAsia" w:ascii="黑体" w:hAnsi="华文中宋" w:eastAsia="黑体"/>
          <w:bCs/>
          <w:sz w:val="30"/>
          <w:szCs w:val="30"/>
          <w:lang w:eastAsia="zh-CN"/>
        </w:rPr>
        <w:t xml:space="preserve">0001</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sz w:val="30"/>
          <w:szCs w:val="30"/>
          <w:lang w:eastAsia="zh-CN"/>
        </w:rPr>
        <w:t xml:space="preserve">无锡师专</w:t>
      </w:r>
      <w:r>
        <w:rPr>
          <w:rFonts w:hint="eastAsia" w:ascii="黑体" w:hAnsi="华文中宋" w:eastAsia="黑体"/>
          <w:bCs/>
          <w:color w:val="000000" w:themeColor="text1"/>
          <w:sz w:val="30"/>
          <w:szCs w:val="30"/>
          <w:highlight w:val="none"/>
          <w14:textFill>
            <w14:solidFill>
              <w14:schemeClr w14:val="tx1"/>
            </w14:solidFill>
          </w14:textFill>
        </w:rPr>
        <w:t xml:space="preserve">2026-2027</w:t>
      </w:r>
      <w:r>
        <w:rPr>
          <w:rFonts w:hint="eastAsia" w:ascii="黑体" w:hAnsi="华文中宋" w:eastAsia="黑体"/>
          <w:bCs/>
          <w:sz w:val="30"/>
          <w:szCs w:val="30"/>
          <w:lang w:eastAsia="zh-CN"/>
        </w:rPr>
        <w:t xml:space="preserve">学年教材</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hint="eastAsia"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67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14:textFill>
            <w14:solidFill>
              <w14:schemeClr w14:val="tx1"/>
            </w14:solidFill>
          </w14:textFill>
        </w:rPr>
        <w:t xml:space="preserve">JSZC-320200-</w:t>
      </w:r>
      <w:r>
        <w:rPr>
          <w:rFonts w:hint="eastAsia" w:ascii="宋体" w:hAnsi="宋体"/>
          <w:bCs/>
          <w:sz w:val="24"/>
          <w:szCs w:val="24"/>
          <w:lang w:eastAsia="zh-CN"/>
        </w:rPr>
        <w:t xml:space="preserve">WXJY</w:t>
      </w:r>
      <w:r>
        <w:rPr>
          <w:rFonts w:hint="eastAsia" w:ascii="宋体" w:hAnsi="宋体"/>
          <w:bCs/>
          <w:color w:val="000000" w:themeColor="text1"/>
          <w:sz w:val="24"/>
          <w:szCs w:val="24"/>
          <w:highlight w:val="none"/>
          <w14:textFill>
            <w14:solidFill>
              <w14:schemeClr w14:val="tx1"/>
            </w14:solidFill>
          </w14:textFill>
        </w:rPr>
        <w:t xml:space="preserve">-G2026-</w:t>
      </w:r>
      <w:r>
        <w:rPr>
          <w:rFonts w:hint="eastAsia" w:ascii="宋体" w:hAnsi="宋体"/>
          <w:bCs/>
          <w:sz w:val="24"/>
          <w:szCs w:val="24"/>
          <w:lang w:eastAsia="zh-CN"/>
        </w:rPr>
        <w:t xml:space="preserve">0001</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67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7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67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670"/>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670"/>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670"/>
        <w:ind w:firstLine="0"/>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670"/>
        <w:ind w:firstLine="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法定代表人签字或盖章：</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被授权人签字或盖章：</w:t>
      </w:r>
      <w:r>
        <w:rPr>
          <w:rFonts w:hint="eastAsia"/>
          <w:color w:val="000000" w:themeColor="text1"/>
          <w:sz w:val="24"/>
          <w:szCs w:val="24"/>
          <w:highlight w:val="none"/>
          <w:u w:val="single"/>
          <w14:textFill>
            <w14:solidFill>
              <w14:schemeClr w14:val="tx1"/>
            </w14:solidFill>
          </w14:textFill>
        </w:rPr>
        <w:t xml:space="preserve">        </w:t>
      </w:r>
      <w:r/>
    </w:p>
    <w:p>
      <w:pPr>
        <w:pStyle w:val="670"/>
        <w:ind w:firstLine="0"/>
        <w:rPr>
          <w:rFonts w:hint="eastAsia"/>
          <w:color w:val="000000" w:themeColor="text1"/>
          <w:sz w:val="24"/>
          <w:szCs w:val="24"/>
          <w:highlight w:val="none"/>
          <w14:textFill>
            <w14:solidFill>
              <w14:schemeClr w14:val="tx1"/>
            </w14:solidFill>
          </w14:textFill>
        </w:rPr>
      </w:pPr>
      <w:r>
        <w:rPr>
          <w:rFonts w:hint="eastAsia" w:ascii="宋体" w:hAnsi="宋体" w:cs="宋体"/>
          <w:b/>
          <w:color w:val="000000" w:themeColor="text1"/>
          <w:szCs w:val="28"/>
          <w:highlight w:val="none"/>
          <w:u w:val="single"/>
          <w14:textFill>
            <w14:solidFill>
              <w14:schemeClr w14:val="tx1"/>
            </w14:solidFill>
          </w14:textFill>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670"/>
        <w:ind w:firstLine="0"/>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p>
      <w:pPr>
        <w:pStyle w:val="670"/>
        <w:ind w:firstLine="0"/>
        <w:spacing w:line="360" w:lineRule="auto"/>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说明：</w:t>
      </w:r>
      <w:r/>
    </w:p>
    <w:p>
      <w:pPr>
        <w:pStyle w:val="670"/>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若</w:t>
      </w:r>
      <w:r>
        <w:rPr>
          <w:rFonts w:hint="eastAsia" w:ascii="宋体" w:hAnsi="宋体"/>
          <w:color w:val="000000" w:themeColor="text1"/>
          <w:sz w:val="21"/>
          <w:szCs w:val="21"/>
          <w:highlight w:val="none"/>
          <w14:textFill>
            <w14:solidFill>
              <w14:schemeClr w14:val="tx1"/>
            </w14:solidFill>
          </w14:textFill>
        </w:rPr>
        <w:t xml:space="preserve">投标人</w:t>
      </w:r>
      <w:r>
        <w:rPr>
          <w:rFonts w:ascii="宋体" w:hAnsi="宋体"/>
          <w:color w:val="000000" w:themeColor="text1"/>
          <w:sz w:val="21"/>
          <w:szCs w:val="21"/>
          <w:highlight w:val="none"/>
          <w14:textFill>
            <w14:solidFill>
              <w14:schemeClr w14:val="tx1"/>
            </w14:solidFill>
          </w14:textFill>
        </w:rPr>
        <w:t xml:space="preserve">为事业单位或其他组织或分支机构（仅</w:t>
      </w:r>
      <w:r>
        <w:rPr>
          <w:rFonts w:hint="eastAsia" w:ascii="宋体" w:hAnsi="宋体"/>
          <w:color w:val="000000" w:themeColor="text1"/>
          <w:sz w:val="21"/>
          <w:szCs w:val="21"/>
          <w:highlight w:val="none"/>
          <w14:textFill>
            <w14:solidFill>
              <w14:schemeClr w14:val="tx1"/>
            </w14:solidFill>
          </w14:textFill>
        </w:rPr>
        <w:t xml:space="preserve">限招标</w:t>
      </w:r>
      <w:r>
        <w:rPr>
          <w:rFonts w:ascii="宋体" w:hAnsi="宋体"/>
          <w:color w:val="000000" w:themeColor="text1"/>
          <w:sz w:val="21"/>
          <w:szCs w:val="21"/>
          <w:highlight w:val="none"/>
          <w14:textFill>
            <w14:solidFill>
              <w14:schemeClr w14:val="tx1"/>
            </w14:solidFill>
          </w14:textFill>
        </w:rPr>
        <w:t xml:space="preserve">文件注明允许分支机构</w:t>
      </w:r>
      <w:r>
        <w:rPr>
          <w:rFonts w:hint="eastAsia" w:ascii="宋体" w:hAnsi="宋体"/>
          <w:color w:val="000000" w:themeColor="text1"/>
          <w:sz w:val="21"/>
          <w:szCs w:val="21"/>
          <w:highlight w:val="none"/>
          <w14:textFill>
            <w14:solidFill>
              <w14:schemeClr w14:val="tx1"/>
            </w14:solidFill>
          </w14:textFill>
        </w:rPr>
        <w:t xml:space="preserve">投标情形</w:t>
      </w:r>
      <w:r>
        <w:rPr>
          <w:rFonts w:ascii="宋体" w:hAnsi="宋体"/>
          <w:color w:val="000000" w:themeColor="text1"/>
          <w:sz w:val="21"/>
          <w:szCs w:val="21"/>
          <w:highlight w:val="none"/>
          <w14:textFill>
            <w14:solidFill>
              <w14:schemeClr w14:val="tx1"/>
            </w14:solidFill>
          </w14:textFill>
        </w:rPr>
        <w:t xml:space="preserve">的），则法定代表人</w:t>
      </w:r>
      <w:r>
        <w:rPr>
          <w:rFonts w:hint="eastAsia" w:ascii="宋体" w:hAnsi="宋体"/>
          <w:color w:val="000000" w:themeColor="text1"/>
          <w:sz w:val="21"/>
          <w:szCs w:val="21"/>
          <w:highlight w:val="none"/>
          <w14:textFill>
            <w14:solidFill>
              <w14:schemeClr w14:val="tx1"/>
            </w14:solidFill>
          </w14:textFill>
        </w:rPr>
        <w:t xml:space="preserve">处</w:t>
      </w:r>
      <w:r>
        <w:rPr>
          <w:rFonts w:ascii="宋体" w:hAnsi="宋体"/>
          <w:color w:val="000000" w:themeColor="text1"/>
          <w:sz w:val="21"/>
          <w:szCs w:val="21"/>
          <w:highlight w:val="none"/>
          <w14:textFill>
            <w14:solidFill>
              <w14:schemeClr w14:val="tx1"/>
            </w14:solidFill>
          </w14:textFill>
        </w:rPr>
        <w:t xml:space="preserve">的签</w:t>
      </w:r>
      <w:r>
        <w:rPr>
          <w:rFonts w:hint="eastAsia" w:ascii="宋体" w:hAnsi="宋体"/>
          <w:color w:val="000000" w:themeColor="text1"/>
          <w:sz w:val="21"/>
          <w:szCs w:val="21"/>
          <w:highlight w:val="none"/>
          <w14:textFill>
            <w14:solidFill>
              <w14:schemeClr w14:val="tx1"/>
            </w14:solidFill>
          </w14:textFill>
        </w:rPr>
        <w:t xml:space="preserve">字</w:t>
      </w:r>
      <w:r>
        <w:rPr>
          <w:rFonts w:ascii="宋体" w:hAnsi="宋体"/>
          <w:color w:val="000000" w:themeColor="text1"/>
          <w:sz w:val="21"/>
          <w:szCs w:val="21"/>
          <w:highlight w:val="none"/>
          <w14:textFill>
            <w14:solidFill>
              <w14:schemeClr w14:val="tx1"/>
            </w14:solidFill>
          </w14:textFill>
        </w:rPr>
        <w:t xml:space="preserve">人可为单位负责人</w:t>
      </w:r>
      <w:r>
        <w:rPr>
          <w:rFonts w:hint="eastAsia" w:ascii="宋体" w:hAnsi="宋体"/>
          <w:color w:val="000000" w:themeColor="text1"/>
          <w:sz w:val="21"/>
          <w:szCs w:val="21"/>
          <w:highlight w:val="none"/>
          <w14:textFill>
            <w14:solidFill>
              <w14:schemeClr w14:val="tx1"/>
            </w14:solidFill>
          </w14:textFill>
        </w:rPr>
        <w:t xml:space="preserve">。</w:t>
      </w:r>
      <w:r/>
    </w:p>
    <w:p>
      <w:pPr>
        <w:pStyle w:val="670"/>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p>
    <w:p>
      <w:pPr>
        <w:pStyle w:val="670"/>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供应商为自然人情形的，可不提供本</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授权委托书</w:t>
      </w:r>
      <w:r>
        <w:rPr>
          <w:rFonts w:ascii="宋体" w:hAnsi="宋体"/>
          <w:color w:val="000000" w:themeColor="text1"/>
          <w:sz w:val="21"/>
          <w:szCs w:val="21"/>
          <w:highlight w:val="none"/>
          <w14:textFill>
            <w14:solidFill>
              <w14:schemeClr w14:val="tx1"/>
            </w14:solidFill>
          </w14:textFill>
        </w:rPr>
        <w:t xml:space="preserve">》</w:t>
      </w:r>
      <w:r>
        <w:rPr>
          <w:rFonts w:hint="eastAsia" w:ascii="宋体" w:hAnsi="宋体"/>
          <w:color w:val="000000" w:themeColor="text1"/>
          <w:sz w:val="21"/>
          <w:szCs w:val="21"/>
          <w:highlight w:val="none"/>
          <w14:textFill>
            <w14:solidFill>
              <w14:schemeClr w14:val="tx1"/>
            </w14:solidFill>
          </w14:textFill>
        </w:rPr>
        <w:t xml:space="preserve">。</w:t>
      </w:r>
      <w:r/>
    </w:p>
    <w:p>
      <w:pPr>
        <w:pStyle w:val="670"/>
        <w:numPr>
          <w:ilvl w:val="0"/>
          <w:numId w:val="6"/>
        </w:num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Cs/>
          <w:color w:val="000000" w:themeColor="text1"/>
          <w:sz w:val="21"/>
          <w:szCs w:val="21"/>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670"/>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8" w:name="报价方关于资格的声明函（格式）"/>
      <w:r/>
      <w:bookmarkEnd w:id="208"/>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我公司（单位）针对本次项目JSZC-320200-</w:t>
      </w:r>
      <w:r>
        <w:rPr>
          <w:rFonts w:hint="eastAsia" w:ascii="宋体" w:hAnsi="宋体"/>
          <w:bCs/>
          <w:sz w:val="24"/>
          <w:szCs w:val="24"/>
          <w:lang w:eastAsia="zh-CN"/>
        </w:rPr>
        <w:t xml:space="preserve">WXJY</w:t>
      </w:r>
      <w:r>
        <w:rPr>
          <w:rFonts w:hint="eastAsia" w:ascii="宋体" w:hAnsi="宋体"/>
          <w:bCs/>
          <w:color w:val="000000" w:themeColor="text1"/>
          <w:sz w:val="24"/>
          <w:szCs w:val="24"/>
          <w:highlight w:val="none"/>
          <w14:textFill>
            <w14:solidFill>
              <w14:schemeClr w14:val="tx1"/>
            </w14:solidFill>
          </w14:textFill>
        </w:rPr>
        <w:t xml:space="preserve">-G2026-</w:t>
      </w:r>
      <w:r>
        <w:rPr>
          <w:rFonts w:hint="eastAsia" w:ascii="宋体" w:hAnsi="宋体"/>
          <w:bCs/>
          <w:sz w:val="24"/>
          <w:szCs w:val="24"/>
          <w:lang w:eastAsia="zh-CN"/>
        </w:rPr>
        <w:t xml:space="preserve">0001</w:t>
      </w:r>
      <w:r>
        <w:rPr>
          <w:rFonts w:hint="eastAsia" w:ascii="宋体" w:hAnsi="宋体"/>
          <w:bCs/>
          <w:color w:val="000000" w:themeColor="text1"/>
          <w:sz w:val="24"/>
          <w:szCs w:val="24"/>
          <w:highlight w:val="none"/>
          <w14:textFill>
            <w14:solidFill>
              <w14:schemeClr w14:val="tx1"/>
            </w14:solidFill>
          </w14:textFill>
        </w:rPr>
        <w:t xml:space="preserve">进行投标，并作如下声明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w:t>
      </w:r>
      <w:r>
        <w:rPr>
          <w:rFonts w:hint="eastAsia" w:ascii="宋体" w:hAnsi="宋体"/>
          <w:bCs/>
          <w:sz w:val="24"/>
          <w:szCs w:val="24"/>
          <w:lang w:eastAsia="zh-CN"/>
        </w:rPr>
        <w:t xml:space="preserve">在</w:t>
      </w:r>
      <w:r>
        <w:rPr>
          <w:rFonts w:hint="eastAsia" w:ascii="宋体" w:hAnsi="宋体"/>
          <w:bCs/>
          <w:color w:val="000000" w:themeColor="text1"/>
          <w:sz w:val="24"/>
          <w:szCs w:val="24"/>
          <w:highlight w:val="none"/>
          <w14:textFill>
            <w14:solidFill>
              <w14:schemeClr w14:val="tx1"/>
            </w14:solidFill>
          </w14:textFill>
        </w:rPr>
        <w:t xml:space="preserve">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四、政府采购政策相关声明函（给定格式）：</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rPr>
          <w:rFonts w:ascii="黑体" w:eastAsia="黑体"/>
          <w:bCs/>
          <w:sz w:val="28"/>
          <w:szCs w:val="28"/>
        </w:rPr>
        <w:t xml:space="preserve">货物</w:t>
      </w:r>
      <w:r>
        <w:rPr>
          <w:rFonts w:ascii="黑体" w:eastAsia="黑体"/>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w:t>
      </w:r>
      <w:r>
        <w:rPr>
          <w:rFonts w:ascii="宋体" w:hAnsi="宋体"/>
          <w:bCs/>
          <w:sz w:val="24"/>
          <w:szCs w:val="24"/>
        </w:rPr>
        <w:t xml:space="preserve">提供的货物</w:t>
      </w:r>
      <w:r>
        <w:rPr>
          <w:rFonts w:ascii="宋体" w:hAnsi="宋体"/>
          <w:bCs/>
          <w:color w:val="000000" w:themeColor="text1"/>
          <w:sz w:val="24"/>
          <w:szCs w:val="24"/>
          <w:highlight w:val="none"/>
          <w14:textFill>
            <w14:solidFill>
              <w14:schemeClr w14:val="tx1"/>
            </w14:solidFill>
          </w14:textFill>
        </w:rPr>
        <w:t xml:space="preserve">全部由符合政策要求的中小企业</w:t>
      </w:r>
      <w:r>
        <w:rPr>
          <w:rFonts w:ascii="宋体" w:hAnsi="宋体"/>
          <w:bCs/>
          <w:sz w:val="24"/>
          <w:szCs w:val="24"/>
        </w:rPr>
        <w:t xml:space="preserve">制造</w:t>
      </w:r>
      <w:r>
        <w:rPr>
          <w:rFonts w:ascii="宋体" w:hAnsi="宋体"/>
          <w:bCs/>
          <w:color w:val="000000" w:themeColor="text1"/>
          <w:sz w:val="24"/>
          <w:szCs w:val="24"/>
          <w:highlight w:val="none"/>
          <w14:textFill>
            <w14:solidFill>
              <w14:schemeClr w14:val="tx1"/>
            </w14:solidFill>
          </w14:textFill>
        </w:rPr>
        <w:t xml:space="preserve">。相关企业（含联合体中的中小企业、签订分包意向协议的中小企业）的具体情况如下：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w:t>
      </w:r>
      <w:r>
        <w:rPr>
          <w:rFonts w:ascii="宋体" w:hAnsi="宋体"/>
          <w:bCs/>
          <w:sz w:val="24"/>
          <w:szCs w:val="24"/>
          <w:u w:val="single"/>
        </w:rPr>
        <w:t xml:space="preserve">） 行业</w:t>
      </w:r>
      <w:r>
        <w:rPr>
          <w:rFonts w:ascii="宋体" w:hAnsi="宋体"/>
          <w:bCs/>
          <w:sz w:val="24"/>
          <w:szCs w:val="24"/>
        </w:rPr>
        <w:t xml:space="preserve">；制造商</w:t>
      </w:r>
      <w:r>
        <w:rPr>
          <w:rFonts w:ascii="宋体" w:hAnsi="宋体"/>
          <w:bCs/>
          <w:color w:val="000000" w:themeColor="text1"/>
          <w:sz w:val="24"/>
          <w:szCs w:val="24"/>
          <w:highlight w:val="none"/>
          <w14:textFill>
            <w14:solidFill>
              <w14:schemeClr w14:val="tx1"/>
            </w14:solidFill>
          </w14:textFill>
        </w:rPr>
        <w:t xml:space="preserve">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sz w:val="24"/>
          <w:szCs w:val="24"/>
          <w:u w:val="single"/>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w:t>
      </w:r>
      <w:r>
        <w:rPr>
          <w:rFonts w:ascii="宋体" w:hAnsi="宋体"/>
          <w:bCs/>
          <w:sz w:val="24"/>
          <w:szCs w:val="24"/>
          <w:u w:val="single"/>
        </w:rPr>
        <w:t xml:space="preserve">、小型</w:t>
      </w:r>
      <w:r>
        <w:rPr>
          <w:rFonts w:ascii="宋体" w:hAnsi="宋体"/>
          <w:bCs/>
          <w:color w:val="000000" w:themeColor="text1"/>
          <w:sz w:val="24"/>
          <w:szCs w:val="24"/>
          <w:highlight w:val="none"/>
          <w:u w:val="single"/>
          <w14:textFill>
            <w14:solidFill>
              <w14:schemeClr w14:val="tx1"/>
            </w14:solidFill>
          </w14:textFill>
        </w:rPr>
        <w:t xml:space="preserve">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w:t>
      </w:r>
      <w:r>
        <w:rPr>
          <w:rFonts w:ascii="宋体" w:hAnsi="宋体"/>
          <w:bCs/>
          <w:sz w:val="24"/>
          <w:szCs w:val="24"/>
        </w:rPr>
        <w:t xml:space="preserve">依法</w:t>
      </w:r>
      <w:r>
        <w:rPr>
          <w:rFonts w:ascii="宋体" w:hAnsi="宋体"/>
          <w:bCs/>
          <w:color w:val="000000" w:themeColor="text1"/>
          <w:sz w:val="24"/>
          <w:szCs w:val="24"/>
          <w:highlight w:val="none"/>
          <w14:textFill>
            <w14:solidFill>
              <w14:schemeClr w14:val="tx1"/>
            </w14:solidFill>
          </w14:textFill>
        </w:rPr>
        <w:t xml:space="preserve">承担相应责任</w:t>
      </w:r>
      <w:r>
        <w:rPr>
          <w:rFonts w:ascii="宋体" w:hAnsi="宋体"/>
          <w:bCs/>
          <w:sz w:val="24"/>
          <w:szCs w:val="24"/>
        </w:rPr>
        <w:t xml:space="preserve">。</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w:t>
      </w:r>
      <w:r>
        <w:rPr>
          <w:rFonts w:hint="eastAsia"/>
        </w:rPr>
        <w:t xml:space="preserve">货物</w:t>
      </w:r>
      <w:r>
        <w:rPr>
          <w:rFonts w:hint="eastAsia"/>
          <w:color w:val="000000" w:themeColor="text1"/>
          <w:highlight w:val="none"/>
          <w14:textFill>
            <w14:solidFill>
              <w14:schemeClr w14:val="tx1"/>
            </w14:solidFill>
          </w14:textFill>
        </w:rPr>
        <w:t xml:space="preserve">类的，只需按项目技术要求中的</w:t>
      </w:r>
      <w:r>
        <w:rPr>
          <w:rFonts w:hint="eastAsia"/>
        </w:rPr>
        <w:t xml:space="preserve">货物</w:t>
      </w:r>
      <w:r>
        <w:rPr>
          <w:rFonts w:hint="eastAsia"/>
          <w:color w:val="000000" w:themeColor="text1"/>
          <w:highlight w:val="none"/>
          <w14:textFill>
            <w14:solidFill>
              <w14:schemeClr w14:val="tx1"/>
            </w14:solidFill>
          </w14:textFill>
        </w:rPr>
        <w:t xml:space="preserve">部分标的及其所属行业逐一进行填报，“企业名称”应填报为该项</w:t>
      </w:r>
      <w:r>
        <w:rPr>
          <w:rFonts w:hint="eastAsia"/>
        </w:rPr>
        <w:t xml:space="preserve">货物的制造商</w:t>
      </w:r>
      <w:r>
        <w:rPr>
          <w:rFonts w:hint="eastAsia"/>
          <w:color w:val="000000" w:themeColor="text1"/>
          <w:highlight w:val="none"/>
          <w14:textFill>
            <w14:solidFill>
              <w14:schemeClr w14:val="tx1"/>
            </w14:solidFill>
          </w14:textFill>
        </w:rPr>
        <w:t xml:space="preserve">。专门面向中小企业的项目投标人未按上述要求逐一进行填报的将被视为无效投标文件；非专门面向中小企业的项目投标人未按上述要求逐一进行填报的将不进行中、小、微型企业认定。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五</w:t>
      </w:r>
      <w:r>
        <w:rPr>
          <w:rFonts w:hint="eastAsia" w:ascii="宋体" w:hAnsi="宋体" w:cs="宋体"/>
          <w:b/>
          <w:color w:val="000000" w:themeColor="text1"/>
          <w:sz w:val="28"/>
          <w:szCs w:val="28"/>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b/>
          <w:color w:val="000000" w:themeColor="text1"/>
          <w:sz w:val="28"/>
          <w:szCs w:val="28"/>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六</w:t>
      </w:r>
      <w:r>
        <w:rPr>
          <w:rFonts w:hint="eastAsia"/>
          <w:b/>
          <w:color w:val="000000" w:themeColor="text1"/>
          <w:sz w:val="28"/>
          <w:szCs w:val="28"/>
          <w:highlight w:val="none"/>
          <w:lang w:eastAsia="zh-CN"/>
          <w14:textFill>
            <w14:solidFill>
              <w14:schemeClr w14:val="tx1"/>
            </w14:solidFill>
          </w14:textFill>
        </w:rPr>
        <w:t xml:space="preserve">、</w:t>
      </w:r>
      <w:r>
        <w:rPr>
          <w:rFonts w:hint="eastAsia"/>
          <w:b/>
          <w:color w:val="000000" w:themeColor="text1"/>
          <w:sz w:val="28"/>
          <w:szCs w:val="28"/>
          <w:highlight w:val="none"/>
          <w14:textFill>
            <w14:solidFill>
              <w14:schemeClr w14:val="tx1"/>
            </w14:solidFill>
          </w14:textFill>
        </w:rPr>
        <w:t xml:space="preserve">关于符合本国产品标准的声明函（</w:t>
      </w:r>
      <w:r>
        <w:rPr>
          <w:rFonts w:hint="eastAsia"/>
          <w:b/>
          <w:color w:val="000000" w:themeColor="text1"/>
          <w:sz w:val="28"/>
          <w:szCs w:val="28"/>
          <w:highlight w:val="none"/>
          <w:lang w:val="en-US" w:eastAsia="zh-CN"/>
          <w14:textFill>
            <w14:solidFill>
              <w14:schemeClr w14:val="tx1"/>
            </w14:solidFill>
          </w14:textFill>
        </w:rPr>
        <w:t xml:space="preserve">给定格式</w:t>
      </w:r>
      <w:r>
        <w:rPr>
          <w:rFonts w:hint="eastAsia"/>
          <w:b/>
          <w:color w:val="000000" w:themeColor="text1"/>
          <w:sz w:val="28"/>
          <w:szCs w:val="28"/>
          <w:highlight w:val="none"/>
          <w14:textFill>
            <w14:solidFill>
              <w14:schemeClr w14:val="tx1"/>
            </w14:solidFill>
          </w14:textFill>
        </w:rPr>
        <w:t xml:space="preserve">）</w:t>
      </w:r>
      <w:r>
        <w:rPr>
          <w:rFonts w:hint="eastAsia"/>
          <w:b/>
          <w:color w:val="000000" w:themeColor="text1"/>
          <w:sz w:val="28"/>
          <w:szCs w:val="28"/>
          <w:highlight w:val="none"/>
          <w:lang w:eastAsia="zh-CN"/>
          <w14:textFill>
            <w14:solidFill>
              <w14:schemeClr w14:val="tx1"/>
            </w14:solidFill>
          </w14:textFill>
        </w:rPr>
        <w:t xml:space="preserve">：</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spacing w:line="360" w:lineRule="auto"/>
        <w:rPr>
          <w:rFonts w:hint="eastAsia"/>
          <w:b/>
          <w:color w:val="000000" w:themeColor="text1"/>
          <w:sz w:val="28"/>
          <w:szCs w:val="28"/>
          <w:highlight w:val="none"/>
          <w14:textFill>
            <w14:solidFill>
              <w14:schemeClr w14:val="tx1"/>
            </w14:solidFill>
          </w14:textFill>
        </w:rPr>
      </w:pPr>
      <w:r>
        <w:rPr>
          <w:rFonts w:hint="eastAsia"/>
          <w:b/>
          <w:color w:val="000000" w:themeColor="text1"/>
          <w:sz w:val="28"/>
          <w:szCs w:val="28"/>
          <w:highlight w:val="none"/>
          <w:lang w:val="en-US" w:eastAsia="zh-CN"/>
          <w14:textFill>
            <w14:solidFill>
              <w14:schemeClr w14:val="tx1"/>
            </w14:solidFill>
          </w14:textFill>
        </w:rPr>
        <w:t xml:space="preserve">七</w:t>
      </w:r>
      <w:r>
        <w:rPr>
          <w:b/>
          <w:color w:val="000000" w:themeColor="text1"/>
          <w:sz w:val="28"/>
          <w:szCs w:val="28"/>
          <w:highlight w:val="none"/>
          <w14:textFill>
            <w14:solidFill>
              <w14:schemeClr w14:val="tx1"/>
            </w14:solidFill>
          </w14:textFill>
        </w:rPr>
        <w:t xml:space="preserve">、投标函</w:t>
      </w:r>
      <w:r>
        <w:rPr>
          <w:rFonts w:hint="eastAsia"/>
          <w:b/>
          <w:color w:val="000000" w:themeColor="text1"/>
          <w:sz w:val="28"/>
          <w:szCs w:val="28"/>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我方收到贵方JSZC-320200-</w:t>
      </w:r>
      <w:r>
        <w:rPr>
          <w:rFonts w:hint="eastAsia" w:ascii="宋体" w:hAnsi="宋体"/>
          <w:bCs/>
          <w:sz w:val="24"/>
          <w:szCs w:val="24"/>
          <w:lang w:eastAsia="zh-CN"/>
        </w:rPr>
        <w:t xml:space="preserve">WXJY</w:t>
      </w:r>
      <w:r>
        <w:rPr>
          <w:rFonts w:hint="eastAsia" w:ascii="宋体" w:hAnsi="宋体"/>
          <w:bCs/>
          <w:color w:val="000000" w:themeColor="text1"/>
          <w:sz w:val="24"/>
          <w:szCs w:val="24"/>
          <w:highlight w:val="none"/>
          <w14:textFill>
            <w14:solidFill>
              <w14:schemeClr w14:val="tx1"/>
            </w14:solidFill>
          </w14:textFill>
        </w:rPr>
        <w:t xml:space="preserve">-G2026-</w:t>
      </w:r>
      <w:r>
        <w:rPr>
          <w:rFonts w:hint="eastAsia" w:ascii="宋体" w:hAnsi="宋体"/>
          <w:bCs/>
          <w:sz w:val="24"/>
          <w:szCs w:val="24"/>
          <w:lang w:eastAsia="zh-CN"/>
        </w:rPr>
        <w:t xml:space="preserve">0001</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671"/>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w:t>
      </w:r>
      <w:r>
        <w:rPr>
          <w:rFonts w:hint="eastAsia" w:ascii="宋体" w:hAnsi="宋体"/>
          <w:bCs/>
          <w:color w:val="000000" w:themeColor="text1"/>
          <w:sz w:val="24"/>
          <w:szCs w:val="24"/>
          <w:highlight w:val="none"/>
          <w:lang w:eastAsia="zh-CN"/>
          <w14:textFill>
            <w14:solidFill>
              <w14:schemeClr w14:val="tx1"/>
            </w14:solidFill>
          </w14:textFill>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在招标文件中要求的文件、资料。</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我方同意按招标文件中的规定，从规定的开标日期起遵循本投标文件，并在规定的投标有效期期满之前均具有约束力。</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w:t>
      </w:r>
      <w:r>
        <w:rPr>
          <w:rFonts w:hint="eastAsia" w:ascii="宋体" w:hAnsi="宋体"/>
          <w:bCs/>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bCs/>
          <w:color w:val="000000" w:themeColor="text1"/>
          <w:sz w:val="24"/>
          <w:szCs w:val="24"/>
          <w:highlight w:val="none"/>
          <w14:textFill>
            <w14:solidFill>
              <w14:schemeClr w14:val="tx1"/>
            </w14:solidFill>
          </w14:textFill>
        </w:rPr>
        <w:t xml:space="preserve">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w:t>
      </w:r>
      <w:r>
        <w:rPr>
          <w:rFonts w:hint="eastAsia" w:ascii="宋体" w:hAnsi="宋体"/>
          <w:bCs/>
          <w:color w:val="000000" w:themeColor="text1"/>
          <w:sz w:val="24"/>
          <w:szCs w:val="24"/>
          <w:highlight w:val="none"/>
          <w:lang w:eastAsia="zh-CN"/>
          <w14:textFill>
            <w14:solidFill>
              <w14:schemeClr w14:val="tx1"/>
            </w14:solidFill>
          </w14:textFill>
        </w:rPr>
        <w:t xml:space="preserve">缴纳</w:t>
      </w:r>
      <w:r>
        <w:rPr>
          <w:rFonts w:hint="eastAsia" w:ascii="宋体" w:hAnsi="宋体"/>
          <w:bCs/>
          <w:color w:val="000000" w:themeColor="text1"/>
          <w:sz w:val="24"/>
          <w:szCs w:val="24"/>
          <w:highlight w:val="none"/>
          <w14:textFill>
            <w14:solidFill>
              <w14:schemeClr w14:val="tx1"/>
            </w14:solidFill>
          </w14:textFill>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w:t>
      </w:r>
      <w:r>
        <w:rPr>
          <w:rFonts w:hint="eastAsia" w:ascii="宋体" w:hAnsi="宋体"/>
          <w:bCs/>
          <w:sz w:val="24"/>
          <w:szCs w:val="24"/>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恶意串通、决不向采购人、</w:t>
      </w:r>
      <w:r>
        <w:rPr>
          <w:rFonts w:hint="eastAsia" w:ascii="宋体" w:hAnsi="宋体"/>
          <w:bCs/>
          <w:sz w:val="24"/>
          <w:szCs w:val="24"/>
          <w:lang w:eastAsia="zh-CN"/>
        </w:rPr>
        <w:t xml:space="preserve">无锡市教育信息化和综合服务中心</w:t>
      </w:r>
      <w:r>
        <w:rPr>
          <w:rFonts w:hint="eastAsia" w:ascii="宋体" w:hAnsi="宋体"/>
          <w:bCs/>
          <w:color w:val="000000" w:themeColor="text1"/>
          <w:sz w:val="24"/>
          <w:szCs w:val="24"/>
          <w:highlight w:val="none"/>
          <w14:textFill>
            <w14:solidFill>
              <w14:schemeClr w14:val="tx1"/>
            </w14:solidFill>
          </w14:textFill>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八</w:t>
      </w:r>
      <w:r>
        <w:rPr>
          <w:rFonts w:hint="eastAsia"/>
          <w:b/>
          <w:color w:val="000000" w:themeColor="text1"/>
          <w:sz w:val="28"/>
          <w:szCs w:val="28"/>
          <w:highlight w:val="none"/>
          <w14:textFill>
            <w14:solidFill>
              <w14:schemeClr w14:val="tx1"/>
            </w14:solidFill>
          </w14:textFill>
        </w:rPr>
        <w:t xml:space="preserve">、承诺书（给定格式）：</w:t>
      </w:r>
      <w:r/>
    </w:p>
    <w:p>
      <w:pPr>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14:textFill>
            <w14:solidFill>
              <w14:schemeClr w14:val="tx1"/>
            </w14:solidFill>
          </w14:textFill>
        </w:rPr>
        <w:t xml:space="preserve">JSZC-320200-</w:t>
      </w:r>
      <w:r>
        <w:rPr>
          <w:rFonts w:hint="eastAsia" w:ascii="宋体" w:hAnsi="宋体"/>
          <w:bCs/>
          <w:sz w:val="24"/>
          <w:szCs w:val="24"/>
          <w:lang w:eastAsia="zh-CN"/>
        </w:rPr>
        <w:t xml:space="preserve">WXJY</w:t>
      </w:r>
      <w:r>
        <w:rPr>
          <w:rFonts w:hint="eastAsia" w:ascii="宋体" w:hAnsi="宋体"/>
          <w:bCs/>
          <w:color w:val="000000" w:themeColor="text1"/>
          <w:sz w:val="24"/>
          <w:szCs w:val="24"/>
          <w:highlight w:val="none"/>
          <w14:textFill>
            <w14:solidFill>
              <w14:schemeClr w14:val="tx1"/>
            </w14:solidFill>
          </w14:textFill>
        </w:rPr>
        <w:t xml:space="preserve">-G2026-</w:t>
      </w:r>
      <w:r>
        <w:rPr>
          <w:rFonts w:hint="eastAsia" w:ascii="宋体" w:hAnsi="宋体"/>
          <w:bCs/>
          <w:sz w:val="24"/>
          <w:szCs w:val="24"/>
          <w:lang w:eastAsia="zh-CN"/>
        </w:rPr>
        <w:t xml:space="preserve">0001</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对本项目所提供的货物均为原厂全新合格产品，提供的服务符合招标文件要求。</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6.本公司（单位、联合体）在投标文件中提供的材料真实有效。包括但不限于财务状况报告、依法缴纳税收和社会保障资料的相关材料；履行合同所必需的设备和专业技术能力的证明材料；项目业绩、技术参数、检验检测报告、人员证书等。</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hint="eastAsia"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r>
      <w:r/>
    </w:p>
    <w:p>
      <w:pPr>
        <w:ind w:firstLine="480"/>
        <w:spacing w:line="480" w:lineRule="auto"/>
        <w:rPr>
          <w:rFonts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ind w:firstLine="3720"/>
        <w:spacing w:line="48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rFonts w:hint="eastAsia"/>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lang w:val="en-US" w:eastAsia="zh-CN"/>
          <w14:textFill>
            <w14:solidFill>
              <w14:schemeClr w14:val="tx1"/>
            </w14:solidFill>
          </w14:textFill>
        </w:rPr>
        <w:t xml:space="preserve">九</w:t>
      </w:r>
      <w:r>
        <w:rPr>
          <w:rFonts w:hint="eastAsia"/>
          <w:b/>
          <w:color w:val="000000" w:themeColor="text1"/>
          <w:sz w:val="28"/>
          <w:szCs w:val="28"/>
          <w:highlight w:val="none"/>
          <w14:textFill>
            <w14:solidFill>
              <w14:schemeClr w14:val="tx1"/>
            </w14:solidFill>
          </w14:textFill>
        </w:rPr>
        <w:t xml:space="preserve">、开标一览表</w:t>
      </w:r>
      <w:r>
        <w:rPr>
          <w:rFonts w:hint="eastAsia"/>
          <w:b/>
          <w:sz w:val="30"/>
          <w:szCs w:val="30"/>
        </w:rPr>
        <w:t xml:space="preserve">（给定格式）</w:t>
      </w:r>
      <w:r>
        <w:rPr>
          <w:rFonts w:hint="eastAsia"/>
          <w:b/>
          <w:color w:val="000000" w:themeColor="text1"/>
          <w:sz w:val="28"/>
          <w:szCs w:val="28"/>
          <w:highlight w:val="none"/>
          <w14:textFill>
            <w14:solidFill>
              <w14:schemeClr w14:val="tx1"/>
            </w14:solidFill>
          </w14:textFill>
        </w:rPr>
        <w:t xml:space="preserve">：</w:t>
      </w:r>
      <w:r/>
    </w:p>
    <w:p>
      <w:pPr>
        <w:ind w:firstLine="482"/>
        <w:spacing w:line="440" w:lineRule="exact"/>
        <w:rPr>
          <w:rFonts w:hint="eastAsia" w:ascii="Arial" w:hAnsi="Arial"/>
          <w:b/>
          <w:color w:val="000000" w:themeColor="text1"/>
          <w:sz w:val="24"/>
          <w:highlight w:val="none"/>
          <w14:textFill>
            <w14:solidFill>
              <w14:schemeClr w14:val="tx1"/>
            </w14:solidFill>
          </w14:textFill>
        </w:rPr>
      </w:pPr>
      <w:r>
        <w:rPr>
          <w:rFonts w:hint="eastAsia"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w:t>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项目编号：JSZC-320200-</w:t>
      </w:r>
      <w:r>
        <w:rPr>
          <w:rFonts w:hint="eastAsia" w:ascii="黑体" w:eastAsia="黑体"/>
          <w:bCs/>
          <w:sz w:val="24"/>
          <w:szCs w:val="24"/>
          <w:lang w:eastAsia="zh-CN"/>
        </w:rPr>
        <w:t xml:space="preserve">WXJY</w:t>
      </w:r>
      <w:r>
        <w:rPr>
          <w:rFonts w:hint="eastAsia" w:ascii="黑体" w:eastAsia="黑体"/>
          <w:bCs/>
          <w:color w:val="000000" w:themeColor="text1"/>
          <w:sz w:val="24"/>
          <w:szCs w:val="24"/>
          <w:highlight w:val="none"/>
          <w14:textFill>
            <w14:solidFill>
              <w14:schemeClr w14:val="tx1"/>
            </w14:solidFill>
          </w14:textFill>
        </w:rPr>
        <w:t xml:space="preserve">-G2026-</w:t>
      </w:r>
      <w:r>
        <w:rPr>
          <w:rFonts w:hint="eastAsia" w:ascii="黑体" w:eastAsia="黑体"/>
          <w:bCs/>
          <w:sz w:val="24"/>
          <w:szCs w:val="24"/>
          <w:lang w:eastAsia="zh-CN"/>
        </w:rPr>
        <w:t xml:space="preserve">0001</w:t>
      </w:r>
      <w:r/>
    </w:p>
    <w:tbl>
      <w:tblPr>
        <w:tblStyle w:val="660"/>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hint="eastAsia" w:ascii="宋体" w:eastAsia="宋体"/>
                <w:b/>
                <w:bCs/>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w:t>
            </w:r>
            <w:r>
              <w:rPr>
                <w:rFonts w:hint="eastAsia" w:ascii="宋体" w:hAnsi="宋体"/>
                <w:b/>
                <w:bCs/>
                <w:color w:val="000000" w:themeColor="text1"/>
                <w:sz w:val="24"/>
                <w:szCs w:val="24"/>
                <w:highlight w:val="none"/>
                <w:lang w:val="en-US" w:eastAsia="zh-CN"/>
                <w14:textFill>
                  <w14:solidFill>
                    <w14:schemeClr w14:val="tx1"/>
                  </w14:solidFill>
                </w14:textFill>
              </w:rPr>
              <w:t xml:space="preserve">优惠率</w:t>
            </w:r>
            <w:r/>
          </w:p>
        </w:tc>
      </w:tr>
      <w:tr>
        <w:trPr>
          <w:cantSplit/>
          <w:trHeight w:val="1630"/>
        </w:trPr>
        <w:tc>
          <w:tcPr>
            <w:tcW w:w="5697" w:type="dxa"/>
            <w:vAlign w:val="center"/>
            <w:textDirection w:val="lrTb"/>
            <w:noWrap w:val="false"/>
          </w:tcPr>
          <w:p>
            <w:pPr>
              <w:pStyle w:val="672"/>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szCs w:val="24"/>
                <w:lang w:eastAsia="zh-CN"/>
              </w:rPr>
              <w:t xml:space="preserve">无锡师专</w:t>
            </w:r>
            <w:r>
              <w:rPr>
                <w:rFonts w:hint="eastAsia" w:hAnsi="宋体"/>
                <w:bCs/>
                <w:color w:val="000000" w:themeColor="text1"/>
                <w:szCs w:val="24"/>
                <w:highlight w:val="none"/>
                <w14:textFill>
                  <w14:solidFill>
                    <w14:schemeClr w14:val="tx1"/>
                  </w14:solidFill>
                </w14:textFill>
              </w:rPr>
              <w:t xml:space="preserve">2026-2027</w:t>
            </w:r>
            <w:r>
              <w:rPr>
                <w:rFonts w:hint="eastAsia" w:hAnsi="宋体"/>
                <w:bCs/>
                <w:szCs w:val="24"/>
                <w:lang w:eastAsia="zh-CN"/>
              </w:rPr>
              <w:t xml:space="preserve">学年教材</w:t>
            </w:r>
            <w:r/>
          </w:p>
        </w:tc>
        <w:tc>
          <w:tcPr>
            <w:tcW w:w="3188" w:type="dxa"/>
            <w:vAlign w:val="center"/>
            <w:textDirection w:val="lrTb"/>
            <w:noWrap w:val="false"/>
          </w:tcPr>
          <w:p>
            <w:pPr>
              <w:pStyle w:val="672"/>
              <w:jc w:val="center"/>
              <w:rPr>
                <w:rFonts w:hAnsi="宋体"/>
                <w:b/>
                <w:color w:val="000000" w:themeColor="text1"/>
                <w:szCs w:val="24"/>
                <w:highlight w:val="none"/>
                <w14:textFill>
                  <w14:solidFill>
                    <w14:schemeClr w14:val="tx1"/>
                  </w14:solidFill>
                </w14:textFill>
              </w:rPr>
            </w:pPr>
            <w:r>
              <w:rPr>
                <w:rFonts w:hint="eastAsia" w:hAnsi="宋体"/>
                <w:b/>
                <w:color w:val="000000"/>
                <w:szCs w:val="24"/>
                <w:lang w:val="en-US" w:eastAsia="zh-CN"/>
              </w:rPr>
              <w:t xml:space="preserve">优惠率</w:t>
            </w:r>
            <w:r>
              <w:rPr>
                <w:rFonts w:hint="eastAsia" w:hAnsi="宋体"/>
                <w:b/>
                <w:color w:val="000000"/>
                <w:szCs w:val="24"/>
              </w:rPr>
              <w:t xml:space="preserve">： </w:t>
            </w:r>
            <w:r>
              <w:rPr>
                <w:rFonts w:hAnsi="宋体"/>
                <w:b/>
                <w:color w:val="000000"/>
                <w:szCs w:val="24"/>
              </w:rPr>
              <w:t xml:space="preserve">  </w:t>
            </w:r>
            <w:r>
              <w:rPr>
                <w:rFonts w:hint="eastAsia" w:hAnsi="宋体"/>
                <w:b/>
                <w:color w:val="000000"/>
                <w:szCs w:val="24"/>
              </w:rPr>
              <w:t xml:space="preserve">%</w:t>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w:t>
            </w:r>
            <w:r>
              <w:rPr>
                <w:rFonts w:hint="eastAsia" w:ascii="黑体" w:eastAsia="黑体"/>
                <w:color w:val="000000" w:themeColor="text1"/>
                <w:sz w:val="24"/>
                <w:highlight w:val="none"/>
                <w:lang w:val="en-US" w:eastAsia="zh-CN"/>
                <w14:textFill>
                  <w14:solidFill>
                    <w14:schemeClr w14:val="tx1"/>
                  </w14:solidFill>
                </w14:textFill>
              </w:rPr>
              <w:t xml:space="preserve">优惠率</w:t>
            </w:r>
            <w:r>
              <w:rPr>
                <w:rFonts w:hint="eastAsia" w:ascii="黑体" w:eastAsia="黑体"/>
                <w:color w:val="000000" w:themeColor="text1"/>
                <w:sz w:val="24"/>
                <w:highlight w:val="none"/>
                <w14:textFill>
                  <w14:solidFill>
                    <w14:schemeClr w14:val="tx1"/>
                  </w14:solidFill>
                </w14:textFill>
              </w:rPr>
              <w:t xml:space="preserve">（大写）</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bCs/>
                <w:sz w:val="24"/>
                <w:szCs w:val="24"/>
              </w:rPr>
              <w:t xml:space="preserve">　　　</w:t>
            </w:r>
            <w:r/>
          </w:p>
        </w:tc>
      </w:tr>
    </w:tbl>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rPr>
      </w:pPr>
      <w:r>
        <w:rPr>
          <w:rFonts w:hint="eastAsia" w:ascii="黑体" w:eastAsia="黑体"/>
          <w:bCs/>
          <w:color w:val="000000"/>
          <w:sz w:val="24"/>
          <w:szCs w:val="24"/>
        </w:rPr>
        <w:t xml:space="preserve">注：</w:t>
      </w:r>
      <w:r/>
    </w:p>
    <w:p>
      <w:pPr>
        <w:ind w:firstLine="480"/>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int="eastAsia"/>
          <w:b/>
          <w:bCs/>
          <w:color w:val="000000" w:themeColor="text1"/>
          <w:sz w:val="28"/>
          <w:szCs w:val="28"/>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28"/>
          <w:szCs w:val="28"/>
          <w:highlight w:val="none"/>
          <w:lang w:val="en-US" w:eastAsia="zh-CN"/>
          <w14:textFill>
            <w14:solidFill>
              <w14:schemeClr w14:val="tx1"/>
            </w14:solidFill>
          </w14:textFill>
        </w:rPr>
        <w:t xml:space="preserve">十</w:t>
      </w:r>
      <w:r>
        <w:rPr>
          <w:rFonts w:hint="eastAsia"/>
          <w:b/>
          <w:color w:val="000000" w:themeColor="text1"/>
          <w:sz w:val="28"/>
          <w:szCs w:val="28"/>
          <w:highlight w:val="none"/>
          <w14:textFill>
            <w14:solidFill>
              <w14:schemeClr w14:val="tx1"/>
            </w14:solidFill>
          </w14:textFill>
        </w:rPr>
        <w:t xml:space="preserve">、分项</w:t>
      </w:r>
      <w:r>
        <w:rPr>
          <w:b/>
          <w:color w:val="000000" w:themeColor="text1"/>
          <w:sz w:val="28"/>
          <w:szCs w:val="28"/>
          <w:highlight w:val="none"/>
          <w14:textFill>
            <w14:solidFill>
              <w14:schemeClr w14:val="tx1"/>
            </w14:solidFill>
          </w14:textFill>
        </w:rPr>
        <w:t xml:space="preserve">报价表</w:t>
      </w:r>
      <w:r>
        <w:rPr>
          <w:rFonts w:hint="eastAsia"/>
          <w:b/>
          <w:color w:val="000000" w:themeColor="text1"/>
          <w:sz w:val="28"/>
          <w:szCs w:val="28"/>
          <w:highlight w:val="none"/>
          <w14:textFill>
            <w14:solidFill>
              <w14:schemeClr w14:val="tx1"/>
            </w14:solidFill>
          </w14:textFill>
        </w:rPr>
        <w:t xml:space="preserve">（给定格式）：</w:t>
      </w:r>
      <w:r>
        <w:rPr>
          <w:rFonts w:hint="eastAsia" w:ascii="宋体" w:hAnsi="宋体" w:eastAsia="宋体"/>
          <w:b/>
          <w:bCs/>
          <w:color w:val="000000" w:themeColor="text1"/>
          <w:sz w:val="28"/>
          <w:szCs w:val="28"/>
          <w:highlight w:val="none"/>
          <w:lang w:eastAsia="zh-CN"/>
          <w14:textFill>
            <w14:solidFill>
              <w14:schemeClr w14:val="tx1"/>
            </w14:solidFill>
          </w14:textFill>
        </w:rPr>
        <w:t xml:space="preserve">（</w:t>
      </w:r>
      <w:r>
        <w:rPr>
          <w:rFonts w:hint="eastAsia" w:ascii="宋体" w:hAnsi="宋体" w:eastAsia="宋体"/>
          <w:b/>
          <w:bCs/>
          <w:color w:val="ff0000"/>
          <w:sz w:val="28"/>
          <w:szCs w:val="28"/>
          <w:highlight w:val="none"/>
          <w:lang w:val="en-US" w:eastAsia="zh-CN"/>
        </w:rPr>
        <w:t xml:space="preserve">本项目无</w:t>
      </w:r>
      <w:r>
        <w:rPr>
          <w:rFonts w:hint="eastAsia" w:ascii="宋体" w:hAnsi="宋体" w:eastAsia="宋体"/>
          <w:b/>
          <w:bCs/>
          <w:color w:val="000000" w:themeColor="text1"/>
          <w:sz w:val="28"/>
          <w:szCs w:val="28"/>
          <w:highlight w:val="none"/>
          <w:lang w:eastAsia="zh-CN"/>
          <w14:textFill>
            <w14:solidFill>
              <w14:schemeClr w14:val="tx1"/>
            </w14:solidFill>
          </w14:textFill>
        </w:rPr>
        <w:t xml:space="preserve">）</w:t>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分项报价表</w:t>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项目编号：JSZC-320200-</w:t>
      </w:r>
      <w:r>
        <w:rPr>
          <w:rFonts w:hint="eastAsia" w:ascii="黑体" w:eastAsia="黑体"/>
          <w:bCs/>
          <w:sz w:val="24"/>
          <w:szCs w:val="24"/>
          <w:lang w:eastAsia="zh-CN"/>
        </w:rPr>
        <w:t xml:space="preserve">WXJY</w:t>
      </w:r>
      <w:r>
        <w:rPr>
          <w:rFonts w:hint="eastAsia" w:ascii="黑体" w:eastAsia="黑体"/>
          <w:bCs/>
          <w:color w:val="000000" w:themeColor="text1"/>
          <w:sz w:val="24"/>
          <w:szCs w:val="24"/>
          <w:highlight w:val="none"/>
          <w14:textFill>
            <w14:solidFill>
              <w14:schemeClr w14:val="tx1"/>
            </w14:solidFill>
          </w14:textFill>
        </w:rPr>
        <w:t xml:space="preserve">-G2026-</w:t>
      </w:r>
      <w:r>
        <w:rPr>
          <w:rFonts w:hint="eastAsia" w:ascii="黑体" w:eastAsia="黑体"/>
          <w:bCs/>
          <w:sz w:val="24"/>
          <w:szCs w:val="24"/>
          <w:lang w:eastAsia="zh-CN"/>
        </w:rPr>
        <w:t xml:space="preserve">0001</w:t>
      </w:r>
      <w:r/>
    </w:p>
    <w:tbl>
      <w:tblPr>
        <w:tblStyle w:val="660"/>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rPr>
            </w:pPr>
            <w:r>
              <w:rPr>
                <w:rFonts w:hint="eastAsia"/>
                <w:sz w:val="18"/>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rPr>
            </w:pPr>
            <w:r>
              <w:rPr>
                <w:rFonts w:hint="eastAsia"/>
                <w:sz w:val="18"/>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rPr>
            </w:pPr>
            <w:r>
              <w:rPr>
                <w:rFonts w:hint="eastAsia"/>
                <w:sz w:val="18"/>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rPr>
            </w:pPr>
            <w:r>
              <w:rPr>
                <w:rFonts w:hint="eastAsia"/>
                <w:sz w:val="18"/>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rPr>
            </w:pPr>
            <w:r>
              <w:rPr>
                <w:rFonts w:hint="eastAsia"/>
                <w:sz w:val="18"/>
              </w:rPr>
              <w:t xml:space="preserve">数量</w:t>
            </w:r>
            <w:r/>
          </w:p>
        </w:tc>
        <w:tc>
          <w:tcPr>
            <w:tcW w:w="1276" w:type="dxa"/>
            <w:vAlign w:val="center"/>
            <w:textDirection w:val="lrTb"/>
            <w:noWrap w:val="false"/>
          </w:tcPr>
          <w:p>
            <w:pPr>
              <w:jc w:val="center"/>
              <w:spacing w:before="5"/>
              <w:rPr>
                <w:sz w:val="18"/>
              </w:rPr>
            </w:pPr>
            <w:r>
              <w:rPr>
                <w:rFonts w:hint="eastAsia"/>
                <w:sz w:val="18"/>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rPr>
            </w:pPr>
            <w:r>
              <w:rPr>
                <w:rFonts w:hint="eastAsia"/>
                <w:sz w:val="18"/>
              </w:rPr>
              <w:t xml:space="preserve">质保期</w:t>
            </w:r>
            <w:r/>
          </w:p>
        </w:tc>
        <w:tc>
          <w:tcPr>
            <w:tcW w:w="709" w:type="dxa"/>
            <w:vAlign w:val="center"/>
            <w:textDirection w:val="lrTb"/>
            <w:noWrap w:val="false"/>
          </w:tcPr>
          <w:p>
            <w:pPr>
              <w:jc w:val="center"/>
              <w:spacing w:before="5"/>
              <w:rPr>
                <w:sz w:val="18"/>
              </w:rPr>
            </w:pPr>
            <w:r>
              <w:rPr>
                <w:rFonts w:hint="eastAsia"/>
                <w:sz w:val="18"/>
              </w:rPr>
              <w:t xml:space="preserve">单报价</w:t>
            </w:r>
            <w:r/>
          </w:p>
        </w:tc>
        <w:tc>
          <w:tcPr>
            <w:tcW w:w="939" w:type="dxa"/>
            <w:vAlign w:val="center"/>
            <w:textDirection w:val="lrTb"/>
            <w:noWrap w:val="false"/>
          </w:tcPr>
          <w:p>
            <w:pPr>
              <w:jc w:val="center"/>
              <w:spacing w:before="5"/>
              <w:rPr>
                <w:sz w:val="18"/>
              </w:rPr>
            </w:pPr>
            <w:r>
              <w:rPr>
                <w:rFonts w:hint="eastAsia"/>
                <w:sz w:val="18"/>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pStyle w:val="661"/>
              <w:spacing w:before="5"/>
              <w:tabs>
                <w:tab w:val="clear" w:pos="7143" w:leader="none"/>
                <w:tab w:val="clear" w:pos="14287" w:leader="none"/>
              </w:tabs>
              <w:rPr>
                <w:rFonts w:ascii="宋体"/>
                <w:lang w:eastAsia="zh-CN"/>
              </w:rPr>
              <w:pBdr>
                <w:bottom w:val="none" w:color="000000" w:sz="0" w:space="0"/>
              </w:pBdr>
            </w:pPr>
            <w:r>
              <w:rPr>
                <w:rFonts w:hint="eastAsia" w:ascii="宋体"/>
                <w:lang w:eastAsia="zh-CN"/>
              </w:rPr>
              <w:t xml:space="preserve">1</w:t>
            </w:r>
            <w:r/>
          </w:p>
        </w:tc>
        <w:tc>
          <w:tcPr>
            <w:tcMar>
              <w:left w:w="15" w:type="dxa"/>
              <w:top w:w="15" w:type="dxa"/>
              <w:right w:w="15" w:type="dxa"/>
              <w:bottom w:w="0" w:type="dxa"/>
            </w:tcMar>
            <w:tcW w:w="1050" w:type="dxa"/>
            <w:vAlign w:val="center"/>
            <w:textDirection w:val="lrTb"/>
            <w:noWrap/>
          </w:tcPr>
          <w:p>
            <w:pPr>
              <w:pStyle w:val="661"/>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945" w:type="dxa"/>
            <w:vAlign w:val="center"/>
            <w:textDirection w:val="lrTb"/>
            <w:noWrap w:val="false"/>
          </w:tcPr>
          <w:p>
            <w:pPr>
              <w:pStyle w:val="661"/>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hint="eastAsia" w:ascii="宋体"/>
                <w:sz w:val="18"/>
              </w:rPr>
              <w:t xml:space="preserve">2</w:t>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r>
            <w:r/>
          </w:p>
        </w:tc>
        <w:tc>
          <w:tcPr>
            <w:tcMar>
              <w:left w:w="15" w:type="dxa"/>
              <w:top w:w="15" w:type="dxa"/>
              <w:right w:w="15" w:type="dxa"/>
              <w:bottom w:w="0" w:type="dxa"/>
            </w:tcMar>
            <w:tcW w:w="945" w:type="dxa"/>
            <w:vAlign w:val="center"/>
            <w:textDirection w:val="lrTb"/>
            <w:noWrap w:val="false"/>
          </w:tcPr>
          <w:p>
            <w:pPr>
              <w:pStyle w:val="661"/>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hint="eastAsia" w:ascii="黑体" w:hAnsi="宋体" w:eastAsia="黑体"/>
                <w:b/>
                <w:bCs/>
                <w:sz w:val="24"/>
                <w:szCs w:val="24"/>
              </w:rPr>
            </w:pPr>
            <w:r>
              <w:rPr>
                <w:rFonts w:hint="eastAsia" w:ascii="黑体" w:eastAsia="黑体"/>
                <w:b/>
                <w:bCs/>
              </w:rPr>
              <w:t xml:space="preserve">　</w:t>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hint="eastAsia" w:ascii="黑体" w:hAnsi="宋体" w:eastAsia="黑体"/>
                <w:b/>
                <w:bCs/>
                <w:sz w:val="24"/>
                <w:szCs w:val="24"/>
              </w:rPr>
            </w:pPr>
            <w:r>
              <w:rPr>
                <w:rFonts w:hint="eastAsia" w:ascii="黑体" w:eastAsia="黑体"/>
                <w:b/>
                <w:bCs/>
              </w:rPr>
              <w:t xml:space="preserve">　</w:t>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sz w:val="18"/>
              </w:rPr>
            </w:pPr>
            <w:r>
              <w:rPr>
                <w:rFonts w:ascii="宋体"/>
                <w:sz w:val="18"/>
              </w:rPr>
            </w:r>
            <w:r/>
          </w:p>
        </w:tc>
        <w:tc>
          <w:tcPr>
            <w:tcMar>
              <w:left w:w="15" w:type="dxa"/>
              <w:top w:w="15" w:type="dxa"/>
              <w:right w:w="15" w:type="dxa"/>
              <w:bottom w:w="0" w:type="dxa"/>
            </w:tcMar>
            <w:tcW w:w="1050" w:type="dxa"/>
            <w:vAlign w:val="center"/>
            <w:textDirection w:val="lrTb"/>
            <w:noWrap/>
          </w:tcPr>
          <w:p>
            <w:pPr>
              <w:jc w:val="center"/>
              <w:rPr>
                <w:rFonts w:ascii="宋体"/>
              </w:rPr>
            </w:pPr>
            <w:r>
              <w:rPr>
                <w:rFonts w:ascii="宋体"/>
              </w:rPr>
              <w:t xml:space="preserve">……</w:t>
            </w:r>
            <w:r/>
          </w:p>
        </w:tc>
        <w:tc>
          <w:tcPr>
            <w:tcMar>
              <w:left w:w="15" w:type="dxa"/>
              <w:top w:w="15" w:type="dxa"/>
              <w:right w:w="15" w:type="dxa"/>
              <w:bottom w:w="0" w:type="dxa"/>
            </w:tcMar>
            <w:tcW w:w="945" w:type="dxa"/>
            <w:vAlign w:val="center"/>
            <w:textDirection w:val="lrTb"/>
            <w:noWrap w:val="false"/>
          </w:tcPr>
          <w:p>
            <w:pPr>
              <w:pStyle w:val="661"/>
              <w:tabs>
                <w:tab w:val="clear" w:pos="7143" w:leader="none"/>
                <w:tab w:val="clear" w:pos="14287" w:leader="none"/>
              </w:tabs>
              <w:rPr>
                <w:rFonts w:ascii="宋体"/>
                <w:bCs/>
                <w:lang w:eastAsia="zh-CN"/>
              </w:rPr>
              <w:pBdr>
                <w:bottom w:val="none" w:color="000000" w:sz="0" w:space="0"/>
              </w:pBdr>
            </w:pPr>
            <w:r>
              <w:rPr>
                <w:rFonts w:ascii="宋体"/>
                <w:bCs/>
                <w:lang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sz w:val="18"/>
              </w:rPr>
            </w:pPr>
            <w:r>
              <w:rPr>
                <w:rFonts w:ascii="宋体"/>
                <w:bCs/>
                <w:sz w:val="18"/>
              </w:rPr>
            </w:r>
            <w:r/>
          </w:p>
        </w:tc>
        <w:tc>
          <w:tcPr>
            <w:tcMar>
              <w:left w:w="15" w:type="dxa"/>
              <w:top w:w="15" w:type="dxa"/>
              <w:right w:w="15" w:type="dxa"/>
              <w:bottom w:w="0" w:type="dxa"/>
            </w:tcMar>
            <w:tcW w:w="599" w:type="dxa"/>
            <w:vAlign w:val="center"/>
            <w:textDirection w:val="lrTb"/>
            <w:noWrap w:val="false"/>
          </w:tcPr>
          <w:p>
            <w:pPr>
              <w:jc w:val="center"/>
              <w:rPr>
                <w:rFonts w:ascii="黑体" w:eastAsia="黑体"/>
                <w:b/>
                <w:bCs/>
              </w:rPr>
            </w:pPr>
            <w:r>
              <w:rPr>
                <w:rFonts w:ascii="黑体" w:eastAsia="黑体"/>
                <w:b/>
                <w:bCs/>
              </w:rPr>
            </w:r>
            <w:r/>
          </w:p>
        </w:tc>
        <w:tc>
          <w:tcPr>
            <w:tcW w:w="1276"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Mar>
              <w:left w:w="15" w:type="dxa"/>
              <w:top w:w="15" w:type="dxa"/>
              <w:right w:w="15" w:type="dxa"/>
              <w:bottom w:w="0" w:type="dxa"/>
            </w:tcMar>
            <w:tcW w:w="992" w:type="dxa"/>
            <w:vAlign w:val="center"/>
            <w:textDirection w:val="lrTb"/>
            <w:noWrap/>
          </w:tcPr>
          <w:p>
            <w:pPr>
              <w:jc w:val="center"/>
              <w:rPr>
                <w:rFonts w:ascii="黑体" w:eastAsia="黑体"/>
                <w:b/>
                <w:bCs/>
              </w:rPr>
            </w:pPr>
            <w:r>
              <w:rPr>
                <w:rFonts w:ascii="黑体" w:eastAsia="黑体"/>
                <w:b/>
                <w:bCs/>
              </w:rPr>
            </w:r>
            <w:r/>
          </w:p>
        </w:tc>
        <w:tc>
          <w:tcPr>
            <w:tcW w:w="70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c>
          <w:tcPr>
            <w:tcW w:w="939" w:type="dxa"/>
            <w:vAlign w:val="center"/>
            <w:textDirection w:val="lrTb"/>
            <w:noWrap w:val="false"/>
          </w:tcPr>
          <w:p>
            <w:pPr>
              <w:jc w:val="center"/>
              <w:rPr>
                <w:rFonts w:hint="eastAsia" w:ascii="黑体" w:hAnsi="宋体" w:eastAsia="黑体"/>
                <w:b/>
                <w:bCs/>
                <w:sz w:val="24"/>
                <w:szCs w:val="24"/>
              </w:rPr>
            </w:pPr>
            <w:r>
              <w:rPr>
                <w:rFonts w:hint="eastAsia" w:ascii="黑体" w:hAnsi="宋体" w:eastAsia="黑体"/>
                <w:b/>
                <w:bCs/>
                <w:sz w:val="24"/>
                <w:szCs w:val="24"/>
              </w:rPr>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hint="eastAsia" w:ascii="宋体" w:hAnsi="宋体"/>
          <w:b/>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r>
      <w:r/>
    </w:p>
    <w:p>
      <w:pPr>
        <w:spacing w:line="400" w:lineRule="exact"/>
        <w:rPr>
          <w:rFonts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投标人为本项目提供的</w:t>
      </w:r>
      <w:r>
        <w:rPr>
          <w:rFonts w:hint="eastAsia" w:ascii="宋体"/>
          <w:bCs/>
        </w:rPr>
        <w:t xml:space="preserve">货物</w:t>
      </w:r>
      <w:r>
        <w:rPr>
          <w:rFonts w:hint="eastAsia" w:ascii="宋体"/>
          <w:bCs/>
          <w:color w:val="000000" w:themeColor="text1"/>
          <w:highlight w:val="none"/>
          <w14:textFill>
            <w14:solidFill>
              <w14:schemeClr w14:val="tx1"/>
            </w14:solidFill>
          </w14:textFill>
        </w:rPr>
        <w:t xml:space="preserve">全部由符合政策要求的中小企业</w:t>
      </w:r>
      <w:r>
        <w:rPr>
          <w:rFonts w:hint="eastAsia" w:ascii="宋体"/>
          <w:bCs/>
        </w:rPr>
        <w:t xml:space="preserve">制造</w:t>
      </w:r>
      <w:r>
        <w:rPr>
          <w:rFonts w:hint="eastAsia" w:ascii="宋体"/>
          <w:bCs/>
          <w:color w:val="000000" w:themeColor="text1"/>
          <w:highlight w:val="none"/>
          <w14:textFill>
            <w14:solidFill>
              <w14:schemeClr w14:val="tx1"/>
            </w14:solidFill>
          </w14:textFill>
        </w:rPr>
        <w:t xml:space="preserve">的，须提供按格式填写的《中小企业声明函》（</w:t>
      </w:r>
      <w:r>
        <w:rPr>
          <w:rFonts w:hint="eastAsia" w:ascii="宋体"/>
          <w:bCs/>
        </w:rPr>
        <w:t xml:space="preserve">货物）（《中小企业声明函》（货物）相应内容须与上表填列内容保持一致</w:t>
      </w:r>
      <w:r>
        <w:rPr>
          <w:rFonts w:hint="eastAsia" w:ascii="宋体"/>
          <w:bCs/>
          <w:color w:val="000000" w:themeColor="text1"/>
          <w:highlight w:val="none"/>
          <w14:textFill>
            <w14:solidFill>
              <w14:schemeClr w14:val="tx1"/>
            </w14:solidFill>
          </w14:textFill>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themeColor="text1"/>
          <w:highlight w:val="none"/>
          <w:lang w:eastAsia="zh-CN"/>
          <w14:textFill>
            <w14:solidFill>
              <w14:schemeClr w14:val="tx1"/>
            </w14:solidFill>
          </w14:textFill>
        </w:rPr>
        <w:t xml:space="preserve">无锡市教育信息化和综合服务中心</w:t>
      </w:r>
      <w:r>
        <w:rPr>
          <w:rFonts w:hint="eastAsia" w:ascii="宋体"/>
          <w:bCs/>
          <w:color w:val="000000" w:themeColor="text1"/>
          <w:highlight w:val="none"/>
          <w14:textFill>
            <w14:solidFill>
              <w14:schemeClr w14:val="tx1"/>
            </w14:solidFill>
          </w14:textFill>
        </w:rPr>
        <w:t xml:space="preserve">有权将相关内容进行公示</w:t>
      </w:r>
      <w:r>
        <w:rPr>
          <w:rFonts w:hint="eastAsia" w:ascii="宋体"/>
          <w:bCs/>
        </w:rPr>
        <w:t xml:space="preserve">；</w:t>
      </w:r>
      <w:r/>
    </w:p>
    <w:p>
      <w:pPr>
        <w:ind w:firstLine="315"/>
        <w:spacing w:line="400" w:lineRule="exact"/>
        <w:rPr>
          <w:rFonts w:asci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2</w:t>
      </w:r>
      <w:r>
        <w:rPr>
          <w:rFonts w:hint="eastAsia" w:ascii="宋体" w:hAnsi="宋体"/>
          <w:bCs/>
          <w:color w:val="000000" w:themeColor="text1"/>
          <w:highlight w:val="none"/>
          <w14:textFill>
            <w14:solidFill>
              <w14:schemeClr w14:val="tx1"/>
            </w14:solidFill>
          </w14:textFill>
        </w:rPr>
        <w:t xml:space="preserve">）投标人应当根据“采购需求”的内容在上表中详细填写</w:t>
      </w:r>
      <w:r>
        <w:rPr>
          <w:rFonts w:hint="eastAsia" w:ascii="宋体" w:hAnsi="宋体"/>
          <w:bCs/>
        </w:rPr>
        <w:t xml:space="preserve">；</w:t>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3</w:t>
      </w:r>
      <w:r>
        <w:rPr>
          <w:rFonts w:hint="eastAsia" w:ascii="宋体" w:hAnsi="宋体"/>
          <w:bCs/>
          <w:color w:val="000000" w:themeColor="text1"/>
          <w:highlight w:val="none"/>
          <w14:textFill>
            <w14:solidFill>
              <w14:schemeClr w14:val="tx1"/>
            </w14:solidFill>
          </w14:textFill>
        </w:rPr>
        <w:t xml:space="preserve">）表格不够可自行延长。</w:t>
      </w:r>
      <w:r/>
    </w:p>
    <w:p>
      <w:pPr>
        <w:jc w:val="center"/>
        <w:spacing w:line="400" w:lineRule="exact"/>
        <w:rPr>
          <w:b/>
          <w:sz w:val="30"/>
          <w:szCs w:val="30"/>
        </w:rPr>
        <w:outlineLvl w:val="0"/>
      </w:pPr>
      <w:r>
        <w:rPr>
          <w:rFonts w:hint="eastAsia" w:ascii="宋体" w:hAnsi="宋体"/>
          <w:bCs/>
        </w:rPr>
        <w:br w:type="page" w:clear="all"/>
      </w:r>
      <w:r/>
    </w:p>
    <w:p>
      <w:pPr>
        <w:ind w:firstLine="315"/>
        <w:spacing w:line="400" w:lineRule="exact"/>
        <w:rPr>
          <w:rFonts w:hint="eastAsia" w:ascii="宋体" w:hAnsi="宋体"/>
          <w:bCs/>
          <w:color w:val="000000" w:themeColor="text1"/>
          <w:highlight w:val="none"/>
          <w14:textFill>
            <w14:solidFill>
              <w14:schemeClr w14:val="tx1"/>
            </w14:solidFill>
          </w14:textFill>
        </w:rPr>
        <w:outlineLvl w:val="0"/>
      </w:pPr>
      <w:r>
        <w:rPr>
          <w:rFonts w:hint="eastAsia"/>
          <w:b/>
          <w:sz w:val="30"/>
          <w:szCs w:val="30"/>
        </w:rPr>
        <w:t xml:space="preserve">十</w:t>
      </w:r>
      <w:r>
        <w:rPr>
          <w:rFonts w:hint="eastAsia"/>
          <w:b/>
          <w:sz w:val="30"/>
          <w:szCs w:val="30"/>
          <w:lang w:val="en-US" w:eastAsia="zh-CN"/>
        </w:rPr>
        <w:t xml:space="preserve">一</w:t>
      </w:r>
      <w:r>
        <w:rPr>
          <w:b/>
          <w:sz w:val="30"/>
          <w:szCs w:val="30"/>
        </w:rPr>
        <w:t xml:space="preserve">、</w:t>
      </w:r>
      <w:r>
        <w:rPr>
          <w:rFonts w:hint="eastAsia"/>
          <w:b/>
          <w:sz w:val="30"/>
          <w:szCs w:val="30"/>
        </w:rPr>
        <w:t xml:space="preserve">投标偏离表（给定格式）：</w:t>
      </w:r>
      <w:bookmarkEnd w:id="205"/>
      <w:bookmarkEnd w:id="206"/>
      <w:bookmarkEnd w:id="207"/>
      <w:r/>
    </w:p>
    <w:p>
      <w:pPr>
        <w:spacing w:line="360" w:lineRule="auto"/>
        <w:rPr>
          <w:rFonts w:hint="eastAsia"/>
          <w:b/>
          <w:color w:val="000000" w:themeColor="text1"/>
          <w:sz w:val="28"/>
          <w:szCs w:val="28"/>
          <w:highlight w:val="none"/>
          <w14:textFill>
            <w14:solidFill>
              <w14:schemeClr w14:val="tx1"/>
            </w14:solidFill>
          </w14:textFill>
        </w:rPr>
      </w:pPr>
      <w:r/>
      <w:bookmarkStart w:id="209" w:name="_Toc120614284"/>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项目编号：JSZC-320200-</w:t>
      </w:r>
      <w:r>
        <w:rPr>
          <w:rFonts w:hint="eastAsia" w:ascii="黑体" w:eastAsia="黑体"/>
          <w:bCs/>
          <w:sz w:val="24"/>
          <w:szCs w:val="24"/>
          <w:lang w:eastAsia="zh-CN"/>
        </w:rPr>
        <w:t xml:space="preserve">WXJY</w:t>
      </w:r>
      <w:r>
        <w:rPr>
          <w:rFonts w:hint="eastAsia" w:ascii="黑体" w:eastAsia="黑体"/>
          <w:bCs/>
          <w:color w:val="000000" w:themeColor="text1"/>
          <w:sz w:val="24"/>
          <w:szCs w:val="24"/>
          <w:highlight w:val="none"/>
          <w14:textFill>
            <w14:solidFill>
              <w14:schemeClr w14:val="tx1"/>
            </w14:solidFill>
          </w14:textFill>
        </w:rPr>
        <w:t xml:space="preserve">-G2026-</w:t>
      </w:r>
      <w:r>
        <w:rPr>
          <w:rFonts w:hint="eastAsia" w:ascii="黑体" w:eastAsia="黑体"/>
          <w:bCs/>
          <w:sz w:val="24"/>
          <w:szCs w:val="24"/>
          <w:lang w:eastAsia="zh-CN"/>
        </w:rPr>
        <w:t xml:space="preserve">0001</w:t>
      </w:r>
      <w:r/>
    </w:p>
    <w:tbl>
      <w:tblPr>
        <w:tblStyle w:val="66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hint="eastAsia"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w:t>
      </w:r>
      <w:r>
        <w:rPr>
          <w:rFonts w:hint="eastAsia" w:ascii="宋体" w:hAnsi="宋体"/>
          <w:bCs/>
          <w:color w:val="000000" w:themeColor="text1"/>
          <w:sz w:val="24"/>
          <w:szCs w:val="24"/>
          <w:highlight w:val="none"/>
          <w:lang w:eastAsia="zh-CN"/>
          <w14:textFill>
            <w14:solidFill>
              <w14:schemeClr w14:val="tx1"/>
            </w14:solidFill>
          </w14:textFill>
        </w:rPr>
        <w:t xml:space="preserve">无需</w:t>
      </w:r>
      <w:r>
        <w:rPr>
          <w:rFonts w:hint="eastAsia" w:ascii="宋体" w:hAnsi="宋体"/>
          <w:bCs/>
          <w:color w:val="000000" w:themeColor="text1"/>
          <w:sz w:val="24"/>
          <w:szCs w:val="24"/>
          <w:highlight w:val="none"/>
          <w14:textFill>
            <w14:solidFill>
              <w14:schemeClr w14:val="tx1"/>
            </w14:solidFill>
          </w14:textFill>
        </w:rPr>
        <w:t xml:space="preserve">赘述。</w:t>
      </w:r>
      <w:bookmarkEnd w:id="189"/>
      <w:r/>
      <w:bookmarkEnd w:id="190"/>
      <w:r/>
      <w:bookmarkEnd w:id="209"/>
      <w:r/>
      <w:bookmarkStart w:id="210" w:name="_Hlt26955066"/>
      <w:r/>
      <w:bookmarkEnd w:id="210"/>
      <w:r/>
      <w:bookmarkStart w:id="211" w:name="_格式2__法定代表人授权书"/>
      <w:r/>
      <w:bookmarkEnd w:id="211"/>
      <w:r/>
      <w:bookmarkStart w:id="212" w:name="_Hlt26671374"/>
      <w:r/>
      <w:bookmarkEnd w:id="212"/>
      <w:r/>
      <w:bookmarkStart w:id="213" w:name="_Hlt26609389"/>
      <w:r/>
      <w:bookmarkEnd w:id="213"/>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b/>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十</w:t>
      </w:r>
      <w:r>
        <w:rPr>
          <w:rFonts w:hint="eastAsia"/>
          <w:b/>
          <w:color w:val="000000" w:themeColor="text1"/>
          <w:sz w:val="28"/>
          <w:szCs w:val="28"/>
          <w:highlight w:val="none"/>
          <w:lang w:val="en-US" w:eastAsia="zh-CN"/>
          <w14:textFill>
            <w14:solidFill>
              <w14:schemeClr w14:val="tx1"/>
            </w14:solidFill>
          </w14:textFill>
        </w:rPr>
        <w:t xml:space="preserve">二</w:t>
      </w:r>
      <w:r>
        <w:rPr>
          <w:rFonts w:hint="eastAsia"/>
          <w:b/>
          <w:color w:val="000000" w:themeColor="text1"/>
          <w:sz w:val="28"/>
          <w:szCs w:val="28"/>
          <w:highlight w:val="none"/>
          <w14:textFill>
            <w14:solidFill>
              <w14:schemeClr w14:val="tx1"/>
            </w14:solidFill>
          </w14:textFill>
        </w:rPr>
        <w:t xml:space="preserve">、项目人员配置清单（格式）</w:t>
      </w:r>
      <w:r/>
    </w:p>
    <w:p>
      <w:pP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项目编号：JSZC-320200-</w:t>
      </w:r>
      <w:r>
        <w:rPr>
          <w:rFonts w:hint="eastAsia" w:ascii="黑体" w:eastAsia="黑体"/>
          <w:bCs/>
          <w:sz w:val="24"/>
          <w:szCs w:val="24"/>
          <w:lang w:eastAsia="zh-CN"/>
        </w:rPr>
        <w:t xml:space="preserve">WXJY</w:t>
      </w:r>
      <w:r>
        <w:rPr>
          <w:rFonts w:hint="eastAsia" w:ascii="黑体" w:eastAsia="黑体"/>
          <w:bCs/>
          <w:color w:val="000000" w:themeColor="text1"/>
          <w:sz w:val="24"/>
          <w:szCs w:val="24"/>
          <w:highlight w:val="none"/>
          <w14:textFill>
            <w14:solidFill>
              <w14:schemeClr w14:val="tx1"/>
            </w14:solidFill>
          </w14:textFill>
        </w:rPr>
        <w:t xml:space="preserve">-G2026-</w:t>
      </w:r>
      <w:r>
        <w:rPr>
          <w:rFonts w:hint="eastAsia" w:ascii="黑体" w:eastAsia="黑体"/>
          <w:bCs/>
          <w:sz w:val="24"/>
          <w:szCs w:val="24"/>
          <w:lang w:eastAsia="zh-CN"/>
        </w:rPr>
        <w:t xml:space="preserve">0001</w:t>
      </w:r>
      <w:r/>
    </w:p>
    <w:tbl>
      <w:tblPr>
        <w:tblStyle w:val="6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vAlign w:val="top"/>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ourier New">
    <w:panose1 w:val="02070309020205020404"/>
  </w:font>
  <w:font w:name="华文中宋">
    <w:panose1 w:val="02010600040101010101"/>
  </w:font>
  <w:font w:name="仿宋_GB2312">
    <w:panose1 w:val="0201060906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75"/>
        <w:rFonts w:ascii="宋体" w:hAnsi="宋体"/>
      </w:rPr>
      <w:framePr w:wrap="around" w:vAnchor="text" w:hAnchor="margin" w:xAlign="center" w:y="1"/>
    </w:pPr>
    <w:r>
      <w:rPr>
        <w:rFonts w:ascii="宋体" w:hAnsi="宋体"/>
      </w:rPr>
      <w:fldChar w:fldCharType="begin"/>
    </w:r>
    <w:r>
      <w:rPr>
        <w:rStyle w:val="675"/>
        <w:rFonts w:ascii="宋体" w:hAnsi="宋体"/>
      </w:rPr>
      <w:instrText xml:space="preserve">PAGE  </w:instrText>
    </w:r>
    <w:r>
      <w:rPr>
        <w:rFonts w:ascii="宋体" w:hAnsi="宋体"/>
      </w:rPr>
      <w:fldChar w:fldCharType="separate"/>
    </w:r>
    <w:r>
      <w:rPr>
        <w:rStyle w:val="675"/>
        <w:rFonts w:ascii="宋体" w:hAnsi="宋体"/>
      </w:rPr>
      <w:t xml:space="preserve">５５</w:t>
    </w:r>
    <w:r>
      <w:rPr>
        <w:rFonts w:ascii="宋体" w:hAnsi="宋体"/>
      </w:rPr>
      <w:fldChar w:fldCharType="end"/>
    </w:r>
    <w:r/>
  </w:p>
  <w:p>
    <w:pPr>
      <w:pStyle w:val="674"/>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75"/>
      </w:rPr>
      <w:framePr w:wrap="around" w:vAnchor="text" w:hAnchor="margin" w:xAlign="center" w:y="1"/>
    </w:pPr>
    <w:r>
      <w:fldChar w:fldCharType="begin"/>
    </w:r>
    <w:r>
      <w:rPr>
        <w:rStyle w:val="675"/>
      </w:rPr>
      <w:instrText xml:space="preserve">PAGE  </w:instrText>
    </w:r>
    <w:r>
      <w:fldChar w:fldCharType="separate"/>
    </w:r>
    <w:r>
      <w:rPr>
        <w:rStyle w:val="675"/>
      </w:rPr>
      <w:t xml:space="preserve">1</w:t>
    </w:r>
    <w:r>
      <w:fldChar w:fldCharType="end"/>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2"/>
  </w:num>
  <w:num w:numId="3">
    <w:abstractNumId w:val="4"/>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9"/>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59"/>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9"/>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9"/>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6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659"/>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6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link w:val="675"/>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659" w:default="1">
    <w:name w:val="Default Paragraph Font"/>
    <w:uiPriority w:val="0"/>
    <w:semiHidden/>
    <w:qFormat/>
  </w:style>
  <w:style w:type="table" w:styleId="660" w:default="1">
    <w:name w:val="Normal Table"/>
    <w:uiPriority w:val="0"/>
    <w:semiHidden/>
    <w:qFormat/>
    <w:tblPr>
      <w:tblCellMar>
        <w:left w:w="108" w:type="dxa"/>
        <w:top w:w="0" w:type="dxa"/>
        <w:right w:w="108" w:type="dxa"/>
        <w:bottom w:w="0" w:type="dxa"/>
      </w:tblCellMar>
    </w:tblPr>
  </w:style>
  <w:style w:type="paragraph" w:styleId="661">
    <w:name w:val="Header"/>
    <w:basedOn w:val="658"/>
    <w:uiPriority w:val="99"/>
    <w:unhideWhenUsed/>
    <w:qFormat/>
    <w:pPr>
      <w:spacing w:after="0" w:line="240" w:lineRule="auto"/>
      <w:tabs>
        <w:tab w:val="center" w:pos="7143" w:leader="none"/>
        <w:tab w:val="right" w:pos="14287" w:leader="none"/>
      </w:tabs>
    </w:pPr>
  </w:style>
  <w:style w:type="paragraph" w:styleId="662"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663" w:customStyle="1">
    <w:name w:val="标题 31"/>
    <w:basedOn w:val="658"/>
    <w:next w:val="664"/>
    <w:uiPriority w:val="0"/>
    <w:qFormat/>
    <w:pPr>
      <w:keepLines/>
      <w:keepNext/>
      <w:spacing w:before="260" w:after="260" w:line="416" w:lineRule="auto"/>
      <w:outlineLvl w:val="2"/>
    </w:pPr>
    <w:rPr>
      <w:b/>
      <w:bCs/>
      <w:sz w:val="32"/>
      <w:szCs w:val="32"/>
    </w:rPr>
  </w:style>
  <w:style w:type="paragraph" w:styleId="664" w:customStyle="1">
    <w:name w:val="正文缩进1"/>
    <w:basedOn w:val="658"/>
    <w:uiPriority w:val="0"/>
    <w:qFormat/>
    <w:pPr>
      <w:ind w:firstLine="420"/>
    </w:pPr>
    <w:rPr>
      <w:sz w:val="20"/>
    </w:rPr>
  </w:style>
  <w:style w:type="character" w:styleId="665" w:customStyle="1">
    <w:name w:val="批注引用1"/>
    <w:link w:val="658"/>
    <w:uiPriority w:val="0"/>
    <w:semiHidden/>
    <w:qFormat/>
    <w:rPr>
      <w:rFonts w:hint="default" w:ascii="Times New Roman" w:hAnsi="Times New Roman" w:eastAsia="宋体" w:cs="Times New Roman"/>
      <w:sz w:val="21"/>
      <w:szCs w:val="21"/>
      <w:lang w:val="en-US" w:eastAsia="zh-CN" w:bidi="ar-SA"/>
    </w:rPr>
  </w:style>
  <w:style w:type="paragraph" w:styleId="666" w:customStyle="1">
    <w:name w:val="标题 41"/>
    <w:basedOn w:val="658"/>
    <w:next w:val="664"/>
    <w:uiPriority w:val="0"/>
    <w:qFormat/>
    <w:pPr>
      <w:keepLines/>
      <w:keepNext/>
      <w:spacing w:before="280" w:after="290" w:line="376" w:lineRule="auto"/>
      <w:outlineLvl w:val="3"/>
    </w:pPr>
    <w:rPr>
      <w:rFonts w:ascii="Arial" w:hAnsi="Arial" w:eastAsia="黑体"/>
      <w:b/>
      <w:bCs/>
      <w:sz w:val="28"/>
      <w:szCs w:val="28"/>
    </w:rPr>
  </w:style>
  <w:style w:type="paragraph" w:styleId="667"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668" w:customStyle="1">
    <w:name w:val="纯文本1"/>
    <w:basedOn w:val="658"/>
    <w:uiPriority w:val="0"/>
    <w:qFormat/>
    <w:rPr>
      <w:rFonts w:ascii="宋体" w:hAnsi="Courier New"/>
      <w:sz w:val="20"/>
    </w:rPr>
  </w:style>
  <w:style w:type="character" w:styleId="669" w:customStyle="1">
    <w:name w:val="NormalCharacter"/>
    <w:uiPriority w:val="0"/>
    <w:qFormat/>
  </w:style>
  <w:style w:type="paragraph" w:styleId="670" w:customStyle="1">
    <w:name w:val="Char"/>
    <w:basedOn w:val="658"/>
    <w:uiPriority w:val="0"/>
    <w:qFormat/>
    <w:pPr>
      <w:ind w:firstLine="200"/>
      <w:tabs>
        <w:tab w:val="left" w:pos="360" w:leader="none"/>
      </w:tabs>
    </w:pPr>
    <w:rPr>
      <w:sz w:val="28"/>
      <w:szCs w:val="30"/>
    </w:rPr>
  </w:style>
  <w:style w:type="character" w:styleId="671" w:customStyle="1">
    <w:name w:val="HTML 打字机1"/>
    <w:link w:val="658"/>
    <w:uiPriority w:val="99"/>
    <w:qFormat/>
    <w:rPr>
      <w:rFonts w:ascii="宋体" w:hAnsi="宋体" w:eastAsia="宋体" w:cs="宋体"/>
      <w:sz w:val="24"/>
      <w:szCs w:val="24"/>
    </w:rPr>
  </w:style>
  <w:style w:type="paragraph" w:styleId="672" w:customStyle="1">
    <w:name w:val="普通文字"/>
    <w:basedOn w:val="658"/>
    <w:next w:val="658"/>
    <w:uiPriority w:val="99"/>
    <w:qFormat/>
    <w:rPr>
      <w:rFonts w:ascii="宋体" w:hAnsi="Times New Roman" w:eastAsia="宋体" w:cs="Times New Roman"/>
      <w:sz w:val="24"/>
      <w:szCs w:val="20"/>
      <w:u w:val="none"/>
    </w:rPr>
  </w:style>
  <w:style w:type="paragraph" w:styleId="673" w:customStyle="1">
    <w:name w:val="页眉1"/>
    <w:basedOn w:val="658"/>
    <w:uiPriority w:val="99"/>
    <w:qFormat/>
    <w:pPr>
      <w:jc w:val="center"/>
      <w:tabs>
        <w:tab w:val="center" w:pos="4153" w:leader="none"/>
        <w:tab w:val="right" w:pos="8306" w:leader="none"/>
      </w:tabs>
      <w:pBdr>
        <w:bottom w:val="single" w:color="000000" w:sz="6" w:space="1"/>
      </w:pBdr>
    </w:pPr>
    <w:rPr>
      <w:sz w:val="18"/>
      <w:szCs w:val="18"/>
    </w:rPr>
  </w:style>
  <w:style w:type="paragraph" w:styleId="674" w:customStyle="1">
    <w:name w:val="页脚1"/>
    <w:basedOn w:val="658"/>
    <w:uiPriority w:val="0"/>
    <w:qFormat/>
    <w:pPr>
      <w:jc w:val="left"/>
      <w:tabs>
        <w:tab w:val="center" w:pos="4153" w:leader="none"/>
        <w:tab w:val="right" w:pos="8306" w:leader="none"/>
      </w:tabs>
    </w:pPr>
    <w:rPr>
      <w:sz w:val="18"/>
      <w:szCs w:val="18"/>
    </w:rPr>
  </w:style>
  <w:style w:type="character" w:styleId="675" w:customStyle="1">
    <w:name w:val="页码1"/>
    <w:link w:val="658"/>
    <w:uiPriority w:val="0"/>
    <w:qFormat/>
  </w:style>
  <w:style w:type="paragraph" w:styleId="676" w:customStyle="1">
    <w:name w:val="正文文本111"/>
    <w:basedOn w:val="658"/>
    <w:uiPriority w:val="0"/>
    <w:qFormat/>
    <w:rPr>
      <w:rFonts w:ascii="仿宋_GB2312" w:eastAsia="仿宋_GB2312"/>
      <w:sz w:val="28"/>
      <w:szCs w:val="20"/>
    </w:rPr>
  </w:style>
  <w:style w:type="numbering" w:styleId="69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9a0e1e26-4446-416c-ba49-e7bfa7920a6e</errorID>
      <errorWord>文化部</errorWord>
      <group>L1_Knowledge</group>
      <groupName>知识性问题</groupName>
      <ability>L2_Organization</ability>
      <abilityName>机构检查</abilityName>
      <candidateList>
        <item>文化和旅游部</item>
      </candidateList>
      <explain>2018年3月，中共中央印发了《深化党和国家机构改革方案》，组建文化和旅游部。将文化部、国家旅游局的职责整合，组建文化和旅游部。不再保留文化部。</explain>
      <paraID>4E8196B3</paraID>
      <start>26</start>
      <end>29</end>
      <status>ignored</status>
      <modifiedWord/>
      <trackRevisions>false</trackRevisions>
    </reviewItem>
    <reviewItem>
      <errorID>7910331c-e3d8-444e-8623-82b1486e35bb</errorID>
      <errorWord>/）</errorWord>
      <group>L1_Punc</group>
      <groupName>标点问题</groupName>
      <ability>L2_Punc_CN</ability>
      <abilityName/>
      <candidateList>
        <item>）</item>
      </candidateList>
      <explain/>
      <paraID>6DC37B13</paraID>
      <start>68</start>
      <end>70</end>
      <status>ignored</status>
      <modifiedWord/>
      <trackRevisions>false</trackRevisions>
    </reviewItem>
    <reviewItem>
      <errorID>731a9dac-ef65-4eec-906b-0fe8d202b9ca</errorID>
      <errorWord>“.</errorWord>
      <group>L1_Punc</group>
      <groupName>标点问题</groupName>
      <ability>L2_Punc_CN</ability>
      <abilityName/>
      <candidateList>
        <item>“</item>
      </candidateList>
      <explain/>
      <paraID> DECAA99</paraID>
      <start>145</start>
      <end>147</end>
      <status>ignored</status>
      <modifiedWord/>
      <trackRevisions>false</trackRevisions>
    </reviewItem>
    <reviewItem>
      <errorID>309a03e9-6a15-4b15-bd83-38bb0f4c10bf</errorID>
      <errorWord>页</errorWord>
      <group>L1_Word</group>
      <groupName>字词问题</groupName>
      <ability>L2_Typo</ability>
      <abilityName>字词错误</abilityName>
      <candidateList>
        <item>页面</item>
      </candidateList>
      <explain/>
      <paraID>68D9BA81</paraID>
      <start>26</start>
      <end>28</end>
      <status>modified</status>
      <modifiedWord>页面</modifiedWord>
      <trackRevisions>false</trackRevisions>
    </reviewItem>
    <reviewItem>
      <errorID>9b8370d7-a800-4987-9674-de1a89d1178d</errorID>
      <errorWord>间</errorWord>
      <group>L1_Word</group>
      <groupName>字词问题</groupName>
      <ability>L2_Typo</ability>
      <abilityName>字词错误</abilityName>
      <candidateList>
        <item>间内</item>
      </candidateList>
      <explain/>
      <paraID>619E571F</paraID>
      <start>91</start>
      <end>93</end>
      <status>modified</status>
      <modifiedWord>间内</modifiedWord>
      <trackRevisions>false</trackRevisions>
    </reviewItem>
    <reviewItem>
      <errorID>df593a02-729b-4c28-b69f-86058853c9cb</errorID>
      <errorWord>(</errorWord>
      <group>L1_Format</group>
      <groupName>格式问题</groupName>
      <ability>L2_HalfPunc_CN</ability>
      <abilityName/>
      <candidateList>
        <item>（</item>
      </candidateList>
      <explain>文本全半角错误。</explain>
      <paraID>43E7E392</paraID>
      <start>14</start>
      <end>15</end>
      <status>modified</status>
      <modifiedWord>（</modifiedWord>
      <trackRevisions>false</trackRevisions>
    </reviewItem>
    <reviewItem>
      <errorID>55fcf27e-e45e-4604-b11d-c8136023ffec</errorID>
      <errorWord>)</errorWord>
      <group>L1_Format</group>
      <groupName>格式问题</groupName>
      <ability>L2_HalfPunc_CN</ability>
      <abilityName/>
      <candidateList>
        <item>）</item>
      </candidateList>
      <explain>文本全半角错误。</explain>
      <paraID>43E7E392</paraID>
      <start>21</start>
      <end>22</end>
      <status>modified</status>
      <modifiedWord>）</modifiedWord>
      <trackRevisions>false</trackRevisions>
    </reviewItem>
    <reviewItem>
      <errorID>a7e0429d-34bf-4d29-a4c0-3e4e37608a1c</errorID>
      <errorWord>其它</errorWord>
      <group>L1_Word</group>
      <groupName>字词问题</groupName>
      <ability>L2_Alias</ability>
      <abilityName>也作/曾用词</abilityName>
      <candidateList>
        <item>其他</item>
      </candidateList>
      <explain>词汇[其它]为不规范表述或旧称，其规范书面表述为[其他]。</explain>
      <paraID>40DDC908</paraID>
      <start>32</start>
      <end>34</end>
      <status>modified</status>
      <modifiedWord>其他</modifiedWord>
      <trackRevisions>false</trackRevisions>
    </reviewItem>
    <reviewItem>
      <errorID>00d77de1-6807-459d-b430-7aede9065abf</errorID>
      <errorWord>给其它</errorWord>
      <group>L1_Word</group>
      <groupName>字词问题</groupName>
      <ability>L2_Alias</ability>
      <abilityName>也作/曾用词</abilityName>
      <candidateList>
        <item>给其他</item>
      </candidateList>
      <explain>词汇[给其它]为不规范表述或旧称，其规范书面表述为[给其他]。</explain>
      <paraID>5BB5704F</paraID>
      <start>15</start>
      <end>18</end>
      <status>modified</status>
      <modifiedWord>给其他</modifiedWord>
      <trackRevisions>false</trackRevisions>
    </reviewItem>
    <reviewItem>
      <errorID>25ef8391-24e8-4ab5-9fb8-119e5b783cc2</errorID>
      <errorWord>/）</errorWord>
      <group>L1_Punc</group>
      <groupName>标点问题</groupName>
      <ability>L2_Punc_CN</ability>
      <abilityName/>
      <candidateList>
        <item>）</item>
      </candidateList>
      <explain/>
      <paraID>6C59EAA4</paraID>
      <start>73</start>
      <end>75</end>
      <status>ignored</status>
      <modifiedWord/>
      <trackRevisions>false</trackRevisions>
    </reviewItem>
    <reviewItem>
      <errorID>7ec87ab2-3d37-4c9b-a2fc-a3856354d779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E44E3FD</paraID>
      <start>0</start>
      <end>2</end>
      <status>modified</status>
      <modifiedWord>3.</modifiedWord>
      <trackRevisions>false</trackRevisions>
    </reviewItem>
    <reviewItem>
      <errorID>58680fe0-b12b-4b22-81ea-4dc942d5d4ab</errorID>
      <errorWord>.</errorWord>
      <group>L1_Format</group>
      <groupName>格式问题</groupName>
      <ability>L2_HalfPunc_CN</ability>
      <abilityName/>
      <candidateList>
        <item>。</item>
      </candidateList>
      <explain>文本全半角错误。</explain>
      <paraID>51F6C3CD</paraID>
      <start>19</start>
      <end>20</end>
      <status>modified</status>
      <modifiedWord>。</modifiedWord>
      <trackRevisions>false</trackRevisions>
    </reviewItem>
    <reviewItem>
      <errorID>958eccd0-3ca6-4953-801d-e8e7e95c5b6e</errorID>
      <errorWord>.</errorWord>
      <group>L1_Format</group>
      <groupName>格式问题</groupName>
      <ability>L2_HalfPunc_CN</ability>
      <abilityName/>
      <candidateList>
        <item>。</item>
      </candidateList>
      <explain>文本全半角错误。</explain>
      <paraID>6DC1528F</paraID>
      <start>19</start>
      <end>20</end>
      <status>modified</status>
      <modifiedWord>。</modifiedWord>
      <trackRevisions>false</trackRevisions>
    </reviewItem>
    <reviewItem>
      <errorID>8dc392ee-2cb2-4d35-90d8-8696252ef72d</errorID>
      <errorWord>.</errorWord>
      <group>L1_Format</group>
      <groupName>格式问题</groupName>
      <ability>L2_HalfPunc_CN</ability>
      <abilityName/>
      <candidateList>
        <item>。</item>
      </candidateList>
      <explain>文本全半角错误。</explain>
      <paraID>30F30347</paraID>
      <start>13</start>
      <end>14</end>
      <status>modified</status>
      <modifiedWord>。</modifiedWord>
      <trackRevisions>false</trackRevisions>
    </reviewItem>
    <reviewItem>
      <errorID>7dcdee85-57b6-463b-8397-ca0a103f5455</errorID>
      <errorWord>如是</errorWord>
      <group>L1_Word</group>
      <groupName>字词问题</groupName>
      <ability>L2_Typo</ability>
      <abilityName>字词错误</abilityName>
      <candidateList>
        <item>如</item>
      </candidateList>
      <explain/>
      <paraID>312A2905</paraID>
      <start>36</start>
      <end>38</end>
      <status>ignored</status>
      <modifiedWord/>
      <trackRevisions>false</trackRevisions>
    </reviewItem>
    <reviewItem>
      <errorID>322006df-197a-4d59-9544-f433af9c4e5b</errorID>
      <errorWord>按《中华人民共和国</errorWord>
      <group>L1_Word</group>
      <groupName>字词问题</groupName>
      <ability>L2_Typo</ability>
      <abilityName>字词错误</abilityName>
      <candidateList>
        <item>按照《中华人民共和国</item>
      </candidateList>
      <explain/>
      <paraID>671B55EC</paraID>
      <start>22</start>
      <end>32</end>
      <status>modified</status>
      <modifiedWord>按照《中华人民共和国</modifiedWord>
      <trackRevisions>false</trackRevisions>
    </reviewItem>
    <reviewItem>
      <errorID>f1595841-7fc0-4413-801e-112d936af4bc</errorID>
      <errorWord>交纳</errorWord>
      <group>L1_Word</group>
      <groupName>字词问题</groupName>
      <ability>L2_Typo</ability>
      <abilityName>字词错误</abilityName>
      <candidateList>
        <item>缴纳</item>
      </candidateList>
      <explain>〈动〉交纳：～税款。</explain>
      <paraID>7BD7FC57</paraID>
      <start>24</start>
      <end>26</end>
      <status>modified</status>
      <modifiedWord>缴纳</modifiedWord>
      <trackRevisions>false</trackRevisions>
    </reviewItem>
    <reviewItem>
      <errorID>f91a0756-6206-4a1c-a840-18cf585bcd9c</errorID>
      <errorWord>（</errorWord>
      <group>L1_Punc</group>
      <groupName>标点问题</groupName>
      <ability>L2_Punc_CN</ability>
      <abilityName/>
      <candidateList/>
      <explain>同一形式括号套用。</explain>
      <paraID>21148AA2</paraID>
      <start>67</start>
      <end>68</end>
      <status>ignored</status>
      <modifiedWord/>
      <trackRevisions>false</trackRevisions>
    </reviewItem>
    <reviewItem>
      <errorID>6100be81-caf8-4959-b4fa-16febe3fdc61</errorID>
      <errorWord>）</errorWord>
      <group>L1_Punc</group>
      <groupName>标点问题</groupName>
      <ability>L2_Punc_CN</ability>
      <abilityName/>
      <candidateList/>
      <explain>同一形式括号套用。</explain>
      <paraID>21148AA2</paraID>
      <start>70</start>
      <end>71</end>
      <status>ignored</status>
      <modifiedWord/>
      <trackRevisions>false</trackRevisions>
    </reviewItem>
    <reviewItem>
      <errorID>9f28df1e-25ec-4531-905e-b010741f16df</errorID>
      <errorWord>不须</errorWord>
      <group>L1_Word</group>
      <groupName>字词问题</groupName>
      <ability>L2_Typo</ability>
      <abilityName>字词错误</abilityName>
      <candidateList>
        <item>无需</item>
      </candidateList>
      <explain>同“无须”。</explain>
      <paraID> 4FFC990</paraID>
      <start>42</start>
      <end>44</end>
      <status>modified</status>
      <modifiedWord>无需</modifiedWord>
      <trackRevisions>false</trackRevisions>
    </reviewItem>
  </reviewItems>
  <config/>
</contractReview>
</file>

<file path=customXml/itemProps1.xml><?xml version="1.0" encoding="utf-8"?>
<ds:datastoreItem xmlns:ds="http://schemas.openxmlformats.org/officeDocument/2006/customXml" ds:itemID="{4D142DE6-D3AD-4A9A-B075-E52DBCCF8A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陈旻晔</dc:creator>
  <cp:lastModifiedBy>陈旻晔</cp:lastModifiedBy>
  <cp:revision>2</cp:revision>
  <dcterms:created xsi:type="dcterms:W3CDTF">2026-05-11T09:26:00Z</dcterms:created>
  <dcterms:modified xsi:type="dcterms:W3CDTF">2026-05-22T07:52:25Z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B5B0B3560D0F4F8D97ED678E7F781ABF_13</vt:lpwstr>
  </property>
  <property fmtid="{D5CDD505-2E9C-101B-9397-08002B2CF9AE}" pid="4" name="KSOTemplateDocerSaveRecord">
    <vt:lpwstr>eyJoZGlkIjoiNDkxYTU0MTlhN2JkMTg2ZDJjNDBmNDY3Y2MxZGM4YTYiLCJ1c2VySWQiOiIxNzg3NTA3MTM2In0=</vt:lpwstr>
  </property>
</Properties>
</file>