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9"/>
        <w:ind w:firstLine="0"/>
        <w:rPr>
          <w:rFonts w:eastAsia="黑体"/>
          <w:b/>
          <w:bCs/>
          <w:sz w:val="84"/>
        </w:rPr>
      </w:pPr>
      <w:r>
        <w:rPr>
          <w:rFonts w:eastAsia="黑体"/>
          <w:b/>
          <w:bCs/>
          <w:sz w:val="84"/>
        </w:rPr>
      </w:r>
      <w:r/>
    </w:p>
    <w:p>
      <w:pPr>
        <w:pStyle w:val="1219"/>
        <w:ind w:firstLine="0"/>
        <w:jc w:val="center"/>
        <w:rPr>
          <w:rFonts w:eastAsia="黑体"/>
          <w:b/>
          <w:bCs/>
          <w:sz w:val="84"/>
        </w:rPr>
      </w:pPr>
      <w:r/>
      <w:bookmarkStart w:id="0" w:name="_Toc479757206"/>
      <w:r/>
      <w:bookmarkStart w:id="1" w:name="_Toc16938516"/>
      <w:r/>
      <w:bookmarkStart w:id="2" w:name="_Toc523127445"/>
      <w:r/>
      <w:bookmarkStart w:id="3" w:name="_Toc20823272"/>
      <w:r/>
      <w:bookmarkStart w:id="4" w:name="_Toc513029200"/>
      <w:r>
        <w:rPr>
          <w:rFonts w:hint="eastAsia" w:eastAsia="黑体"/>
          <w:b/>
          <w:bCs/>
          <w:sz w:val="84"/>
        </w:rPr>
        <w:t xml:space="preserve">招　标　文　件</w:t>
      </w:r>
      <w:r/>
    </w:p>
    <w:p>
      <w:pPr>
        <w:pStyle w:val="1219"/>
        <w:ind w:firstLine="2249"/>
        <w:rPr>
          <w:b/>
          <w:bCs/>
          <w:sz w:val="32"/>
        </w:rPr>
      </w:pPr>
      <w:r>
        <w:rPr>
          <w:b/>
          <w:bCs/>
          <w:sz w:val="32"/>
        </w:rPr>
      </w:r>
      <w:r/>
    </w:p>
    <w:p>
      <w:pPr>
        <w:pStyle w:val="1219"/>
        <w:ind w:firstLine="2249"/>
        <w:rPr>
          <w:b/>
          <w:bCs/>
          <w:sz w:val="32"/>
        </w:rPr>
      </w:pPr>
      <w:r>
        <w:rPr>
          <w:b/>
          <w:bCs/>
          <w:sz w:val="32"/>
        </w:rPr>
      </w:r>
      <w:r/>
    </w:p>
    <w:p>
      <w:pPr>
        <w:pStyle w:val="1219"/>
        <w:ind w:firstLine="2249"/>
        <w:rPr>
          <w:b/>
          <w:bCs/>
          <w:sz w:val="32"/>
        </w:rPr>
      </w:pPr>
      <w:r>
        <w:rPr>
          <w:b/>
          <w:bCs/>
          <w:sz w:val="32"/>
        </w:rPr>
      </w:r>
      <w:r/>
    </w:p>
    <w:p>
      <w:pPr>
        <w:pStyle w:val="1219"/>
        <w:ind w:firstLine="2249"/>
        <w:rPr>
          <w:b/>
          <w:bCs/>
          <w:sz w:val="32"/>
        </w:rPr>
      </w:pPr>
      <w:r>
        <w:rPr>
          <w:b/>
          <w:bCs/>
          <w:sz w:val="32"/>
        </w:rPr>
      </w:r>
      <w:r/>
    </w:p>
    <w:p>
      <w:pPr>
        <w:pStyle w:val="1219"/>
        <w:ind w:firstLine="964"/>
        <w:rPr>
          <w:b/>
          <w:bCs/>
          <w:sz w:val="32"/>
        </w:rPr>
      </w:pPr>
      <w:r>
        <w:rPr>
          <w:rFonts w:hint="eastAsia"/>
          <w:b/>
          <w:bCs/>
          <w:sz w:val="32"/>
        </w:rPr>
        <w:t xml:space="preserve">项目名称：</w:t>
      </w:r>
      <w:r>
        <w:rPr>
          <w:b/>
          <w:bCs/>
          <w:sz w:val="32"/>
        </w:rPr>
        <w:t xml:space="preserve">扬州市</w:t>
      </w:r>
      <w:r>
        <w:rPr>
          <w:b/>
          <w:bCs/>
          <w:sz w:val="32"/>
        </w:rPr>
        <w:t xml:space="preserve">邗江区</w:t>
      </w:r>
      <w:r>
        <w:rPr>
          <w:b/>
          <w:bCs/>
          <w:sz w:val="32"/>
        </w:rPr>
        <w:t xml:space="preserve">人民法院物业管理服务项目</w:t>
      </w:r>
      <w:r/>
    </w:p>
    <w:p>
      <w:pPr>
        <w:ind w:firstLine="964"/>
        <w:jc w:val="left"/>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JSZC-321003-JZCG-G2026-0006</w:t>
      </w:r>
      <w:r/>
    </w:p>
    <w:p>
      <w:pPr>
        <w:pStyle w:val="1219"/>
        <w:ind w:firstLine="0"/>
        <w:spacing w:before="0" w:after="0"/>
        <w:rPr>
          <w:rFonts w:ascii="宋体" w:hAnsi="宋体"/>
        </w:rPr>
      </w:pPr>
      <w:r>
        <w:rPr>
          <w:rFonts w:ascii="宋体" w:hAnsi="宋体"/>
        </w:rPr>
      </w:r>
      <w:r/>
    </w:p>
    <w:p>
      <w:pPr>
        <w:pStyle w:val="1219"/>
        <w:ind w:firstLine="0"/>
        <w:spacing w:before="0" w:after="0"/>
        <w:rPr>
          <w:rFonts w:ascii="宋体" w:hAnsi="宋体"/>
        </w:rPr>
      </w:pPr>
      <w:r>
        <w:rPr>
          <w:rFonts w:ascii="宋体" w:hAnsi="宋体"/>
        </w:rPr>
      </w:r>
      <w:r/>
    </w:p>
    <w:p>
      <w:pPr>
        <w:pStyle w:val="1219"/>
        <w:ind w:firstLine="0"/>
        <w:spacing w:before="0" w:after="0"/>
        <w:rPr>
          <w:rFonts w:ascii="宋体" w:hAnsi="宋体"/>
        </w:rPr>
      </w:pPr>
      <w:r>
        <w:rPr>
          <w:rFonts w:ascii="宋体" w:hAnsi="宋体"/>
        </w:rPr>
      </w:r>
      <w:r/>
    </w:p>
    <w:p>
      <w:pPr>
        <w:pStyle w:val="1219"/>
        <w:ind w:firstLine="0"/>
        <w:spacing w:before="0" w:after="0"/>
        <w:rPr>
          <w:rFonts w:ascii="宋体" w:hAnsi="宋体"/>
        </w:rPr>
      </w:pPr>
      <w:r>
        <w:rPr>
          <w:rFonts w:ascii="宋体" w:hAnsi="宋体"/>
        </w:rPr>
      </w:r>
      <w:r/>
    </w:p>
    <w:p>
      <w:pPr>
        <w:pStyle w:val="1219"/>
        <w:ind w:firstLine="0"/>
        <w:spacing w:before="0" w:after="0"/>
        <w:rPr>
          <w:rFonts w:ascii="宋体" w:hAnsi="宋体"/>
        </w:rPr>
      </w:pPr>
      <w:r>
        <w:rPr>
          <w:rFonts w:ascii="宋体" w:hAnsi="宋体"/>
        </w:rPr>
      </w:r>
      <w:r/>
    </w:p>
    <w:p>
      <w:pPr>
        <w:pStyle w:val="1219"/>
        <w:ind w:firstLine="0"/>
        <w:spacing w:before="0" w:after="0"/>
        <w:rPr>
          <w:rFonts w:ascii="宋体" w:hAnsi="宋体"/>
        </w:rPr>
      </w:pPr>
      <w:r>
        <w:rPr>
          <w:rFonts w:ascii="宋体" w:hAnsi="宋体"/>
        </w:rPr>
      </w:r>
      <w:r/>
    </w:p>
    <w:p>
      <w:pPr>
        <w:pStyle w:val="1219"/>
        <w:ind w:firstLine="0"/>
        <w:spacing w:before="0" w:after="0"/>
        <w:rPr>
          <w:rFonts w:ascii="宋体" w:hAnsi="宋体"/>
        </w:rPr>
      </w:pPr>
      <w:r>
        <w:rPr>
          <w:rFonts w:ascii="宋体" w:hAnsi="宋体"/>
        </w:rPr>
      </w:r>
      <w:r/>
    </w:p>
    <w:p>
      <w:pPr>
        <w:pStyle w:val="1219"/>
        <w:ind w:firstLine="0"/>
        <w:jc w:val="center"/>
        <w:rPr>
          <w:b/>
          <w:bCs/>
          <w:sz w:val="32"/>
        </w:rPr>
      </w:pPr>
      <w:r>
        <w:rPr>
          <w:rFonts w:hint="eastAsia"/>
          <w:b/>
          <w:bCs/>
          <w:sz w:val="32"/>
        </w:rPr>
        <w:t xml:space="preserve">扬州市公共资源交易中心邗江分中心</w:t>
      </w:r>
      <w:r/>
    </w:p>
    <w:p>
      <w:pPr>
        <w:pStyle w:val="1219"/>
        <w:ind w:firstLine="0"/>
        <w:jc w:val="center"/>
        <w:rPr>
          <w:b/>
          <w:bCs/>
          <w:sz w:val="32"/>
        </w:rPr>
      </w:pPr>
      <w:r>
        <w:rPr>
          <w:b/>
          <w:bCs/>
          <w:sz w:val="32"/>
        </w:rPr>
        <w:t xml:space="preserve">202</w:t>
      </w:r>
      <w:r>
        <w:rPr>
          <w:rFonts w:hint="eastAsia"/>
          <w:b/>
          <w:bCs/>
          <w:sz w:val="32"/>
        </w:rPr>
        <w:t xml:space="preserve">6</w:t>
      </w:r>
      <w:r>
        <w:rPr>
          <w:rFonts w:hint="eastAsia"/>
          <w:b/>
          <w:bCs/>
          <w:sz w:val="32"/>
        </w:rPr>
        <w:t xml:space="preserve">年</w:t>
      </w:r>
      <w:r>
        <w:rPr>
          <w:b/>
          <w:bCs/>
          <w:sz w:val="32"/>
        </w:rPr>
        <w:t xml:space="preserve">6</w:t>
      </w:r>
      <w:r>
        <w:rPr>
          <w:rFonts w:hint="eastAsia"/>
          <w:b/>
          <w:bCs/>
          <w:sz w:val="32"/>
        </w:rPr>
        <w:t xml:space="preserve">月</w:t>
      </w:r>
      <w:r/>
    </w:p>
    <w:p>
      <w:pPr>
        <w:pStyle w:val="1219"/>
        <w:ind w:firstLine="0"/>
        <w:jc w:val="center"/>
        <w:rPr>
          <w:b/>
          <w:bCs/>
          <w:sz w:val="32"/>
        </w:rPr>
      </w:pPr>
      <w:r>
        <w:rPr>
          <w:b/>
          <w:bCs/>
          <w:sz w:val="32"/>
        </w:rPr>
      </w:r>
      <w:r/>
    </w:p>
    <w:p>
      <w:pPr>
        <w:pStyle w:val="1219"/>
        <w:ind w:firstLine="0"/>
        <w:jc w:val="center"/>
        <w:rPr>
          <w:b/>
          <w:bCs/>
          <w:sz w:val="32"/>
        </w:rPr>
      </w:pPr>
      <w:r>
        <w:rPr>
          <w:b/>
          <w:bCs/>
          <w:sz w:val="32"/>
        </w:rPr>
      </w:r>
      <w:r/>
    </w:p>
    <w:p>
      <w:pPr>
        <w:pStyle w:val="1219"/>
        <w:ind w:firstLine="0"/>
        <w:jc w:val="center"/>
        <w:rPr>
          <w:b/>
          <w:bCs/>
          <w:sz w:val="40"/>
          <w:szCs w:val="40"/>
        </w:rPr>
        <w:sectPr>
          <w:headerReference w:type="default" r:id="rId9"/>
          <w:footerReference w:type="default" r:id="rId11"/>
          <w:footerReference w:type="first" r:id="rId12"/>
          <w:footnotePr/>
          <w:endnotePr/>
          <w:type w:val="nextPage"/>
          <w:pgSz w:w="11906" w:h="16838" w:orient="portrait"/>
          <w:pgMar w:top="1418" w:right="1361" w:bottom="1418" w:left="1361" w:header="851" w:footer="907" w:gutter="0"/>
          <w:pgNumType w:start="2"/>
          <w:cols w:num="1" w:sep="0" w:space="1701" w:equalWidth="1"/>
          <w:docGrid w:linePitch="360"/>
          <w:titlePg/>
        </w:sectPr>
      </w:pPr>
      <w:r/>
      <w:bookmarkStart w:id="5" w:name="_Toc120614210"/>
      <w:r/>
      <w:r/>
    </w:p>
    <w:p>
      <w:pPr>
        <w:pStyle w:val="1219"/>
        <w:ind w:firstLine="0"/>
        <w:jc w:val="center"/>
        <w:rPr>
          <w:rFonts w:ascii="仿宋_GB2312" w:eastAsia="仿宋_GB2312"/>
          <w:b/>
          <w:sz w:val="28"/>
        </w:rPr>
      </w:pPr>
      <w:r>
        <w:rPr>
          <w:rFonts w:hint="eastAsia"/>
          <w:b/>
          <w:bCs/>
          <w:sz w:val="40"/>
          <w:szCs w:val="40"/>
        </w:rPr>
        <w:t xml:space="preserve">总</w:t>
      </w:r>
      <w:r>
        <w:rPr>
          <w:rFonts w:hint="eastAsia"/>
          <w:b/>
          <w:bCs/>
          <w:sz w:val="40"/>
          <w:szCs w:val="40"/>
        </w:rPr>
        <w:t xml:space="preserve">  </w:t>
      </w:r>
      <w:r>
        <w:rPr>
          <w:rFonts w:hint="eastAsia"/>
          <w:b/>
          <w:bCs/>
          <w:sz w:val="40"/>
          <w:szCs w:val="40"/>
        </w:rPr>
        <w:t xml:space="preserve">目</w:t>
      </w:r>
      <w:r>
        <w:rPr>
          <w:rFonts w:hint="eastAsia"/>
          <w:b/>
          <w:bCs/>
          <w:sz w:val="40"/>
          <w:szCs w:val="40"/>
        </w:rPr>
        <w:t xml:space="preserve">  </w:t>
      </w:r>
      <w:r>
        <w:rPr>
          <w:rFonts w:hint="eastAsia"/>
          <w:b/>
          <w:bCs/>
          <w:sz w:val="40"/>
          <w:szCs w:val="40"/>
        </w:rPr>
        <w:t xml:space="preserve">录</w:t>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2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ascii="黑体" w:hAnsi="Showcard Gothic" w:eastAsia="黑体"/>
          <w:sz w:val="36"/>
        </w:rPr>
        <w:t xml:space="preserve">5</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1</w:t>
      </w:r>
      <w:r>
        <w:rPr>
          <w:rFonts w:ascii="黑体" w:hAnsi="Showcard Gothic" w:eastAsia="黑体"/>
          <w:sz w:val="36"/>
        </w:rPr>
        <w:t xml:space="preserve">4</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rPr>
          <w:rFonts w:ascii="黑体" w:hAnsi="Showcard Gothic" w:eastAsia="黑体"/>
          <w:sz w:val="36"/>
        </w:rPr>
        <w:t xml:space="preserve">19</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38</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40</w:t>
      </w:r>
      <w:r/>
    </w:p>
    <w:p>
      <w:pPr>
        <w:jc w:val="lef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03"/>
        <w:jc w:val="center"/>
        <w:rPr>
          <w:rFonts w:ascii="黑体" w:hAnsi="Times New Roman" w:cs="Times New Roman"/>
          <w:szCs w:val="44"/>
        </w:rPr>
      </w:pPr>
      <w:r>
        <w:rPr>
          <w:rFonts w:hint="eastAsia"/>
        </w:rPr>
        <w:br w:type="page" w:clear="all"/>
      </w:r>
      <w:bookmarkStart w:id="6" w:name="_Toc669"/>
      <w:r/>
      <w:bookmarkStart w:id="7" w:name="_Toc22326"/>
      <w:r>
        <w:rPr>
          <w:rFonts w:hint="eastAsia" w:ascii="黑体" w:hAnsi="Times New Roman" w:cs="Times New Roman"/>
          <w:szCs w:val="44"/>
        </w:rPr>
        <w:t xml:space="preserve">第一章  </w:t>
      </w:r>
      <w:bookmarkEnd w:id="5"/>
      <w:r>
        <w:rPr>
          <w:rFonts w:hint="eastAsia" w:ascii="黑体" w:hAnsi="Times New Roman" w:cs="Times New Roman"/>
          <w:szCs w:val="44"/>
        </w:rPr>
        <w:t xml:space="preserve">投标邀请</w:t>
      </w:r>
      <w:bookmarkEnd w:id="6"/>
      <w:r/>
      <w:bookmarkEnd w:id="7"/>
      <w:r/>
      <w:r/>
    </w:p>
    <w:p>
      <w:pPr>
        <w:ind w:firstLine="480"/>
        <w:spacing w:line="400" w:lineRule="exact"/>
        <w:rPr>
          <w:rFonts w:ascii="宋体" w:hAnsi="宋体"/>
          <w:sz w:val="24"/>
          <w:szCs w:val="24"/>
        </w:rPr>
      </w:pPr>
      <w:r>
        <w:rPr>
          <w:rFonts w:hint="eastAsia" w:ascii="宋体" w:hAnsi="宋体"/>
          <w:sz w:val="24"/>
          <w:szCs w:val="24"/>
        </w:rPr>
        <w:t xml:space="preserve">受[扬州市</w:t>
      </w:r>
      <w:r>
        <w:rPr>
          <w:rFonts w:hint="eastAsia" w:ascii="宋体" w:hAnsi="宋体"/>
          <w:sz w:val="24"/>
          <w:szCs w:val="24"/>
        </w:rPr>
        <w:t xml:space="preserve">邗江区</w:t>
      </w:r>
      <w:r>
        <w:rPr>
          <w:rFonts w:hint="eastAsia" w:ascii="宋体" w:hAnsi="宋体"/>
          <w:sz w:val="24"/>
          <w:szCs w:val="24"/>
        </w:rPr>
        <w:t xml:space="preserve">人民法院]的委托，扬州市公共资源交易中心邗江分中心就[</w:t>
      </w:r>
      <w:r>
        <w:rPr>
          <w:rFonts w:ascii="宋体" w:hAnsi="宋体"/>
          <w:sz w:val="24"/>
          <w:szCs w:val="24"/>
        </w:rPr>
        <w:t xml:space="preserve">扬州市</w:t>
      </w:r>
      <w:r>
        <w:rPr>
          <w:rFonts w:ascii="宋体" w:hAnsi="宋体"/>
          <w:sz w:val="24"/>
          <w:szCs w:val="24"/>
        </w:rPr>
        <w:t xml:space="preserve">邗江区</w:t>
      </w:r>
      <w:r>
        <w:rPr>
          <w:rFonts w:ascii="宋体" w:hAnsi="宋体"/>
          <w:sz w:val="24"/>
          <w:szCs w:val="24"/>
        </w:rPr>
        <w:t xml:space="preserve">人民法院物业管理服务</w:t>
      </w:r>
      <w:r>
        <w:rPr>
          <w:rFonts w:hint="eastAsia" w:ascii="宋体" w:hAnsi="宋体"/>
          <w:sz w:val="24"/>
          <w:szCs w:val="24"/>
        </w:rPr>
        <w:t xml:space="preserve">项目]( JSZC-321003-JZCG-G202</w:t>
      </w:r>
      <w:r>
        <w:rPr>
          <w:rFonts w:ascii="宋体" w:hAnsi="宋体"/>
          <w:sz w:val="24"/>
          <w:szCs w:val="24"/>
        </w:rPr>
        <w:t xml:space="preserve">6</w:t>
      </w:r>
      <w:r>
        <w:rPr>
          <w:rFonts w:hint="eastAsia" w:ascii="宋体" w:hAnsi="宋体"/>
          <w:sz w:val="24"/>
          <w:szCs w:val="24"/>
        </w:rPr>
        <w:t xml:space="preserve">-00</w:t>
      </w:r>
      <w:r>
        <w:rPr>
          <w:rFonts w:ascii="宋体" w:hAnsi="宋体"/>
          <w:sz w:val="24"/>
          <w:szCs w:val="24"/>
        </w:rPr>
        <w:t xml:space="preserve">06</w:t>
      </w:r>
      <w:r>
        <w:rPr>
          <w:rFonts w:hint="eastAsia" w:ascii="宋体" w:hAnsi="宋体"/>
          <w:sz w:val="24"/>
          <w:szCs w:val="24"/>
        </w:rPr>
        <w:t xml:space="preserve">)项目进行公开招标采购，欢迎符合条件的供应商投标。</w:t>
      </w:r>
      <w:r/>
    </w:p>
    <w:p>
      <w:pPr>
        <w:ind w:firstLine="480"/>
        <w:spacing w:line="400" w:lineRule="atLeast"/>
        <w:rPr>
          <w:rFonts w:ascii="宋体" w:hAnsi="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rPr>
        <w:t xml:space="preserve">项目概况</w:t>
      </w:r>
      <w:r/>
    </w:p>
    <w:p>
      <w:pPr>
        <w:ind w:firstLine="480"/>
        <w:spacing w:line="400" w:lineRule="atLeast"/>
        <w:rPr>
          <w:rFonts w:ascii="宋体" w:hAnsi="宋体" w:cs="宋体"/>
          <w:color w:val="000000" w:themeColor="text1"/>
          <w:sz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u w:val="single"/>
        </w:rPr>
        <w:t xml:space="preserve"> (</w:t>
      </w:r>
      <w:r>
        <w:rPr>
          <w:rFonts w:ascii="Segoe UI" w:hAnsi="Segoe UI" w:cs="Segoe UI"/>
          <w:shd w:val="clear" w:color="auto" w:fill="ffffff"/>
        </w:rPr>
        <w:t xml:space="preserve">扬州市</w:t>
      </w:r>
      <w:r>
        <w:rPr>
          <w:rFonts w:ascii="Segoe UI" w:hAnsi="Segoe UI" w:cs="Segoe UI"/>
          <w:shd w:val="clear" w:color="auto" w:fill="ffffff"/>
        </w:rPr>
        <w:t xml:space="preserve">邗江区</w:t>
      </w:r>
      <w:r>
        <w:rPr>
          <w:rFonts w:ascii="Segoe UI" w:hAnsi="Segoe UI" w:cs="Segoe UI"/>
          <w:shd w:val="clear" w:color="auto" w:fill="ffffff"/>
        </w:rPr>
        <w:t xml:space="preserve">人民法院物业管理服务</w:t>
      </w:r>
      <w:r>
        <w:rPr>
          <w:rFonts w:hint="eastAsia" w:ascii="宋体" w:hAnsi="宋体" w:cs="宋体"/>
          <w:sz w:val="24"/>
          <w:u w:val="single"/>
        </w:rPr>
        <w:t xml:space="preserve">) </w:t>
      </w:r>
      <w:r>
        <w:rPr>
          <w:rFonts w:hint="eastAsia" w:ascii="宋体" w:hAnsi="宋体" w:cs="宋体"/>
          <w:sz w:val="24"/>
        </w:rPr>
        <w:t xml:space="preserve">招标项目的潜在投标人可在</w:t>
      </w:r>
      <w:r>
        <w:rPr>
          <w:rFonts w:hint="eastAsia" w:ascii="宋体" w:hAnsi="宋体" w:cs="宋体"/>
          <w:sz w:val="24"/>
          <w:u w:val="single"/>
        </w:rPr>
        <w:t xml:space="preserve">“中国政府采购网”“江苏政府</w:t>
      </w:r>
      <w:r>
        <w:rPr>
          <w:rFonts w:hint="eastAsia" w:ascii="宋体" w:hAnsi="宋体" w:cs="宋体"/>
          <w:sz w:val="24"/>
          <w:u w:val="single"/>
        </w:rPr>
        <w:t xml:space="preserve">采购网”“扬州市政府采购网”“扬州市邗江区政府采购网”</w:t>
      </w:r>
      <w:r>
        <w:rPr>
          <w:rFonts w:hint="eastAsia" w:ascii="宋体" w:hAnsi="宋体" w:cs="宋体"/>
          <w:sz w:val="24"/>
        </w:rPr>
        <w:t xml:space="preserve">自行免费下载招标文件，并</w:t>
      </w:r>
      <w:r>
        <w:rPr>
          <w:rFonts w:hint="eastAsia" w:ascii="宋体" w:hAnsi="宋体" w:cs="宋体"/>
          <w:color w:val="000000" w:themeColor="text1"/>
          <w:sz w:val="24"/>
        </w:rPr>
        <w:t xml:space="preserve">于</w:t>
      </w:r>
      <w:r>
        <w:rPr>
          <w:rFonts w:ascii="宋体" w:hAnsi="宋体" w:cs="宋体"/>
          <w:color w:val="000000" w:themeColor="text1"/>
          <w:sz w:val="24"/>
          <w:u w:val="single"/>
        </w:rPr>
        <w:t xml:space="preserve">2026年6月30日09点30分</w:t>
      </w:r>
      <w:r>
        <w:rPr>
          <w:rFonts w:hint="eastAsia" w:ascii="宋体" w:hAnsi="宋体" w:cs="宋体"/>
          <w:color w:val="000000" w:themeColor="text1"/>
          <w:sz w:val="24"/>
          <w:u w:val="single"/>
        </w:rPr>
        <w:t xml:space="preserve">（北京时间）</w:t>
      </w:r>
      <w:r>
        <w:rPr>
          <w:rFonts w:hint="eastAsia" w:ascii="宋体" w:hAnsi="宋体" w:cs="宋体"/>
          <w:color w:val="000000" w:themeColor="text1"/>
          <w:sz w:val="24"/>
        </w:rPr>
        <w:t xml:space="preserve">前递交投标</w:t>
      </w:r>
      <w:r>
        <w:rPr>
          <w:rFonts w:ascii="宋体" w:hAnsi="宋体" w:cs="宋体"/>
          <w:color w:val="000000" w:themeColor="text1"/>
          <w:sz w:val="24"/>
        </w:rPr>
        <w:t xml:space="preserve">文件</w:t>
      </w:r>
      <w:r>
        <w:rPr>
          <w:rFonts w:hint="eastAsia" w:ascii="宋体" w:hAnsi="宋体" w:cs="宋体"/>
          <w:color w:val="000000" w:themeColor="text1"/>
          <w:sz w:val="24"/>
        </w:rPr>
        <w:t xml:space="preserve">。</w:t>
      </w:r>
      <w:r/>
    </w:p>
    <w:p>
      <w:pPr>
        <w:pStyle w:val="905"/>
        <w:rPr>
          <w:rFonts w:ascii="Times New Roman" w:hAnsi="Times New Roman" w:eastAsia="宋体" w:cs="Times New Roman"/>
          <w:b/>
          <w:bCs/>
          <w:color w:val="000000" w:themeColor="text1"/>
          <w:sz w:val="32"/>
          <w:szCs w:val="32"/>
        </w:rPr>
      </w:pPr>
      <w:r/>
      <w:bookmarkStart w:id="8" w:name="_Toc28359002"/>
      <w:r/>
      <w:bookmarkStart w:id="9" w:name="_Toc35393621"/>
      <w:r/>
      <w:bookmarkStart w:id="10" w:name="_Toc38985263"/>
      <w:r/>
      <w:bookmarkStart w:id="11" w:name="_Toc35393790"/>
      <w:r/>
      <w:bookmarkStart w:id="12" w:name="_Toc28359079"/>
      <w:r/>
      <w:bookmarkStart w:id="13" w:name="_Hlk24379207"/>
      <w:r>
        <w:rPr>
          <w:rFonts w:hint="eastAsia" w:ascii="Times New Roman" w:hAnsi="Times New Roman" w:eastAsia="宋体" w:cs="Times New Roman"/>
          <w:b/>
          <w:bCs/>
          <w:color w:val="000000" w:themeColor="text1"/>
          <w:sz w:val="32"/>
          <w:szCs w:val="32"/>
        </w:rPr>
        <w:t xml:space="preserve">一、项目基本情况</w:t>
      </w:r>
      <w:bookmarkEnd w:id="8"/>
      <w:r/>
      <w:bookmarkEnd w:id="9"/>
      <w:r/>
      <w:bookmarkEnd w:id="10"/>
      <w:r/>
      <w:bookmarkEnd w:id="11"/>
      <w:r/>
      <w:bookmarkEnd w:id="12"/>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1.项目编号：JSZC-321003-JZCG-G202</w:t>
      </w:r>
      <w:r>
        <w:rPr>
          <w:rFonts w:ascii="宋体" w:hAnsi="宋体"/>
          <w:color w:val="000000" w:themeColor="text1"/>
          <w:sz w:val="24"/>
          <w:szCs w:val="24"/>
        </w:rPr>
        <w:t xml:space="preserve">6</w:t>
      </w:r>
      <w:r>
        <w:rPr>
          <w:rFonts w:hint="eastAsia" w:ascii="宋体" w:hAnsi="宋体"/>
          <w:color w:val="000000" w:themeColor="text1"/>
          <w:sz w:val="24"/>
          <w:szCs w:val="24"/>
        </w:rPr>
        <w:t xml:space="preserve">-00</w:t>
      </w:r>
      <w:r>
        <w:rPr>
          <w:rFonts w:ascii="宋体" w:hAnsi="宋体"/>
          <w:color w:val="000000" w:themeColor="text1"/>
          <w:sz w:val="24"/>
          <w:szCs w:val="24"/>
        </w:rPr>
        <w:t xml:space="preserve">06</w:t>
      </w:r>
      <w:r/>
    </w:p>
    <w:p>
      <w:pPr>
        <w:ind w:firstLine="480"/>
        <w:spacing w:line="400" w:lineRule="exact"/>
        <w:rPr>
          <w:rFonts w:ascii="宋体" w:hAnsi="宋体"/>
          <w:sz w:val="24"/>
          <w:szCs w:val="24"/>
        </w:rPr>
      </w:pPr>
      <w:r>
        <w:rPr>
          <w:rFonts w:hint="eastAsia" w:ascii="宋体" w:hAnsi="宋体"/>
          <w:sz w:val="24"/>
          <w:szCs w:val="24"/>
        </w:rPr>
        <w:t xml:space="preserve">2.项目名称：</w:t>
      </w:r>
      <w:bookmarkEnd w:id="13"/>
      <w:r>
        <w:rPr>
          <w:rFonts w:hint="eastAsia" w:ascii="宋体" w:hAnsi="宋体"/>
          <w:sz w:val="24"/>
          <w:szCs w:val="24"/>
        </w:rPr>
        <w:t xml:space="preserve">扬州市</w:t>
      </w:r>
      <w:r>
        <w:rPr>
          <w:rFonts w:hint="eastAsia" w:ascii="宋体" w:hAnsi="宋体"/>
          <w:sz w:val="24"/>
          <w:szCs w:val="24"/>
        </w:rPr>
        <w:t xml:space="preserve">邗江区</w:t>
      </w:r>
      <w:r>
        <w:rPr>
          <w:rFonts w:hint="eastAsia" w:ascii="宋体" w:hAnsi="宋体"/>
          <w:sz w:val="24"/>
          <w:szCs w:val="24"/>
        </w:rPr>
        <w:t xml:space="preserve">人民法院2026-2028年度物业服务项目</w:t>
      </w:r>
      <w:r/>
    </w:p>
    <w:p>
      <w:pPr>
        <w:ind w:firstLine="480"/>
        <w:spacing w:line="400" w:lineRule="exact"/>
        <w:rPr>
          <w:rFonts w:ascii="宋体" w:hAnsi="宋体"/>
          <w:sz w:val="24"/>
          <w:szCs w:val="24"/>
        </w:rPr>
      </w:pPr>
      <w:r>
        <w:rPr>
          <w:rFonts w:hint="eastAsia" w:ascii="宋体" w:hAnsi="宋体"/>
          <w:sz w:val="24"/>
          <w:szCs w:val="24"/>
        </w:rPr>
        <w:t xml:space="preserve">3.预算金额：</w:t>
      </w:r>
      <w:bookmarkStart w:id="14" w:name="_Toc35393791"/>
      <w:r/>
      <w:bookmarkStart w:id="15" w:name="_Toc38985264"/>
      <w:r/>
      <w:bookmarkStart w:id="16" w:name="_Toc28359080"/>
      <w:r/>
      <w:bookmarkStart w:id="17" w:name="_Toc35393622"/>
      <w:r/>
      <w:bookmarkStart w:id="18" w:name="_Toc28359003"/>
      <w:r/>
      <w:r/>
    </w:p>
    <w:tbl>
      <w:tblPr>
        <w:tblStyle w:val="970"/>
        <w:tblW w:w="93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303"/>
        <w:gridCol w:w="8085"/>
      </w:tblGrid>
      <w:tr>
        <w:trPr>
          <w:trHeight w:val="9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8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预算金额（人民币：万元</w:t>
            </w:r>
            <w:r>
              <w:rPr>
                <w:rFonts w:hint="eastAsia" w:ascii="宋体" w:hAnsi="宋体"/>
                <w:sz w:val="24"/>
                <w:szCs w:val="24"/>
              </w:rPr>
              <w:t xml:space="preserve">/两年</w:t>
            </w:r>
            <w:r>
              <w:rPr>
                <w:rFonts w:ascii="宋体" w:hAnsi="宋体" w:cs="宋体"/>
                <w:sz w:val="24"/>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340万</w:t>
            </w:r>
            <w:r/>
          </w:p>
        </w:tc>
      </w:tr>
    </w:tbl>
    <w:p>
      <w:pPr>
        <w:numPr>
          <w:ilvl w:val="0"/>
          <w:numId w:val="5"/>
        </w:numPr>
        <w:ind w:firstLine="480"/>
        <w:rPr>
          <w:rFonts w:ascii="宋体" w:hAnsi="宋体"/>
          <w:sz w:val="24"/>
          <w:szCs w:val="24"/>
        </w:rPr>
      </w:pPr>
      <w:r>
        <w:rPr>
          <w:rFonts w:hint="eastAsia" w:ascii="宋体" w:hAnsi="宋体"/>
          <w:sz w:val="24"/>
          <w:szCs w:val="24"/>
        </w:rPr>
        <w:t xml:space="preserve">本项目设定最高限价：</w:t>
      </w:r>
      <w:r/>
    </w:p>
    <w:tbl>
      <w:tblPr>
        <w:tblStyle w:val="970"/>
        <w:tblpPr w:horzAnchor="page" w:tblpX="1467" w:vertAnchor="text" w:tblpY="139" w:leftFromText="180" w:topFromText="0" w:rightFromText="180" w:bottomFromText="0"/>
        <w:tblW w:w="926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56"/>
        <w:gridCol w:w="3397"/>
        <w:gridCol w:w="47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最高限价（人民币：万元</w:t>
            </w:r>
            <w:r>
              <w:rPr>
                <w:rFonts w:hint="eastAsia" w:ascii="宋体" w:hAnsi="宋体"/>
                <w:sz w:val="24"/>
                <w:szCs w:val="24"/>
              </w:rPr>
              <w:t xml:space="preserve">/两年</w:t>
            </w:r>
            <w:r>
              <w:rPr>
                <w:rFonts w:ascii="宋体" w:hAnsi="宋体" w:cs="宋体"/>
                <w:sz w:val="24"/>
              </w:rPr>
              <w:t xml:space="preserve">）</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340</w:t>
            </w:r>
            <w:r/>
          </w:p>
        </w:tc>
      </w:tr>
    </w:tbl>
    <w:p>
      <w:pPr>
        <w:rPr>
          <w:rFonts w:ascii="宋体" w:hAnsi="宋体"/>
          <w:sz w:val="24"/>
          <w:szCs w:val="24"/>
        </w:rPr>
      </w:pPr>
      <w:r>
        <w:rPr>
          <w:rFonts w:ascii="宋体" w:hAnsi="宋体"/>
          <w:sz w:val="24"/>
          <w:szCs w:val="24"/>
        </w:rPr>
      </w:r>
      <w:r/>
    </w:p>
    <w:p>
      <w:pPr>
        <w:ind w:firstLine="480"/>
        <w:spacing w:line="400" w:lineRule="exact"/>
        <w:rPr>
          <w:rFonts w:ascii="宋体" w:hAnsi="宋体"/>
          <w:b/>
          <w:bCs/>
          <w:sz w:val="24"/>
          <w:szCs w:val="24"/>
        </w:rPr>
      </w:pPr>
      <w:r>
        <w:rPr>
          <w:rFonts w:hint="eastAsia" w:ascii="宋体" w:hAnsi="宋体"/>
          <w:sz w:val="24"/>
          <w:szCs w:val="24"/>
        </w:rPr>
        <w:t xml:space="preserve">5.采购需求（简介）：扬州市</w:t>
      </w:r>
      <w:r>
        <w:rPr>
          <w:rFonts w:hint="eastAsia" w:ascii="宋体" w:hAnsi="宋体"/>
          <w:sz w:val="24"/>
          <w:szCs w:val="24"/>
        </w:rPr>
        <w:t xml:space="preserve">邗江区</w:t>
      </w:r>
      <w:r>
        <w:rPr>
          <w:rFonts w:hint="eastAsia" w:ascii="宋体" w:hAnsi="宋体"/>
          <w:sz w:val="24"/>
          <w:szCs w:val="24"/>
        </w:rPr>
        <w:t xml:space="preserve">人民法院2026-2028年度物业服务项目。（详细内容见本招标文件第四章）。</w:t>
      </w:r>
      <w:bookmarkStart w:id="19" w:name="OLE_LINK1"/>
      <w:r>
        <w:rPr>
          <w:rFonts w:hint="eastAsia" w:ascii="宋体" w:hAnsi="宋体"/>
          <w:b/>
          <w:bCs/>
          <w:sz w:val="24"/>
          <w:szCs w:val="24"/>
        </w:rPr>
        <w:t xml:space="preserve">投标按1年期报价，1年最高限价170万元/年</w:t>
      </w:r>
      <w:bookmarkEnd w:id="19"/>
      <w:r>
        <w:rPr>
          <w:rFonts w:hint="eastAsia" w:ascii="宋体" w:hAnsi="宋体"/>
          <w:b/>
          <w:bCs/>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6.合同履行期限：</w:t>
      </w:r>
      <w:r>
        <w:rPr>
          <w:rFonts w:hint="eastAsia" w:ascii="宋体" w:hAnsi="宋体"/>
          <w:sz w:val="24"/>
          <w:szCs w:val="24"/>
        </w:rPr>
        <w:t xml:space="preserve">合同签订后</w:t>
      </w:r>
      <w:r>
        <w:rPr>
          <w:rFonts w:hint="eastAsia" w:ascii="宋体" w:hAnsi="宋体"/>
          <w:sz w:val="24"/>
          <w:szCs w:val="24"/>
        </w:rPr>
        <w:t xml:space="preserve">2年</w:t>
      </w:r>
      <w:r>
        <w:rPr>
          <w:rFonts w:hint="eastAsia" w:ascii="宋体" w:hAnsi="宋体"/>
          <w:sz w:val="24"/>
          <w:szCs w:val="24"/>
        </w:rPr>
        <w:t xml:space="preserve">。</w:t>
      </w:r>
      <w:r/>
    </w:p>
    <w:p>
      <w:pPr>
        <w:ind w:firstLine="480"/>
        <w:rPr>
          <w:b/>
          <w:bCs/>
          <w:sz w:val="32"/>
          <w:szCs w:val="32"/>
        </w:rPr>
      </w:pPr>
      <w:r>
        <w:rPr>
          <w:rFonts w:hint="eastAsia"/>
          <w:b/>
          <w:bCs/>
          <w:sz w:val="32"/>
          <w:szCs w:val="32"/>
        </w:rPr>
        <w:t xml:space="preserve">二、申请人的资格要求：</w:t>
      </w:r>
      <w:bookmarkEnd w:id="14"/>
      <w:r/>
      <w:bookmarkEnd w:id="15"/>
      <w:r/>
      <w:bookmarkEnd w:id="16"/>
      <w:r/>
      <w:bookmarkEnd w:id="17"/>
      <w:r/>
      <w:bookmarkEnd w:id="18"/>
      <w:r/>
      <w:r/>
    </w:p>
    <w:p>
      <w:pPr>
        <w:ind w:firstLine="480"/>
        <w:rPr>
          <w:rFonts w:ascii="宋体" w:hAnsi="宋体"/>
          <w:sz w:val="24"/>
          <w:szCs w:val="24"/>
        </w:rPr>
      </w:pPr>
      <w:r/>
      <w:bookmarkStart w:id="20" w:name="_Toc28359004"/>
      <w:r/>
      <w:bookmarkStart w:id="21" w:name="_Toc38985265"/>
      <w:r/>
      <w:bookmarkStart w:id="22" w:name="_Toc28359081"/>
      <w:r/>
      <w:bookmarkStart w:id="23" w:name="_Toc35393792"/>
      <w:r/>
      <w:bookmarkStart w:id="24"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 上一年度的财务状况报告（成立不满一年无需提供）；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ascii="宋体" w:hAnsi="宋体"/>
          <w:sz w:val="24"/>
          <w:szCs w:val="24"/>
        </w:rPr>
      </w:pPr>
      <w:r>
        <w:rPr>
          <w:rFonts w:hint="eastAsia" w:ascii="宋体" w:hAnsi="宋体"/>
          <w:sz w:val="24"/>
          <w:szCs w:val="24"/>
        </w:rPr>
        <w:t xml:space="preserve">1.6 供应商信用承诺函。</w:t>
      </w:r>
      <w:r/>
    </w:p>
    <w:p>
      <w:pPr>
        <w:ind w:firstLine="480"/>
        <w:spacing w:line="400" w:lineRule="exact"/>
        <w:rPr>
          <w:rFonts w:ascii="宋体" w:hAnsi="宋体"/>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sz w:val="24"/>
          <w:szCs w:val="24"/>
        </w:rPr>
      </w:pPr>
      <w:r>
        <w:rPr>
          <w:rFonts w:hint="eastAsia" w:ascii="宋体" w:hAnsi="宋体"/>
          <w:sz w:val="24"/>
          <w:szCs w:val="24"/>
        </w:rPr>
        <w:t xml:space="preserve">3.落实政府采购政策需满足的资格要求：</w:t>
      </w:r>
      <w:r>
        <w:rPr>
          <w:rFonts w:hint="eastAsia" w:ascii="宋体" w:hAnsi="宋体"/>
          <w:b/>
          <w:bCs/>
          <w:sz w:val="24"/>
          <w:szCs w:val="24"/>
        </w:rPr>
        <w:t xml:space="preserve">本项目专门面向中小企业采购。残疾人福利性单位、监狱和戒毒企业（简称监狱企业）视同小型、微型企业。</w:t>
      </w:r>
      <w:r>
        <w:rPr>
          <w:rFonts w:hint="eastAsia" w:ascii="宋体" w:hAnsi="宋体"/>
          <w:sz w:val="24"/>
          <w:szCs w:val="24"/>
        </w:rPr>
        <w:t xml:space="preserve">（供应商按要求填写并提供《中小企业声明函》或《残疾人福利性单位声明函》，或提供由省级以上监狱管理局、戒毒管理局(含新疆生产建设兵团)出具的属于监狱企业的证明文件。）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4.联合体投标</w:t>
      </w:r>
      <w:r/>
    </w:p>
    <w:tbl>
      <w:tblPr>
        <w:tblStyle w:val="970"/>
        <w:tblW w:w="9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66"/>
        <w:gridCol w:w="3643"/>
        <w:gridCol w:w="45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5.进口产品投标</w:t>
      </w:r>
      <w:r/>
    </w:p>
    <w:tbl>
      <w:tblPr>
        <w:tblStyle w:val="970"/>
        <w:tblW w:w="922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30"/>
        <w:gridCol w:w="8094"/>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否</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（二）本项目的特定资格要求</w:t>
      </w:r>
      <w:r/>
    </w:p>
    <w:tbl>
      <w:tblPr>
        <w:tblStyle w:val="970"/>
        <w:tblW w:w="922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34"/>
        <w:gridCol w:w="80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特定资格要求</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textDirection w:val="lrTb"/>
            <w:noWrap w:val="false"/>
          </w:tcPr>
          <w:p>
            <w:pPr>
              <w:ind w:firstLine="480"/>
              <w:jc w:val="center"/>
              <w:spacing w:line="400" w:lineRule="exact"/>
            </w:pPr>
            <w:r>
              <w:rPr>
                <w:rFonts w:hint="eastAsia"/>
              </w:rPr>
              <w:t xml:space="preserve">无</w:t>
            </w:r>
            <w:r/>
          </w:p>
        </w:tc>
      </w:tr>
    </w:tbl>
    <w:p>
      <w:pPr>
        <w:pStyle w:val="905"/>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三、获取招标文件</w:t>
      </w:r>
      <w:bookmarkEnd w:id="20"/>
      <w:r/>
      <w:bookmarkEnd w:id="21"/>
      <w:r/>
      <w:bookmarkEnd w:id="22"/>
      <w:r/>
      <w:bookmarkEnd w:id="23"/>
      <w:r/>
      <w:bookmarkEnd w:id="24"/>
      <w:r/>
      <w:r/>
    </w:p>
    <w:p>
      <w:pPr>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2.方式：在“中国政府采购网、江苏政府采购网、扬州市政府采购网、扬州市邗江区政府采购网”自行免费下载招标文件。</w:t>
      </w:r>
      <w:r/>
    </w:p>
    <w:p>
      <w:pPr>
        <w:pStyle w:val="905"/>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四、提交投标文件截止时间、开标时间和地点</w:t>
      </w:r>
      <w:r/>
    </w:p>
    <w:p>
      <w:pPr>
        <w:ind w:firstLine="54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color w:val="000000" w:themeColor="text1"/>
          <w:sz w:val="24"/>
          <w:szCs w:val="24"/>
        </w:rPr>
        <w:t xml:space="preserve">202</w:t>
      </w:r>
      <w:r>
        <w:rPr>
          <w:rFonts w:ascii="宋体" w:hAnsi="宋体" w:cs="宋体"/>
          <w:color w:val="000000" w:themeColor="text1"/>
          <w:sz w:val="24"/>
          <w:szCs w:val="24"/>
        </w:rPr>
        <w:t xml:space="preserve">6</w:t>
      </w:r>
      <w:r>
        <w:rPr>
          <w:rFonts w:hint="eastAsia" w:ascii="宋体" w:hAnsi="宋体" w:cs="宋体"/>
          <w:color w:val="000000" w:themeColor="text1"/>
          <w:sz w:val="24"/>
          <w:szCs w:val="24"/>
        </w:rPr>
        <w:t xml:space="preserve">年</w:t>
      </w:r>
      <w:r>
        <w:rPr>
          <w:rFonts w:ascii="宋体" w:hAnsi="宋体" w:cs="宋体"/>
          <w:color w:val="000000" w:themeColor="text1"/>
          <w:sz w:val="24"/>
          <w:szCs w:val="24"/>
        </w:rPr>
        <w:t xml:space="preserve">6</w:t>
      </w:r>
      <w:r>
        <w:rPr>
          <w:rFonts w:hint="eastAsia" w:ascii="宋体" w:hAnsi="宋体" w:cs="宋体"/>
          <w:color w:val="000000" w:themeColor="text1"/>
          <w:sz w:val="24"/>
          <w:szCs w:val="24"/>
        </w:rPr>
        <w:t xml:space="preserve">月</w:t>
      </w:r>
      <w:r>
        <w:rPr>
          <w:rFonts w:ascii="宋体" w:hAnsi="宋体" w:cs="宋体"/>
          <w:color w:val="000000" w:themeColor="text1"/>
          <w:sz w:val="24"/>
          <w:szCs w:val="24"/>
        </w:rPr>
        <w:t xml:space="preserve">30</w:t>
      </w:r>
      <w:r>
        <w:rPr>
          <w:rFonts w:hint="eastAsia" w:ascii="宋体" w:hAnsi="宋体" w:cs="宋体"/>
          <w:color w:val="000000" w:themeColor="text1"/>
          <w:sz w:val="24"/>
          <w:szCs w:val="24"/>
        </w:rPr>
        <w:t xml:space="preserve">日09点30分（北京时间）</w:t>
      </w:r>
      <w:r/>
    </w:p>
    <w:p>
      <w:pPr>
        <w:ind w:firstLine="540"/>
        <w:spacing w:line="360" w:lineRule="auto"/>
        <w:rPr>
          <w:rFonts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”政府采购交易系统。</w:t>
      </w:r>
      <w:r/>
    </w:p>
    <w:p>
      <w:pPr>
        <w:pStyle w:val="905"/>
        <w:ind w:firstLine="498"/>
        <w:spacing w:before="145" w:after="145" w:line="360" w:lineRule="auto"/>
        <w:rPr>
          <w:rFonts w:ascii="Times New Roman" w:hAnsi="Times New Roman" w:eastAsia="宋体" w:cs="Times New Roman"/>
          <w:b/>
          <w:bCs/>
          <w:sz w:val="32"/>
          <w:szCs w:val="32"/>
        </w:rPr>
      </w:pPr>
      <w:r/>
      <w:bookmarkStart w:id="25" w:name="_Toc28359084"/>
      <w:r/>
      <w:bookmarkStart w:id="26" w:name="_Toc35393625"/>
      <w:r/>
      <w:bookmarkStart w:id="27" w:name="_Toc28359007"/>
      <w:r/>
      <w:bookmarkStart w:id="28" w:name="_Toc38985267"/>
      <w:r/>
      <w:bookmarkStart w:id="29" w:name="_Toc35393794"/>
      <w:r>
        <w:rPr>
          <w:rFonts w:hint="eastAsia" w:ascii="Times New Roman" w:hAnsi="Times New Roman" w:eastAsia="宋体" w:cs="Times New Roman"/>
          <w:b/>
          <w:bCs/>
          <w:sz w:val="32"/>
          <w:szCs w:val="32"/>
        </w:rPr>
        <w:t xml:space="preserve">五、公告期限</w:t>
      </w:r>
      <w:bookmarkEnd w:id="25"/>
      <w:r/>
      <w:bookmarkEnd w:id="26"/>
      <w:r/>
      <w:bookmarkEnd w:id="27"/>
      <w:r/>
      <w:bookmarkEnd w:id="28"/>
      <w:r/>
      <w:bookmarkEnd w:id="29"/>
      <w:r/>
      <w:r/>
    </w:p>
    <w:p>
      <w:pPr>
        <w:ind w:firstLine="480"/>
        <w:rPr>
          <w:rFonts w:ascii="宋体" w:hAnsi="宋体" w:cs="宋体"/>
          <w:sz w:val="24"/>
          <w:szCs w:val="24"/>
        </w:rPr>
      </w:pPr>
      <w:r/>
      <w:bookmarkStart w:id="30" w:name="_Toc35393795"/>
      <w:r/>
      <w:bookmarkStart w:id="31" w:name="_Toc38985268"/>
      <w:r/>
      <w:bookmarkStart w:id="32" w:name="_Toc35393626"/>
      <w:r>
        <w:rPr>
          <w:rFonts w:hint="eastAsia" w:ascii="宋体" w:hAnsi="宋体" w:cs="宋体"/>
          <w:sz w:val="24"/>
          <w:szCs w:val="24"/>
        </w:rPr>
        <w:t xml:space="preserve">自本公告发布之日起5个工作日。</w:t>
      </w:r>
      <w:r/>
    </w:p>
    <w:p>
      <w:pPr>
        <w:pStyle w:val="905"/>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六、其他补充事宜</w:t>
      </w:r>
      <w:bookmarkEnd w:id="30"/>
      <w:r/>
      <w:bookmarkEnd w:id="31"/>
      <w:r/>
      <w:bookmarkEnd w:id="32"/>
      <w:r/>
      <w:r/>
    </w:p>
    <w:p>
      <w:pPr>
        <w:pStyle w:val="905"/>
        <w:ind w:firstLine="498"/>
        <w:spacing w:before="145" w:after="145" w:line="360" w:lineRule="auto"/>
        <w:rPr>
          <w:rFonts w:ascii="宋体" w:hAnsi="宋体" w:eastAsia="宋体" w:cs="宋体"/>
          <w:sz w:val="24"/>
          <w:szCs w:val="24"/>
        </w:rPr>
      </w:pPr>
      <w:r/>
      <w:bookmarkStart w:id="33" w:name="_Toc35393796"/>
      <w:r/>
      <w:bookmarkStart w:id="34" w:name="_Toc38985269"/>
      <w:r/>
      <w:bookmarkStart w:id="35" w:name="_Toc28359008"/>
      <w:r/>
      <w:bookmarkStart w:id="36" w:name="_Toc28359085"/>
      <w:r/>
      <w:bookmarkStart w:id="37" w:name="_Toc35393627"/>
      <w:r>
        <w:rPr>
          <w:rFonts w:hint="eastAsia" w:ascii="宋体" w:hAnsi="宋体" w:eastAsia="宋体" w:cs="宋体"/>
          <w:sz w:val="24"/>
          <w:szCs w:val="24"/>
        </w:rPr>
        <w:t xml:space="preserve">无</w:t>
      </w:r>
      <w:r/>
    </w:p>
    <w:p>
      <w:pPr>
        <w:pStyle w:val="905"/>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七、本次招标联系方式</w:t>
      </w:r>
      <w:bookmarkEnd w:id="33"/>
      <w:r/>
      <w:bookmarkEnd w:id="34"/>
      <w:r/>
      <w:bookmarkEnd w:id="35"/>
      <w:r/>
      <w:bookmarkEnd w:id="36"/>
      <w:r/>
      <w:bookmarkEnd w:id="37"/>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1.采购人信息</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名称：扬州市</w:t>
      </w:r>
      <w:r>
        <w:rPr>
          <w:rFonts w:hint="eastAsia" w:ascii="宋体" w:hAnsi="宋体"/>
          <w:sz w:val="24"/>
          <w:szCs w:val="24"/>
        </w:rPr>
        <w:t xml:space="preserve">邗江区</w:t>
      </w:r>
      <w:r>
        <w:rPr>
          <w:rFonts w:hint="eastAsia" w:ascii="宋体" w:hAnsi="宋体"/>
          <w:sz w:val="24"/>
          <w:szCs w:val="24"/>
        </w:rPr>
        <w:t xml:space="preserve">人民法院</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地址：扬州市</w:t>
      </w:r>
      <w:r>
        <w:rPr>
          <w:rFonts w:hint="eastAsia" w:ascii="宋体" w:hAnsi="宋体"/>
          <w:sz w:val="24"/>
          <w:szCs w:val="24"/>
        </w:rPr>
        <w:t xml:space="preserve">邗江区</w:t>
      </w:r>
      <w:r>
        <w:rPr>
          <w:rFonts w:hint="eastAsia" w:ascii="宋体" w:hAnsi="宋体"/>
          <w:sz w:val="24"/>
          <w:szCs w:val="24"/>
        </w:rPr>
        <w:t xml:space="preserve">文汇西路228号</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联系人：伍主任         </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联系方式：0514-82931155　　   </w:t>
      </w:r>
      <w:bookmarkStart w:id="38" w:name="_Toc28359009"/>
      <w:r/>
      <w:bookmarkStart w:id="39" w:name="_Toc28359086"/>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2.扬州市公共资源交易中心邗江分中心信息</w:t>
      </w:r>
      <w:bookmarkEnd w:id="38"/>
      <w:r/>
      <w:bookmarkEnd w:id="39"/>
      <w:r/>
      <w:r/>
    </w:p>
    <w:p>
      <w:pPr>
        <w:ind w:firstLine="482"/>
        <w:spacing w:line="400" w:lineRule="exact"/>
        <w:tabs>
          <w:tab w:val="left" w:pos="900" w:leader="none"/>
        </w:tabs>
        <w:rPr>
          <w:rFonts w:ascii="宋体" w:hAnsi="宋体"/>
          <w:sz w:val="24"/>
          <w:szCs w:val="24"/>
        </w:rPr>
      </w:pPr>
      <w:r/>
      <w:bookmarkStart w:id="40" w:name="_Toc28359010"/>
      <w:r/>
      <w:bookmarkStart w:id="41" w:name="_Toc28359087"/>
      <w:r>
        <w:rPr>
          <w:rFonts w:hint="eastAsia" w:ascii="宋体" w:hAnsi="宋体"/>
          <w:sz w:val="24"/>
          <w:szCs w:val="24"/>
        </w:rPr>
        <w:t xml:space="preserve">地　址：扬州市</w:t>
      </w:r>
      <w:r>
        <w:rPr>
          <w:rFonts w:hint="eastAsia" w:ascii="宋体" w:hAnsi="宋体"/>
          <w:sz w:val="24"/>
          <w:szCs w:val="24"/>
        </w:rPr>
        <w:t xml:space="preserve">邗江区国展路</w:t>
      </w:r>
      <w:r>
        <w:rPr>
          <w:rFonts w:hint="eastAsia" w:ascii="宋体" w:hAnsi="宋体"/>
          <w:sz w:val="24"/>
          <w:szCs w:val="24"/>
        </w:rPr>
        <w:t xml:space="preserve">28号恒通AI</w:t>
      </w:r>
      <w:r>
        <w:rPr>
          <w:rFonts w:hint="eastAsia" w:ascii="宋体" w:hAnsi="宋体"/>
          <w:sz w:val="24"/>
          <w:szCs w:val="24"/>
        </w:rPr>
        <w:t xml:space="preserve">科创大厦</w:t>
      </w:r>
      <w:r>
        <w:rPr>
          <w:rFonts w:hint="eastAsia" w:ascii="宋体" w:hAnsi="宋体"/>
          <w:sz w:val="24"/>
          <w:szCs w:val="24"/>
        </w:rPr>
        <w:t xml:space="preserve">三楼</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联系人：蒋媛媛 </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联系方式：0514-82882</w:t>
      </w:r>
      <w:r>
        <w:rPr>
          <w:rFonts w:ascii="宋体" w:hAnsi="宋体"/>
          <w:sz w:val="24"/>
          <w:szCs w:val="24"/>
        </w:rPr>
        <w:t xml:space="preserve">970</w:t>
      </w:r>
      <w:r>
        <w:rPr>
          <w:rFonts w:hint="eastAsia" w:ascii="宋体" w:hAnsi="宋体"/>
          <w:sz w:val="24"/>
          <w:szCs w:val="24"/>
        </w:rPr>
        <w:t xml:space="preserve">　</w:t>
      </w:r>
      <w:bookmarkEnd w:id="40"/>
      <w:r/>
      <w:bookmarkEnd w:id="41"/>
      <w:r/>
      <w:r/>
    </w:p>
    <w:p>
      <w:pPr>
        <w:pStyle w:val="905"/>
        <w:numPr>
          <w:ilvl w:val="0"/>
          <w:numId w:val="6"/>
        </w:numPr>
        <w:ind w:firstLine="498"/>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其他</w:t>
      </w:r>
      <w:r/>
    </w:p>
    <w:p>
      <w:pPr>
        <w:ind w:firstLine="482"/>
        <w:spacing w:line="400" w:lineRule="exact"/>
        <w:tabs>
          <w:tab w:val="left" w:pos="900" w:leader="none"/>
        </w:tabs>
        <w:rPr>
          <w:rFonts w:ascii="宋体" w:hAnsi="宋体"/>
          <w:b/>
          <w:bCs/>
          <w:sz w:val="24"/>
          <w:szCs w:val="24"/>
        </w:rPr>
      </w:pPr>
      <w:r>
        <w:rPr>
          <w:rFonts w:ascii="宋体" w:hAnsi="宋体"/>
          <w:sz w:val="24"/>
          <w:szCs w:val="24"/>
        </w:rPr>
        <w:t xml:space="preserve">1</w:t>
      </w:r>
      <w:r>
        <w:rPr>
          <w:rFonts w:hint="eastAsia" w:ascii="宋体" w:hAnsi="宋体"/>
          <w:sz w:val="24"/>
          <w:szCs w:val="24"/>
        </w:rPr>
        <w:t xml:space="preserve">.根据省财政厅《关于更换全省政府采购交易系统C A数字证书和电子签章的通知》（</w:t>
      </w:r>
      <w:r>
        <w:rPr>
          <w:rFonts w:hint="eastAsia" w:ascii="宋体" w:hAnsi="宋体"/>
          <w:sz w:val="24"/>
          <w:szCs w:val="24"/>
        </w:rPr>
        <w:t xml:space="preserve">苏财购〔2023〕</w:t>
      </w:r>
      <w:r>
        <w:rPr>
          <w:rFonts w:hint="eastAsia" w:ascii="宋体" w:hAnsi="宋体"/>
          <w:sz w:val="24"/>
          <w:szCs w:val="24"/>
        </w:rPr>
        <w:t xml:space="preserve">101号），“苏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系统）的CA数字证书、电子签章已更换为江苏省电子政务证书认证中心C A和方正国际软件（北京）有限公司电子签章。如果投标人通过苏</w:t>
      </w:r>
      <w:r>
        <w:rPr>
          <w:rFonts w:hint="eastAsia" w:ascii="宋体" w:hAnsi="宋体"/>
          <w:sz w:val="24"/>
          <w:szCs w:val="24"/>
        </w:rPr>
        <w:t xml:space="preserve">采云</w:t>
      </w:r>
      <w:r>
        <w:rPr>
          <w:rFonts w:hint="eastAsia" w:ascii="宋体" w:hAnsi="宋体"/>
          <w:sz w:val="24"/>
          <w:szCs w:val="24"/>
        </w:rPr>
        <w:t xml:space="preserve">系统参与政府采购项目，需要更换CA数字证书和电子签章。</w:t>
      </w:r>
      <w:r>
        <w:rPr>
          <w:rFonts w:hint="eastAsia" w:ascii="宋体" w:hAnsi="宋体"/>
          <w:b/>
          <w:bCs/>
          <w:sz w:val="24"/>
          <w:szCs w:val="24"/>
        </w:rPr>
        <w:t xml:space="preserve">具体办理指南和操作手册见链接：</w:t>
      </w:r>
      <w:r>
        <w:rPr>
          <w:rFonts w:ascii="宋体" w:hAnsi="宋体"/>
          <w:b/>
          <w:bCs/>
          <w:sz w:val="24"/>
          <w:szCs w:val="24"/>
        </w:rPr>
        <w:t xml:space="preserve">http://zfcg.yangzhou.gov.cn/xzzx/art/2023/art_4d7de1f7865f4a2894fc22bc452f94d8.html</w:t>
      </w:r>
      <w:r>
        <w:rPr>
          <w:rFonts w:hint="eastAsia" w:ascii="宋体" w:hAnsi="宋体"/>
          <w:b/>
          <w:bCs/>
          <w:sz w:val="24"/>
          <w:szCs w:val="24"/>
        </w:rPr>
        <w:t xml:space="preserve">，</w:t>
      </w:r>
      <w:r>
        <w:rPr>
          <w:rFonts w:ascii="宋体" w:hAnsi="宋体"/>
          <w:b/>
          <w:bCs/>
          <w:sz w:val="24"/>
          <w:szCs w:val="24"/>
        </w:rPr>
        <w:t xml:space="preserve">请按《操作手册》要求制作、上传电子投标文件。</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领取CA和办理电子签章</w:t>
      </w:r>
      <w:r>
        <w:rPr>
          <w:rFonts w:ascii="宋体" w:hAnsi="宋体"/>
          <w:sz w:val="24"/>
          <w:szCs w:val="24"/>
        </w:rPr>
        <w:t xml:space="preserve">（请至扬州市文昌东路9号广陵新城市民中心1号楼5楼办理，具体联系方式：18952716110）</w:t>
      </w:r>
      <w:r>
        <w:rPr>
          <w:rFonts w:hint="eastAsia" w:ascii="宋体" w:hAnsi="宋体"/>
          <w:sz w:val="24"/>
          <w:szCs w:val="24"/>
        </w:rPr>
        <w:t xml:space="preserve">。</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2.有关本次招标的事项若存在变动或修改，敬请及时关注扬州市公共资源交易中心邗江分中心在“中国政府采购网”“江苏政府采购网”“扬州市政府采购网”“扬州市邗江区政府采购网”发布的更正公告。</w:t>
      </w:r>
      <w:r/>
    </w:p>
    <w:p>
      <w:pPr>
        <w:ind w:firstLine="482"/>
        <w:spacing w:line="400" w:lineRule="exact"/>
        <w:tabs>
          <w:tab w:val="left" w:pos="900" w:leader="none"/>
        </w:tabs>
        <w:rPr>
          <w:rFonts w:ascii="宋体" w:hAnsi="宋体"/>
          <w:sz w:val="24"/>
          <w:szCs w:val="24"/>
        </w:rPr>
      </w:pPr>
      <w:r>
        <w:rPr>
          <w:rFonts w:hint="eastAsia" w:ascii="宋体" w:hAnsi="宋体"/>
          <w:sz w:val="24"/>
          <w:szCs w:val="24"/>
        </w:rPr>
        <w:t xml:space="preserve">3.本次招标不收取投标保证金。</w:t>
      </w:r>
      <w:r/>
    </w:p>
    <w:p>
      <w:pPr>
        <w:pStyle w:val="903"/>
        <w:ind w:firstLine="3080"/>
      </w:pPr>
      <w:r/>
      <w:bookmarkStart w:id="42" w:name="_Toc120614211"/>
      <w:r/>
      <w:bookmarkStart w:id="43" w:name="_Toc167203869"/>
      <w:r>
        <w:rPr>
          <w:rFonts w:hint="eastAsia"/>
        </w:rPr>
        <w:t xml:space="preserve">第二章</w:t>
      </w:r>
      <w:r>
        <w:rPr>
          <w:rFonts w:hint="eastAsia"/>
        </w:rPr>
        <w:t xml:space="preserve">  </w:t>
      </w:r>
      <w:bookmarkStart w:id="44" w:name="_Toc120614213"/>
      <w:r/>
      <w:bookmarkStart w:id="45" w:name="_Toc16938518"/>
      <w:r/>
      <w:bookmarkStart w:id="46" w:name="_Toc20823274"/>
      <w:r/>
      <w:bookmarkStart w:id="47" w:name="_Toc513029202"/>
      <w:r/>
      <w:bookmarkEnd w:id="0"/>
      <w:r/>
      <w:bookmarkEnd w:id="1"/>
      <w:r/>
      <w:bookmarkEnd w:id="2"/>
      <w:r/>
      <w:bookmarkEnd w:id="3"/>
      <w:r/>
      <w:bookmarkEnd w:id="4"/>
      <w:r/>
      <w:bookmarkEnd w:id="42"/>
      <w:r>
        <w:rPr>
          <w:rFonts w:hint="eastAsia"/>
        </w:rPr>
        <w:t xml:space="preserve">投标人须知</w:t>
      </w:r>
      <w:bookmarkEnd w:id="43"/>
      <w:r/>
      <w:bookmarkEnd w:id="44"/>
      <w:r/>
      <w:bookmarkEnd w:id="45"/>
      <w:r/>
      <w:bookmarkEnd w:id="46"/>
      <w:r/>
      <w:bookmarkEnd w:id="47"/>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w:t>
      </w:r>
      <w:r>
        <w:rPr>
          <w:rFonts w:ascii="宋体" w:hAnsi="宋体" w:cs="宋体"/>
          <w:color w:val="000000"/>
          <w:sz w:val="24"/>
        </w:rPr>
        <w:t xml:space="preserve">缺漏请</w:t>
      </w:r>
      <w:r>
        <w:rPr>
          <w:rFonts w:ascii="宋体" w:hAnsi="宋体" w:cs="宋体"/>
          <w:color w:val="000000"/>
          <w:sz w:val="24"/>
        </w:rPr>
        <w:t xml:space="preserve">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w:t>
      </w:r>
      <w:r>
        <w:rPr>
          <w:rFonts w:ascii="宋体" w:hAnsi="宋体" w:cs="宋体"/>
          <w:color w:val="000000"/>
          <w:sz w:val="24"/>
        </w:rPr>
        <w:t xml:space="preserve">作出</w:t>
      </w:r>
      <w:r>
        <w:rPr>
          <w:rFonts w:ascii="宋体" w:hAnsi="宋体" w:cs="宋体"/>
          <w:color w:val="000000"/>
          <w:sz w:val="24"/>
        </w:rPr>
        <w:t xml:space="preserve">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w:t>
      </w:r>
      <w:r>
        <w:rPr>
          <w:rFonts w:ascii="宋体" w:hAnsi="宋体" w:cs="宋体"/>
          <w:color w:val="000000"/>
          <w:sz w:val="24"/>
        </w:rPr>
        <w:t xml:space="preserve">作出</w:t>
      </w:r>
      <w:r>
        <w:rPr>
          <w:rFonts w:ascii="宋体" w:hAnsi="宋体" w:cs="宋体"/>
          <w:color w:val="000000"/>
          <w:sz w:val="24"/>
        </w:rPr>
        <w:t xml:space="preserve">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投标人应当按照《操作手册》规定，在投标截止时间</w:t>
      </w:r>
      <w:r>
        <w:rPr>
          <w:rFonts w:ascii="宋体" w:hAnsi="宋体" w:cs="宋体"/>
          <w:color w:val="000000"/>
          <w:sz w:val="24"/>
        </w:rPr>
        <w:t xml:space="preserve">前制作</w:t>
      </w:r>
      <w:r>
        <w:rPr>
          <w:rFonts w:ascii="宋体" w:hAnsi="宋体" w:cs="宋体"/>
          <w:color w:val="000000"/>
          <w:sz w:val="24"/>
        </w:rPr>
        <w:t xml:space="preserve">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 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w:t>
      </w:r>
      <w:r>
        <w:rPr>
          <w:rFonts w:ascii="宋体" w:hAnsi="宋体" w:cs="宋体"/>
          <w:color w:val="000000"/>
          <w:sz w:val="24"/>
        </w:rPr>
        <w:t xml:space="preserve">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w:t>
      </w:r>
      <w:r>
        <w:rPr>
          <w:rFonts w:ascii="宋体" w:hAnsi="宋体" w:cs="宋体"/>
          <w:color w:val="000000"/>
          <w:sz w:val="24"/>
        </w:rPr>
        <w:t xml:space="preserve">采云</w:t>
      </w:r>
      <w:r>
        <w:rPr>
          <w:rFonts w:ascii="宋体" w:hAnsi="宋体" w:cs="宋体"/>
          <w:color w:val="000000"/>
          <w:sz w:val="24"/>
        </w:rPr>
        <w:t xml:space="preserve">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w:t>
      </w:r>
      <w:r>
        <w:rPr>
          <w:rFonts w:ascii="宋体" w:hAnsi="宋体" w:cs="宋体"/>
          <w:color w:val="000000"/>
          <w:sz w:val="24"/>
        </w:rPr>
        <w:t xml:space="preserve">采云</w:t>
      </w:r>
      <w:r>
        <w:rPr>
          <w:rFonts w:ascii="宋体" w:hAnsi="宋体" w:cs="宋体"/>
          <w:color w:val="000000"/>
          <w:sz w:val="24"/>
        </w:rPr>
        <w:t xml:space="preserve">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w:t>
      </w:r>
      <w:r>
        <w:rPr>
          <w:rFonts w:ascii="宋体" w:hAnsi="宋体" w:cs="宋体"/>
          <w:color w:val="000000"/>
          <w:sz w:val="24"/>
        </w:rPr>
        <w:t xml:space="preserve">采云</w:t>
      </w:r>
      <w:r>
        <w:rPr>
          <w:rFonts w:ascii="宋体" w:hAnsi="宋体" w:cs="宋体"/>
          <w:color w:val="000000"/>
          <w:sz w:val="24"/>
        </w:rPr>
        <w:t xml:space="preserve">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w:t>
      </w:r>
      <w:r>
        <w:rPr>
          <w:rFonts w:ascii="宋体" w:hAnsi="宋体" w:cs="宋体"/>
          <w:color w:val="000000"/>
          <w:sz w:val="24"/>
          <w:szCs w:val="24"/>
        </w:rPr>
        <w:t xml:space="preserve">且人员</w:t>
      </w:r>
      <w:r>
        <w:rPr>
          <w:rFonts w:ascii="宋体" w:hAnsi="宋体" w:cs="宋体"/>
          <w:color w:val="000000"/>
          <w:sz w:val="24"/>
          <w:szCs w:val="24"/>
        </w:rPr>
        <w:t xml:space="preserve">构成符合政府采购有关规定。</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22.4采用综合评分法的项目，未中标的投标人可于中标结果公告期限届满之日起通过苏</w:t>
      </w:r>
      <w:r>
        <w:rPr>
          <w:rFonts w:ascii="宋体" w:hAnsi="宋体" w:cs="宋体"/>
          <w:color w:val="000000"/>
          <w:sz w:val="24"/>
        </w:rPr>
        <w:t xml:space="preserve">采云</w:t>
      </w:r>
      <w:r>
        <w:rPr>
          <w:rFonts w:ascii="宋体" w:hAnsi="宋体" w:cs="宋体"/>
          <w:color w:val="000000"/>
          <w:sz w:val="24"/>
        </w:rPr>
        <w:t xml:space="preserve">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w:t>
      </w:r>
      <w:r>
        <w:rPr>
          <w:rFonts w:ascii="宋体" w:hAnsi="宋体" w:cs="宋体"/>
          <w:color w:val="000000"/>
          <w:sz w:val="24"/>
          <w:szCs w:val="24"/>
        </w:rPr>
        <w:t xml:space="preserve">作出</w:t>
      </w:r>
      <w:r>
        <w:rPr>
          <w:rFonts w:ascii="宋体" w:hAnsi="宋体" w:cs="宋体"/>
          <w:color w:val="000000"/>
          <w:sz w:val="24"/>
          <w:szCs w:val="24"/>
        </w:rPr>
        <w:t xml:space="preserve">必要的澄清、说明或者补正。</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w:t>
      </w:r>
      <w:r>
        <w:rPr>
          <w:rFonts w:ascii="宋体" w:hAnsi="宋体" w:cs="宋体"/>
          <w:color w:val="000000"/>
          <w:sz w:val="24"/>
          <w:szCs w:val="24"/>
        </w:rPr>
        <w:t xml:space="preserve">采云</w:t>
      </w:r>
      <w:r>
        <w:rPr>
          <w:rFonts w:ascii="宋体" w:hAnsi="宋体" w:cs="宋体"/>
          <w:color w:val="000000"/>
          <w:sz w:val="24"/>
          <w:szCs w:val="24"/>
        </w:rPr>
        <w:t xml:space="preserve">系统向供应商发出“澄清要求函”，接到“澄清要求函”的投标人应当按照要求在苏</w:t>
      </w:r>
      <w:r>
        <w:rPr>
          <w:rFonts w:ascii="宋体" w:hAnsi="宋体" w:cs="宋体"/>
          <w:color w:val="000000"/>
          <w:sz w:val="24"/>
          <w:szCs w:val="24"/>
        </w:rPr>
        <w:t xml:space="preserve">采云</w:t>
      </w:r>
      <w:r>
        <w:rPr>
          <w:rFonts w:ascii="宋体" w:hAnsi="宋体" w:cs="宋体"/>
          <w:color w:val="000000"/>
          <w:sz w:val="24"/>
          <w:szCs w:val="24"/>
        </w:rPr>
        <w:t xml:space="preserve">系统中提交</w:t>
      </w:r>
      <w:r>
        <w:rPr>
          <w:rFonts w:ascii="宋体" w:hAnsi="宋体" w:cs="宋体"/>
          <w:color w:val="000000"/>
          <w:sz w:val="24"/>
          <w:szCs w:val="24"/>
        </w:rPr>
        <w:t xml:space="preserve">“澄清响应函”并加盖CA电子公章。澄清、说明和补正的内容作为投标文件的补充部分，具体操作方式见《操作手册》。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24.1.2符合性审查：依据招标文件的规定，由评委会从投标文件的有效性、完整性和对招标文件的响应程度进行审查，以确定是否对招标文件的实质性要求</w:t>
      </w:r>
      <w:r>
        <w:rPr>
          <w:rFonts w:ascii="宋体" w:hAnsi="宋体" w:cs="宋体"/>
          <w:color w:val="000000"/>
          <w:sz w:val="24"/>
        </w:rPr>
        <w:t xml:space="preserve">作出</w:t>
      </w:r>
      <w:r>
        <w:rPr>
          <w:rFonts w:ascii="宋体" w:hAnsi="宋体" w:cs="宋体"/>
          <w:color w:val="000000"/>
          <w:sz w:val="24"/>
        </w:rPr>
        <w:t xml:space="preserve">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24.1.3未通过资格审查或符合性审查的投标人，交易中心将在苏</w:t>
      </w:r>
      <w:r>
        <w:rPr>
          <w:rFonts w:ascii="宋体" w:hAnsi="宋体" w:cs="宋体"/>
          <w:color w:val="000000"/>
          <w:sz w:val="24"/>
        </w:rPr>
        <w:t xml:space="preserve">采云</w:t>
      </w:r>
      <w:r>
        <w:rPr>
          <w:rFonts w:ascii="宋体" w:hAnsi="宋体" w:cs="宋体"/>
          <w:color w:val="000000"/>
          <w:sz w:val="24"/>
        </w:rPr>
        <w:t xml:space="preserve">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ascii="宋体" w:hAnsi="宋体" w:cs="宋体"/>
          <w:color w:val="000000"/>
          <w:sz w:val="24"/>
        </w:rPr>
        <w:t xml:space="preserve">作出</w:t>
      </w:r>
      <w:r>
        <w:rPr>
          <w:rFonts w:ascii="宋体" w:hAnsi="宋体" w:cs="宋体"/>
          <w:color w:val="000000"/>
          <w:sz w:val="24"/>
        </w:rPr>
        <w:t xml:space="preserve">结论。评委会决定投标文件的</w:t>
      </w:r>
      <w:r>
        <w:rPr>
          <w:rFonts w:ascii="宋体" w:hAnsi="宋体" w:cs="宋体"/>
          <w:color w:val="000000"/>
          <w:sz w:val="24"/>
        </w:rPr>
        <w:t xml:space="preserve">响应性只根据</w:t>
      </w:r>
      <w:r>
        <w:rPr>
          <w:rFonts w:ascii="宋体" w:hAnsi="宋体" w:cs="宋体"/>
          <w:color w:val="000000"/>
          <w:sz w:val="24"/>
        </w:rPr>
        <w:t xml:space="preserve">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w:t>
      </w:r>
      <w:r>
        <w:rPr>
          <w:rFonts w:ascii="宋体" w:hAnsi="宋体" w:cs="宋体"/>
          <w:color w:val="000000"/>
          <w:sz w:val="24"/>
        </w:rPr>
        <w:t xml:space="preserve">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24.5评委会将按上述修正错误的方法调整投标文件中的投标报价，并通过苏</w:t>
      </w:r>
      <w:r>
        <w:rPr>
          <w:rFonts w:ascii="宋体" w:hAnsi="宋体" w:cs="宋体"/>
          <w:color w:val="000000"/>
          <w:sz w:val="24"/>
        </w:rPr>
        <w:t xml:space="preserve">采云</w:t>
      </w:r>
      <w:r>
        <w:rPr>
          <w:rFonts w:ascii="宋体" w:hAnsi="宋体" w:cs="宋体"/>
          <w:color w:val="000000"/>
          <w:sz w:val="24"/>
        </w:rPr>
        <w:t xml:space="preserve">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w:t>
      </w:r>
      <w:r>
        <w:rPr>
          <w:rFonts w:ascii="宋体" w:hAnsi="宋体" w:cs="宋体"/>
          <w:color w:val="000000"/>
          <w:sz w:val="24"/>
        </w:rPr>
        <w:t xml:space="preserve">采云</w:t>
      </w:r>
      <w:r>
        <w:rPr>
          <w:rFonts w:ascii="宋体" w:hAnsi="宋体" w:cs="宋体"/>
          <w:color w:val="000000"/>
          <w:sz w:val="24"/>
        </w:rPr>
        <w:t xml:space="preserve">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w:t>
      </w:r>
      <w:r>
        <w:rPr>
          <w:rFonts w:ascii="黑体" w:hAnsi="黑体" w:eastAsia="黑体" w:cs="黑体"/>
          <w:color w:val="000000"/>
          <w:sz w:val="28"/>
        </w:rPr>
        <w:t xml:space="preserve">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25.1.1投标人在苏</w:t>
      </w:r>
      <w:r>
        <w:rPr>
          <w:rFonts w:ascii="宋体" w:hAnsi="宋体" w:cs="宋体"/>
          <w:color w:val="000000"/>
          <w:sz w:val="24"/>
        </w:rPr>
        <w:t xml:space="preserve">采云</w:t>
      </w:r>
      <w:r>
        <w:rPr>
          <w:rFonts w:ascii="宋体" w:hAnsi="宋体" w:cs="宋体"/>
          <w:color w:val="000000"/>
          <w:sz w:val="24"/>
        </w:rPr>
        <w:t xml:space="preserve">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w:t>
      </w:r>
      <w:r>
        <w:rPr>
          <w:rFonts w:ascii="宋体" w:hAnsi="宋体" w:cs="宋体"/>
          <w:color w:val="000000"/>
          <w:sz w:val="24"/>
        </w:rPr>
        <w:t xml:space="preserve">“</w:t>
      </w:r>
      <w:r>
        <w:rPr>
          <w:rFonts w:ascii="宋体" w:hAnsi="宋体" w:cs="宋体"/>
          <w:color w:val="000000"/>
          <w:sz w:val="24"/>
        </w:rPr>
        <w:t xml:space="preserve">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rPr>
          <w:color w:val="ff0000"/>
        </w:r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 异常低价投标（响应）</w:t>
      </w:r>
      <w:r/>
    </w:p>
    <w:p>
      <w:pPr>
        <w:ind w:firstLine="480"/>
        <w:spacing w:line="479" w:lineRule="atLeast"/>
        <w:shd w:val="clear" w:color="ffffff" w:fill="ffffff"/>
        <w:rPr>
          <w:color w:val="ff0000"/>
        </w:r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25.1.10.1投标（响应）报价低于全部通过符合性审查供应商投标（响应）报价平均值50%的，即投标（响应）报价&lt;全部通过符合性审查供应商投标（响应）报价平均值×50%；</w:t>
      </w:r>
      <w:r/>
    </w:p>
    <w:p>
      <w:pPr>
        <w:ind w:firstLine="480"/>
        <w:spacing w:line="479" w:lineRule="atLeast"/>
        <w:shd w:val="clear" w:color="ffffff" w:fill="ffffff"/>
        <w:rPr>
          <w:color w:val="ff0000"/>
        </w:r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25.1.10.2投标（响应）报价低于通过符合性审查的次低报价供应商投标（响应）报价50%的，即投标（响应）报价&lt;通过符合性审查的次低报价供应商投标（响应）报价×50%；</w:t>
      </w:r>
      <w:r/>
    </w:p>
    <w:p>
      <w:pPr>
        <w:ind w:firstLine="480"/>
        <w:spacing w:line="400" w:lineRule="atLeast"/>
        <w:rPr>
          <w:color w:val="ff0000"/>
        </w:r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25.1.10.3投标（响应）报价低于采购项目最高限价 45% 的，即投标（响应）报价&lt;采购项目最高限价×45%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25.1.10.5</w:t>
      </w:r>
      <w:r>
        <w:rPr>
          <w:rFonts w:ascii="宋体" w:hAnsi="宋体" w:cs="宋体"/>
          <w:color w:val="383838"/>
          <w:sz w:val="24"/>
        </w:rPr>
        <w:t xml:space="preserve">评</w:t>
      </w:r>
      <w:r>
        <w:rPr>
          <w:rFonts w:ascii="宋体" w:hAnsi="宋体" w:cs="宋体"/>
          <w:color w:val="383838"/>
          <w:sz w:val="24"/>
          <w:highlight w:val="white"/>
        </w:rPr>
        <w:t xml:space="preserve">审委员会启动异常低价投标（响应）审查后，属于前述第1项至第4项情形的，应当要求相关供应商在评审现场合理的时间内</w:t>
      </w:r>
      <w:r>
        <w:rPr>
          <w:rFonts w:ascii="宋体" w:hAnsi="宋体" w:cs="宋体"/>
          <w:color w:val="ff0000"/>
          <w:sz w:val="24"/>
          <w:highlight w:val="white"/>
        </w:rPr>
        <w:t xml:space="preserve">对投标（响应）价格</w:t>
      </w:r>
      <w:r>
        <w:rPr>
          <w:rFonts w:ascii="宋体" w:hAnsi="宋体" w:cs="宋体"/>
          <w:color w:val="ff0000"/>
          <w:sz w:val="24"/>
          <w:highlight w:val="white"/>
        </w:rPr>
        <w:t xml:space="preserve">作出</w:t>
      </w:r>
      <w:r>
        <w:rPr>
          <w:rFonts w:ascii="宋体" w:hAnsi="宋体" w:cs="宋体"/>
          <w:color w:val="ff0000"/>
          <w:sz w:val="24"/>
          <w:highlight w:val="white"/>
        </w:rPr>
        <w:t xml:space="preserve">解释，提供项目具体成本测算等与报价合理性相关的书面说明及必要的证明材料，包括但不限于原材料成本、人工成本、制造费用等，</w:t>
      </w:r>
      <w:r>
        <w:rPr>
          <w:rFonts w:ascii="宋体" w:hAnsi="宋体" w:cs="宋体"/>
          <w:color w:val="383838"/>
          <w:sz w:val="24"/>
          <w:highlight w:val="white"/>
        </w:rPr>
        <w:t xml:space="preserve">给予相关供应商的合理时间一般</w:t>
      </w:r>
      <w:r>
        <w:rPr>
          <w:rFonts w:ascii="宋体" w:hAnsi="宋体" w:cs="宋体"/>
          <w:color w:val="ff0000"/>
          <w:sz w:val="24"/>
          <w:highlight w:val="white"/>
        </w:rPr>
        <w:t xml:space="preserve">不少于30分钟</w:t>
      </w:r>
      <w:r>
        <w:rPr>
          <w:rFonts w:ascii="宋体" w:hAnsi="宋体" w:cs="宋体"/>
          <w:color w:val="383838"/>
          <w:sz w:val="24"/>
          <w:highlight w:val="white"/>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w:t>
      </w:r>
      <w:r>
        <w:rPr>
          <w:rFonts w:ascii="宋体" w:hAnsi="宋体" w:cs="宋体"/>
          <w:color w:val="000000"/>
          <w:sz w:val="24"/>
        </w:rPr>
        <w:t xml:space="preserve">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w:t>
      </w:r>
      <w:r>
        <w:rPr>
          <w:rFonts w:ascii="宋体" w:hAnsi="宋体" w:cs="宋体"/>
          <w:color w:val="000000"/>
          <w:sz w:val="24"/>
        </w:rPr>
        <w:t xml:space="preserve">采云</w:t>
      </w:r>
      <w:r>
        <w:rPr>
          <w:rFonts w:ascii="宋体" w:hAnsi="宋体" w:cs="宋体"/>
          <w:color w:val="000000"/>
          <w:sz w:val="24"/>
        </w:rPr>
        <w:t xml:space="preserve">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26.4若有充分证据证明，中标供应</w:t>
      </w:r>
      <w:r>
        <w:rPr>
          <w:rFonts w:ascii="宋体" w:hAnsi="宋体" w:cs="宋体"/>
          <w:color w:val="000000"/>
          <w:sz w:val="24"/>
        </w:rPr>
        <w:t xml:space="preserve">商出现</w:t>
      </w:r>
      <w:r>
        <w:rPr>
          <w:rFonts w:ascii="宋体" w:hAnsi="宋体" w:cs="宋体"/>
          <w:color w:val="000000"/>
          <w:sz w:val="24"/>
        </w:rPr>
        <w:t xml:space="preserve">下列情况之一的，一经查实，将被取</w:t>
      </w:r>
      <w:r>
        <w:rPr>
          <w:rFonts w:ascii="宋体" w:hAnsi="宋体" w:cs="宋体"/>
          <w:color w:val="000000"/>
          <w:sz w:val="24"/>
        </w:rPr>
        <w:t xml:space="preserve">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27.1提出质疑的供应商应当是参与所质疑项目采购活动的供应商。潜在供应</w:t>
      </w:r>
      <w:r>
        <w:rPr>
          <w:rFonts w:ascii="宋体" w:hAnsi="宋体" w:cs="宋体"/>
          <w:color w:val="000000"/>
          <w:sz w:val="24"/>
        </w:rPr>
        <w:t xml:space="preserve">商依法</w:t>
      </w:r>
      <w:r>
        <w:rPr>
          <w:rFonts w:ascii="宋体" w:hAnsi="宋体" w:cs="宋体"/>
          <w:color w:val="000000"/>
          <w:sz w:val="24"/>
        </w:rPr>
        <w:t xml:space="preserve">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w:t>
      </w:r>
      <w:r>
        <w:rPr>
          <w:rFonts w:ascii="宋体" w:hAnsi="宋体" w:cs="宋体"/>
          <w:color w:val="000000"/>
          <w:sz w:val="24"/>
        </w:rPr>
        <w:t xml:space="preserve">作出</w:t>
      </w:r>
      <w:r>
        <w:rPr>
          <w:rFonts w:ascii="宋体" w:hAnsi="宋体" w:cs="宋体"/>
          <w:color w:val="000000"/>
          <w:sz w:val="24"/>
        </w:rPr>
        <w:t xml:space="preserve">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w:t>
      </w:r>
      <w:r>
        <w:rPr>
          <w:rFonts w:ascii="宋体" w:hAnsi="宋体" w:cs="宋体"/>
          <w:color w:val="000000"/>
          <w:sz w:val="24"/>
        </w:rPr>
        <w:t xml:space="preserve">函必须</w:t>
      </w:r>
      <w:r>
        <w:rPr>
          <w:rFonts w:ascii="宋体" w:hAnsi="宋体" w:cs="宋体"/>
          <w:color w:val="000000"/>
          <w:sz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w:t>
      </w:r>
      <w:r>
        <w:rPr>
          <w:rFonts w:ascii="宋体" w:hAnsi="宋体" w:cs="宋体"/>
          <w:color w:val="000000"/>
          <w:sz w:val="24"/>
        </w:rPr>
        <w:t xml:space="preserve">运单号</w:t>
      </w:r>
      <w:r>
        <w:rPr>
          <w:rFonts w:ascii="宋体" w:hAnsi="宋体" w:cs="宋体"/>
          <w:color w:val="000000"/>
          <w:sz w:val="24"/>
        </w:rPr>
        <w:t xml:space="preserve">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w:t>
      </w:r>
      <w:r>
        <w:rPr>
          <w:rFonts w:ascii="宋体" w:hAnsi="宋体" w:cs="宋体"/>
          <w:color w:val="000000"/>
          <w:sz w:val="24"/>
        </w:rPr>
        <w:t xml:space="preserve">采云</w:t>
      </w:r>
      <w:r>
        <w:rPr>
          <w:rFonts w:ascii="宋体" w:hAnsi="宋体" w:cs="宋体"/>
          <w:color w:val="000000"/>
          <w:sz w:val="24"/>
        </w:rPr>
        <w:t xml:space="preserve">系统及时下载中标通知书。因系统存储空间有限，自中标结果公告届满之日起30日后，苏</w:t>
      </w:r>
      <w:r>
        <w:rPr>
          <w:rFonts w:ascii="宋体" w:hAnsi="宋体" w:cs="宋体"/>
          <w:color w:val="000000"/>
          <w:sz w:val="24"/>
        </w:rPr>
        <w:t xml:space="preserve">采云</w:t>
      </w:r>
      <w:r>
        <w:rPr>
          <w:rFonts w:ascii="宋体" w:hAnsi="宋体" w:cs="宋体"/>
          <w:color w:val="000000"/>
          <w:sz w:val="24"/>
        </w:rPr>
        <w:t xml:space="preserve">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hAnsi="黑体" w:eastAsia="黑体" w:cs="黑体"/>
          <w:b/>
          <w:color w:val="000000"/>
          <w:sz w:val="44"/>
        </w:rPr>
      </w:r>
      <w:r/>
    </w:p>
    <w:p>
      <w:pPr>
        <w:pStyle w:val="903"/>
        <w:jc w:val="left"/>
      </w:pPr>
      <w:r/>
      <w:bookmarkStart w:id="48" w:name="_Toc167203870"/>
      <w:r>
        <w:rPr>
          <w:rFonts w:hint="eastAsia"/>
        </w:rPr>
        <w:t xml:space="preserve">            </w:t>
      </w:r>
      <w:r>
        <w:rPr>
          <w:rFonts w:hint="eastAsia"/>
        </w:rPr>
        <w:t xml:space="preserve">第三章</w:t>
      </w:r>
      <w:r>
        <w:rPr>
          <w:rFonts w:hint="eastAsia"/>
        </w:rPr>
        <w:t xml:space="preserve">  </w:t>
      </w:r>
      <w:r>
        <w:rPr>
          <w:rFonts w:hint="eastAsia"/>
        </w:rPr>
        <w:t xml:space="preserve">合同文本</w:t>
      </w:r>
      <w:bookmarkEnd w:id="48"/>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江苏省政府采购合同（服务）（合同编号）（初稿）</w:t>
      </w:r>
      <w:r/>
    </w:p>
    <w:p>
      <w:pPr>
        <w:spacing w:before="120" w:after="120"/>
        <w:rPr>
          <w:rFonts w:ascii="宋体" w:hAnsi="宋体" w:cs="Courier New"/>
          <w:sz w:val="24"/>
          <w:szCs w:val="24"/>
        </w:rPr>
      </w:pPr>
      <w:r>
        <w:rPr>
          <w:rFonts w:ascii="宋体" w:hAnsi="宋体" w:cs="Courier New"/>
          <w:sz w:val="24"/>
          <w:szCs w:val="24"/>
        </w:rPr>
        <w:t xml:space="preserve">项目名称：</w:t>
      </w:r>
      <w:r>
        <w:rPr>
          <w:rFonts w:eastAsia="Times New Roman"/>
          <w:sz w:val="24"/>
          <w:szCs w:val="22"/>
        </w:rPr>
        <w:t xml:space="preserve">_____   </w:t>
      </w:r>
      <w:r/>
    </w:p>
    <w:p>
      <w:pPr>
        <w:spacing w:before="120" w:after="120"/>
        <w:rPr>
          <w:rFonts w:ascii="宋体" w:hAnsi="宋体" w:cs="Courier New"/>
          <w:sz w:val="24"/>
          <w:szCs w:val="24"/>
        </w:rPr>
      </w:pPr>
      <w:r>
        <w:rPr>
          <w:rFonts w:ascii="宋体" w:hAnsi="宋体" w:cs="Courier New"/>
          <w:sz w:val="24"/>
          <w:szCs w:val="24"/>
        </w:rPr>
        <w:t xml:space="preserve">项目编号：</w:t>
      </w:r>
      <w:r>
        <w:rPr>
          <w:rFonts w:eastAsia="Times New Roman"/>
          <w:sz w:val="24"/>
          <w:szCs w:val="22"/>
        </w:rPr>
        <w:t xml:space="preserve">_____   </w:t>
      </w:r>
      <w:r/>
    </w:p>
    <w:p>
      <w:pPr>
        <w:pStyle w:val="1180"/>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1180"/>
        <w:spacing w:before="120" w:after="120"/>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1180"/>
        <w:spacing w:before="120" w:after="120"/>
        <w:rPr>
          <w:rFonts w:hAnsi="宋体"/>
          <w:b/>
          <w:sz w:val="24"/>
          <w:szCs w:val="24"/>
        </w:rPr>
      </w:pPr>
      <w:r>
        <w:rPr>
          <w:rFonts w:hAnsi="宋体"/>
          <w:sz w:val="24"/>
          <w:szCs w:val="24"/>
        </w:rPr>
        <w:t xml:space="preserve">甲、乙双方根据</w:t>
      </w:r>
      <w:r>
        <w:rPr>
          <w:rFonts w:hint="eastAsia" w:hAnsi="宋体"/>
          <w:sz w:val="24"/>
          <w:szCs w:val="24"/>
        </w:rPr>
        <w:t xml:space="preserve">扬州市公共资源交易中心邗江分中心</w:t>
      </w:r>
      <w:r>
        <w:rPr>
          <w:rFonts w:hAnsi="宋体"/>
          <w:sz w:val="24"/>
          <w:szCs w:val="24"/>
        </w:rPr>
        <w:t xml:space="preserve">项目公开招标的结果，签署本合同。</w:t>
      </w:r>
      <w:r/>
    </w:p>
    <w:p>
      <w:pPr>
        <w:pStyle w:val="118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180"/>
        <w:ind w:firstLine="24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180"/>
        <w:ind w:firstLine="240"/>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1180"/>
        <w:ind w:firstLine="240"/>
        <w:spacing w:before="120" w:after="120"/>
        <w:rPr>
          <w:rFonts w:hAnsi="宋体"/>
          <w:sz w:val="24"/>
          <w:szCs w:val="24"/>
        </w:rPr>
      </w:pPr>
      <w:r>
        <w:rPr>
          <w:rFonts w:hint="eastAsia" w:hAnsi="宋体"/>
          <w:sz w:val="24"/>
          <w:szCs w:val="24"/>
        </w:rPr>
        <w:t xml:space="preserve">1.3 标的数量（规模）：</w:t>
      </w:r>
      <w:r/>
    </w:p>
    <w:p>
      <w:pPr>
        <w:pStyle w:val="1180"/>
        <w:ind w:firstLine="240"/>
        <w:spacing w:before="120" w:after="120"/>
        <w:rPr>
          <w:rFonts w:hAnsi="宋体"/>
          <w:sz w:val="24"/>
          <w:szCs w:val="24"/>
        </w:rPr>
      </w:pPr>
      <w:r>
        <w:rPr>
          <w:rFonts w:hint="eastAsia" w:hAnsi="宋体"/>
          <w:sz w:val="24"/>
          <w:szCs w:val="24"/>
        </w:rPr>
        <w:t xml:space="preserve">1.4 履行时间（期限）：本项目一招二年，合同一年一签，考核合格的情况下，采购人和中标人签订下一年合同。</w:t>
      </w:r>
      <w:r/>
    </w:p>
    <w:p>
      <w:pPr>
        <w:pStyle w:val="1180"/>
        <w:ind w:firstLine="240"/>
        <w:spacing w:before="120" w:after="120"/>
        <w:rPr>
          <w:rFonts w:hAnsi="宋体"/>
          <w:sz w:val="24"/>
          <w:szCs w:val="24"/>
        </w:rPr>
      </w:pPr>
      <w:r>
        <w:rPr>
          <w:rFonts w:hint="eastAsia" w:hAnsi="宋体"/>
          <w:sz w:val="24"/>
          <w:szCs w:val="24"/>
        </w:rPr>
        <w:t xml:space="preserve">1.5 履行地点：</w:t>
      </w:r>
      <w:r/>
    </w:p>
    <w:p>
      <w:pPr>
        <w:pStyle w:val="1180"/>
        <w:ind w:firstLine="24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1180"/>
        <w:spacing w:before="120" w:after="120"/>
        <w:rPr>
          <w:rFonts w:hAnsi="宋体"/>
          <w:b/>
          <w:sz w:val="24"/>
          <w:szCs w:val="24"/>
        </w:rPr>
      </w:pPr>
      <w:r>
        <w:rPr>
          <w:rFonts w:hAnsi="宋体"/>
          <w:b/>
          <w:sz w:val="24"/>
          <w:szCs w:val="24"/>
        </w:rPr>
        <w:t xml:space="preserve">二、合同金额</w:t>
      </w:r>
      <w:r/>
    </w:p>
    <w:p>
      <w:pPr>
        <w:pStyle w:val="1180"/>
        <w:ind w:left="426" w:firstLine="12"/>
        <w:spacing w:line="400" w:lineRule="exact"/>
        <w:rPr>
          <w:rFonts w:hAnsi="宋体"/>
          <w:sz w:val="24"/>
          <w:szCs w:val="24"/>
        </w:rPr>
      </w:pPr>
      <w:r>
        <w:rPr>
          <w:rFonts w:hint="eastAsia" w:hAnsi="宋体"/>
          <w:sz w:val="24"/>
          <w:szCs w:val="24"/>
        </w:rPr>
        <w:t xml:space="preserve">2.1 </w:t>
      </w:r>
      <w:r>
        <w:rPr>
          <w:rFonts w:hAnsi="宋体"/>
          <w:sz w:val="24"/>
          <w:szCs w:val="24"/>
        </w:rPr>
        <w:t xml:space="preserve">本</w:t>
      </w:r>
      <w:r>
        <w:rPr>
          <w:rFonts w:hint="eastAsia" w:hAnsi="宋体"/>
          <w:sz w:val="24"/>
          <w:szCs w:val="24"/>
        </w:rPr>
        <w:t xml:space="preserve">项目中标</w:t>
      </w:r>
      <w:r>
        <w:rPr>
          <w:rFonts w:hAnsi="宋体"/>
          <w:sz w:val="24"/>
          <w:szCs w:val="24"/>
        </w:rPr>
        <w:t xml:space="preserve">金额为（大写）：________</w:t>
      </w:r>
      <w:r>
        <w:rPr>
          <w:rFonts w:hint="eastAsia" w:hAnsi="宋体"/>
          <w:sz w:val="24"/>
          <w:szCs w:val="24"/>
        </w:rPr>
        <w:t xml:space="preserve">圆每年</w:t>
      </w:r>
      <w:r>
        <w:rPr>
          <w:rFonts w:hAnsi="宋体"/>
          <w:sz w:val="24"/>
          <w:szCs w:val="24"/>
        </w:rPr>
        <w:t xml:space="preserve">（________元</w:t>
      </w:r>
      <w:r>
        <w:rPr>
          <w:rFonts w:hint="eastAsia" w:hAnsi="宋体"/>
          <w:sz w:val="24"/>
          <w:szCs w:val="24"/>
        </w:rPr>
        <w:t xml:space="preserve">/年</w:t>
      </w:r>
      <w:r>
        <w:rPr>
          <w:rFonts w:hAnsi="宋体"/>
          <w:sz w:val="24"/>
          <w:szCs w:val="24"/>
        </w:rPr>
        <w:t xml:space="preserve">）人民币</w:t>
      </w:r>
      <w:r>
        <w:rPr>
          <w:rFonts w:hint="eastAsia" w:hAnsi="宋体"/>
          <w:sz w:val="24"/>
          <w:szCs w:val="24"/>
        </w:rPr>
        <w:t xml:space="preserve">。</w:t>
      </w:r>
      <w:r/>
    </w:p>
    <w:p>
      <w:pPr>
        <w:pStyle w:val="1180"/>
        <w:ind w:left="426" w:firstLine="12"/>
        <w:spacing w:line="400" w:lineRule="exact"/>
        <w:rPr>
          <w:rFonts w:hAnsi="宋体"/>
          <w:sz w:val="24"/>
          <w:szCs w:val="24"/>
        </w:rPr>
      </w:pPr>
      <w:r>
        <w:rPr>
          <w:rFonts w:hAnsi="宋体"/>
          <w:sz w:val="24"/>
          <w:szCs w:val="24"/>
        </w:rPr>
        <w:t xml:space="preserve">2.</w:t>
      </w:r>
      <w:r>
        <w:rPr>
          <w:rFonts w:hint="eastAsia" w:hAnsi="宋体"/>
          <w:sz w:val="24"/>
          <w:szCs w:val="24"/>
        </w:rPr>
        <w:t xml:space="preserve">2</w:t>
      </w:r>
      <w:r>
        <w:rPr>
          <w:rFonts w:hAnsi="宋体"/>
          <w:sz w:val="24"/>
          <w:szCs w:val="24"/>
        </w:rPr>
        <w:t xml:space="preserve">本</w:t>
      </w:r>
      <w:r>
        <w:rPr>
          <w:rFonts w:hint="eastAsia" w:hAnsi="宋体"/>
          <w:sz w:val="24"/>
          <w:szCs w:val="24"/>
        </w:rPr>
        <w:t xml:space="preserve">项目</w:t>
      </w:r>
      <w:r>
        <w:rPr>
          <w:rFonts w:hAnsi="宋体"/>
          <w:sz w:val="24"/>
          <w:szCs w:val="24"/>
        </w:rPr>
        <w:t xml:space="preserve">合同金额为（大写）：________</w:t>
      </w:r>
      <w:r>
        <w:rPr>
          <w:rFonts w:hint="eastAsia" w:hAnsi="宋体"/>
          <w:sz w:val="24"/>
          <w:szCs w:val="24"/>
        </w:rPr>
        <w:t xml:space="preserve">圆每年</w:t>
      </w:r>
      <w:r>
        <w:rPr>
          <w:rFonts w:hAnsi="宋体"/>
          <w:sz w:val="24"/>
          <w:szCs w:val="24"/>
        </w:rPr>
        <w:t xml:space="preserve">（________元</w:t>
      </w:r>
      <w:r>
        <w:rPr>
          <w:rFonts w:hint="eastAsia" w:hAnsi="宋体"/>
          <w:sz w:val="24"/>
          <w:szCs w:val="24"/>
        </w:rPr>
        <w:t xml:space="preserve">/年</w:t>
      </w:r>
      <w:r>
        <w:rPr>
          <w:rFonts w:hAnsi="宋体"/>
          <w:sz w:val="24"/>
          <w:szCs w:val="24"/>
        </w:rPr>
        <w:t xml:space="preserve">）人民币</w:t>
      </w:r>
      <w:r>
        <w:rPr>
          <w:rFonts w:hint="eastAsia" w:hAnsi="宋体"/>
          <w:sz w:val="24"/>
          <w:szCs w:val="24"/>
        </w:rPr>
        <w:t xml:space="preserve">，含税固定总价，系乙方全面履行本合同而需甲方支付的全部对价。除此之外，乙方不得以任何理由要求甲方或第三方增加支付任何其他费用和款项</w:t>
      </w:r>
      <w:r>
        <w:rPr>
          <w:rFonts w:hAnsi="宋体"/>
          <w:sz w:val="24"/>
          <w:szCs w:val="24"/>
        </w:rPr>
        <w:t xml:space="preserve">。</w:t>
      </w:r>
      <w:r>
        <w:rPr>
          <w:rFonts w:hint="eastAsia" w:hAnsi="宋体"/>
          <w:sz w:val="24"/>
          <w:szCs w:val="24"/>
        </w:rPr>
        <w:t xml:space="preserve">本合同未列明而乙方认为系履行本合同所必需的费用亦包括在合同总金额中。乙方已经充分考虑其与合同文件相关的一切事宜的工作量，故即使因误解、遗漏、考虑不周等原因而导致其工作量和项目增加的，</w:t>
      </w:r>
      <w:r>
        <w:rPr>
          <w:rFonts w:hint="eastAsia" w:hAnsi="宋体"/>
          <w:sz w:val="24"/>
          <w:szCs w:val="24"/>
        </w:rPr>
        <w:t xml:space="preserve">乙方均</w:t>
      </w:r>
      <w:r>
        <w:rPr>
          <w:rFonts w:hint="eastAsia" w:hAnsi="宋体"/>
          <w:sz w:val="24"/>
          <w:szCs w:val="24"/>
        </w:rPr>
        <w:t xml:space="preserve">不得要求甲方增加费用，同时其仍然应当保质保量地完成合同文件所涉项目，不得减损工作量。因结算金额发生争议的，以甲方指定审计部门审核认定为准，乙方放弃提出任何异议。</w:t>
      </w:r>
      <w:r/>
    </w:p>
    <w:p>
      <w:pPr>
        <w:pStyle w:val="1180"/>
        <w:spacing w:line="400" w:lineRule="exact"/>
        <w:rPr>
          <w:rFonts w:hAnsi="宋体"/>
          <w:b/>
          <w:sz w:val="24"/>
          <w:szCs w:val="24"/>
        </w:rPr>
      </w:pPr>
      <w:r>
        <w:rPr>
          <w:rFonts w:hAnsi="宋体"/>
          <w:b/>
          <w:sz w:val="24"/>
          <w:szCs w:val="24"/>
        </w:rPr>
        <w:t xml:space="preserve">三、技术资料</w:t>
      </w:r>
      <w:r/>
    </w:p>
    <w:p>
      <w:pPr>
        <w:pStyle w:val="1180"/>
        <w:ind w:left="426" w:firstLine="12"/>
        <w:spacing w:line="400" w:lineRule="exact"/>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180"/>
        <w:ind w:left="426" w:firstLine="12"/>
        <w:spacing w:line="400" w:lineRule="exact"/>
        <w:rPr>
          <w:rFonts w:hAnsi="宋体"/>
          <w:sz w:val="24"/>
          <w:szCs w:val="24"/>
        </w:rPr>
      </w:pPr>
      <w:r>
        <w:rPr>
          <w:rFonts w:hAnsi="宋体"/>
          <w:sz w:val="24"/>
          <w:szCs w:val="24"/>
        </w:rPr>
        <w:t xml:space="preserve">3.2 没有甲方事先书面同意，乙方不得将由甲方提供的</w:t>
      </w:r>
      <w:r>
        <w:rPr>
          <w:rFonts w:hint="eastAsia" w:hAnsi="宋体"/>
          <w:sz w:val="24"/>
          <w:szCs w:val="24"/>
        </w:rPr>
        <w:t xml:space="preserve">、自甲方处获悉的或者因履行本合同而形成的</w:t>
      </w:r>
      <w:r>
        <w:rPr>
          <w:rFonts w:hAnsi="宋体"/>
          <w:sz w:val="24"/>
          <w:szCs w:val="24"/>
        </w:rPr>
        <w:t xml:space="preserve">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rPr>
          <w:rFonts w:hint="eastAsia" w:hAnsi="宋体"/>
          <w:sz w:val="24"/>
          <w:szCs w:val="24"/>
        </w:rPr>
        <w:t xml:space="preserve">，非经甲方书面同意，不得擅自利用或对外发表或披露。保</w:t>
      </w:r>
      <w:r>
        <w:rPr>
          <w:rFonts w:hint="eastAsia" w:hAnsi="宋体"/>
          <w:sz w:val="24"/>
          <w:szCs w:val="24"/>
        </w:rPr>
        <w:t xml:space="preserve">密期限自乙方接收或知悉甲方信息资料等之日起至该信息资料等被依法公开之日或甲方书面解除乙方保密义务之日止。乙方违反保密条款的，应当承担违约责任。甲方有权根据需要，要求乙方另行签署保密协议或保密承诺，乙方应无条件执行和配合</w:t>
      </w:r>
      <w:r>
        <w:rPr>
          <w:rFonts w:hAnsi="宋体"/>
          <w:sz w:val="24"/>
          <w:szCs w:val="24"/>
        </w:rPr>
        <w:t xml:space="preserve">。</w:t>
      </w:r>
      <w:r/>
    </w:p>
    <w:p>
      <w:pPr>
        <w:pStyle w:val="1180"/>
        <w:ind w:left="412" w:hanging="412"/>
        <w:spacing w:line="400" w:lineRule="exact"/>
        <w:rPr>
          <w:rFonts w:hAnsi="宋体"/>
          <w:b/>
          <w:sz w:val="24"/>
          <w:szCs w:val="24"/>
        </w:rPr>
      </w:pPr>
      <w:r>
        <w:rPr>
          <w:rFonts w:hAnsi="宋体"/>
          <w:b/>
          <w:sz w:val="24"/>
          <w:szCs w:val="24"/>
        </w:rPr>
        <w:t xml:space="preserve">四、知识产权</w:t>
      </w:r>
      <w:r/>
    </w:p>
    <w:p>
      <w:pPr>
        <w:pStyle w:val="1180"/>
        <w:ind w:left="428" w:firstLine="14"/>
        <w:spacing w:line="400" w:lineRule="exact"/>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方应保证甲方在使用、接受本合同服务（包含与服务相关的货物）或其任何一部分时不受第三方提出侵犯其专利权、版权、商标权和工业设计权等知识产权及其他权益等而引起的各类纠纷（包括但不限于法</w:t>
      </w:r>
      <w:r>
        <w:rPr>
          <w:rFonts w:hint="eastAsia" w:hAnsi="宋体"/>
          <w:sz w:val="24"/>
          <w:szCs w:val="24"/>
        </w:rPr>
        <w:t xml:space="preserve">务</w:t>
      </w:r>
      <w:r>
        <w:rPr>
          <w:rFonts w:hint="eastAsia" w:hAnsi="宋体"/>
          <w:sz w:val="24"/>
          <w:szCs w:val="24"/>
        </w:rPr>
        <w:t xml:space="preserve">函、律师函交涉、诉讼、仲裁、负面舆情等）和投诉。一旦出现侵权，由乙方出面解决并负全部责任。</w:t>
      </w:r>
      <w:r/>
    </w:p>
    <w:p>
      <w:pPr>
        <w:pStyle w:val="1180"/>
        <w:spacing w:line="400" w:lineRule="exact"/>
        <w:rPr>
          <w:rFonts w:hAnsi="宋体"/>
          <w:sz w:val="24"/>
          <w:szCs w:val="24"/>
          <w:u w:val="single"/>
        </w:rPr>
      </w:pPr>
      <w:r>
        <w:rPr>
          <w:rFonts w:hAnsi="宋体"/>
          <w:b/>
          <w:sz w:val="24"/>
          <w:szCs w:val="24"/>
        </w:rPr>
        <w:t xml:space="preserve">五、产权担保</w:t>
      </w:r>
      <w:r/>
    </w:p>
    <w:p>
      <w:pPr>
        <w:pStyle w:val="1180"/>
        <w:ind w:left="428" w:firstLine="14"/>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1180"/>
        <w:ind w:left="410" w:hanging="410"/>
        <w:spacing w:line="400" w:lineRule="exact"/>
        <w:rPr>
          <w:rFonts w:hAnsi="宋体"/>
          <w:b/>
          <w:sz w:val="24"/>
          <w:szCs w:val="24"/>
        </w:rPr>
      </w:pPr>
      <w:r>
        <w:rPr>
          <w:rFonts w:hAnsi="宋体"/>
          <w:b/>
          <w:sz w:val="24"/>
          <w:szCs w:val="24"/>
        </w:rPr>
        <w:t xml:space="preserve">六、履约保证金</w:t>
      </w:r>
      <w:r/>
    </w:p>
    <w:p>
      <w:pPr>
        <w:pStyle w:val="1180"/>
        <w:ind w:left="428" w:firstLine="14"/>
        <w:spacing w:line="400" w:lineRule="exact"/>
        <w:rPr>
          <w:rFonts w:hAnsi="宋体"/>
          <w:sz w:val="24"/>
          <w:szCs w:val="24"/>
        </w:rPr>
      </w:pPr>
      <w:r>
        <w:rPr>
          <w:rFonts w:hint="eastAsia" w:hAnsi="宋体"/>
          <w:sz w:val="24"/>
          <w:szCs w:val="24"/>
        </w:rPr>
        <w:t xml:space="preserve">6.1 乙方交纳人民币</w:t>
      </w:r>
      <w:r>
        <w:rPr>
          <w:rFonts w:hint="eastAsia" w:hAnsi="宋体"/>
          <w:sz w:val="24"/>
          <w:szCs w:val="24"/>
          <w:u w:val="single"/>
        </w:rPr>
        <w:t xml:space="preserve"> 零 </w:t>
      </w:r>
      <w:r>
        <w:rPr>
          <w:rFonts w:hint="eastAsia" w:hAnsi="宋体"/>
          <w:sz w:val="24"/>
          <w:szCs w:val="24"/>
        </w:rPr>
        <w:t xml:space="preserve">元作为本合同的履约保证金。（不得超过合同金额的10%）</w:t>
      </w:r>
      <w:r/>
    </w:p>
    <w:p>
      <w:pPr>
        <w:pStyle w:val="1180"/>
        <w:ind w:left="428" w:firstLine="14"/>
        <w:spacing w:line="400" w:lineRule="exact"/>
        <w:rPr>
          <w:rFonts w:hAnsi="宋体"/>
          <w:sz w:val="24"/>
          <w:szCs w:val="24"/>
        </w:rPr>
      </w:pPr>
      <w:r>
        <w:rPr>
          <w:rFonts w:hint="eastAsia" w:hAnsi="宋体"/>
          <w:sz w:val="24"/>
          <w:szCs w:val="24"/>
        </w:rPr>
        <w:t xml:space="preserve">6.2合同履行结束后，甲方应及时退还交纳的履约保证金。</w:t>
      </w:r>
      <w:r/>
    </w:p>
    <w:p>
      <w:pPr>
        <w:pStyle w:val="1180"/>
        <w:ind w:left="428" w:firstLine="14"/>
        <w:spacing w:line="400" w:lineRule="exact"/>
        <w:rPr>
          <w:rFonts w:hAnsi="宋体"/>
          <w:sz w:val="24"/>
          <w:szCs w:val="24"/>
        </w:rPr>
      </w:pPr>
      <w:r>
        <w:rPr>
          <w:rFonts w:hint="eastAsia" w:hAnsi="宋体"/>
          <w:sz w:val="24"/>
          <w:szCs w:val="24"/>
        </w:rPr>
        <w:t xml:space="preserve">6.2.1履约保证金退还方式：无</w:t>
      </w:r>
      <w:r/>
    </w:p>
    <w:p>
      <w:pPr>
        <w:pStyle w:val="1180"/>
        <w:ind w:left="428" w:firstLine="14"/>
        <w:spacing w:line="400" w:lineRule="exact"/>
        <w:rPr>
          <w:rFonts w:hAnsi="宋体"/>
          <w:sz w:val="24"/>
          <w:szCs w:val="24"/>
        </w:rPr>
      </w:pPr>
      <w:r>
        <w:rPr>
          <w:rFonts w:hint="eastAsia" w:hAnsi="宋体"/>
          <w:sz w:val="24"/>
          <w:szCs w:val="24"/>
        </w:rPr>
        <w:t xml:space="preserve">6.2.2履约保证金退还时间：无</w:t>
      </w:r>
      <w:r/>
    </w:p>
    <w:p>
      <w:pPr>
        <w:pStyle w:val="1180"/>
        <w:ind w:left="428" w:firstLine="14"/>
        <w:spacing w:line="400" w:lineRule="exact"/>
        <w:rPr>
          <w:rFonts w:hAnsi="宋体"/>
          <w:sz w:val="24"/>
          <w:szCs w:val="24"/>
        </w:rPr>
      </w:pPr>
      <w:r>
        <w:rPr>
          <w:rFonts w:hint="eastAsia" w:hAnsi="宋体"/>
          <w:sz w:val="24"/>
          <w:szCs w:val="24"/>
        </w:rPr>
        <w:t xml:space="preserve">6.2.3履约保证金退还条件：无</w:t>
      </w:r>
      <w:r/>
    </w:p>
    <w:p>
      <w:pPr>
        <w:pStyle w:val="1180"/>
        <w:ind w:left="428" w:firstLine="14"/>
        <w:spacing w:line="400" w:lineRule="exact"/>
        <w:rPr>
          <w:rFonts w:hAnsi="宋体"/>
          <w:sz w:val="24"/>
          <w:szCs w:val="24"/>
        </w:rPr>
      </w:pPr>
      <w:r>
        <w:rPr>
          <w:rFonts w:hint="eastAsia" w:hAnsi="宋体"/>
          <w:sz w:val="24"/>
          <w:szCs w:val="24"/>
        </w:rPr>
        <w:t xml:space="preserve">6.2.4履约保证金不予退还的情形：无</w:t>
      </w:r>
      <w:r/>
    </w:p>
    <w:p>
      <w:pPr>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240"/>
        <w:spacing w:line="400" w:lineRule="exact"/>
        <w:rPr>
          <w:rFonts w:ascii="宋体" w:hAnsi="宋体"/>
          <w:sz w:val="24"/>
          <w:szCs w:val="24"/>
        </w:rPr>
      </w:pPr>
      <w:r>
        <w:rPr>
          <w:rFonts w:hint="eastAsia" w:ascii="宋体" w:hAnsi="宋体"/>
          <w:sz w:val="24"/>
          <w:szCs w:val="24"/>
        </w:rPr>
        <w:t xml:space="preserve">7.1乙方不得将合同标的转包给他人履行，不得将乙方因本合同所形成的债权全部或部分转让给第三方。</w:t>
      </w:r>
      <w:r/>
    </w:p>
    <w:p>
      <w:pPr>
        <w:ind w:firstLine="240"/>
        <w:spacing w:line="400" w:lineRule="exact"/>
        <w:rPr>
          <w:rFonts w:ascii="宋体" w:hAnsi="宋体"/>
          <w:sz w:val="24"/>
          <w:szCs w:val="24"/>
        </w:rPr>
      </w:pPr>
      <w:r>
        <w:rPr>
          <w:rFonts w:hint="eastAsia" w:ascii="宋体" w:hAnsi="宋体"/>
          <w:sz w:val="24"/>
          <w:szCs w:val="24"/>
        </w:rPr>
        <w:t xml:space="preserve">7.2乙方不得将合同标的分包给他人履行。</w:t>
      </w:r>
      <w:r/>
    </w:p>
    <w:p>
      <w:pPr>
        <w:ind w:firstLine="24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乙方如有转包或未经甲方书面同意的分包行为，乙方构成违约，乙方应向甲方支付合同总价20%的违约金，同时甲方有权解除合同，追究乙方赔偿等法律责任。</w:t>
      </w:r>
      <w:r/>
    </w:p>
    <w:p>
      <w:pPr>
        <w:pStyle w:val="1180"/>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ind w:firstLine="240"/>
        <w:spacing w:line="400" w:lineRule="exact"/>
        <w:rPr>
          <w:rFonts w:ascii="宋体" w:hAnsi="宋体"/>
          <w:sz w:val="24"/>
          <w:szCs w:val="24"/>
        </w:rPr>
      </w:pPr>
      <w:r>
        <w:rPr>
          <w:rFonts w:hint="eastAsia" w:ascii="宋体" w:hAnsi="宋体"/>
          <w:sz w:val="24"/>
          <w:szCs w:val="24"/>
        </w:rPr>
        <w:t xml:space="preserve">8.1合同款项的支付方式及进度安排</w:t>
      </w:r>
      <w:r/>
    </w:p>
    <w:p>
      <w:pPr>
        <w:ind w:firstLine="240"/>
        <w:spacing w:line="400" w:lineRule="exact"/>
        <w:rPr>
          <w:rFonts w:ascii="宋体" w:hAnsi="宋体"/>
          <w:sz w:val="24"/>
          <w:szCs w:val="24"/>
        </w:rPr>
      </w:pPr>
      <w:r>
        <w:rPr>
          <w:rFonts w:hint="eastAsia" w:ascii="宋体" w:hAnsi="宋体"/>
          <w:sz w:val="24"/>
          <w:szCs w:val="24"/>
        </w:rPr>
        <w:t xml:space="preserve">8.1.1预付款支付时间：合同签订后，甲方对服务费采取按年计算形式，各项费用的报价均以年为时间单位，合同签订后乙方向甲方开具发票，甲方自收到发票之日起10个工作日内预付年合同总额30%的合同款。</w:t>
      </w:r>
      <w:r/>
    </w:p>
    <w:p>
      <w:pPr>
        <w:ind w:firstLine="240"/>
        <w:spacing w:line="400" w:lineRule="exact"/>
        <w:rPr>
          <w:rFonts w:ascii="宋体" w:hAnsi="宋体"/>
          <w:sz w:val="24"/>
          <w:szCs w:val="24"/>
        </w:rPr>
      </w:pPr>
      <w:r>
        <w:rPr>
          <w:rFonts w:hint="eastAsia" w:ascii="宋体" w:hAnsi="宋体"/>
          <w:sz w:val="24"/>
          <w:szCs w:val="24"/>
        </w:rPr>
        <w:t xml:space="preserve">8.1.2服务开始后，剩余合同款甲乙双方按三个月为一个周期结算服务费用，每周期结束后，甲方将对工作进行考核，根据考核结果支付款项（不计利息）。甲方自收到乙方开具正式发票10个工作日内支付上期服务费。未按合同约定的质量标准履行管理服务职责，但未给采购人造成损失的，采购人可要求供应商整改，达到管理服务质量标准后，再支付相应的服务费用。</w:t>
      </w:r>
      <w:r/>
    </w:p>
    <w:p>
      <w:pPr>
        <w:ind w:firstLine="240"/>
        <w:spacing w:line="400" w:lineRule="exact"/>
        <w:rPr>
          <w:rFonts w:ascii="宋体" w:hAnsi="宋体"/>
          <w:sz w:val="24"/>
          <w:szCs w:val="24"/>
        </w:rPr>
      </w:pPr>
      <w:r>
        <w:rPr>
          <w:rFonts w:ascii="宋体" w:hAnsi="宋体"/>
          <w:sz w:val="24"/>
          <w:szCs w:val="24"/>
        </w:rPr>
      </w:r>
      <w:r/>
    </w:p>
    <w:p>
      <w:pPr>
        <w:spacing w:line="400" w:lineRule="exact"/>
        <w:rPr>
          <w:rFonts w:ascii="宋体" w:hAnsi="宋体" w:eastAsia="仿宋_GB2312"/>
          <w:b/>
          <w:sz w:val="24"/>
          <w:szCs w:val="24"/>
        </w:rPr>
      </w:pPr>
      <w:r>
        <w:rPr>
          <w:rFonts w:hint="eastAsia" w:ascii="宋体" w:hAnsi="宋体"/>
          <w:b/>
          <w:sz w:val="24"/>
          <w:szCs w:val="24"/>
        </w:rPr>
        <w:t xml:space="preserve">九、税费</w:t>
      </w:r>
      <w:r/>
    </w:p>
    <w:p>
      <w:pPr>
        <w:ind w:firstLine="24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180"/>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180"/>
        <w:ind w:left="485" w:hanging="307"/>
        <w:spacing w:line="400" w:lineRule="exact"/>
        <w:rPr>
          <w:rFonts w:hAnsi="宋体"/>
          <w:sz w:val="24"/>
          <w:szCs w:val="24"/>
        </w:rPr>
      </w:pPr>
      <w:r>
        <w:rPr>
          <w:rFonts w:hint="eastAsia" w:hAnsi="宋体"/>
          <w:sz w:val="24"/>
          <w:szCs w:val="24"/>
        </w:rPr>
        <w:t xml:space="preserve">10.1甲方依法组织履约验收工作，乙方保证其服务质量能够满足甲方需求，令甲方满意，实现甲方签订本合同的目的。</w:t>
      </w:r>
      <w:r/>
    </w:p>
    <w:p>
      <w:pPr>
        <w:pStyle w:val="1180"/>
        <w:ind w:left="486" w:hanging="64"/>
        <w:spacing w:line="400" w:lineRule="exact"/>
        <w:rPr>
          <w:rFonts w:hAnsi="宋体"/>
          <w:sz w:val="24"/>
          <w:szCs w:val="24"/>
        </w:rPr>
      </w:pPr>
      <w:r>
        <w:rPr>
          <w:rFonts w:hint="eastAsia" w:hAnsi="宋体"/>
          <w:sz w:val="24"/>
          <w:szCs w:val="24"/>
        </w:rPr>
        <w:t xml:space="preserve">甲方有权对乙方执行本项目的制度、计划、方案、进度、质量等进行监督检查，乙方应无条件配合。甲方经监督检查的认可并不得视为验收和对乙方工作成果质量的确认，乙方不得以此为由要求减免乙方的任何责任和义务。</w:t>
      </w:r>
      <w:r/>
    </w:p>
    <w:p>
      <w:pPr>
        <w:pStyle w:val="1180"/>
        <w:ind w:left="482" w:hanging="64"/>
        <w:spacing w:line="400" w:lineRule="exact"/>
        <w:rPr>
          <w:rFonts w:hAnsi="宋体"/>
          <w:sz w:val="24"/>
          <w:szCs w:val="24"/>
        </w:rPr>
      </w:pPr>
      <w:r>
        <w:rPr>
          <w:rFonts w:hint="eastAsia" w:hAnsi="宋体"/>
          <w:sz w:val="24"/>
          <w:szCs w:val="24"/>
        </w:rPr>
        <w:t xml:space="preserve">合作期间，乙方不得以甲方代理人、合作商等名义明示或暗示甲方将为乙方之行为承担任何责任。</w:t>
      </w:r>
      <w:r/>
    </w:p>
    <w:p>
      <w:pPr>
        <w:pStyle w:val="1180"/>
        <w:ind w:left="485" w:hanging="307"/>
        <w:spacing w:line="400" w:lineRule="exact"/>
        <w:rPr>
          <w:rFonts w:hAnsi="宋体"/>
          <w:sz w:val="24"/>
          <w:szCs w:val="24"/>
        </w:rPr>
      </w:pPr>
      <w:r>
        <w:rPr>
          <w:rFonts w:hint="eastAsia" w:hAnsi="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80"/>
        <w:ind w:left="485" w:hanging="307"/>
        <w:spacing w:line="400" w:lineRule="exact"/>
        <w:rPr>
          <w:rFonts w:hAnsi="宋体"/>
          <w:sz w:val="24"/>
          <w:szCs w:val="24"/>
        </w:rPr>
      </w:pPr>
      <w:r>
        <w:rPr>
          <w:rFonts w:hint="eastAsia" w:hAnsi="宋体"/>
          <w:sz w:val="24"/>
          <w:szCs w:val="24"/>
        </w:rPr>
        <w:t xml:space="preserve">10.3对于实际使用人和甲方分离的项目，甲方邀请实际使用人参与验收。</w:t>
      </w:r>
      <w:r/>
    </w:p>
    <w:p>
      <w:pPr>
        <w:pStyle w:val="1180"/>
        <w:ind w:left="485" w:hanging="307"/>
        <w:spacing w:line="400" w:lineRule="exact"/>
        <w:rPr>
          <w:rFonts w:hAnsi="宋体"/>
          <w:sz w:val="24"/>
          <w:szCs w:val="24"/>
        </w:rPr>
      </w:pPr>
      <w:r>
        <w:rPr>
          <w:rFonts w:hint="eastAsia" w:hAnsi="宋体"/>
          <w:sz w:val="24"/>
          <w:szCs w:val="24"/>
        </w:rPr>
        <w:t xml:space="preserve">10.4如有必要，甲方邀请参加本项目的其他供应商或第三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1180"/>
        <w:ind w:left="485" w:hanging="307"/>
        <w:spacing w:line="400" w:lineRule="exact"/>
        <w:rPr>
          <w:rFonts w:hAnsi="宋体"/>
          <w:sz w:val="24"/>
          <w:szCs w:val="24"/>
        </w:rPr>
      </w:pPr>
      <w:r>
        <w:rPr>
          <w:rFonts w:hint="eastAsia" w:hAnsi="宋体"/>
          <w:sz w:val="24"/>
          <w:szCs w:val="24"/>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,列明各项标准的验收情况及项目总体评价,由验收双方共同签署。验收结果与采购合同约定的资金支付挂钩。履约验收的各项资料存档备查。</w:t>
      </w:r>
      <w:r/>
    </w:p>
    <w:p>
      <w:pPr>
        <w:pStyle w:val="1180"/>
        <w:ind w:left="485" w:hanging="307"/>
        <w:spacing w:line="400" w:lineRule="exact"/>
        <w:rPr>
          <w:rFonts w:hAnsi="宋体"/>
          <w:sz w:val="24"/>
          <w:szCs w:val="24"/>
        </w:rPr>
      </w:pPr>
      <w:r>
        <w:rPr>
          <w:rFonts w:hint="eastAsia" w:hAnsi="宋体"/>
          <w:sz w:val="24"/>
          <w:szCs w:val="24"/>
        </w:rPr>
        <w:t xml:space="preserve">10.6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80"/>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180"/>
        <w:ind w:left="415" w:hanging="228"/>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总值的违约金。</w:t>
      </w:r>
      <w:r/>
    </w:p>
    <w:p>
      <w:pPr>
        <w:pStyle w:val="1180"/>
        <w:ind w:left="415" w:hanging="228"/>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w:t>
      </w:r>
      <w:r>
        <w:rPr>
          <w:rFonts w:hint="eastAsia" w:hAnsi="宋体"/>
          <w:sz w:val="24"/>
          <w:szCs w:val="24"/>
        </w:rPr>
        <w:t xml:space="preserve">甲方无故逾期验收和办理合同款项支付手续的,甲方应按逾期付款总额每日向乙方支付违约金,甲方如无正当理由延迟付款，应以应付款项为基数每日按合同订立时1年</w:t>
      </w:r>
      <w:r>
        <w:rPr>
          <w:rFonts w:hint="eastAsia" w:hAnsi="宋体"/>
          <w:sz w:val="24"/>
          <w:szCs w:val="24"/>
        </w:rPr>
        <w:t xml:space="preserve">期贷款市场</w:t>
      </w:r>
      <w:r>
        <w:rPr>
          <w:rFonts w:hint="eastAsia" w:hAnsi="宋体"/>
          <w:sz w:val="24"/>
          <w:szCs w:val="24"/>
        </w:rPr>
        <w:t xml:space="preserve">报价利率向乙方支付逾期利息。</w:t>
      </w:r>
      <w:r/>
    </w:p>
    <w:p>
      <w:pPr>
        <w:pStyle w:val="1180"/>
        <w:ind w:left="415" w:hanging="228"/>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.3乙方逾期</w:t>
      </w:r>
      <w:r>
        <w:rPr>
          <w:rFonts w:hint="eastAsia" w:hAnsi="宋体"/>
          <w:sz w:val="24"/>
          <w:szCs w:val="24"/>
        </w:rPr>
        <w:t xml:space="preserve">提供服务</w:t>
      </w:r>
      <w:r>
        <w:rPr>
          <w:rFonts w:hAnsi="宋体"/>
          <w:sz w:val="24"/>
          <w:szCs w:val="24"/>
        </w:rPr>
        <w:t xml:space="preserve">的，乙方应按</w:t>
      </w:r>
      <w:r>
        <w:rPr>
          <w:rFonts w:hint="eastAsia" w:hAnsi="宋体"/>
          <w:sz w:val="24"/>
          <w:szCs w:val="24"/>
        </w:rPr>
        <w:t xml:space="preserve">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w:t>
      </w:r>
      <w:r>
        <w:rPr>
          <w:rFonts w:hint="eastAsia" w:hAnsi="宋体"/>
          <w:sz w:val="24"/>
          <w:szCs w:val="24"/>
        </w:rPr>
        <w:t xml:space="preserve">除合同另有更严违约责任约定外，乙方违约，在消除违约情形前，应按本合同</w:t>
      </w:r>
      <w:r>
        <w:rPr>
          <w:rFonts w:hAnsi="宋体"/>
          <w:sz w:val="24"/>
          <w:szCs w:val="24"/>
        </w:rPr>
        <w:t xml:space="preserve">总额</w:t>
      </w:r>
      <w:r>
        <w:rPr>
          <w:rFonts w:hint="eastAsia" w:hAnsi="宋体"/>
          <w:sz w:val="24"/>
          <w:szCs w:val="24"/>
        </w:rPr>
        <w:t xml:space="preserve">每日</w:t>
      </w:r>
      <w:r>
        <w:rPr>
          <w:rFonts w:hAnsi="宋体"/>
          <w:sz w:val="24"/>
          <w:szCs w:val="24"/>
        </w:rPr>
        <w:t xml:space="preserve">千分之六</w:t>
      </w:r>
      <w:r>
        <w:rPr>
          <w:rFonts w:hint="eastAsia" w:hAnsi="宋体"/>
          <w:sz w:val="24"/>
          <w:szCs w:val="24"/>
        </w:rPr>
        <w:t xml:space="preserve">向甲方支付违约金，甲方可以从待付款项中扣除；违约情形</w:t>
      </w:r>
      <w:r>
        <w:rPr>
          <w:rFonts w:hint="eastAsia" w:hAnsi="宋体"/>
          <w:sz w:val="24"/>
          <w:szCs w:val="24"/>
        </w:rPr>
        <w:t xml:space="preserve">达20日或者经甲方催告后拒不整改的，甲方有权解除本合同。乙方擅自解除本合同的，或者</w:t>
      </w:r>
      <w:r>
        <w:rPr>
          <w:rFonts w:hAnsi="宋体"/>
          <w:sz w:val="24"/>
          <w:szCs w:val="24"/>
        </w:rPr>
        <w:t xml:space="preserve">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价款总额20%</w:t>
      </w:r>
      <w:r>
        <w:rPr>
          <w:rFonts w:hAnsi="宋体"/>
          <w:sz w:val="24"/>
          <w:szCs w:val="24"/>
        </w:rPr>
        <w:t xml:space="preserve">的违约金，</w:t>
      </w:r>
      <w:r>
        <w:rPr>
          <w:rFonts w:hint="eastAsia" w:hAnsi="宋体"/>
          <w:sz w:val="24"/>
          <w:szCs w:val="24"/>
        </w:rPr>
        <w:t xml:space="preserve">并赔偿给甲方</w:t>
      </w:r>
      <w:r>
        <w:rPr>
          <w:rFonts w:hAnsi="宋体"/>
          <w:sz w:val="24"/>
          <w:szCs w:val="24"/>
        </w:rPr>
        <w:t xml:space="preserve">造成</w:t>
      </w:r>
      <w:r>
        <w:rPr>
          <w:rFonts w:hint="eastAsia" w:hAnsi="宋体"/>
          <w:sz w:val="24"/>
          <w:szCs w:val="24"/>
        </w:rPr>
        <w:t xml:space="preserve">的全部</w:t>
      </w:r>
      <w:r>
        <w:rPr>
          <w:rFonts w:hAnsi="宋体"/>
          <w:sz w:val="24"/>
          <w:szCs w:val="24"/>
        </w:rPr>
        <w:t xml:space="preserve">损失。 </w:t>
      </w:r>
      <w:r/>
    </w:p>
    <w:p>
      <w:pPr>
        <w:pStyle w:val="1180"/>
        <w:ind w:left="415" w:hanging="228"/>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180"/>
        <w:ind w:left="415" w:hanging="228"/>
        <w:spacing w:line="400" w:lineRule="exact"/>
        <w:rPr>
          <w:rFonts w:hAnsi="宋体"/>
          <w:sz w:val="24"/>
          <w:szCs w:val="24"/>
        </w:rPr>
      </w:pPr>
      <w:r>
        <w:rPr>
          <w:rFonts w:hint="eastAsia" w:hAnsi="宋体"/>
          <w:sz w:val="24"/>
          <w:szCs w:val="24"/>
        </w:rPr>
        <w:t xml:space="preserve">11.5合同期满终止或无论何种原因解除后，乙方应按甲方要求及时向</w:t>
      </w:r>
      <w:r>
        <w:rPr>
          <w:rFonts w:hint="eastAsia" w:hAnsi="宋体"/>
          <w:sz w:val="24"/>
          <w:szCs w:val="24"/>
        </w:rPr>
        <w:t xml:space="preserve">甲方移交全部物业管理用房、物业档案资料和属甲方所有的其他资产，并办理交接手续，如有损坏及损失，乙方需按价赔偿给甲方。乙方履行完毕上述事项并经甲方验收认可后，视为乙方已按约返还。乙方未按约撤离的，每逾期一日，应向甲方支付违约金壹万元整，并赔偿给甲方造成的一切损失。乙方现场遗留物品视为乙方放弃所有权，甲方有权自行处理或收归自有，如设施、设备及物品等发生任何损坏和灭失甲方概不负责。此外，乙方还应承担甲方为清除该废弃物所产生的费用。如甲方在处置遗留物品过程中，由此引发涉及第三人的纠纷由乙方处理并承担经济和法律责任。</w:t>
      </w:r>
      <w:r/>
    </w:p>
    <w:p>
      <w:pPr>
        <w:pStyle w:val="1180"/>
        <w:ind w:left="415" w:hanging="228"/>
        <w:spacing w:line="400" w:lineRule="exact"/>
        <w:rPr>
          <w:rFonts w:hAnsi="宋体"/>
          <w:sz w:val="24"/>
          <w:szCs w:val="24"/>
        </w:rPr>
      </w:pPr>
      <w:r>
        <w:rPr>
          <w:rFonts w:hint="eastAsia" w:hAnsi="宋体"/>
          <w:sz w:val="24"/>
          <w:szCs w:val="24"/>
        </w:rPr>
        <w:t xml:space="preserve">11.6乙方存在被列入失信被执行人、不良信用记录，或经营与本合同服务相同或相似活动而被相关部门处罚、约谈或媒体曝光，或发生其他严重不利情况的，甲方均有权解除本合同且甲方不承担任何违约和赔偿责任。</w:t>
      </w:r>
      <w:r/>
    </w:p>
    <w:p>
      <w:pPr>
        <w:pStyle w:val="1180"/>
        <w:ind w:left="415" w:hanging="228"/>
        <w:spacing w:line="400" w:lineRule="exact"/>
        <w:rPr>
          <w:rFonts w:hAnsi="宋体"/>
          <w:sz w:val="24"/>
          <w:szCs w:val="24"/>
        </w:rPr>
      </w:pPr>
      <w:r>
        <w:rPr>
          <w:rFonts w:hint="eastAsia" w:hAnsi="宋体"/>
          <w:sz w:val="24"/>
          <w:szCs w:val="24"/>
        </w:rPr>
        <w:t xml:space="preserve">11.7如因乙方原因造成甲方的人员、财产损害或者任何第三</w:t>
      </w:r>
      <w:r>
        <w:rPr>
          <w:rFonts w:hint="eastAsia" w:hAnsi="宋体"/>
          <w:sz w:val="24"/>
          <w:szCs w:val="24"/>
        </w:rPr>
        <w:t xml:space="preserve">方损害</w:t>
      </w:r>
      <w:r>
        <w:rPr>
          <w:rFonts w:hint="eastAsia" w:hAnsi="宋体"/>
          <w:sz w:val="24"/>
          <w:szCs w:val="24"/>
        </w:rPr>
        <w:t xml:space="preserve">的，乙方应承担全部赔偿等法律责任。</w:t>
      </w:r>
      <w:r/>
    </w:p>
    <w:p>
      <w:pPr>
        <w:pStyle w:val="1180"/>
        <w:ind w:left="415" w:hanging="228"/>
        <w:spacing w:line="400" w:lineRule="exact"/>
        <w:rPr>
          <w:rFonts w:hAnsi="宋体"/>
          <w:sz w:val="24"/>
          <w:szCs w:val="24"/>
        </w:rPr>
      </w:pPr>
      <w:r>
        <w:rPr>
          <w:rFonts w:hint="eastAsia" w:hAnsi="宋体"/>
          <w:sz w:val="24"/>
          <w:szCs w:val="24"/>
        </w:rPr>
        <w:t xml:space="preserve">11.8乙方不得有任何不利于甲方声誉的行为，不得影响甲方正常办公秩序，如造成甲方重大经济损失或者名誉损失，或者社会公众形象严重损害的，经甲方或者相关部门认定事实后，甲方有权单方解除合同，乙方还应向甲方支付违约金十万元并赔偿给甲方造成的全部损失，同时保留追究乙方其他法律责任的权利。</w:t>
      </w:r>
      <w:r/>
    </w:p>
    <w:p>
      <w:pPr>
        <w:pStyle w:val="1180"/>
        <w:ind w:left="415" w:hanging="228"/>
        <w:spacing w:line="400" w:lineRule="exact"/>
        <w:rPr>
          <w:rFonts w:hAnsi="宋体"/>
          <w:sz w:val="24"/>
          <w:szCs w:val="24"/>
        </w:rPr>
      </w:pPr>
      <w:r>
        <w:rPr>
          <w:rFonts w:hint="eastAsia" w:hAnsi="宋体"/>
          <w:sz w:val="24"/>
          <w:szCs w:val="24"/>
        </w:rPr>
        <w:t xml:space="preserve">11.9本合同项下乙方应承担的违约金、赔偿金等费用，甲方有权从应付乙方的款项中直接扣除，不足部分，甲方有权向乙方追偿。当乙方违约，甲方因采取维权措施而产生的费用均由乙方承担，包括但不限于诉讼、仲裁费用、律师费、保全保险费、公证费、鉴定费、评估费、差旅费等。</w:t>
      </w:r>
      <w:r/>
    </w:p>
    <w:p>
      <w:pPr>
        <w:pStyle w:val="1180"/>
        <w:spacing w:line="400" w:lineRule="exact"/>
        <w:rPr>
          <w:rFonts w:hAnsi="宋体"/>
          <w:b/>
          <w:sz w:val="24"/>
          <w:szCs w:val="24"/>
        </w:rPr>
      </w:pPr>
      <w:r>
        <w:rPr>
          <w:rFonts w:hint="eastAsia" w:hAnsi="宋体"/>
          <w:b/>
          <w:sz w:val="24"/>
          <w:szCs w:val="24"/>
        </w:rPr>
        <w:t xml:space="preserve">12、保密义务</w:t>
      </w:r>
      <w:r/>
    </w:p>
    <w:p>
      <w:pPr>
        <w:pStyle w:val="1180"/>
        <w:ind w:left="415" w:hanging="228"/>
        <w:spacing w:line="400" w:lineRule="exact"/>
        <w:rPr>
          <w:rFonts w:hAnsi="宋体"/>
          <w:sz w:val="24"/>
          <w:szCs w:val="24"/>
        </w:rPr>
      </w:pPr>
      <w:r>
        <w:rPr>
          <w:rFonts w:hint="eastAsia" w:hAnsi="宋体"/>
          <w:sz w:val="24"/>
          <w:szCs w:val="24"/>
        </w:rPr>
        <w:t xml:space="preserve">12.1未经甲方事先书面同意，在本合同履行过程中及本合同终止后乙方或乙方工作人员不得泄露甲方相关资料和信息（包括但不限于甲方及的政务信息、业务信息、财务信息、内部管理信息，以及纳税人、社会保险费缴纳单位和个人的信息等等全部非公开信息）、乙方及其工作人员知悉的与甲方有关的全部未公开信息、与本合同相关的所有资料及全部工作成果，如有违反，乙方应向甲方承担赔偿责任。</w:t>
      </w:r>
      <w:r/>
    </w:p>
    <w:p>
      <w:pPr>
        <w:pStyle w:val="1180"/>
        <w:ind w:left="415" w:hanging="228"/>
        <w:spacing w:line="400" w:lineRule="exact"/>
        <w:rPr>
          <w:rFonts w:hAnsi="宋体"/>
          <w:sz w:val="24"/>
          <w:szCs w:val="24"/>
        </w:rPr>
      </w:pPr>
      <w:r>
        <w:rPr>
          <w:rFonts w:hint="eastAsia" w:hAnsi="宋体"/>
          <w:sz w:val="24"/>
          <w:szCs w:val="24"/>
        </w:rPr>
        <w:t xml:space="preserve">12.2乙方应仅对其必须要知晓的工作人员披露、告知本合同项下的信息，并应与其签署保密协议，确保其保守甲方的保密信息。乙方或乙方相关人员、机构违反上述约定导致甲方遭受损失或不利影响的，乙方应向甲方支付违约金人民币【5万】元，乙方</w:t>
      </w:r>
      <w:r>
        <w:rPr>
          <w:rFonts w:hint="eastAsia" w:hAnsi="宋体"/>
          <w:sz w:val="24"/>
          <w:szCs w:val="24"/>
        </w:rPr>
        <w:t xml:space="preserve">保密义务不受本合同终止或解除的影响，乙方的保密期限为自乙方签订本合同之日起至永久。</w:t>
      </w:r>
      <w:r/>
    </w:p>
    <w:p>
      <w:pPr>
        <w:pStyle w:val="1180"/>
        <w:ind w:left="415" w:hanging="228"/>
        <w:spacing w:line="400" w:lineRule="exact"/>
        <w:rPr>
          <w:rFonts w:hAnsi="宋体"/>
          <w:sz w:val="24"/>
          <w:szCs w:val="24"/>
        </w:rPr>
      </w:pPr>
      <w:r>
        <w:rPr>
          <w:rFonts w:hint="eastAsia" w:hAnsi="宋体"/>
          <w:sz w:val="24"/>
          <w:szCs w:val="24"/>
        </w:rPr>
        <w:t xml:space="preserve">12.3乙方保证，未经甲方事先书面同意，乙方不得使用本合同的总体描述或任何资料，作为向其他合作方或潜在合作方出示的介绍资料。</w:t>
      </w:r>
      <w:r/>
    </w:p>
    <w:p>
      <w:pPr>
        <w:pStyle w:val="1180"/>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、不可抗力事件处理</w:t>
      </w:r>
      <w:r/>
    </w:p>
    <w:p>
      <w:pPr>
        <w:pStyle w:val="1180"/>
        <w:ind w:left="485" w:hanging="307"/>
        <w:spacing w:line="400" w:lineRule="exac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.1在合同有效期内，任何一方因不可抗力事件导致不能履行合同，则合同履行期可延长，其延长期与不可抗力影响期相同。</w:t>
      </w:r>
      <w:r/>
    </w:p>
    <w:p>
      <w:pPr>
        <w:pStyle w:val="1180"/>
        <w:ind w:firstLine="240"/>
        <w:spacing w:line="400" w:lineRule="exac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.2不可抗力事件发生后，应立即通知对方，并寄送有关权威机构出具的证明。</w:t>
      </w:r>
      <w:r/>
    </w:p>
    <w:p>
      <w:pPr>
        <w:pStyle w:val="1180"/>
        <w:ind w:firstLine="240"/>
        <w:spacing w:line="400" w:lineRule="exac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.3不可抗力事件延续120天以上，双方应通过友好协商，确定是否继续履行合同。</w:t>
      </w:r>
      <w:r/>
    </w:p>
    <w:p>
      <w:pPr>
        <w:pStyle w:val="1180"/>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w:t>
      </w:r>
      <w:r>
        <w:rPr>
          <w:rFonts w:hint="eastAsia" w:hAnsi="宋体"/>
          <w:b/>
          <w:sz w:val="24"/>
          <w:szCs w:val="24"/>
        </w:rPr>
        <w:t xml:space="preserve">解决争议的方法</w:t>
      </w:r>
      <w:r/>
    </w:p>
    <w:p>
      <w:pPr>
        <w:pStyle w:val="1180"/>
        <w:ind w:firstLine="240"/>
        <w:spacing w:line="400" w:lineRule="exact"/>
        <w:rPr>
          <w:rFonts w:hAnsi="宋体"/>
          <w:sz w:val="24"/>
          <w:szCs w:val="24"/>
        </w:rPr>
      </w:pPr>
      <w:r>
        <w:rPr>
          <w:rFonts w:hint="eastAsia" w:hAnsi="宋体"/>
          <w:sz w:val="24"/>
          <w:szCs w:val="24"/>
        </w:rPr>
        <w:t xml:space="preserve">14.1双方在签订、履行合同中所发生的一切争议，应通过友好协商解决。如协商不成，应向扬州仲裁委员会按其仲裁规则申请仲裁解决。</w:t>
      </w:r>
      <w:r/>
    </w:p>
    <w:p>
      <w:pPr>
        <w:pStyle w:val="1180"/>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、合同生效及其它</w:t>
      </w:r>
      <w:r/>
    </w:p>
    <w:p>
      <w:pPr>
        <w:pStyle w:val="1180"/>
        <w:ind w:firstLine="240"/>
        <w:spacing w:line="400" w:lineRule="exact"/>
        <w:rPr>
          <w:rFonts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.1合同经双方法定代表人或授权代</w:t>
      </w:r>
      <w:r>
        <w:rPr>
          <w:rFonts w:hint="eastAsia" w:hAnsi="宋体"/>
          <w:sz w:val="24"/>
          <w:szCs w:val="24"/>
        </w:rPr>
        <w:t xml:space="preserve">表</w:t>
      </w:r>
      <w:r>
        <w:rPr>
          <w:rFonts w:hAnsi="宋体"/>
          <w:sz w:val="24"/>
          <w:szCs w:val="24"/>
        </w:rPr>
        <w:t xml:space="preserve">签字并加盖单位公章后生效。</w:t>
      </w:r>
      <w:r/>
    </w:p>
    <w:p>
      <w:pPr>
        <w:pStyle w:val="1180"/>
        <w:ind w:firstLine="240"/>
        <w:spacing w:line="400" w:lineRule="exact"/>
        <w:rPr>
          <w:rFonts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1180"/>
        <w:ind w:left="485" w:hanging="307"/>
        <w:spacing w:line="400" w:lineRule="exact"/>
        <w:rPr>
          <w:rFonts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w:t>
      </w:r>
      <w:r>
        <w:rPr>
          <w:rFonts w:hint="eastAsia" w:hAnsi="宋体"/>
          <w:sz w:val="24"/>
          <w:szCs w:val="24"/>
        </w:rPr>
        <w:t xml:space="preserve">3</w:t>
      </w:r>
      <w:r>
        <w:rPr>
          <w:rFonts w:hAnsi="宋体"/>
          <w:sz w:val="24"/>
          <w:szCs w:val="24"/>
        </w:rPr>
        <w:t xml:space="preserve">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180"/>
        <w:ind w:left="480" w:hanging="480"/>
        <w:spacing w:line="400" w:lineRule="exact"/>
        <w:rPr>
          <w:rFonts w:hAnsi="宋体"/>
          <w:sz w:val="24"/>
          <w:szCs w:val="24"/>
        </w:rPr>
      </w:pPr>
      <w:r>
        <w:rPr>
          <w:rFonts w:hAnsi="宋体"/>
          <w:sz w:val="24"/>
          <w:szCs w:val="24"/>
        </w:rPr>
        <w:t xml:space="preserve">  甲方：                        乙方： </w:t>
      </w:r>
      <w:r/>
    </w:p>
    <w:p>
      <w:pPr>
        <w:pStyle w:val="1180"/>
        <w:spacing w:line="400" w:lineRule="exact"/>
        <w:rPr>
          <w:rFonts w:hAnsi="宋体"/>
          <w:sz w:val="24"/>
          <w:szCs w:val="24"/>
        </w:rPr>
      </w:pPr>
      <w:r>
        <w:rPr>
          <w:rFonts w:hAnsi="宋体"/>
          <w:sz w:val="24"/>
          <w:szCs w:val="24"/>
        </w:rPr>
        <w:t xml:space="preserve">  地址：                       地址： </w:t>
      </w:r>
      <w:r/>
    </w:p>
    <w:p>
      <w:pPr>
        <w:pStyle w:val="1180"/>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180"/>
        <w:ind w:firstLine="240"/>
        <w:spacing w:line="400" w:lineRule="exact"/>
      </w:pPr>
      <w:r>
        <w:rPr>
          <w:rFonts w:hint="eastAsia" w:hAnsi="宋体"/>
          <w:sz w:val="24"/>
          <w:szCs w:val="24"/>
        </w:rPr>
        <w:t xml:space="preserve">联系电话：                    联系电话：          </w:t>
      </w:r>
      <w:r/>
    </w:p>
    <w:p>
      <w:pPr>
        <w:pStyle w:val="1180"/>
        <w:jc w:val="center"/>
        <w:spacing w:before="120" w:after="120" w:line="0" w:lineRule="atLeast"/>
      </w:pPr>
      <w:r/>
      <w:r/>
    </w:p>
    <w:p>
      <w:pPr>
        <w:pStyle w:val="1180"/>
        <w:jc w:val="right"/>
        <w:spacing w:before="120" w:after="120" w:line="0" w:lineRule="atLeast"/>
        <w:rPr>
          <w:sz w:val="24"/>
          <w:szCs w:val="24"/>
        </w:rPr>
      </w:pPr>
      <w:r>
        <w:rPr>
          <w:sz w:val="24"/>
          <w:szCs w:val="24"/>
        </w:rPr>
      </w:r>
      <w:r/>
    </w:p>
    <w:p>
      <w:pPr>
        <w:pStyle w:val="1180"/>
        <w:ind w:firstLine="3840"/>
        <w:spacing w:before="120" w:after="120" w:line="0" w:lineRule="atLeast"/>
      </w:pPr>
      <w:r>
        <w:rPr>
          <w:sz w:val="24"/>
          <w:szCs w:val="24"/>
        </w:rPr>
        <w:t xml:space="preserve">签订日期：      年  月  日</w:t>
      </w:r>
      <w:r/>
    </w:p>
    <w:p>
      <w:pPr>
        <w:pStyle w:val="1180"/>
        <w:spacing w:before="120" w:after="120" w:line="0" w:lineRule="atLeast"/>
        <w:rPr>
          <w:rFonts w:ascii="黑体" w:eastAsia="黑体"/>
          <w:bCs/>
          <w:sz w:val="44"/>
        </w:rPr>
        <w:sectPr>
          <w:footerReference w:type="default" r:id="rId15"/>
          <w:footerReference w:type="first" r:id="rId16"/>
          <w:footnotePr/>
          <w:endnotePr/>
          <w:type w:val="nextPage"/>
          <w:pgSz w:w="11906" w:h="16838" w:orient="portrait"/>
          <w:pgMar w:top="1418" w:right="1361" w:bottom="1418" w:left="1361" w:header="851" w:footer="907" w:gutter="0"/>
          <w:cols w:num="1" w:sep="0" w:space="1701" w:equalWidth="1"/>
          <w:docGrid w:linePitch="360"/>
        </w:sectPr>
      </w:pPr>
      <w:r>
        <w:rPr>
          <w:rFonts w:ascii="黑体" w:eastAsia="黑体"/>
          <w:bCs/>
          <w:sz w:val="44"/>
        </w:rPr>
        <w:br w:type="page" w:clear="all"/>
      </w:r>
      <w:r/>
    </w:p>
    <w:p>
      <w:pPr>
        <w:pStyle w:val="903"/>
        <w:jc w:val="center"/>
        <w:rPr>
          <w:b/>
          <w:bCs/>
        </w:rPr>
      </w:pPr>
      <w:r/>
      <w:bookmarkStart w:id="49" w:name="_Toc120614281"/>
      <w:r/>
      <w:bookmarkStart w:id="50" w:name="_Toc26554093"/>
      <w:r/>
      <w:bookmarkStart w:id="51" w:name="_Toc49090575"/>
      <w:r>
        <w:rPr>
          <w:rFonts w:hint="eastAsia"/>
          <w:b/>
          <w:bCs/>
        </w:rPr>
        <w:t xml:space="preserve">第四章</w:t>
      </w:r>
      <w:r>
        <w:rPr>
          <w:rFonts w:hint="eastAsia"/>
          <w:b/>
          <w:bCs/>
        </w:rPr>
        <w:t xml:space="preserve"> </w:t>
      </w:r>
      <w:r>
        <w:rPr>
          <w:rFonts w:hint="eastAsia"/>
          <w:b/>
          <w:bCs/>
        </w:rPr>
        <w:t xml:space="preserve">采购需求</w:t>
      </w:r>
      <w:r/>
    </w:p>
    <w:p>
      <w:pPr>
        <w:ind w:firstLine="480"/>
        <w:spacing w:line="360" w:lineRule="auto"/>
        <w:rPr>
          <w:rFonts w:asciiTheme="minorEastAsia" w:hAnsiTheme="minorEastAsia" w:eastAsiaTheme="minorEastAsia"/>
          <w:bCs/>
          <w:iCs/>
          <w:sz w:val="24"/>
          <w:szCs w:val="24"/>
        </w:rPr>
      </w:pPr>
      <w:r>
        <w:rPr>
          <w:rFonts w:asciiTheme="minorEastAsia" w:hAnsiTheme="minorEastAsia" w:eastAsiaTheme="minorEastAsia"/>
          <w:b/>
          <w:sz w:val="24"/>
          <w:szCs w:val="24"/>
        </w:rPr>
        <w:t xml:space="preserve">一、</w:t>
      </w:r>
      <w:r>
        <w:rPr>
          <w:rFonts w:hint="eastAsia" w:asciiTheme="minorEastAsia" w:hAnsiTheme="minorEastAsia" w:eastAsiaTheme="minorEastAsia"/>
          <w:b/>
          <w:sz w:val="24"/>
          <w:szCs w:val="24"/>
        </w:rPr>
        <w:t xml:space="preserve">项目属性:服务类项目</w:t>
      </w:r>
      <w:r/>
    </w:p>
    <w:p>
      <w:pPr>
        <w:ind w:firstLine="480"/>
        <w:spacing w:line="360" w:lineRule="auto"/>
        <w:rPr>
          <w:rFonts w:asciiTheme="minorEastAsia" w:hAnsiTheme="minorEastAsia" w:eastAsiaTheme="minorEastAsia"/>
          <w:bCs/>
          <w:iCs/>
          <w:sz w:val="24"/>
          <w:szCs w:val="24"/>
        </w:rPr>
      </w:pPr>
      <w:r>
        <w:rPr>
          <w:rFonts w:hint="eastAsia" w:asciiTheme="minorEastAsia" w:hAnsiTheme="minorEastAsia" w:eastAsiaTheme="minorEastAsia"/>
          <w:bCs/>
          <w:iCs/>
          <w:sz w:val="24"/>
          <w:szCs w:val="24"/>
        </w:rPr>
        <w:t xml:space="preserve">1</w:t>
      </w:r>
      <w:r>
        <w:rPr>
          <w:rFonts w:asciiTheme="minorEastAsia" w:hAnsiTheme="minorEastAsia" w:eastAsiaTheme="minorEastAsia"/>
          <w:bCs/>
          <w:iCs/>
          <w:sz w:val="24"/>
          <w:szCs w:val="24"/>
        </w:rPr>
        <w:t xml:space="preserve">.</w:t>
      </w:r>
      <w:r>
        <w:rPr>
          <w:rFonts w:hint="eastAsia" w:asciiTheme="minorEastAsia" w:hAnsiTheme="minorEastAsia" w:eastAsiaTheme="minorEastAsia"/>
          <w:bCs/>
          <w:iCs/>
          <w:sz w:val="24"/>
          <w:szCs w:val="24"/>
        </w:rPr>
        <w:t xml:space="preserve">如本项目采购产品被财政部、</w:t>
      </w:r>
      <w:r>
        <w:rPr>
          <w:rFonts w:hint="eastAsia" w:asciiTheme="minorEastAsia" w:hAnsiTheme="minorEastAsia" w:eastAsiaTheme="minorEastAsia"/>
          <w:bCs/>
          <w:iCs/>
          <w:sz w:val="24"/>
          <w:szCs w:val="24"/>
        </w:rPr>
        <w:t xml:space="preserve">国家发改委</w:t>
      </w:r>
      <w:r>
        <w:rPr>
          <w:rFonts w:hint="eastAsia" w:asciiTheme="minorEastAsia" w:hAnsiTheme="minorEastAsia" w:eastAsiaTheme="minorEastAsia"/>
          <w:bCs/>
          <w:iCs/>
          <w:sz w:val="24"/>
          <w:szCs w:val="24"/>
        </w:rPr>
        <w:t xml:space="preserve">、生态环境部等列入“节能产品政府采购品目清单”强制采购范围，投标文件中必须提供国家确定的认证机构出具的、处于有效期之内的该节能产品认证证书。</w:t>
      </w:r>
      <w:r>
        <w:rPr>
          <w:rFonts w:asciiTheme="minorEastAsia" w:hAnsiTheme="minorEastAsia" w:eastAsiaTheme="minorEastAsia"/>
          <w:bCs/>
          <w:iCs/>
          <w:sz w:val="24"/>
          <w:szCs w:val="24"/>
        </w:rPr>
        <w:t xml:space="preserve">本项目强制节能产品有：</w:t>
      </w:r>
      <w:r>
        <w:rPr>
          <w:rFonts w:asciiTheme="minorEastAsia" w:hAnsiTheme="minorEastAsia" w:eastAsiaTheme="minorEastAsia"/>
          <w:bCs/>
          <w:iCs/>
          <w:sz w:val="24"/>
          <w:szCs w:val="24"/>
          <w:u w:val="single"/>
        </w:rPr>
        <w:t xml:space="preserve">      </w:t>
      </w:r>
      <w:r>
        <w:rPr>
          <w:rFonts w:hint="eastAsia" w:asciiTheme="minorEastAsia" w:hAnsiTheme="minorEastAsia" w:eastAsiaTheme="minorEastAsia"/>
          <w:bCs/>
          <w:iCs/>
          <w:sz w:val="24"/>
          <w:szCs w:val="24"/>
          <w:u w:val="single"/>
        </w:rPr>
        <w:t xml:space="preserve">无</w:t>
      </w:r>
      <w:r>
        <w:rPr>
          <w:rFonts w:asciiTheme="minorEastAsia" w:hAnsiTheme="minorEastAsia" w:eastAsiaTheme="minorEastAsia"/>
          <w:bCs/>
          <w:iCs/>
          <w:sz w:val="24"/>
          <w:szCs w:val="24"/>
          <w:u w:val="single"/>
        </w:rPr>
        <w:t xml:space="preserve">    </w:t>
      </w:r>
      <w:r>
        <w:rPr>
          <w:rFonts w:asciiTheme="minorEastAsia" w:hAnsiTheme="minorEastAsia" w:eastAsiaTheme="minorEastAsia"/>
          <w:bCs/>
          <w:iCs/>
          <w:sz w:val="24"/>
          <w:szCs w:val="24"/>
        </w:rPr>
        <w:t xml:space="preserve">。</w:t>
      </w:r>
      <w:r/>
    </w:p>
    <w:p>
      <w:pPr>
        <w:ind w:firstLine="480"/>
        <w:spacing w:line="360" w:lineRule="auto"/>
        <w:rPr>
          <w:rFonts w:asciiTheme="minorEastAsia" w:hAnsiTheme="minorEastAsia" w:eastAsiaTheme="minorEastAsia"/>
          <w:bCs/>
          <w:iCs/>
          <w:sz w:val="24"/>
          <w:szCs w:val="24"/>
        </w:rPr>
      </w:pPr>
      <w:r>
        <w:rPr>
          <w:rFonts w:asciiTheme="minorEastAsia" w:hAnsiTheme="minorEastAsia" w:eastAsiaTheme="minorEastAsia"/>
          <w:bCs/>
          <w:iCs/>
          <w:sz w:val="24"/>
          <w:szCs w:val="24"/>
        </w:rPr>
        <w:t xml:space="preserve">2.</w:t>
      </w:r>
      <w:r>
        <w:rPr>
          <w:rFonts w:hint="eastAsia" w:asciiTheme="minorEastAsia" w:hAnsiTheme="minorEastAsia" w:eastAsiaTheme="minorEastAsia"/>
          <w:bCs/>
          <w:iCs/>
          <w:sz w:val="24"/>
          <w:szCs w:val="24"/>
        </w:rPr>
        <w:t xml:space="preserve">供应商对于投标产品的包装应按照“财办库〔2020〕123号</w:t>
      </w:r>
      <w:r>
        <w:rPr>
          <w:rFonts w:hint="eastAsia" w:asciiTheme="minorEastAsia" w:hAnsiTheme="minorEastAsia" w:eastAsiaTheme="minorEastAsia"/>
          <w:bCs/>
          <w:iCs/>
          <w:sz w:val="24"/>
          <w:szCs w:val="24"/>
        </w:rPr>
        <w:t xml:space="preserve">《</w:t>
      </w:r>
      <w:r>
        <w:rPr>
          <w:rFonts w:hint="eastAsia" w:asciiTheme="minorEastAsia" w:hAnsiTheme="minorEastAsia" w:eastAsiaTheme="minorEastAsia"/>
          <w:bCs/>
          <w:iCs/>
          <w:sz w:val="24"/>
          <w:szCs w:val="24"/>
        </w:rPr>
        <w:t xml:space="preserve">关于印发</w:t>
      </w:r>
      <w:r>
        <w:rPr>
          <w:rFonts w:hint="eastAsia" w:asciiTheme="minorEastAsia" w:hAnsiTheme="minorEastAsia" w:eastAsiaTheme="minorEastAsia"/>
          <w:bCs/>
          <w:iCs/>
          <w:sz w:val="24"/>
          <w:szCs w:val="24"/>
        </w:rPr>
        <w:t xml:space="preserve">《</w:t>
      </w:r>
      <w:r>
        <w:rPr>
          <w:rFonts w:hint="eastAsia" w:asciiTheme="minorEastAsia" w:hAnsiTheme="minorEastAsia" w:eastAsiaTheme="minorEastAsia"/>
          <w:bCs/>
          <w:iCs/>
          <w:sz w:val="24"/>
          <w:szCs w:val="24"/>
        </w:rPr>
        <w:t xml:space="preserve">商品包装政府采购需求标准（试行）》、《快递包装政府采购需求标准（试行）》的通知》”执行。</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.采购</w:t>
      </w:r>
      <w:r>
        <w:rPr>
          <w:rFonts w:asciiTheme="minorEastAsia" w:hAnsiTheme="minorEastAsia" w:eastAsiaTheme="minorEastAsia"/>
          <w:sz w:val="24"/>
          <w:szCs w:val="24"/>
        </w:rPr>
        <w:t xml:space="preserve">标的清单</w:t>
      </w:r>
      <w:r/>
    </w:p>
    <w:tbl>
      <w:tblPr>
        <w:tblStyle w:val="970"/>
        <w:tblW w:w="8935" w:type="dxa"/>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200"/>
        <w:gridCol w:w="4735"/>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1502"/>
              <w:spacing w:line="85"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ind w:firstLine="480"/>
              <w:spacing w:line="85"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对应中小企业划分标准所属行业</w:t>
            </w:r>
            <w:r/>
          </w:p>
        </w:tc>
      </w:tr>
      <w:tr>
        <w:trPr>
          <w:trHeight w:val="1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0" w:type="dxa"/>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r>
            <w:r/>
          </w:p>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扬州市</w:t>
            </w:r>
            <w:r>
              <w:rPr>
                <w:rFonts w:hint="eastAsia" w:cs="宋体" w:asciiTheme="minorEastAsia" w:hAnsiTheme="minorEastAsia" w:eastAsiaTheme="minorEastAsia"/>
                <w:sz w:val="24"/>
                <w:szCs w:val="24"/>
              </w:rPr>
              <w:t xml:space="preserve">邗江区</w:t>
            </w:r>
            <w:r>
              <w:rPr>
                <w:rFonts w:hint="eastAsia" w:cs="宋体" w:asciiTheme="minorEastAsia" w:hAnsiTheme="minorEastAsia" w:eastAsiaTheme="minorEastAsia"/>
                <w:sz w:val="24"/>
                <w:szCs w:val="24"/>
              </w:rPr>
              <w:t xml:space="preserve">人民法院2026-2028年度物业服务项目</w:t>
            </w:r>
            <w:r/>
          </w:p>
          <w:p>
            <w:pPr>
              <w:ind w:firstLine="480"/>
              <w:jc w:val="center"/>
              <w:spacing w:line="85"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5" w:type="dxa"/>
            <w:textDirection w:val="lrTb"/>
            <w:noWrap w:val="false"/>
          </w:tcPr>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r>
            <w:r/>
          </w:p>
          <w:p>
            <w:pPr>
              <w:ind w:firstLine="1680"/>
              <w:spacing w:line="85" w:lineRule="atLeast"/>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物业管理</w:t>
            </w:r>
            <w:r/>
          </w:p>
        </w:tc>
      </w:tr>
    </w:tbl>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二、项目概况：</w:t>
      </w:r>
      <w:r/>
    </w:p>
    <w:tbl>
      <w:tblPr>
        <w:tblStyle w:val="970"/>
        <w:tblW w:w="8624" w:type="dxa"/>
        <w:jc w:val="center"/>
        <w:tblInd w:w="0" w:type="dxa"/>
        <w:tblLayout w:type="fixed"/>
        <w:tblLook w:val="04A0" w:firstRow="1" w:lastRow="0" w:firstColumn="1" w:lastColumn="0" w:noHBand="0" w:noVBand="1"/>
      </w:tblPr>
      <w:tblGrid>
        <w:gridCol w:w="2619"/>
        <w:gridCol w:w="6005"/>
      </w:tblGrid>
      <w:tr>
        <w:trPr>
          <w:jc w:val="center"/>
        </w:trPr>
        <w:tc>
          <w:tcPr>
            <w:tcW w:w="2619"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院本部机关</w:t>
            </w:r>
            <w:r/>
          </w:p>
        </w:tc>
        <w:tc>
          <w:tcPr>
            <w:tcW w:w="600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保安、会务、保洁、工程、厨师</w:t>
            </w:r>
            <w:r/>
          </w:p>
        </w:tc>
      </w:tr>
      <w:tr>
        <w:trPr>
          <w:jc w:val="center"/>
        </w:trPr>
        <w:tc>
          <w:tcPr>
            <w:tcW w:w="2619"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公道法庭</w:t>
            </w:r>
            <w:r/>
          </w:p>
        </w:tc>
        <w:tc>
          <w:tcPr>
            <w:tcW w:w="600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保安、保洁、厨师</w:t>
            </w:r>
            <w:r/>
          </w:p>
        </w:tc>
      </w:tr>
      <w:tr>
        <w:trPr>
          <w:jc w:val="center"/>
        </w:trPr>
        <w:tc>
          <w:tcPr>
            <w:tcW w:w="2619"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汊河高新区法庭</w:t>
            </w:r>
            <w:r/>
          </w:p>
        </w:tc>
        <w:tc>
          <w:tcPr>
            <w:tcW w:w="600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保安、保洁、厨师</w:t>
            </w:r>
            <w:r/>
          </w:p>
        </w:tc>
      </w:tr>
    </w:tbl>
    <w:p>
      <w:pPr>
        <w:ind w:firstLine="482"/>
        <w:spacing w:line="276" w:lineRule="auto"/>
        <w:rPr>
          <w:rFonts w:ascii="宋体" w:hAnsi="宋体" w:cs="宋体"/>
          <w:b/>
          <w:bCs/>
          <w:sz w:val="24"/>
          <w:szCs w:val="24"/>
        </w:rPr>
      </w:pPr>
      <w:r>
        <w:rPr>
          <w:rFonts w:hint="eastAsia" w:ascii="宋体" w:hAnsi="宋体" w:cs="宋体"/>
          <w:b/>
          <w:bCs/>
          <w:sz w:val="24"/>
          <w:szCs w:val="24"/>
        </w:rPr>
        <w:t xml:space="preserve">三、项目服务的主要内容</w:t>
      </w:r>
      <w:r/>
    </w:p>
    <w:p>
      <w:pPr>
        <w:ind w:firstLine="48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、物业管理区域内所有设施设备的使用管理；</w:t>
      </w:r>
      <w:r/>
    </w:p>
    <w:p>
      <w:pPr>
        <w:ind w:firstLine="48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、物业管理区域内公共秩序和室内外卫生的维护；</w:t>
      </w:r>
      <w:r/>
    </w:p>
    <w:p>
      <w:pPr>
        <w:ind w:firstLine="48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、物业管理区域内车辆（机动车和非机动车）行驶、停放及场所管理；</w:t>
      </w:r>
      <w:r/>
    </w:p>
    <w:p>
      <w:pPr>
        <w:pStyle w:val="1237"/>
        <w:ind w:firstLine="480"/>
      </w:pPr>
      <w:r>
        <w:rPr>
          <w:rFonts w:hint="eastAsia"/>
        </w:rPr>
        <w:t xml:space="preserve">4、物业管理区域内会议、接待等服务保障；</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5、供水、供电、供气、排污、电信等专业单位在物业管理区域内对相关管线、设施维修养护时，进行必要的协调和管理；</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6、物业管理</w:t>
      </w:r>
      <w:r>
        <w:rPr>
          <w:rFonts w:hint="eastAsia" w:asciiTheme="minorEastAsia" w:hAnsiTheme="minorEastAsia" w:eastAsiaTheme="minorEastAsia"/>
          <w:sz w:val="24"/>
          <w:szCs w:val="24"/>
        </w:rPr>
        <w:t xml:space="preserve">区域内工勤</w:t>
      </w:r>
      <w:r>
        <w:rPr>
          <w:rFonts w:hint="eastAsia" w:asciiTheme="minorEastAsia" w:hAnsiTheme="minorEastAsia" w:eastAsiaTheme="minorEastAsia"/>
          <w:sz w:val="24"/>
          <w:szCs w:val="24"/>
        </w:rPr>
        <w:t xml:space="preserve">服务保障；</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7、物业管理区域的安全保障等；</w:t>
      </w:r>
      <w:r/>
    </w:p>
    <w:p>
      <w:pPr>
        <w:ind w:firstLine="480"/>
        <w:jc w:val="left"/>
        <w:spacing w:line="360" w:lineRule="auto"/>
        <w:rPr>
          <w:rFonts w:asciiTheme="minorEastAsia" w:hAnsiTheme="minorEastAsia" w:eastAsiaTheme="minorEastAsia"/>
          <w:sz w:val="24"/>
          <w:szCs w:val="24"/>
        </w:rPr>
      </w:pPr>
      <w:r>
        <w:rPr>
          <w:rFonts w:hint="eastAsia" w:ascii="宋体" w:hAnsi="宋体" w:cs="宋体"/>
          <w:sz w:val="24"/>
          <w:szCs w:val="24"/>
        </w:rPr>
        <w:t xml:space="preserve">8、服务范围内的绿化养护的工作；</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9、物业管理区域内各类应急预案的制定和落实；</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10、物业档案资料的保管及有关物业管理服务费用的账务管理等；</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11、业主委托的其他物业管理管理服务事项。</w:t>
      </w:r>
      <w:r/>
    </w:p>
    <w:p>
      <w:pPr>
        <w:ind w:firstLine="482"/>
        <w:spacing w:line="360" w:lineRule="auto"/>
        <w:rPr>
          <w:b/>
          <w:bCs/>
          <w:sz w:val="24"/>
          <w:szCs w:val="24"/>
        </w:rPr>
      </w:pPr>
      <w:r>
        <w:rPr>
          <w:rFonts w:hint="eastAsia" w:hAnsi="宋体"/>
          <w:b/>
          <w:bCs/>
          <w:sz w:val="24"/>
          <w:szCs w:val="24"/>
        </w:rPr>
        <w:t xml:space="preserve">四、本项目物业管理服务的主要标准及要求</w:t>
      </w:r>
      <w:r/>
    </w:p>
    <w:p>
      <w:pPr>
        <w:ind w:firstLine="480"/>
        <w:spacing w:line="360" w:lineRule="auto"/>
        <w:rPr>
          <w:rFonts w:hAnsi="宋体"/>
          <w:sz w:val="24"/>
          <w:szCs w:val="24"/>
        </w:rPr>
      </w:pPr>
      <w:r>
        <w:rPr>
          <w:rFonts w:hint="eastAsia" w:hAnsi="宋体"/>
          <w:sz w:val="24"/>
          <w:szCs w:val="24"/>
        </w:rPr>
        <w:t xml:space="preserve">物业管理服务内容主要包括保洁服务、公用设施设备运行维护服务、保安服务、会务接待服务、食堂服务以及其它相关的管理服务。</w:t>
      </w:r>
      <w:r/>
    </w:p>
    <w:p>
      <w:pPr>
        <w:ind w:firstLine="482"/>
        <w:spacing w:line="360" w:lineRule="auto"/>
        <w:rPr>
          <w:b/>
          <w:sz w:val="24"/>
          <w:szCs w:val="24"/>
        </w:rPr>
      </w:pPr>
      <w:r>
        <w:rPr>
          <w:rFonts w:hint="eastAsia" w:hAnsi="宋体"/>
          <w:b/>
          <w:sz w:val="24"/>
          <w:szCs w:val="24"/>
        </w:rPr>
        <w:t xml:space="preserve">（一）公共服务</w:t>
      </w:r>
      <w:r/>
    </w:p>
    <w:p>
      <w:pPr>
        <w:ind w:firstLine="480"/>
        <w:jc w:val="left"/>
        <w:spacing w:line="360" w:lineRule="auto"/>
        <w:rPr>
          <w:sz w:val="24"/>
          <w:szCs w:val="24"/>
        </w:rPr>
      </w:pPr>
      <w:r>
        <w:rPr>
          <w:sz w:val="24"/>
          <w:szCs w:val="24"/>
        </w:rPr>
        <w:t xml:space="preserve">1</w:t>
      </w:r>
      <w:r>
        <w:rPr>
          <w:rFonts w:hint="eastAsia"/>
          <w:sz w:val="24"/>
          <w:szCs w:val="24"/>
        </w:rPr>
        <w:t xml:space="preserve">、接待：统一着装，佩戴统一标志，仪表端庄、大方，衣着整洁，表情自然和蔼、亲切；对业主一视同仁；接待时主动、热情、规范；接待、迎送业主和来访人员时，用语准确，称呼恰当，问候亲切，语气诚恳，耐心细致；使用文明用语，不使用管理服务忌语。</w:t>
      </w:r>
      <w:r/>
    </w:p>
    <w:p>
      <w:pPr>
        <w:ind w:firstLine="480"/>
        <w:jc w:val="left"/>
        <w:spacing w:line="360" w:lineRule="auto"/>
        <w:rPr>
          <w:sz w:val="24"/>
          <w:szCs w:val="24"/>
        </w:rPr>
      </w:pPr>
      <w:r>
        <w:rPr>
          <w:sz w:val="24"/>
          <w:szCs w:val="24"/>
        </w:rPr>
        <w:t xml:space="preserve">2</w:t>
      </w:r>
      <w:r>
        <w:rPr>
          <w:rFonts w:hint="eastAsia"/>
          <w:sz w:val="24"/>
          <w:szCs w:val="24"/>
        </w:rPr>
        <w:t xml:space="preserve">、值守：有完善的值班制度和交接班制度，并做好工作记录。</w:t>
      </w:r>
      <w:r/>
    </w:p>
    <w:p>
      <w:pPr>
        <w:ind w:firstLine="482"/>
        <w:spacing w:line="360" w:lineRule="auto"/>
        <w:rPr>
          <w:b/>
          <w:sz w:val="24"/>
          <w:szCs w:val="24"/>
        </w:rPr>
      </w:pPr>
      <w:r>
        <w:rPr>
          <w:rFonts w:hint="eastAsia" w:hAnsi="宋体"/>
          <w:b/>
          <w:sz w:val="24"/>
          <w:szCs w:val="24"/>
        </w:rPr>
        <w:t xml:space="preserve">（二）保安（秩序维护）</w:t>
      </w:r>
      <w:r/>
    </w:p>
    <w:p>
      <w:pPr>
        <w:ind w:firstLine="480"/>
        <w:jc w:val="left"/>
        <w:spacing w:line="360" w:lineRule="auto"/>
        <w:rPr>
          <w:sz w:val="24"/>
          <w:szCs w:val="24"/>
        </w:rPr>
      </w:pPr>
      <w:r>
        <w:rPr>
          <w:sz w:val="24"/>
          <w:szCs w:val="24"/>
        </w:rPr>
        <w:t xml:space="preserve">1</w:t>
      </w:r>
      <w:r>
        <w:rPr>
          <w:rFonts w:hint="eastAsia"/>
          <w:sz w:val="24"/>
          <w:szCs w:val="24"/>
        </w:rPr>
        <w:t xml:space="preserve">、配备专职保安（秩序维护）</w:t>
      </w:r>
      <w:r>
        <w:rPr>
          <w:rFonts w:hint="eastAsia"/>
          <w:sz w:val="24"/>
          <w:szCs w:val="24"/>
        </w:rPr>
        <w:t xml:space="preserve">人员，身体健康，责任心强，工作认真负责，体态良好；接受过两年以上安全护卫或相关训练，训练有素，掌握基本安全护卫技能，并定期进行安全防范学习，增强安全防范能力；熟悉办公区域环境，熟悉物业管理及有关法律法规，能恰当的处理和应对护卫工作；思想品质好，作风正派，热爱安全护卫工作，无犯罪记录；安全护卫人员配备对讲装置和其他必备的安全护卫工具；当班时佩戴统一标志和执勤工号，穿戴统一制服，工具佩戴规范，仪容仪表规范整齐；上岗时精神饱满，举止应文明，姿态良好，大方、得体，抬头挺胸，注意检查和保持仪表；在执勤时不吸烟、吃零食</w:t>
      </w:r>
      <w:r>
        <w:rPr>
          <w:sz w:val="24"/>
          <w:szCs w:val="24"/>
        </w:rPr>
        <w:t xml:space="preserve">, </w:t>
      </w:r>
      <w:r>
        <w:rPr>
          <w:rFonts w:hint="eastAsia"/>
          <w:sz w:val="24"/>
          <w:szCs w:val="24"/>
        </w:rPr>
        <w:t xml:space="preserve">不袖手、背手、插腰或将手插入衣袋，不弯腰驼背，前倾后靠；讲普通话，交接班制度完善，并有工作及交接班记录。</w:t>
      </w:r>
      <w:r>
        <w:rPr>
          <w:sz w:val="24"/>
          <w:szCs w:val="24"/>
        </w:rPr>
        <w:t xml:space="preserve"> </w:t>
      </w:r>
      <w:r/>
    </w:p>
    <w:p>
      <w:pPr>
        <w:ind w:firstLine="480"/>
        <w:jc w:val="left"/>
        <w:spacing w:line="360" w:lineRule="auto"/>
        <w:rPr>
          <w:sz w:val="24"/>
          <w:szCs w:val="24"/>
        </w:rPr>
      </w:pPr>
      <w:r>
        <w:rPr>
          <w:sz w:val="24"/>
          <w:szCs w:val="24"/>
        </w:rPr>
        <w:t xml:space="preserve">2</w:t>
      </w:r>
      <w:r>
        <w:rPr>
          <w:rFonts w:hint="eastAsia"/>
          <w:sz w:val="24"/>
          <w:szCs w:val="24"/>
        </w:rPr>
        <w:t xml:space="preserve">、物业管理区域内所有搬出物品，须检查、登记、核实后放行。</w:t>
      </w:r>
      <w:r/>
    </w:p>
    <w:p>
      <w:pPr>
        <w:ind w:firstLine="480"/>
        <w:jc w:val="left"/>
        <w:spacing w:line="360" w:lineRule="auto"/>
        <w:rPr>
          <w:sz w:val="24"/>
          <w:szCs w:val="24"/>
        </w:rPr>
      </w:pPr>
      <w:r>
        <w:rPr>
          <w:sz w:val="24"/>
          <w:szCs w:val="24"/>
        </w:rPr>
        <w:t xml:space="preserve">3</w:t>
      </w:r>
      <w:r>
        <w:rPr>
          <w:rFonts w:hint="eastAsia"/>
          <w:sz w:val="24"/>
          <w:szCs w:val="24"/>
        </w:rPr>
        <w:t xml:space="preserve">、谢绝推销产品、回收废品、快递等其他闲杂人员进入物业管理区域内。</w:t>
      </w:r>
      <w:r/>
    </w:p>
    <w:p>
      <w:pPr>
        <w:ind w:firstLine="480"/>
        <w:jc w:val="left"/>
        <w:spacing w:line="360" w:lineRule="auto"/>
        <w:rPr>
          <w:sz w:val="24"/>
          <w:szCs w:val="24"/>
        </w:rPr>
      </w:pPr>
      <w:r>
        <w:rPr>
          <w:sz w:val="24"/>
          <w:szCs w:val="24"/>
        </w:rPr>
        <w:t xml:space="preserve">4</w:t>
      </w:r>
      <w:r>
        <w:rPr>
          <w:rFonts w:hint="eastAsia"/>
          <w:sz w:val="24"/>
          <w:szCs w:val="24"/>
        </w:rPr>
        <w:t xml:space="preserve">、设有</w:t>
      </w:r>
      <w:r>
        <w:rPr>
          <w:sz w:val="24"/>
          <w:szCs w:val="24"/>
        </w:rPr>
        <w:t xml:space="preserve">24</w:t>
      </w:r>
      <w:r>
        <w:rPr>
          <w:rFonts w:hint="eastAsia"/>
          <w:sz w:val="24"/>
          <w:szCs w:val="24"/>
        </w:rPr>
        <w:t xml:space="preserve">小时有人值守；接到报警信号，确认后项目管理处应立即派人赶往现场查看，予以恰当的紧急处理；涉及人身安全处，设有明显标志并有防护措施；协助有关部门维持服务区域正常工件秩序，防止不安全事件发生。</w:t>
      </w:r>
      <w:r/>
    </w:p>
    <w:p>
      <w:pPr>
        <w:ind w:firstLine="480"/>
        <w:jc w:val="left"/>
        <w:spacing w:line="360" w:lineRule="auto"/>
        <w:rPr>
          <w:sz w:val="24"/>
          <w:szCs w:val="24"/>
        </w:rPr>
      </w:pPr>
      <w:r>
        <w:rPr>
          <w:rFonts w:hint="eastAsia"/>
          <w:sz w:val="24"/>
          <w:szCs w:val="24"/>
        </w:rPr>
        <w:t xml:space="preserve">5</w:t>
      </w:r>
      <w:r>
        <w:rPr>
          <w:rFonts w:hint="eastAsia"/>
          <w:sz w:val="24"/>
          <w:szCs w:val="24"/>
        </w:rPr>
        <w:t xml:space="preserve">、对服务区域外围边界、角落、车库、道路、照明等相关设施加强维护；建立空置房屋、设备室、垃圾场、杂物房巡查、钥匙管理及登记备案制度。</w:t>
      </w:r>
      <w:r/>
    </w:p>
    <w:p>
      <w:pPr>
        <w:ind w:firstLine="480"/>
        <w:jc w:val="left"/>
        <w:spacing w:line="360" w:lineRule="auto"/>
        <w:rPr>
          <w:sz w:val="24"/>
          <w:szCs w:val="24"/>
        </w:rPr>
      </w:pPr>
      <w:r>
        <w:rPr>
          <w:rFonts w:hint="eastAsia"/>
          <w:sz w:val="24"/>
          <w:szCs w:val="24"/>
        </w:rPr>
        <w:t xml:space="preserve">6</w:t>
      </w:r>
      <w:r>
        <w:rPr>
          <w:rFonts w:hint="eastAsia"/>
          <w:sz w:val="24"/>
          <w:szCs w:val="24"/>
        </w:rPr>
        <w:t xml:space="preserve">、档案资料：保安相关档案资料齐全完整；分类成册，管理完善，合理分类，查阅方便；及时变更登记，账物相符。</w:t>
      </w:r>
      <w:r/>
    </w:p>
    <w:p>
      <w:pPr>
        <w:ind w:firstLine="480"/>
        <w:spacing w:line="360" w:lineRule="auto"/>
        <w:rPr>
          <w:sz w:val="24"/>
          <w:szCs w:val="24"/>
        </w:rPr>
      </w:pPr>
      <w:r>
        <w:rPr>
          <w:rFonts w:hint="eastAsia"/>
          <w:sz w:val="24"/>
          <w:szCs w:val="24"/>
        </w:rPr>
        <w:t xml:space="preserve">7</w:t>
      </w:r>
      <w:r>
        <w:rPr>
          <w:rFonts w:hint="eastAsia"/>
          <w:sz w:val="24"/>
          <w:szCs w:val="24"/>
        </w:rPr>
        <w:t xml:space="preserve">、车辆及停车场管理</w:t>
      </w:r>
      <w:r/>
    </w:p>
    <w:p>
      <w:pPr>
        <w:ind w:firstLine="480"/>
        <w:spacing w:line="360"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）做好物业管理区域内各类车辆和停车场的管理工作，确保车库整齐、卫生、有序、安全；</w:t>
      </w:r>
      <w:r/>
    </w:p>
    <w:p>
      <w:pPr>
        <w:ind w:firstLine="480"/>
        <w:spacing w:line="360"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）发现车辆未上锁及乱停乱放进行忠告并及时纠正，发现偷盗车辆、破坏交通设施等现象及时制止；</w:t>
      </w:r>
      <w:r/>
    </w:p>
    <w:p>
      <w:pPr>
        <w:ind w:firstLine="480"/>
        <w:spacing w:line="360"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）各类外来办事人员的各种车辆分别停放指定区域；</w:t>
      </w:r>
      <w:r/>
    </w:p>
    <w:p>
      <w:pPr>
        <w:ind w:firstLine="480"/>
        <w:spacing w:line="360" w:lineRule="auto"/>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）停车场由专人管理，车辆进场、离场有检查、记录；</w:t>
      </w:r>
      <w:r>
        <w:rPr>
          <w:rFonts w:hint="eastAsia"/>
          <w:sz w:val="24"/>
          <w:szCs w:val="24"/>
        </w:rPr>
        <w:t xml:space="preserve"> </w:t>
      </w:r>
      <w:r/>
    </w:p>
    <w:p>
      <w:pPr>
        <w:ind w:firstLine="480"/>
        <w:spacing w:line="360" w:lineRule="auto"/>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）确保物业管理区域内所有道路和进出口无车辆停放。</w:t>
      </w:r>
      <w:r>
        <w:rPr>
          <w:rFonts w:hint="eastAsia"/>
          <w:sz w:val="24"/>
          <w:szCs w:val="24"/>
        </w:rPr>
        <w:t xml:space="preserve"> </w:t>
      </w:r>
      <w:r/>
    </w:p>
    <w:p>
      <w:pPr>
        <w:ind w:firstLine="482"/>
        <w:spacing w:line="360" w:lineRule="auto"/>
        <w:rPr>
          <w:b/>
          <w:sz w:val="24"/>
          <w:szCs w:val="24"/>
        </w:rPr>
      </w:pPr>
      <w:r>
        <w:rPr>
          <w:rFonts w:hint="eastAsia" w:hAnsi="宋体"/>
          <w:b/>
          <w:sz w:val="24"/>
          <w:szCs w:val="24"/>
        </w:rPr>
        <w:t xml:space="preserve">（三）办公楼水电、空调控制系统</w:t>
      </w:r>
      <w:r/>
    </w:p>
    <w:p>
      <w:pPr>
        <w:ind w:firstLine="480"/>
        <w:spacing w:line="360" w:lineRule="auto"/>
        <w:rPr>
          <w:sz w:val="24"/>
          <w:szCs w:val="24"/>
        </w:rPr>
      </w:pPr>
      <w:r>
        <w:rPr>
          <w:sz w:val="24"/>
          <w:szCs w:val="24"/>
        </w:rPr>
        <w:t xml:space="preserve">1</w:t>
      </w:r>
      <w:r>
        <w:rPr>
          <w:rFonts w:hint="eastAsia" w:hAnsi="宋体"/>
          <w:sz w:val="24"/>
          <w:szCs w:val="24"/>
        </w:rPr>
        <w:t xml:space="preserve">、所有托管设备：特种设备，协助并监督外包单位进行维护保养。确保水、电、电梯、中央空调、消防、监控、水泵等信息显示及查询等所有智能化系统的设备、设施的正常安全运行，做好检测检查、日常维护维修以及运行数据动态记录等管理工作。物业服务管理区域内的所有备品、配件的更换必须报业主同意方可实施，保证使用相同品牌或同等品质的备品、配件，不得以次充好，严禁拆卸替代，高档物件的更换应保留原件备查。遇有各类突发事件、重大故障等危急情况时，应及时启动有效的应急措施。</w:t>
      </w:r>
      <w:r/>
    </w:p>
    <w:p>
      <w:pPr>
        <w:ind w:firstLine="480"/>
        <w:spacing w:line="360" w:lineRule="auto"/>
        <w:rPr>
          <w:sz w:val="24"/>
          <w:szCs w:val="24"/>
        </w:rPr>
      </w:pPr>
      <w:r>
        <w:rPr>
          <w:sz w:val="24"/>
          <w:szCs w:val="24"/>
        </w:rPr>
        <w:t xml:space="preserve">2</w:t>
      </w:r>
      <w:r>
        <w:rPr>
          <w:rFonts w:hint="eastAsia" w:hAnsi="宋体"/>
          <w:sz w:val="24"/>
          <w:szCs w:val="24"/>
        </w:rPr>
        <w:t xml:space="preserve">、巡检：每日对楼层公用部位、设施设备、道路、绿地等进行全面检查，在冰冻、雨季、暴风、高温及天气异常时及时组织巡视，对重点部位重点检查，掌握</w:t>
      </w:r>
      <w:r>
        <w:rPr>
          <w:rFonts w:hint="eastAsia" w:hAnsi="宋体"/>
          <w:sz w:val="24"/>
          <w:szCs w:val="24"/>
        </w:rPr>
        <w:t xml:space="preserve">其完损状况</w:t>
      </w:r>
      <w:r>
        <w:rPr>
          <w:rFonts w:hint="eastAsia" w:hAnsi="宋体"/>
          <w:sz w:val="24"/>
          <w:szCs w:val="24"/>
        </w:rPr>
        <w:t xml:space="preserve">，</w:t>
      </w:r>
      <w:r>
        <w:rPr>
          <w:rFonts w:hint="eastAsia" w:hAnsi="宋体"/>
          <w:sz w:val="24"/>
          <w:szCs w:val="24"/>
        </w:rPr>
        <w:t xml:space="preserve">对完损程度</w:t>
      </w:r>
      <w:r>
        <w:rPr>
          <w:rFonts w:hint="eastAsia" w:hAnsi="宋体"/>
          <w:sz w:val="24"/>
          <w:szCs w:val="24"/>
        </w:rPr>
        <w:t xml:space="preserve">做出评价；发现问题及时向采购人报告与建议，根据采购人的委托，组织或配合维修工作；每次巡检有记录；巡检结束及时将检查情况、维修计划及需要进行大、中修或更新改造的项目报告采购人。</w:t>
      </w:r>
      <w:r/>
    </w:p>
    <w:p>
      <w:pPr>
        <w:ind w:firstLine="480"/>
        <w:spacing w:line="360" w:lineRule="auto"/>
        <w:rPr>
          <w:sz w:val="24"/>
          <w:szCs w:val="24"/>
        </w:rPr>
      </w:pPr>
      <w:r>
        <w:rPr>
          <w:sz w:val="24"/>
          <w:szCs w:val="24"/>
        </w:rPr>
        <w:t xml:space="preserve">3</w:t>
      </w:r>
      <w:r>
        <w:rPr>
          <w:rFonts w:hint="eastAsia" w:hAnsi="宋体"/>
          <w:sz w:val="24"/>
          <w:szCs w:val="24"/>
        </w:rPr>
        <w:t xml:space="preserve">、排水设施：每周巡查</w:t>
      </w:r>
      <w:r>
        <w:rPr>
          <w:sz w:val="24"/>
          <w:szCs w:val="24"/>
        </w:rPr>
        <w:t xml:space="preserve">1</w:t>
      </w:r>
      <w:r>
        <w:rPr>
          <w:rFonts w:hint="eastAsia" w:hAnsi="宋体"/>
          <w:sz w:val="24"/>
          <w:szCs w:val="24"/>
        </w:rPr>
        <w:t xml:space="preserve">次化粪池，如有清掏需要及时向采购人汇报。保证出入口畅通，井内无积物浮于面上，</w:t>
      </w:r>
      <w:r>
        <w:rPr>
          <w:rFonts w:hint="eastAsia" w:hAnsi="宋体"/>
          <w:sz w:val="24"/>
          <w:szCs w:val="24"/>
        </w:rPr>
        <w:t xml:space="preserve">池盖无</w:t>
      </w:r>
      <w:r>
        <w:rPr>
          <w:rFonts w:hint="eastAsia" w:hAnsi="宋体"/>
          <w:sz w:val="24"/>
          <w:szCs w:val="24"/>
        </w:rPr>
        <w:t xml:space="preserve">污渍、污物，清理后及时清洁现场；楼面落水管、落水口等保持畅通完好，发现开裂、破损及时更换。每月清扫</w:t>
      </w:r>
      <w:r>
        <w:rPr>
          <w:sz w:val="24"/>
          <w:szCs w:val="24"/>
        </w:rPr>
        <w:t xml:space="preserve">1</w:t>
      </w:r>
      <w:r>
        <w:rPr>
          <w:rFonts w:hint="eastAsia" w:hAnsi="宋体"/>
          <w:sz w:val="24"/>
          <w:szCs w:val="24"/>
        </w:rPr>
        <w:t xml:space="preserve">次沟内的泥沙、纸屑等垃圾，拔出沟内生长的杂草；必要时用洗洁剂擦洗排水沟。达到干净无污渍、无青苔、杂草，排水畅通，无积水、臭味。每月对地下管井清理</w:t>
      </w:r>
      <w:r>
        <w:rPr>
          <w:sz w:val="24"/>
          <w:szCs w:val="24"/>
        </w:rPr>
        <w:t xml:space="preserve">1</w:t>
      </w:r>
      <w:r>
        <w:rPr>
          <w:rFonts w:hint="eastAsia" w:hAnsi="宋体"/>
          <w:sz w:val="24"/>
          <w:szCs w:val="24"/>
        </w:rPr>
        <w:t xml:space="preserve">次，捞起井内泥沙和悬浮物；每季度对地下管井彻底疏通</w:t>
      </w:r>
      <w:r>
        <w:rPr>
          <w:sz w:val="24"/>
          <w:szCs w:val="24"/>
        </w:rPr>
        <w:t xml:space="preserve">1</w:t>
      </w:r>
      <w:r>
        <w:rPr>
          <w:rFonts w:hint="eastAsia" w:hAnsi="宋体"/>
          <w:sz w:val="24"/>
          <w:szCs w:val="24"/>
        </w:rPr>
        <w:t xml:space="preserve">次，清理结束地面冲洗干净。清理时地面</w:t>
      </w:r>
      <w:r>
        <w:rPr>
          <w:rFonts w:hint="eastAsia" w:hAnsi="宋体"/>
          <w:sz w:val="24"/>
          <w:szCs w:val="24"/>
        </w:rPr>
        <w:t xml:space="preserve">竖</w:t>
      </w:r>
      <w:r>
        <w:rPr>
          <w:rFonts w:hint="eastAsia" w:hAnsi="宋体"/>
          <w:sz w:val="24"/>
          <w:szCs w:val="24"/>
        </w:rPr>
        <w:t xml:space="preserve">警示牌，必要时加护拦。清理后达到目视管道内壁无粘附物，井底无沉淀物，水面无漂浮物，水流畅通，井盖上无污渍、污物。</w:t>
      </w:r>
      <w:r/>
    </w:p>
    <w:p>
      <w:pPr>
        <w:ind w:firstLine="480"/>
        <w:spacing w:line="360" w:lineRule="auto"/>
        <w:rPr>
          <w:sz w:val="24"/>
          <w:szCs w:val="24"/>
        </w:rPr>
      </w:pPr>
      <w:r>
        <w:rPr>
          <w:sz w:val="24"/>
          <w:szCs w:val="24"/>
        </w:rPr>
        <w:t xml:space="preserve">4</w:t>
      </w:r>
      <w:r>
        <w:rPr>
          <w:rFonts w:hint="eastAsia" w:hAnsi="宋体"/>
          <w:sz w:val="24"/>
          <w:szCs w:val="24"/>
        </w:rPr>
        <w:t xml:space="preserve">、避雷接地系统：每年雨季来临之前，对整个避雷接地系统进行检查维护；在雷雨过后及时对系统进行检查，发现腐蚀、松脱等立即更换或紧固。</w:t>
      </w:r>
      <w:r/>
    </w:p>
    <w:p>
      <w:pPr>
        <w:ind w:firstLine="480"/>
        <w:spacing w:line="360" w:lineRule="auto"/>
        <w:rPr>
          <w:sz w:val="24"/>
          <w:szCs w:val="24"/>
        </w:rPr>
      </w:pPr>
      <w:r>
        <w:rPr>
          <w:sz w:val="24"/>
          <w:szCs w:val="24"/>
        </w:rPr>
        <w:t xml:space="preserve">5</w:t>
      </w:r>
      <w:r>
        <w:rPr>
          <w:rFonts w:hint="eastAsia" w:hAnsi="宋体"/>
          <w:sz w:val="24"/>
          <w:szCs w:val="24"/>
        </w:rPr>
        <w:t xml:space="preserve">、电梯运行与管理：每日进行不间断循环保洁；确定合理的电梯运行时间，节假日和休息</w:t>
      </w:r>
      <w:r>
        <w:rPr>
          <w:rFonts w:hint="eastAsia" w:hAnsi="宋体"/>
          <w:sz w:val="24"/>
          <w:szCs w:val="24"/>
        </w:rPr>
        <w:t xml:space="preserve">日严格</w:t>
      </w:r>
      <w:r>
        <w:rPr>
          <w:rFonts w:hint="eastAsia" w:hAnsi="宋体"/>
          <w:sz w:val="24"/>
          <w:szCs w:val="24"/>
        </w:rPr>
        <w:t xml:space="preserve">控制开启电梯；随时监督电梯运行状况，经常巡查楼层，防止地面水流入电梯井；加强安保值班监督，防止违章使用电梯；每日上下班检查电梯运行情况，发现异常情况或故障及时报告；电梯属专业设备，由招标人另行分包给电梯专业维保商维保，物业公司配合及督促维保商开展检修工作；制定紧急救援方案和操作程序，在接到报警信号后及时设法解救乘客、排除设备故障或报告。</w:t>
      </w:r>
      <w:r/>
    </w:p>
    <w:p>
      <w:pPr>
        <w:ind w:firstLine="480"/>
        <w:spacing w:line="360" w:lineRule="auto"/>
        <w:rPr>
          <w:sz w:val="24"/>
          <w:szCs w:val="24"/>
        </w:rPr>
      </w:pPr>
      <w:r>
        <w:rPr>
          <w:sz w:val="24"/>
          <w:szCs w:val="24"/>
        </w:rPr>
        <w:t xml:space="preserve">6</w:t>
      </w:r>
      <w:r>
        <w:rPr>
          <w:rFonts w:hint="eastAsia" w:hAnsi="宋体"/>
          <w:sz w:val="24"/>
          <w:szCs w:val="24"/>
        </w:rPr>
        <w:t xml:space="preserve">、共用空调系统：共用空调系统属专业设备，由采购人另行分包给专业维保商维保，物业公司配合及督促维保商开展检修工作。</w:t>
      </w:r>
      <w:r/>
    </w:p>
    <w:p>
      <w:pPr>
        <w:ind w:firstLine="480"/>
        <w:spacing w:line="360" w:lineRule="auto"/>
        <w:rPr>
          <w:sz w:val="24"/>
          <w:szCs w:val="24"/>
        </w:rPr>
      </w:pPr>
      <w:r>
        <w:rPr>
          <w:sz w:val="24"/>
          <w:szCs w:val="24"/>
        </w:rPr>
        <w:t xml:space="preserve">7</w:t>
      </w:r>
      <w:r>
        <w:rPr>
          <w:rFonts w:hint="eastAsia" w:hAnsi="宋体"/>
          <w:sz w:val="24"/>
          <w:szCs w:val="24"/>
        </w:rPr>
        <w:t xml:space="preserve">、道路、停车场（车棚、车库）及配套设施：加强道路维修与养护，制定详细的道路维修养护计划，认真组织实施；保持办公区域道路畅通，路面平坦整齐，排水畅通；设立报修渠道，并有巡查制度，专人负责，发现损坏及时修补或报告；停车场设施完好无损，</w:t>
      </w:r>
      <w:r>
        <w:rPr>
          <w:rFonts w:hint="eastAsia" w:hAnsi="宋体"/>
          <w:sz w:val="24"/>
          <w:szCs w:val="24"/>
        </w:rPr>
        <w:t xml:space="preserve">及时维护</w:t>
      </w:r>
      <w:r>
        <w:rPr>
          <w:rFonts w:hint="eastAsia" w:hAnsi="宋体"/>
          <w:sz w:val="24"/>
          <w:szCs w:val="24"/>
        </w:rPr>
        <w:t xml:space="preserve">保养计划。每月检查消防器材，保证消防器材完好。符合停车场规范要求，便于管理和车主停放车辆；按规定加强停车场规范管理。</w:t>
      </w:r>
      <w:r/>
    </w:p>
    <w:p>
      <w:pPr>
        <w:ind w:firstLine="482"/>
        <w:spacing w:line="360" w:lineRule="auto"/>
        <w:rPr>
          <w:b/>
          <w:sz w:val="24"/>
          <w:szCs w:val="24"/>
        </w:rPr>
      </w:pPr>
      <w:r>
        <w:rPr>
          <w:rFonts w:hint="eastAsia" w:hAnsi="宋体"/>
          <w:b/>
          <w:sz w:val="24"/>
          <w:szCs w:val="24"/>
        </w:rPr>
        <w:t xml:space="preserve">（四）消防管理</w:t>
      </w:r>
      <w:r/>
    </w:p>
    <w:p>
      <w:pPr>
        <w:ind w:firstLine="480"/>
        <w:spacing w:line="360" w:lineRule="auto"/>
        <w:rPr>
          <w:sz w:val="24"/>
          <w:szCs w:val="24"/>
        </w:rPr>
      </w:pPr>
      <w:r>
        <w:rPr>
          <w:sz w:val="24"/>
          <w:szCs w:val="24"/>
        </w:rPr>
        <w:t xml:space="preserve">1</w:t>
      </w:r>
      <w:r>
        <w:rPr>
          <w:rFonts w:hint="eastAsia" w:hAnsi="宋体"/>
          <w:sz w:val="24"/>
          <w:szCs w:val="24"/>
        </w:rPr>
        <w:t xml:space="preserve">、检查消防器材是否完好，确保处于有效期内；</w:t>
      </w:r>
      <w:r/>
    </w:p>
    <w:p>
      <w:pPr>
        <w:ind w:firstLine="480"/>
        <w:spacing w:line="360" w:lineRule="auto"/>
        <w:rPr>
          <w:sz w:val="24"/>
          <w:szCs w:val="24"/>
        </w:rPr>
      </w:pPr>
      <w:r>
        <w:rPr>
          <w:sz w:val="24"/>
          <w:szCs w:val="24"/>
        </w:rPr>
        <w:t xml:space="preserve">2</w:t>
      </w:r>
      <w:r>
        <w:rPr>
          <w:rFonts w:hint="eastAsia" w:hAnsi="宋体"/>
          <w:sz w:val="24"/>
          <w:szCs w:val="24"/>
        </w:rPr>
        <w:t xml:space="preserve">、及时熄灭烟头、遗留火种等，确保无明、</w:t>
      </w:r>
      <w:r>
        <w:rPr>
          <w:rFonts w:hint="eastAsia" w:hAnsi="宋体"/>
          <w:sz w:val="24"/>
          <w:szCs w:val="24"/>
        </w:rPr>
        <w:t xml:space="preserve">暗火种</w:t>
      </w:r>
      <w:r>
        <w:rPr>
          <w:rFonts w:hint="eastAsia" w:hAnsi="宋体"/>
          <w:sz w:val="24"/>
          <w:szCs w:val="24"/>
        </w:rPr>
        <w:t xml:space="preserve">隐患；</w:t>
      </w:r>
      <w:r/>
    </w:p>
    <w:p>
      <w:pPr>
        <w:ind w:firstLine="480"/>
        <w:spacing w:line="360" w:lineRule="auto"/>
        <w:rPr>
          <w:sz w:val="24"/>
          <w:szCs w:val="24"/>
        </w:rPr>
      </w:pPr>
      <w:r>
        <w:rPr>
          <w:sz w:val="24"/>
          <w:szCs w:val="24"/>
        </w:rPr>
        <w:t xml:space="preserve">3</w:t>
      </w:r>
      <w:r>
        <w:rPr>
          <w:rFonts w:hint="eastAsia" w:hAnsi="宋体"/>
          <w:sz w:val="24"/>
          <w:szCs w:val="24"/>
        </w:rPr>
        <w:t xml:space="preserve">、检查仓库内物品、物资，确保分类存放、符合安全规定，库内用电设备、灯距、堆放高度、室温符合安全要求；</w:t>
      </w:r>
      <w:r/>
    </w:p>
    <w:p>
      <w:pPr>
        <w:ind w:firstLine="480"/>
        <w:spacing w:line="360" w:lineRule="auto"/>
        <w:rPr>
          <w:sz w:val="24"/>
          <w:szCs w:val="24"/>
        </w:rPr>
      </w:pPr>
      <w:r>
        <w:rPr>
          <w:sz w:val="24"/>
          <w:szCs w:val="24"/>
        </w:rPr>
        <w:t xml:space="preserve">4</w:t>
      </w:r>
      <w:r>
        <w:rPr>
          <w:rFonts w:hint="eastAsia" w:hAnsi="宋体"/>
          <w:sz w:val="24"/>
          <w:szCs w:val="24"/>
        </w:rPr>
        <w:t xml:space="preserve">、检查电器设备运行情况，确保无超负荷运行，电线电缆绝缘有无老化、损坏、漏电短路等现象，电动机无空转现象，防雷设施、设备完好，无乱拉电线等情况；</w:t>
      </w:r>
      <w:r/>
    </w:p>
    <w:p>
      <w:pPr>
        <w:ind w:firstLine="480"/>
        <w:spacing w:line="360" w:lineRule="auto"/>
        <w:rPr>
          <w:sz w:val="24"/>
          <w:szCs w:val="24"/>
        </w:rPr>
      </w:pPr>
      <w:r>
        <w:rPr>
          <w:sz w:val="24"/>
          <w:szCs w:val="24"/>
        </w:rPr>
        <w:t xml:space="preserve">5</w:t>
      </w:r>
      <w:r>
        <w:rPr>
          <w:rFonts w:hint="eastAsia" w:hAnsi="宋体"/>
          <w:sz w:val="24"/>
          <w:szCs w:val="24"/>
        </w:rPr>
        <w:t xml:space="preserve">、使用可燃、易燃、易爆物品符合要求；</w:t>
      </w:r>
      <w:r/>
    </w:p>
    <w:p>
      <w:pPr>
        <w:ind w:firstLine="480"/>
        <w:spacing w:line="360" w:lineRule="auto"/>
        <w:rPr>
          <w:sz w:val="24"/>
          <w:szCs w:val="24"/>
        </w:rPr>
      </w:pPr>
      <w:r>
        <w:rPr>
          <w:sz w:val="24"/>
          <w:szCs w:val="24"/>
        </w:rPr>
        <w:t xml:space="preserve">6</w:t>
      </w:r>
      <w:r>
        <w:rPr>
          <w:rFonts w:hint="eastAsia" w:hAnsi="宋体"/>
          <w:sz w:val="24"/>
          <w:szCs w:val="24"/>
        </w:rPr>
        <w:t xml:space="preserve">、危险场所动火要按规定办理手续，焊工操作时要符合规范要求；</w:t>
      </w:r>
      <w:r/>
    </w:p>
    <w:p>
      <w:pPr>
        <w:ind w:firstLine="480"/>
        <w:spacing w:line="360" w:lineRule="auto"/>
        <w:rPr>
          <w:sz w:val="24"/>
          <w:szCs w:val="24"/>
        </w:rPr>
      </w:pPr>
      <w:r>
        <w:rPr>
          <w:sz w:val="24"/>
          <w:szCs w:val="24"/>
        </w:rPr>
        <w:t xml:space="preserve">7</w:t>
      </w:r>
      <w:r>
        <w:rPr>
          <w:rFonts w:hint="eastAsia" w:hAnsi="宋体"/>
          <w:sz w:val="24"/>
          <w:szCs w:val="24"/>
        </w:rPr>
        <w:t xml:space="preserve">、检查消防器材和消防系统（联动控制设备的消防控制室），确保楼内消防器材无损坏；</w:t>
      </w:r>
      <w:r/>
    </w:p>
    <w:p>
      <w:pPr>
        <w:ind w:firstLine="480"/>
        <w:spacing w:line="360" w:lineRule="auto"/>
        <w:rPr>
          <w:sz w:val="24"/>
          <w:szCs w:val="24"/>
        </w:rPr>
      </w:pPr>
      <w:r>
        <w:rPr>
          <w:sz w:val="24"/>
          <w:szCs w:val="24"/>
        </w:rPr>
        <w:t xml:space="preserve">8</w:t>
      </w:r>
      <w:r>
        <w:rPr>
          <w:rFonts w:hint="eastAsia" w:hAnsi="宋体"/>
          <w:sz w:val="24"/>
          <w:szCs w:val="24"/>
        </w:rPr>
        <w:t xml:space="preserve">、检查防火门，确保出入门正常开启、无损坏，确保消防通道畅通；</w:t>
      </w:r>
      <w:r/>
    </w:p>
    <w:p>
      <w:pPr>
        <w:ind w:firstLine="480"/>
        <w:spacing w:line="360" w:lineRule="auto"/>
        <w:rPr>
          <w:sz w:val="24"/>
          <w:szCs w:val="24"/>
        </w:rPr>
      </w:pPr>
      <w:r>
        <w:rPr>
          <w:sz w:val="24"/>
          <w:szCs w:val="24"/>
        </w:rPr>
        <w:t xml:space="preserve">9</w:t>
      </w:r>
      <w:r>
        <w:rPr>
          <w:rFonts w:hint="eastAsia" w:hAnsi="宋体"/>
          <w:sz w:val="24"/>
          <w:szCs w:val="24"/>
        </w:rPr>
        <w:t xml:space="preserve">、每月检查</w:t>
      </w:r>
      <w:r>
        <w:rPr>
          <w:sz w:val="24"/>
          <w:szCs w:val="24"/>
        </w:rPr>
        <w:t xml:space="preserve">1</w:t>
      </w:r>
      <w:r>
        <w:rPr>
          <w:rFonts w:hint="eastAsia" w:hAnsi="宋体"/>
          <w:sz w:val="24"/>
          <w:szCs w:val="24"/>
        </w:rPr>
        <w:t xml:space="preserve">次消防疏散灯，保持正常；</w:t>
      </w:r>
      <w:r/>
    </w:p>
    <w:p>
      <w:pPr>
        <w:ind w:firstLine="480"/>
        <w:spacing w:line="360" w:lineRule="auto"/>
        <w:rPr>
          <w:sz w:val="24"/>
          <w:szCs w:val="24"/>
        </w:rPr>
      </w:pPr>
      <w:r>
        <w:rPr>
          <w:sz w:val="24"/>
          <w:szCs w:val="24"/>
        </w:rPr>
        <w:t xml:space="preserve">10</w:t>
      </w:r>
      <w:r>
        <w:rPr>
          <w:rFonts w:hint="eastAsia" w:hAnsi="宋体"/>
          <w:sz w:val="24"/>
          <w:szCs w:val="24"/>
        </w:rPr>
        <w:t xml:space="preserve">、发现出入可疑人员均应进行严格的检查，对携带易燃、易爆等危险物品的人员，及时采取控制措施；</w:t>
      </w:r>
      <w:r/>
    </w:p>
    <w:p>
      <w:pPr>
        <w:ind w:firstLine="480"/>
        <w:spacing w:line="360" w:lineRule="auto"/>
        <w:rPr>
          <w:sz w:val="24"/>
          <w:szCs w:val="24"/>
        </w:rPr>
      </w:pPr>
      <w:r>
        <w:rPr>
          <w:sz w:val="24"/>
          <w:szCs w:val="24"/>
        </w:rPr>
        <w:t xml:space="preserve">11</w:t>
      </w:r>
      <w:r>
        <w:rPr>
          <w:rFonts w:hint="eastAsia" w:hAnsi="宋体"/>
          <w:sz w:val="24"/>
          <w:szCs w:val="24"/>
        </w:rPr>
        <w:t xml:space="preserve">、在国家法定节假日期间要加强巡视、监控、安检等工作；</w:t>
      </w:r>
      <w:r/>
    </w:p>
    <w:p>
      <w:pPr>
        <w:ind w:firstLine="480"/>
        <w:spacing w:line="360" w:lineRule="auto"/>
        <w:rPr>
          <w:sz w:val="24"/>
          <w:szCs w:val="24"/>
        </w:rPr>
      </w:pPr>
      <w:r>
        <w:rPr>
          <w:sz w:val="24"/>
          <w:szCs w:val="24"/>
        </w:rPr>
        <w:t xml:space="preserve">12</w:t>
      </w:r>
      <w:r>
        <w:rPr>
          <w:rFonts w:hint="eastAsia" w:hAnsi="宋体"/>
          <w:sz w:val="24"/>
          <w:szCs w:val="24"/>
        </w:rPr>
        <w:t xml:space="preserve">、对各类活动场所开放、结束关闭后，要即时清理环境，检查火种等，确保无安</w:t>
      </w:r>
      <w:r>
        <w:rPr>
          <w:rFonts w:hint="eastAsia" w:hAnsi="宋体"/>
          <w:sz w:val="24"/>
          <w:szCs w:val="24"/>
        </w:rPr>
        <w:t xml:space="preserve">全隐患：及时关闭所有电源，做好记录，建立</w:t>
      </w:r>
      <w:r>
        <w:rPr>
          <w:rFonts w:hint="eastAsia" w:hAnsi="宋体"/>
          <w:sz w:val="24"/>
          <w:szCs w:val="24"/>
        </w:rPr>
        <w:t xml:space="preserve">安检台</w:t>
      </w:r>
      <w:r>
        <w:rPr>
          <w:rFonts w:hint="eastAsia" w:hAnsi="宋体"/>
          <w:sz w:val="24"/>
          <w:szCs w:val="24"/>
        </w:rPr>
        <w:t xml:space="preserve">账。</w:t>
      </w:r>
      <w:r/>
    </w:p>
    <w:p>
      <w:pPr>
        <w:ind w:firstLine="480"/>
        <w:spacing w:line="360" w:lineRule="auto"/>
        <w:rPr>
          <w:sz w:val="24"/>
          <w:szCs w:val="24"/>
        </w:rPr>
      </w:pPr>
      <w:r>
        <w:rPr>
          <w:sz w:val="24"/>
          <w:szCs w:val="24"/>
        </w:rPr>
        <w:t xml:space="preserve">13</w:t>
      </w:r>
      <w:r>
        <w:rPr>
          <w:rFonts w:hint="eastAsia" w:hAnsi="宋体"/>
          <w:sz w:val="24"/>
          <w:szCs w:val="24"/>
        </w:rPr>
        <w:t xml:space="preserve">、消防系统由采购人统一发包给专业维保单位进行维保，物业服务企业需协调及督促专业公司按约维护；</w:t>
      </w:r>
      <w:r/>
    </w:p>
    <w:p>
      <w:pPr>
        <w:ind w:firstLine="480"/>
        <w:spacing w:line="360" w:lineRule="auto"/>
        <w:rPr>
          <w:sz w:val="24"/>
          <w:szCs w:val="24"/>
        </w:rPr>
      </w:pPr>
      <w:r>
        <w:rPr>
          <w:sz w:val="24"/>
          <w:szCs w:val="24"/>
        </w:rPr>
        <w:t xml:space="preserve">14</w:t>
      </w:r>
      <w:r>
        <w:rPr>
          <w:rFonts w:hint="eastAsia" w:hAnsi="宋体"/>
          <w:sz w:val="24"/>
          <w:szCs w:val="24"/>
        </w:rPr>
        <w:t xml:space="preserve">、每年不少于</w:t>
      </w:r>
      <w:r>
        <w:rPr>
          <w:rFonts w:hint="eastAsia"/>
          <w:sz w:val="24"/>
          <w:szCs w:val="24"/>
        </w:rPr>
        <w:t xml:space="preserve">1</w:t>
      </w:r>
      <w:r>
        <w:rPr>
          <w:rFonts w:hint="eastAsia" w:hAnsi="宋体"/>
          <w:sz w:val="24"/>
          <w:szCs w:val="24"/>
        </w:rPr>
        <w:t xml:space="preserve">次的消防应急演练。</w:t>
      </w:r>
      <w:r/>
    </w:p>
    <w:p>
      <w:pPr>
        <w:ind w:firstLine="482"/>
        <w:spacing w:line="360" w:lineRule="auto"/>
        <w:rPr>
          <w:b/>
          <w:sz w:val="24"/>
          <w:szCs w:val="24"/>
        </w:rPr>
      </w:pPr>
      <w:r>
        <w:rPr>
          <w:rFonts w:hint="eastAsia" w:hAnsi="宋体"/>
          <w:b/>
          <w:sz w:val="24"/>
          <w:szCs w:val="24"/>
        </w:rPr>
        <w:t xml:space="preserve">（五）保洁服务</w:t>
      </w:r>
      <w:r/>
    </w:p>
    <w:p>
      <w:pPr>
        <w:ind w:firstLine="480"/>
        <w:spacing w:line="360" w:lineRule="auto"/>
        <w:rPr>
          <w:sz w:val="24"/>
          <w:szCs w:val="24"/>
        </w:rPr>
      </w:pPr>
      <w:r>
        <w:rPr>
          <w:sz w:val="24"/>
          <w:szCs w:val="24"/>
        </w:rPr>
        <w:t xml:space="preserve">1</w:t>
      </w:r>
      <w:r>
        <w:rPr>
          <w:rFonts w:hint="eastAsia" w:hAnsi="宋体"/>
          <w:sz w:val="24"/>
          <w:szCs w:val="24"/>
        </w:rPr>
        <w:t xml:space="preserve">、每天对大厅、茶水间、过道、道路、地面停车场等实行循环保洁，保持整洁，无积尘、无杂物、无污渍、无异味、无手印、无水印、无水锈，无广告类张贴物、无蜘蛛网、无卫生死角。每月清理茶水炉的污垢不少于一次；保持管理层办公室及会议室内整洁，无积尘、无杂物、无污渍、无异味、无手印、无水印、无水锈。保持机关值班室的卫生，每日打扫一次，床单、被套、枕巾每客更换一次，及时对更换的床单、被套、枕巾进行清洗。</w:t>
      </w:r>
      <w:r/>
    </w:p>
    <w:p>
      <w:pPr>
        <w:ind w:firstLine="480"/>
        <w:spacing w:line="360" w:lineRule="auto"/>
        <w:rPr>
          <w:sz w:val="24"/>
          <w:szCs w:val="24"/>
        </w:rPr>
      </w:pPr>
      <w:r>
        <w:rPr>
          <w:sz w:val="24"/>
          <w:szCs w:val="24"/>
        </w:rPr>
        <w:t xml:space="preserve">2</w:t>
      </w:r>
      <w:r>
        <w:rPr>
          <w:rFonts w:hint="eastAsia" w:hAnsi="宋体"/>
          <w:sz w:val="24"/>
          <w:szCs w:val="24"/>
        </w:rPr>
        <w:t xml:space="preserve">、停车场、会议室、门厅、门窗、楼梯及扶手、活动场所等根据采购人需要每天清理打扫不少于</w:t>
      </w:r>
      <w:r>
        <w:rPr>
          <w:sz w:val="24"/>
          <w:szCs w:val="24"/>
        </w:rPr>
        <w:t xml:space="preserve">1</w:t>
      </w:r>
      <w:r>
        <w:rPr>
          <w:rFonts w:hint="eastAsia" w:hAnsi="宋体"/>
          <w:sz w:val="24"/>
          <w:szCs w:val="24"/>
        </w:rPr>
        <w:t xml:space="preserve">次，室内地面每天清洁</w:t>
      </w:r>
      <w:r>
        <w:rPr>
          <w:sz w:val="24"/>
          <w:szCs w:val="24"/>
        </w:rPr>
        <w:t xml:space="preserve">1</w:t>
      </w:r>
      <w:r>
        <w:rPr>
          <w:rFonts w:hint="eastAsia" w:hAnsi="宋体"/>
          <w:sz w:val="24"/>
          <w:szCs w:val="24"/>
        </w:rPr>
        <w:t xml:space="preserve">次，绿化带、草地每日清扫、捡拾烟头棉签等小杂物不少于</w:t>
      </w:r>
      <w:r>
        <w:rPr>
          <w:sz w:val="24"/>
          <w:szCs w:val="24"/>
        </w:rPr>
        <w:t xml:space="preserve">1</w:t>
      </w:r>
      <w:r>
        <w:rPr>
          <w:rFonts w:hint="eastAsia" w:hAnsi="宋体"/>
          <w:sz w:val="24"/>
          <w:szCs w:val="24"/>
        </w:rPr>
        <w:t xml:space="preserve">次，室外地面、道路等每周冲刷</w:t>
      </w:r>
      <w:r>
        <w:rPr>
          <w:sz w:val="24"/>
          <w:szCs w:val="24"/>
        </w:rPr>
        <w:t xml:space="preserve">1</w:t>
      </w:r>
      <w:r>
        <w:rPr>
          <w:rFonts w:hint="eastAsia" w:hAnsi="宋体"/>
          <w:sz w:val="24"/>
          <w:szCs w:val="24"/>
        </w:rPr>
        <w:t xml:space="preserve">次，秋冬季节或落叶较多季节需增加清洁次数，保持室外地面、道路干净、无积尘、无污渍、无垃圾。每季度打开地下室车库的集水坑和排水沟盖板彻底疏通冲刷</w:t>
      </w:r>
      <w:r>
        <w:rPr>
          <w:sz w:val="24"/>
          <w:szCs w:val="24"/>
        </w:rPr>
        <w:t xml:space="preserve">1</w:t>
      </w:r>
      <w:r>
        <w:rPr>
          <w:rFonts w:hint="eastAsia" w:hAnsi="宋体"/>
          <w:sz w:val="24"/>
          <w:szCs w:val="24"/>
        </w:rPr>
        <w:t xml:space="preserve">次；每月进行</w:t>
      </w:r>
      <w:r>
        <w:rPr>
          <w:sz w:val="24"/>
          <w:szCs w:val="24"/>
        </w:rPr>
        <w:t xml:space="preserve">1</w:t>
      </w:r>
      <w:r>
        <w:rPr>
          <w:rFonts w:hint="eastAsia" w:hAnsi="宋体"/>
          <w:sz w:val="24"/>
          <w:szCs w:val="24"/>
        </w:rPr>
        <w:t xml:space="preserve">次地下室消杀工作。</w:t>
      </w:r>
      <w:r/>
    </w:p>
    <w:p>
      <w:pPr>
        <w:ind w:firstLine="480"/>
        <w:spacing w:line="360" w:lineRule="auto"/>
        <w:rPr>
          <w:sz w:val="24"/>
          <w:szCs w:val="24"/>
        </w:rPr>
      </w:pPr>
      <w:r>
        <w:rPr>
          <w:sz w:val="24"/>
          <w:szCs w:val="24"/>
        </w:rPr>
        <w:t xml:space="preserve">3</w:t>
      </w:r>
      <w:r>
        <w:rPr>
          <w:rFonts w:hint="eastAsia" w:hAnsi="宋体"/>
          <w:sz w:val="24"/>
          <w:szCs w:val="24"/>
        </w:rPr>
        <w:t xml:space="preserve">、保持电梯轿箱清洁，白天对电梯轿箱进行不间断循环清洁；每日下班后对电梯的轿箱和地面进行全面的擦拭清洁</w:t>
      </w:r>
      <w:r>
        <w:rPr>
          <w:sz w:val="24"/>
          <w:szCs w:val="24"/>
        </w:rPr>
        <w:t xml:space="preserve">1</w:t>
      </w:r>
      <w:r>
        <w:rPr>
          <w:rFonts w:hint="eastAsia" w:hAnsi="宋体"/>
          <w:sz w:val="24"/>
          <w:szCs w:val="24"/>
        </w:rPr>
        <w:t xml:space="preserve">次；电梯轿厢壁不锈钢每周保养</w:t>
      </w:r>
      <w:r>
        <w:rPr>
          <w:sz w:val="24"/>
          <w:szCs w:val="24"/>
        </w:rPr>
        <w:t xml:space="preserve">1</w:t>
      </w:r>
      <w:r>
        <w:rPr>
          <w:rFonts w:hint="eastAsia" w:hAnsi="宋体"/>
          <w:sz w:val="24"/>
          <w:szCs w:val="24"/>
        </w:rPr>
        <w:t xml:space="preserve">次；</w:t>
      </w:r>
      <w:r>
        <w:rPr>
          <w:rFonts w:hint="eastAsia" w:hAnsi="宋体"/>
          <w:sz w:val="24"/>
          <w:szCs w:val="24"/>
        </w:rPr>
        <w:t xml:space="preserve">灯饰及轿箱</w:t>
      </w:r>
      <w:r>
        <w:rPr>
          <w:rFonts w:hint="eastAsia" w:hAnsi="宋体"/>
          <w:sz w:val="24"/>
          <w:szCs w:val="24"/>
        </w:rPr>
        <w:t xml:space="preserve">顶部每周清洁</w:t>
      </w:r>
      <w:r>
        <w:rPr>
          <w:sz w:val="24"/>
          <w:szCs w:val="24"/>
        </w:rPr>
        <w:t xml:space="preserve">1</w:t>
      </w:r>
      <w:r>
        <w:rPr>
          <w:rFonts w:hint="eastAsia" w:hAnsi="宋体"/>
          <w:sz w:val="24"/>
          <w:szCs w:val="24"/>
        </w:rPr>
        <w:t xml:space="preserve">次。保证电梯内光亮，灯具、天花板无灰尘，轿箱四壁干净无灰尘，无手印、无污迹，用纸巾擦拭</w:t>
      </w:r>
      <w:r>
        <w:rPr>
          <w:sz w:val="24"/>
          <w:szCs w:val="24"/>
        </w:rPr>
        <w:t xml:space="preserve">50</w:t>
      </w:r>
      <w:r>
        <w:rPr>
          <w:rFonts w:hint="eastAsia" w:hAnsi="宋体"/>
          <w:sz w:val="24"/>
          <w:szCs w:val="24"/>
        </w:rPr>
        <w:t xml:space="preserve">㎝无污迹，地面清洁。</w:t>
      </w:r>
      <w:r/>
    </w:p>
    <w:p>
      <w:pPr>
        <w:ind w:firstLine="480"/>
        <w:spacing w:line="360" w:lineRule="auto"/>
        <w:rPr>
          <w:sz w:val="24"/>
          <w:szCs w:val="24"/>
        </w:rPr>
      </w:pPr>
      <w:r>
        <w:rPr>
          <w:sz w:val="24"/>
          <w:szCs w:val="24"/>
        </w:rPr>
        <w:t xml:space="preserve">4</w:t>
      </w:r>
      <w:r>
        <w:rPr>
          <w:rFonts w:hint="eastAsia" w:hAnsi="宋体"/>
          <w:sz w:val="24"/>
          <w:szCs w:val="24"/>
        </w:rPr>
        <w:t xml:space="preserve">、标识、宣传牌保洁：标识、</w:t>
      </w:r>
      <w:r>
        <w:rPr>
          <w:rFonts w:hint="eastAsia" w:hAnsi="宋体"/>
          <w:sz w:val="24"/>
          <w:szCs w:val="24"/>
        </w:rPr>
        <w:t xml:space="preserve">宣传牌每周</w:t>
      </w:r>
      <w:r>
        <w:rPr>
          <w:rFonts w:hint="eastAsia" w:hAnsi="宋体"/>
          <w:sz w:val="24"/>
          <w:szCs w:val="24"/>
        </w:rPr>
        <w:t xml:space="preserve">擦拭</w:t>
      </w:r>
      <w:r>
        <w:rPr>
          <w:sz w:val="24"/>
          <w:szCs w:val="24"/>
        </w:rPr>
        <w:t xml:space="preserve">1</w:t>
      </w:r>
      <w:r>
        <w:rPr>
          <w:rFonts w:hint="eastAsia" w:hAnsi="宋体"/>
          <w:sz w:val="24"/>
          <w:szCs w:val="24"/>
        </w:rPr>
        <w:t xml:space="preserve">次，无污渍、无积灰，无损伤。</w:t>
      </w:r>
      <w:r/>
    </w:p>
    <w:p>
      <w:pPr>
        <w:ind w:firstLine="480"/>
        <w:spacing w:line="360" w:lineRule="auto"/>
        <w:rPr>
          <w:sz w:val="24"/>
          <w:szCs w:val="24"/>
        </w:rPr>
      </w:pPr>
      <w:r>
        <w:rPr>
          <w:sz w:val="24"/>
          <w:szCs w:val="24"/>
        </w:rPr>
        <w:t xml:space="preserve">5</w:t>
      </w:r>
      <w:r>
        <w:rPr>
          <w:rFonts w:hint="eastAsia" w:hAnsi="宋体"/>
          <w:sz w:val="24"/>
          <w:szCs w:val="24"/>
        </w:rPr>
        <w:t xml:space="preserve">、定期清洗走廊玻璃窗户</w:t>
      </w:r>
      <w:r>
        <w:rPr>
          <w:sz w:val="24"/>
          <w:szCs w:val="24"/>
        </w:rPr>
        <w:t xml:space="preserve">(</w:t>
      </w:r>
      <w:r>
        <w:rPr>
          <w:rFonts w:hint="eastAsia" w:hAnsi="宋体"/>
          <w:sz w:val="24"/>
          <w:szCs w:val="24"/>
        </w:rPr>
        <w:t xml:space="preserve">不含高空</w:t>
      </w:r>
      <w:r>
        <w:rPr>
          <w:sz w:val="24"/>
          <w:szCs w:val="24"/>
        </w:rPr>
        <w:t xml:space="preserve">)</w:t>
      </w:r>
      <w:r>
        <w:rPr>
          <w:rFonts w:hint="eastAsia" w:hAnsi="宋体"/>
          <w:sz w:val="24"/>
          <w:szCs w:val="24"/>
        </w:rPr>
        <w:t xml:space="preserve">，每月不少于</w:t>
      </w:r>
      <w:r>
        <w:rPr>
          <w:sz w:val="24"/>
          <w:szCs w:val="24"/>
        </w:rPr>
        <w:t xml:space="preserve">1</w:t>
      </w:r>
      <w:r>
        <w:rPr>
          <w:rFonts w:hint="eastAsia" w:hAnsi="宋体"/>
          <w:sz w:val="24"/>
          <w:szCs w:val="24"/>
        </w:rPr>
        <w:t xml:space="preserve">次，保持无积尘、无污迹；定期对空调、天花板、内墙面等进行清洗保洁，保持整洁，每半年不少于</w:t>
      </w:r>
      <w:r>
        <w:rPr>
          <w:sz w:val="24"/>
          <w:szCs w:val="24"/>
        </w:rPr>
        <w:t xml:space="preserve">1</w:t>
      </w:r>
      <w:r>
        <w:rPr>
          <w:rFonts w:hint="eastAsia" w:hAnsi="宋体"/>
          <w:sz w:val="24"/>
          <w:szCs w:val="24"/>
        </w:rPr>
        <w:t xml:space="preserve">次。</w:t>
      </w:r>
      <w:r/>
    </w:p>
    <w:p>
      <w:pPr>
        <w:ind w:firstLine="480"/>
        <w:spacing w:line="360" w:lineRule="auto"/>
        <w:rPr>
          <w:sz w:val="24"/>
          <w:szCs w:val="24"/>
        </w:rPr>
      </w:pPr>
      <w:r>
        <w:rPr>
          <w:sz w:val="24"/>
          <w:szCs w:val="24"/>
        </w:rPr>
        <w:t xml:space="preserve">6</w:t>
      </w:r>
      <w:r>
        <w:rPr>
          <w:rFonts w:hint="eastAsia" w:hAnsi="宋体"/>
          <w:sz w:val="24"/>
          <w:szCs w:val="24"/>
        </w:rPr>
        <w:t xml:space="preserve">、每日对共用卫生间清洁</w:t>
      </w:r>
      <w:r>
        <w:rPr>
          <w:sz w:val="24"/>
          <w:szCs w:val="24"/>
        </w:rPr>
        <w:t xml:space="preserve">2</w:t>
      </w:r>
      <w:r>
        <w:rPr>
          <w:rFonts w:hint="eastAsia" w:hAnsi="宋体"/>
          <w:sz w:val="24"/>
          <w:szCs w:val="24"/>
        </w:rPr>
        <w:t xml:space="preserve">次，保洁时悬挂醒目标识；清洁内容包括：通风换气；冲洗烟灰缸、洁具；清扫地面垃圾、清倒垃圾</w:t>
      </w:r>
      <w:r>
        <w:rPr>
          <w:rFonts w:hint="eastAsia" w:hAnsi="宋体"/>
          <w:sz w:val="24"/>
          <w:szCs w:val="24"/>
        </w:rPr>
        <w:t xml:space="preserve">篓</w:t>
      </w:r>
      <w:r>
        <w:rPr>
          <w:rFonts w:hint="eastAsia" w:hAnsi="宋体"/>
          <w:sz w:val="24"/>
          <w:szCs w:val="24"/>
        </w:rPr>
        <w:t xml:space="preserve">垃圾、更换新的垃圾袋；用洗洁剂清洗大、小便器；用</w:t>
      </w:r>
      <w:r>
        <w:rPr>
          <w:rFonts w:hint="eastAsia" w:hAnsi="宋体"/>
          <w:sz w:val="24"/>
          <w:szCs w:val="24"/>
        </w:rPr>
        <w:t xml:space="preserve">快捷布</w:t>
      </w:r>
      <w:r>
        <w:rPr>
          <w:rFonts w:hint="eastAsia" w:hAnsi="宋体"/>
          <w:sz w:val="24"/>
          <w:szCs w:val="24"/>
        </w:rPr>
        <w:t xml:space="preserve">擦洗</w:t>
      </w:r>
      <w:r>
        <w:rPr>
          <w:rFonts w:hint="eastAsia" w:hAnsi="宋体"/>
          <w:sz w:val="24"/>
          <w:szCs w:val="24"/>
        </w:rPr>
        <w:t xml:space="preserve">洗手盆并冲洗</w:t>
      </w:r>
      <w:r>
        <w:rPr>
          <w:rFonts w:hint="eastAsia" w:hAnsi="宋体"/>
          <w:sz w:val="24"/>
          <w:szCs w:val="24"/>
        </w:rPr>
        <w:t xml:space="preserve">干净；用毛巾抹墙面、台面、开关、门牌；用毛巾擦干净玻璃、镜面；用拖把拖干净地面；补充厕纸、洗手液等；小便器内放置香球等。其他消耗品（纸巾、卷纸、洗手液等）根据实际需求到采购人主管部门领用并登记；每日早上用玻璃清洁工具清洁共用卫生间的玻璃镜；每月</w:t>
      </w:r>
      <w:r>
        <w:rPr>
          <w:sz w:val="24"/>
          <w:szCs w:val="24"/>
        </w:rPr>
        <w:t xml:space="preserve">1</w:t>
      </w:r>
      <w:r>
        <w:rPr>
          <w:rFonts w:hint="eastAsia" w:hAnsi="宋体"/>
          <w:sz w:val="24"/>
          <w:szCs w:val="24"/>
        </w:rPr>
        <w:t xml:space="preserve">次用毛巾擦灯具；每月</w:t>
      </w:r>
      <w:r>
        <w:rPr>
          <w:sz w:val="24"/>
          <w:szCs w:val="24"/>
        </w:rPr>
        <w:t xml:space="preserve">2</w:t>
      </w:r>
      <w:r>
        <w:rPr>
          <w:rFonts w:hint="eastAsia" w:hAnsi="宋体"/>
          <w:sz w:val="24"/>
          <w:szCs w:val="24"/>
        </w:rPr>
        <w:t xml:space="preserve">次对共用卫生间进行消杀，发现墙壁有字及时清洁。室内无异味、臭味；地面无烟头、</w:t>
      </w:r>
      <w:r>
        <w:rPr>
          <w:rFonts w:hint="eastAsia" w:hAnsi="宋体"/>
          <w:sz w:val="24"/>
          <w:szCs w:val="24"/>
        </w:rPr>
        <w:t xml:space="preserve">纸屑、污渍、积水，天花板、墙面无灰尘、蜘蛛网，墙壁干净，便器洁净无黄渍。</w:t>
      </w:r>
      <w:r/>
    </w:p>
    <w:p>
      <w:pPr>
        <w:ind w:firstLine="480"/>
        <w:spacing w:line="360" w:lineRule="auto"/>
        <w:rPr>
          <w:sz w:val="24"/>
          <w:szCs w:val="24"/>
        </w:rPr>
      </w:pPr>
      <w:r>
        <w:rPr>
          <w:sz w:val="24"/>
          <w:szCs w:val="24"/>
        </w:rPr>
        <w:t xml:space="preserve">7</w:t>
      </w:r>
      <w:r>
        <w:rPr>
          <w:rFonts w:hint="eastAsia" w:hAnsi="宋体"/>
          <w:sz w:val="24"/>
          <w:szCs w:val="24"/>
        </w:rPr>
        <w:t xml:space="preserve">、每天及时收集清理楼层垃圾桶、果皮箱垃圾，集中堆放在指定地点。清运垃圾应避开人流高峰，不可使用客用电梯运送垃圾，清运时确保无飘洒、无异味、无满溢和无渗水等现象。每日收集垃圾</w:t>
      </w:r>
      <w:r>
        <w:rPr>
          <w:sz w:val="24"/>
          <w:szCs w:val="24"/>
        </w:rPr>
        <w:t xml:space="preserve">1</w:t>
      </w:r>
      <w:r>
        <w:rPr>
          <w:rFonts w:hint="eastAsia" w:hAnsi="宋体"/>
          <w:sz w:val="24"/>
          <w:szCs w:val="24"/>
        </w:rPr>
        <w:t xml:space="preserve">次，垃圾日产日清，每日抹布抹</w:t>
      </w:r>
      <w:r>
        <w:rPr>
          <w:sz w:val="24"/>
          <w:szCs w:val="24"/>
        </w:rPr>
        <w:t xml:space="preserve">1</w:t>
      </w:r>
      <w:r>
        <w:rPr>
          <w:rFonts w:hint="eastAsia" w:hAnsi="宋体"/>
          <w:sz w:val="24"/>
          <w:szCs w:val="24"/>
        </w:rPr>
        <w:t xml:space="preserve">次，每周清洗</w:t>
      </w:r>
      <w:r>
        <w:rPr>
          <w:sz w:val="24"/>
          <w:szCs w:val="24"/>
        </w:rPr>
        <w:t xml:space="preserve">1</w:t>
      </w:r>
      <w:r>
        <w:rPr>
          <w:rFonts w:hint="eastAsia" w:hAnsi="宋体"/>
          <w:sz w:val="24"/>
          <w:szCs w:val="24"/>
        </w:rPr>
        <w:t xml:space="preserve">次；垃圾桶、果皮箱周围地面无散落垃圾、无污水、无明显污迹；垃圾桶、</w:t>
      </w:r>
      <w:r>
        <w:rPr>
          <w:rFonts w:hint="eastAsia" w:hAnsi="宋体"/>
          <w:sz w:val="24"/>
          <w:szCs w:val="24"/>
        </w:rPr>
        <w:t xml:space="preserve">果皮箱无污迹</w:t>
      </w:r>
      <w:r>
        <w:rPr>
          <w:rFonts w:hint="eastAsia" w:hAnsi="宋体"/>
          <w:sz w:val="24"/>
          <w:szCs w:val="24"/>
        </w:rPr>
        <w:t xml:space="preserve">、无油污；经常喷洒药水，防止发生虫害。</w:t>
      </w:r>
      <w:r/>
    </w:p>
    <w:p>
      <w:pPr>
        <w:ind w:firstLine="480"/>
        <w:spacing w:line="360" w:lineRule="auto"/>
        <w:rPr>
          <w:sz w:val="24"/>
          <w:szCs w:val="24"/>
        </w:rPr>
      </w:pPr>
      <w:r>
        <w:rPr>
          <w:sz w:val="24"/>
          <w:szCs w:val="24"/>
        </w:rPr>
        <w:t xml:space="preserve">8</w:t>
      </w:r>
      <w:r>
        <w:rPr>
          <w:rFonts w:hint="eastAsia" w:hAnsi="宋体"/>
          <w:sz w:val="24"/>
          <w:szCs w:val="24"/>
        </w:rPr>
        <w:t xml:space="preserve">、每日对绿化带、草地进行循环保洁，秋冬季节或落叶较多季节增加清洁次数。地面基本干净、无积尘、无污渍、无垃圾，每</w:t>
      </w:r>
      <w:r>
        <w:rPr>
          <w:sz w:val="24"/>
          <w:szCs w:val="24"/>
        </w:rPr>
        <w:t xml:space="preserve">10</w:t>
      </w:r>
      <w:r>
        <w:rPr>
          <w:rFonts w:hint="eastAsia" w:hAnsi="宋体"/>
          <w:sz w:val="24"/>
          <w:szCs w:val="24"/>
        </w:rPr>
        <w:t xml:space="preserve">㎡痰迹、烟头、纸屑总计不超过</w:t>
      </w:r>
      <w:r>
        <w:rPr>
          <w:sz w:val="24"/>
          <w:szCs w:val="24"/>
        </w:rPr>
        <w:t xml:space="preserve">5</w:t>
      </w:r>
      <w:r>
        <w:rPr>
          <w:rFonts w:hint="eastAsia" w:hAnsi="宋体"/>
          <w:sz w:val="24"/>
          <w:szCs w:val="24"/>
        </w:rPr>
        <w:t xml:space="preserve">个，地面垃圾滞留时间不超过</w:t>
      </w:r>
      <w:r>
        <w:rPr>
          <w:sz w:val="24"/>
          <w:szCs w:val="24"/>
        </w:rPr>
        <w:t xml:space="preserve">1</w:t>
      </w:r>
      <w:r>
        <w:rPr>
          <w:rFonts w:hint="eastAsia" w:hAnsi="宋体"/>
          <w:sz w:val="24"/>
          <w:szCs w:val="24"/>
        </w:rPr>
        <w:t xml:space="preserve">小时。</w:t>
      </w:r>
      <w:r/>
    </w:p>
    <w:p>
      <w:pPr>
        <w:ind w:firstLine="480"/>
        <w:spacing w:line="360" w:lineRule="auto"/>
        <w:rPr>
          <w:sz w:val="24"/>
          <w:szCs w:val="24"/>
        </w:rPr>
      </w:pPr>
      <w:r>
        <w:rPr>
          <w:sz w:val="24"/>
          <w:szCs w:val="24"/>
        </w:rPr>
        <w:t xml:space="preserve">9</w:t>
      </w:r>
      <w:r>
        <w:rPr>
          <w:rFonts w:hint="eastAsia" w:hAnsi="宋体"/>
          <w:sz w:val="24"/>
          <w:szCs w:val="24"/>
        </w:rPr>
        <w:t xml:space="preserve">、门卫、监控探头保洁：门卫每日清洁</w:t>
      </w:r>
      <w:r>
        <w:rPr>
          <w:sz w:val="24"/>
          <w:szCs w:val="24"/>
        </w:rPr>
        <w:t xml:space="preserve">2</w:t>
      </w:r>
      <w:r>
        <w:rPr>
          <w:rFonts w:hint="eastAsia" w:hAnsi="宋体"/>
          <w:sz w:val="24"/>
          <w:szCs w:val="24"/>
        </w:rPr>
        <w:t xml:space="preserve">次内外地面，擦洗干净内外门窗玻璃、窗台，及其他台面，室内外墙面每月清洁</w:t>
      </w:r>
      <w:r>
        <w:rPr>
          <w:sz w:val="24"/>
          <w:szCs w:val="24"/>
        </w:rPr>
        <w:t xml:space="preserve">2</w:t>
      </w:r>
      <w:r>
        <w:rPr>
          <w:rFonts w:hint="eastAsia" w:hAnsi="宋体"/>
          <w:sz w:val="24"/>
          <w:szCs w:val="24"/>
        </w:rPr>
        <w:t xml:space="preserve">次，发现不卫生随时处理，保持墙、地面干净、光亮、整洁，工、器具排放整齐、有序；监控探头每季度擦拭</w:t>
      </w:r>
      <w:r>
        <w:rPr>
          <w:sz w:val="24"/>
          <w:szCs w:val="24"/>
        </w:rPr>
        <w:t xml:space="preserve">1</w:t>
      </w:r>
      <w:r>
        <w:rPr>
          <w:rFonts w:hint="eastAsia" w:hAnsi="宋体"/>
          <w:sz w:val="24"/>
          <w:szCs w:val="24"/>
        </w:rPr>
        <w:t xml:space="preserve">次，镜头用专用纸，探头外表用微湿的毛巾；擦拭不得刮伤镜片，清洁后镜头光亮洁净，探头外表干净无灰尘。</w:t>
      </w:r>
      <w:r/>
    </w:p>
    <w:p>
      <w:pPr>
        <w:ind w:firstLine="480"/>
        <w:spacing w:line="360" w:lineRule="auto"/>
        <w:rPr>
          <w:sz w:val="24"/>
          <w:szCs w:val="24"/>
        </w:rPr>
      </w:pPr>
      <w:r>
        <w:rPr>
          <w:sz w:val="24"/>
          <w:szCs w:val="24"/>
        </w:rPr>
        <w:t xml:space="preserve">10</w:t>
      </w:r>
      <w:r>
        <w:rPr>
          <w:rFonts w:hint="eastAsia" w:hAnsi="宋体"/>
          <w:sz w:val="24"/>
          <w:szCs w:val="24"/>
        </w:rPr>
        <w:t xml:space="preserve">、垃圾桶、果皮箱保洁：每日清运</w:t>
      </w:r>
      <w:r>
        <w:rPr>
          <w:sz w:val="24"/>
          <w:szCs w:val="24"/>
        </w:rPr>
        <w:t xml:space="preserve">1</w:t>
      </w:r>
      <w:r>
        <w:rPr>
          <w:rFonts w:hint="eastAsia" w:hAnsi="宋体"/>
          <w:sz w:val="24"/>
          <w:szCs w:val="24"/>
        </w:rPr>
        <w:t xml:space="preserve">次；每日抹布抹</w:t>
      </w:r>
      <w:r>
        <w:rPr>
          <w:sz w:val="24"/>
          <w:szCs w:val="24"/>
        </w:rPr>
        <w:t xml:space="preserve">1</w:t>
      </w:r>
      <w:r>
        <w:rPr>
          <w:rFonts w:hint="eastAsia" w:hAnsi="宋体"/>
          <w:sz w:val="24"/>
          <w:szCs w:val="24"/>
        </w:rPr>
        <w:t xml:space="preserve">次；每周清洗</w:t>
      </w:r>
      <w:r>
        <w:rPr>
          <w:sz w:val="24"/>
          <w:szCs w:val="24"/>
        </w:rPr>
        <w:t xml:space="preserve">1</w:t>
      </w:r>
      <w:r>
        <w:rPr>
          <w:rFonts w:hint="eastAsia" w:hAnsi="宋体"/>
          <w:sz w:val="24"/>
          <w:szCs w:val="24"/>
        </w:rPr>
        <w:t xml:space="preserve">次，清洗工作在非工作时间集中在指定场地进行；垃圾桶、果皮箱周围地面无散落垃圾、无污水、无明显污迹；垃圾桶、</w:t>
      </w:r>
      <w:r>
        <w:rPr>
          <w:rFonts w:hint="eastAsia" w:hAnsi="宋体"/>
          <w:sz w:val="24"/>
          <w:szCs w:val="24"/>
        </w:rPr>
        <w:t xml:space="preserve">果皮箱无污迹</w:t>
      </w:r>
      <w:r>
        <w:rPr>
          <w:rFonts w:hint="eastAsia" w:hAnsi="宋体"/>
          <w:sz w:val="24"/>
          <w:szCs w:val="24"/>
        </w:rPr>
        <w:t xml:space="preserve">、无油污；经常喷洒药水，防止发生虫害。</w:t>
      </w:r>
      <w:r/>
    </w:p>
    <w:p>
      <w:pPr>
        <w:ind w:firstLine="480"/>
        <w:spacing w:line="360" w:lineRule="auto"/>
        <w:rPr>
          <w:sz w:val="24"/>
          <w:szCs w:val="24"/>
        </w:rPr>
      </w:pPr>
      <w:r>
        <w:rPr>
          <w:sz w:val="24"/>
          <w:szCs w:val="24"/>
        </w:rPr>
        <w:t xml:space="preserve">1</w:t>
      </w:r>
      <w:r>
        <w:rPr>
          <w:rFonts w:hint="eastAsia"/>
          <w:sz w:val="24"/>
          <w:szCs w:val="24"/>
        </w:rPr>
        <w:t xml:space="preserve">1</w:t>
      </w:r>
      <w:r>
        <w:rPr>
          <w:rFonts w:hint="eastAsia" w:hAnsi="宋体"/>
          <w:sz w:val="24"/>
          <w:szCs w:val="24"/>
        </w:rPr>
        <w:t xml:space="preserve">、及时清理各类排水、排污设施，确保排放畅通；楼面落水管落水口等保持完好，开裂、破损等及时更换，定期检查，每</w:t>
      </w:r>
      <w:r>
        <w:rPr>
          <w:sz w:val="24"/>
          <w:szCs w:val="24"/>
        </w:rPr>
        <w:t xml:space="preserve">3</w:t>
      </w:r>
      <w:r>
        <w:rPr>
          <w:rFonts w:hint="eastAsia" w:hAnsi="宋体"/>
          <w:sz w:val="24"/>
          <w:szCs w:val="24"/>
        </w:rPr>
        <w:t xml:space="preserve">年全面更换</w:t>
      </w:r>
      <w:r>
        <w:rPr>
          <w:sz w:val="24"/>
          <w:szCs w:val="24"/>
        </w:rPr>
        <w:t xml:space="preserve">1</w:t>
      </w:r>
      <w:r>
        <w:rPr>
          <w:rFonts w:hint="eastAsia" w:hAnsi="宋体"/>
          <w:sz w:val="24"/>
          <w:szCs w:val="24"/>
        </w:rPr>
        <w:t xml:space="preserve">次；每周清扫</w:t>
      </w:r>
      <w:r>
        <w:rPr>
          <w:sz w:val="24"/>
          <w:szCs w:val="24"/>
        </w:rPr>
        <w:t xml:space="preserve">1</w:t>
      </w:r>
      <w:r>
        <w:rPr>
          <w:rFonts w:hint="eastAsia" w:hAnsi="宋体"/>
          <w:sz w:val="24"/>
          <w:szCs w:val="24"/>
        </w:rPr>
        <w:t xml:space="preserve">次以上排水明沟内的泥沙、纸屑等垃圾，拔出沟内生长的杂草；达到目视基本干净无污渍、无杂草，排水畅通，无积水、臭味。</w:t>
      </w:r>
      <w:r/>
    </w:p>
    <w:p>
      <w:pPr>
        <w:ind w:firstLine="480"/>
        <w:spacing w:line="360" w:lineRule="auto"/>
        <w:rPr>
          <w:rFonts w:hAnsi="宋体"/>
          <w:sz w:val="24"/>
          <w:szCs w:val="24"/>
        </w:rPr>
      </w:pPr>
      <w:r>
        <w:rPr>
          <w:sz w:val="24"/>
          <w:szCs w:val="24"/>
        </w:rPr>
        <w:t xml:space="preserve">1</w:t>
      </w:r>
      <w:r>
        <w:rPr>
          <w:rFonts w:hint="eastAsia"/>
          <w:sz w:val="24"/>
          <w:szCs w:val="24"/>
        </w:rPr>
        <w:t xml:space="preserve">2</w:t>
      </w:r>
      <w:r>
        <w:rPr>
          <w:rFonts w:hint="eastAsia" w:hAnsi="宋体"/>
          <w:sz w:val="24"/>
          <w:szCs w:val="24"/>
        </w:rPr>
        <w:t xml:space="preserve">、卫生消杀：夏季蚊、蝇孳生季节每半月消杀</w:t>
      </w:r>
      <w:r>
        <w:rPr>
          <w:sz w:val="24"/>
          <w:szCs w:val="24"/>
        </w:rPr>
        <w:t xml:space="preserve">1</w:t>
      </w:r>
      <w:r>
        <w:rPr>
          <w:rFonts w:hint="eastAsia" w:hAnsi="宋体"/>
          <w:sz w:val="24"/>
          <w:szCs w:val="24"/>
        </w:rPr>
        <w:t xml:space="preserve">次，其他根据季节和当地当时情况制定具体计划。</w:t>
      </w:r>
      <w:r/>
    </w:p>
    <w:p>
      <w:pPr>
        <w:pStyle w:val="1258"/>
        <w:spacing w:before="0" w:after="0" w:line="360" w:lineRule="auto"/>
        <w:rPr>
          <w:i/>
          <w:sz w:val="24"/>
          <w:szCs w:val="24"/>
          <w:u w:val="single"/>
        </w:rPr>
      </w:pPr>
      <w:r>
        <w:rPr>
          <w:rFonts w:hint="eastAsia" w:ascii="宋体" w:hAnsi="宋体" w:cs="宋体"/>
          <w:bCs/>
          <w:i/>
          <w:iCs/>
          <w:sz w:val="24"/>
          <w:szCs w:val="24"/>
          <w:u w:val="single"/>
        </w:rPr>
        <w:t xml:space="preserve">13、中标供应商进场前提供电动扫地车（外围道路清扫）、</w:t>
      </w:r>
      <w:r>
        <w:rPr>
          <w:rFonts w:hint="eastAsia"/>
          <w:i/>
          <w:sz w:val="24"/>
          <w:szCs w:val="24"/>
          <w:u w:val="single"/>
        </w:rPr>
        <w:t xml:space="preserve">电动吸水机</w:t>
      </w:r>
      <w:r>
        <w:rPr>
          <w:rFonts w:hint="eastAsia" w:ascii="宋体" w:hAnsi="宋体" w:cs="宋体"/>
          <w:bCs/>
          <w:i/>
          <w:iCs/>
          <w:sz w:val="24"/>
          <w:szCs w:val="24"/>
          <w:u w:val="single"/>
        </w:rPr>
        <w:t xml:space="preserve">、</w:t>
      </w:r>
      <w:r>
        <w:rPr>
          <w:rFonts w:hint="eastAsia" w:ascii="宋体" w:hAnsi="宋体" w:cs="宋体"/>
          <w:bCs/>
          <w:i/>
          <w:iCs/>
          <w:sz w:val="24"/>
          <w:szCs w:val="24"/>
          <w:u w:val="single"/>
        </w:rPr>
        <w:t xml:space="preserve">驾驶式洗地</w:t>
      </w:r>
      <w:r>
        <w:rPr>
          <w:rFonts w:hint="eastAsia" w:ascii="宋体" w:hAnsi="宋体" w:cs="宋体"/>
          <w:bCs/>
          <w:i/>
          <w:iCs/>
          <w:sz w:val="24"/>
          <w:szCs w:val="24"/>
          <w:u w:val="single"/>
        </w:rPr>
        <w:t xml:space="preserve">机、吸尘器、高压</w:t>
      </w:r>
      <w:r>
        <w:rPr>
          <w:rFonts w:hint="eastAsia" w:ascii="宋体" w:hAnsi="宋体" w:cs="宋体"/>
          <w:bCs/>
          <w:i/>
          <w:iCs/>
          <w:sz w:val="24"/>
          <w:szCs w:val="24"/>
          <w:u w:val="single"/>
        </w:rPr>
        <w:t xml:space="preserve">冲洗车</w:t>
      </w:r>
      <w:r>
        <w:rPr>
          <w:rFonts w:hint="eastAsia" w:ascii="宋体" w:hAnsi="宋体" w:cs="宋体"/>
          <w:bCs/>
          <w:i/>
          <w:iCs/>
          <w:sz w:val="24"/>
          <w:szCs w:val="24"/>
          <w:u w:val="single"/>
        </w:rPr>
        <w:t xml:space="preserve">等设备，由采购人负责验收，承诺实施服务前配置到位，如配置不到位的，自行承担相应责任。（须提供承诺函，原件扫描上传,格式自拟）</w:t>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（六）绿化养护</w:t>
      </w:r>
      <w:r/>
    </w:p>
    <w:p>
      <w:pPr>
        <w:ind w:firstLine="480"/>
        <w:spacing w:line="360" w:lineRule="auto"/>
        <w:rPr>
          <w:rFonts w:ascii="宋体" w:hAnsi="宋体" w:cs="宋体"/>
          <w:sz w:val="24"/>
          <w:szCs w:val="24"/>
        </w:rPr>
      </w:pPr>
      <w:r>
        <w:rPr>
          <w:rFonts w:hint="eastAsia" w:ascii="宋体" w:hAnsi="宋体" w:cs="宋体"/>
          <w:sz w:val="24"/>
          <w:szCs w:val="24"/>
        </w:rPr>
        <w:t xml:space="preserve">1、确保现有树木的成活率在90%以上，如有死亡，投标人</w:t>
      </w:r>
      <w:r>
        <w:rPr>
          <w:rFonts w:hint="eastAsia" w:ascii="宋体" w:hAnsi="宋体" w:cs="宋体"/>
          <w:sz w:val="24"/>
          <w:szCs w:val="24"/>
        </w:rPr>
        <w:t xml:space="preserve">按死亡</w:t>
      </w:r>
      <w:r>
        <w:rPr>
          <w:rFonts w:hint="eastAsia" w:ascii="宋体" w:hAnsi="宋体" w:cs="宋体"/>
          <w:sz w:val="24"/>
          <w:szCs w:val="24"/>
        </w:rPr>
        <w:t xml:space="preserve">树种、大小及树形补齐（但如遇不可抗拒的自然灾害所造成的损失，有双方协解决）。</w:t>
      </w:r>
      <w:r/>
    </w:p>
    <w:p>
      <w:pPr>
        <w:ind w:firstLine="480"/>
        <w:spacing w:line="360" w:lineRule="auto"/>
        <w:rPr>
          <w:rFonts w:ascii="宋体" w:hAnsi="宋体" w:cs="宋体"/>
          <w:sz w:val="24"/>
          <w:szCs w:val="24"/>
        </w:rPr>
      </w:pPr>
      <w:r>
        <w:rPr>
          <w:rFonts w:hint="eastAsia" w:ascii="宋体" w:hAnsi="宋体" w:cs="宋体"/>
          <w:sz w:val="24"/>
          <w:szCs w:val="24"/>
        </w:rPr>
        <w:t xml:space="preserve">2、浇水、排水。经常检查排灌情况，保证无积水、无旱情，不得因涝、</w:t>
      </w:r>
      <w:r>
        <w:rPr>
          <w:rFonts w:hint="eastAsia" w:ascii="宋体" w:hAnsi="宋体" w:cs="宋体"/>
          <w:sz w:val="24"/>
          <w:szCs w:val="24"/>
        </w:rPr>
        <w:t xml:space="preserve">旱影响</w:t>
      </w:r>
      <w:r>
        <w:rPr>
          <w:rFonts w:hint="eastAsia" w:ascii="宋体" w:hAnsi="宋体" w:cs="宋体"/>
          <w:sz w:val="24"/>
          <w:szCs w:val="24"/>
        </w:rPr>
        <w:t xml:space="preserve">植</w:t>
      </w:r>
      <w:r>
        <w:rPr>
          <w:rFonts w:hint="eastAsia" w:ascii="宋体" w:hAnsi="宋体" w:cs="宋体"/>
          <w:sz w:val="24"/>
          <w:szCs w:val="24"/>
        </w:rPr>
        <w:t xml:space="preserve">物生长。每次草坪浇水应有足够时间，使草坪根部15厘米内保持湿润。夏季（6-10月）浇水在早晚进行，避免高温季节午间浇水，冬季（11-1月）浇水在中午进行，干旱季节应满足草坪生长所需的</w:t>
      </w:r>
      <w:r>
        <w:rPr>
          <w:rFonts w:hint="eastAsia" w:ascii="宋体" w:hAnsi="宋体" w:cs="宋体"/>
          <w:sz w:val="24"/>
          <w:szCs w:val="24"/>
        </w:rPr>
        <w:t xml:space="preserve">水份</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3、施肥管理。每年施肥的次数为乔木、灌木、花草、草坪各1次以上，绿地以施有机肥料为主，树木施肥先挖好施肥环沟，其外径与</w:t>
      </w:r>
      <w:r>
        <w:rPr>
          <w:rFonts w:hint="eastAsia" w:ascii="宋体" w:hAnsi="宋体" w:cs="宋体"/>
          <w:sz w:val="24"/>
          <w:szCs w:val="24"/>
        </w:rPr>
        <w:t xml:space="preserve">冠幅相适应</w:t>
      </w:r>
      <w:r>
        <w:rPr>
          <w:rFonts w:hint="eastAsia" w:ascii="宋体" w:hAnsi="宋体" w:cs="宋体"/>
          <w:sz w:val="24"/>
          <w:szCs w:val="24"/>
        </w:rPr>
        <w:t xml:space="preserve">。除根外施肥外，肥料不得触及树叶，施肥在</w:t>
      </w:r>
      <w:r>
        <w:rPr>
          <w:rFonts w:hint="eastAsia" w:ascii="宋体" w:hAnsi="宋体" w:cs="宋体"/>
          <w:sz w:val="24"/>
          <w:szCs w:val="24"/>
        </w:rPr>
        <w:t xml:space="preserve">睛天</w:t>
      </w:r>
      <w:r>
        <w:rPr>
          <w:rFonts w:hint="eastAsia" w:ascii="宋体" w:hAnsi="宋体" w:cs="宋体"/>
          <w:sz w:val="24"/>
          <w:szCs w:val="24"/>
        </w:rPr>
        <w:t xml:space="preserve">进行。</w:t>
      </w:r>
      <w:r/>
    </w:p>
    <w:p>
      <w:pPr>
        <w:ind w:firstLine="480"/>
        <w:spacing w:line="360" w:lineRule="auto"/>
        <w:rPr>
          <w:rFonts w:ascii="宋体" w:hAnsi="宋体" w:cs="宋体"/>
          <w:sz w:val="24"/>
          <w:szCs w:val="24"/>
        </w:rPr>
      </w:pPr>
      <w:r>
        <w:rPr>
          <w:rFonts w:hint="eastAsia" w:ascii="宋体" w:hAnsi="宋体" w:cs="宋体"/>
          <w:sz w:val="24"/>
          <w:szCs w:val="24"/>
        </w:rPr>
        <w:t xml:space="preserve">4、杂草清除。每年累计绿地除草6次以上，及时清除各种杂草，确保全年绿地无杂草。如使用化学除草剂必须保证园林植物的安全，无污染、无危害。 </w:t>
      </w:r>
      <w:r/>
    </w:p>
    <w:p>
      <w:pPr>
        <w:ind w:firstLine="480"/>
        <w:spacing w:line="360" w:lineRule="auto"/>
        <w:rPr>
          <w:rFonts w:ascii="宋体" w:hAnsi="宋体" w:cs="宋体"/>
          <w:sz w:val="24"/>
          <w:szCs w:val="24"/>
        </w:rPr>
      </w:pPr>
      <w:r>
        <w:rPr>
          <w:rFonts w:hint="eastAsia" w:ascii="宋体" w:hAnsi="宋体" w:cs="宋体"/>
          <w:sz w:val="24"/>
          <w:szCs w:val="24"/>
        </w:rPr>
        <w:t xml:space="preserve">5、病虫害防治。根据植物的特点，选择效果好、对植物无伤害的药物报招标人。药物防治每年3次以上，人工防治2次以上，确保树木花草无病虫症状，病虫害危害率控制在2%以内。药物防治必须要做到对大院空气、水体等不产生污染，不得对植物有药害现象。</w:t>
      </w:r>
      <w:r/>
    </w:p>
    <w:p>
      <w:pPr>
        <w:ind w:firstLine="480"/>
        <w:spacing w:line="360" w:lineRule="auto"/>
        <w:rPr>
          <w:rFonts w:ascii="宋体" w:hAnsi="宋体" w:cs="宋体"/>
          <w:sz w:val="24"/>
          <w:szCs w:val="24"/>
        </w:rPr>
      </w:pPr>
      <w:r>
        <w:rPr>
          <w:rFonts w:hint="eastAsia" w:ascii="宋体" w:hAnsi="宋体" w:cs="宋体"/>
          <w:sz w:val="24"/>
          <w:szCs w:val="24"/>
        </w:rPr>
        <w:t xml:space="preserve">6、树木养护。对整个绿化区内所有树木修做规范的养护穴、养护沟，普遍进行修剪，落叶乔木2次以上，灌木4次以上。乔木和灌木修剪以自然树形为主，形成观赏效果。均衡树势、美化树型，根据植物生态习性，及时采取必要的防寒防晒防风措施，保持乔灌木生长环境良好，注重美观，树木无死树、枯枝。 </w:t>
      </w:r>
      <w:r/>
    </w:p>
    <w:p>
      <w:pPr>
        <w:ind w:firstLine="480"/>
        <w:spacing w:line="360" w:lineRule="auto"/>
        <w:rPr>
          <w:rFonts w:ascii="宋体" w:hAnsi="宋体" w:cs="宋体"/>
          <w:sz w:val="24"/>
          <w:szCs w:val="24"/>
        </w:rPr>
      </w:pPr>
      <w:r>
        <w:rPr>
          <w:rFonts w:hint="eastAsia" w:ascii="宋体" w:hAnsi="宋体" w:cs="宋体"/>
          <w:sz w:val="24"/>
          <w:szCs w:val="24"/>
        </w:rPr>
        <w:t xml:space="preserve">7、环境卫生。负责及时清理绿化区内草叶枯枝杂物，自行运至大院外。 </w:t>
      </w:r>
      <w:r/>
    </w:p>
    <w:p>
      <w:pPr>
        <w:spacing w:line="360" w:lineRule="auto"/>
      </w:pPr>
      <w:r>
        <w:rPr>
          <w:rFonts w:hint="eastAsia" w:ascii="宋体" w:hAnsi="宋体" w:cs="宋体"/>
          <w:sz w:val="24"/>
          <w:szCs w:val="24"/>
        </w:rPr>
        <w:t xml:space="preserve">8、养护效果。同一类型花草树木养护完好率达95%以上。</w:t>
      </w:r>
      <w:r/>
    </w:p>
    <w:p>
      <w:pPr>
        <w:ind w:firstLine="482"/>
        <w:spacing w:line="360" w:lineRule="auto"/>
        <w:rPr>
          <w:b/>
          <w:sz w:val="24"/>
          <w:szCs w:val="24"/>
        </w:rPr>
      </w:pPr>
      <w:r>
        <w:rPr>
          <w:rFonts w:hint="eastAsia" w:hAnsi="宋体"/>
          <w:b/>
          <w:sz w:val="24"/>
          <w:szCs w:val="24"/>
        </w:rPr>
        <w:t xml:space="preserve">（七）会议接待</w:t>
      </w:r>
      <w:r/>
    </w:p>
    <w:p>
      <w:pPr>
        <w:ind w:firstLine="480"/>
        <w:spacing w:line="360" w:lineRule="auto"/>
        <w:rPr>
          <w:sz w:val="24"/>
          <w:szCs w:val="24"/>
        </w:rPr>
      </w:pPr>
      <w:r>
        <w:rPr>
          <w:rFonts w:hint="eastAsia"/>
          <w:sz w:val="24"/>
          <w:szCs w:val="24"/>
        </w:rPr>
        <w:t xml:space="preserve">会议接待负责采购人各类会议服务及活动接待培训，每次会议召开及重要活动前应做好各项会议及接待准备工作（包括采购人安排的会议及其他部门安排的会议和接待工作）。</w:t>
      </w:r>
      <w:r/>
    </w:p>
    <w:p>
      <w:pPr>
        <w:ind w:firstLine="480"/>
        <w:spacing w:line="360" w:lineRule="auto"/>
        <w:rPr>
          <w:sz w:val="24"/>
          <w:szCs w:val="24"/>
        </w:rPr>
      </w:pPr>
      <w:r>
        <w:rPr>
          <w:sz w:val="24"/>
          <w:szCs w:val="24"/>
        </w:rPr>
        <w:t xml:space="preserve">1</w:t>
      </w:r>
      <w:r>
        <w:rPr>
          <w:rFonts w:hint="eastAsia"/>
          <w:sz w:val="24"/>
          <w:szCs w:val="24"/>
        </w:rPr>
        <w:t xml:space="preserve">、会务服务人员要做到</w:t>
      </w:r>
      <w:r>
        <w:rPr>
          <w:sz w:val="24"/>
          <w:szCs w:val="24"/>
        </w:rPr>
        <w:t xml:space="preserve">:</w:t>
      </w:r>
      <w:r/>
    </w:p>
    <w:p>
      <w:pPr>
        <w:ind w:firstLine="480"/>
        <w:spacing w:line="360" w:lineRule="auto"/>
        <w:rPr>
          <w:sz w:val="24"/>
          <w:szCs w:val="24"/>
        </w:rPr>
      </w:pPr>
      <w:r>
        <w:rPr>
          <w:rFonts w:hint="eastAsia"/>
          <w:sz w:val="24"/>
          <w:szCs w:val="24"/>
        </w:rPr>
        <w:t xml:space="preserve">（</w:t>
      </w:r>
      <w:r>
        <w:rPr>
          <w:sz w:val="24"/>
          <w:szCs w:val="24"/>
        </w:rPr>
        <w:t xml:space="preserve">1</w:t>
      </w:r>
      <w:r>
        <w:rPr>
          <w:rFonts w:hint="eastAsia"/>
          <w:sz w:val="24"/>
          <w:szCs w:val="24"/>
        </w:rPr>
        <w:t xml:space="preserve">）仪容、仪表</w:t>
      </w:r>
      <w:r>
        <w:rPr>
          <w:sz w:val="24"/>
          <w:szCs w:val="24"/>
        </w:rPr>
        <w:t xml:space="preserve">:</w:t>
      </w:r>
      <w:r>
        <w:rPr>
          <w:rFonts w:hint="eastAsia"/>
          <w:sz w:val="24"/>
          <w:szCs w:val="24"/>
        </w:rPr>
        <w:t xml:space="preserve">着装干净整洁</w:t>
      </w:r>
      <w:r>
        <w:rPr>
          <w:sz w:val="24"/>
          <w:szCs w:val="24"/>
        </w:rPr>
        <w:t xml:space="preserve">,</w:t>
      </w:r>
      <w:r>
        <w:rPr>
          <w:rFonts w:hint="eastAsia"/>
          <w:sz w:val="24"/>
          <w:szCs w:val="24"/>
        </w:rPr>
        <w:t xml:space="preserve">无异味，服务员应化淡妆</w:t>
      </w:r>
      <w:r>
        <w:rPr>
          <w:sz w:val="24"/>
          <w:szCs w:val="24"/>
        </w:rPr>
        <w:t xml:space="preserve">,</w:t>
      </w:r>
      <w:r>
        <w:rPr>
          <w:rFonts w:hint="eastAsia"/>
          <w:sz w:val="24"/>
          <w:szCs w:val="24"/>
        </w:rPr>
        <w:t xml:space="preserve">不得浓妆艳抹</w:t>
      </w:r>
      <w:r>
        <w:rPr>
          <w:sz w:val="24"/>
          <w:szCs w:val="24"/>
        </w:rPr>
        <w:t xml:space="preserve">,</w:t>
      </w:r>
      <w:r>
        <w:rPr>
          <w:rFonts w:hint="eastAsia"/>
          <w:sz w:val="24"/>
          <w:szCs w:val="24"/>
        </w:rPr>
        <w:t xml:space="preserve">不得穿</w:t>
      </w:r>
      <w:r>
        <w:rPr>
          <w:rFonts w:hint="eastAsia" w:hAnsi="宋体"/>
          <w:sz w:val="24"/>
          <w:szCs w:val="24"/>
        </w:rPr>
        <w:t xml:space="preserve">奇装异服和佩戴声张首饰，穿平底鞋，保持口腔清洁</w:t>
      </w:r>
      <w:r>
        <w:rPr>
          <w:sz w:val="24"/>
          <w:szCs w:val="24"/>
        </w:rPr>
        <w:t xml:space="preserve">,</w:t>
      </w:r>
      <w:r>
        <w:rPr>
          <w:rFonts w:hint="eastAsia" w:hAnsi="宋体"/>
          <w:sz w:val="24"/>
          <w:szCs w:val="24"/>
        </w:rPr>
        <w:t xml:space="preserve">不吃异味食物</w:t>
      </w:r>
      <w:r>
        <w:rPr>
          <w:sz w:val="24"/>
          <w:szCs w:val="24"/>
        </w:rPr>
        <w:t xml:space="preserve">,</w:t>
      </w:r>
      <w:r>
        <w:rPr>
          <w:rFonts w:hint="eastAsia" w:hAnsi="宋体"/>
          <w:sz w:val="24"/>
          <w:szCs w:val="24"/>
        </w:rPr>
        <w:t xml:space="preserve">面部保持微笑</w:t>
      </w:r>
      <w:r>
        <w:rPr>
          <w:sz w:val="24"/>
          <w:szCs w:val="24"/>
        </w:rPr>
        <w:t xml:space="preserve">,</w:t>
      </w:r>
      <w:r>
        <w:rPr>
          <w:rFonts w:hint="eastAsia" w:hAnsi="宋体"/>
          <w:sz w:val="24"/>
          <w:szCs w:val="24"/>
        </w:rPr>
        <w:t xml:space="preserve">身上不得佩带手机。</w:t>
      </w:r>
      <w:r/>
    </w:p>
    <w:p>
      <w:pPr>
        <w:ind w:firstLine="480"/>
        <w:spacing w:line="360" w:lineRule="auto"/>
        <w:rPr>
          <w:sz w:val="24"/>
          <w:szCs w:val="24"/>
        </w:rPr>
      </w:pPr>
      <w:r>
        <w:rPr>
          <w:rFonts w:hint="eastAsia" w:hAnsi="宋体"/>
          <w:sz w:val="24"/>
          <w:szCs w:val="24"/>
        </w:rPr>
        <w:t xml:space="preserve">（</w:t>
      </w:r>
      <w:r>
        <w:rPr>
          <w:sz w:val="24"/>
          <w:szCs w:val="24"/>
        </w:rPr>
        <w:t xml:space="preserve">2</w:t>
      </w:r>
      <w:r>
        <w:rPr>
          <w:rFonts w:hint="eastAsia" w:hAnsi="宋体"/>
          <w:sz w:val="24"/>
          <w:szCs w:val="24"/>
        </w:rPr>
        <w:t xml:space="preserve">）站姿</w:t>
      </w:r>
      <w:r>
        <w:rPr>
          <w:sz w:val="24"/>
          <w:szCs w:val="24"/>
        </w:rPr>
        <w:t xml:space="preserve">:</w:t>
      </w:r>
      <w:r>
        <w:rPr>
          <w:rFonts w:hint="eastAsia" w:hAnsi="宋体"/>
          <w:sz w:val="24"/>
          <w:szCs w:val="24"/>
        </w:rPr>
        <w:t xml:space="preserve">采用手背式</w:t>
      </w:r>
      <w:r>
        <w:rPr>
          <w:sz w:val="24"/>
          <w:szCs w:val="24"/>
        </w:rPr>
        <w:t xml:space="preserve">,</w:t>
      </w:r>
      <w:r>
        <w:rPr>
          <w:rFonts w:hint="eastAsia" w:hAnsi="宋体"/>
          <w:sz w:val="24"/>
          <w:szCs w:val="24"/>
        </w:rPr>
        <w:t xml:space="preserve">双腿直立</w:t>
      </w:r>
      <w:r>
        <w:rPr>
          <w:sz w:val="24"/>
          <w:szCs w:val="24"/>
        </w:rPr>
        <w:t xml:space="preserve">,</w:t>
      </w:r>
      <w:r>
        <w:rPr>
          <w:rFonts w:hint="eastAsia" w:hAnsi="宋体"/>
          <w:sz w:val="24"/>
          <w:szCs w:val="24"/>
        </w:rPr>
        <w:t xml:space="preserve">上身挺直</w:t>
      </w:r>
      <w:r>
        <w:rPr>
          <w:sz w:val="24"/>
          <w:szCs w:val="24"/>
        </w:rPr>
        <w:t xml:space="preserve">,</w:t>
      </w:r>
      <w:r>
        <w:rPr>
          <w:rFonts w:hint="eastAsia" w:hAnsi="宋体"/>
          <w:sz w:val="24"/>
          <w:szCs w:val="24"/>
        </w:rPr>
        <w:t xml:space="preserve">眼睛平视。立于会议室门外</w:t>
      </w:r>
      <w:r>
        <w:rPr>
          <w:sz w:val="24"/>
          <w:szCs w:val="24"/>
        </w:rPr>
        <w:t xml:space="preserve">,</w:t>
      </w:r>
      <w:r>
        <w:rPr>
          <w:rFonts w:hint="eastAsia" w:hAnsi="宋体"/>
          <w:sz w:val="24"/>
          <w:szCs w:val="24"/>
        </w:rPr>
        <w:t xml:space="preserve">发现参会人员进入应立即添加茶水</w:t>
      </w:r>
      <w:r>
        <w:rPr>
          <w:sz w:val="24"/>
          <w:szCs w:val="24"/>
        </w:rPr>
        <w:t xml:space="preserve">,</w:t>
      </w:r>
      <w:r>
        <w:rPr>
          <w:rFonts w:hint="eastAsia" w:hAnsi="宋体"/>
          <w:sz w:val="24"/>
          <w:szCs w:val="24"/>
        </w:rPr>
        <w:t xml:space="preserve">阻止会议室外大声喧哗者及影响会议人员。</w:t>
      </w:r>
      <w:r>
        <w:rPr>
          <w:sz w:val="24"/>
          <w:szCs w:val="24"/>
        </w:rPr>
        <w:t xml:space="preserve">     </w:t>
      </w:r>
      <w:r/>
    </w:p>
    <w:p>
      <w:pPr>
        <w:ind w:firstLine="480"/>
        <w:spacing w:line="360" w:lineRule="auto"/>
        <w:rPr>
          <w:sz w:val="24"/>
          <w:szCs w:val="24"/>
        </w:rPr>
      </w:pPr>
      <w:r>
        <w:rPr>
          <w:sz w:val="24"/>
          <w:szCs w:val="24"/>
        </w:rPr>
        <w:t xml:space="preserve">2</w:t>
      </w:r>
      <w:r>
        <w:rPr>
          <w:rFonts w:hint="eastAsia" w:hAnsi="宋体"/>
          <w:sz w:val="24"/>
          <w:szCs w:val="24"/>
        </w:rPr>
        <w:t xml:space="preserve">、接到会议通知，准备清洁的茶具</w:t>
      </w:r>
      <w:r>
        <w:rPr>
          <w:sz w:val="24"/>
          <w:szCs w:val="24"/>
        </w:rPr>
        <w:t xml:space="preserve">,</w:t>
      </w:r>
      <w:r>
        <w:rPr>
          <w:rFonts w:hint="eastAsia" w:hAnsi="宋体"/>
          <w:sz w:val="24"/>
          <w:szCs w:val="24"/>
        </w:rPr>
        <w:t xml:space="preserve">水瓶若干，茶叶、纸巾、纸杯</w:t>
      </w:r>
      <w:r>
        <w:rPr>
          <w:sz w:val="24"/>
          <w:szCs w:val="24"/>
        </w:rPr>
        <w:t xml:space="preserve">(</w:t>
      </w:r>
      <w:r>
        <w:rPr>
          <w:rFonts w:hint="eastAsia" w:hAnsi="宋体"/>
          <w:sz w:val="24"/>
          <w:szCs w:val="24"/>
        </w:rPr>
        <w:t xml:space="preserve">根据人数量</w:t>
      </w:r>
      <w:r>
        <w:rPr>
          <w:sz w:val="24"/>
          <w:szCs w:val="24"/>
        </w:rPr>
        <w:t xml:space="preserve">)</w:t>
      </w:r>
      <w:r>
        <w:rPr>
          <w:rFonts w:hint="eastAsia" w:hAnsi="宋体"/>
          <w:sz w:val="24"/>
          <w:szCs w:val="24"/>
        </w:rPr>
        <w:t xml:space="preserve">、托盘等会务用品。</w:t>
      </w:r>
      <w:r/>
    </w:p>
    <w:p>
      <w:pPr>
        <w:ind w:firstLine="480"/>
        <w:spacing w:line="360" w:lineRule="auto"/>
        <w:rPr>
          <w:sz w:val="24"/>
          <w:szCs w:val="24"/>
        </w:rPr>
      </w:pPr>
      <w:r>
        <w:rPr>
          <w:sz w:val="24"/>
          <w:szCs w:val="24"/>
        </w:rPr>
        <w:t xml:space="preserve">3</w:t>
      </w:r>
      <w:r>
        <w:rPr>
          <w:rFonts w:hint="eastAsia" w:hAnsi="宋体"/>
          <w:sz w:val="24"/>
          <w:szCs w:val="24"/>
        </w:rPr>
        <w:t xml:space="preserve">、根据会议时间和参加会议人数</w:t>
      </w:r>
      <w:r>
        <w:rPr>
          <w:sz w:val="24"/>
          <w:szCs w:val="24"/>
        </w:rPr>
        <w:t xml:space="preserve">,</w:t>
      </w:r>
      <w:r>
        <w:rPr>
          <w:rFonts w:hint="eastAsia" w:hAnsi="宋体"/>
          <w:sz w:val="24"/>
          <w:szCs w:val="24"/>
        </w:rPr>
        <w:t xml:space="preserve">提前将会议室门、灯、空调或窗户</w:t>
      </w:r>
      <w:r>
        <w:rPr>
          <w:sz w:val="24"/>
          <w:szCs w:val="24"/>
        </w:rPr>
        <w:t xml:space="preserve">(</w:t>
      </w:r>
      <w:r>
        <w:rPr>
          <w:rFonts w:hint="eastAsia" w:hAnsi="宋体"/>
          <w:sz w:val="24"/>
          <w:szCs w:val="24"/>
        </w:rPr>
        <w:t xml:space="preserve">空调停开期间打开窗户</w:t>
      </w:r>
      <w:r>
        <w:rPr>
          <w:sz w:val="24"/>
          <w:szCs w:val="24"/>
        </w:rPr>
        <w:t xml:space="preserve">,</w:t>
      </w:r>
      <w:r>
        <w:rPr>
          <w:rFonts w:hint="eastAsia" w:hAnsi="宋体"/>
          <w:sz w:val="24"/>
          <w:szCs w:val="24"/>
        </w:rPr>
        <w:t xml:space="preserve">会议前</w:t>
      </w:r>
      <w:r>
        <w:rPr>
          <w:sz w:val="24"/>
          <w:szCs w:val="24"/>
        </w:rPr>
        <w:t xml:space="preserve">5</w:t>
      </w:r>
      <w:r>
        <w:rPr>
          <w:rFonts w:hint="eastAsia" w:hAnsi="宋体"/>
          <w:sz w:val="24"/>
          <w:szCs w:val="24"/>
        </w:rPr>
        <w:t xml:space="preserve">分钟关闭</w:t>
      </w:r>
      <w:r>
        <w:rPr>
          <w:sz w:val="24"/>
          <w:szCs w:val="24"/>
        </w:rPr>
        <w:t xml:space="preserve">)</w:t>
      </w:r>
      <w:r>
        <w:rPr>
          <w:rFonts w:hint="eastAsia" w:hAnsi="宋体"/>
          <w:sz w:val="24"/>
          <w:szCs w:val="24"/>
        </w:rPr>
        <w:t xml:space="preserve">打开。协助甲方检查调试好音响、照明、投影仪等。对会议室清洁进行检查</w:t>
      </w:r>
      <w:r>
        <w:rPr>
          <w:sz w:val="24"/>
          <w:szCs w:val="24"/>
        </w:rPr>
        <w:t xml:space="preserve">,</w:t>
      </w:r>
      <w:r>
        <w:rPr>
          <w:rFonts w:hint="eastAsia" w:hAnsi="宋体"/>
          <w:sz w:val="24"/>
          <w:szCs w:val="24"/>
        </w:rPr>
        <w:t xml:space="preserve">发现污损</w:t>
      </w:r>
      <w:r>
        <w:rPr>
          <w:sz w:val="24"/>
          <w:szCs w:val="24"/>
        </w:rPr>
        <w:t xml:space="preserve">,</w:t>
      </w:r>
      <w:r>
        <w:rPr>
          <w:rFonts w:hint="eastAsia" w:hAnsi="宋体"/>
          <w:sz w:val="24"/>
          <w:szCs w:val="24"/>
        </w:rPr>
        <w:t xml:space="preserve">及时处理。</w:t>
      </w:r>
      <w:r/>
    </w:p>
    <w:p>
      <w:pPr>
        <w:ind w:firstLine="480"/>
        <w:spacing w:line="360" w:lineRule="auto"/>
        <w:rPr>
          <w:sz w:val="24"/>
          <w:szCs w:val="24"/>
        </w:rPr>
      </w:pPr>
      <w:r>
        <w:rPr>
          <w:sz w:val="24"/>
          <w:szCs w:val="24"/>
        </w:rPr>
        <w:t xml:space="preserve">4</w:t>
      </w:r>
      <w:r>
        <w:rPr>
          <w:rFonts w:hint="eastAsia" w:hAnsi="宋体"/>
          <w:sz w:val="24"/>
          <w:szCs w:val="24"/>
        </w:rPr>
        <w:t xml:space="preserve">、上茶时</w:t>
      </w:r>
      <w:r>
        <w:rPr>
          <w:sz w:val="24"/>
          <w:szCs w:val="24"/>
        </w:rPr>
        <w:t xml:space="preserve">,</w:t>
      </w:r>
      <w:r>
        <w:rPr>
          <w:rFonts w:hint="eastAsia" w:hAnsi="宋体"/>
          <w:sz w:val="24"/>
          <w:szCs w:val="24"/>
        </w:rPr>
        <w:t xml:space="preserve">应注意端稳</w:t>
      </w:r>
      <w:r>
        <w:rPr>
          <w:sz w:val="24"/>
          <w:szCs w:val="24"/>
        </w:rPr>
        <w:t xml:space="preserve">,</w:t>
      </w:r>
      <w:r>
        <w:rPr>
          <w:rFonts w:hint="eastAsia" w:hAnsi="宋体"/>
          <w:sz w:val="24"/>
          <w:szCs w:val="24"/>
        </w:rPr>
        <w:t xml:space="preserve">轻拿轻放于参会人员面前</w:t>
      </w:r>
      <w:r>
        <w:rPr>
          <w:sz w:val="24"/>
          <w:szCs w:val="24"/>
        </w:rPr>
        <w:t xml:space="preserve">,</w:t>
      </w:r>
      <w:r>
        <w:rPr>
          <w:rFonts w:hint="eastAsia" w:hAnsi="宋体"/>
          <w:sz w:val="24"/>
          <w:szCs w:val="24"/>
        </w:rPr>
        <w:t xml:space="preserve">加茶时注意参会人员的动作</w:t>
      </w:r>
      <w:r>
        <w:rPr>
          <w:sz w:val="24"/>
          <w:szCs w:val="24"/>
        </w:rPr>
        <w:t xml:space="preserve">,</w:t>
      </w:r>
      <w:r>
        <w:rPr>
          <w:rFonts w:hint="eastAsia" w:hAnsi="宋体"/>
          <w:sz w:val="24"/>
          <w:szCs w:val="24"/>
        </w:rPr>
        <w:t xml:space="preserve">避免和参会人员身体发生接触。</w:t>
      </w:r>
      <w:r/>
    </w:p>
    <w:p>
      <w:pPr>
        <w:ind w:firstLine="480"/>
        <w:spacing w:line="360" w:lineRule="auto"/>
        <w:rPr>
          <w:sz w:val="24"/>
          <w:szCs w:val="24"/>
        </w:rPr>
      </w:pPr>
      <w:r>
        <w:rPr>
          <w:sz w:val="24"/>
          <w:szCs w:val="24"/>
        </w:rPr>
        <w:t xml:space="preserve">5</w:t>
      </w:r>
      <w:r>
        <w:rPr>
          <w:rFonts w:hint="eastAsia" w:hAnsi="宋体"/>
          <w:sz w:val="24"/>
          <w:szCs w:val="24"/>
        </w:rPr>
        <w:t xml:space="preserve">、会议结束后，收茶杯</w:t>
      </w:r>
      <w:r>
        <w:rPr>
          <w:sz w:val="24"/>
          <w:szCs w:val="24"/>
        </w:rPr>
        <w:t xml:space="preserve">--</w:t>
      </w:r>
      <w:r>
        <w:rPr>
          <w:rFonts w:hint="eastAsia" w:hAnsi="宋体"/>
          <w:sz w:val="24"/>
          <w:szCs w:val="24"/>
        </w:rPr>
        <w:t xml:space="preserve">收烟灰</w:t>
      </w:r>
      <w:r>
        <w:rPr>
          <w:rFonts w:hint="eastAsia" w:hAnsi="宋体"/>
          <w:sz w:val="24"/>
          <w:szCs w:val="24"/>
        </w:rPr>
        <w:t xml:space="preserve">盅</w:t>
      </w:r>
      <w:r>
        <w:rPr>
          <w:sz w:val="24"/>
          <w:szCs w:val="24"/>
        </w:rPr>
        <w:t xml:space="preserve">--</w:t>
      </w:r>
      <w:r>
        <w:rPr>
          <w:rFonts w:hint="eastAsia" w:hAnsi="宋体"/>
          <w:sz w:val="24"/>
          <w:szCs w:val="24"/>
        </w:rPr>
        <w:t xml:space="preserve">擦桌子</w:t>
      </w:r>
      <w:r>
        <w:rPr>
          <w:sz w:val="24"/>
          <w:szCs w:val="24"/>
        </w:rPr>
        <w:t xml:space="preserve">--</w:t>
      </w:r>
      <w:r>
        <w:rPr>
          <w:rFonts w:hint="eastAsia" w:hAnsi="宋体"/>
          <w:sz w:val="24"/>
          <w:szCs w:val="24"/>
        </w:rPr>
        <w:t xml:space="preserve">摆放椅子</w:t>
      </w:r>
      <w:r>
        <w:rPr>
          <w:sz w:val="24"/>
          <w:szCs w:val="24"/>
        </w:rPr>
        <w:t xml:space="preserve">--</w:t>
      </w:r>
      <w:r>
        <w:rPr>
          <w:rFonts w:hint="eastAsia" w:hAnsi="宋体"/>
          <w:sz w:val="24"/>
          <w:szCs w:val="24"/>
        </w:rPr>
        <w:t xml:space="preserve">关灯、空调、窗户</w:t>
      </w:r>
      <w:r>
        <w:rPr>
          <w:sz w:val="24"/>
          <w:szCs w:val="24"/>
        </w:rPr>
        <w:t xml:space="preserve">(</w:t>
      </w:r>
      <w:r>
        <w:rPr>
          <w:rFonts w:hint="eastAsia" w:hAnsi="宋体"/>
          <w:sz w:val="24"/>
          <w:szCs w:val="24"/>
        </w:rPr>
        <w:t xml:space="preserve">散会后立即开窗户</w:t>
      </w:r>
      <w:r>
        <w:rPr>
          <w:sz w:val="24"/>
          <w:szCs w:val="24"/>
        </w:rPr>
        <w:t xml:space="preserve">)--</w:t>
      </w:r>
      <w:r>
        <w:rPr>
          <w:rFonts w:hint="eastAsia" w:hAnsi="宋体"/>
          <w:sz w:val="24"/>
          <w:szCs w:val="24"/>
        </w:rPr>
        <w:t xml:space="preserve">关门</w:t>
      </w:r>
      <w:r>
        <w:rPr>
          <w:sz w:val="24"/>
          <w:szCs w:val="24"/>
        </w:rPr>
        <w:t xml:space="preserve">--</w:t>
      </w:r>
      <w:r>
        <w:rPr>
          <w:rFonts w:hint="eastAsia" w:hAnsi="宋体"/>
          <w:sz w:val="24"/>
          <w:szCs w:val="24"/>
        </w:rPr>
        <w:t xml:space="preserve">清洗烟灰盅</w:t>
      </w:r>
      <w:r>
        <w:rPr>
          <w:sz w:val="24"/>
          <w:szCs w:val="24"/>
        </w:rPr>
        <w:t xml:space="preserve">, </w:t>
      </w:r>
      <w:r>
        <w:rPr>
          <w:rFonts w:hint="eastAsia" w:hAnsi="宋体"/>
          <w:sz w:val="24"/>
          <w:szCs w:val="24"/>
        </w:rPr>
        <w:t xml:space="preserve">放置于指定地点。</w:t>
      </w:r>
      <w:r/>
    </w:p>
    <w:p>
      <w:pPr>
        <w:ind w:firstLine="480"/>
        <w:spacing w:line="360" w:lineRule="auto"/>
        <w:rPr>
          <w:sz w:val="24"/>
          <w:szCs w:val="24"/>
        </w:rPr>
      </w:pPr>
      <w:r>
        <w:rPr>
          <w:sz w:val="24"/>
          <w:szCs w:val="24"/>
        </w:rPr>
        <w:t xml:space="preserve">6</w:t>
      </w:r>
      <w:r>
        <w:rPr>
          <w:rFonts w:hint="eastAsia" w:hAnsi="宋体"/>
          <w:sz w:val="24"/>
          <w:szCs w:val="24"/>
        </w:rPr>
        <w:t xml:space="preserve">、按采购人的要求布置会场，协助甲方制作会标、席位卡、</w:t>
      </w:r>
      <w:r>
        <w:rPr>
          <w:rFonts w:hint="eastAsia" w:hAnsi="宋体"/>
          <w:sz w:val="24"/>
          <w:szCs w:val="24"/>
        </w:rPr>
        <w:t xml:space="preserve">戗</w:t>
      </w:r>
      <w:r>
        <w:rPr>
          <w:rFonts w:hint="eastAsia" w:hAnsi="宋体"/>
          <w:sz w:val="24"/>
          <w:szCs w:val="24"/>
        </w:rPr>
        <w:t xml:space="preserve">牌等。</w:t>
      </w:r>
      <w:r/>
    </w:p>
    <w:p>
      <w:pPr>
        <w:ind w:firstLine="480"/>
        <w:spacing w:line="360" w:lineRule="auto"/>
        <w:rPr>
          <w:sz w:val="24"/>
          <w:szCs w:val="24"/>
        </w:rPr>
      </w:pPr>
      <w:r>
        <w:rPr>
          <w:sz w:val="24"/>
          <w:szCs w:val="24"/>
        </w:rPr>
        <w:t xml:space="preserve">7</w:t>
      </w:r>
      <w:r>
        <w:rPr>
          <w:rFonts w:hint="eastAsia" w:hAnsi="宋体"/>
          <w:sz w:val="24"/>
          <w:szCs w:val="24"/>
        </w:rPr>
        <w:t xml:space="preserve">、每周必须对所有公共区域的会议室进行彻底大扫除（至少一次）。</w:t>
      </w:r>
      <w:r/>
    </w:p>
    <w:p>
      <w:pPr>
        <w:ind w:firstLine="480"/>
        <w:spacing w:line="360" w:lineRule="auto"/>
        <w:rPr>
          <w:sz w:val="24"/>
          <w:szCs w:val="24"/>
        </w:rPr>
      </w:pPr>
      <w:r>
        <w:rPr>
          <w:sz w:val="24"/>
          <w:szCs w:val="24"/>
        </w:rPr>
        <w:t xml:space="preserve">8</w:t>
      </w:r>
      <w:r>
        <w:rPr>
          <w:rFonts w:hint="eastAsia" w:hAnsi="宋体"/>
          <w:sz w:val="24"/>
          <w:szCs w:val="24"/>
        </w:rPr>
        <w:t xml:space="preserve">、项目接待工作应定期组织进行培训，确保接待的规范及顺利进行。</w:t>
      </w:r>
      <w:r/>
    </w:p>
    <w:p>
      <w:pPr>
        <w:ind w:firstLine="480"/>
        <w:spacing w:line="360" w:lineRule="auto"/>
        <w:rPr>
          <w:sz w:val="24"/>
          <w:szCs w:val="24"/>
        </w:rPr>
      </w:pPr>
      <w:r>
        <w:rPr>
          <w:sz w:val="24"/>
          <w:szCs w:val="24"/>
        </w:rPr>
        <w:t xml:space="preserve">9</w:t>
      </w:r>
      <w:r>
        <w:rPr>
          <w:rFonts w:hint="eastAsia" w:hAnsi="宋体"/>
          <w:sz w:val="24"/>
          <w:szCs w:val="24"/>
        </w:rPr>
        <w:t xml:space="preserve">、接到接待活动前，应与相关部门对接接待的具体要求，制订相应的接待方案报对接部门，按方案做好接待工作。</w:t>
      </w:r>
      <w:r/>
    </w:p>
    <w:p>
      <w:pPr>
        <w:ind w:firstLine="480"/>
        <w:spacing w:line="360" w:lineRule="auto"/>
        <w:rPr>
          <w:sz w:val="24"/>
          <w:szCs w:val="24"/>
        </w:rPr>
      </w:pPr>
      <w:r>
        <w:rPr>
          <w:sz w:val="24"/>
          <w:szCs w:val="24"/>
        </w:rPr>
        <w:t xml:space="preserve">10</w:t>
      </w:r>
      <w:r>
        <w:rPr>
          <w:rFonts w:hint="eastAsia" w:hAnsi="宋体"/>
          <w:sz w:val="24"/>
          <w:szCs w:val="24"/>
        </w:rPr>
        <w:t xml:space="preserve">、根据工作需要安排的其他工作。</w:t>
      </w:r>
      <w:r/>
    </w:p>
    <w:p>
      <w:pPr>
        <w:ind w:firstLine="482"/>
        <w:spacing w:line="360" w:lineRule="auto"/>
        <w:rPr>
          <w:rFonts w:ascii="宋体" w:hAnsi="宋体" w:cs="宋体"/>
          <w:b/>
          <w:sz w:val="24"/>
          <w:szCs w:val="24"/>
        </w:rPr>
      </w:pPr>
      <w:r>
        <w:rPr>
          <w:rFonts w:hint="eastAsia" w:hAnsi="宋体"/>
          <w:b/>
          <w:sz w:val="24"/>
          <w:szCs w:val="24"/>
        </w:rPr>
        <w:t xml:space="preserve">（八）</w:t>
      </w:r>
      <w:r>
        <w:rPr>
          <w:rFonts w:hint="eastAsia" w:ascii="宋体" w:hAnsi="宋体" w:cs="宋体"/>
          <w:b/>
          <w:sz w:val="24"/>
          <w:szCs w:val="24"/>
        </w:rPr>
        <w:t xml:space="preserve">食堂餐饮服务</w:t>
      </w:r>
      <w:r/>
    </w:p>
    <w:p>
      <w:pPr>
        <w:ind w:firstLine="480"/>
        <w:spacing w:line="360" w:lineRule="auto"/>
        <w:rPr>
          <w:rFonts w:ascii="宋体" w:hAnsi="宋体" w:cs="宋体"/>
          <w:sz w:val="24"/>
          <w:szCs w:val="24"/>
        </w:rPr>
      </w:pPr>
      <w:r>
        <w:rPr>
          <w:rFonts w:hint="eastAsia" w:ascii="宋体" w:hAnsi="宋体" w:cs="宋体"/>
          <w:sz w:val="24"/>
          <w:szCs w:val="24"/>
        </w:rPr>
        <w:t xml:space="preserve">1、公道法庭：负责公道法庭工作人员午餐烹饪工作。菜谱和采买由采购人负责。</w:t>
      </w:r>
      <w:r/>
    </w:p>
    <w:p>
      <w:pPr>
        <w:ind w:firstLine="480"/>
        <w:spacing w:line="360" w:lineRule="auto"/>
        <w:rPr>
          <w:rFonts w:ascii="宋体" w:hAnsi="宋体" w:cs="宋体"/>
          <w:sz w:val="24"/>
          <w:szCs w:val="24"/>
        </w:rPr>
      </w:pPr>
      <w:r>
        <w:rPr>
          <w:rFonts w:hint="eastAsia" w:ascii="宋体" w:hAnsi="宋体" w:cs="宋体"/>
          <w:sz w:val="24"/>
          <w:szCs w:val="24"/>
        </w:rPr>
        <w:t xml:space="preserve">2、汊河法庭：负责汊河法庭工作人员午餐烹饪工作，菜谱和采买由采购人负责。</w:t>
      </w:r>
      <w:r/>
    </w:p>
    <w:p>
      <w:pPr>
        <w:ind w:firstLine="480"/>
        <w:spacing w:line="360" w:lineRule="auto"/>
        <w:rPr>
          <w:rFonts w:ascii="宋体" w:hAnsi="宋体" w:cs="宋体"/>
          <w:sz w:val="24"/>
          <w:szCs w:val="24"/>
        </w:rPr>
      </w:pPr>
      <w:r>
        <w:rPr>
          <w:rFonts w:hint="eastAsia" w:ascii="宋体" w:hAnsi="宋体" w:cs="宋体"/>
          <w:sz w:val="24"/>
          <w:szCs w:val="24"/>
        </w:rPr>
        <w:t xml:space="preserve">3、邗江法院本部：负责帮助法院的早、午餐及其它帮厨工作。</w:t>
      </w:r>
      <w:r/>
    </w:p>
    <w:p>
      <w:pPr>
        <w:ind w:firstLine="480"/>
        <w:spacing w:line="360" w:lineRule="auto"/>
        <w:rPr>
          <w:rFonts w:ascii="宋体" w:hAnsi="宋体" w:cs="宋体"/>
          <w:sz w:val="24"/>
          <w:szCs w:val="24"/>
        </w:rPr>
      </w:pPr>
      <w:r>
        <w:rPr>
          <w:rFonts w:hint="eastAsia" w:ascii="宋体" w:hAnsi="宋体" w:cs="宋体"/>
          <w:sz w:val="24"/>
          <w:szCs w:val="24"/>
        </w:rPr>
        <w:t xml:space="preserve">4、食堂工作人员必须持有卫生部门颁发的从事食品类工作的相关资格证（持健康证）。</w:t>
      </w:r>
      <w:r/>
    </w:p>
    <w:p>
      <w:pPr>
        <w:ind w:firstLine="480"/>
        <w:spacing w:line="360" w:lineRule="auto"/>
        <w:rPr>
          <w:rFonts w:ascii="宋体" w:hAnsi="宋体"/>
          <w:sz w:val="24"/>
          <w:szCs w:val="24"/>
        </w:rPr>
      </w:pPr>
      <w:r>
        <w:rPr>
          <w:rFonts w:hint="eastAsia" w:ascii="宋体" w:hAnsi="宋体" w:cs="宋体"/>
          <w:sz w:val="24"/>
          <w:szCs w:val="24"/>
        </w:rPr>
        <w:t xml:space="preserve">5、餐饮服务要求：</w:t>
      </w:r>
      <w:r>
        <w:rPr>
          <w:rFonts w:hint="eastAsia" w:ascii="宋体" w:hAnsi="宋体"/>
          <w:sz w:val="24"/>
          <w:szCs w:val="24"/>
        </w:rPr>
        <w:t xml:space="preserve">保证食堂操作间、传菜间、餐厅以及餐厨用品的整洁卫生，每日应做到：餐盘、碗筷等用餐器具保持清洁、并进行消毒；灶台、墙壁、厨具、工作台、电梯、消毒柜等电子设备内外整洁无污渍；地面应每日打扫、桌面应每餐后擦拭；</w:t>
      </w:r>
      <w:r/>
    </w:p>
    <w:p>
      <w:pPr>
        <w:ind w:firstLine="420"/>
        <w:spacing w:line="440" w:lineRule="exact"/>
        <w:rPr>
          <w:rFonts w:ascii="宋体" w:hAnsi="宋体"/>
          <w:sz w:val="24"/>
          <w:szCs w:val="24"/>
        </w:rPr>
      </w:pPr>
      <w:r>
        <w:rPr>
          <w:rFonts w:hint="eastAsia" w:ascii="宋体" w:hAnsi="宋体"/>
          <w:sz w:val="24"/>
          <w:szCs w:val="24"/>
        </w:rPr>
        <w:t xml:space="preserve">6、严格按厨房设备操作要求进行操作，保证水、电、气使用安全，午餐后必须检查用能设备安全性，可以关闭的用能设备一律关闭。采购人将不定期进行抽查，如因中标</w:t>
      </w:r>
      <w:r>
        <w:rPr>
          <w:rFonts w:hint="eastAsia" w:ascii="宋体" w:hAnsi="宋体"/>
          <w:sz w:val="24"/>
          <w:szCs w:val="24"/>
        </w:rPr>
        <w:t xml:space="preserve">人人员</w:t>
      </w:r>
      <w:r>
        <w:rPr>
          <w:rFonts w:hint="eastAsia" w:ascii="宋体" w:hAnsi="宋体"/>
          <w:sz w:val="24"/>
          <w:szCs w:val="24"/>
        </w:rPr>
        <w:t xml:space="preserve">疏忽造成的损失，由中标人负责；</w:t>
      </w:r>
      <w:r/>
    </w:p>
    <w:p>
      <w:pPr>
        <w:ind w:firstLine="420"/>
        <w:spacing w:line="440" w:lineRule="exact"/>
        <w:rPr>
          <w:rFonts w:ascii="宋体" w:hAnsi="宋体"/>
          <w:sz w:val="24"/>
          <w:szCs w:val="24"/>
        </w:rPr>
      </w:pPr>
      <w:r>
        <w:rPr>
          <w:rFonts w:hint="eastAsia" w:ascii="宋体" w:hAnsi="宋体"/>
          <w:sz w:val="24"/>
          <w:szCs w:val="24"/>
        </w:rPr>
        <w:t xml:space="preserve">7、每天及时收集清理垃圾并集中存放在指定地点，清运时确保无飘洒、无异味、无满溢现象。</w:t>
      </w:r>
      <w:r/>
    </w:p>
    <w:p>
      <w:pPr>
        <w:ind w:firstLine="482"/>
        <w:spacing w:line="360" w:lineRule="auto"/>
        <w:rPr>
          <w:b/>
          <w:sz w:val="24"/>
          <w:szCs w:val="24"/>
        </w:rPr>
      </w:pPr>
      <w:r>
        <w:rPr>
          <w:rFonts w:hint="eastAsia" w:hAnsi="宋体"/>
          <w:b/>
          <w:sz w:val="24"/>
          <w:szCs w:val="24"/>
        </w:rPr>
        <w:t xml:space="preserve">（九）资料档案管理</w:t>
      </w:r>
      <w:r/>
    </w:p>
    <w:p>
      <w:pPr>
        <w:ind w:firstLine="480"/>
        <w:spacing w:line="360" w:lineRule="auto"/>
        <w:rPr>
          <w:sz w:val="24"/>
          <w:szCs w:val="24"/>
        </w:rPr>
      </w:pPr>
      <w:r>
        <w:rPr>
          <w:rFonts w:hint="eastAsia" w:hAnsi="宋体"/>
          <w:sz w:val="24"/>
          <w:szCs w:val="24"/>
        </w:rPr>
        <w:t xml:space="preserve">加强物业管理区域内有关物业管理服务的档案和资料的管理。档案和资料的管理包括：设备设施档案、来电来访记录、业主投诉和意见档案、安全管理记录档案、人事</w:t>
      </w:r>
      <w:r>
        <w:rPr>
          <w:rFonts w:hint="eastAsia" w:hAnsi="宋体"/>
          <w:sz w:val="24"/>
          <w:szCs w:val="24"/>
        </w:rPr>
        <w:t xml:space="preserve">管理及人员培训档案以及具体的管理方案、工作计划等资料档案，所有资料档案做到保存完整，管理完善，交接手续完备，检索方便准确，符合有关标准。</w:t>
      </w:r>
      <w:r/>
    </w:p>
    <w:p>
      <w:pPr>
        <w:ind w:firstLine="482"/>
        <w:spacing w:line="360" w:lineRule="auto"/>
        <w:rPr>
          <w:b/>
          <w:sz w:val="24"/>
          <w:szCs w:val="24"/>
        </w:rPr>
      </w:pPr>
      <w:r>
        <w:rPr>
          <w:rFonts w:hint="eastAsia" w:hAnsi="宋体"/>
          <w:b/>
          <w:sz w:val="24"/>
          <w:szCs w:val="24"/>
        </w:rPr>
        <w:t xml:space="preserve">（十）建立健全物业管理制度</w:t>
      </w:r>
      <w:r/>
    </w:p>
    <w:p>
      <w:pPr>
        <w:ind w:firstLine="480"/>
        <w:spacing w:line="360" w:lineRule="auto"/>
        <w:rPr>
          <w:sz w:val="24"/>
          <w:szCs w:val="24"/>
        </w:rPr>
      </w:pPr>
      <w:r>
        <w:rPr>
          <w:rFonts w:hint="eastAsia" w:hAnsi="宋体"/>
          <w:sz w:val="24"/>
          <w:szCs w:val="24"/>
        </w:rPr>
        <w:t xml:space="preserve">根据本项目的具体情况，制定内部管理、日常服务运作等管理方案和管理制度。</w:t>
      </w:r>
      <w:r/>
    </w:p>
    <w:p>
      <w:pPr>
        <w:ind w:firstLine="480"/>
        <w:spacing w:line="360" w:lineRule="auto"/>
        <w:rPr>
          <w:sz w:val="24"/>
          <w:szCs w:val="24"/>
        </w:rPr>
      </w:pPr>
      <w:r>
        <w:rPr>
          <w:sz w:val="24"/>
          <w:szCs w:val="24"/>
        </w:rPr>
        <w:t xml:space="preserve">1</w:t>
      </w:r>
      <w:r>
        <w:rPr>
          <w:rFonts w:hint="eastAsia" w:hAnsi="宋体"/>
          <w:sz w:val="24"/>
          <w:szCs w:val="24"/>
        </w:rPr>
        <w:t xml:space="preserve">、物业管理员工行为规范；</w:t>
      </w:r>
      <w:r/>
    </w:p>
    <w:p>
      <w:pPr>
        <w:ind w:firstLine="480"/>
        <w:spacing w:line="360" w:lineRule="auto"/>
        <w:rPr>
          <w:sz w:val="24"/>
          <w:szCs w:val="24"/>
        </w:rPr>
      </w:pPr>
      <w:r>
        <w:rPr>
          <w:sz w:val="24"/>
          <w:szCs w:val="24"/>
        </w:rPr>
        <w:t xml:space="preserve">2</w:t>
      </w:r>
      <w:r>
        <w:rPr>
          <w:rFonts w:hint="eastAsia" w:hAnsi="宋体"/>
          <w:sz w:val="24"/>
          <w:szCs w:val="24"/>
        </w:rPr>
        <w:t xml:space="preserve">、物业管理中心和各部门工作职责；</w:t>
      </w:r>
      <w:r/>
    </w:p>
    <w:p>
      <w:pPr>
        <w:ind w:firstLine="480"/>
        <w:spacing w:line="360" w:lineRule="auto"/>
        <w:rPr>
          <w:sz w:val="24"/>
          <w:szCs w:val="24"/>
        </w:rPr>
      </w:pPr>
      <w:r>
        <w:rPr>
          <w:sz w:val="24"/>
          <w:szCs w:val="24"/>
        </w:rPr>
        <w:t xml:space="preserve">3</w:t>
      </w:r>
      <w:r>
        <w:rPr>
          <w:rFonts w:hint="eastAsia" w:hAnsi="宋体"/>
          <w:sz w:val="24"/>
          <w:szCs w:val="24"/>
        </w:rPr>
        <w:t xml:space="preserve">、各类工作人员岗位职责；</w:t>
      </w:r>
      <w:r/>
    </w:p>
    <w:p>
      <w:pPr>
        <w:ind w:firstLine="480"/>
        <w:spacing w:line="360" w:lineRule="auto"/>
        <w:rPr>
          <w:sz w:val="24"/>
          <w:szCs w:val="24"/>
        </w:rPr>
      </w:pPr>
      <w:r>
        <w:rPr>
          <w:sz w:val="24"/>
          <w:szCs w:val="24"/>
        </w:rPr>
        <w:t xml:space="preserve">4</w:t>
      </w:r>
      <w:r>
        <w:rPr>
          <w:rFonts w:hint="eastAsia" w:hAnsi="宋体"/>
          <w:sz w:val="24"/>
          <w:szCs w:val="24"/>
        </w:rPr>
        <w:t xml:space="preserve">、各类工作人员培训计划、岗位考核办法和考核奖惩制度；</w:t>
      </w:r>
      <w:r/>
    </w:p>
    <w:p>
      <w:pPr>
        <w:ind w:firstLine="480"/>
        <w:spacing w:line="360" w:lineRule="auto"/>
        <w:rPr>
          <w:sz w:val="24"/>
          <w:szCs w:val="24"/>
        </w:rPr>
      </w:pPr>
      <w:r>
        <w:rPr>
          <w:sz w:val="24"/>
          <w:szCs w:val="24"/>
        </w:rPr>
        <w:t xml:space="preserve">5</w:t>
      </w:r>
      <w:r>
        <w:rPr>
          <w:rFonts w:hint="eastAsia" w:hAnsi="宋体"/>
          <w:sz w:val="24"/>
          <w:szCs w:val="24"/>
        </w:rPr>
        <w:t xml:space="preserve">、各类设备运行管理制度、设备维修制度；</w:t>
      </w:r>
      <w:r/>
    </w:p>
    <w:p>
      <w:pPr>
        <w:ind w:firstLine="480"/>
        <w:spacing w:line="360" w:lineRule="auto"/>
        <w:rPr>
          <w:sz w:val="24"/>
          <w:szCs w:val="24"/>
        </w:rPr>
      </w:pPr>
      <w:r>
        <w:rPr>
          <w:sz w:val="24"/>
          <w:szCs w:val="24"/>
        </w:rPr>
        <w:t xml:space="preserve">6</w:t>
      </w:r>
      <w:r>
        <w:rPr>
          <w:rFonts w:hint="eastAsia" w:hAnsi="宋体"/>
          <w:sz w:val="24"/>
          <w:szCs w:val="24"/>
        </w:rPr>
        <w:t xml:space="preserve">、消防制度；</w:t>
      </w:r>
      <w:r/>
    </w:p>
    <w:p>
      <w:pPr>
        <w:ind w:firstLine="480"/>
        <w:spacing w:line="360" w:lineRule="auto"/>
        <w:rPr>
          <w:sz w:val="24"/>
          <w:szCs w:val="24"/>
        </w:rPr>
      </w:pPr>
      <w:r>
        <w:rPr>
          <w:sz w:val="24"/>
          <w:szCs w:val="24"/>
        </w:rPr>
        <w:t xml:space="preserve">7</w:t>
      </w:r>
      <w:r>
        <w:rPr>
          <w:rFonts w:hint="eastAsia" w:hAnsi="宋体"/>
          <w:sz w:val="24"/>
          <w:szCs w:val="24"/>
        </w:rPr>
        <w:t xml:space="preserve">、安全保卫制度；</w:t>
      </w:r>
      <w:r/>
    </w:p>
    <w:p>
      <w:pPr>
        <w:ind w:firstLine="480"/>
        <w:spacing w:line="360" w:lineRule="auto"/>
        <w:rPr>
          <w:sz w:val="24"/>
          <w:szCs w:val="24"/>
        </w:rPr>
      </w:pPr>
      <w:r>
        <w:rPr>
          <w:sz w:val="24"/>
          <w:szCs w:val="24"/>
        </w:rPr>
        <w:t xml:space="preserve">8</w:t>
      </w:r>
      <w:r>
        <w:rPr>
          <w:rFonts w:hint="eastAsia" w:hAnsi="宋体"/>
          <w:sz w:val="24"/>
          <w:szCs w:val="24"/>
        </w:rPr>
        <w:t xml:space="preserve">、会议服务制度；</w:t>
      </w:r>
      <w:r/>
    </w:p>
    <w:p>
      <w:pPr>
        <w:ind w:firstLine="480"/>
        <w:spacing w:line="360" w:lineRule="auto"/>
        <w:rPr>
          <w:sz w:val="24"/>
          <w:szCs w:val="24"/>
        </w:rPr>
      </w:pPr>
      <w:r>
        <w:rPr>
          <w:sz w:val="24"/>
          <w:szCs w:val="24"/>
        </w:rPr>
        <w:t xml:space="preserve">9</w:t>
      </w:r>
      <w:r>
        <w:rPr>
          <w:rFonts w:hint="eastAsia" w:hAnsi="宋体"/>
          <w:sz w:val="24"/>
          <w:szCs w:val="24"/>
        </w:rPr>
        <w:t xml:space="preserve">、保密制度；</w:t>
      </w:r>
      <w:r/>
    </w:p>
    <w:p>
      <w:pPr>
        <w:ind w:firstLine="480"/>
        <w:spacing w:line="360" w:lineRule="auto"/>
        <w:rPr>
          <w:sz w:val="24"/>
          <w:szCs w:val="24"/>
        </w:rPr>
      </w:pPr>
      <w:r>
        <w:rPr>
          <w:sz w:val="24"/>
          <w:szCs w:val="24"/>
        </w:rPr>
        <w:t xml:space="preserve">10</w:t>
      </w:r>
      <w:r>
        <w:rPr>
          <w:rFonts w:hint="eastAsia" w:hAnsi="宋体"/>
          <w:sz w:val="24"/>
          <w:szCs w:val="24"/>
        </w:rPr>
        <w:t xml:space="preserve">、值班制度；</w:t>
      </w:r>
      <w:r/>
    </w:p>
    <w:p>
      <w:pPr>
        <w:ind w:firstLine="480"/>
        <w:spacing w:line="360" w:lineRule="auto"/>
        <w:rPr>
          <w:sz w:val="24"/>
          <w:szCs w:val="24"/>
        </w:rPr>
      </w:pPr>
      <w:r>
        <w:rPr>
          <w:sz w:val="24"/>
          <w:szCs w:val="24"/>
        </w:rPr>
        <w:t xml:space="preserve">11</w:t>
      </w:r>
      <w:r>
        <w:rPr>
          <w:rFonts w:hint="eastAsia" w:hAnsi="宋体"/>
          <w:sz w:val="24"/>
          <w:szCs w:val="24"/>
        </w:rPr>
        <w:t xml:space="preserve">、交接班制度；</w:t>
      </w:r>
      <w:r/>
    </w:p>
    <w:p>
      <w:pPr>
        <w:ind w:firstLine="480"/>
        <w:spacing w:line="360" w:lineRule="auto"/>
        <w:rPr>
          <w:sz w:val="24"/>
          <w:szCs w:val="24"/>
        </w:rPr>
      </w:pPr>
      <w:r>
        <w:rPr>
          <w:sz w:val="24"/>
          <w:szCs w:val="24"/>
        </w:rPr>
        <w:t xml:space="preserve">12</w:t>
      </w:r>
      <w:r>
        <w:rPr>
          <w:rFonts w:hint="eastAsia" w:hAnsi="宋体"/>
          <w:sz w:val="24"/>
          <w:szCs w:val="24"/>
        </w:rPr>
        <w:t xml:space="preserve">、其他管理服务制度。</w:t>
      </w:r>
      <w:r/>
    </w:p>
    <w:p>
      <w:pPr>
        <w:ind w:firstLine="482"/>
        <w:spacing w:line="360" w:lineRule="auto"/>
        <w:rPr>
          <w:b/>
          <w:sz w:val="24"/>
          <w:szCs w:val="24"/>
        </w:rPr>
      </w:pPr>
      <w:r>
        <w:rPr>
          <w:rFonts w:hint="eastAsia" w:hAnsi="宋体"/>
          <w:b/>
          <w:sz w:val="24"/>
          <w:szCs w:val="24"/>
        </w:rPr>
        <w:t xml:space="preserve">（十一）人员管理要求</w:t>
      </w:r>
      <w:r/>
    </w:p>
    <w:p>
      <w:pPr>
        <w:ind w:firstLine="480"/>
        <w:spacing w:line="360" w:lineRule="auto"/>
        <w:rPr>
          <w:sz w:val="24"/>
          <w:szCs w:val="24"/>
        </w:rPr>
      </w:pPr>
      <w:r>
        <w:rPr>
          <w:sz w:val="24"/>
          <w:szCs w:val="24"/>
        </w:rPr>
        <w:t xml:space="preserve">1</w:t>
      </w:r>
      <w:r>
        <w:rPr>
          <w:rFonts w:hint="eastAsia" w:hAnsi="宋体"/>
          <w:sz w:val="24"/>
          <w:szCs w:val="24"/>
        </w:rPr>
        <w:t xml:space="preserve">、采购人与派驻服务人员不发生任何劳动、雇佣或者任何其它合同关系</w:t>
      </w:r>
      <w:r>
        <w:rPr>
          <w:sz w:val="24"/>
          <w:szCs w:val="24"/>
        </w:rPr>
        <w:t xml:space="preserve">,</w:t>
      </w:r>
      <w:r>
        <w:rPr>
          <w:rFonts w:hint="eastAsia" w:hAnsi="宋体"/>
          <w:sz w:val="24"/>
          <w:szCs w:val="24"/>
        </w:rPr>
        <w:t xml:space="preserve">派驻服务人员由中标供应商自行管理</w:t>
      </w:r>
      <w:r>
        <w:rPr>
          <w:sz w:val="24"/>
          <w:szCs w:val="24"/>
        </w:rPr>
        <w:t xml:space="preserve">,</w:t>
      </w:r>
      <w:r>
        <w:rPr>
          <w:rFonts w:hint="eastAsia" w:hAnsi="宋体"/>
          <w:sz w:val="24"/>
          <w:szCs w:val="24"/>
        </w:rPr>
        <w:t xml:space="preserve">并按法律法规和地方政府的规定支付服务人员的工资、福利、保险、奖金等费用，服务期间发生的劳资纠纷或意外事件，中标供应商承担全部责任，与采购人无关，采购人不提供宿舍。</w:t>
      </w:r>
      <w:r/>
    </w:p>
    <w:p>
      <w:pPr>
        <w:ind w:firstLine="480"/>
        <w:spacing w:line="360" w:lineRule="auto"/>
        <w:rPr>
          <w:sz w:val="24"/>
          <w:szCs w:val="24"/>
        </w:rPr>
      </w:pPr>
      <w:r>
        <w:rPr>
          <w:sz w:val="24"/>
          <w:szCs w:val="24"/>
        </w:rPr>
        <w:t xml:space="preserve">2</w:t>
      </w:r>
      <w:r>
        <w:rPr>
          <w:rFonts w:hint="eastAsia" w:hAnsi="宋体"/>
          <w:sz w:val="24"/>
          <w:szCs w:val="24"/>
        </w:rPr>
        <w:t xml:space="preserve">、若采购人加班期间要求提供相关物业管理服务的</w:t>
      </w:r>
      <w:r>
        <w:rPr>
          <w:sz w:val="24"/>
          <w:szCs w:val="24"/>
        </w:rPr>
        <w:t xml:space="preserve">,</w:t>
      </w:r>
      <w:r>
        <w:rPr>
          <w:rFonts w:hint="eastAsia" w:hAnsi="宋体"/>
          <w:sz w:val="24"/>
          <w:szCs w:val="24"/>
        </w:rPr>
        <w:t xml:space="preserve">中标供应商应按上班期间要求</w:t>
      </w:r>
      <w:r>
        <w:rPr>
          <w:sz w:val="24"/>
          <w:szCs w:val="24"/>
        </w:rPr>
        <w:t xml:space="preserve">,</w:t>
      </w:r>
      <w:r>
        <w:rPr>
          <w:rFonts w:hint="eastAsia" w:hAnsi="宋体"/>
          <w:sz w:val="24"/>
          <w:szCs w:val="24"/>
        </w:rPr>
        <w:t xml:space="preserve">保质保量地做好保障工作。</w:t>
      </w:r>
      <w:r/>
    </w:p>
    <w:p>
      <w:pPr>
        <w:ind w:firstLine="480"/>
        <w:spacing w:line="360" w:lineRule="auto"/>
        <w:rPr>
          <w:sz w:val="24"/>
          <w:szCs w:val="24"/>
        </w:rPr>
      </w:pPr>
      <w:r>
        <w:rPr>
          <w:sz w:val="24"/>
          <w:szCs w:val="24"/>
        </w:rPr>
        <w:t xml:space="preserve">3</w:t>
      </w:r>
      <w:r>
        <w:rPr>
          <w:rFonts w:hint="eastAsia" w:hAnsi="宋体"/>
          <w:sz w:val="24"/>
          <w:szCs w:val="24"/>
        </w:rPr>
        <w:t xml:space="preserve">、中标供应商的派驻服务人员应遵守安全操作规章制度</w:t>
      </w:r>
      <w:r>
        <w:rPr>
          <w:sz w:val="24"/>
          <w:szCs w:val="24"/>
        </w:rPr>
        <w:t xml:space="preserve">,</w:t>
      </w:r>
      <w:r>
        <w:rPr>
          <w:rFonts w:hint="eastAsia" w:hAnsi="宋体"/>
          <w:sz w:val="24"/>
          <w:szCs w:val="24"/>
        </w:rPr>
        <w:t xml:space="preserve">若发生人身伤害等工伤事故</w:t>
      </w:r>
      <w:r>
        <w:rPr>
          <w:sz w:val="24"/>
          <w:szCs w:val="24"/>
        </w:rPr>
        <w:t xml:space="preserve">,</w:t>
      </w:r>
      <w:r>
        <w:rPr>
          <w:rFonts w:hint="eastAsia" w:hAnsi="宋体"/>
          <w:sz w:val="24"/>
          <w:szCs w:val="24"/>
        </w:rPr>
        <w:t xml:space="preserve">由中标供应商负责处理并承担全部责任</w:t>
      </w:r>
      <w:r>
        <w:rPr>
          <w:sz w:val="24"/>
          <w:szCs w:val="24"/>
        </w:rPr>
        <w:t xml:space="preserve">,</w:t>
      </w:r>
      <w:r>
        <w:rPr>
          <w:rFonts w:hint="eastAsia" w:hAnsi="宋体"/>
          <w:sz w:val="24"/>
          <w:szCs w:val="24"/>
        </w:rPr>
        <w:t xml:space="preserve">与采购人无涉。</w:t>
      </w:r>
      <w:r/>
    </w:p>
    <w:p>
      <w:pPr>
        <w:ind w:firstLine="480"/>
        <w:spacing w:line="360" w:lineRule="auto"/>
        <w:rPr>
          <w:sz w:val="24"/>
          <w:szCs w:val="24"/>
        </w:rPr>
      </w:pPr>
      <w:r>
        <w:rPr>
          <w:sz w:val="24"/>
          <w:szCs w:val="24"/>
        </w:rPr>
        <w:t xml:space="preserve">4</w:t>
      </w:r>
      <w:r>
        <w:rPr>
          <w:rFonts w:hint="eastAsia" w:hAnsi="宋体"/>
          <w:sz w:val="24"/>
          <w:szCs w:val="24"/>
        </w:rPr>
        <w:t xml:space="preserve">、中标供应商拟投入本项目的全部工作人员应专职服务本项目</w:t>
      </w:r>
      <w:r>
        <w:rPr>
          <w:sz w:val="24"/>
          <w:szCs w:val="24"/>
        </w:rPr>
        <w:t xml:space="preserve">,</w:t>
      </w:r>
      <w:r>
        <w:rPr>
          <w:rFonts w:hint="eastAsia" w:hAnsi="宋体"/>
          <w:sz w:val="24"/>
          <w:szCs w:val="24"/>
        </w:rPr>
        <w:t xml:space="preserve">如遇特殊情况需借用本项目工作人员</w:t>
      </w:r>
      <w:r>
        <w:rPr>
          <w:sz w:val="24"/>
          <w:szCs w:val="24"/>
        </w:rPr>
        <w:t xml:space="preserve">,</w:t>
      </w:r>
      <w:r>
        <w:rPr>
          <w:rFonts w:hint="eastAsia" w:hAnsi="宋体"/>
          <w:sz w:val="24"/>
          <w:szCs w:val="24"/>
        </w:rPr>
        <w:t xml:space="preserve">须报请采购人批准，并保证本项目正常运行。</w:t>
      </w:r>
      <w:r/>
    </w:p>
    <w:p>
      <w:pPr>
        <w:ind w:firstLine="480"/>
        <w:spacing w:line="360" w:lineRule="auto"/>
        <w:rPr>
          <w:sz w:val="24"/>
          <w:szCs w:val="24"/>
        </w:rPr>
      </w:pPr>
      <w:r>
        <w:rPr>
          <w:sz w:val="24"/>
          <w:szCs w:val="24"/>
        </w:rPr>
        <w:t xml:space="preserve">5</w:t>
      </w:r>
      <w:r>
        <w:rPr>
          <w:rFonts w:hint="eastAsia" w:hAnsi="宋体"/>
          <w:sz w:val="24"/>
          <w:szCs w:val="24"/>
        </w:rPr>
        <w:t xml:space="preserve">、投诉处理</w:t>
      </w:r>
      <w:r>
        <w:rPr>
          <w:sz w:val="24"/>
          <w:szCs w:val="24"/>
        </w:rPr>
        <w:t xml:space="preserve">100%,</w:t>
      </w:r>
      <w:r>
        <w:rPr>
          <w:rFonts w:hint="eastAsia" w:hAnsi="宋体"/>
          <w:sz w:val="24"/>
          <w:szCs w:val="24"/>
        </w:rPr>
        <w:t xml:space="preserve">且及时、妥善</w:t>
      </w:r>
      <w:r>
        <w:rPr>
          <w:sz w:val="24"/>
          <w:szCs w:val="24"/>
        </w:rPr>
        <w:t xml:space="preserve">,</w:t>
      </w:r>
      <w:r>
        <w:rPr>
          <w:rFonts w:hint="eastAsia" w:hAnsi="宋体"/>
          <w:sz w:val="24"/>
          <w:szCs w:val="24"/>
        </w:rPr>
        <w:t xml:space="preserve">有完整的记录档案。</w:t>
      </w:r>
      <w:r/>
    </w:p>
    <w:p>
      <w:pPr>
        <w:ind w:firstLine="480"/>
        <w:spacing w:line="360" w:lineRule="auto"/>
        <w:rPr>
          <w:rFonts w:hAnsi="宋体"/>
          <w:i/>
          <w:iCs/>
          <w:sz w:val="24"/>
          <w:szCs w:val="24"/>
          <w:u w:val="single"/>
        </w:rPr>
      </w:pPr>
      <w:r>
        <w:rPr>
          <w:sz w:val="24"/>
          <w:szCs w:val="24"/>
        </w:rPr>
        <w:t xml:space="preserve">6</w:t>
      </w:r>
      <w:r>
        <w:rPr>
          <w:rFonts w:hint="eastAsia" w:hAnsi="宋体"/>
          <w:sz w:val="24"/>
          <w:szCs w:val="24"/>
        </w:rPr>
        <w:t xml:space="preserve">、</w:t>
      </w:r>
      <w:r>
        <w:rPr>
          <w:rFonts w:hint="eastAsia" w:hAnsi="宋体"/>
          <w:i/>
          <w:iCs/>
          <w:sz w:val="24"/>
          <w:szCs w:val="24"/>
          <w:u w:val="single"/>
        </w:rPr>
        <w:t xml:space="preserve">中标供应商自开始保安服务之日起</w:t>
      </w:r>
      <w:r>
        <w:rPr>
          <w:i/>
          <w:iCs/>
          <w:sz w:val="24"/>
          <w:szCs w:val="24"/>
          <w:u w:val="single"/>
        </w:rPr>
        <w:t xml:space="preserve">30</w:t>
      </w:r>
      <w:r>
        <w:rPr>
          <w:rFonts w:hint="eastAsia" w:hAnsi="宋体"/>
          <w:i/>
          <w:iCs/>
          <w:sz w:val="24"/>
          <w:szCs w:val="24"/>
          <w:u w:val="single"/>
        </w:rPr>
        <w:t xml:space="preserve">日内向物业所在地设区的公安机关办理备案</w:t>
      </w:r>
      <w:r>
        <w:rPr>
          <w:i/>
          <w:iCs/>
          <w:sz w:val="24"/>
          <w:szCs w:val="24"/>
          <w:u w:val="single"/>
        </w:rPr>
        <w:t xml:space="preserve">,</w:t>
      </w:r>
      <w:r>
        <w:rPr>
          <w:rFonts w:hint="eastAsia" w:hAnsi="宋体"/>
          <w:i/>
          <w:iCs/>
          <w:sz w:val="24"/>
          <w:szCs w:val="24"/>
          <w:u w:val="single"/>
        </w:rPr>
        <w:t xml:space="preserve">并于终止保安服务之日起</w:t>
      </w:r>
      <w:r>
        <w:rPr>
          <w:i/>
          <w:iCs/>
          <w:sz w:val="24"/>
          <w:szCs w:val="24"/>
          <w:u w:val="single"/>
        </w:rPr>
        <w:t xml:space="preserve">30</w:t>
      </w:r>
      <w:r>
        <w:rPr>
          <w:rFonts w:hint="eastAsia" w:hAnsi="宋体"/>
          <w:i/>
          <w:iCs/>
          <w:sz w:val="24"/>
          <w:szCs w:val="24"/>
          <w:u w:val="single"/>
        </w:rPr>
        <w:t xml:space="preserve">日内到备案的公安机关撤销备案。（提供承诺函扫描</w:t>
      </w:r>
      <w:r>
        <w:rPr>
          <w:rFonts w:hint="eastAsia" w:hAnsi="宋体"/>
          <w:i/>
          <w:iCs/>
          <w:sz w:val="24"/>
          <w:szCs w:val="24"/>
          <w:u w:val="single"/>
        </w:rPr>
        <w:t xml:space="preserve">上传）</w:t>
      </w:r>
      <w:r/>
    </w:p>
    <w:p>
      <w:pPr>
        <w:ind w:firstLine="480"/>
        <w:spacing w:line="360" w:lineRule="auto"/>
        <w:rPr>
          <w:rFonts w:ascii="宋体" w:hAnsi="宋体" w:cs="宋体"/>
          <w:b/>
          <w:bCs/>
          <w:sz w:val="24"/>
          <w:szCs w:val="24"/>
        </w:rPr>
      </w:pPr>
      <w:r/>
      <w:bookmarkStart w:id="52" w:name="_GoBack"/>
      <w:r/>
      <w:bookmarkEnd w:id="52"/>
      <w:r>
        <w:rPr>
          <w:rFonts w:hint="eastAsia" w:ascii="宋体" w:hAnsi="宋体" w:cs="宋体"/>
          <w:b/>
          <w:bCs/>
          <w:sz w:val="24"/>
          <w:szCs w:val="24"/>
        </w:rPr>
        <w:t xml:space="preserve">五、本项目物业管理服务配备人员基本要求：</w:t>
      </w:r>
      <w:r/>
    </w:p>
    <w:p>
      <w:pPr>
        <w:ind w:firstLine="480"/>
        <w:spacing w:line="360" w:lineRule="auto"/>
        <w:rPr>
          <w:rFonts w:asciiTheme="minorEastAsia" w:hAnsiTheme="minorEastAsia" w:eastAsiaTheme="minorEastAsia"/>
          <w:sz w:val="24"/>
          <w:szCs w:val="24"/>
        </w:rPr>
      </w:pPr>
      <w:r/>
      <w:bookmarkStart w:id="53" w:name="OLE_LINK11"/>
      <w:r/>
      <w:bookmarkStart w:id="54" w:name="OLE_LINK12"/>
      <w:r/>
      <w:bookmarkStart w:id="55" w:name="OLE_LINK9"/>
      <w:r>
        <w:rPr>
          <w:rFonts w:hint="eastAsia" w:ascii="宋体" w:hAnsi="宋体" w:cs="宋体"/>
          <w:bCs/>
          <w:sz w:val="24"/>
          <w:szCs w:val="24"/>
        </w:rPr>
        <w:t xml:space="preserve">院本部机关：其中项目经理1人，保安4人（其中保安队长1人），工程1人</w:t>
      </w:r>
      <w:r>
        <w:rPr>
          <w:rFonts w:hint="eastAsia" w:asciiTheme="minorEastAsia" w:hAnsiTheme="minorEastAsia" w:eastAsiaTheme="minorEastAsia"/>
          <w:sz w:val="24"/>
          <w:szCs w:val="24"/>
        </w:rPr>
        <w:t xml:space="preserve">，会务接待1人，保洁7人（其中保洁班长1人），绿化工1人，帮厨3人，厨师2人。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公道法庭：保安2人，厨师1人。</w:t>
      </w:r>
      <w:r/>
    </w:p>
    <w:p>
      <w:pPr>
        <w:pStyle w:val="1237"/>
        <w:rPr>
          <w:rFonts w:asciiTheme="minorEastAsia" w:hAnsiTheme="minorEastAsia" w:eastAsiaTheme="minorEastAsia"/>
        </w:rPr>
      </w:pPr>
      <w:r>
        <w:rPr>
          <w:rFonts w:hint="eastAsia" w:asciiTheme="minorEastAsia" w:hAnsiTheme="minorEastAsia" w:eastAsiaTheme="minorEastAsia"/>
        </w:rPr>
        <w:t xml:space="preserve">汊河高新区法庭：保安2人，厨师1人，保洁1人。</w:t>
      </w:r>
      <w:bookmarkEnd w:id="53"/>
      <w:r/>
      <w:bookmarkEnd w:id="54"/>
      <w:r/>
      <w:bookmarkEnd w:id="55"/>
      <w:r/>
      <w:r/>
    </w:p>
    <w:tbl>
      <w:tblPr>
        <w:tblW w:w="8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5"/>
        <w:gridCol w:w="1062"/>
        <w:gridCol w:w="1843"/>
        <w:gridCol w:w="789"/>
        <w:gridCol w:w="4672"/>
      </w:tblGrid>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序号</w:t>
            </w:r>
            <w:r/>
          </w:p>
        </w:tc>
        <w:tc>
          <w:tcPr>
            <w:tcW w:w="1062" w:type="dxa"/>
            <w:vAlign w:val="center"/>
            <w:textDirection w:val="lrTb"/>
            <w:noWrap w:val="false"/>
          </w:tcPr>
          <w:p>
            <w:pPr>
              <w:jc w:val="center"/>
              <w:spacing w:line="276" w:lineRule="auto"/>
              <w:widowControl/>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地点</w:t>
            </w:r>
            <w:r/>
          </w:p>
        </w:tc>
        <w:tc>
          <w:tcPr>
            <w:tcW w:w="1843" w:type="dxa"/>
            <w:vAlign w:val="center"/>
            <w:textDirection w:val="lrTb"/>
            <w:noWrap w:val="false"/>
          </w:tcPr>
          <w:p>
            <w:pPr>
              <w:jc w:val="center"/>
              <w:spacing w:line="276" w:lineRule="auto"/>
              <w:widowControl/>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岗位</w:t>
            </w:r>
            <w:r/>
          </w:p>
        </w:tc>
        <w:tc>
          <w:tcPr>
            <w:tcW w:w="789" w:type="dxa"/>
            <w:vAlign w:val="center"/>
            <w:textDirection w:val="lrTb"/>
            <w:noWrap w:val="false"/>
          </w:tcPr>
          <w:p>
            <w:pPr>
              <w:jc w:val="center"/>
              <w:spacing w:line="276" w:lineRule="auto"/>
              <w:widowControl/>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人数</w:t>
            </w:r>
            <w:r/>
          </w:p>
        </w:tc>
        <w:tc>
          <w:tcPr>
            <w:tcW w:w="4672" w:type="dxa"/>
            <w:vAlign w:val="center"/>
            <w:textDirection w:val="lrTb"/>
            <w:noWrap w:val="false"/>
          </w:tcPr>
          <w:p>
            <w:pPr>
              <w:jc w:val="center"/>
              <w:spacing w:line="276" w:lineRule="auto"/>
              <w:widowControl/>
              <w:rPr>
                <w:rFonts w:asciiTheme="minorEastAsia" w:hAnsiTheme="minorEastAsia" w:eastAsiaTheme="minorEastAsia"/>
                <w:b/>
                <w:sz w:val="24"/>
                <w:szCs w:val="24"/>
              </w:rPr>
            </w:pPr>
            <w:r>
              <w:rPr>
                <w:rFonts w:asciiTheme="minorEastAsia" w:hAnsiTheme="minorEastAsia" w:eastAsiaTheme="minorEastAsia"/>
                <w:b/>
                <w:sz w:val="24"/>
                <w:szCs w:val="24"/>
              </w:rPr>
              <w:t xml:space="preserve">具体要求</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bookmarkStart w:id="56" w:name="_Hlk214029277"/>
            <w:r>
              <w:rPr>
                <w:rFonts w:asciiTheme="minorEastAsia" w:hAnsiTheme="minorEastAsia" w:eastAsiaTheme="minorEastAsia"/>
                <w:sz w:val="24"/>
                <w:szCs w:val="24"/>
              </w:rPr>
              <w:t xml:space="preserve">1</w:t>
            </w:r>
            <w:r/>
          </w:p>
        </w:tc>
        <w:tc>
          <w:tcPr>
            <w:tcW w:w="1062" w:type="dxa"/>
            <w:vAlign w:val="center"/>
            <w:vMerge w:val="restart"/>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院本部机关</w:t>
            </w:r>
            <w:r/>
          </w:p>
        </w:tc>
        <w:tc>
          <w:tcPr>
            <w:tcW w:w="1843" w:type="dxa"/>
            <w:vAlign w:val="center"/>
            <w:textDirection w:val="lrTb"/>
            <w:noWrap w:val="false"/>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项目经理</w:t>
            </w:r>
            <w:r/>
          </w:p>
        </w:tc>
        <w:tc>
          <w:tcPr>
            <w:tcW w:w="789"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4672" w:type="dxa"/>
            <w:vAlign w:val="center"/>
            <w:textDirection w:val="lrTb"/>
            <w:noWrap w:val="false"/>
          </w:tcPr>
          <w:p>
            <w:pPr>
              <w:jc w:val="left"/>
              <w:rPr>
                <w:rFonts w:asciiTheme="minorEastAsia" w:hAnsiTheme="minorEastAsia" w:eastAsiaTheme="minorEastAsia"/>
                <w:i/>
                <w:sz w:val="24"/>
                <w:szCs w:val="24"/>
                <w:u w:val="single"/>
              </w:rPr>
            </w:pPr>
            <w:r>
              <w:rPr>
                <w:rFonts w:hint="eastAsia" w:asciiTheme="minorEastAsia" w:hAnsiTheme="minorEastAsia" w:eastAsiaTheme="minorEastAsia"/>
                <w:sz w:val="24"/>
                <w:szCs w:val="24"/>
              </w:rPr>
              <w:t xml:space="preserve">男女不限，</w:t>
            </w:r>
            <w:r>
              <w:rPr>
                <w:rFonts w:hint="eastAsia" w:asciiTheme="minorEastAsia" w:hAnsiTheme="minorEastAsia" w:eastAsiaTheme="minorEastAsia"/>
                <w:i/>
                <w:sz w:val="24"/>
                <w:szCs w:val="24"/>
                <w:u w:val="single"/>
              </w:rPr>
              <w:t xml:space="preserve">年龄在45周岁（含）以下</w:t>
            </w:r>
            <w:r>
              <w:rPr>
                <w:rFonts w:hint="eastAsia" w:cs="宋体" w:asciiTheme="minorEastAsia" w:hAnsiTheme="minorEastAsia" w:eastAsiaTheme="minorEastAsia"/>
                <w:bCs/>
                <w:i/>
                <w:sz w:val="24"/>
                <w:szCs w:val="24"/>
                <w:u w:val="single"/>
              </w:rPr>
              <w:t xml:space="preserve">，</w:t>
            </w:r>
            <w:r>
              <w:rPr>
                <w:rFonts w:hint="eastAsia" w:asciiTheme="minorEastAsia" w:hAnsiTheme="minorEastAsia" w:eastAsiaTheme="minorEastAsia"/>
                <w:i/>
                <w:sz w:val="24"/>
                <w:szCs w:val="24"/>
                <w:u w:val="single"/>
              </w:rPr>
              <w:t xml:space="preserve">本科</w:t>
            </w:r>
            <w:r>
              <w:rPr>
                <w:rFonts w:hint="eastAsia" w:cs="宋体" w:asciiTheme="minorEastAsia" w:hAnsiTheme="minorEastAsia" w:eastAsiaTheme="minorEastAsia"/>
                <w:i/>
                <w:iCs/>
                <w:sz w:val="24"/>
                <w:szCs w:val="24"/>
                <w:u w:val="single"/>
              </w:rPr>
              <w:t xml:space="preserve">及以上学历，持有中级及以上工程师职称证书，持有四级（中级）及以上消防操作员证，持有行政主管部门颁发的三级（高级）及以上保安员证，</w:t>
            </w:r>
            <w:r>
              <w:rPr>
                <w:rFonts w:hint="eastAsia" w:asciiTheme="minorEastAsia" w:hAnsiTheme="minorEastAsia" w:eastAsiaTheme="minorEastAsia"/>
                <w:i/>
                <w:sz w:val="24"/>
                <w:szCs w:val="24"/>
                <w:u w:val="single"/>
              </w:rPr>
              <w:t xml:space="preserve">近两年内</w:t>
            </w:r>
            <w:r>
              <w:rPr>
                <w:rFonts w:hint="eastAsia" w:asciiTheme="minorEastAsia" w:hAnsiTheme="minorEastAsia" w:eastAsiaTheme="minorEastAsia"/>
                <w:i/>
                <w:sz w:val="24"/>
                <w:szCs w:val="24"/>
                <w:u w:val="single"/>
              </w:rPr>
              <w:t xml:space="preserve">类似管理</w:t>
            </w:r>
            <w:r>
              <w:rPr>
                <w:rFonts w:hint="eastAsia" w:asciiTheme="minorEastAsia" w:hAnsiTheme="minorEastAsia" w:eastAsiaTheme="minorEastAsia"/>
                <w:i/>
                <w:sz w:val="24"/>
                <w:szCs w:val="24"/>
                <w:u w:val="single"/>
              </w:rPr>
              <w:t xml:space="preserve">项目经理工作经历。</w:t>
            </w:r>
            <w:r/>
          </w:p>
          <w:p>
            <w:pPr>
              <w:jc w:val="left"/>
              <w:rPr>
                <w:rFonts w:cs="宋体" w:asciiTheme="minorEastAsia" w:hAnsiTheme="minorEastAsia" w:eastAsiaTheme="minorEastAsia"/>
                <w:sz w:val="24"/>
                <w:szCs w:val="24"/>
              </w:rPr>
            </w:pPr>
            <w:r>
              <w:rPr>
                <w:rFonts w:hint="eastAsia" w:cs="宋体" w:asciiTheme="minorEastAsia" w:hAnsiTheme="minorEastAsia" w:eastAsiaTheme="minorEastAsia"/>
                <w:i/>
                <w:iCs/>
                <w:sz w:val="24"/>
                <w:szCs w:val="24"/>
                <w:u w:val="single"/>
              </w:rPr>
              <w:t xml:space="preserve">（</w:t>
            </w:r>
            <w:r>
              <w:rPr>
                <w:rFonts w:hint="eastAsia" w:cs="宋体" w:asciiTheme="minorEastAsia" w:hAnsiTheme="minorEastAsia" w:eastAsiaTheme="minorEastAsia"/>
                <w:b/>
                <w:i/>
                <w:sz w:val="24"/>
                <w:szCs w:val="24"/>
                <w:u w:val="single"/>
              </w:rPr>
              <w:t xml:space="preserve">须提供身份证、毕业证书、</w:t>
            </w:r>
            <w:bookmarkStart w:id="57" w:name="OLE_LINK4"/>
            <w:r/>
            <w:bookmarkStart w:id="58" w:name="OLE_LINK3"/>
            <w:r>
              <w:rPr>
                <w:rFonts w:hint="eastAsia" w:cs="宋体" w:asciiTheme="minorEastAsia" w:hAnsiTheme="minorEastAsia" w:eastAsiaTheme="minorEastAsia"/>
                <w:b/>
                <w:i/>
                <w:sz w:val="24"/>
                <w:szCs w:val="24"/>
                <w:u w:val="single"/>
              </w:rPr>
              <w:t xml:space="preserve">学信网查询</w:t>
            </w:r>
            <w:r>
              <w:rPr>
                <w:rFonts w:hint="eastAsia" w:cs="宋体" w:asciiTheme="minorEastAsia" w:hAnsiTheme="minorEastAsia" w:eastAsiaTheme="minorEastAsia"/>
                <w:b/>
                <w:i/>
                <w:sz w:val="24"/>
                <w:szCs w:val="24"/>
                <w:u w:val="single"/>
              </w:rPr>
              <w:t xml:space="preserve">教育部学历证书电子注册备案表</w:t>
            </w:r>
            <w:bookmarkEnd w:id="57"/>
            <w:r/>
            <w:bookmarkEnd w:id="58"/>
            <w:r>
              <w:rPr>
                <w:rFonts w:hint="eastAsia" w:cs="宋体" w:asciiTheme="minorEastAsia" w:hAnsiTheme="minorEastAsia" w:eastAsiaTheme="minorEastAsia"/>
                <w:b/>
                <w:bCs/>
                <w:i/>
                <w:sz w:val="24"/>
                <w:szCs w:val="24"/>
                <w:u w:val="single"/>
              </w:rPr>
              <w:t xml:space="preserve">、</w:t>
            </w:r>
            <w:r>
              <w:rPr>
                <w:rFonts w:hint="eastAsia" w:cs="宋体" w:asciiTheme="minorEastAsia" w:hAnsiTheme="minorEastAsia" w:eastAsiaTheme="minorEastAsia"/>
                <w:b/>
                <w:bCs/>
                <w:i/>
                <w:iCs/>
                <w:sz w:val="24"/>
                <w:szCs w:val="24"/>
                <w:u w:val="single"/>
              </w:rPr>
              <w:t xml:space="preserve">中级及以上工程师</w:t>
            </w:r>
            <w:r>
              <w:rPr>
                <w:rFonts w:hint="eastAsia" w:cs="宋体" w:asciiTheme="minorEastAsia" w:hAnsiTheme="minorEastAsia" w:eastAsiaTheme="minorEastAsia"/>
                <w:b/>
                <w:i/>
                <w:iCs/>
                <w:sz w:val="24"/>
                <w:szCs w:val="24"/>
                <w:u w:val="single"/>
              </w:rPr>
              <w:t xml:space="preserve">职称证书、</w:t>
            </w:r>
            <w:r>
              <w:rPr>
                <w:rFonts w:hint="eastAsia" w:cs="宋体" w:asciiTheme="minorEastAsia" w:hAnsiTheme="minorEastAsia" w:eastAsiaTheme="minorEastAsia"/>
                <w:b/>
                <w:bCs/>
                <w:i/>
                <w:iCs/>
                <w:sz w:val="24"/>
                <w:szCs w:val="24"/>
                <w:u w:val="single"/>
              </w:rPr>
              <w:t xml:space="preserve">四级（中级）及以上</w:t>
            </w:r>
            <w:r>
              <w:rPr>
                <w:rFonts w:hint="eastAsia" w:cs="宋体" w:asciiTheme="minorEastAsia" w:hAnsiTheme="minorEastAsia" w:eastAsiaTheme="minorEastAsia"/>
                <w:b/>
                <w:bCs/>
                <w:i/>
                <w:sz w:val="24"/>
                <w:szCs w:val="24"/>
                <w:u w:val="single"/>
              </w:rPr>
              <w:t xml:space="preserve">消防操作员证、</w:t>
            </w:r>
            <w:r>
              <w:rPr>
                <w:rFonts w:hint="eastAsia" w:cs="宋体" w:asciiTheme="minorEastAsia" w:hAnsiTheme="minorEastAsia" w:eastAsiaTheme="minorEastAsia"/>
                <w:b/>
                <w:bCs/>
                <w:i/>
                <w:iCs/>
                <w:sz w:val="24"/>
                <w:szCs w:val="24"/>
                <w:u w:val="single"/>
              </w:rPr>
              <w:t xml:space="preserve">三级（高级）及以上保安员证</w:t>
            </w:r>
            <w:r>
              <w:rPr>
                <w:rFonts w:hint="eastAsia" w:cs="宋体" w:asciiTheme="minorEastAsia" w:hAnsiTheme="minorEastAsia" w:eastAsiaTheme="minorEastAsia"/>
                <w:b/>
                <w:i/>
                <w:iCs/>
                <w:sz w:val="24"/>
                <w:szCs w:val="24"/>
                <w:u w:val="single"/>
              </w:rPr>
              <w:t xml:space="preserve">、业主方开具的任职证明及</w:t>
            </w:r>
            <w:r>
              <w:rPr>
                <w:rFonts w:hint="eastAsia" w:cs="宋体" w:asciiTheme="minorEastAsia" w:hAnsiTheme="minorEastAsia" w:eastAsiaTheme="minorEastAsia"/>
                <w:b/>
                <w:bCs/>
                <w:i/>
                <w:sz w:val="24"/>
                <w:szCs w:val="24"/>
                <w:u w:val="single"/>
              </w:rPr>
              <w:t xml:space="preserve">投标人近三个月内任意一个月为其缴纳的带</w:t>
            </w:r>
            <w:r>
              <w:rPr>
                <w:rFonts w:hint="eastAsia" w:cs="宋体" w:asciiTheme="minorEastAsia" w:hAnsiTheme="minorEastAsia" w:eastAsiaTheme="minorEastAsia"/>
                <w:b/>
                <w:bCs/>
                <w:i/>
                <w:sz w:val="24"/>
                <w:szCs w:val="24"/>
                <w:u w:val="single"/>
              </w:rPr>
              <w:t xml:space="preserve">二维码核验</w:t>
            </w:r>
            <w:r>
              <w:rPr>
                <w:rFonts w:hint="eastAsia" w:cs="宋体" w:asciiTheme="minorEastAsia" w:hAnsiTheme="minorEastAsia" w:eastAsiaTheme="minorEastAsia"/>
                <w:b/>
                <w:bCs/>
                <w:i/>
                <w:sz w:val="24"/>
                <w:szCs w:val="24"/>
                <w:u w:val="single"/>
              </w:rPr>
              <w:t xml:space="preserve">的社保、</w:t>
            </w:r>
            <w:r>
              <w:rPr>
                <w:rFonts w:hint="eastAsia" w:cs="宋体" w:asciiTheme="minorEastAsia" w:hAnsiTheme="minorEastAsia" w:eastAsiaTheme="minorEastAsia"/>
                <w:b/>
                <w:bCs/>
                <w:i/>
                <w:sz w:val="24"/>
                <w:szCs w:val="24"/>
                <w:u w:val="single"/>
              </w:rPr>
              <w:t xml:space="preserve">医</w:t>
            </w:r>
            <w:r>
              <w:rPr>
                <w:rFonts w:hint="eastAsia" w:cs="宋体" w:asciiTheme="minorEastAsia" w:hAnsiTheme="minorEastAsia" w:eastAsiaTheme="minorEastAsia"/>
                <w:b/>
                <w:bCs/>
                <w:i/>
                <w:sz w:val="24"/>
                <w:szCs w:val="24"/>
                <w:u w:val="single"/>
              </w:rPr>
              <w:t xml:space="preserve">保缴纳证明，原件扫描上传）</w:t>
            </w:r>
            <w:r>
              <w:rPr>
                <w:rFonts w:hint="eastAsia" w:cs="宋体" w:asciiTheme="minorEastAsia" w:hAnsiTheme="minorEastAsia" w:eastAsiaTheme="minorEastAsia"/>
                <w:bCs/>
                <w:sz w:val="24"/>
                <w:szCs w:val="24"/>
                <w:u w:val="single"/>
              </w:rPr>
              <w:t xml:space="preserve">。</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eastAsiaTheme="minorEastAsia"/>
              </w:rPr>
            </w:pPr>
            <w:r>
              <w:rPr>
                <w:rFonts w:hint="eastAsia" w:asciiTheme="minorEastAsia" w:hAnsiTheme="minorEastAsia" w:eastAsiaTheme="minorEastAsia"/>
                <w:sz w:val="24"/>
                <w:szCs w:val="24"/>
              </w:rPr>
              <w:t xml:space="preserve">保安队长</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4672" w:type="dxa"/>
            <w:vAlign w:val="center"/>
            <w:textDirection w:val="lrTb"/>
            <w:noWrap w:val="false"/>
          </w:tcPr>
          <w:p>
            <w:pPr>
              <w:jc w:val="left"/>
              <w:rPr>
                <w:rFonts w:cs="宋体" w:asciiTheme="minorEastAsia" w:hAnsiTheme="minorEastAsia" w:eastAsiaTheme="minorEastAsia"/>
                <w:i/>
                <w:iCs/>
                <w:sz w:val="24"/>
                <w:szCs w:val="24"/>
                <w:u w:val="single"/>
              </w:rPr>
            </w:pPr>
            <w:r>
              <w:rPr>
                <w:rFonts w:hint="eastAsia" w:cs="宋体" w:asciiTheme="minorEastAsia" w:hAnsiTheme="minorEastAsia" w:eastAsiaTheme="minorEastAsia"/>
                <w:iCs/>
                <w:sz w:val="24"/>
                <w:szCs w:val="24"/>
              </w:rPr>
              <w:t xml:space="preserve">男性，</w:t>
            </w:r>
            <w:r>
              <w:rPr>
                <w:rFonts w:hint="eastAsia" w:cs="宋体" w:asciiTheme="minorEastAsia" w:hAnsiTheme="minorEastAsia" w:eastAsiaTheme="minorEastAsia"/>
                <w:i/>
                <w:sz w:val="24"/>
                <w:szCs w:val="24"/>
                <w:u w:val="single"/>
              </w:rPr>
              <w:t xml:space="preserve">年龄在45周岁</w:t>
            </w:r>
            <w:r>
              <w:rPr>
                <w:rFonts w:hint="eastAsia" w:asciiTheme="minorEastAsia" w:hAnsiTheme="minorEastAsia" w:eastAsiaTheme="minorEastAsia"/>
                <w:i/>
                <w:sz w:val="24"/>
                <w:szCs w:val="24"/>
                <w:u w:val="single"/>
              </w:rPr>
              <w:t xml:space="preserve">（含）</w:t>
            </w:r>
            <w:r>
              <w:rPr>
                <w:rFonts w:hint="eastAsia" w:cs="宋体" w:asciiTheme="minorEastAsia" w:hAnsiTheme="minorEastAsia" w:eastAsiaTheme="minorEastAsia"/>
                <w:i/>
                <w:sz w:val="24"/>
                <w:szCs w:val="24"/>
                <w:u w:val="single"/>
              </w:rPr>
              <w:t xml:space="preserve">以下，高中及以上学历，持有</w:t>
            </w:r>
            <w:r>
              <w:rPr>
                <w:rFonts w:hint="eastAsia" w:cs="宋体" w:asciiTheme="minorEastAsia" w:hAnsiTheme="minorEastAsia" w:eastAsiaTheme="minorEastAsia"/>
                <w:i/>
                <w:iCs/>
                <w:sz w:val="24"/>
                <w:szCs w:val="24"/>
                <w:u w:val="single"/>
              </w:rPr>
              <w:t xml:space="preserve">行政主管部门颁发的三级（高级）及以上保安员证，持有四级（中级）及以上消防操作员证，</w:t>
            </w:r>
            <w:r>
              <w:rPr>
                <w:rFonts w:hint="eastAsia" w:asciiTheme="minorEastAsia" w:hAnsiTheme="minorEastAsia" w:eastAsiaTheme="minorEastAsia"/>
                <w:i/>
                <w:sz w:val="24"/>
                <w:szCs w:val="24"/>
                <w:u w:val="single"/>
              </w:rPr>
              <w:t xml:space="preserve">近两年内</w:t>
            </w:r>
            <w:r>
              <w:rPr>
                <w:rFonts w:hint="eastAsia" w:asciiTheme="minorEastAsia" w:hAnsiTheme="minorEastAsia" w:eastAsiaTheme="minorEastAsia"/>
                <w:i/>
                <w:sz w:val="24"/>
                <w:szCs w:val="24"/>
                <w:u w:val="single"/>
              </w:rPr>
              <w:t xml:space="preserve">类似</w:t>
            </w:r>
            <w:r>
              <w:rPr>
                <w:rFonts w:hint="eastAsia" w:cs="宋体" w:asciiTheme="minorEastAsia" w:hAnsiTheme="minorEastAsia" w:eastAsiaTheme="minorEastAsia"/>
                <w:i/>
                <w:iCs/>
                <w:sz w:val="24"/>
                <w:szCs w:val="24"/>
                <w:u w:val="single"/>
              </w:rPr>
              <w:t xml:space="preserve">管理</w:t>
            </w:r>
            <w:r>
              <w:rPr>
                <w:rFonts w:hint="eastAsia" w:cs="宋体" w:asciiTheme="minorEastAsia" w:hAnsiTheme="minorEastAsia" w:eastAsiaTheme="minorEastAsia"/>
                <w:i/>
                <w:iCs/>
                <w:sz w:val="24"/>
                <w:szCs w:val="24"/>
                <w:u w:val="single"/>
              </w:rPr>
              <w:t xml:space="preserve">项目保安队长工作经历。</w:t>
            </w:r>
            <w:r/>
          </w:p>
          <w:p>
            <w:pPr>
              <w:jc w:val="left"/>
              <w:rPr>
                <w:rFonts w:cs="宋体" w:asciiTheme="minorEastAsia" w:hAnsiTheme="minorEastAsia" w:eastAsiaTheme="minorEastAsia"/>
                <w:sz w:val="24"/>
                <w:szCs w:val="24"/>
              </w:rPr>
            </w:pPr>
            <w:r>
              <w:rPr>
                <w:rFonts w:hint="eastAsia" w:cs="宋体" w:asciiTheme="minorEastAsia" w:hAnsiTheme="minorEastAsia" w:eastAsiaTheme="minorEastAsia"/>
                <w:b/>
                <w:bCs/>
                <w:i/>
                <w:iCs/>
                <w:sz w:val="24"/>
                <w:szCs w:val="24"/>
                <w:u w:val="single"/>
              </w:rPr>
              <w:t xml:space="preserve">（须提供身份证、</w:t>
            </w:r>
            <w:r>
              <w:rPr>
                <w:rFonts w:hint="eastAsia" w:cs="宋体" w:asciiTheme="minorEastAsia" w:hAnsiTheme="minorEastAsia" w:eastAsiaTheme="minorEastAsia"/>
                <w:b/>
                <w:i/>
                <w:sz w:val="24"/>
                <w:szCs w:val="24"/>
                <w:u w:val="single"/>
              </w:rPr>
              <w:t xml:space="preserve">毕业证书、</w:t>
            </w:r>
            <w:r>
              <w:rPr>
                <w:rFonts w:hint="eastAsia" w:cs="宋体" w:asciiTheme="minorEastAsia" w:hAnsiTheme="minorEastAsia" w:eastAsiaTheme="minorEastAsia"/>
                <w:b/>
                <w:bCs/>
                <w:i/>
                <w:iCs/>
                <w:sz w:val="24"/>
                <w:szCs w:val="24"/>
                <w:u w:val="single"/>
              </w:rPr>
              <w:t xml:space="preserve">三级（高级）及以上保安员证、四级（中级）及以上消防操作员证、业主方开具的任职证明及投标人近三个月内任意一个月为其缴纳的带</w:t>
            </w:r>
            <w:r>
              <w:rPr>
                <w:rFonts w:hint="eastAsia" w:cs="宋体" w:asciiTheme="minorEastAsia" w:hAnsiTheme="minorEastAsia" w:eastAsiaTheme="minorEastAsia"/>
                <w:b/>
                <w:bCs/>
                <w:i/>
                <w:iCs/>
                <w:sz w:val="24"/>
                <w:szCs w:val="24"/>
                <w:u w:val="single"/>
              </w:rPr>
              <w:t xml:space="preserve">二维码核验</w:t>
            </w:r>
            <w:r>
              <w:rPr>
                <w:rFonts w:hint="eastAsia" w:cs="宋体" w:asciiTheme="minorEastAsia" w:hAnsiTheme="minorEastAsia" w:eastAsiaTheme="minorEastAsia"/>
                <w:b/>
                <w:bCs/>
                <w:i/>
                <w:iCs/>
                <w:sz w:val="24"/>
                <w:szCs w:val="24"/>
                <w:u w:val="single"/>
              </w:rPr>
              <w:t xml:space="preserve">的社保、</w:t>
            </w:r>
            <w:r>
              <w:rPr>
                <w:rFonts w:hint="eastAsia" w:cs="宋体" w:asciiTheme="minorEastAsia" w:hAnsiTheme="minorEastAsia" w:eastAsiaTheme="minorEastAsia"/>
                <w:b/>
                <w:bCs/>
                <w:i/>
                <w:iCs/>
                <w:sz w:val="24"/>
                <w:szCs w:val="24"/>
                <w:u w:val="single"/>
              </w:rPr>
              <w:t xml:space="preserve">医</w:t>
            </w:r>
            <w:r>
              <w:rPr>
                <w:rFonts w:hint="eastAsia" w:cs="宋体" w:asciiTheme="minorEastAsia" w:hAnsiTheme="minorEastAsia" w:eastAsiaTheme="minorEastAsia"/>
                <w:b/>
                <w:bCs/>
                <w:i/>
                <w:iCs/>
                <w:sz w:val="24"/>
                <w:szCs w:val="24"/>
                <w:u w:val="single"/>
              </w:rPr>
              <w:t xml:space="preserve">保缴纳证明，原件扫描上传）。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保安</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4672" w:type="dxa"/>
            <w:vAlign w:val="center"/>
            <w:textDirection w:val="lrTb"/>
            <w:noWrap w:val="false"/>
          </w:tcPr>
          <w:p>
            <w:pPr>
              <w:jc w:val="left"/>
              <w:rPr>
                <w:rFonts w:ascii="宋体" w:hAnsi="宋体"/>
                <w:i/>
                <w:sz w:val="24"/>
                <w:szCs w:val="24"/>
                <w:u w:val="single"/>
              </w:rPr>
            </w:pPr>
            <w:r>
              <w:rPr>
                <w:rFonts w:hint="eastAsia" w:cs="宋体" w:asciiTheme="minorEastAsia" w:hAnsiTheme="minorEastAsia" w:eastAsiaTheme="minorEastAsia"/>
                <w:sz w:val="24"/>
                <w:szCs w:val="24"/>
              </w:rPr>
              <w:t xml:space="preserve">男性，</w:t>
            </w:r>
            <w:r>
              <w:rPr>
                <w:rFonts w:hint="eastAsia" w:ascii="宋体" w:hAnsi="宋体"/>
                <w:i/>
                <w:sz w:val="24"/>
                <w:szCs w:val="24"/>
                <w:u w:val="single"/>
              </w:rPr>
              <w:t xml:space="preserve">年龄在50周岁</w:t>
            </w:r>
            <w:r>
              <w:rPr>
                <w:rFonts w:hint="eastAsia" w:asciiTheme="minorEastAsia" w:hAnsiTheme="minorEastAsia" w:eastAsiaTheme="minorEastAsia"/>
                <w:i/>
                <w:sz w:val="24"/>
                <w:szCs w:val="24"/>
                <w:u w:val="single"/>
              </w:rPr>
              <w:t xml:space="preserve">（含）</w:t>
            </w:r>
            <w:r>
              <w:rPr>
                <w:rFonts w:hint="eastAsia" w:ascii="宋体" w:hAnsi="宋体"/>
                <w:i/>
                <w:sz w:val="24"/>
                <w:szCs w:val="24"/>
                <w:u w:val="single"/>
              </w:rPr>
              <w:t xml:space="preserve">以下，同时持有行政主管部门颁发的保安员证。</w:t>
            </w:r>
            <w:r/>
          </w:p>
          <w:p>
            <w:pPr>
              <w:jc w:val="left"/>
              <w:rPr>
                <w:rFonts w:cs="宋体" w:asciiTheme="minorEastAsia" w:hAnsiTheme="minorEastAsia" w:eastAsiaTheme="minorEastAsia"/>
                <w:sz w:val="24"/>
                <w:szCs w:val="24"/>
              </w:rPr>
            </w:pP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须提供身份证、</w:t>
            </w:r>
            <w:r>
              <w:rPr>
                <w:rFonts w:hint="eastAsia" w:ascii="宋体" w:hAnsi="宋体" w:cs="宋体"/>
                <w:b/>
                <w:bCs/>
                <w:i/>
                <w:sz w:val="24"/>
                <w:szCs w:val="24"/>
                <w:u w:val="single"/>
              </w:rPr>
              <w:t xml:space="preserve">行政主管部门颁发的保安员证书</w:t>
            </w:r>
            <w:r>
              <w:rPr>
                <w:rFonts w:hint="eastAsia" w:cs="宋体" w:asciiTheme="minorEastAsia" w:hAnsiTheme="minorEastAsia" w:eastAsiaTheme="minorEastAsia"/>
                <w:b/>
                <w:bCs/>
                <w:i/>
                <w:iCs/>
                <w:sz w:val="24"/>
                <w:szCs w:val="24"/>
                <w:u w:val="single"/>
              </w:rPr>
              <w:t xml:space="preserve">及投标人近三个月内任意一个月为其缴纳的带</w:t>
            </w:r>
            <w:r>
              <w:rPr>
                <w:rFonts w:hint="eastAsia" w:cs="宋体" w:asciiTheme="minorEastAsia" w:hAnsiTheme="minorEastAsia" w:eastAsiaTheme="minorEastAsia"/>
                <w:b/>
                <w:bCs/>
                <w:i/>
                <w:iCs/>
                <w:sz w:val="24"/>
                <w:szCs w:val="24"/>
                <w:u w:val="single"/>
              </w:rPr>
              <w:t xml:space="preserve">二维码核验</w:t>
            </w:r>
            <w:r>
              <w:rPr>
                <w:rFonts w:hint="eastAsia" w:cs="宋体" w:asciiTheme="minorEastAsia" w:hAnsiTheme="minorEastAsia" w:eastAsiaTheme="minorEastAsia"/>
                <w:b/>
                <w:bCs/>
                <w:i/>
                <w:iCs/>
                <w:sz w:val="24"/>
                <w:szCs w:val="24"/>
                <w:u w:val="single"/>
              </w:rPr>
              <w:t xml:space="preserve">的社保、</w:t>
            </w:r>
            <w:r>
              <w:rPr>
                <w:rFonts w:hint="eastAsia" w:cs="宋体" w:asciiTheme="minorEastAsia" w:hAnsiTheme="minorEastAsia" w:eastAsiaTheme="minorEastAsia"/>
                <w:b/>
                <w:bCs/>
                <w:i/>
                <w:iCs/>
                <w:sz w:val="24"/>
                <w:szCs w:val="24"/>
                <w:u w:val="single"/>
              </w:rPr>
              <w:t xml:space="preserve">医</w:t>
            </w:r>
            <w:r>
              <w:rPr>
                <w:rFonts w:hint="eastAsia" w:cs="宋体" w:asciiTheme="minorEastAsia" w:hAnsiTheme="minorEastAsia" w:eastAsiaTheme="minorEastAsia"/>
                <w:b/>
                <w:bCs/>
                <w:i/>
                <w:iCs/>
                <w:sz w:val="24"/>
                <w:szCs w:val="24"/>
                <w:u w:val="single"/>
              </w:rPr>
              <w:t xml:space="preserve">保缴纳证明，原件扫描上传）。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eastAsiaTheme="minorEastAsia"/>
              </w:rPr>
            </w:pPr>
            <w:r>
              <w:rPr>
                <w:rFonts w:hint="eastAsia" w:asciiTheme="minorEastAsia" w:hAnsiTheme="minorEastAsia" w:eastAsiaTheme="minorEastAsia"/>
                <w:sz w:val="24"/>
                <w:szCs w:val="24"/>
              </w:rPr>
              <w:t xml:space="preserve">工程</w:t>
            </w:r>
            <w:r/>
          </w:p>
        </w:tc>
        <w:tc>
          <w:tcPr>
            <w:tcW w:w="789"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4672" w:type="dxa"/>
            <w:vAlign w:val="center"/>
            <w:textDirection w:val="lrTb"/>
            <w:noWrap w:val="false"/>
          </w:tcPr>
          <w:p>
            <w:pPr>
              <w:jc w:val="left"/>
              <w:rPr>
                <w:rFonts w:ascii="宋体" w:hAnsi="宋体" w:cs="宋体"/>
                <w:i/>
                <w:sz w:val="24"/>
                <w:szCs w:val="24"/>
                <w:u w:val="single"/>
              </w:rPr>
            </w:pPr>
            <w:r/>
            <w:bookmarkStart w:id="59" w:name="OLE_LINK2"/>
            <w:r/>
            <w:bookmarkStart w:id="60" w:name="OLE_LINK10"/>
            <w:r>
              <w:rPr>
                <w:rFonts w:hint="eastAsia" w:ascii="宋体" w:hAnsi="宋体" w:cs="宋体"/>
                <w:iCs/>
                <w:sz w:val="24"/>
                <w:szCs w:val="24"/>
              </w:rPr>
              <w:t xml:space="preserve">男性，</w:t>
            </w:r>
            <w:r>
              <w:rPr>
                <w:rFonts w:hint="eastAsia" w:ascii="宋体" w:hAnsi="宋体" w:cs="宋体"/>
                <w:i/>
                <w:sz w:val="24"/>
                <w:szCs w:val="24"/>
                <w:u w:val="single"/>
              </w:rPr>
              <w:t xml:space="preserve">年龄在50周岁</w:t>
            </w:r>
            <w:r>
              <w:rPr>
                <w:rFonts w:hint="eastAsia" w:asciiTheme="minorEastAsia" w:hAnsiTheme="minorEastAsia" w:eastAsiaTheme="minorEastAsia"/>
                <w:i/>
                <w:sz w:val="24"/>
                <w:szCs w:val="24"/>
                <w:u w:val="single"/>
              </w:rPr>
              <w:t xml:space="preserve">（含）</w:t>
            </w:r>
            <w:r>
              <w:rPr>
                <w:rFonts w:hint="eastAsia" w:ascii="宋体" w:hAnsi="宋体" w:cs="宋体"/>
                <w:i/>
                <w:sz w:val="24"/>
                <w:szCs w:val="24"/>
                <w:u w:val="single"/>
              </w:rPr>
              <w:t xml:space="preserve">以下，大</w:t>
            </w:r>
            <w:r>
              <w:rPr>
                <w:rFonts w:hint="eastAsia" w:cs="宋体" w:asciiTheme="minorEastAsia" w:hAnsiTheme="minorEastAsia" w:eastAsiaTheme="minorEastAsia"/>
                <w:i/>
                <w:sz w:val="24"/>
                <w:szCs w:val="24"/>
                <w:u w:val="single"/>
              </w:rPr>
              <w:t xml:space="preserve">专及以上学历，持有</w:t>
            </w:r>
            <w:r>
              <w:rPr>
                <w:rFonts w:hint="eastAsia" w:ascii="宋体" w:hAnsi="宋体" w:cs="宋体"/>
                <w:i/>
                <w:sz w:val="24"/>
                <w:szCs w:val="24"/>
                <w:u w:val="single"/>
              </w:rPr>
              <w:t xml:space="preserve">有效期内特种作业操作证</w:t>
            </w:r>
            <w:r>
              <w:rPr>
                <w:rFonts w:hint="eastAsia" w:ascii="宋体" w:hAnsi="宋体" w:cs="宋体"/>
                <w:i/>
                <w:sz w:val="24"/>
                <w:szCs w:val="24"/>
                <w:u w:val="single"/>
              </w:rPr>
              <w:t xml:space="preserve">（高压电工作业和低压电工作业）、有效期内特种作业操作证（制冷与空调作业证）。</w:t>
            </w:r>
            <w:r/>
          </w:p>
          <w:p>
            <w:pPr>
              <w:jc w:val="left"/>
              <w:rPr>
                <w:rFonts w:cs="宋体" w:asciiTheme="minorEastAsia" w:hAnsiTheme="minorEastAsia" w:eastAsiaTheme="minorEastAsia"/>
                <w:i/>
                <w:sz w:val="24"/>
                <w:szCs w:val="24"/>
                <w:u w:val="single"/>
              </w:rPr>
            </w:pPr>
            <w:r>
              <w:rPr>
                <w:rFonts w:hint="eastAsia" w:ascii="宋体" w:hAnsi="宋体" w:cs="宋体"/>
                <w:b/>
                <w:i/>
                <w:sz w:val="24"/>
                <w:szCs w:val="24"/>
                <w:u w:val="single"/>
              </w:rPr>
              <w:t xml:space="preserve">(须提供身份证、</w:t>
            </w:r>
            <w:r>
              <w:rPr>
                <w:rFonts w:hint="eastAsia" w:cs="宋体" w:asciiTheme="minorEastAsia" w:hAnsiTheme="minorEastAsia" w:eastAsiaTheme="minorEastAsia"/>
                <w:b/>
                <w:i/>
                <w:sz w:val="24"/>
                <w:szCs w:val="24"/>
                <w:u w:val="single"/>
              </w:rPr>
              <w:t xml:space="preserve">毕业证书、</w:t>
            </w:r>
            <w:r>
              <w:rPr>
                <w:rFonts w:hint="eastAsia" w:cs="宋体" w:asciiTheme="minorEastAsia" w:hAnsiTheme="minorEastAsia" w:eastAsiaTheme="minorEastAsia"/>
                <w:b/>
                <w:i/>
                <w:sz w:val="24"/>
                <w:szCs w:val="24"/>
                <w:u w:val="single"/>
              </w:rPr>
              <w:t xml:space="preserve">学信网查询</w:t>
            </w:r>
            <w:r>
              <w:rPr>
                <w:rFonts w:hint="eastAsia" w:cs="宋体" w:asciiTheme="minorEastAsia" w:hAnsiTheme="minorEastAsia" w:eastAsiaTheme="minorEastAsia"/>
                <w:b/>
                <w:i/>
                <w:sz w:val="24"/>
                <w:szCs w:val="24"/>
                <w:u w:val="single"/>
              </w:rPr>
              <w:t xml:space="preserve">教育部学历证书电子注册备案表</w:t>
            </w:r>
            <w:r>
              <w:rPr>
                <w:rFonts w:hint="eastAsia" w:cs="宋体" w:asciiTheme="minorEastAsia" w:hAnsiTheme="minorEastAsia" w:eastAsiaTheme="minorEastAsia"/>
                <w:b/>
                <w:bCs/>
                <w:i/>
                <w:sz w:val="24"/>
                <w:szCs w:val="24"/>
                <w:u w:val="single"/>
              </w:rPr>
              <w:t xml:space="preserve">、</w:t>
            </w:r>
            <w:r>
              <w:rPr>
                <w:rFonts w:hint="eastAsia" w:ascii="宋体" w:hAnsi="宋体" w:cs="宋体"/>
                <w:b/>
                <w:i/>
                <w:sz w:val="24"/>
                <w:szCs w:val="24"/>
                <w:u w:val="single"/>
              </w:rPr>
              <w:t xml:space="preserve">有效期内的高压电工作业证和低压电工作业证、有效期内的</w:t>
            </w:r>
            <w:r>
              <w:rPr>
                <w:rFonts w:hint="eastAsia" w:ascii="宋体" w:hAnsi="宋体" w:cs="宋体"/>
                <w:b/>
                <w:bCs/>
                <w:i/>
                <w:sz w:val="24"/>
                <w:szCs w:val="24"/>
                <w:u w:val="single"/>
              </w:rPr>
              <w:t xml:space="preserve">制冷与空调作业证）</w:t>
            </w:r>
            <w:r>
              <w:rPr>
                <w:rFonts w:hint="eastAsia" w:cs="宋体" w:asciiTheme="minorEastAsia" w:hAnsiTheme="minorEastAsia" w:eastAsiaTheme="minorEastAsia"/>
                <w:b/>
                <w:bCs/>
                <w:i/>
                <w:iCs/>
                <w:sz w:val="24"/>
                <w:szCs w:val="24"/>
                <w:u w:val="single"/>
              </w:rPr>
              <w:t xml:space="preserve">及投标人近三个月内任意一个月为其缴纳的带</w:t>
            </w:r>
            <w:r>
              <w:rPr>
                <w:rFonts w:hint="eastAsia" w:cs="宋体" w:asciiTheme="minorEastAsia" w:hAnsiTheme="minorEastAsia" w:eastAsiaTheme="minorEastAsia"/>
                <w:b/>
                <w:bCs/>
                <w:i/>
                <w:iCs/>
                <w:sz w:val="24"/>
                <w:szCs w:val="24"/>
                <w:u w:val="single"/>
              </w:rPr>
              <w:t xml:space="preserve">二维码核验</w:t>
            </w:r>
            <w:r>
              <w:rPr>
                <w:rFonts w:hint="eastAsia" w:cs="宋体" w:asciiTheme="minorEastAsia" w:hAnsiTheme="minorEastAsia" w:eastAsiaTheme="minorEastAsia"/>
                <w:b/>
                <w:bCs/>
                <w:i/>
                <w:iCs/>
                <w:sz w:val="24"/>
                <w:szCs w:val="24"/>
                <w:u w:val="single"/>
              </w:rPr>
              <w:t xml:space="preserve">的社保、</w:t>
            </w:r>
            <w:r>
              <w:rPr>
                <w:rFonts w:hint="eastAsia" w:cs="宋体" w:asciiTheme="minorEastAsia" w:hAnsiTheme="minorEastAsia" w:eastAsiaTheme="minorEastAsia"/>
                <w:b/>
                <w:bCs/>
                <w:i/>
                <w:iCs/>
                <w:sz w:val="24"/>
                <w:szCs w:val="24"/>
                <w:u w:val="single"/>
              </w:rPr>
              <w:t xml:space="preserve">医</w:t>
            </w:r>
            <w:r>
              <w:rPr>
                <w:rFonts w:hint="eastAsia" w:cs="宋体" w:asciiTheme="minorEastAsia" w:hAnsiTheme="minorEastAsia" w:eastAsiaTheme="minorEastAsia"/>
                <w:b/>
                <w:bCs/>
                <w:i/>
                <w:iCs/>
                <w:sz w:val="24"/>
                <w:szCs w:val="24"/>
                <w:u w:val="single"/>
              </w:rPr>
              <w:t xml:space="preserve">保缴纳证明，原件扫描上传）。</w:t>
            </w:r>
            <w:bookmarkEnd w:id="59"/>
            <w:r/>
            <w:bookmarkEnd w:id="60"/>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pPr>
            <w:r>
              <w:rPr>
                <w:rFonts w:hint="eastAsia" w:asciiTheme="minorEastAsia" w:hAnsiTheme="minorEastAsia" w:eastAsiaTheme="minorEastAsia"/>
                <w:sz w:val="24"/>
                <w:szCs w:val="24"/>
              </w:rPr>
              <w:t xml:space="preserve">厨师</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4672" w:type="dxa"/>
            <w:vAlign w:val="center"/>
            <w:textDirection w:val="lrTb"/>
            <w:noWrap w:val="false"/>
          </w:tcPr>
          <w:p>
            <w:pPr>
              <w:jc w:val="left"/>
              <w:rPr>
                <w:rFonts w:ascii="宋体" w:hAnsi="宋体" w:cs="宋体"/>
                <w:i/>
                <w:color w:val="000000" w:themeColor="text1"/>
                <w:sz w:val="24"/>
                <w:szCs w:val="24"/>
                <w:u w:val="single"/>
              </w:rPr>
            </w:pPr>
            <w:r>
              <w:rPr>
                <w:rFonts w:hint="eastAsia" w:ascii="宋体" w:hAnsi="宋体" w:cs="宋体"/>
                <w:color w:val="000000" w:themeColor="text1"/>
                <w:sz w:val="24"/>
                <w:szCs w:val="24"/>
              </w:rPr>
              <w:t xml:space="preserve">男性，</w:t>
            </w:r>
            <w:r>
              <w:rPr>
                <w:rFonts w:hint="eastAsia" w:ascii="宋体" w:hAnsi="宋体" w:cs="宋体"/>
                <w:i/>
                <w:color w:val="000000" w:themeColor="text1"/>
                <w:sz w:val="24"/>
                <w:szCs w:val="24"/>
                <w:u w:val="single"/>
              </w:rPr>
              <w:t xml:space="preserve">年龄50周岁（含）以下，高中及以上学历，身体健康并持有有效食品从业人员健康证明，持有四级（中级）及以上中式烹调师技能证书，</w:t>
            </w:r>
            <w:r>
              <w:rPr>
                <w:rFonts w:hint="eastAsia" w:asciiTheme="minorEastAsia" w:hAnsiTheme="minorEastAsia" w:eastAsiaTheme="minorEastAsia"/>
                <w:i/>
                <w:sz w:val="24"/>
                <w:szCs w:val="24"/>
                <w:u w:val="single"/>
              </w:rPr>
              <w:t xml:space="preserve">近两年内类似</w:t>
            </w:r>
            <w:r>
              <w:rPr>
                <w:rFonts w:hint="eastAsia" w:ascii="宋体" w:hAnsi="宋体" w:cs="宋体"/>
                <w:i/>
                <w:color w:val="000000" w:themeColor="text1"/>
                <w:sz w:val="24"/>
                <w:szCs w:val="24"/>
                <w:u w:val="single"/>
              </w:rPr>
              <w:t xml:space="preserve">单位或食堂厨师工作经验证明。</w:t>
            </w:r>
            <w:r/>
          </w:p>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b/>
                <w:i/>
                <w:color w:val="000000" w:themeColor="text1"/>
                <w:sz w:val="24"/>
                <w:szCs w:val="24"/>
                <w:u w:val="single"/>
              </w:rPr>
              <w:t xml:space="preserve">(须提供身份证、毕业证书、健康证明、</w:t>
            </w:r>
            <w:r>
              <w:rPr>
                <w:rFonts w:hint="eastAsia" w:cs="宋体" w:asciiTheme="minorEastAsia" w:hAnsiTheme="minorEastAsia" w:eastAsiaTheme="minorEastAsia"/>
                <w:b/>
                <w:i/>
                <w:iCs/>
                <w:sz w:val="24"/>
                <w:szCs w:val="24"/>
                <w:u w:val="single"/>
              </w:rPr>
              <w:t xml:space="preserve">四级（中级）及以上中式烹调师</w:t>
            </w:r>
            <w:r>
              <w:rPr>
                <w:rFonts w:hint="eastAsia" w:cs="宋体" w:asciiTheme="minorEastAsia" w:hAnsiTheme="minorEastAsia" w:eastAsiaTheme="minorEastAsia"/>
                <w:b/>
                <w:i/>
                <w:color w:val="000000" w:themeColor="text1"/>
                <w:sz w:val="24"/>
                <w:szCs w:val="24"/>
                <w:u w:val="single"/>
              </w:rPr>
              <w:t xml:space="preserve">技能证书、</w:t>
            </w:r>
            <w:r>
              <w:rPr>
                <w:rFonts w:hint="eastAsia" w:cs="宋体" w:asciiTheme="minorEastAsia" w:hAnsiTheme="minorEastAsia" w:eastAsiaTheme="minorEastAsia"/>
                <w:b/>
                <w:i/>
                <w:iCs/>
                <w:sz w:val="24"/>
                <w:szCs w:val="24"/>
                <w:u w:val="single"/>
              </w:rPr>
              <w:t xml:space="preserve">业主方开具的工作经验证明</w:t>
            </w:r>
            <w:r>
              <w:rPr>
                <w:rFonts w:hint="eastAsia" w:cs="宋体" w:asciiTheme="minorEastAsia" w:hAnsiTheme="minorEastAsia" w:eastAsiaTheme="minorEastAsia"/>
                <w:b/>
                <w:bCs/>
                <w:i/>
                <w:iCs/>
                <w:color w:val="000000" w:themeColor="text1"/>
                <w:sz w:val="24"/>
                <w:szCs w:val="24"/>
                <w:u w:val="single"/>
              </w:rPr>
              <w:t xml:space="preserve">及投标人近三个月内任意一个月为其缴纳的带</w:t>
            </w:r>
            <w:r>
              <w:rPr>
                <w:rFonts w:hint="eastAsia" w:cs="宋体" w:asciiTheme="minorEastAsia" w:hAnsiTheme="minorEastAsia" w:eastAsiaTheme="minorEastAsia"/>
                <w:b/>
                <w:bCs/>
                <w:i/>
                <w:iCs/>
                <w:color w:val="000000" w:themeColor="text1"/>
                <w:sz w:val="24"/>
                <w:szCs w:val="24"/>
                <w:u w:val="single"/>
              </w:rPr>
              <w:t xml:space="preserve">二维码核验</w:t>
            </w:r>
            <w:r>
              <w:rPr>
                <w:rFonts w:hint="eastAsia" w:cs="宋体" w:asciiTheme="minorEastAsia" w:hAnsiTheme="minorEastAsia" w:eastAsiaTheme="minorEastAsia"/>
                <w:b/>
                <w:bCs/>
                <w:i/>
                <w:iCs/>
                <w:color w:val="000000" w:themeColor="text1"/>
                <w:sz w:val="24"/>
                <w:szCs w:val="24"/>
                <w:u w:val="single"/>
              </w:rPr>
              <w:t xml:space="preserve">的社保、</w:t>
            </w:r>
            <w:r>
              <w:rPr>
                <w:rFonts w:hint="eastAsia" w:cs="宋体" w:asciiTheme="minorEastAsia" w:hAnsiTheme="minorEastAsia" w:eastAsiaTheme="minorEastAsia"/>
                <w:b/>
                <w:bCs/>
                <w:i/>
                <w:iCs/>
                <w:color w:val="000000" w:themeColor="text1"/>
                <w:sz w:val="24"/>
                <w:szCs w:val="24"/>
                <w:u w:val="single"/>
              </w:rPr>
              <w:t xml:space="preserve">医</w:t>
            </w:r>
            <w:r>
              <w:rPr>
                <w:rFonts w:hint="eastAsia" w:cs="宋体" w:asciiTheme="minorEastAsia" w:hAnsiTheme="minorEastAsia" w:eastAsiaTheme="minorEastAsia"/>
                <w:b/>
                <w:bCs/>
                <w:i/>
                <w:iCs/>
                <w:color w:val="000000" w:themeColor="text1"/>
                <w:sz w:val="24"/>
                <w:szCs w:val="24"/>
                <w:u w:val="single"/>
              </w:rPr>
              <w:t xml:space="preserve">保缴纳证明，原件扫描上传）。</w:t>
            </w:r>
            <w:r/>
          </w:p>
        </w:tc>
      </w:tr>
      <w:tr>
        <w:trPr>
          <w:jc w:val="center"/>
          <w:trHeight w:val="1562"/>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帮厨</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4672" w:type="dxa"/>
            <w:vAlign w:val="center"/>
            <w:textDirection w:val="lrTb"/>
            <w:noWrap w:val="false"/>
          </w:tcPr>
          <w:p>
            <w:pPr>
              <w:jc w:val="left"/>
              <w:rPr>
                <w:rFonts w:ascii="宋体" w:hAnsi="宋体" w:cs="宋体"/>
                <w:i/>
                <w:color w:val="000000" w:themeColor="text1"/>
                <w:sz w:val="24"/>
                <w:szCs w:val="24"/>
                <w:u w:val="single"/>
              </w:rPr>
            </w:pPr>
            <w:r>
              <w:rPr>
                <w:rFonts w:hint="eastAsia" w:ascii="宋体" w:hAnsi="宋体" w:cs="宋体"/>
                <w:color w:val="000000" w:themeColor="text1"/>
                <w:sz w:val="24"/>
                <w:szCs w:val="24"/>
              </w:rPr>
              <w:t xml:space="preserve">男女不限，</w:t>
            </w:r>
            <w:r>
              <w:rPr>
                <w:rFonts w:hint="eastAsia" w:ascii="宋体" w:hAnsi="宋体" w:cs="宋体"/>
                <w:i/>
                <w:color w:val="000000" w:themeColor="text1"/>
                <w:sz w:val="24"/>
                <w:szCs w:val="24"/>
                <w:u w:val="single"/>
              </w:rPr>
              <w:t xml:space="preserve">年龄50周岁（含）以下，持有有效食品从业人员健康证明，</w:t>
            </w:r>
            <w:r>
              <w:rPr>
                <w:rFonts w:hint="eastAsia" w:asciiTheme="minorEastAsia" w:hAnsiTheme="minorEastAsia" w:eastAsiaTheme="minorEastAsia"/>
                <w:i/>
                <w:sz w:val="24"/>
                <w:szCs w:val="24"/>
                <w:u w:val="single"/>
              </w:rPr>
              <w:t xml:space="preserve">近两年内类似</w:t>
            </w:r>
            <w:r>
              <w:rPr>
                <w:rFonts w:hint="eastAsia" w:ascii="宋体" w:hAnsi="宋体" w:cs="宋体"/>
                <w:i/>
                <w:color w:val="000000" w:themeColor="text1"/>
                <w:sz w:val="24"/>
                <w:szCs w:val="24"/>
                <w:u w:val="single"/>
              </w:rPr>
              <w:t xml:space="preserve">单位或食堂工作经验。</w:t>
            </w:r>
            <w:r/>
          </w:p>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b/>
                <w:i/>
                <w:color w:val="000000" w:themeColor="text1"/>
                <w:sz w:val="24"/>
                <w:szCs w:val="24"/>
                <w:u w:val="single"/>
              </w:rPr>
              <w:t xml:space="preserve">(须提供身份证、健康证明、</w:t>
            </w:r>
            <w:r>
              <w:rPr>
                <w:rFonts w:hint="eastAsia" w:cs="宋体" w:asciiTheme="minorEastAsia" w:hAnsiTheme="minorEastAsia" w:eastAsiaTheme="minorEastAsia"/>
                <w:b/>
                <w:bCs/>
                <w:i/>
                <w:iCs/>
                <w:color w:val="000000" w:themeColor="text1"/>
                <w:sz w:val="24"/>
                <w:szCs w:val="24"/>
                <w:u w:val="single"/>
              </w:rPr>
              <w:t xml:space="preserve">投标人近三个月内任意一个月为其缴纳的带</w:t>
            </w:r>
            <w:r>
              <w:rPr>
                <w:rFonts w:hint="eastAsia" w:cs="宋体" w:asciiTheme="minorEastAsia" w:hAnsiTheme="minorEastAsia" w:eastAsiaTheme="minorEastAsia"/>
                <w:b/>
                <w:bCs/>
                <w:i/>
                <w:iCs/>
                <w:color w:val="000000" w:themeColor="text1"/>
                <w:sz w:val="24"/>
                <w:szCs w:val="24"/>
                <w:u w:val="single"/>
              </w:rPr>
              <w:t xml:space="preserve">二维码核验</w:t>
            </w:r>
            <w:r>
              <w:rPr>
                <w:rFonts w:hint="eastAsia" w:cs="宋体" w:asciiTheme="minorEastAsia" w:hAnsiTheme="minorEastAsia" w:eastAsiaTheme="minorEastAsia"/>
                <w:b/>
                <w:bCs/>
                <w:i/>
                <w:iCs/>
                <w:color w:val="000000" w:themeColor="text1"/>
                <w:sz w:val="24"/>
                <w:szCs w:val="24"/>
                <w:u w:val="single"/>
              </w:rPr>
              <w:t xml:space="preserve">的社保、</w:t>
            </w:r>
            <w:r>
              <w:rPr>
                <w:rFonts w:hint="eastAsia" w:cs="宋体" w:asciiTheme="minorEastAsia" w:hAnsiTheme="minorEastAsia" w:eastAsiaTheme="minorEastAsia"/>
                <w:b/>
                <w:bCs/>
                <w:i/>
                <w:iCs/>
                <w:color w:val="000000" w:themeColor="text1"/>
                <w:sz w:val="24"/>
                <w:szCs w:val="24"/>
                <w:u w:val="single"/>
              </w:rPr>
              <w:t xml:space="preserve">医</w:t>
            </w:r>
            <w:r>
              <w:rPr>
                <w:rFonts w:hint="eastAsia" w:cs="宋体" w:asciiTheme="minorEastAsia" w:hAnsiTheme="minorEastAsia" w:eastAsiaTheme="minorEastAsia"/>
                <w:b/>
                <w:bCs/>
                <w:i/>
                <w:iCs/>
                <w:color w:val="000000" w:themeColor="text1"/>
                <w:sz w:val="24"/>
                <w:szCs w:val="24"/>
                <w:u w:val="single"/>
              </w:rPr>
              <w:t xml:space="preserve">保缴纳证明，</w:t>
            </w:r>
            <w:r>
              <w:rPr>
                <w:rFonts w:hint="eastAsia" w:cs="宋体" w:asciiTheme="minorEastAsia" w:hAnsiTheme="minorEastAsia" w:eastAsiaTheme="minorEastAsia"/>
                <w:b/>
                <w:i/>
                <w:iCs/>
                <w:sz w:val="24"/>
                <w:szCs w:val="24"/>
                <w:u w:val="single"/>
              </w:rPr>
              <w:t xml:space="preserve">业主方开具的工作经验证明，</w:t>
            </w:r>
            <w:r>
              <w:rPr>
                <w:rFonts w:hint="eastAsia" w:cs="宋体" w:asciiTheme="minorEastAsia" w:hAnsiTheme="minorEastAsia" w:eastAsiaTheme="minorEastAsia"/>
                <w:b/>
                <w:bCs/>
                <w:i/>
                <w:iCs/>
                <w:color w:val="000000" w:themeColor="text1"/>
                <w:sz w:val="24"/>
                <w:szCs w:val="24"/>
                <w:u w:val="single"/>
              </w:rPr>
              <w:t xml:space="preserve">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会务接待</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4672" w:type="dxa"/>
            <w:vAlign w:val="center"/>
            <w:textDirection w:val="lrTb"/>
            <w:noWrap w:val="false"/>
          </w:tcPr>
          <w:p>
            <w:pPr>
              <w:jc w:val="left"/>
              <w:rPr>
                <w:rFonts w:cs="宋体" w:asciiTheme="minorEastAsia" w:hAnsiTheme="minorEastAsia" w:eastAsiaTheme="minorEastAsia"/>
                <w:i/>
                <w:color w:val="000000" w:themeColor="text1"/>
                <w:sz w:val="24"/>
                <w:szCs w:val="24"/>
                <w:u w:val="single"/>
              </w:rPr>
            </w:pPr>
            <w:r>
              <w:rPr>
                <w:rFonts w:hint="eastAsia" w:cs="宋体" w:asciiTheme="minorEastAsia" w:hAnsiTheme="minorEastAsia" w:eastAsiaTheme="minorEastAsia"/>
                <w:iCs/>
                <w:color w:val="000000" w:themeColor="text1"/>
                <w:sz w:val="24"/>
                <w:szCs w:val="24"/>
              </w:rPr>
              <w:t xml:space="preserve">女性，</w:t>
            </w:r>
            <w:r>
              <w:rPr>
                <w:rFonts w:hint="eastAsia" w:cs="宋体" w:asciiTheme="minorEastAsia" w:hAnsiTheme="minorEastAsia" w:eastAsiaTheme="minorEastAsia"/>
                <w:i/>
                <w:color w:val="000000" w:themeColor="text1"/>
                <w:sz w:val="24"/>
                <w:szCs w:val="24"/>
                <w:u w:val="single"/>
              </w:rPr>
              <w:t xml:space="preserve">年龄在35周岁</w:t>
            </w:r>
            <w:r>
              <w:rPr>
                <w:rFonts w:hint="eastAsia" w:asciiTheme="minorEastAsia" w:hAnsiTheme="minorEastAsia" w:eastAsiaTheme="minorEastAsia"/>
                <w:i/>
                <w:color w:val="000000" w:themeColor="text1"/>
                <w:sz w:val="24"/>
                <w:szCs w:val="24"/>
                <w:u w:val="single"/>
              </w:rPr>
              <w:t xml:space="preserve">（含）</w:t>
            </w:r>
            <w:r>
              <w:rPr>
                <w:rFonts w:hint="eastAsia" w:cs="宋体" w:asciiTheme="minorEastAsia" w:hAnsiTheme="minorEastAsia" w:eastAsiaTheme="minorEastAsia"/>
                <w:i/>
                <w:color w:val="000000" w:themeColor="text1"/>
                <w:sz w:val="24"/>
                <w:szCs w:val="24"/>
                <w:u w:val="single"/>
              </w:rPr>
              <w:t xml:space="preserve">以下，大专及以上学历。</w:t>
            </w:r>
            <w:r/>
          </w:p>
          <w:p>
            <w:pPr>
              <w:jc w:val="left"/>
              <w:rPr>
                <w:rFonts w:cs="宋体" w:asciiTheme="minorEastAsia" w:hAnsiTheme="minorEastAsia" w:eastAsiaTheme="minorEastAsia"/>
                <w:color w:val="000000" w:themeColor="text1"/>
                <w:sz w:val="24"/>
                <w:szCs w:val="24"/>
              </w:rPr>
            </w:pPr>
            <w:r>
              <w:rPr>
                <w:rFonts w:hint="eastAsia" w:ascii="宋体" w:hAnsi="宋体" w:cs="宋体"/>
                <w:b/>
                <w:i/>
                <w:color w:val="000000" w:themeColor="text1"/>
                <w:sz w:val="24"/>
                <w:szCs w:val="24"/>
                <w:u w:val="single"/>
              </w:rPr>
              <w:t xml:space="preserve">(须提供身份证、毕业证书、</w:t>
            </w:r>
            <w:r>
              <w:rPr>
                <w:rFonts w:hint="eastAsia" w:cs="宋体" w:asciiTheme="minorEastAsia" w:hAnsiTheme="minorEastAsia" w:eastAsiaTheme="minorEastAsia"/>
                <w:b/>
                <w:i/>
                <w:color w:val="000000" w:themeColor="text1"/>
                <w:sz w:val="24"/>
                <w:szCs w:val="24"/>
                <w:u w:val="single"/>
              </w:rPr>
              <w:t xml:space="preserve">学信网查询</w:t>
            </w:r>
            <w:r>
              <w:rPr>
                <w:rFonts w:hint="eastAsia" w:cs="宋体" w:asciiTheme="minorEastAsia" w:hAnsiTheme="minorEastAsia" w:eastAsiaTheme="minorEastAsia"/>
                <w:b/>
                <w:i/>
                <w:color w:val="000000" w:themeColor="text1"/>
                <w:sz w:val="24"/>
                <w:szCs w:val="24"/>
                <w:u w:val="single"/>
              </w:rPr>
              <w:t xml:space="preserve">教育部学历证书电子注册备案表</w:t>
            </w:r>
            <w:r>
              <w:rPr>
                <w:rFonts w:hint="eastAsia" w:cs="宋体" w:asciiTheme="minorEastAsia" w:hAnsiTheme="minorEastAsia" w:eastAsiaTheme="minorEastAsia"/>
                <w:b/>
                <w:bCs/>
                <w:i/>
                <w:iCs/>
                <w:color w:val="000000" w:themeColor="text1"/>
                <w:sz w:val="24"/>
                <w:szCs w:val="24"/>
                <w:u w:val="single"/>
              </w:rPr>
              <w:t xml:space="preserve">及投标人近三个月内任意一个月为其缴纳的带</w:t>
            </w:r>
            <w:r>
              <w:rPr>
                <w:rFonts w:hint="eastAsia" w:cs="宋体" w:asciiTheme="minorEastAsia" w:hAnsiTheme="minorEastAsia" w:eastAsiaTheme="minorEastAsia"/>
                <w:b/>
                <w:bCs/>
                <w:i/>
                <w:iCs/>
                <w:color w:val="000000" w:themeColor="text1"/>
                <w:sz w:val="24"/>
                <w:szCs w:val="24"/>
                <w:u w:val="single"/>
              </w:rPr>
              <w:t xml:space="preserve">二维码核验</w:t>
            </w:r>
            <w:r>
              <w:rPr>
                <w:rFonts w:hint="eastAsia" w:cs="宋体" w:asciiTheme="minorEastAsia" w:hAnsiTheme="minorEastAsia" w:eastAsiaTheme="minorEastAsia"/>
                <w:b/>
                <w:bCs/>
                <w:i/>
                <w:iCs/>
                <w:color w:val="000000" w:themeColor="text1"/>
                <w:sz w:val="24"/>
                <w:szCs w:val="24"/>
                <w:u w:val="single"/>
              </w:rPr>
              <w:t xml:space="preserve">的社保、</w:t>
            </w:r>
            <w:r>
              <w:rPr>
                <w:rFonts w:hint="eastAsia" w:cs="宋体" w:asciiTheme="minorEastAsia" w:hAnsiTheme="minorEastAsia" w:eastAsiaTheme="minorEastAsia"/>
                <w:b/>
                <w:bCs/>
                <w:i/>
                <w:iCs/>
                <w:color w:val="000000" w:themeColor="text1"/>
                <w:sz w:val="24"/>
                <w:szCs w:val="24"/>
                <w:u w:val="single"/>
              </w:rPr>
              <w:t xml:space="preserve">医</w:t>
            </w:r>
            <w:r>
              <w:rPr>
                <w:rFonts w:hint="eastAsia" w:cs="宋体" w:asciiTheme="minorEastAsia" w:hAnsiTheme="minorEastAsia" w:eastAsiaTheme="minorEastAsia"/>
                <w:b/>
                <w:bCs/>
                <w:i/>
                <w:iCs/>
                <w:color w:val="000000" w:themeColor="text1"/>
                <w:sz w:val="24"/>
                <w:szCs w:val="24"/>
                <w:u w:val="single"/>
              </w:rPr>
              <w:t xml:space="preserve">保缴纳证明，原件扫描上传）。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pPr>
            <w:r>
              <w:rPr>
                <w:rFonts w:hint="eastAsia" w:asciiTheme="minorEastAsia" w:hAnsiTheme="minorEastAsia" w:eastAsiaTheme="minorEastAsia"/>
                <w:sz w:val="24"/>
                <w:szCs w:val="24"/>
              </w:rPr>
              <w:t xml:space="preserve">保洁班长</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4672" w:type="dxa"/>
            <w:vAlign w:val="center"/>
            <w:textDirection w:val="lrTb"/>
            <w:noWrap w:val="false"/>
          </w:tcPr>
          <w:p>
            <w:pPr>
              <w:jc w:val="left"/>
              <w:rPr>
                <w:rFonts w:cs="宋体" w:asciiTheme="minorEastAsia" w:hAnsiTheme="minorEastAsia" w:eastAsiaTheme="minorEastAsia"/>
                <w:i/>
                <w:iCs/>
                <w:sz w:val="24"/>
                <w:szCs w:val="24"/>
                <w:u w:val="single"/>
              </w:rPr>
            </w:pPr>
            <w:r>
              <w:rPr>
                <w:rFonts w:hint="eastAsia" w:cs="宋体" w:asciiTheme="minorEastAsia" w:hAnsiTheme="minorEastAsia" w:eastAsiaTheme="minorEastAsia"/>
                <w:iCs/>
                <w:sz w:val="24"/>
                <w:szCs w:val="24"/>
              </w:rPr>
              <w:t xml:space="preserve">女性，</w:t>
            </w:r>
            <w:r>
              <w:rPr>
                <w:rFonts w:hint="eastAsia" w:cs="宋体" w:asciiTheme="minorEastAsia" w:hAnsiTheme="minorEastAsia" w:eastAsiaTheme="minorEastAsia"/>
                <w:i/>
                <w:iCs/>
                <w:sz w:val="24"/>
                <w:szCs w:val="24"/>
                <w:u w:val="single"/>
              </w:rPr>
              <w:t xml:space="preserve">年龄</w:t>
            </w:r>
            <w:r>
              <w:rPr>
                <w:rFonts w:hint="eastAsia" w:ascii="宋体" w:hAnsi="宋体" w:cs="宋体"/>
                <w:i/>
                <w:iCs/>
                <w:sz w:val="24"/>
                <w:szCs w:val="24"/>
                <w:u w:val="single"/>
              </w:rPr>
              <w:t xml:space="preserve">在45</w:t>
            </w:r>
            <w:r>
              <w:rPr>
                <w:rFonts w:hint="eastAsia" w:cs="宋体" w:asciiTheme="minorEastAsia" w:hAnsiTheme="minorEastAsia" w:eastAsiaTheme="minorEastAsia"/>
                <w:i/>
                <w:iCs/>
                <w:sz w:val="24"/>
                <w:szCs w:val="24"/>
                <w:u w:val="single"/>
              </w:rPr>
              <w:t xml:space="preserve">周岁</w:t>
            </w:r>
            <w:r>
              <w:rPr>
                <w:rFonts w:hint="eastAsia" w:asciiTheme="minorEastAsia" w:hAnsiTheme="minorEastAsia" w:eastAsiaTheme="minorEastAsia"/>
                <w:i/>
                <w:iCs/>
                <w:sz w:val="24"/>
                <w:szCs w:val="24"/>
                <w:u w:val="single"/>
              </w:rPr>
              <w:t xml:space="preserve">（含）</w:t>
            </w:r>
            <w:r>
              <w:rPr>
                <w:rFonts w:hint="eastAsia" w:cs="宋体" w:asciiTheme="minorEastAsia" w:hAnsiTheme="minorEastAsia" w:eastAsiaTheme="minorEastAsia"/>
                <w:i/>
                <w:iCs/>
                <w:sz w:val="24"/>
                <w:szCs w:val="24"/>
                <w:u w:val="single"/>
              </w:rPr>
              <w:t xml:space="preserve">以下，大专及以上学历，持有四级（中级）及以上保洁员证书。</w:t>
            </w:r>
            <w:r/>
          </w:p>
          <w:p>
            <w:pPr>
              <w:jc w:val="left"/>
              <w:rPr>
                <w:rFonts w:cs="宋体" w:asciiTheme="minorEastAsia" w:hAnsiTheme="minorEastAsia" w:eastAsiaTheme="minorEastAsia"/>
                <w:sz w:val="24"/>
                <w:szCs w:val="24"/>
              </w:rPr>
            </w:pPr>
            <w:r>
              <w:rPr>
                <w:rFonts w:hint="eastAsia" w:ascii="宋体" w:hAnsi="宋体" w:cs="宋体"/>
                <w:b/>
                <w:i/>
                <w:color w:val="000000" w:themeColor="text1"/>
                <w:sz w:val="24"/>
                <w:szCs w:val="24"/>
                <w:u w:val="single"/>
              </w:rPr>
              <w:t xml:space="preserve">(须提供身份证、毕业证书、</w:t>
            </w:r>
            <w:r>
              <w:rPr>
                <w:rFonts w:hint="eastAsia" w:cs="宋体" w:asciiTheme="minorEastAsia" w:hAnsiTheme="minorEastAsia" w:eastAsiaTheme="minorEastAsia"/>
                <w:b/>
                <w:i/>
                <w:color w:val="000000" w:themeColor="text1"/>
                <w:sz w:val="24"/>
                <w:szCs w:val="24"/>
                <w:u w:val="single"/>
              </w:rPr>
              <w:t xml:space="preserve">学信网查询</w:t>
            </w:r>
            <w:r>
              <w:rPr>
                <w:rFonts w:hint="eastAsia" w:cs="宋体" w:asciiTheme="minorEastAsia" w:hAnsiTheme="minorEastAsia" w:eastAsiaTheme="minorEastAsia"/>
                <w:b/>
                <w:i/>
                <w:color w:val="000000" w:themeColor="text1"/>
                <w:sz w:val="24"/>
                <w:szCs w:val="24"/>
                <w:u w:val="single"/>
              </w:rPr>
              <w:t xml:space="preserve">教育部学历证书电子注册备案表、</w:t>
            </w:r>
            <w:r>
              <w:rPr>
                <w:rFonts w:hint="eastAsia" w:cs="宋体" w:asciiTheme="minorEastAsia" w:hAnsiTheme="minorEastAsia" w:eastAsiaTheme="minorEastAsia"/>
                <w:b/>
                <w:bCs/>
                <w:i/>
                <w:iCs/>
                <w:sz w:val="24"/>
                <w:szCs w:val="24"/>
                <w:u w:val="single"/>
              </w:rPr>
              <w:t xml:space="preserve">四级（中级）及以上保洁员证书</w:t>
            </w:r>
            <w:r>
              <w:rPr>
                <w:rFonts w:hint="eastAsia" w:cs="宋体" w:asciiTheme="minorEastAsia" w:hAnsiTheme="minorEastAsia" w:eastAsiaTheme="minorEastAsia"/>
                <w:b/>
                <w:bCs/>
                <w:i/>
                <w:iCs/>
                <w:color w:val="000000" w:themeColor="text1"/>
                <w:sz w:val="24"/>
                <w:szCs w:val="24"/>
                <w:u w:val="single"/>
              </w:rPr>
              <w:t xml:space="preserve">及投标人近三个月内任意一个月为其缴纳的带</w:t>
            </w:r>
            <w:r>
              <w:rPr>
                <w:rFonts w:hint="eastAsia" w:cs="宋体" w:asciiTheme="minorEastAsia" w:hAnsiTheme="minorEastAsia" w:eastAsiaTheme="minorEastAsia"/>
                <w:b/>
                <w:bCs/>
                <w:i/>
                <w:iCs/>
                <w:color w:val="000000" w:themeColor="text1"/>
                <w:sz w:val="24"/>
                <w:szCs w:val="24"/>
                <w:u w:val="single"/>
              </w:rPr>
              <w:t xml:space="preserve">二维码核验</w:t>
            </w:r>
            <w:r>
              <w:rPr>
                <w:rFonts w:hint="eastAsia" w:cs="宋体" w:asciiTheme="minorEastAsia" w:hAnsiTheme="minorEastAsia" w:eastAsiaTheme="minorEastAsia"/>
                <w:b/>
                <w:bCs/>
                <w:i/>
                <w:iCs/>
                <w:color w:val="000000" w:themeColor="text1"/>
                <w:sz w:val="24"/>
                <w:szCs w:val="24"/>
                <w:u w:val="single"/>
              </w:rPr>
              <w:t xml:space="preserve">的社保、</w:t>
            </w:r>
            <w:r>
              <w:rPr>
                <w:rFonts w:hint="eastAsia" w:cs="宋体" w:asciiTheme="minorEastAsia" w:hAnsiTheme="minorEastAsia" w:eastAsiaTheme="minorEastAsia"/>
                <w:b/>
                <w:bCs/>
                <w:i/>
                <w:iCs/>
                <w:color w:val="000000" w:themeColor="text1"/>
                <w:sz w:val="24"/>
                <w:szCs w:val="24"/>
                <w:u w:val="single"/>
              </w:rPr>
              <w:t xml:space="preserve">医</w:t>
            </w:r>
            <w:r>
              <w:rPr>
                <w:rFonts w:hint="eastAsia" w:cs="宋体" w:asciiTheme="minorEastAsia" w:hAnsiTheme="minorEastAsia" w:eastAsiaTheme="minorEastAsia"/>
                <w:b/>
                <w:bCs/>
                <w:i/>
                <w:iCs/>
                <w:color w:val="000000" w:themeColor="text1"/>
                <w:sz w:val="24"/>
                <w:szCs w:val="24"/>
                <w:u w:val="single"/>
              </w:rPr>
              <w:t xml:space="preserve">保缴纳证明，原件扫描上传）。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保洁员</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4672" w:type="dxa"/>
            <w:vAlign w:val="center"/>
            <w:textDirection w:val="lrTb"/>
            <w:noWrap w:val="false"/>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女性，年龄</w:t>
            </w:r>
            <w:r>
              <w:rPr>
                <w:rFonts w:hint="eastAsia" w:ascii="宋体" w:hAnsi="宋体" w:cs="宋体"/>
                <w:sz w:val="24"/>
                <w:szCs w:val="24"/>
              </w:rPr>
              <w:t xml:space="preserve">在</w:t>
            </w:r>
            <w:r>
              <w:rPr>
                <w:rFonts w:hint="eastAsia" w:cs="宋体" w:asciiTheme="minorEastAsia" w:hAnsiTheme="minorEastAsia" w:eastAsiaTheme="minorEastAsia"/>
                <w:sz w:val="24"/>
                <w:szCs w:val="24"/>
              </w:rPr>
              <w:t xml:space="preserve">55周岁</w:t>
            </w:r>
            <w:r>
              <w:rPr>
                <w:rFonts w:hint="eastAsia" w:asciiTheme="minorEastAsia" w:hAnsiTheme="minorEastAsia" w:eastAsiaTheme="minorEastAsia"/>
                <w:sz w:val="24"/>
                <w:szCs w:val="24"/>
              </w:rPr>
              <w:t xml:space="preserve">（含）</w:t>
            </w:r>
            <w:r>
              <w:rPr>
                <w:rFonts w:hint="eastAsia" w:cs="宋体" w:asciiTheme="minorEastAsia" w:hAnsiTheme="minorEastAsia" w:eastAsiaTheme="minorEastAsia"/>
                <w:sz w:val="24"/>
                <w:szCs w:val="24"/>
              </w:rPr>
              <w:t xml:space="preserve">以下，具有一年以上办公楼宇保洁工作经验，责任心强，身体健康，体检合格，能吃苦耐劳，具有初中及以上文化。</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auto" w:fill="auto"/>
            <w:tcW w:w="184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绿化工</w:t>
            </w:r>
            <w:r/>
          </w:p>
        </w:tc>
        <w:tc>
          <w:tcPr>
            <w:shd w:val="clear" w:color="auto" w:fill="auto"/>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W w:w="4672" w:type="dxa"/>
            <w:vAlign w:val="center"/>
            <w:textDirection w:val="lrTb"/>
            <w:noWrap w:val="false"/>
          </w:tcPr>
          <w:p>
            <w:pPr>
              <w:jc w:val="left"/>
              <w:rPr>
                <w:rFonts w:cs="宋体" w:asciiTheme="minorEastAsia" w:hAnsiTheme="minorEastAsia" w:eastAsiaTheme="minorEastAsia"/>
                <w:i/>
                <w:iCs/>
                <w:sz w:val="24"/>
                <w:szCs w:val="24"/>
                <w:u w:val="single"/>
              </w:rPr>
            </w:pPr>
            <w:r>
              <w:rPr>
                <w:rFonts w:hint="eastAsia" w:cs="宋体" w:asciiTheme="minorEastAsia" w:hAnsiTheme="minorEastAsia" w:eastAsiaTheme="minorEastAsia"/>
                <w:iCs/>
                <w:sz w:val="24"/>
                <w:szCs w:val="24"/>
              </w:rPr>
              <w:t xml:space="preserve">男性，</w:t>
            </w:r>
            <w:r>
              <w:rPr>
                <w:rFonts w:hint="eastAsia" w:cs="宋体" w:asciiTheme="minorEastAsia" w:hAnsiTheme="minorEastAsia" w:eastAsiaTheme="minorEastAsia"/>
                <w:i/>
                <w:iCs/>
                <w:sz w:val="24"/>
                <w:szCs w:val="24"/>
                <w:u w:val="single"/>
              </w:rPr>
              <w:t xml:space="preserve">年龄在50周岁（含）以下，大专及以上学历，持有中级及以上绿化工程师证书。</w:t>
            </w:r>
            <w:r/>
          </w:p>
          <w:p>
            <w:pPr>
              <w:jc w:val="left"/>
              <w:rPr>
                <w:rFonts w:cs="宋体" w:asciiTheme="minorEastAsia" w:hAnsiTheme="minorEastAsia" w:eastAsiaTheme="minorEastAsia"/>
                <w:i/>
                <w:iCs/>
                <w:sz w:val="24"/>
                <w:szCs w:val="24"/>
                <w:u w:val="single"/>
              </w:rPr>
            </w:pPr>
            <w:r>
              <w:rPr>
                <w:rFonts w:hint="eastAsia" w:ascii="宋体" w:hAnsi="宋体" w:cs="宋体"/>
                <w:b/>
                <w:i/>
                <w:color w:val="000000" w:themeColor="text1"/>
                <w:sz w:val="24"/>
                <w:szCs w:val="24"/>
                <w:u w:val="single"/>
              </w:rPr>
              <w:t xml:space="preserve">(须提供身份证、毕业证书、</w:t>
            </w:r>
            <w:r>
              <w:rPr>
                <w:rFonts w:hint="eastAsia" w:cs="宋体" w:asciiTheme="minorEastAsia" w:hAnsiTheme="minorEastAsia" w:eastAsiaTheme="minorEastAsia"/>
                <w:b/>
                <w:i/>
                <w:color w:val="000000" w:themeColor="text1"/>
                <w:sz w:val="24"/>
                <w:szCs w:val="24"/>
                <w:u w:val="single"/>
              </w:rPr>
              <w:t xml:space="preserve">学信网查询</w:t>
            </w:r>
            <w:r>
              <w:rPr>
                <w:rFonts w:hint="eastAsia" w:cs="宋体" w:asciiTheme="minorEastAsia" w:hAnsiTheme="minorEastAsia" w:eastAsiaTheme="minorEastAsia"/>
                <w:b/>
                <w:i/>
                <w:color w:val="000000" w:themeColor="text1"/>
                <w:sz w:val="24"/>
                <w:szCs w:val="24"/>
                <w:u w:val="single"/>
              </w:rPr>
              <w:t xml:space="preserve">教育部学历证书电子注册备案表、</w:t>
            </w:r>
            <w:r>
              <w:rPr>
                <w:rFonts w:hint="eastAsia" w:cs="宋体" w:asciiTheme="minorEastAsia" w:hAnsiTheme="minorEastAsia" w:eastAsiaTheme="minorEastAsia"/>
                <w:b/>
                <w:bCs/>
                <w:i/>
                <w:iCs/>
                <w:sz w:val="24"/>
                <w:szCs w:val="24"/>
                <w:u w:val="single"/>
              </w:rPr>
              <w:t xml:space="preserve">中级及以上绿化工程师证书</w:t>
            </w:r>
            <w:r>
              <w:rPr>
                <w:rFonts w:hint="eastAsia" w:cs="宋体" w:asciiTheme="minorEastAsia" w:hAnsiTheme="minorEastAsia" w:eastAsiaTheme="minorEastAsia"/>
                <w:b/>
                <w:bCs/>
                <w:i/>
                <w:iCs/>
                <w:color w:val="000000" w:themeColor="text1"/>
                <w:sz w:val="24"/>
                <w:szCs w:val="24"/>
                <w:u w:val="single"/>
              </w:rPr>
              <w:t xml:space="preserve">及投标人近三个月内任意一个月为其缴纳的带</w:t>
            </w:r>
            <w:r>
              <w:rPr>
                <w:rFonts w:hint="eastAsia" w:cs="宋体" w:asciiTheme="minorEastAsia" w:hAnsiTheme="minorEastAsia" w:eastAsiaTheme="minorEastAsia"/>
                <w:b/>
                <w:bCs/>
                <w:i/>
                <w:iCs/>
                <w:color w:val="000000" w:themeColor="text1"/>
                <w:sz w:val="24"/>
                <w:szCs w:val="24"/>
                <w:u w:val="single"/>
              </w:rPr>
              <w:t xml:space="preserve">二维码核验</w:t>
            </w:r>
            <w:r>
              <w:rPr>
                <w:rFonts w:hint="eastAsia" w:cs="宋体" w:asciiTheme="minorEastAsia" w:hAnsiTheme="minorEastAsia" w:eastAsiaTheme="minorEastAsia"/>
                <w:b/>
                <w:bCs/>
                <w:i/>
                <w:iCs/>
                <w:color w:val="000000" w:themeColor="text1"/>
                <w:sz w:val="24"/>
                <w:szCs w:val="24"/>
                <w:u w:val="single"/>
              </w:rPr>
              <w:t xml:space="preserve">的社保、</w:t>
            </w:r>
            <w:r>
              <w:rPr>
                <w:rFonts w:hint="eastAsia" w:cs="宋体" w:asciiTheme="minorEastAsia" w:hAnsiTheme="minorEastAsia" w:eastAsiaTheme="minorEastAsia"/>
                <w:b/>
                <w:bCs/>
                <w:i/>
                <w:iCs/>
                <w:color w:val="000000" w:themeColor="text1"/>
                <w:sz w:val="24"/>
                <w:szCs w:val="24"/>
                <w:u w:val="single"/>
              </w:rPr>
              <w:t xml:space="preserve">医</w:t>
            </w:r>
            <w:r>
              <w:rPr>
                <w:rFonts w:hint="eastAsia" w:cs="宋体" w:asciiTheme="minorEastAsia" w:hAnsiTheme="minorEastAsia" w:eastAsiaTheme="minorEastAsia"/>
                <w:b/>
                <w:bCs/>
                <w:i/>
                <w:iCs/>
                <w:color w:val="000000" w:themeColor="text1"/>
                <w:sz w:val="24"/>
                <w:szCs w:val="24"/>
                <w:u w:val="single"/>
              </w:rPr>
              <w:t xml:space="preserve">保缴纳证明，原件扫描上传）。</w:t>
            </w:r>
            <w:r/>
          </w:p>
        </w:tc>
      </w:tr>
      <w:tr>
        <w:trPr>
          <w:jc w:val="center"/>
          <w:trHeight w:val="2474"/>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1062" w:type="dxa"/>
            <w:vAlign w:val="center"/>
            <w:vMerge w:val="restart"/>
            <w:textDirection w:val="lrTb"/>
            <w:noWrap w:val="false"/>
          </w:tcPr>
          <w:p>
            <w:pPr>
              <w:jc w:val="cente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汊河高新区法庭</w:t>
            </w:r>
            <w:r/>
          </w:p>
        </w:tc>
        <w:tc>
          <w:tcPr>
            <w:tcW w:w="1843"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厨师</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4672" w:type="dxa"/>
            <w:vAlign w:val="center"/>
            <w:textDirection w:val="lrTb"/>
            <w:noWrap w:val="false"/>
          </w:tcPr>
          <w:p>
            <w:pPr>
              <w:jc w:val="left"/>
              <w:spacing w:line="276" w:lineRule="auto"/>
              <w:rPr>
                <w:rFonts w:ascii="宋体" w:hAnsi="宋体" w:cs="宋体"/>
                <w:i/>
                <w:color w:val="000000" w:themeColor="text1"/>
                <w:sz w:val="24"/>
                <w:szCs w:val="24"/>
                <w:u w:val="single"/>
              </w:rPr>
            </w:pPr>
            <w:r>
              <w:rPr>
                <w:rFonts w:hint="eastAsia" w:ascii="宋体" w:hAnsi="宋体" w:cs="宋体"/>
                <w:sz w:val="24"/>
                <w:szCs w:val="24"/>
              </w:rPr>
              <w:t xml:space="preserve">男性，</w:t>
            </w:r>
            <w:r>
              <w:rPr>
                <w:rFonts w:hint="eastAsia" w:ascii="宋体" w:hAnsi="宋体" w:cs="宋体"/>
                <w:i/>
                <w:sz w:val="24"/>
                <w:szCs w:val="24"/>
                <w:u w:val="single"/>
              </w:rPr>
              <w:t xml:space="preserve">年龄50周岁（含）以下，高中及以上学历，身体健康并持有有效食品从业人员健</w:t>
            </w:r>
            <w:r>
              <w:rPr>
                <w:rFonts w:hint="eastAsia" w:ascii="宋体" w:hAnsi="宋体" w:cs="宋体"/>
                <w:i/>
                <w:color w:val="000000" w:themeColor="text1"/>
                <w:sz w:val="24"/>
                <w:szCs w:val="24"/>
                <w:u w:val="single"/>
              </w:rPr>
              <w:t xml:space="preserve">康证明，</w:t>
            </w:r>
            <w:r>
              <w:rPr>
                <w:rFonts w:hint="eastAsia" w:asciiTheme="minorEastAsia" w:hAnsiTheme="minorEastAsia" w:eastAsiaTheme="minorEastAsia"/>
                <w:i/>
                <w:sz w:val="24"/>
                <w:szCs w:val="24"/>
                <w:u w:val="single"/>
              </w:rPr>
              <w:t xml:space="preserve">近两年内类似</w:t>
            </w:r>
            <w:r>
              <w:rPr>
                <w:rFonts w:hint="eastAsia" w:ascii="宋体" w:hAnsi="宋体" w:cs="宋体"/>
                <w:i/>
                <w:color w:val="000000" w:themeColor="text1"/>
                <w:sz w:val="24"/>
                <w:szCs w:val="24"/>
                <w:u w:val="single"/>
              </w:rPr>
              <w:t xml:space="preserve">单位或食堂厨师工作经验。</w:t>
            </w:r>
            <w:r/>
          </w:p>
          <w:p>
            <w:pPr>
              <w:jc w:val="left"/>
              <w:spacing w:line="276" w:lineRule="auto"/>
              <w:rPr>
                <w:rFonts w:asciiTheme="minorEastAsia" w:hAnsiTheme="minorEastAsia" w:eastAsiaTheme="minorEastAsia"/>
                <w:sz w:val="24"/>
                <w:szCs w:val="24"/>
              </w:rPr>
            </w:pPr>
            <w:r>
              <w:rPr>
                <w:rFonts w:hint="eastAsia" w:cs="宋体" w:asciiTheme="minorEastAsia" w:hAnsiTheme="minorEastAsia" w:eastAsiaTheme="minorEastAsia"/>
                <w:b/>
                <w:i/>
                <w:color w:val="000000" w:themeColor="text1"/>
                <w:sz w:val="24"/>
                <w:szCs w:val="24"/>
                <w:u w:val="single"/>
              </w:rPr>
              <w:t xml:space="preserve">(须提供身份证、毕业证书、健康证明、</w:t>
            </w:r>
            <w:r>
              <w:rPr>
                <w:rFonts w:hint="eastAsia" w:cs="宋体" w:asciiTheme="minorEastAsia" w:hAnsiTheme="minorEastAsia" w:eastAsiaTheme="minorEastAsia"/>
                <w:b/>
                <w:i/>
                <w:iCs/>
                <w:sz w:val="24"/>
                <w:szCs w:val="24"/>
                <w:u w:val="single"/>
              </w:rPr>
              <w:t xml:space="preserve">业主方开具的工作经验证明、</w:t>
            </w:r>
            <w:r>
              <w:rPr>
                <w:rFonts w:hint="eastAsia" w:cs="宋体" w:asciiTheme="minorEastAsia" w:hAnsiTheme="minorEastAsia" w:eastAsiaTheme="minorEastAsia"/>
                <w:b/>
                <w:bCs/>
                <w:i/>
                <w:iCs/>
                <w:color w:val="000000" w:themeColor="text1"/>
                <w:sz w:val="24"/>
                <w:szCs w:val="24"/>
                <w:u w:val="single"/>
              </w:rPr>
              <w:t xml:space="preserve">及投标人近三个月内任意一个月为其缴纳的带</w:t>
            </w:r>
            <w:r>
              <w:rPr>
                <w:rFonts w:hint="eastAsia" w:cs="宋体" w:asciiTheme="minorEastAsia" w:hAnsiTheme="minorEastAsia" w:eastAsiaTheme="minorEastAsia"/>
                <w:b/>
                <w:bCs/>
                <w:i/>
                <w:iCs/>
                <w:color w:val="000000" w:themeColor="text1"/>
                <w:sz w:val="24"/>
                <w:szCs w:val="24"/>
                <w:u w:val="single"/>
              </w:rPr>
              <w:t xml:space="preserve">二维码核验</w:t>
            </w:r>
            <w:r>
              <w:rPr>
                <w:rFonts w:hint="eastAsia" w:cs="宋体" w:asciiTheme="minorEastAsia" w:hAnsiTheme="minorEastAsia" w:eastAsiaTheme="minorEastAsia"/>
                <w:b/>
                <w:bCs/>
                <w:i/>
                <w:iCs/>
                <w:color w:val="000000" w:themeColor="text1"/>
                <w:sz w:val="24"/>
                <w:szCs w:val="24"/>
                <w:u w:val="single"/>
              </w:rPr>
              <w:t xml:space="preserve">的社保、</w:t>
            </w:r>
            <w:r>
              <w:rPr>
                <w:rFonts w:hint="eastAsia" w:cs="宋体" w:asciiTheme="minorEastAsia" w:hAnsiTheme="minorEastAsia" w:eastAsiaTheme="minorEastAsia"/>
                <w:b/>
                <w:bCs/>
                <w:i/>
                <w:iCs/>
                <w:color w:val="000000" w:themeColor="text1"/>
                <w:sz w:val="24"/>
                <w:szCs w:val="24"/>
                <w:u w:val="single"/>
              </w:rPr>
              <w:t xml:space="preserve">医</w:t>
            </w:r>
            <w:r>
              <w:rPr>
                <w:rFonts w:hint="eastAsia" w:cs="宋体" w:asciiTheme="minorEastAsia" w:hAnsiTheme="minorEastAsia" w:eastAsiaTheme="minorEastAsia"/>
                <w:b/>
                <w:bCs/>
                <w:i/>
                <w:iCs/>
                <w:color w:val="000000" w:themeColor="text1"/>
                <w:sz w:val="24"/>
                <w:szCs w:val="24"/>
                <w:u w:val="single"/>
              </w:rPr>
              <w:t xml:space="preserve">保缴纳证明，原件扫描上传）。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保安</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4672" w:type="dxa"/>
            <w:vAlign w:val="center"/>
            <w:textDirection w:val="lrTb"/>
            <w:noWrap w:val="false"/>
          </w:tcPr>
          <w:p>
            <w:pPr>
              <w:jc w:val="left"/>
              <w:spacing w:line="276" w:lineRule="auto"/>
              <w:widowControl/>
              <w:rPr>
                <w:rFonts w:ascii="宋体" w:hAnsi="宋体"/>
                <w:i/>
                <w:sz w:val="24"/>
                <w:szCs w:val="24"/>
                <w:u w:val="single"/>
              </w:rPr>
            </w:pPr>
            <w:r>
              <w:rPr>
                <w:rFonts w:hint="eastAsia" w:ascii="宋体" w:hAnsi="宋体"/>
                <w:iCs/>
                <w:sz w:val="24"/>
                <w:szCs w:val="24"/>
              </w:rPr>
              <w:t xml:space="preserve">男性，</w:t>
            </w:r>
            <w:r>
              <w:rPr>
                <w:rFonts w:hint="eastAsia" w:ascii="宋体" w:hAnsi="宋体"/>
                <w:i/>
                <w:sz w:val="24"/>
                <w:szCs w:val="24"/>
                <w:u w:val="single"/>
              </w:rPr>
              <w:t xml:space="preserve">年龄在50周岁</w:t>
            </w:r>
            <w:r>
              <w:rPr>
                <w:rFonts w:hint="eastAsia" w:asciiTheme="minorEastAsia" w:hAnsiTheme="minorEastAsia" w:eastAsiaTheme="minorEastAsia"/>
                <w:i/>
                <w:sz w:val="24"/>
                <w:szCs w:val="24"/>
                <w:u w:val="single"/>
              </w:rPr>
              <w:t xml:space="preserve">（含）</w:t>
            </w:r>
            <w:r>
              <w:rPr>
                <w:rFonts w:hint="eastAsia" w:ascii="宋体" w:hAnsi="宋体"/>
                <w:i/>
                <w:sz w:val="24"/>
                <w:szCs w:val="24"/>
                <w:u w:val="single"/>
              </w:rPr>
              <w:t xml:space="preserve">以下，高中及以上学历、同时具备行政主管部门颁发的保安员证。</w:t>
            </w:r>
            <w:r/>
          </w:p>
          <w:p>
            <w:pPr>
              <w:jc w:val="left"/>
              <w:spacing w:line="276" w:lineRule="auto"/>
              <w:widowControl/>
              <w:rPr>
                <w:rFonts w:asciiTheme="minorEastAsia" w:hAnsiTheme="minorEastAsia" w:eastAsiaTheme="minorEastAsia"/>
                <w:sz w:val="24"/>
                <w:szCs w:val="24"/>
              </w:rPr>
            </w:pP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须提供身份证、毕业证书、</w:t>
            </w:r>
            <w:r>
              <w:rPr>
                <w:rFonts w:hint="eastAsia" w:ascii="宋体" w:hAnsi="宋体" w:cs="宋体"/>
                <w:b/>
                <w:bCs/>
                <w:i/>
                <w:sz w:val="24"/>
                <w:szCs w:val="24"/>
                <w:u w:val="single"/>
              </w:rPr>
              <w:t xml:space="preserve">行政主管部门颁发的保安员证书</w:t>
            </w:r>
            <w:r>
              <w:rPr>
                <w:rFonts w:hint="eastAsia" w:cs="宋体" w:asciiTheme="minorEastAsia" w:hAnsiTheme="minorEastAsia" w:eastAsiaTheme="minorEastAsia"/>
                <w:b/>
                <w:bCs/>
                <w:i/>
                <w:iCs/>
                <w:sz w:val="24"/>
                <w:szCs w:val="24"/>
                <w:u w:val="single"/>
              </w:rPr>
              <w:t xml:space="preserve">及投标人近三个月内任意一个月为其中一人缴纳的带</w:t>
            </w:r>
            <w:r>
              <w:rPr>
                <w:rFonts w:hint="eastAsia" w:cs="宋体" w:asciiTheme="minorEastAsia" w:hAnsiTheme="minorEastAsia" w:eastAsiaTheme="minorEastAsia"/>
                <w:b/>
                <w:bCs/>
                <w:i/>
                <w:iCs/>
                <w:sz w:val="24"/>
                <w:szCs w:val="24"/>
                <w:u w:val="single"/>
              </w:rPr>
              <w:t xml:space="preserve">二维码核验</w:t>
            </w:r>
            <w:r>
              <w:rPr>
                <w:rFonts w:hint="eastAsia" w:cs="宋体" w:asciiTheme="minorEastAsia" w:hAnsiTheme="minorEastAsia" w:eastAsiaTheme="minorEastAsia"/>
                <w:b/>
                <w:bCs/>
                <w:i/>
                <w:iCs/>
                <w:sz w:val="24"/>
                <w:szCs w:val="24"/>
                <w:u w:val="single"/>
              </w:rPr>
              <w:t xml:space="preserve">的社保、</w:t>
            </w:r>
            <w:r>
              <w:rPr>
                <w:rFonts w:hint="eastAsia" w:cs="宋体" w:asciiTheme="minorEastAsia" w:hAnsiTheme="minorEastAsia" w:eastAsiaTheme="minorEastAsia"/>
                <w:b/>
                <w:bCs/>
                <w:i/>
                <w:iCs/>
                <w:sz w:val="24"/>
                <w:szCs w:val="24"/>
                <w:u w:val="single"/>
              </w:rPr>
              <w:t xml:space="preserve">医</w:t>
            </w:r>
            <w:r>
              <w:rPr>
                <w:rFonts w:hint="eastAsia" w:cs="宋体" w:asciiTheme="minorEastAsia" w:hAnsiTheme="minorEastAsia" w:eastAsiaTheme="minorEastAsia"/>
                <w:b/>
                <w:bCs/>
                <w:i/>
                <w:iCs/>
                <w:sz w:val="24"/>
                <w:szCs w:val="24"/>
                <w:u w:val="single"/>
              </w:rPr>
              <w:t xml:space="preserve">保缴纳证明，原件扫描上传）。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保洁</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4672" w:type="dxa"/>
            <w:vAlign w:val="center"/>
            <w:textDirection w:val="lrTb"/>
            <w:noWrap w:val="false"/>
          </w:tcPr>
          <w:p>
            <w:pPr>
              <w:jc w:val="left"/>
              <w:spacing w:line="276" w:lineRule="auto"/>
              <w:widowControl/>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女性，年龄</w:t>
            </w:r>
            <w:r>
              <w:rPr>
                <w:rFonts w:hint="eastAsia" w:ascii="宋体" w:hAnsi="宋体" w:cs="宋体"/>
                <w:sz w:val="24"/>
                <w:szCs w:val="24"/>
              </w:rPr>
              <w:t xml:space="preserve">在</w:t>
            </w:r>
            <w:r>
              <w:rPr>
                <w:rFonts w:hint="eastAsia" w:cs="宋体" w:asciiTheme="minorEastAsia" w:hAnsiTheme="minorEastAsia" w:eastAsiaTheme="minorEastAsia"/>
                <w:sz w:val="24"/>
                <w:szCs w:val="24"/>
              </w:rPr>
              <w:t xml:space="preserve">55周岁</w:t>
            </w:r>
            <w:r>
              <w:rPr>
                <w:rFonts w:hint="eastAsia" w:asciiTheme="minorEastAsia" w:hAnsiTheme="minorEastAsia" w:eastAsiaTheme="minorEastAsia"/>
                <w:sz w:val="24"/>
                <w:szCs w:val="24"/>
              </w:rPr>
              <w:t xml:space="preserve">（含）</w:t>
            </w:r>
            <w:r>
              <w:rPr>
                <w:rFonts w:hint="eastAsia" w:cs="宋体" w:asciiTheme="minorEastAsia" w:hAnsiTheme="minorEastAsia" w:eastAsiaTheme="minorEastAsia"/>
                <w:sz w:val="24"/>
                <w:szCs w:val="24"/>
              </w:rPr>
              <w:t xml:space="preserve">以下，具有一年以上办公楼宇保洁工作经验，责任心强，身体健康，体检合格，能吃苦耐劳，具有初中及以上文化。</w:t>
            </w:r>
            <w:r/>
          </w:p>
        </w:tc>
      </w:tr>
      <w:tr>
        <w:trPr>
          <w:jc w:val="center"/>
          <w:trHeight w:val="1432"/>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1062" w:type="dxa"/>
            <w:vAlign w:val="center"/>
            <w:vMerge w:val="restart"/>
            <w:textDirection w:val="lrTb"/>
            <w:noWrap w:val="false"/>
          </w:tcPr>
          <w:p>
            <w:pPr>
              <w:jc w:val="center"/>
              <w:spacing w:line="276"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公道法庭</w:t>
            </w:r>
            <w:r/>
          </w:p>
        </w:tc>
        <w:tc>
          <w:tcPr>
            <w:tcW w:w="1843" w:type="dxa"/>
            <w:vAlign w:val="center"/>
            <w:textDirection w:val="lrTb"/>
            <w:noWrap w:val="false"/>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保安 </w:t>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4672" w:type="dxa"/>
            <w:vAlign w:val="center"/>
            <w:textDirection w:val="lrTb"/>
            <w:noWrap w:val="false"/>
          </w:tcPr>
          <w:p>
            <w:pPr>
              <w:jc w:val="left"/>
              <w:spacing w:line="276" w:lineRule="auto"/>
              <w:widowControl/>
              <w:rPr>
                <w:rFonts w:ascii="宋体" w:hAnsi="宋体"/>
                <w:i/>
                <w:sz w:val="24"/>
                <w:szCs w:val="24"/>
                <w:u w:val="single"/>
              </w:rPr>
            </w:pPr>
            <w:r>
              <w:rPr>
                <w:rFonts w:hint="eastAsia" w:ascii="宋体" w:hAnsi="宋体"/>
                <w:iCs/>
                <w:sz w:val="24"/>
                <w:szCs w:val="24"/>
              </w:rPr>
              <w:t xml:space="preserve">男性，</w:t>
            </w:r>
            <w:r>
              <w:rPr>
                <w:rFonts w:hint="eastAsia" w:ascii="宋体" w:hAnsi="宋体"/>
                <w:i/>
                <w:iCs/>
                <w:sz w:val="24"/>
                <w:szCs w:val="24"/>
                <w:u w:val="single"/>
              </w:rPr>
              <w:t xml:space="preserve">年</w:t>
            </w:r>
            <w:r>
              <w:rPr>
                <w:rFonts w:hint="eastAsia" w:ascii="宋体" w:hAnsi="宋体"/>
                <w:i/>
                <w:sz w:val="24"/>
                <w:szCs w:val="24"/>
                <w:u w:val="single"/>
              </w:rPr>
              <w:t xml:space="preserve">龄在50周岁</w:t>
            </w:r>
            <w:r>
              <w:rPr>
                <w:rFonts w:hint="eastAsia" w:asciiTheme="minorEastAsia" w:hAnsiTheme="minorEastAsia" w:eastAsiaTheme="minorEastAsia"/>
                <w:i/>
                <w:sz w:val="24"/>
                <w:szCs w:val="24"/>
                <w:u w:val="single"/>
              </w:rPr>
              <w:t xml:space="preserve">（含）</w:t>
            </w:r>
            <w:r>
              <w:rPr>
                <w:rFonts w:hint="eastAsia" w:ascii="宋体" w:hAnsi="宋体"/>
                <w:i/>
                <w:sz w:val="24"/>
                <w:szCs w:val="24"/>
                <w:u w:val="single"/>
              </w:rPr>
              <w:t xml:space="preserve">以下，高中及以上学历、同时具备行政主管部门颁发的保安员证。</w:t>
            </w:r>
            <w:r/>
          </w:p>
          <w:p>
            <w:pPr>
              <w:jc w:val="left"/>
              <w:spacing w:line="276" w:lineRule="auto"/>
              <w:widowControl/>
              <w:rPr>
                <w:rFonts w:asciiTheme="minorEastAsia" w:hAnsiTheme="minorEastAsia" w:eastAsiaTheme="minorEastAsia"/>
                <w:sz w:val="24"/>
                <w:szCs w:val="24"/>
              </w:rPr>
            </w:pP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须提供身份证、毕业证书、</w:t>
            </w:r>
            <w:r>
              <w:rPr>
                <w:rFonts w:hint="eastAsia" w:ascii="宋体" w:hAnsi="宋体" w:cs="宋体"/>
                <w:b/>
                <w:bCs/>
                <w:i/>
                <w:sz w:val="24"/>
                <w:szCs w:val="24"/>
                <w:u w:val="single"/>
              </w:rPr>
              <w:t xml:space="preserve">行政主管部门颁发的保安员证书</w:t>
            </w:r>
            <w:r>
              <w:rPr>
                <w:rFonts w:hint="eastAsia" w:cs="宋体" w:asciiTheme="minorEastAsia" w:hAnsiTheme="minorEastAsia" w:eastAsiaTheme="minorEastAsia"/>
                <w:b/>
                <w:bCs/>
                <w:i/>
                <w:iCs/>
                <w:sz w:val="24"/>
                <w:szCs w:val="24"/>
                <w:u w:val="single"/>
              </w:rPr>
              <w:t xml:space="preserve">及投标人近三个月内任意一个月为其中一人缴纳的带</w:t>
            </w:r>
            <w:r>
              <w:rPr>
                <w:rFonts w:hint="eastAsia" w:cs="宋体" w:asciiTheme="minorEastAsia" w:hAnsiTheme="minorEastAsia" w:eastAsiaTheme="minorEastAsia"/>
                <w:b/>
                <w:bCs/>
                <w:i/>
                <w:iCs/>
                <w:sz w:val="24"/>
                <w:szCs w:val="24"/>
                <w:u w:val="single"/>
              </w:rPr>
              <w:t xml:space="preserve">二维码</w:t>
            </w:r>
            <w:r>
              <w:rPr>
                <w:rFonts w:hint="eastAsia" w:cs="宋体" w:asciiTheme="minorEastAsia" w:hAnsiTheme="minorEastAsia" w:eastAsiaTheme="minorEastAsia"/>
                <w:b/>
                <w:bCs/>
                <w:i/>
                <w:iCs/>
                <w:sz w:val="24"/>
                <w:szCs w:val="24"/>
                <w:u w:val="single"/>
              </w:rPr>
              <w:t xml:space="preserve">核验</w:t>
            </w:r>
            <w:r>
              <w:rPr>
                <w:rFonts w:hint="eastAsia" w:cs="宋体" w:asciiTheme="minorEastAsia" w:hAnsiTheme="minorEastAsia" w:eastAsiaTheme="minorEastAsia"/>
                <w:b/>
                <w:bCs/>
                <w:i/>
                <w:iCs/>
                <w:sz w:val="24"/>
                <w:szCs w:val="24"/>
                <w:u w:val="single"/>
              </w:rPr>
              <w:t xml:space="preserve">的社保、</w:t>
            </w:r>
            <w:r>
              <w:rPr>
                <w:rFonts w:hint="eastAsia" w:cs="宋体" w:asciiTheme="minorEastAsia" w:hAnsiTheme="minorEastAsia" w:eastAsiaTheme="minorEastAsia"/>
                <w:b/>
                <w:bCs/>
                <w:i/>
                <w:iCs/>
                <w:sz w:val="24"/>
                <w:szCs w:val="24"/>
                <w:u w:val="single"/>
              </w:rPr>
              <w:t xml:space="preserve">医</w:t>
            </w:r>
            <w:r>
              <w:rPr>
                <w:rFonts w:hint="eastAsia" w:cs="宋体" w:asciiTheme="minorEastAsia" w:hAnsiTheme="minorEastAsia" w:eastAsiaTheme="minorEastAsia"/>
                <w:b/>
                <w:bCs/>
                <w:i/>
                <w:iCs/>
                <w:sz w:val="24"/>
                <w:szCs w:val="24"/>
                <w:u w:val="single"/>
              </w:rPr>
              <w:t xml:space="preserve">保缴纳证明，原件扫描上传）。</w:t>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1062" w:type="dxa"/>
            <w:vAlign w:val="center"/>
            <w:vMerge w:val="continue"/>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3" w:type="dxa"/>
            <w:vAlign w:val="center"/>
            <w:textDirection w:val="lrTb"/>
            <w:noWrap w:val="false"/>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厨师</w:t>
            </w:r>
            <w:r/>
          </w:p>
        </w:tc>
        <w:tc>
          <w:tcPr>
            <w:tcW w:w="789"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4672" w:type="dxa"/>
            <w:vAlign w:val="center"/>
            <w:textDirection w:val="lrTb"/>
            <w:noWrap w:val="false"/>
          </w:tcPr>
          <w:p>
            <w:pPr>
              <w:jc w:val="left"/>
              <w:spacing w:line="276" w:lineRule="auto"/>
              <w:widowControl/>
              <w:rPr>
                <w:rFonts w:ascii="宋体" w:hAnsi="宋体" w:cs="宋体"/>
                <w:i/>
                <w:color w:val="000000" w:themeColor="text1"/>
                <w:sz w:val="24"/>
                <w:szCs w:val="24"/>
                <w:u w:val="single"/>
              </w:rPr>
            </w:pPr>
            <w:r>
              <w:rPr>
                <w:rFonts w:hint="eastAsia" w:ascii="宋体" w:hAnsi="宋体" w:cs="宋体"/>
                <w:sz w:val="24"/>
                <w:szCs w:val="24"/>
              </w:rPr>
              <w:t xml:space="preserve">男性，</w:t>
            </w:r>
            <w:r>
              <w:rPr>
                <w:rFonts w:hint="eastAsia" w:ascii="宋体" w:hAnsi="宋体" w:cs="宋体"/>
                <w:i/>
                <w:sz w:val="24"/>
                <w:szCs w:val="24"/>
                <w:u w:val="single"/>
              </w:rPr>
              <w:t xml:space="preserve">年龄50周岁以下，高中及以上学历，身体健康并持有有效食品从业人员健康证明，</w:t>
            </w:r>
            <w:r>
              <w:rPr>
                <w:rFonts w:hint="eastAsia" w:asciiTheme="minorEastAsia" w:hAnsiTheme="minorEastAsia" w:eastAsiaTheme="minorEastAsia"/>
                <w:i/>
                <w:sz w:val="24"/>
                <w:szCs w:val="24"/>
                <w:u w:val="single"/>
              </w:rPr>
              <w:t xml:space="preserve">近两年内类似</w:t>
            </w:r>
            <w:r>
              <w:rPr>
                <w:rFonts w:hint="eastAsia" w:ascii="宋体" w:hAnsi="宋体" w:cs="宋体"/>
                <w:i/>
                <w:color w:val="000000" w:themeColor="text1"/>
                <w:sz w:val="24"/>
                <w:szCs w:val="24"/>
                <w:u w:val="single"/>
              </w:rPr>
              <w:t xml:space="preserve">单位或食堂厨师工作经验。</w:t>
            </w:r>
            <w:r/>
          </w:p>
          <w:p>
            <w:pPr>
              <w:jc w:val="left"/>
              <w:spacing w:line="276" w:lineRule="auto"/>
              <w:widowControl/>
              <w:rPr>
                <w:rFonts w:asciiTheme="minorEastAsia" w:hAnsiTheme="minorEastAsia" w:eastAsiaTheme="minorEastAsia"/>
                <w:sz w:val="24"/>
                <w:szCs w:val="24"/>
              </w:rPr>
            </w:pPr>
            <w:r>
              <w:rPr>
                <w:rFonts w:hint="eastAsia" w:cs="宋体" w:asciiTheme="minorEastAsia" w:hAnsiTheme="minorEastAsia" w:eastAsiaTheme="minorEastAsia"/>
                <w:b/>
                <w:i/>
                <w:color w:val="000000" w:themeColor="text1"/>
                <w:sz w:val="24"/>
                <w:szCs w:val="24"/>
                <w:u w:val="single"/>
              </w:rPr>
              <w:t xml:space="preserve">(须提供身份证、毕业证书、健康证明、</w:t>
            </w:r>
            <w:r>
              <w:rPr>
                <w:rFonts w:hint="eastAsia" w:cs="宋体" w:asciiTheme="minorEastAsia" w:hAnsiTheme="minorEastAsia" w:eastAsiaTheme="minorEastAsia"/>
                <w:b/>
                <w:i/>
                <w:iCs/>
                <w:sz w:val="24"/>
                <w:szCs w:val="24"/>
                <w:u w:val="single"/>
              </w:rPr>
              <w:t xml:space="preserve">业主方开具的工作经验证明、</w:t>
            </w:r>
            <w:r>
              <w:rPr>
                <w:rFonts w:hint="eastAsia" w:cs="宋体" w:asciiTheme="minorEastAsia" w:hAnsiTheme="minorEastAsia" w:eastAsiaTheme="minorEastAsia"/>
                <w:b/>
                <w:bCs/>
                <w:i/>
                <w:iCs/>
                <w:color w:val="000000" w:themeColor="text1"/>
                <w:sz w:val="24"/>
                <w:szCs w:val="24"/>
                <w:u w:val="single"/>
              </w:rPr>
              <w:t xml:space="preserve">及投标人近三个月内任意一个月为其缴纳的带</w:t>
            </w:r>
            <w:r>
              <w:rPr>
                <w:rFonts w:hint="eastAsia" w:cs="宋体" w:asciiTheme="minorEastAsia" w:hAnsiTheme="minorEastAsia" w:eastAsiaTheme="minorEastAsia"/>
                <w:b/>
                <w:bCs/>
                <w:i/>
                <w:iCs/>
                <w:color w:val="000000" w:themeColor="text1"/>
                <w:sz w:val="24"/>
                <w:szCs w:val="24"/>
                <w:u w:val="single"/>
              </w:rPr>
              <w:t xml:space="preserve">二维码核验</w:t>
            </w:r>
            <w:r>
              <w:rPr>
                <w:rFonts w:hint="eastAsia" w:cs="宋体" w:asciiTheme="minorEastAsia" w:hAnsiTheme="minorEastAsia" w:eastAsiaTheme="minorEastAsia"/>
                <w:b/>
                <w:bCs/>
                <w:i/>
                <w:iCs/>
                <w:color w:val="000000" w:themeColor="text1"/>
                <w:sz w:val="24"/>
                <w:szCs w:val="24"/>
                <w:u w:val="single"/>
              </w:rPr>
              <w:t xml:space="preserve">的社保、</w:t>
            </w:r>
            <w:r>
              <w:rPr>
                <w:rFonts w:hint="eastAsia" w:cs="宋体" w:asciiTheme="minorEastAsia" w:hAnsiTheme="minorEastAsia" w:eastAsiaTheme="minorEastAsia"/>
                <w:b/>
                <w:bCs/>
                <w:i/>
                <w:iCs/>
                <w:color w:val="000000" w:themeColor="text1"/>
                <w:sz w:val="24"/>
                <w:szCs w:val="24"/>
                <w:u w:val="single"/>
              </w:rPr>
              <w:t xml:space="preserve">医</w:t>
            </w:r>
            <w:r>
              <w:rPr>
                <w:rFonts w:hint="eastAsia" w:cs="宋体" w:asciiTheme="minorEastAsia" w:hAnsiTheme="minorEastAsia" w:eastAsiaTheme="minorEastAsia"/>
                <w:b/>
                <w:bCs/>
                <w:i/>
                <w:iCs/>
                <w:color w:val="000000" w:themeColor="text1"/>
                <w:sz w:val="24"/>
                <w:szCs w:val="24"/>
                <w:u w:val="single"/>
              </w:rPr>
              <w:t xml:space="preserve">保缴纳证明，原件扫描上传）。</w:t>
            </w:r>
            <w:bookmarkEnd w:id="56"/>
            <w:r/>
            <w:r/>
          </w:p>
        </w:tc>
      </w:tr>
      <w:tr>
        <w:trPr>
          <w:jc w:val="center"/>
          <w:trHeight w:val="300"/>
        </w:trPr>
        <w:tc>
          <w:tcPr>
            <w:tcW w:w="495"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合计</w:t>
            </w:r>
            <w:r/>
          </w:p>
        </w:tc>
        <w:tc>
          <w:tcPr>
            <w:tcW w:w="1062" w:type="dxa"/>
            <w:vAlign w:val="center"/>
            <w:textDirection w:val="lrTb"/>
            <w:noWrap w:val="false"/>
          </w:tcPr>
          <w:p>
            <w:pPr>
              <w:jc w:val="center"/>
              <w:spacing w:line="276" w:lineRule="auto"/>
              <w:widowControl/>
              <w:rPr>
                <w:rFonts w:asciiTheme="minorEastAsia" w:hAnsiTheme="minorEastAsia" w:eastAsiaTheme="minorEastAsia"/>
                <w:b/>
                <w:sz w:val="24"/>
                <w:szCs w:val="24"/>
              </w:rPr>
            </w:pPr>
            <w:r>
              <w:rPr>
                <w:rFonts w:asciiTheme="minorEastAsia" w:hAnsiTheme="minorEastAsia" w:eastAsiaTheme="minorEastAsia"/>
                <w:b/>
                <w:sz w:val="24"/>
                <w:szCs w:val="24"/>
              </w:rPr>
            </w:r>
            <w:r/>
          </w:p>
        </w:tc>
        <w:tc>
          <w:tcPr>
            <w:tcW w:w="1843"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c>
          <w:tcPr>
            <w:tcW w:w="789"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w:t>
            </w:r>
            <w:r/>
          </w:p>
        </w:tc>
        <w:tc>
          <w:tcPr>
            <w:tcW w:w="4672" w:type="dxa"/>
            <w:vAlign w:val="center"/>
            <w:textDirection w:val="lrTb"/>
            <w:noWrap w:val="false"/>
          </w:tcPr>
          <w:p>
            <w:pPr>
              <w:jc w:val="center"/>
              <w:spacing w:line="276"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82"/>
        <w:spacing w:line="360" w:lineRule="auto"/>
        <w:rPr>
          <w:rFonts w:ascii="宋体" w:hAnsi="宋体" w:cs="宋体"/>
          <w:b/>
          <w:bCs/>
          <w:sz w:val="24"/>
          <w:szCs w:val="24"/>
        </w:rPr>
      </w:pPr>
      <w:r>
        <w:rPr>
          <w:rFonts w:hint="eastAsia" w:ascii="宋体" w:hAnsi="宋体" w:cs="宋体"/>
          <w:b/>
          <w:bCs/>
          <w:sz w:val="24"/>
          <w:szCs w:val="24"/>
        </w:rPr>
        <w:t xml:space="preserve">六、采购需求</w:t>
      </w:r>
      <w:r/>
    </w:p>
    <w:p>
      <w:pPr>
        <w:ind w:firstLine="458"/>
        <w:spacing w:line="360" w:lineRule="auto"/>
        <w:rPr>
          <w:rFonts w:cs="宋体" w:asciiTheme="minorEastAsia" w:hAnsiTheme="minorEastAsia" w:eastAsiaTheme="minorEastAsia"/>
          <w:b/>
          <w:i/>
          <w:spacing w:val="-6"/>
          <w:sz w:val="24"/>
          <w:szCs w:val="24"/>
          <w:highlight w:val="white"/>
          <w:u w:val="single"/>
        </w:rPr>
      </w:pPr>
      <w:r>
        <w:rPr>
          <w:rFonts w:hint="eastAsia" w:cs="宋体" w:asciiTheme="minorEastAsia" w:hAnsiTheme="minorEastAsia" w:eastAsiaTheme="minorEastAsia"/>
          <w:b/>
          <w:i/>
          <w:spacing w:val="-6"/>
          <w:sz w:val="24"/>
          <w:szCs w:val="24"/>
          <w:u w:val="single"/>
        </w:rPr>
        <w:t xml:space="preserve">1.报价应包括所有的费用：人员工资、法定的社会保险（养老、工伤、失业）、医疗保险（医疗、大病救助）、住房公积金</w:t>
      </w:r>
      <w:r>
        <w:rPr>
          <w:rFonts w:hint="eastAsia" w:cs="宋体" w:asciiTheme="minorEastAsia" w:hAnsiTheme="minorEastAsia" w:eastAsiaTheme="minorEastAsia"/>
          <w:b/>
          <w:i/>
          <w:spacing w:val="-6"/>
          <w:sz w:val="24"/>
          <w:szCs w:val="24"/>
          <w:highlight w:val="white"/>
          <w:u w:val="single"/>
        </w:rPr>
        <w:t xml:space="preserve">、</w:t>
      </w:r>
      <w:r>
        <w:rPr>
          <w:rFonts w:hint="eastAsia" w:cs="宋体" w:asciiTheme="minorEastAsia" w:hAnsiTheme="minorEastAsia" w:eastAsiaTheme="minorEastAsia"/>
          <w:b/>
          <w:i/>
          <w:spacing w:val="-6"/>
          <w:sz w:val="24"/>
          <w:szCs w:val="24"/>
          <w:highlight w:val="white"/>
          <w:u w:val="single"/>
        </w:rPr>
        <w:t xml:space="preserve">退休人员工伤保险、</w:t>
      </w:r>
      <w:r>
        <w:rPr>
          <w:rFonts w:hint="eastAsia" w:cs="宋体" w:asciiTheme="minorEastAsia" w:hAnsiTheme="minorEastAsia" w:eastAsiaTheme="minorEastAsia"/>
          <w:b/>
          <w:i/>
          <w:iCs/>
          <w:spacing w:val="-6"/>
          <w:sz w:val="24"/>
          <w:szCs w:val="24"/>
          <w:highlight w:val="white"/>
          <w:u w:val="single"/>
        </w:rPr>
        <w:t xml:space="preserve">意外伤害保险（全部人员需缴纳不低于保额50万元意外伤害保险）</w:t>
      </w:r>
      <w:r>
        <w:rPr>
          <w:rFonts w:hint="eastAsia" w:cs="宋体" w:asciiTheme="minorEastAsia" w:hAnsiTheme="minorEastAsia" w:eastAsiaTheme="minorEastAsia"/>
          <w:b/>
          <w:i/>
          <w:spacing w:val="-6"/>
          <w:sz w:val="24"/>
          <w:szCs w:val="24"/>
          <w:highlight w:val="white"/>
          <w:u w:val="single"/>
        </w:rPr>
        <w:t xml:space="preserve">、法定节假日加班费、双休日加班费、高温补贴、节假日福利费、服装费、管理费、税金等，为完成招标文件规定的服务工作所涉及到的一切相关费用。</w:t>
      </w:r>
      <w:r>
        <w:rPr>
          <w:highlight w:val="white"/>
        </w:rPr>
      </w:r>
      <w:r/>
    </w:p>
    <w:p>
      <w:pPr>
        <w:ind w:firstLine="482"/>
        <w:spacing w:line="360" w:lineRule="auto"/>
        <w:rPr>
          <w:rFonts w:ascii="宋体" w:hAnsi="宋体" w:cs="宋体"/>
          <w:b/>
          <w:bCs/>
          <w:i/>
          <w:iCs/>
          <w:sz w:val="24"/>
          <w:highlight w:val="white"/>
          <w:u w:val="single"/>
        </w:rPr>
      </w:pPr>
      <w:r>
        <w:rPr>
          <w:rFonts w:hint="eastAsia" w:ascii="宋体" w:hAnsi="宋体" w:cs="宋体"/>
          <w:b/>
          <w:bCs/>
          <w:i/>
          <w:iCs/>
          <w:sz w:val="24"/>
          <w:highlight w:val="white"/>
          <w:u w:val="single"/>
        </w:rPr>
        <w:t xml:space="preserve">2、投标人在投标时应按不少于20人测算社保、</w:t>
      </w:r>
      <w:r>
        <w:rPr>
          <w:rFonts w:hint="eastAsia" w:ascii="宋体" w:hAnsi="宋体" w:cs="宋体"/>
          <w:b/>
          <w:bCs/>
          <w:i/>
          <w:iCs/>
          <w:sz w:val="24"/>
          <w:highlight w:val="white"/>
          <w:u w:val="single"/>
        </w:rPr>
        <w:t xml:space="preserve">医</w:t>
      </w:r>
      <w:r>
        <w:rPr>
          <w:rFonts w:hint="eastAsia" w:ascii="宋体" w:hAnsi="宋体" w:cs="宋体"/>
          <w:b/>
          <w:bCs/>
          <w:i/>
          <w:iCs/>
          <w:sz w:val="24"/>
          <w:highlight w:val="white"/>
          <w:u w:val="single"/>
        </w:rPr>
        <w:t xml:space="preserve">保、住房公积金（不考虑扣除享受国家补贴、优惠、减免相关政</w:t>
      </w:r>
      <w:r>
        <w:rPr>
          <w:rFonts w:hint="eastAsia" w:ascii="宋体" w:hAnsi="宋体" w:cs="宋体"/>
          <w:b/>
          <w:bCs/>
          <w:i/>
          <w:iCs/>
          <w:sz w:val="24"/>
          <w:highlight w:val="white"/>
          <w:u w:val="single"/>
        </w:rPr>
        <w:t xml:space="preserve">策的费用），</w:t>
      </w:r>
      <w:r>
        <w:rPr>
          <w:rFonts w:hint="eastAsia" w:ascii="宋体" w:hAnsi="宋体" w:cs="宋体"/>
          <w:b/>
          <w:bCs/>
          <w:i/>
          <w:iCs/>
          <w:sz w:val="24"/>
          <w:highlight w:val="white"/>
          <w:u w:val="single"/>
        </w:rPr>
        <w:t xml:space="preserve">依法缴纳退休人员工伤保险</w:t>
      </w:r>
      <w:r>
        <w:rPr>
          <w:rFonts w:hint="eastAsia" w:ascii="宋体" w:hAnsi="宋体" w:cs="宋体"/>
          <w:b/>
          <w:bCs/>
          <w:i/>
          <w:iCs/>
          <w:sz w:val="24"/>
          <w:highlight w:val="white"/>
          <w:u w:val="single"/>
        </w:rPr>
        <w:t xml:space="preserve">。</w:t>
      </w:r>
      <w:r>
        <w:rPr>
          <w:highlight w:val="white"/>
        </w:rPr>
      </w:r>
      <w:r/>
    </w:p>
    <w:p>
      <w:pPr>
        <w:ind w:firstLine="458"/>
        <w:spacing w:line="360" w:lineRule="auto"/>
        <w:rPr>
          <w:rFonts w:cs="宋体" w:asciiTheme="minorEastAsia" w:hAnsiTheme="minorEastAsia" w:eastAsiaTheme="minorEastAsia"/>
          <w:b/>
          <w:i/>
          <w:spacing w:val="-6"/>
          <w:sz w:val="24"/>
          <w:szCs w:val="24"/>
          <w:highlight w:val="white"/>
          <w:u w:val="single"/>
        </w:rPr>
      </w:pPr>
      <w:r>
        <w:rPr>
          <w:rFonts w:hint="eastAsia" w:ascii="宋体" w:hAnsi="宋体" w:cs="宋体"/>
          <w:b/>
          <w:bCs/>
          <w:i/>
          <w:iCs/>
          <w:sz w:val="24"/>
          <w:highlight w:val="white"/>
          <w:u w:val="single"/>
        </w:rPr>
        <w:t xml:space="preserve">3、报价时，人员工资低于扬州市区最低工资标准及未依法测算缴纳社会保险、医疗保险金、住房公积金、</w:t>
      </w:r>
      <w:r>
        <w:rPr>
          <w:rFonts w:hint="eastAsia" w:cs="宋体" w:asciiTheme="minorEastAsia" w:hAnsiTheme="minorEastAsia" w:eastAsiaTheme="minorEastAsia"/>
          <w:b/>
          <w:i/>
          <w:spacing w:val="-6"/>
          <w:sz w:val="24"/>
          <w:szCs w:val="24"/>
          <w:highlight w:val="white"/>
          <w:u w:val="single"/>
        </w:rPr>
        <w:t xml:space="preserve">退休人员工伤保险</w:t>
      </w:r>
      <w:r>
        <w:rPr>
          <w:rFonts w:hint="eastAsia" w:ascii="宋体" w:hAnsi="宋体" w:cs="宋体"/>
          <w:b/>
          <w:bCs/>
          <w:i/>
          <w:iCs/>
          <w:sz w:val="24"/>
          <w:highlight w:val="white"/>
          <w:u w:val="single"/>
        </w:rPr>
        <w:t xml:space="preserve">的作无效投标处理。</w:t>
      </w:r>
      <w:r>
        <w:rPr>
          <w:highlight w:val="white"/>
        </w:rPr>
      </w:r>
      <w:r/>
    </w:p>
    <w:p>
      <w:pPr>
        <w:ind w:firstLine="458"/>
        <w:spacing w:line="360" w:lineRule="auto"/>
        <w:rPr>
          <w:rFonts w:ascii="宋体" w:hAnsi="宋体"/>
          <w:b/>
          <w:i/>
          <w:sz w:val="24"/>
          <w:szCs w:val="24"/>
          <w:highlight w:val="white"/>
          <w:u w:val="single"/>
        </w:rPr>
      </w:pPr>
      <w:r>
        <w:rPr>
          <w:rFonts w:hint="eastAsia" w:ascii="宋体" w:hAnsi="宋体" w:cs="宋体"/>
          <w:b/>
          <w:i/>
          <w:spacing w:val="-6"/>
          <w:sz w:val="24"/>
          <w:szCs w:val="24"/>
          <w:highlight w:val="white"/>
          <w:u w:val="single"/>
        </w:rPr>
        <w:t xml:space="preserve">4.</w:t>
      </w:r>
      <w:r>
        <w:rPr>
          <w:rFonts w:hint="eastAsia" w:ascii="宋体" w:hAnsi="宋体"/>
          <w:b/>
          <w:i/>
          <w:sz w:val="24"/>
          <w:szCs w:val="24"/>
          <w:highlight w:val="white"/>
          <w:u w:val="single"/>
        </w:rPr>
        <w:t xml:space="preserve">本项目配备的27名须为项目开展实际投入人员，中标后必须向采购人提供与投标文件一致的到岗人员花名册，投标文件中涉及的证书及证件材料原件，由采购人对信息进行审查、验收。中标人须严格按照采购人要求的进场时间，全员进场提供服务，如存在人员数量不齐全或与投标文件中配备人员资质不相符的情况，</w:t>
      </w:r>
      <w:r>
        <w:rPr>
          <w:rFonts w:hint="eastAsia" w:ascii="宋体" w:hAnsi="宋体"/>
          <w:b/>
          <w:i/>
          <w:iCs/>
          <w:sz w:val="24"/>
          <w:szCs w:val="24"/>
          <w:highlight w:val="white"/>
          <w:u w:val="single"/>
        </w:rPr>
        <w:t xml:space="preserve">自行承担相应责任。</w:t>
      </w:r>
      <w:r>
        <w:rPr>
          <w:rFonts w:hint="eastAsia" w:ascii="宋体" w:hAnsi="宋体"/>
          <w:b/>
          <w:i/>
          <w:sz w:val="24"/>
          <w:szCs w:val="24"/>
          <w:highlight w:val="white"/>
          <w:u w:val="single"/>
        </w:rPr>
        <w:t xml:space="preserve">（</w:t>
      </w:r>
      <w:r>
        <w:rPr>
          <w:rFonts w:hint="eastAsia" w:ascii="宋体" w:hAnsi="宋体" w:cs="宋体"/>
          <w:b/>
          <w:i/>
          <w:iCs/>
          <w:sz w:val="24"/>
          <w:szCs w:val="24"/>
          <w:highlight w:val="white"/>
          <w:u w:val="single"/>
        </w:rPr>
        <w:t xml:space="preserve">须提供承诺函，原件扫描上传,格式自拟</w:t>
      </w:r>
      <w:r>
        <w:rPr>
          <w:rFonts w:hint="eastAsia" w:ascii="宋体" w:hAnsi="宋体"/>
          <w:b/>
          <w:i/>
          <w:sz w:val="24"/>
          <w:szCs w:val="24"/>
          <w:highlight w:val="white"/>
          <w:u w:val="single"/>
        </w:rPr>
        <w:t xml:space="preserve">）</w:t>
      </w:r>
      <w:r>
        <w:rPr>
          <w:highlight w:val="white"/>
        </w:rPr>
      </w:r>
      <w:r/>
    </w:p>
    <w:p>
      <w:pPr>
        <w:ind w:firstLine="458"/>
        <w:spacing w:line="360" w:lineRule="auto"/>
        <w:rPr>
          <w:rFonts w:ascii="宋体" w:hAnsi="宋体" w:cs="宋体"/>
          <w:b/>
          <w:i/>
          <w:spacing w:val="-6"/>
          <w:sz w:val="24"/>
          <w:szCs w:val="24"/>
          <w:u w:val="single"/>
        </w:rPr>
      </w:pPr>
      <w:r>
        <w:rPr>
          <w:rFonts w:hint="eastAsia" w:ascii="宋体" w:hAnsi="宋体" w:cs="宋体"/>
          <w:b/>
          <w:i/>
          <w:spacing w:val="-6"/>
          <w:sz w:val="24"/>
          <w:szCs w:val="24"/>
          <w:highlight w:val="white"/>
          <w:u w:val="single"/>
        </w:rPr>
        <w:t xml:space="preserve">5．投标人应在投标分项报价表中为项目组所有成员（合计27人）填报、购买保额</w:t>
      </w:r>
      <w:r>
        <w:rPr>
          <w:rFonts w:hint="eastAsia" w:ascii="宋体" w:hAnsi="宋体" w:cs="宋体"/>
          <w:b/>
          <w:i/>
          <w:spacing w:val="-6"/>
          <w:sz w:val="24"/>
          <w:szCs w:val="24"/>
          <w:highlight w:val="white"/>
          <w:u w:val="single"/>
        </w:rPr>
        <w:t xml:space="preserve">不低于</w:t>
      </w:r>
      <w:r>
        <w:rPr>
          <w:rFonts w:hint="eastAsia" w:ascii="宋体" w:hAnsi="宋体" w:cs="宋体"/>
          <w:b/>
          <w:i/>
          <w:spacing w:val="-6"/>
          <w:sz w:val="24"/>
          <w:szCs w:val="24"/>
          <w:highlight w:val="white"/>
          <w:u w:val="single"/>
        </w:rPr>
        <w:t xml:space="preserve">50万元意外险（或雇主责任险），并承诺保险单价不得低于本单位2026年1月1日以来任意一次为员工购买意外险或雇主险</w:t>
      </w:r>
      <w:r>
        <w:rPr>
          <w:rFonts w:hint="eastAsia" w:ascii="宋体" w:hAnsi="宋体" w:cs="宋体"/>
          <w:b/>
          <w:i/>
          <w:spacing w:val="-6"/>
          <w:sz w:val="24"/>
          <w:szCs w:val="24"/>
          <w:u w:val="single"/>
        </w:rPr>
        <w:t xml:space="preserve">的单价，否则，按无效标处理。（提供承诺函，中标后须提供中标单位的保险凭证供采购人查证，凭证中应明确反映本单位员工保险内容</w:t>
      </w:r>
      <w:r>
        <w:rPr>
          <w:rFonts w:hint="eastAsia" w:ascii="宋体" w:hAnsi="宋体" w:cs="宋体"/>
          <w:b/>
          <w:i/>
          <w:spacing w:val="-6"/>
          <w:sz w:val="24"/>
          <w:szCs w:val="24"/>
          <w:u w:val="single"/>
        </w:rPr>
        <w:t xml:space="preserve">和价格）。</w:t>
      </w:r>
      <w:r/>
    </w:p>
    <w:p>
      <w:pPr>
        <w:ind w:firstLine="458"/>
        <w:spacing w:line="360" w:lineRule="auto"/>
        <w:rPr>
          <w:rFonts w:ascii="宋体" w:hAnsi="宋体" w:cs="宋体"/>
          <w:b/>
          <w:bCs/>
          <w:i/>
          <w:iCs/>
          <w:sz w:val="24"/>
          <w:u w:val="single"/>
          <w:lang w:bidi="ar"/>
        </w:rPr>
      </w:pPr>
      <w:r>
        <w:rPr>
          <w:rFonts w:hint="eastAsia" w:ascii="宋体" w:hAnsi="宋体" w:cs="宋体"/>
          <w:b/>
          <w:bCs/>
          <w:i/>
          <w:iCs/>
          <w:sz w:val="24"/>
          <w:u w:val="single"/>
          <w:lang w:bidi="ar"/>
        </w:rPr>
        <w:t xml:space="preserve">6、本项目不考虑退伍军人税收补助。</w:t>
      </w:r>
      <w:r/>
    </w:p>
    <w:p>
      <w:pPr>
        <w:pStyle w:val="1237"/>
        <w:rPr>
          <w:rFonts w:cs="宋体"/>
          <w:b/>
          <w:bCs/>
          <w:i/>
          <w:iCs/>
          <w:szCs w:val="21"/>
          <w:u w:val="single"/>
          <w:lang w:bidi="ar"/>
        </w:rPr>
      </w:pPr>
      <w:r>
        <w:rPr>
          <w:rFonts w:hint="eastAsia" w:cs="宋体"/>
          <w:b/>
          <w:bCs/>
          <w:i/>
          <w:iCs/>
          <w:szCs w:val="21"/>
          <w:u w:val="single"/>
          <w:lang w:bidi="ar"/>
        </w:rPr>
        <w:t xml:space="preserve">7、投标人需承诺，相关人员如已投入其他项目，或在以往已中标未满服</w:t>
      </w:r>
      <w:r>
        <w:rPr>
          <w:rFonts w:hint="eastAsia" w:cs="宋体"/>
          <w:b/>
          <w:bCs/>
          <w:i/>
          <w:iCs/>
          <w:szCs w:val="21"/>
          <w:u w:val="single"/>
          <w:lang w:bidi="ar"/>
        </w:rPr>
        <w:t xml:space="preserve">务期的</w:t>
      </w:r>
      <w:r>
        <w:rPr>
          <w:rFonts w:hint="eastAsia" w:cs="宋体"/>
          <w:b/>
          <w:bCs/>
          <w:i/>
          <w:iCs/>
          <w:szCs w:val="21"/>
          <w:u w:val="single"/>
          <w:lang w:bidi="ar"/>
        </w:rPr>
        <w:t xml:space="preserve">项目中已使用该</w:t>
      </w:r>
      <w:r>
        <w:rPr>
          <w:rFonts w:hint="eastAsia" w:cs="宋体"/>
          <w:b/>
          <w:bCs/>
          <w:i/>
          <w:iCs/>
          <w:szCs w:val="21"/>
          <w:u w:val="single"/>
          <w:lang w:bidi="ar"/>
        </w:rPr>
        <w:t xml:space="preserve">人员相关政策优惠的，不可在本</w:t>
      </w:r>
      <w:r>
        <w:rPr>
          <w:rFonts w:hint="eastAsia" w:cs="宋体"/>
          <w:b/>
          <w:bCs/>
          <w:i/>
          <w:iCs/>
          <w:szCs w:val="21"/>
          <w:u w:val="single"/>
          <w:lang w:bidi="ar"/>
        </w:rPr>
        <w:t xml:space="preserve">项目中重复使用，一经发现，自行承担相应责任。（须提供承诺函，原件扫描上传，格式自拟）</w:t>
      </w:r>
      <w:r/>
    </w:p>
    <w:p>
      <w:pPr>
        <w:ind w:firstLine="480"/>
        <w:spacing w:line="360" w:lineRule="auto"/>
        <w:rPr>
          <w:rFonts w:asciiTheme="minorEastAsia" w:hAnsiTheme="minorEastAsia" w:eastAsiaTheme="minorEastAsia"/>
          <w:b/>
          <w:i/>
          <w:sz w:val="24"/>
          <w:szCs w:val="28"/>
          <w:u w:val="single"/>
        </w:rPr>
      </w:pPr>
      <w:r>
        <w:rPr>
          <w:rFonts w:hint="eastAsia" w:asciiTheme="minorEastAsia" w:hAnsiTheme="minorEastAsia" w:eastAsiaTheme="minorEastAsia"/>
          <w:b/>
          <w:i/>
          <w:sz w:val="24"/>
          <w:szCs w:val="28"/>
          <w:u w:val="single"/>
        </w:rPr>
        <w:t xml:space="preserve">8、以上所有人员要求身体健康，无传染疾病，不接受病退或领取病残津贴人员。投标人须在投标文件中提供拟派人员满足健康要求的承诺函（格式自拟，加盖公章后原件扫描上传）。</w:t>
      </w:r>
      <w:r/>
    </w:p>
    <w:p>
      <w:pPr>
        <w:ind w:firstLine="480"/>
        <w:spacing w:line="360" w:lineRule="auto"/>
        <w:rPr>
          <w:rFonts w:ascii="宋体" w:hAnsi="宋体" w:cs="宋体"/>
          <w:b/>
          <w:bCs/>
          <w:i/>
          <w:iCs/>
          <w:sz w:val="24"/>
          <w:highlight w:val="yellow"/>
          <w:u w:val="single"/>
          <w:lang w:bidi="ar"/>
        </w:rPr>
      </w:pPr>
      <w:r>
        <w:rPr>
          <w:rFonts w:hint="eastAsia" w:cs="宋体" w:asciiTheme="minorEastAsia" w:hAnsiTheme="minorEastAsia" w:eastAsiaTheme="minorEastAsia"/>
          <w:b/>
          <w:bCs/>
          <w:i/>
          <w:sz w:val="24"/>
          <w:szCs w:val="28"/>
          <w:u w:val="single"/>
        </w:rPr>
        <w:t xml:space="preserve">9、以上所有人员配备应满足所有要求，所有</w:t>
      </w:r>
      <w:r>
        <w:rPr>
          <w:rFonts w:hint="eastAsia" w:ascii="宋体" w:hAnsi="宋体" w:cs="宋体"/>
          <w:b/>
          <w:bCs/>
          <w:i/>
          <w:sz w:val="24"/>
          <w:szCs w:val="28"/>
          <w:u w:val="single"/>
        </w:rPr>
        <w:t xml:space="preserve">人员不得兼职，承诺配备的全体员工从合同生效之日起到岗的承诺函</w:t>
      </w:r>
      <w:r>
        <w:rPr>
          <w:rFonts w:hint="eastAsia" w:asciiTheme="minorEastAsia" w:hAnsiTheme="minorEastAsia" w:eastAsiaTheme="minorEastAsia"/>
          <w:b/>
          <w:i/>
          <w:sz w:val="24"/>
          <w:szCs w:val="28"/>
          <w:u w:val="single"/>
        </w:rPr>
        <w:t xml:space="preserve">（格式自拟，加盖公章后原件扫描上传）。</w:t>
      </w:r>
      <w:r/>
    </w:p>
    <w:p>
      <w:pPr>
        <w:ind w:firstLine="480"/>
        <w:spacing w:line="360" w:lineRule="auto"/>
        <w:rPr>
          <w:rFonts w:ascii="宋体" w:hAnsi="宋体" w:cs="宋体"/>
          <w:sz w:val="24"/>
          <w:szCs w:val="24"/>
        </w:rPr>
      </w:pPr>
      <w:r>
        <w:rPr>
          <w:rFonts w:hint="eastAsia" w:ascii="宋体" w:hAnsi="宋体" w:cs="宋体"/>
          <w:sz w:val="24"/>
          <w:szCs w:val="24"/>
        </w:rPr>
        <w:t xml:space="preserve">10.中标人的服务人员须服从采购人的工作安排以及统一调配的要求。</w:t>
      </w:r>
      <w:r/>
    </w:p>
    <w:p>
      <w:pPr>
        <w:ind w:firstLine="480"/>
        <w:spacing w:line="360" w:lineRule="auto"/>
        <w:rPr>
          <w:rFonts w:ascii="宋体" w:hAnsi="宋体" w:cs="宋体"/>
          <w:sz w:val="24"/>
          <w:szCs w:val="24"/>
        </w:rPr>
      </w:pPr>
      <w:r>
        <w:rPr>
          <w:rFonts w:hint="eastAsia" w:ascii="宋体" w:hAnsi="宋体" w:cs="宋体"/>
          <w:sz w:val="24"/>
          <w:szCs w:val="24"/>
        </w:rPr>
        <w:t xml:space="preserve">11.如果发生因中标人工作失职造成消防事故、失窃事件或其他财产损失和人身伤害，均由中标人承担经济和法律责任。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12.中标人不得利用服务区域内的采购人房产、物业、水电等资源从事经营活动，不能改变其使用性质。</w:t>
      </w:r>
      <w:r/>
    </w:p>
    <w:p>
      <w:pPr>
        <w:ind w:firstLine="480"/>
        <w:spacing w:line="360" w:lineRule="auto"/>
        <w:rPr>
          <w:rFonts w:ascii="宋体" w:hAnsi="宋体" w:cs="宋体"/>
          <w:sz w:val="24"/>
          <w:szCs w:val="24"/>
        </w:rPr>
      </w:pPr>
      <w:r>
        <w:rPr>
          <w:rFonts w:hint="eastAsia" w:ascii="宋体" w:hAnsi="宋体" w:cs="宋体"/>
          <w:sz w:val="24"/>
          <w:szCs w:val="24"/>
        </w:rPr>
        <w:t xml:space="preserve">13.中标人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ind w:firstLine="480"/>
        <w:spacing w:line="360" w:lineRule="auto"/>
        <w:rPr>
          <w:rFonts w:ascii="宋体" w:hAnsi="宋体" w:cs="宋体"/>
          <w:sz w:val="24"/>
          <w:szCs w:val="24"/>
        </w:rPr>
      </w:pPr>
      <w:r>
        <w:rPr>
          <w:rFonts w:hint="eastAsia" w:ascii="宋体" w:hAnsi="宋体" w:cs="宋体"/>
          <w:sz w:val="24"/>
          <w:szCs w:val="24"/>
        </w:rPr>
        <w:t xml:space="preserve">14.中标人不得随意调整主要管理人员和重要技术岗位人员，如需调整须经采购人同意和备案。</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七、对人员的总体要求如下</w:t>
      </w:r>
      <w:r/>
    </w:p>
    <w:p>
      <w:pPr>
        <w:ind w:firstLine="480"/>
        <w:spacing w:line="360" w:lineRule="auto"/>
        <w:rPr>
          <w:rFonts w:ascii="宋体" w:hAnsi="宋体" w:cs="宋体"/>
          <w:sz w:val="24"/>
          <w:szCs w:val="24"/>
        </w:rPr>
      </w:pPr>
      <w:r>
        <w:rPr>
          <w:rFonts w:hint="eastAsia" w:ascii="宋体" w:hAnsi="宋体" w:cs="宋体"/>
          <w:sz w:val="24"/>
          <w:szCs w:val="24"/>
        </w:rPr>
        <w:t xml:space="preserve">（一）成交供应商应当组建专业高效的物业管理团队，明确岗位职责，专人专岗，确保服务到位、响应迅速、处理及时。</w:t>
      </w:r>
      <w:r/>
    </w:p>
    <w:p>
      <w:pPr>
        <w:ind w:firstLine="480"/>
        <w:spacing w:line="360" w:lineRule="auto"/>
        <w:rPr>
          <w:rFonts w:ascii="宋体" w:hAnsi="宋体" w:cs="宋体"/>
          <w:sz w:val="24"/>
          <w:szCs w:val="24"/>
        </w:rPr>
      </w:pPr>
      <w:r>
        <w:rPr>
          <w:rFonts w:hint="eastAsia" w:ascii="宋体" w:hAnsi="宋体" w:cs="宋体"/>
          <w:sz w:val="24"/>
          <w:szCs w:val="24"/>
        </w:rPr>
        <w:t xml:space="preserve">（二）爱岗、敬业、专业、精干、高效、健康、思想品质好，作风正派，服务意识强。身体健康，体检合格，能吃苦耐劳。</w:t>
      </w:r>
      <w:r/>
    </w:p>
    <w:p>
      <w:pPr>
        <w:ind w:firstLine="480"/>
        <w:spacing w:line="360" w:lineRule="auto"/>
        <w:rPr>
          <w:rFonts w:ascii="宋体" w:hAnsi="宋体" w:cs="宋体"/>
          <w:sz w:val="24"/>
          <w:szCs w:val="24"/>
        </w:rPr>
      </w:pPr>
      <w:r>
        <w:rPr>
          <w:rFonts w:hint="eastAsia" w:ascii="宋体" w:hAnsi="宋体" w:cs="宋体"/>
          <w:sz w:val="24"/>
          <w:szCs w:val="24"/>
        </w:rPr>
        <w:t xml:space="preserve">（三）男员工不准留胡须、蓄长发、染发（黑色除外）、刺青纹身、佩带过分的饰物；女员工不准浓妆艳抹或佩带过分的饰物，头发染色不能过艳。</w:t>
      </w:r>
      <w:r/>
    </w:p>
    <w:p>
      <w:pPr>
        <w:ind w:firstLine="480"/>
        <w:spacing w:line="360" w:lineRule="auto"/>
        <w:rPr>
          <w:rFonts w:ascii="宋体" w:hAnsi="宋体" w:cs="宋体"/>
          <w:sz w:val="24"/>
          <w:szCs w:val="24"/>
        </w:rPr>
      </w:pPr>
      <w:r>
        <w:rPr>
          <w:rFonts w:hint="eastAsia" w:ascii="宋体" w:hAnsi="宋体" w:cs="宋体"/>
          <w:sz w:val="24"/>
          <w:szCs w:val="24"/>
        </w:rPr>
        <w:t xml:space="preserve">（四）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ind w:firstLine="480"/>
        <w:spacing w:line="360" w:lineRule="auto"/>
        <w:rPr>
          <w:rFonts w:ascii="宋体" w:hAnsi="宋体" w:cs="宋体"/>
          <w:sz w:val="24"/>
          <w:szCs w:val="24"/>
        </w:rPr>
      </w:pPr>
      <w:r>
        <w:rPr>
          <w:rFonts w:hint="eastAsia" w:ascii="宋体" w:hAnsi="宋体" w:cs="宋体"/>
          <w:sz w:val="24"/>
          <w:szCs w:val="24"/>
        </w:rPr>
        <w:t xml:space="preserve">（五）如采购人认为服务人员不适应岗位要求或存在其他影响工作的，可要求供应商进行调换。如因供应商原因对服务人员进行调换，应当经采购人书面同意确认。本项目服务人员不得在其他项目兼职。</w:t>
      </w:r>
      <w:r/>
    </w:p>
    <w:p>
      <w:pPr>
        <w:ind w:firstLine="480"/>
        <w:spacing w:line="360" w:lineRule="auto"/>
        <w:rPr>
          <w:rFonts w:ascii="宋体" w:hAnsi="宋体" w:cs="宋体"/>
          <w:sz w:val="24"/>
          <w:szCs w:val="24"/>
        </w:rPr>
      </w:pPr>
      <w:r>
        <w:rPr>
          <w:rFonts w:hint="eastAsia" w:ascii="宋体" w:hAnsi="宋体" w:cs="宋体"/>
          <w:sz w:val="24"/>
          <w:szCs w:val="24"/>
        </w:rPr>
        <w:t xml:space="preserve">（六）员工着装分类统一，佩戴标识。仪容整洁、姿态端正、举止文明。用语文明礼貌，态度温和耐心。</w:t>
      </w:r>
      <w:r/>
    </w:p>
    <w:p>
      <w:pPr>
        <w:ind w:firstLine="480"/>
        <w:spacing w:line="360" w:lineRule="auto"/>
        <w:rPr>
          <w:rFonts w:ascii="宋体" w:hAnsi="宋体" w:cs="宋体"/>
          <w:sz w:val="24"/>
          <w:szCs w:val="24"/>
        </w:rPr>
      </w:pPr>
      <w:r>
        <w:rPr>
          <w:rFonts w:hint="eastAsia" w:ascii="宋体" w:hAnsi="宋体" w:cs="宋体"/>
          <w:sz w:val="24"/>
          <w:szCs w:val="24"/>
        </w:rPr>
        <w:t xml:space="preserve">（七）所有进驻的人员不得有任何不良记录（以公安部门登记为准）。根据采购人要求对服务人员进行从业资格审查，审查结果向采购人报备。</w:t>
      </w:r>
      <w:r/>
    </w:p>
    <w:p>
      <w:pPr>
        <w:ind w:firstLine="480"/>
        <w:spacing w:line="360" w:lineRule="auto"/>
        <w:rPr>
          <w:rFonts w:ascii="宋体" w:hAnsi="宋体" w:cs="宋体"/>
          <w:sz w:val="24"/>
          <w:szCs w:val="24"/>
        </w:rPr>
      </w:pPr>
      <w:r>
        <w:rPr>
          <w:rFonts w:hint="eastAsia" w:ascii="宋体" w:hAnsi="宋体" w:cs="宋体"/>
          <w:sz w:val="24"/>
          <w:szCs w:val="24"/>
        </w:rPr>
        <w:t xml:space="preserve">（八）定期开展岗位技能、职业素质、服务知识、客户文化、绿色节能环保等教育培训，并进行适当形式的考核。</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八、考核方法</w:t>
      </w:r>
      <w:r/>
    </w:p>
    <w:p>
      <w:pPr>
        <w:jc w:val="center"/>
        <w:spacing w:line="360" w:lineRule="auto"/>
        <w:rPr>
          <w:rFonts w:ascii="宋体" w:hAnsi="宋体" w:cs="宋体"/>
          <w:b/>
          <w:bCs/>
          <w:sz w:val="36"/>
          <w:szCs w:val="32"/>
        </w:rPr>
      </w:pPr>
      <w:r>
        <w:rPr>
          <w:rFonts w:ascii="宋体" w:hAnsi="宋体" w:cs="宋体"/>
          <w:b/>
          <w:bCs/>
          <w:sz w:val="36"/>
          <w:szCs w:val="32"/>
        </w:rPr>
      </w:r>
      <w:r/>
    </w:p>
    <w:p>
      <w:pPr>
        <w:jc w:val="center"/>
        <w:spacing w:line="360" w:lineRule="auto"/>
        <w:rPr>
          <w:rFonts w:ascii="宋体" w:hAnsi="宋体" w:cs="宋体"/>
          <w:b/>
          <w:bCs/>
          <w:sz w:val="36"/>
          <w:szCs w:val="32"/>
        </w:rPr>
      </w:pPr>
      <w:r>
        <w:rPr>
          <w:rFonts w:hint="eastAsia" w:ascii="宋体" w:hAnsi="宋体" w:cs="宋体"/>
          <w:b/>
          <w:bCs/>
          <w:sz w:val="36"/>
          <w:szCs w:val="32"/>
        </w:rPr>
        <w:t xml:space="preserve">物业服务质量考评细则</w:t>
      </w:r>
      <w:r/>
    </w:p>
    <w:p>
      <w:pPr>
        <w:ind w:firstLine="420"/>
        <w:spacing w:line="360" w:lineRule="auto"/>
        <w:rPr>
          <w:rFonts w:ascii="宋体" w:hAnsi="宋体" w:cs="宋体"/>
          <w:szCs w:val="18"/>
        </w:rPr>
      </w:pPr>
      <w:r>
        <w:rPr>
          <w:rFonts w:hint="eastAsia" w:ascii="宋体" w:hAnsi="宋体" w:cs="宋体"/>
          <w:szCs w:val="18"/>
        </w:rPr>
        <w:t xml:space="preserve">为了进一步提升乙方物业管理服务质量和水平，经过认真商定，就物业管理服务质量制定考核细则，具体内容如下：</w:t>
      </w:r>
      <w:r/>
    </w:p>
    <w:p>
      <w:pPr>
        <w:ind w:firstLine="482"/>
        <w:spacing w:line="360" w:lineRule="auto"/>
        <w:rPr>
          <w:rFonts w:ascii="宋体" w:hAnsi="宋体" w:cs="宋体"/>
          <w:b/>
          <w:sz w:val="24"/>
        </w:rPr>
      </w:pPr>
      <w:r>
        <w:rPr>
          <w:rFonts w:hint="eastAsia" w:ascii="宋体" w:hAnsi="宋体" w:cs="宋体"/>
          <w:b/>
          <w:sz w:val="24"/>
        </w:rPr>
        <w:t xml:space="preserve">一、考评细则</w:t>
      </w:r>
      <w:r/>
    </w:p>
    <w:p>
      <w:pPr>
        <w:ind w:firstLine="420"/>
        <w:spacing w:line="360" w:lineRule="auto"/>
        <w:rPr>
          <w:rFonts w:ascii="宋体" w:hAnsi="宋体" w:cs="宋体"/>
        </w:rPr>
      </w:pPr>
      <w:r>
        <w:rPr>
          <w:rFonts w:hint="eastAsia" w:ascii="宋体" w:hAnsi="宋体" w:cs="宋体"/>
        </w:rPr>
        <w:t xml:space="preserve">1、评分表分为“基础管理”、“公共服务”、“安全保卫及秩序维护管理”、 “保洁服务”“资料档案管理”、“服务监督及投诉管理” 6个评分项目，每个项目根据所列标准分别得出项目评分，将所有项目评分相加得出总评分，评分表满分100分。</w:t>
      </w:r>
      <w:r/>
    </w:p>
    <w:p>
      <w:pPr>
        <w:ind w:firstLine="420"/>
        <w:spacing w:line="360" w:lineRule="auto"/>
        <w:rPr>
          <w:rFonts w:ascii="宋体" w:hAnsi="宋体" w:cs="宋体"/>
          <w:highlight w:val="yellow"/>
        </w:rPr>
      </w:pPr>
      <w:r>
        <w:rPr>
          <w:rFonts w:hint="eastAsia" w:ascii="宋体" w:hAnsi="宋体" w:cs="宋体"/>
        </w:rPr>
        <w:t xml:space="preserve">2、每季度考核得分达到90分以上（含90分）为合格，该季度物业管理费全额支付；每低于1分，该季度应支付管理费扣除0.5%。低于80分一次给予口头警告，并立刻进行整改，如有3次低于80分的，采购人可立即终止《物业管理合同》。</w:t>
      </w:r>
      <w:r/>
    </w:p>
    <w:p>
      <w:pPr>
        <w:ind w:firstLine="420"/>
        <w:spacing w:line="360" w:lineRule="auto"/>
        <w:rPr>
          <w:rFonts w:ascii="宋体" w:hAnsi="宋体" w:cs="宋体"/>
        </w:rPr>
      </w:pPr>
      <w:r>
        <w:rPr>
          <w:rFonts w:hint="eastAsia" w:ascii="宋体" w:hAnsi="宋体" w:cs="宋体"/>
        </w:rPr>
        <w:t xml:space="preserve">3、每两个口头警告等于一个黄牌警告，每两个黄牌警告等于一个红牌处分，一旦被给予红牌处分的立即终止《物业管理合同》</w:t>
      </w:r>
      <w:r/>
    </w:p>
    <w:p>
      <w:pPr>
        <w:ind w:firstLine="420"/>
        <w:spacing w:line="360" w:lineRule="auto"/>
        <w:rPr>
          <w:rFonts w:ascii="宋体" w:hAnsi="宋体" w:cs="宋体"/>
        </w:rPr>
      </w:pPr>
      <w:r>
        <w:rPr>
          <w:rFonts w:hint="eastAsia" w:ascii="宋体" w:hAnsi="宋体" w:cs="宋体"/>
        </w:rPr>
        <w:t xml:space="preserve">4、在整个考核期间若出现由于被考核人失误而直接导致恶性事件发生，或因被考核人管理不善而直接加剧了事件后果的严重性，如火灾、盗窃、交通事故、聚众斗殴等，并导致人员伤亡或重大经济损失的，则直接出示红牌处分，《物业管理合同》即时终止，并且被考核人要承担相应的法律责任。</w:t>
      </w:r>
      <w:r/>
    </w:p>
    <w:p>
      <w:pPr>
        <w:ind w:firstLine="420"/>
        <w:spacing w:line="360" w:lineRule="auto"/>
        <w:rPr>
          <w:rFonts w:ascii="宋体" w:hAnsi="宋体" w:cs="宋体"/>
        </w:rPr>
      </w:pPr>
      <w:r>
        <w:rPr>
          <w:rFonts w:hint="eastAsia" w:ascii="宋体" w:hAnsi="宋体" w:cs="宋体"/>
        </w:rPr>
        <w:t xml:space="preserve">5、由于以上几点导致《物业管理合同》终止的，所涉及的赔偿、补偿应由乙方负责。</w:t>
      </w:r>
      <w:r/>
    </w:p>
    <w:p>
      <w:pPr>
        <w:ind w:firstLine="482"/>
        <w:spacing w:line="360" w:lineRule="auto"/>
        <w:rPr>
          <w:rFonts w:ascii="宋体" w:hAnsi="宋体" w:cs="宋体"/>
          <w:b/>
          <w:sz w:val="24"/>
        </w:rPr>
      </w:pPr>
      <w:r>
        <w:rPr>
          <w:rFonts w:ascii="宋体" w:hAnsi="宋体" w:cs="宋体"/>
          <w:b/>
          <w:sz w:val="24"/>
        </w:rPr>
      </w:r>
      <w:r/>
    </w:p>
    <w:p>
      <w:pPr>
        <w:ind w:firstLine="482"/>
        <w:spacing w:line="360" w:lineRule="auto"/>
        <w:rPr>
          <w:rFonts w:ascii="宋体" w:hAnsi="宋体" w:cs="宋体"/>
          <w:b/>
          <w:sz w:val="24"/>
        </w:rPr>
      </w:pPr>
      <w:r>
        <w:rPr>
          <w:rFonts w:hint="eastAsia" w:ascii="宋体" w:hAnsi="宋体" w:cs="宋体"/>
          <w:b/>
          <w:sz w:val="24"/>
        </w:rPr>
        <w:t xml:space="preserve">二、考核办法</w:t>
      </w:r>
      <w:r/>
    </w:p>
    <w:p>
      <w:pPr>
        <w:jc w:val="center"/>
        <w:spacing w:line="360" w:lineRule="auto"/>
        <w:rPr>
          <w:rFonts w:ascii="宋体" w:hAnsi="宋体" w:cs="宋体"/>
          <w:b/>
        </w:rPr>
      </w:pPr>
      <w:r>
        <w:rPr>
          <w:rFonts w:hint="eastAsia" w:ascii="宋体" w:hAnsi="宋体" w:cs="宋体"/>
          <w:b/>
        </w:rPr>
        <w:t xml:space="preserve">第一章物业管理公司从业人员考评</w:t>
      </w:r>
      <w:r/>
    </w:p>
    <w:p>
      <w:pPr>
        <w:ind w:firstLine="420"/>
        <w:spacing w:line="360" w:lineRule="auto"/>
        <w:rPr>
          <w:rFonts w:ascii="宋体" w:hAnsi="宋体" w:cs="宋体"/>
        </w:rPr>
      </w:pPr>
      <w:r>
        <w:rPr>
          <w:rFonts w:hint="eastAsia" w:ascii="宋体" w:hAnsi="宋体" w:cs="宋体"/>
        </w:rPr>
        <w:t xml:space="preserve">1、物业管理公司调换人员，必须符合扬州市</w:t>
      </w:r>
      <w:r>
        <w:rPr>
          <w:rFonts w:hint="eastAsia" w:ascii="宋体" w:hAnsi="宋体" w:cs="宋体"/>
        </w:rPr>
        <w:t xml:space="preserve">邗江区</w:t>
      </w:r>
      <w:r>
        <w:rPr>
          <w:rFonts w:hint="eastAsia" w:ascii="宋体" w:hAnsi="宋体" w:cs="宋体"/>
        </w:rPr>
        <w:t xml:space="preserve">人民法院物业管理的管理需求，思想素质高，具有一定的文化水平和相应专业技能。调换人员必须到扬州市</w:t>
      </w:r>
      <w:r>
        <w:rPr>
          <w:rFonts w:hint="eastAsia" w:ascii="宋体" w:hAnsi="宋体" w:cs="宋体"/>
        </w:rPr>
        <w:t xml:space="preserve">邗江区</w:t>
      </w:r>
      <w:r>
        <w:rPr>
          <w:rFonts w:hint="eastAsia" w:ascii="宋体" w:hAnsi="宋体" w:cs="宋体"/>
        </w:rPr>
        <w:t xml:space="preserve">人民法院的书面同意确认，如出现未书面同意确认者，每发现一次扣1分。</w:t>
      </w:r>
      <w:r/>
    </w:p>
    <w:p>
      <w:pPr>
        <w:ind w:firstLine="420"/>
        <w:spacing w:line="360" w:lineRule="auto"/>
        <w:rPr>
          <w:rFonts w:ascii="宋体" w:hAnsi="宋体" w:cs="宋体"/>
        </w:rPr>
      </w:pPr>
      <w:r>
        <w:rPr>
          <w:rFonts w:hint="eastAsia" w:ascii="宋体" w:hAnsi="宋体" w:cs="宋体"/>
        </w:rPr>
        <w:t xml:space="preserve">2、严格执行登记制度，凡进入大楼的外来人员应询问来访目的，查验有效证件，并进行登记。每发现一次未执行扣1分。</w:t>
      </w:r>
      <w:r/>
    </w:p>
    <w:p>
      <w:pPr>
        <w:ind w:firstLine="420"/>
        <w:spacing w:line="360" w:lineRule="auto"/>
        <w:rPr>
          <w:rFonts w:ascii="宋体" w:hAnsi="宋体" w:cs="宋体"/>
        </w:rPr>
      </w:pPr>
      <w:r>
        <w:rPr>
          <w:rFonts w:hint="eastAsia" w:ascii="宋体" w:hAnsi="宋体" w:cs="宋体"/>
        </w:rPr>
        <w:t xml:space="preserve">3、值班保安一定要坚守岗位严禁脱岗。擅自离开岗位或睡觉，每发现一次扣2分。</w:t>
      </w:r>
      <w:r/>
    </w:p>
    <w:p>
      <w:pPr>
        <w:ind w:firstLine="420"/>
        <w:spacing w:line="360" w:lineRule="auto"/>
        <w:rPr>
          <w:rFonts w:ascii="宋体" w:hAnsi="宋体" w:cs="宋体"/>
        </w:rPr>
      </w:pPr>
      <w:r>
        <w:rPr>
          <w:rFonts w:hint="eastAsia" w:ascii="宋体" w:hAnsi="宋体" w:cs="宋体"/>
        </w:rPr>
        <w:t xml:space="preserve">4、保安值班时不准嬉笑打闹，不准看书、看报或进行其他与值班无关的事。每发现一次扣1分。</w:t>
      </w:r>
      <w:r/>
    </w:p>
    <w:p>
      <w:pPr>
        <w:ind w:firstLine="420"/>
        <w:spacing w:line="360" w:lineRule="auto"/>
        <w:rPr>
          <w:rFonts w:ascii="宋体" w:hAnsi="宋体" w:cs="宋体"/>
        </w:rPr>
      </w:pPr>
      <w:r>
        <w:rPr>
          <w:rFonts w:hint="eastAsia" w:ascii="宋体" w:hAnsi="宋体" w:cs="宋体"/>
        </w:rPr>
        <w:t xml:space="preserve">5、保安要积极贯彻落实办公楼的安全保卫工作的管理制度，加强办公楼的安全保卫管理工作的有关措施，发现一次落实不到位扣2分。</w:t>
      </w:r>
      <w:r/>
    </w:p>
    <w:p>
      <w:pPr>
        <w:ind w:firstLine="420"/>
        <w:spacing w:line="360" w:lineRule="auto"/>
        <w:rPr>
          <w:rFonts w:ascii="宋体" w:hAnsi="宋体" w:cs="宋体"/>
        </w:rPr>
      </w:pPr>
      <w:r>
        <w:rPr>
          <w:rFonts w:hint="eastAsia" w:ascii="宋体" w:hAnsi="宋体" w:cs="宋体"/>
        </w:rPr>
        <w:t xml:space="preserve">6、加强来访人员的引导，严格按照接待来访人员的程序与信访办做好对接，专职保安人员要充分发挥其作用，妥善有序处置好各类突发事件，每发现一次扣2分。</w:t>
      </w:r>
      <w:r/>
    </w:p>
    <w:p>
      <w:pPr>
        <w:ind w:firstLine="420"/>
        <w:spacing w:line="360" w:lineRule="auto"/>
        <w:rPr>
          <w:rFonts w:ascii="宋体" w:hAnsi="宋体" w:cs="宋体"/>
        </w:rPr>
      </w:pPr>
      <w:r>
        <w:rPr>
          <w:rFonts w:hint="eastAsia" w:ascii="宋体" w:hAnsi="宋体" w:cs="宋体"/>
        </w:rPr>
        <w:t xml:space="preserve">7、保安要严格检查进出大楼物品，严禁易燃、易爆、有毒等危险物品进入大楼，严格按照出入门卫管理制度进行管理，每发现一次未检查扣2分。</w:t>
      </w:r>
      <w:r/>
    </w:p>
    <w:p>
      <w:pPr>
        <w:ind w:firstLine="420"/>
        <w:spacing w:line="360" w:lineRule="auto"/>
        <w:rPr>
          <w:rFonts w:ascii="宋体" w:hAnsi="宋体" w:cs="宋体"/>
        </w:rPr>
      </w:pPr>
      <w:r>
        <w:rPr>
          <w:rFonts w:hint="eastAsia" w:ascii="宋体" w:hAnsi="宋体" w:cs="宋体"/>
        </w:rPr>
        <w:t xml:space="preserve">8、停车场无安全责任事故，车辆有序停放，每发现一次扣2分;</w:t>
      </w:r>
      <w:r/>
    </w:p>
    <w:p>
      <w:pPr>
        <w:ind w:firstLine="420"/>
        <w:spacing w:line="360" w:lineRule="auto"/>
        <w:rPr>
          <w:rFonts w:ascii="宋体" w:hAnsi="宋体" w:cs="宋体"/>
        </w:rPr>
      </w:pPr>
      <w:r>
        <w:rPr>
          <w:rFonts w:hint="eastAsia" w:ascii="宋体" w:hAnsi="宋体" w:cs="宋体"/>
        </w:rPr>
        <w:t xml:space="preserve">9、保洁人员要履行职责，遵守管理制度，清洁保洁及时，实行标准保洁，统一着装，精神饱满，仪表整洁，不蓬头散发等。工作责任心强，服务文明规范，办公楼管理人员和工作人员服务态度端正，佩带明显标志（工作牌），工作认真负责，有较强的奉献精神，文明服务，礼貌待人、讲文明礼貌用语、服从和接受管理人员的检查，每发现一次不合格者扣0.5分。</w:t>
      </w:r>
      <w:r/>
    </w:p>
    <w:p>
      <w:pPr>
        <w:jc w:val="center"/>
        <w:spacing w:line="360" w:lineRule="auto"/>
        <w:rPr>
          <w:rFonts w:ascii="宋体" w:hAnsi="宋体" w:cs="宋体"/>
          <w:b/>
        </w:rPr>
      </w:pPr>
      <w:r>
        <w:rPr>
          <w:rFonts w:hint="eastAsia" w:ascii="宋体" w:hAnsi="宋体" w:cs="宋体"/>
          <w:b/>
        </w:rPr>
        <w:t xml:space="preserve">第二章治安、消防管理考评</w:t>
      </w:r>
      <w:r/>
    </w:p>
    <w:p>
      <w:pPr>
        <w:ind w:firstLine="420"/>
        <w:spacing w:line="360" w:lineRule="auto"/>
        <w:rPr>
          <w:rFonts w:ascii="宋体" w:hAnsi="宋体" w:cs="宋体"/>
        </w:rPr>
      </w:pPr>
      <w:r>
        <w:rPr>
          <w:rFonts w:hint="eastAsia" w:ascii="宋体" w:hAnsi="宋体" w:cs="宋体"/>
        </w:rPr>
        <w:t xml:space="preserve">1、办公楼附近严禁打架、斗殴、寻衅滋事的事件发生，确保大楼安全；严禁盗窃和人为破坏行为。每发现一次扣5分。</w:t>
      </w:r>
      <w:r/>
    </w:p>
    <w:p>
      <w:pPr>
        <w:ind w:firstLine="420"/>
        <w:spacing w:line="360" w:lineRule="auto"/>
        <w:rPr>
          <w:rFonts w:ascii="宋体" w:hAnsi="宋体" w:cs="宋体"/>
        </w:rPr>
      </w:pPr>
      <w:r>
        <w:rPr>
          <w:rFonts w:hint="eastAsia" w:ascii="宋体" w:hAnsi="宋体" w:cs="宋体"/>
        </w:rPr>
        <w:t xml:space="preserve">2、办公楼保卫力量必须通力合作，协调配合，不能因自身原因影响团结。发现一次不合格者扣0.2分。</w:t>
      </w:r>
      <w:r/>
    </w:p>
    <w:p>
      <w:pPr>
        <w:ind w:firstLine="420"/>
        <w:spacing w:line="360" w:lineRule="auto"/>
        <w:rPr>
          <w:rFonts w:ascii="宋体" w:hAnsi="宋体" w:cs="宋体"/>
        </w:rPr>
      </w:pPr>
      <w:r>
        <w:rPr>
          <w:rFonts w:hint="eastAsia" w:ascii="宋体" w:hAnsi="宋体" w:cs="宋体"/>
        </w:rPr>
        <w:t xml:space="preserve">3、消防设施设备齐全，无丢失；消火栓无私自动用。每发现一次不合格扣1分。</w:t>
      </w:r>
      <w:r/>
    </w:p>
    <w:p>
      <w:pPr>
        <w:ind w:firstLine="420"/>
        <w:spacing w:line="360" w:lineRule="auto"/>
        <w:rPr>
          <w:rFonts w:ascii="宋体" w:hAnsi="宋体" w:cs="宋体"/>
        </w:rPr>
      </w:pPr>
      <w:r>
        <w:rPr>
          <w:rFonts w:hint="eastAsia" w:ascii="宋体" w:hAnsi="宋体" w:cs="宋体"/>
        </w:rPr>
        <w:t xml:space="preserve">4、楼梯过道无违规占用、无杂物堆放等现象。每发现一次不合格扣1分。</w:t>
      </w:r>
      <w:r/>
    </w:p>
    <w:p>
      <w:pPr>
        <w:ind w:firstLine="420"/>
        <w:spacing w:line="360" w:lineRule="auto"/>
        <w:rPr>
          <w:rFonts w:ascii="宋体" w:hAnsi="宋体" w:cs="宋体"/>
        </w:rPr>
      </w:pPr>
      <w:r>
        <w:rPr>
          <w:rFonts w:hint="eastAsia" w:ascii="宋体" w:hAnsi="宋体" w:cs="宋体"/>
        </w:rPr>
        <w:t xml:space="preserve">5、消防设备、器材和消防安全标志是否在位，状态是否良好，发现破损应及时通知单位进行维修更换。每发现一次不合格的扣1分。</w:t>
      </w:r>
      <w:r/>
    </w:p>
    <w:p>
      <w:pPr>
        <w:ind w:firstLine="420"/>
        <w:spacing w:line="360" w:lineRule="auto"/>
        <w:rPr>
          <w:rFonts w:ascii="宋体" w:hAnsi="宋体" w:cs="宋体"/>
        </w:rPr>
      </w:pPr>
      <w:r>
        <w:rPr>
          <w:rFonts w:hint="eastAsia" w:ascii="宋体" w:hAnsi="宋体" w:cs="宋体"/>
        </w:rPr>
        <w:t xml:space="preserve">6、防止爆炸、火灾等恶性事故的发生，因工作失职而发生此类事故的实行一票否决。</w:t>
      </w:r>
      <w:r/>
    </w:p>
    <w:p>
      <w:pPr>
        <w:jc w:val="center"/>
        <w:spacing w:line="360" w:lineRule="auto"/>
        <w:rPr>
          <w:rFonts w:ascii="宋体" w:hAnsi="宋体" w:cs="宋体"/>
          <w:b/>
        </w:rPr>
      </w:pPr>
      <w:r>
        <w:rPr>
          <w:rFonts w:hint="eastAsia" w:ascii="宋体" w:hAnsi="宋体" w:cs="宋体"/>
          <w:b/>
        </w:rPr>
        <w:t xml:space="preserve">第三</w:t>
      </w:r>
      <w:r>
        <w:rPr>
          <w:rFonts w:hint="eastAsia" w:ascii="宋体" w:hAnsi="宋体" w:cs="宋体"/>
          <w:b/>
        </w:rPr>
        <w:t xml:space="preserve">章综合</w:t>
      </w:r>
      <w:r>
        <w:rPr>
          <w:rFonts w:hint="eastAsia" w:ascii="宋体" w:hAnsi="宋体" w:cs="宋体"/>
          <w:b/>
        </w:rPr>
        <w:t xml:space="preserve">考评</w:t>
      </w:r>
      <w:r/>
    </w:p>
    <w:p>
      <w:pPr>
        <w:ind w:firstLine="420"/>
        <w:spacing w:line="360" w:lineRule="auto"/>
        <w:rPr>
          <w:rFonts w:ascii="宋体" w:hAnsi="宋体" w:cs="宋体"/>
        </w:rPr>
      </w:pPr>
      <w:r>
        <w:rPr>
          <w:rFonts w:hint="eastAsia" w:ascii="宋体" w:hAnsi="宋体" w:cs="宋体"/>
        </w:rPr>
        <w:t xml:space="preserve">1、办公楼楼层卫生间玻璃镜面、洗手台和地面无积水、无明显污渍、无杂物，地面无明显脚印；按时进行清洁（工作日每天4次，非工作日每天2次）。每发现一次不合格扣0.3分。</w:t>
      </w:r>
      <w:r/>
    </w:p>
    <w:p>
      <w:pPr>
        <w:ind w:firstLine="420"/>
        <w:spacing w:line="360" w:lineRule="auto"/>
        <w:rPr>
          <w:rFonts w:ascii="宋体" w:hAnsi="宋体" w:cs="宋体"/>
        </w:rPr>
      </w:pPr>
      <w:r>
        <w:rPr>
          <w:rFonts w:hint="eastAsia" w:ascii="宋体" w:hAnsi="宋体" w:cs="宋体"/>
        </w:rPr>
        <w:t xml:space="preserve">2、卫生间便池感应阀、洗手笼头电磁阀能正常工作，出水流畅。出现损坏的在2日内恢复。每发现一次不合格扣0.1分。</w:t>
      </w:r>
      <w:r/>
    </w:p>
    <w:p>
      <w:pPr>
        <w:ind w:firstLine="420"/>
        <w:spacing w:line="360" w:lineRule="auto"/>
        <w:rPr>
          <w:rFonts w:ascii="宋体" w:hAnsi="宋体" w:cs="宋体"/>
        </w:rPr>
      </w:pPr>
      <w:r>
        <w:rPr>
          <w:rFonts w:hint="eastAsia" w:ascii="宋体" w:hAnsi="宋体" w:cs="宋体"/>
        </w:rPr>
        <w:t xml:space="preserve">3、卫生间墙面瓷砖、门窗无灰尘，大、小便池内无污物，卫生间其他设施完好。每发现一次不合格扣0.3分。</w:t>
      </w:r>
      <w:r/>
    </w:p>
    <w:p>
      <w:pPr>
        <w:ind w:firstLine="420"/>
        <w:spacing w:line="360" w:lineRule="auto"/>
        <w:rPr>
          <w:rFonts w:ascii="宋体" w:hAnsi="宋体" w:cs="宋体"/>
        </w:rPr>
      </w:pPr>
      <w:r>
        <w:rPr>
          <w:rFonts w:hint="eastAsia" w:ascii="宋体" w:hAnsi="宋体" w:cs="宋体"/>
        </w:rPr>
        <w:t xml:space="preserve">4、卫生间卫生设施完整，干净整洁，无异味。每发现一次不合格扣1分。</w:t>
      </w:r>
      <w:r/>
    </w:p>
    <w:p>
      <w:pPr>
        <w:ind w:firstLine="420"/>
        <w:spacing w:line="360" w:lineRule="auto"/>
        <w:rPr>
          <w:rFonts w:ascii="宋体" w:hAnsi="宋体" w:cs="宋体"/>
        </w:rPr>
      </w:pPr>
      <w:r>
        <w:rPr>
          <w:rFonts w:hint="eastAsia" w:ascii="宋体" w:hAnsi="宋体" w:cs="宋体"/>
        </w:rPr>
        <w:t xml:space="preserve">5、办公楼内公共楼道无瓜果皮壳、烟头、纸屑、痰迹等杂物，地面无积水、无污渍。车棚无瓜果皮壳、纸屑，无垃圾杂物、无泥沙、无积水、无污渍。如发现应在30分钟内清扫。每发现一次不合格扣0.3分。</w:t>
      </w:r>
      <w:r/>
    </w:p>
    <w:p>
      <w:pPr>
        <w:ind w:firstLine="420"/>
        <w:spacing w:line="360" w:lineRule="auto"/>
        <w:rPr>
          <w:rFonts w:ascii="宋体" w:hAnsi="宋体" w:cs="宋体"/>
        </w:rPr>
      </w:pPr>
      <w:r>
        <w:rPr>
          <w:rFonts w:hint="eastAsia" w:ascii="宋体" w:hAnsi="宋体" w:cs="宋体"/>
        </w:rPr>
        <w:t xml:space="preserve">6、办公楼大厅、公共楼道、卫生间、走廊等公共部分的面砖、地砖无污迹。每发现一次不合格扣0.3分。</w:t>
      </w:r>
      <w:r/>
    </w:p>
    <w:p>
      <w:pPr>
        <w:ind w:firstLine="420"/>
        <w:spacing w:line="360" w:lineRule="auto"/>
        <w:rPr>
          <w:rFonts w:ascii="宋体" w:hAnsi="宋体" w:cs="宋体"/>
        </w:rPr>
      </w:pPr>
      <w:r>
        <w:rPr>
          <w:rFonts w:hint="eastAsia" w:ascii="宋体" w:hAnsi="宋体" w:cs="宋体"/>
        </w:rPr>
        <w:t xml:space="preserve">7、停车场地面干净整洁，按时清扫保洁，每发现一次不合格扣0.3分;</w:t>
      </w:r>
      <w:r/>
    </w:p>
    <w:p>
      <w:pPr>
        <w:ind w:firstLine="420"/>
        <w:spacing w:line="360" w:lineRule="auto"/>
        <w:rPr>
          <w:rFonts w:ascii="宋体" w:hAnsi="宋体" w:cs="宋体"/>
        </w:rPr>
      </w:pPr>
      <w:r>
        <w:rPr>
          <w:rFonts w:hint="eastAsia" w:ascii="宋体" w:hAnsi="宋体" w:cs="宋体"/>
        </w:rPr>
        <w:t xml:space="preserve">8、公共部位绿化摆放形态正常，出现伤残枝等不正常现象时及时予以处置或更换。每发现一次不合格扣0.5分。</w:t>
      </w:r>
      <w:r/>
    </w:p>
    <w:p>
      <w:pPr>
        <w:ind w:firstLine="420"/>
        <w:spacing w:line="360" w:lineRule="auto"/>
        <w:rPr>
          <w:rFonts w:ascii="宋体" w:hAnsi="宋体" w:cs="宋体"/>
        </w:rPr>
      </w:pPr>
      <w:r>
        <w:rPr>
          <w:rFonts w:hint="eastAsia" w:ascii="宋体" w:hAnsi="宋体" w:cs="宋体"/>
        </w:rPr>
        <w:t xml:space="preserve">9、天花板、灯罩、指示灯目视无灰尘，无污迹。每发现一次不合格扣0.3分。</w:t>
      </w:r>
      <w:r/>
    </w:p>
    <w:p>
      <w:pPr>
        <w:ind w:firstLine="420"/>
        <w:spacing w:line="360" w:lineRule="auto"/>
        <w:rPr>
          <w:rFonts w:ascii="宋体" w:hAnsi="宋体" w:cs="宋体"/>
        </w:rPr>
      </w:pPr>
      <w:r>
        <w:rPr>
          <w:rFonts w:hint="eastAsia" w:ascii="宋体" w:hAnsi="宋体" w:cs="宋体"/>
        </w:rPr>
        <w:t xml:space="preserve">10、确保办公楼内果皮箱、垃圾箱等环卫设备内部垃圾及时清理。果皮箱、垃圾箱外表无污迹、黏合物，垃圾箱周围无散落垃圾，无污水、污迹。每发现一次不合格扣0.2分。</w:t>
      </w:r>
      <w:r/>
    </w:p>
    <w:p>
      <w:pPr>
        <w:ind w:firstLine="420"/>
        <w:spacing w:line="360" w:lineRule="auto"/>
        <w:rPr>
          <w:rFonts w:ascii="宋体" w:hAnsi="宋体" w:cs="宋体"/>
        </w:rPr>
      </w:pPr>
      <w:r>
        <w:rPr>
          <w:rFonts w:hint="eastAsia" w:ascii="宋体" w:hAnsi="宋体" w:cs="宋体"/>
        </w:rPr>
        <w:t xml:space="preserve">11、</w:t>
      </w:r>
      <w:r>
        <w:rPr>
          <w:rFonts w:hint="eastAsia" w:ascii="宋体" w:hAnsi="宋体" w:cs="宋体"/>
        </w:rPr>
        <w:t xml:space="preserve">按消杀</w:t>
      </w:r>
      <w:r>
        <w:rPr>
          <w:rFonts w:hint="eastAsia" w:ascii="宋体" w:hAnsi="宋体" w:cs="宋体"/>
        </w:rPr>
        <w:t xml:space="preserve">操作规程及服务标准要求定期进行及时消毒灭杀，无蚊蝇孳生现象，并有相应记录。发现一次不合格扣0.5分。</w:t>
      </w:r>
      <w:r/>
    </w:p>
    <w:p>
      <w:pPr>
        <w:ind w:firstLine="420"/>
        <w:spacing w:line="360" w:lineRule="auto"/>
        <w:rPr>
          <w:rFonts w:ascii="宋体" w:hAnsi="宋体" w:cs="宋体"/>
        </w:rPr>
      </w:pPr>
      <w:r>
        <w:rPr>
          <w:rFonts w:hint="eastAsia" w:ascii="宋体" w:hAnsi="宋体" w:cs="宋体"/>
        </w:rPr>
        <w:t xml:space="preserve">12、对进入办公大楼进行施工、装修、整改、维修的人员未进行有效管理，造成严重影响的每次扣5分；未登记或未跟踪管理每发现一次扣1分。</w:t>
      </w:r>
      <w:r/>
    </w:p>
    <w:p>
      <w:pPr>
        <w:ind w:firstLine="420"/>
        <w:spacing w:line="360" w:lineRule="auto"/>
        <w:rPr>
          <w:rFonts w:ascii="宋体" w:hAnsi="宋体" w:cs="宋体"/>
        </w:rPr>
      </w:pPr>
      <w:r>
        <w:rPr>
          <w:rFonts w:hint="eastAsia" w:ascii="宋体" w:hAnsi="宋体" w:cs="宋体"/>
        </w:rPr>
        <w:t xml:space="preserve">13、出现紧急情况，必须第一时间处理并汇报。造成严重影响的。发现一次扣3分。</w:t>
      </w:r>
      <w:r/>
    </w:p>
    <w:p>
      <w:pPr>
        <w:jc w:val="center"/>
        <w:spacing w:line="360" w:lineRule="auto"/>
        <w:rPr>
          <w:rFonts w:ascii="宋体" w:hAnsi="宋体" w:cs="宋体"/>
          <w:b/>
        </w:rPr>
      </w:pPr>
      <w:r>
        <w:rPr>
          <w:rFonts w:hint="eastAsia" w:ascii="宋体" w:hAnsi="宋体" w:cs="宋体"/>
          <w:b/>
        </w:rPr>
        <w:t xml:space="preserve">第四章会务考评</w:t>
      </w:r>
      <w:r/>
    </w:p>
    <w:p>
      <w:pPr>
        <w:ind w:firstLine="420"/>
        <w:jc w:val="left"/>
        <w:spacing w:line="360" w:lineRule="auto"/>
        <w:rPr>
          <w:rFonts w:ascii="宋体" w:hAnsi="宋体" w:cs="宋体"/>
        </w:rPr>
      </w:pPr>
      <w:r>
        <w:rPr>
          <w:rFonts w:hint="eastAsia" w:ascii="宋体" w:hAnsi="宋体" w:cs="宋体"/>
        </w:rPr>
        <w:t xml:space="preserve">1、做好会议室的保洁，整洁达到《会议服务工作标准》要求。一处不符合扣0.1分。</w:t>
      </w:r>
      <w:r/>
    </w:p>
    <w:p>
      <w:pPr>
        <w:ind w:firstLine="420"/>
        <w:jc w:val="left"/>
        <w:spacing w:line="360" w:lineRule="auto"/>
        <w:rPr>
          <w:rFonts w:ascii="宋体" w:hAnsi="宋体" w:cs="宋体"/>
        </w:rPr>
      </w:pPr>
      <w:r>
        <w:rPr>
          <w:rFonts w:hint="eastAsia" w:ascii="宋体" w:hAnsi="宋体" w:cs="宋体"/>
        </w:rPr>
        <w:t xml:space="preserve">2、根据会议人数确认所需要的桌、椅数量，并摆成需要的形状。一处不符合扣0.1分。</w:t>
      </w:r>
      <w:r/>
    </w:p>
    <w:p>
      <w:pPr>
        <w:ind w:firstLine="420"/>
        <w:jc w:val="left"/>
        <w:spacing w:line="360" w:lineRule="auto"/>
        <w:rPr>
          <w:rFonts w:ascii="宋体" w:hAnsi="宋体" w:cs="宋体"/>
        </w:rPr>
      </w:pPr>
      <w:r>
        <w:rPr>
          <w:rFonts w:hint="eastAsia" w:ascii="宋体" w:hAnsi="宋体" w:cs="宋体"/>
        </w:rPr>
        <w:t xml:space="preserve">3、按照会议要求准备合格的会议用品，提前准备好茶水、资料（具体视情况而定）并请会议主办单位确认。一处不符合扣0.1分。</w:t>
      </w:r>
      <w:r/>
    </w:p>
    <w:p>
      <w:pPr>
        <w:ind w:firstLine="420"/>
        <w:jc w:val="left"/>
        <w:spacing w:line="360" w:lineRule="auto"/>
        <w:rPr>
          <w:rFonts w:ascii="宋体" w:hAnsi="宋体" w:cs="宋体"/>
        </w:rPr>
      </w:pPr>
      <w:r>
        <w:rPr>
          <w:rFonts w:hint="eastAsia" w:ascii="宋体" w:hAnsi="宋体" w:cs="宋体"/>
        </w:rPr>
        <w:t xml:space="preserve">4、服务人员应在半小时前严格按要求着装上岗，及时开启、检查需要的会议设备，确保会议的可持续性。一处不符合扣0.5分。</w:t>
      </w:r>
      <w:r/>
    </w:p>
    <w:p>
      <w:pPr>
        <w:ind w:firstLine="420"/>
        <w:jc w:val="left"/>
        <w:spacing w:line="360" w:lineRule="auto"/>
        <w:rPr>
          <w:rFonts w:ascii="宋体" w:hAnsi="宋体" w:cs="宋体"/>
        </w:rPr>
      </w:pPr>
      <w:r>
        <w:rPr>
          <w:rFonts w:hint="eastAsia" w:ascii="宋体" w:hAnsi="宋体" w:cs="宋体"/>
        </w:rPr>
        <w:t xml:space="preserve">5、会议结束。参会人员离开后，服务人员着手清场工作，关闭设备及照明，查看有无遗留物品和会议资料，如发现需及时联系。抽查不符合扣0.5分。</w:t>
      </w:r>
      <w:r/>
    </w:p>
    <w:p>
      <w:pPr>
        <w:jc w:val="center"/>
        <w:spacing w:line="360" w:lineRule="auto"/>
        <w:rPr>
          <w:rFonts w:ascii="宋体" w:hAnsi="宋体" w:cs="宋体"/>
          <w:b/>
        </w:rPr>
      </w:pPr>
      <w:r>
        <w:rPr>
          <w:rFonts w:hint="eastAsia" w:ascii="宋体" w:hAnsi="宋体" w:cs="宋体"/>
          <w:b/>
        </w:rPr>
        <w:t xml:space="preserve">第五章食堂考评</w:t>
      </w:r>
      <w:r/>
    </w:p>
    <w:p>
      <w:pPr>
        <w:ind w:firstLine="420"/>
      </w:pPr>
      <w:r>
        <w:rPr>
          <w:rFonts w:hint="eastAsia"/>
        </w:rPr>
        <w:t xml:space="preserve">1. </w:t>
      </w:r>
      <w:r>
        <w:rPr>
          <w:rFonts w:hint="eastAsia"/>
        </w:rPr>
        <w:t xml:space="preserve">餐饮服务要求：未按时开餐、未按规定执行</w:t>
      </w:r>
      <w:r>
        <w:rPr>
          <w:rFonts w:hint="eastAsia"/>
        </w:rPr>
        <w:t xml:space="preserve">48</w:t>
      </w:r>
      <w:r>
        <w:rPr>
          <w:rFonts w:hint="eastAsia"/>
        </w:rPr>
        <w:t xml:space="preserve">小时留样、菜品卫生不达标，不配合收菜验货，一次扣</w:t>
      </w:r>
      <w:r>
        <w:rPr>
          <w:rFonts w:hint="eastAsia"/>
        </w:rPr>
        <w:t xml:space="preserve">5</w:t>
      </w:r>
      <w:r>
        <w:rPr>
          <w:rFonts w:hint="eastAsia"/>
        </w:rPr>
        <w:t xml:space="preserve">分</w:t>
      </w:r>
      <w:r/>
    </w:p>
    <w:p>
      <w:pPr>
        <w:ind w:firstLine="420"/>
      </w:pPr>
      <w:r>
        <w:rPr>
          <w:rFonts w:hint="eastAsia"/>
        </w:rPr>
        <w:t xml:space="preserve">2. </w:t>
      </w:r>
      <w:r>
        <w:rPr>
          <w:rFonts w:hint="eastAsia"/>
        </w:rPr>
        <w:t xml:space="preserve">厨房设备操作：违规操作灶具</w:t>
      </w:r>
      <w:r>
        <w:rPr>
          <w:rFonts w:hint="eastAsia"/>
        </w:rPr>
        <w:t xml:space="preserve">/</w:t>
      </w:r>
      <w:r>
        <w:rPr>
          <w:rFonts w:hint="eastAsia"/>
        </w:rPr>
        <w:t xml:space="preserve">蒸箱</w:t>
      </w:r>
      <w:r>
        <w:rPr>
          <w:rFonts w:hint="eastAsia"/>
        </w:rPr>
        <w:t xml:space="preserve">/</w:t>
      </w:r>
      <w:r>
        <w:rPr>
          <w:rFonts w:hint="eastAsia"/>
        </w:rPr>
        <w:t xml:space="preserve">冰柜等设备、未及时关闭水电燃气、设备损坏</w:t>
      </w:r>
      <w:r>
        <w:rPr>
          <w:rFonts w:hint="eastAsia"/>
        </w:rPr>
        <w:t xml:space="preserve">不</w:t>
      </w:r>
      <w:r>
        <w:rPr>
          <w:rFonts w:hint="eastAsia"/>
        </w:rPr>
        <w:t xml:space="preserve">报修，一次扣</w:t>
      </w:r>
      <w:r>
        <w:rPr>
          <w:rFonts w:hint="eastAsia"/>
        </w:rPr>
        <w:t xml:space="preserve">5</w:t>
      </w:r>
      <w:r>
        <w:rPr>
          <w:rFonts w:hint="eastAsia"/>
        </w:rPr>
        <w:t xml:space="preserve">分</w:t>
      </w:r>
      <w:r/>
    </w:p>
    <w:p>
      <w:pPr>
        <w:ind w:firstLine="420"/>
      </w:pPr>
      <w:r>
        <w:rPr>
          <w:rFonts w:hint="eastAsia"/>
        </w:rPr>
        <w:t xml:space="preserve">3. </w:t>
      </w:r>
      <w:r>
        <w:rPr>
          <w:rFonts w:hint="eastAsia"/>
        </w:rPr>
        <w:t xml:space="preserve">垃圾处理规范：</w:t>
      </w:r>
      <w:r>
        <w:rPr>
          <w:rFonts w:hint="eastAsia"/>
        </w:rPr>
        <w:t xml:space="preserve">厨余垃圾</w:t>
      </w:r>
      <w:r>
        <w:rPr>
          <w:rFonts w:hint="eastAsia"/>
        </w:rPr>
        <w:t xml:space="preserve">与其他垃圾未分类、垃圾桶未加盖、垃圾清运不及时、油污乱倒，一次扣</w:t>
      </w:r>
      <w:r>
        <w:rPr>
          <w:rFonts w:hint="eastAsia"/>
        </w:rPr>
        <w:t xml:space="preserve">6</w:t>
      </w:r>
      <w:r>
        <w:rPr>
          <w:rFonts w:hint="eastAsia"/>
        </w:rPr>
        <w:t xml:space="preserve">分</w:t>
      </w:r>
      <w:r/>
    </w:p>
    <w:p>
      <w:pPr>
        <w:ind w:firstLine="420"/>
      </w:pPr>
      <w:r>
        <w:rPr>
          <w:rFonts w:hint="eastAsia"/>
        </w:rPr>
        <w:t xml:space="preserve">4. </w:t>
      </w:r>
      <w:r>
        <w:rPr>
          <w:rFonts w:hint="eastAsia"/>
        </w:rPr>
        <w:t xml:space="preserve">环境卫生管理：厨房</w:t>
      </w:r>
      <w:r>
        <w:rPr>
          <w:rFonts w:hint="eastAsia"/>
        </w:rPr>
        <w:t xml:space="preserve">/</w:t>
      </w:r>
      <w:r>
        <w:rPr>
          <w:rFonts w:hint="eastAsia"/>
        </w:rPr>
        <w:t xml:space="preserve">餐厅地面油腻脏乱、灶台厨具不洁、餐具未消毒、生熟混放，一次扣</w:t>
      </w:r>
      <w:r>
        <w:rPr>
          <w:rFonts w:hint="eastAsia"/>
        </w:rPr>
        <w:t xml:space="preserve">1</w:t>
      </w:r>
      <w:r>
        <w:rPr>
          <w:rFonts w:hint="eastAsia"/>
        </w:rPr>
        <w:t xml:space="preserve">分</w:t>
      </w:r>
      <w:r/>
    </w:p>
    <w:p>
      <w:pPr>
        <w:ind w:firstLine="420"/>
      </w:pPr>
      <w:r>
        <w:rPr>
          <w:rFonts w:hint="eastAsia"/>
        </w:rPr>
        <w:t xml:space="preserve">5. </w:t>
      </w:r>
      <w:r>
        <w:rPr>
          <w:rFonts w:hint="eastAsia"/>
        </w:rPr>
        <w:t xml:space="preserve">基础纪律：不服从管理、迟到早退、推诿工作、浪费食材、与就餐人员发生争执，一次扣</w:t>
      </w:r>
      <w:r>
        <w:rPr>
          <w:rFonts w:hint="eastAsia"/>
        </w:rPr>
        <w:t xml:space="preserve">1-5</w:t>
      </w:r>
      <w:r>
        <w:rPr>
          <w:rFonts w:hint="eastAsia"/>
        </w:rPr>
        <w:t xml:space="preserve">分</w:t>
      </w:r>
      <w:r/>
    </w:p>
    <w:p>
      <w:r/>
      <w:r/>
    </w:p>
    <w:p>
      <w:pPr>
        <w:jc w:val="center"/>
        <w:spacing w:line="360" w:lineRule="auto"/>
        <w:rPr>
          <w:rFonts w:ascii="宋体" w:hAnsi="宋体" w:cs="宋体"/>
          <w:b/>
        </w:rPr>
      </w:pPr>
      <w:r>
        <w:rPr>
          <w:rFonts w:hint="eastAsia" w:ascii="宋体" w:hAnsi="宋体" w:cs="宋体"/>
          <w:b/>
        </w:rPr>
        <w:t xml:space="preserve">第六章问责（处罚）</w:t>
      </w:r>
      <w:r/>
    </w:p>
    <w:p>
      <w:pPr>
        <w:ind w:left="420" w:firstLine="420"/>
        <w:spacing w:after="120" w:line="360" w:lineRule="auto"/>
        <w:rPr>
          <w:rFonts w:ascii="宋体" w:hAnsi="宋体" w:cs="宋体"/>
        </w:rPr>
      </w:pPr>
      <w:r>
        <w:rPr>
          <w:rFonts w:hint="eastAsia" w:ascii="宋体" w:hAnsi="宋体" w:cs="宋体"/>
        </w:rPr>
        <w:t xml:space="preserve">每季度考核得分达到90分以上（含90分）为合格，该季度物业管理费全额支付；每低于1分，该季度应支付管理费扣除0.5%。</w:t>
      </w:r>
      <w:r/>
    </w:p>
    <w:p>
      <w:pPr>
        <w:rPr>
          <w:rFonts w:ascii="宋体" w:hAnsi="宋体" w:cs="宋体"/>
        </w:rPr>
      </w:pPr>
      <w:r>
        <w:rPr>
          <w:rFonts w:hint="eastAsia" w:ascii="宋体" w:hAnsi="宋体" w:cs="宋体"/>
        </w:rPr>
        <w:br w:type="page" w:clear="all"/>
      </w:r>
      <w:r/>
    </w:p>
    <w:p>
      <w:pPr>
        <w:pStyle w:val="903"/>
        <w:jc w:val="center"/>
        <w:rPr>
          <w:b/>
          <w:bCs/>
        </w:rPr>
      </w:pPr>
      <w:r>
        <w:rPr>
          <w:rFonts w:hint="eastAsia"/>
          <w:b/>
          <w:bCs/>
        </w:rPr>
        <w:t xml:space="preserve">第五章</w:t>
      </w:r>
      <w:r>
        <w:rPr>
          <w:rFonts w:hint="eastAsia"/>
          <w:b/>
          <w:bCs/>
        </w:rPr>
        <w:t xml:space="preserve">  </w:t>
      </w:r>
      <w:r>
        <w:rPr>
          <w:rFonts w:hint="eastAsia"/>
          <w:b/>
          <w:bCs/>
        </w:rPr>
        <w:t xml:space="preserve">评标方法与评标标准</w:t>
      </w:r>
      <w:r/>
    </w:p>
    <w:p>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本项目采用最低评标价法，投标文件满足招标文件全部实质性要求，且投标报价最低的投标人为中标候选人。</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采用最低评标价法评标时，除了算术修正和落实政府采购政策需进行的价格扣除外，不能对投标人的投标价格进行任何调整。</w:t>
      </w:r>
      <w:r/>
    </w:p>
    <w:tbl>
      <w:tblPr>
        <w:tblStyle w:val="970"/>
        <w:tblW w:w="8895" w:type="dxa"/>
        <w:tblInd w:w="17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66"/>
        <w:gridCol w:w="2663"/>
        <w:gridCol w:w="46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满足招标文件全部实质性要求，且投标报价最低的投标人为中标候选人</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sz w:val="24"/>
        </w:rPr>
        <w:t xml:space="preserve">政府采购政策功能落实</w:t>
      </w:r>
      <w:r>
        <w:rPr>
          <w:rFonts w:hint="eastAsia" w:ascii="宋体" w:hAnsi="宋体" w:cs="宋体"/>
          <w:b/>
          <w:sz w:val="24"/>
        </w:rPr>
        <w:t xml:space="preserve">：</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sz w:val="24"/>
        </w:rPr>
        <w:t xml:space="preserve">本项目专门面向中小企业：</w:t>
      </w:r>
      <w:r/>
    </w:p>
    <w:tbl>
      <w:tblPr>
        <w:tblStyle w:val="970"/>
        <w:tblW w:w="8529" w:type="dxa"/>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00"/>
        <w:gridCol w:w="73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是</w:t>
            </w:r>
            <w:r/>
          </w:p>
        </w:tc>
      </w:tr>
    </w:tbl>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w:t>
      </w:r>
      <w:r>
        <w:rPr>
          <w:rFonts w:hint="eastAsia" w:ascii="Times New Roman" w:hAnsi="宋体" w:eastAsia="宋体"/>
          <w:sz w:val="24"/>
          <w:szCs w:val="24"/>
        </w:rPr>
        <w:t xml:space="preserve">、小微型企业价格扣除</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1</w:t>
      </w:r>
      <w:r>
        <w:rPr>
          <w:rFonts w:hint="eastAsia" w:ascii="Times New Roman" w:hAnsi="宋体" w:eastAsia="宋体"/>
          <w:sz w:val="24"/>
          <w:szCs w:val="24"/>
        </w:rPr>
        <w:t xml:space="preserve">）本项目对小型和微型企业产品给予</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的扣除价格，用扣除后的价格参与评审。</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2</w:t>
      </w:r>
      <w:r>
        <w:rPr>
          <w:rFonts w:hint="eastAsia" w:ascii="Times New Roman" w:hAnsi="宋体" w:eastAsia="宋体"/>
          <w:sz w:val="24"/>
          <w:szCs w:val="24"/>
        </w:rPr>
        <w:t xml:space="preserve">）供应商需按照采购文件的要求提供相应的《中小企业声明函》。</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3</w:t>
      </w:r>
      <w:r>
        <w:rPr>
          <w:rFonts w:hint="eastAsia" w:ascii="Times New Roman" w:hAnsi="宋体" w:eastAsia="宋体"/>
          <w:sz w:val="24"/>
          <w:szCs w:val="24"/>
        </w:rPr>
        <w:t xml:space="preserve">）企业标准请参照《关于印发中小企业划型标准规定的通知》（工信部联企业</w:t>
      </w:r>
      <w:r>
        <w:rPr>
          <w:rFonts w:hint="eastAsia" w:ascii="Times New Roman" w:hAnsi="宋体" w:eastAsia="宋体"/>
          <w:sz w:val="24"/>
          <w:szCs w:val="24"/>
        </w:rPr>
        <w:t xml:space="preserve">[2011]300</w:t>
      </w:r>
      <w:r>
        <w:rPr>
          <w:rFonts w:hint="eastAsia" w:ascii="Times New Roman" w:hAnsi="宋体" w:eastAsia="宋体"/>
          <w:sz w:val="24"/>
          <w:szCs w:val="24"/>
        </w:rPr>
        <w:t xml:space="preserve">号）文件规定自行填写。</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w:t>
      </w:r>
      <w:r>
        <w:rPr>
          <w:rFonts w:hint="eastAsia" w:ascii="Times New Roman" w:hAnsi="宋体" w:eastAsia="宋体"/>
          <w:sz w:val="24"/>
          <w:szCs w:val="24"/>
        </w:rPr>
        <w:t xml:space="preserve">、残疾人福利单位价格扣除</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1</w:t>
      </w:r>
      <w:r>
        <w:rPr>
          <w:rFonts w:hint="eastAsia" w:ascii="Times New Roman" w:hAnsi="宋体" w:eastAsia="宋体"/>
          <w:sz w:val="24"/>
          <w:szCs w:val="24"/>
        </w:rPr>
        <w:t xml:space="preserve">）本项目对残疾人福利性单位视同小型、微型企业，给予</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的价格扣除，用扣除后的价格参与评审。</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2</w:t>
      </w:r>
      <w:r>
        <w:rPr>
          <w:rFonts w:hint="eastAsia" w:ascii="Times New Roman" w:hAnsi="宋体" w:eastAsia="宋体"/>
          <w:sz w:val="24"/>
          <w:szCs w:val="24"/>
        </w:rPr>
        <w:t xml:space="preserve">）残疾人福利单位需按照采购文件的要求提供《残疾人福利性单位声明函》。</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3</w:t>
      </w:r>
      <w:r>
        <w:rPr>
          <w:rFonts w:hint="eastAsia" w:ascii="Times New Roman" w:hAnsi="宋体" w:eastAsia="宋体"/>
          <w:sz w:val="24"/>
          <w:szCs w:val="24"/>
        </w:rPr>
        <w:t xml:space="preserve">）残疾人福利单位标准请参照《关于促进残疾人就业政府采购政策的通知》（财库〔</w:t>
      </w:r>
      <w:r>
        <w:rPr>
          <w:rFonts w:hint="eastAsia" w:ascii="Times New Roman" w:hAnsi="宋体" w:eastAsia="宋体"/>
          <w:sz w:val="24"/>
          <w:szCs w:val="24"/>
        </w:rPr>
        <w:t xml:space="preserve">2017</w:t>
      </w:r>
      <w:r>
        <w:rPr>
          <w:rFonts w:hint="eastAsia" w:ascii="Times New Roman" w:hAnsi="宋体" w:eastAsia="宋体"/>
          <w:sz w:val="24"/>
          <w:szCs w:val="24"/>
        </w:rPr>
        <w:t xml:space="preserve">〕</w:t>
      </w:r>
      <w:r>
        <w:rPr>
          <w:rFonts w:hint="eastAsia" w:ascii="Times New Roman" w:hAnsi="宋体" w:eastAsia="宋体"/>
          <w:sz w:val="24"/>
          <w:szCs w:val="24"/>
        </w:rPr>
        <w:t xml:space="preserve">141</w:t>
      </w:r>
      <w:r>
        <w:rPr>
          <w:rFonts w:hint="eastAsia" w:ascii="Times New Roman" w:hAnsi="宋体" w:eastAsia="宋体"/>
          <w:sz w:val="24"/>
          <w:szCs w:val="24"/>
        </w:rPr>
        <w:t xml:space="preserve">号）。</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w:t>
      </w:r>
      <w:r>
        <w:rPr>
          <w:rFonts w:hint="eastAsia" w:ascii="Times New Roman" w:hAnsi="宋体" w:eastAsia="宋体"/>
          <w:sz w:val="24"/>
          <w:szCs w:val="24"/>
        </w:rPr>
        <w:t xml:space="preserve">、监狱和戒毒企业价格扣除</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1</w:t>
      </w:r>
      <w:r>
        <w:rPr>
          <w:rFonts w:hint="eastAsia" w:ascii="Times New Roman" w:hAnsi="宋体" w:eastAsia="宋体"/>
          <w:sz w:val="24"/>
          <w:szCs w:val="24"/>
        </w:rPr>
        <w:t xml:space="preserve">）本项目对监狱和戒毒企业（简称监狱企业）视同小型、微型企业，给予</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的价格扣除，用扣除后的价格参与评审。</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2</w:t>
      </w:r>
      <w:r>
        <w:rPr>
          <w:rFonts w:hint="eastAsia" w:ascii="Times New Roman" w:hAnsi="宋体" w:eastAsia="宋体"/>
          <w:sz w:val="24"/>
          <w:szCs w:val="24"/>
        </w:rPr>
        <w:t xml:space="preserve">）监狱企业参加政府采购活动时，需提供由省级以上监狱管理局、戒毒管理局</w:t>
      </w:r>
      <w:r>
        <w:rPr>
          <w:rFonts w:hint="eastAsia" w:ascii="Times New Roman" w:hAnsi="宋体" w:eastAsia="宋体"/>
          <w:sz w:val="24"/>
          <w:szCs w:val="24"/>
        </w:rPr>
        <w:t xml:space="preserve">(</w:t>
      </w:r>
      <w:r>
        <w:rPr>
          <w:rFonts w:hint="eastAsia" w:ascii="Times New Roman" w:hAnsi="宋体" w:eastAsia="宋体"/>
          <w:sz w:val="24"/>
          <w:szCs w:val="24"/>
        </w:rPr>
        <w:t xml:space="preserve">含新疆生产建设兵团</w:t>
      </w:r>
      <w:r>
        <w:rPr>
          <w:rFonts w:hint="eastAsia" w:ascii="Times New Roman" w:hAnsi="宋体" w:eastAsia="宋体"/>
          <w:sz w:val="24"/>
          <w:szCs w:val="24"/>
        </w:rPr>
        <w:t xml:space="preserve">)</w:t>
      </w:r>
      <w:r>
        <w:rPr>
          <w:rFonts w:hint="eastAsia" w:ascii="Times New Roman" w:hAnsi="宋体" w:eastAsia="宋体"/>
          <w:sz w:val="24"/>
          <w:szCs w:val="24"/>
        </w:rPr>
        <w:t xml:space="preserve">出具的属于监狱企业的证明文件。供应商如不提供上述证明文件，价格将不做相应扣除。</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w:t>
      </w:r>
      <w:r>
        <w:rPr>
          <w:rFonts w:hint="eastAsia" w:ascii="Times New Roman" w:hAnsi="宋体" w:eastAsia="宋体"/>
          <w:sz w:val="24"/>
          <w:szCs w:val="24"/>
        </w:rPr>
        <w:t xml:space="preserve">3</w:t>
      </w:r>
      <w:r>
        <w:rPr>
          <w:rFonts w:hint="eastAsia" w:ascii="Times New Roman" w:hAnsi="宋体" w:eastAsia="宋体"/>
          <w:sz w:val="24"/>
          <w:szCs w:val="24"/>
        </w:rPr>
        <w:t xml:space="preserve">）监狱企业标准请参照《关于政府采购支持监狱企业发展有关问题的通知》（财库〔</w:t>
      </w:r>
      <w:r>
        <w:rPr>
          <w:rFonts w:hint="eastAsia" w:ascii="Times New Roman" w:hAnsi="宋体" w:eastAsia="宋体"/>
          <w:sz w:val="24"/>
          <w:szCs w:val="24"/>
        </w:rPr>
        <w:t xml:space="preserve">2014</w:t>
      </w:r>
      <w:r>
        <w:rPr>
          <w:rFonts w:hint="eastAsia" w:ascii="Times New Roman" w:hAnsi="宋体" w:eastAsia="宋体"/>
          <w:sz w:val="24"/>
          <w:szCs w:val="24"/>
        </w:rPr>
        <w:t xml:space="preserve">〕</w:t>
      </w:r>
      <w:r>
        <w:rPr>
          <w:rFonts w:hint="eastAsia" w:ascii="Times New Roman" w:hAnsi="宋体" w:eastAsia="宋体"/>
          <w:sz w:val="24"/>
          <w:szCs w:val="24"/>
        </w:rPr>
        <w:t xml:space="preserve">68</w:t>
      </w:r>
      <w:r>
        <w:rPr>
          <w:rFonts w:hint="eastAsia" w:ascii="Times New Roman" w:hAnsi="宋体" w:eastAsia="宋体"/>
          <w:sz w:val="24"/>
          <w:szCs w:val="24"/>
        </w:rPr>
        <w:t xml:space="preserve">号）。</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4</w:t>
      </w:r>
      <w:r>
        <w:rPr>
          <w:rFonts w:hint="eastAsia" w:ascii="Times New Roman" w:hAnsi="宋体" w:eastAsia="宋体"/>
          <w:sz w:val="24"/>
          <w:szCs w:val="24"/>
        </w:rPr>
        <w:t xml:space="preserve">、残疾人福利单位、监狱企业属于小型、微型企业的，不重复享受政策。</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5</w:t>
      </w:r>
      <w:r>
        <w:rPr>
          <w:rFonts w:hint="eastAsia" w:ascii="Times New Roman" w:hAnsi="宋体" w:eastAsia="宋体"/>
          <w:sz w:val="24"/>
          <w:szCs w:val="24"/>
        </w:rPr>
        <w:t xml:space="preserve">、如本项目同意联合体投标或同意分包履行合同的</w:t>
      </w:r>
      <w:r>
        <w:rPr>
          <w:rFonts w:hint="eastAsia" w:ascii="Times New Roman" w:hAnsi="宋体" w:eastAsia="宋体"/>
          <w:sz w:val="24"/>
          <w:szCs w:val="24"/>
        </w:rPr>
        <w:t xml:space="preserve">,</w:t>
      </w:r>
      <w:r>
        <w:rPr>
          <w:rFonts w:hint="eastAsia" w:ascii="Times New Roman" w:hAnsi="宋体" w:eastAsia="宋体"/>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Times New Roman" w:hAnsi="宋体" w:eastAsia="宋体"/>
          <w:sz w:val="24"/>
          <w:szCs w:val="24"/>
        </w:rPr>
        <w:t xml:space="preserve">30%</w:t>
      </w:r>
      <w:r>
        <w:rPr>
          <w:rFonts w:hint="eastAsia" w:ascii="Times New Roman" w:hAnsi="宋体" w:eastAsia="宋体"/>
          <w:sz w:val="24"/>
          <w:szCs w:val="24"/>
        </w:rPr>
        <w:t xml:space="preserve">以上的，给予联合体或者大中型企业</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的价格扣除，用扣除后的价格参与评审。</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6</w:t>
      </w:r>
      <w:r>
        <w:rPr>
          <w:rFonts w:hint="eastAsia" w:ascii="Times New Roman" w:hAnsi="宋体" w:eastAsia="宋体"/>
          <w:sz w:val="24"/>
          <w:szCs w:val="24"/>
        </w:rPr>
        <w:t xml:space="preserve">、联合体各方均为小型、微型企业（残疾人福利单位、监狱企业）的，联合体享受</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价格扣除，用扣除后的价格参与评审。</w:t>
      </w:r>
      <w:r/>
    </w:p>
    <w:p>
      <w:pPr>
        <w:pStyle w:val="961"/>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 </w:t>
      </w:r>
      <w:r/>
    </w:p>
    <w:p>
      <w:pPr>
        <w:pStyle w:val="961"/>
        <w:ind w:firstLine="480"/>
        <w:jc w:val="both"/>
        <w:spacing w:line="360" w:lineRule="auto"/>
        <w:rPr>
          <w:rFonts w:ascii="Times New Roman" w:hAnsi="宋体" w:eastAsia="宋体"/>
          <w:sz w:val="24"/>
          <w:szCs w:val="24"/>
        </w:rPr>
      </w:pPr>
      <w:r>
        <w:rPr>
          <w:rFonts w:ascii="Times New Roman" w:hAnsi="宋体" w:eastAsia="宋体"/>
          <w:sz w:val="24"/>
          <w:szCs w:val="24"/>
        </w:rPr>
      </w:r>
      <w:r/>
    </w:p>
    <w:p>
      <w:pPr>
        <w:jc w:val="center"/>
        <w:spacing w:before="240" w:after="240"/>
        <w:rPr>
          <w:rFonts w:ascii="黑体" w:hAnsi="黑体" w:eastAsia="黑体" w:cs="黑体"/>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sz w:val="44"/>
          <w:szCs w:val="44"/>
        </w:rPr>
      </w:r>
      <w:r/>
    </w:p>
    <w:p>
      <w:pPr>
        <w:jc w:val="center"/>
        <w:spacing w:before="240" w:after="240"/>
        <w:rPr>
          <w:rFonts w:ascii="黑体" w:hAnsi="黑体" w:eastAsia="黑体" w:cs="黑体"/>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sz w:val="44"/>
          <w:szCs w:val="44"/>
        </w:r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pPr>
        <w:pStyle w:val="940"/>
        <w:numPr>
          <w:ilvl w:val="0"/>
          <w:numId w:val="0"/>
        </w:numPr>
      </w:pPr>
      <w:r/>
      <w:r/>
    </w:p>
    <w:p>
      <w:r/>
      <w:r/>
    </w:p>
    <w:p>
      <w:r/>
      <w:r/>
    </w:p>
    <w:p>
      <w:pPr>
        <w:pStyle w:val="903"/>
        <w:jc w:val="center"/>
      </w:pPr>
      <w:r/>
      <w:bookmarkStart w:id="61" w:name="_Toc167203873"/>
      <w:r>
        <w:rPr>
          <w:rFonts w:hint="eastAsia"/>
        </w:rPr>
        <w:t xml:space="preserve">第六章</w:t>
      </w:r>
      <w:r>
        <w:rPr>
          <w:rFonts w:hint="eastAsia"/>
        </w:rPr>
        <w:t xml:space="preserve">  </w:t>
      </w:r>
      <w:r>
        <w:rPr>
          <w:rFonts w:hint="eastAsia"/>
        </w:rPr>
        <w:t xml:space="preserve">投标</w:t>
      </w:r>
      <w:bookmarkEnd w:id="49"/>
      <w:r/>
      <w:bookmarkEnd w:id="50"/>
      <w:r/>
      <w:bookmarkEnd w:id="51"/>
      <w:r>
        <w:rPr>
          <w:rFonts w:hint="eastAsia"/>
        </w:rPr>
        <w:t xml:space="preserve">文件格式</w:t>
      </w:r>
      <w:bookmarkEnd w:id="61"/>
      <w:r/>
      <w:r/>
    </w:p>
    <w:p>
      <w:pPr>
        <w:jc w:val="center"/>
        <w:rPr>
          <w:rFonts w:ascii="宋体" w:hAnsi="宋体"/>
          <w:b/>
          <w:sz w:val="72"/>
        </w:rPr>
      </w:pPr>
      <w:r/>
      <w:bookmarkStart w:id="62" w:name="_Hlt26955039"/>
      <w:r/>
      <w:bookmarkStart w:id="63" w:name="_Hlt26671244"/>
      <w:r/>
      <w:bookmarkStart w:id="64" w:name="_Toc120614282"/>
      <w:r/>
      <w:bookmarkStart w:id="65" w:name="_Toc49090576"/>
      <w:r/>
      <w:bookmarkStart w:id="66" w:name="_Toc26554094"/>
      <w:r/>
      <w:bookmarkEnd w:id="62"/>
      <w:r/>
      <w:bookmarkEnd w:id="63"/>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pStyle w:val="1237"/>
      </w:pPr>
      <w:r/>
      <w:r/>
    </w:p>
    <w:p>
      <w:pPr>
        <w:pStyle w:val="1237"/>
      </w:pPr>
      <w:r/>
      <w:r/>
    </w:p>
    <w:p>
      <w:pPr>
        <w:pStyle w:val="1237"/>
      </w:pPr>
      <w:r/>
      <w:r/>
    </w:p>
    <w:p>
      <w:pPr>
        <w:pStyle w:val="1237"/>
      </w:pPr>
      <w:r/>
      <w:r/>
    </w:p>
    <w:p>
      <w:pPr>
        <w:pStyle w:val="1237"/>
      </w:pPr>
      <w:r/>
      <w:r/>
    </w:p>
    <w:p>
      <w:pPr>
        <w:pStyle w:val="1237"/>
      </w:pPr>
      <w:r/>
      <w:r/>
    </w:p>
    <w:p>
      <w:pPr>
        <w:pStyle w:val="1237"/>
      </w:pPr>
      <w:r/>
      <w:r/>
    </w:p>
    <w:p>
      <w:pPr>
        <w:pStyle w:val="1237"/>
      </w:pPr>
      <w:r/>
      <w:r/>
    </w:p>
    <w:p>
      <w:pPr>
        <w:pStyle w:val="1237"/>
      </w:pPr>
      <w:r/>
      <w:r/>
    </w:p>
    <w:p>
      <w:pPr>
        <w:pStyle w:val="1237"/>
      </w:pPr>
      <w:r/>
      <w:r/>
    </w:p>
    <w:p>
      <w:pPr>
        <w:pStyle w:val="1237"/>
      </w:pPr>
      <w:r/>
      <w:r/>
    </w:p>
    <w:p>
      <w:pPr>
        <w:pStyle w:val="1237"/>
      </w:pPr>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966"/>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上一</w:t>
      </w:r>
      <w:r>
        <w:rPr>
          <w:rFonts w:ascii="宋体" w:hAnsi="宋体" w:cs="宋体"/>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5.参加政府采购活动前3年内在经营活动中没有重大违法记录的书面声明（格式见附件9）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中小企业声明函（格式见附件11）。如果本项目专门面向中小企业采购，则必须提供。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监狱企业的证明文件。</w:t>
      </w:r>
      <w:r/>
    </w:p>
    <w:p>
      <w:pPr>
        <w:ind w:firstLine="480"/>
        <w:spacing w:line="45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8.联合体协议（格式见附件13）。如果本项目接受联合体投标，投标人是联合体的，则必须提供。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9.特定资格要求的证明文件。如果本项目对投标人做出特定资格要求的，则必须提供。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投标人必须对技术要求和商务要求中加斜体下划线的实质性要求逐条做出响应，并按照招标文件要求提供证明材料，否则做无效投标处理。（格式见附件14）</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四、价格扣除证明文件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1.中小企业声明函（格式见附件11）</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2.残疾人福利性单位声明函（格式见附件12）</w:t>
      </w:r>
      <w:r/>
    </w:p>
    <w:p>
      <w:pPr>
        <w:pStyle w:val="963"/>
        <w:ind w:firstLine="480"/>
        <w:jc w:val="both"/>
        <w:spacing w:beforeAutospacing="0" w:afterAutospacing="0"/>
        <w:rPr>
          <w:rFonts w:ascii="宋体" w:hAnsi="宋体" w:cs="宋体"/>
          <w:szCs w:val="24"/>
        </w:rPr>
      </w:pPr>
      <w:r>
        <w:rPr>
          <w:rFonts w:ascii="宋体" w:hAnsi="宋体" w:cs="宋体"/>
          <w:szCs w:val="24"/>
        </w:rPr>
      </w:r>
      <w:r/>
    </w:p>
    <w:p>
      <w:pPr>
        <w:pStyle w:val="963"/>
        <w:jc w:val="both"/>
        <w:spacing w:beforeAutospacing="0" w:afterAutospacing="0"/>
        <w:rPr>
          <w:rFonts w:ascii="宋体" w:hAnsi="宋体" w:cs="宋体"/>
          <w:b/>
          <w:bCs/>
          <w:szCs w:val="24"/>
        </w:rPr>
      </w:pPr>
      <w:r>
        <w:rPr>
          <w:rFonts w:ascii="宋体" w:hAnsi="宋体" w:cs="宋体"/>
          <w:b/>
          <w:bCs/>
          <w:szCs w:val="24"/>
        </w:rPr>
      </w:r>
      <w:r/>
    </w:p>
    <w:p>
      <w:pPr>
        <w:pStyle w:val="963"/>
        <w:jc w:val="both"/>
        <w:spacing w:beforeAutospacing="0" w:afterAutospacing="0"/>
        <w:rPr>
          <w:rFonts w:ascii="宋体" w:hAnsi="宋体" w:cs="宋体"/>
          <w:b/>
          <w:bCs/>
          <w:szCs w:val="24"/>
        </w:rPr>
      </w:pPr>
      <w:r>
        <w:rPr>
          <w:rFonts w:ascii="宋体" w:hAnsi="宋体" w:cs="宋体"/>
          <w:b/>
          <w:bCs/>
          <w:szCs w:val="24"/>
        </w:rPr>
      </w:r>
      <w:r/>
    </w:p>
    <w:p>
      <w:pPr>
        <w:pStyle w:val="963"/>
        <w:ind w:firstLine="482"/>
        <w:jc w:val="both"/>
        <w:spacing w:beforeAutospacing="0" w:afterAutospacing="0" w:line="360" w:lineRule="auto"/>
        <w:rPr>
          <w:szCs w:val="24"/>
        </w:rPr>
      </w:pPr>
      <w:r>
        <w:rPr>
          <w:rFonts w:hint="eastAsia" w:ascii="宋体" w:hAnsi="宋体" w:cs="宋体"/>
          <w:b/>
          <w:bCs/>
          <w:szCs w:val="24"/>
        </w:rPr>
        <w:t xml:space="preserve">附件1 开标一览表</w:t>
      </w:r>
      <w:r/>
    </w:p>
    <w:p>
      <w:pPr>
        <w:pStyle w:val="963"/>
        <w:ind w:firstLine="482"/>
        <w:jc w:val="both"/>
        <w:spacing w:beforeAutospacing="0" w:afterAutospacing="0" w:line="360" w:lineRule="auto"/>
      </w:pPr>
      <w:r>
        <w:rPr>
          <w:rFonts w:hint="eastAsia" w:ascii="宋体" w:hAnsi="宋体" w:cs="宋体"/>
          <w:szCs w:val="24"/>
        </w:rPr>
        <w:t xml:space="preserve">投标人全称（加盖CA电子签章）：</w:t>
      </w:r>
      <w:r/>
    </w:p>
    <w:p>
      <w:pPr>
        <w:pStyle w:val="963"/>
        <w:ind w:firstLine="482"/>
        <w:jc w:val="both"/>
        <w:spacing w:beforeAutospacing="0" w:afterAutospacing="0" w:line="360" w:lineRule="auto"/>
      </w:pPr>
      <w:r>
        <w:rPr>
          <w:rFonts w:hint="eastAsia" w:ascii="宋体" w:hAnsi="宋体" w:cs="宋体"/>
          <w:szCs w:val="24"/>
        </w:rPr>
        <w:t xml:space="preserve">项目名称：</w:t>
      </w:r>
      <w:r/>
    </w:p>
    <w:p>
      <w:pPr>
        <w:pStyle w:val="963"/>
        <w:spacing w:beforeAutospacing="0" w:afterAutospacing="0" w:line="360" w:lineRule="auto"/>
        <w:rPr>
          <w:rFonts w:ascii="宋体" w:hAnsi="宋体" w:cs="宋体"/>
          <w:szCs w:val="24"/>
        </w:rPr>
      </w:pPr>
      <w:r>
        <w:rPr>
          <w:rFonts w:hint="eastAsia" w:ascii="宋体" w:hAnsi="宋体" w:cs="宋体"/>
          <w:szCs w:val="24"/>
        </w:rPr>
        <w:t xml:space="preserve">    项目编号：</w:t>
      </w:r>
      <w:r/>
    </w:p>
    <w:p>
      <w:pPr>
        <w:pStyle w:val="963"/>
        <w:spacing w:beforeAutospacing="0" w:afterAutospacing="0" w:line="360" w:lineRule="auto"/>
      </w:pPr>
      <w:r>
        <w:rPr>
          <w:rFonts w:hint="eastAsia" w:ascii="宋体" w:hAnsi="宋体" w:cs="宋体"/>
          <w:szCs w:val="24"/>
        </w:rPr>
        <w:t xml:space="preserve">    采购包号：</w:t>
      </w:r>
      <w:r/>
    </w:p>
    <w:tbl>
      <w:tblPr>
        <w:tblStyle w:val="970"/>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（人民币：</w:t>
            </w:r>
            <w:r>
              <w:rPr>
                <w:rFonts w:hint="eastAsia" w:ascii="宋体" w:hAnsi="宋体" w:cs="宋体"/>
                <w:sz w:val="24"/>
                <w:szCs w:val="24"/>
              </w:rPr>
              <w:t xml:space="preserve">元/</w:t>
            </w:r>
            <w:r>
              <w:rPr>
                <w:rFonts w:hint="eastAsia" w:ascii="宋体" w:hAnsi="宋体" w:cs="宋体"/>
                <w:sz w:val="24"/>
              </w:rPr>
              <w:t xml:space="preserve">年</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小写：                              （人民币：元</w:t>
            </w:r>
            <w:r>
              <w:rPr>
                <w:rFonts w:hint="eastAsia" w:ascii="宋体" w:hAnsi="宋体" w:cs="宋体"/>
                <w:sz w:val="24"/>
              </w:rPr>
              <w:t xml:space="preserve">/年</w:t>
            </w:r>
            <w:r>
              <w:rPr>
                <w:rFonts w:ascii="宋体" w:hAnsi="宋体" w:cs="宋体"/>
                <w:sz w:val="24"/>
              </w:rPr>
              <w:t xml:space="preserve">）</w:t>
            </w:r>
            <w:r/>
          </w:p>
        </w:tc>
      </w:tr>
    </w:tbl>
    <w:p>
      <w:pPr>
        <w:pStyle w:val="963"/>
        <w:ind w:firstLine="480"/>
        <w:jc w:val="both"/>
        <w:spacing w:beforeAutospacing="0" w:afterAutospacing="0" w:line="360" w:lineRule="auto"/>
      </w:pPr>
      <w:r>
        <w:t xml:space="preserve"> </w:t>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pStyle w:val="963"/>
        <w:jc w:val="center"/>
        <w:spacing w:beforeAutospacing="0" w:afterAutospacing="0" w:line="360" w:lineRule="auto"/>
      </w:pPr>
      <w:r/>
      <w:r/>
    </w:p>
    <w:p>
      <w:pPr>
        <w:widowControl/>
        <w:rPr>
          <w:rFonts w:ascii="宋体" w:hAnsi="宋体" w:cs="Arial"/>
          <w:b/>
          <w:bCs/>
          <w:sz w:val="24"/>
        </w:rPr>
      </w:pPr>
      <w:r>
        <w:rPr>
          <w:rFonts w:hint="eastAsia" w:ascii="宋体" w:hAnsi="宋体" w:cs="宋体"/>
          <w:b/>
          <w:bCs/>
          <w:szCs w:val="24"/>
        </w:rPr>
        <w:t xml:space="preserve">附件2                      </w:t>
      </w:r>
      <w:r>
        <w:rPr>
          <w:rFonts w:ascii="宋体" w:hAnsi="宋体" w:cs="宋体"/>
          <w:b/>
          <w:bCs/>
          <w:szCs w:val="24"/>
        </w:rPr>
        <w:t xml:space="preserve">        </w:t>
      </w:r>
      <w:r>
        <w:rPr>
          <w:rFonts w:hint="eastAsia" w:ascii="黑体" w:hAnsi="黑体" w:eastAsia="黑体"/>
          <w:b/>
          <w:sz w:val="32"/>
          <w:szCs w:val="24"/>
        </w:rPr>
        <w:t xml:space="preserve">投标分项报价表</w:t>
      </w:r>
      <w:r/>
    </w:p>
    <w:tbl>
      <w:tblPr>
        <w:tblW w:w="9513" w:type="dxa"/>
        <w:tblInd w:w="93" w:type="dxa"/>
        <w:tblLayout w:type="fixed"/>
        <w:tblLook w:val="04A0" w:firstRow="1" w:lastRow="0" w:firstColumn="1" w:lastColumn="0" w:noHBand="0" w:noVBand="1"/>
      </w:tblPr>
      <w:tblGrid>
        <w:gridCol w:w="580"/>
        <w:gridCol w:w="995"/>
        <w:gridCol w:w="2340"/>
        <w:gridCol w:w="1204"/>
        <w:gridCol w:w="1254"/>
        <w:gridCol w:w="1418"/>
        <w:gridCol w:w="1722"/>
      </w:tblGrid>
      <w:tr>
        <w:trPr>
          <w:trHeight w:val="285"/>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序号</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项目</w:t>
            </w:r>
            <w:r/>
          </w:p>
        </w:tc>
        <w:tc>
          <w:tcPr>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单价</w:t>
            </w:r>
            <w:r/>
          </w:p>
          <w:p>
            <w:pPr>
              <w:jc w:val="center"/>
              <w:widowControl/>
              <w:rPr>
                <w:rFonts w:ascii="宋体" w:hAnsi="宋体" w:cs="宋体"/>
                <w:sz w:val="24"/>
                <w:szCs w:val="24"/>
              </w:rPr>
            </w:pPr>
            <w:r>
              <w:rPr>
                <w:rFonts w:hint="eastAsia" w:ascii="宋体" w:hAnsi="宋体" w:cs="宋体"/>
                <w:sz w:val="24"/>
                <w:szCs w:val="24"/>
              </w:rPr>
              <w:t xml:space="preserve">（元/月）</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总价</w:t>
            </w:r>
            <w:r/>
          </w:p>
          <w:p>
            <w:pPr>
              <w:jc w:val="center"/>
              <w:widowControl/>
              <w:rPr>
                <w:rFonts w:ascii="宋体" w:hAnsi="宋体" w:cs="宋体"/>
                <w:sz w:val="24"/>
                <w:szCs w:val="24"/>
              </w:rPr>
            </w:pPr>
            <w:r>
              <w:rPr>
                <w:rFonts w:hint="eastAsia" w:ascii="宋体" w:hAnsi="宋体" w:cs="宋体"/>
                <w:sz w:val="24"/>
                <w:szCs w:val="24"/>
              </w:rPr>
              <w:t xml:space="preserve">（元/年）</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测算依据</w:t>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jc w:val="center"/>
              <w:widowControl/>
              <w:rPr>
                <w:rFonts w:ascii="宋体" w:hAnsi="宋体" w:cs="宋体"/>
                <w:sz w:val="24"/>
                <w:szCs w:val="24"/>
              </w:rPr>
            </w:pPr>
            <w:r/>
            <w:bookmarkStart w:id="67" w:name="_Hlk214029741"/>
            <w:r>
              <w:rPr>
                <w:rFonts w:hint="eastAsia" w:ascii="宋体" w:hAnsi="宋体" w:cs="宋体"/>
                <w:sz w:val="24"/>
                <w:szCs w:val="24"/>
              </w:rPr>
              <w:t xml:space="preserve">1</w:t>
            </w:r>
            <w:r/>
          </w:p>
        </w:tc>
        <w:tc>
          <w:tcPr>
            <w:tcBorders>
              <w:top w:val="none" w:color="000000" w:sz="4" w:space="0"/>
              <w:left w:val="single" w:color="000000" w:sz="4" w:space="0"/>
              <w:right w:val="single" w:color="000000" w:sz="4" w:space="0"/>
            </w:tcBorders>
            <w:tcW w:w="99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院本部机关    </w:t>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项目经理</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restart"/>
            <w:textDirection w:val="lrTb"/>
            <w:noWrap w:val="false"/>
          </w:tcPr>
          <w:p>
            <w:pPr>
              <w:jc w:val="center"/>
              <w:widowControl/>
              <w:rPr>
                <w:rFonts w:ascii="宋体" w:hAnsi="宋体"/>
                <w:sz w:val="24"/>
                <w:szCs w:val="24"/>
              </w:rPr>
            </w:pPr>
            <w:r>
              <w:rPr>
                <w:rFonts w:ascii="宋体" w:hAnsi="宋体"/>
                <w:sz w:val="24"/>
                <w:szCs w:val="24"/>
              </w:rPr>
            </w:r>
            <w:r/>
          </w:p>
          <w:p>
            <w:pPr>
              <w:jc w:val="center"/>
              <w:widowControl/>
              <w:rPr>
                <w:rFonts w:ascii="宋体" w:hAnsi="宋体"/>
                <w:sz w:val="24"/>
                <w:szCs w:val="24"/>
              </w:rPr>
            </w:pPr>
            <w:r>
              <w:rPr>
                <w:rFonts w:hint="eastAsia" w:ascii="宋体" w:hAnsi="宋体"/>
                <w:sz w:val="24"/>
                <w:szCs w:val="24"/>
              </w:rPr>
              <w:t xml:space="preserve">不低于扬州</w:t>
            </w:r>
            <w:r/>
          </w:p>
          <w:p>
            <w:pPr>
              <w:jc w:val="center"/>
              <w:widowControl/>
              <w:rPr>
                <w:rFonts w:ascii="宋体" w:hAnsi="宋体" w:cs="宋体"/>
                <w:sz w:val="24"/>
                <w:szCs w:val="24"/>
              </w:rPr>
            </w:pPr>
            <w:r>
              <w:rPr>
                <w:rFonts w:hint="eastAsia" w:ascii="宋体" w:hAnsi="宋体"/>
                <w:sz w:val="24"/>
                <w:szCs w:val="24"/>
              </w:rPr>
              <w:t xml:space="preserve">市区最低工资标准</w:t>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保安队长</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保安</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厨师</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帮厨</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工程</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会务接待</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保洁班长</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bottom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shd w:val="clear" w:color="auto" w:fill="auto"/>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保洁</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left w:val="single" w:color="000000" w:sz="4" w:space="0"/>
              <w:bottom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绿化工</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公道法庭</w:t>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保安</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厨师</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汊河高新区法庭</w:t>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保安</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厨师</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保洁</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bookmarkEnd w:id="67"/>
            <w:r/>
            <w:r/>
          </w:p>
        </w:tc>
      </w:tr>
      <w:tr>
        <w:trPr>
          <w:trHeight w:val="345"/>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小计</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社会保险</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不少于20</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sz w:val="24"/>
                <w:szCs w:val="24"/>
              </w:rPr>
              <w:t xml:space="preserve">按扬州市区最新政策执行（如费率调整﹝低于16.9%﹞需提供相关证明材料）（请写出单价计算公式）</w:t>
            </w:r>
            <w:r/>
          </w:p>
        </w:tc>
      </w:tr>
      <w:tr>
        <w:trPr>
          <w:trHeight w:val="57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医疗保险</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不少于20</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sz w:val="24"/>
                <w:szCs w:val="24"/>
              </w:rPr>
              <w:t xml:space="preserve">按扬州市区最新政策执行（请写出单价计算公式）</w:t>
            </w:r>
            <w:r/>
          </w:p>
        </w:tc>
      </w:tr>
      <w:tr>
        <w:trPr>
          <w:trHeight w:val="114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gridSpan w:val="2"/>
            <w:tcBorders>
              <w:top w:val="single" w:color="000000" w:sz="4" w:space="0"/>
              <w:left w:val="none" w:color="000000" w:sz="4" w:space="0"/>
              <w:bottom w:val="single" w:color="000000" w:sz="4" w:space="0"/>
              <w:right w:val="single" w:color="000000" w:sz="4" w:space="0"/>
            </w:tcBorders>
            <w:tcW w:w="3335"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住房公积金（5%-12%）</w:t>
            </w:r>
            <w:r/>
          </w:p>
        </w:tc>
        <w:tc>
          <w:tcPr>
            <w:tcBorders>
              <w:top w:val="none" w:color="000000" w:sz="4" w:space="0"/>
              <w:left w:val="none" w:color="000000" w:sz="4" w:space="0"/>
              <w:bottom w:val="single" w:color="000000" w:sz="4" w:space="0"/>
              <w:right w:val="single" w:color="000000" w:sz="4" w:space="0"/>
            </w:tcBorders>
            <w:tcW w:w="1204"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不少于20</w:t>
            </w:r>
            <w:r/>
          </w:p>
        </w:tc>
        <w:tc>
          <w:tcPr>
            <w:tcBorders>
              <w:top w:val="none" w:color="000000" w:sz="4" w:space="0"/>
              <w:left w:val="none" w:color="000000" w:sz="4" w:space="0"/>
              <w:bottom w:val="single" w:color="000000" w:sz="4" w:space="0"/>
              <w:right w:val="single" w:color="000000" w:sz="4" w:space="0"/>
            </w:tcBorders>
            <w:tcW w:w="1254" w:type="dxa"/>
            <w:vAlign w:val="center"/>
            <w:vMerge w:val="restart"/>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vMerge w:val="restart"/>
            <w:textDirection w:val="lrTb"/>
            <w:noWrap w:val="false"/>
          </w:tcPr>
          <w:p>
            <w:pPr>
              <w:jc w:val="center"/>
              <w:widowControl/>
              <w:rPr>
                <w:rFonts w:hint="eastAsia" w:ascii="宋体" w:hAnsi="宋体"/>
                <w:sz w:val="24"/>
                <w:szCs w:val="24"/>
                <w:highlight w:val="none"/>
              </w:rPr>
            </w:pPr>
            <w:r>
              <w:rPr>
                <w:rFonts w:hint="eastAsia" w:ascii="宋体" w:hAnsi="宋体"/>
                <w:sz w:val="24"/>
                <w:szCs w:val="24"/>
              </w:rPr>
              <w:t xml:space="preserve">按人社局要求</w:t>
            </w:r>
            <w:r>
              <w:rPr>
                <w:rFonts w:hint="eastAsia" w:ascii="宋体" w:hAnsi="宋体"/>
                <w:sz w:val="24"/>
                <w:szCs w:val="24"/>
              </w:rPr>
              <w:t xml:space="preserve">，当项目人员工资报价-项目人员按下限自行缴存的住房公积金≤我市最低工资标准，测算的住房公积金</w:t>
            </w:r>
            <w:r>
              <w:rPr>
                <w:rFonts w:hint="eastAsia" w:ascii="宋体" w:hAnsi="宋体"/>
                <w:sz w:val="24"/>
                <w:szCs w:val="24"/>
              </w:rPr>
              <w:t xml:space="preserve">应</w:t>
            </w:r>
            <w:r>
              <w:rPr>
                <w:rFonts w:hint="eastAsia" w:ascii="宋体" w:hAnsi="宋体"/>
                <w:sz w:val="24"/>
                <w:szCs w:val="24"/>
              </w:rPr>
              <w:t xml:space="preserve">为企业缴纳和个人缴纳之</w:t>
            </w:r>
            <w:r>
              <w:rPr>
                <w:rFonts w:hint="eastAsia" w:ascii="宋体" w:hAnsi="宋体"/>
                <w:sz w:val="24"/>
                <w:szCs w:val="24"/>
              </w:rPr>
              <w:t xml:space="preserve">和</w:t>
            </w:r>
            <w:r>
              <w:rPr>
                <w:rFonts w:hint="eastAsia" w:ascii="宋体" w:hAnsi="宋体"/>
                <w:sz w:val="24"/>
                <w:szCs w:val="24"/>
              </w:rPr>
              <w:t xml:space="preserve">。</w:t>
            </w:r>
            <w:r>
              <w:rPr>
                <w:rFonts w:hint="eastAsia" w:ascii="宋体" w:hAnsi="宋体"/>
                <w:sz w:val="24"/>
                <w:szCs w:val="24"/>
              </w:rPr>
            </w:r>
            <w:r/>
          </w:p>
          <w:p>
            <w:pPr>
              <w:jc w:val="center"/>
              <w:widowControl/>
              <w:rPr>
                <w:rFonts w:ascii="宋体" w:hAnsi="宋体" w:cs="宋体"/>
                <w:sz w:val="24"/>
                <w:szCs w:val="24"/>
              </w:rPr>
            </w:pPr>
            <w:r>
              <w:rPr>
                <w:rFonts w:hint="eastAsia" w:ascii="宋体" w:hAnsi="宋体"/>
                <w:sz w:val="24"/>
                <w:szCs w:val="24"/>
                <w:highlight w:val="none"/>
              </w:rPr>
            </w:r>
            <w:r>
              <w:rPr>
                <w:rFonts w:hint="eastAsia" w:ascii="宋体" w:hAnsi="宋体"/>
                <w:sz w:val="24"/>
                <w:szCs w:val="24"/>
                <w:highlight w:val="none"/>
              </w:rPr>
            </w:r>
            <w:r/>
          </w:p>
        </w:tc>
      </w:tr>
      <w:tr>
        <w:trPr>
          <w:trHeight w:val="114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5</w:t>
            </w:r>
            <w:r>
              <w:rPr>
                <w:rFonts w:hint="eastAsia" w:ascii="宋体" w:hAnsi="宋体" w:cs="宋体"/>
                <w:sz w:val="24"/>
                <w:szCs w:val="24"/>
                <w:highlight w:val="white"/>
              </w:rPr>
            </w:r>
            <w:r/>
          </w:p>
        </w:tc>
        <w:tc>
          <w:tcPr>
            <w:gridSpan w:val="2"/>
            <w:tcBorders>
              <w:top w:val="single" w:color="000000" w:sz="4" w:space="0"/>
              <w:left w:val="none" w:color="000000" w:sz="4" w:space="0"/>
              <w:bottom w:val="single" w:color="000000" w:sz="4" w:space="0"/>
              <w:right w:val="single" w:color="000000" w:sz="4" w:space="0"/>
            </w:tcBorders>
            <w:tcW w:w="3335" w:type="dxa"/>
            <w:vAlign w:val="center"/>
            <w:vMerge w:val="restart"/>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退休人员工伤保险</w:t>
            </w:r>
            <w:r>
              <w:rPr>
                <w:rFonts w:hint="eastAsia" w:ascii="宋体" w:hAnsi="宋体" w:cs="宋体"/>
                <w:sz w:val="24"/>
                <w:szCs w:val="24"/>
                <w:highlight w:val="white"/>
              </w:rPr>
            </w:r>
            <w:r/>
          </w:p>
        </w:tc>
        <w:tc>
          <w:tcPr>
            <w:tcBorders>
              <w:top w:val="none" w:color="000000" w:sz="4" w:space="0"/>
              <w:left w:val="none" w:color="000000" w:sz="4" w:space="0"/>
              <w:bottom w:val="single" w:color="000000" w:sz="4" w:space="0"/>
              <w:right w:val="single" w:color="000000" w:sz="4" w:space="0"/>
            </w:tcBorders>
            <w:tcW w:w="1204" w:type="dxa"/>
            <w:vAlign w:val="center"/>
            <w:vMerge w:val="restart"/>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r>
            <w:r>
              <w:rPr>
                <w:rFonts w:hint="eastAsia" w:ascii="宋体" w:hAnsi="宋体" w:cs="宋体"/>
                <w:sz w:val="24"/>
                <w:szCs w:val="24"/>
                <w:highlight w:val="white"/>
              </w:rPr>
            </w:r>
            <w:r/>
          </w:p>
        </w:tc>
        <w:tc>
          <w:tcPr>
            <w:tcBorders>
              <w:top w:val="none" w:color="000000" w:sz="4" w:space="0"/>
              <w:left w:val="none" w:color="000000" w:sz="4" w:space="0"/>
              <w:bottom w:val="single" w:color="000000" w:sz="4" w:space="0"/>
              <w:right w:val="single" w:color="000000" w:sz="4" w:space="0"/>
            </w:tcBorders>
            <w:tcW w:w="1254" w:type="dxa"/>
            <w:vAlign w:val="center"/>
            <w:vMerge w:val="restart"/>
            <w:textDirection w:val="lrTb"/>
            <w:noWrap w:val="false"/>
          </w:tcPr>
          <w:p>
            <w:pPr>
              <w:jc w:val="center"/>
              <w:widowControl/>
              <w:rPr>
                <w:rFonts w:ascii="宋体" w:hAnsi="宋体" w:cs="宋体"/>
                <w:sz w:val="24"/>
                <w:szCs w:val="24"/>
                <w:highlight w:val="white"/>
              </w:rPr>
            </w:pPr>
            <w:r>
              <w:rPr>
                <w:rFonts w:ascii="宋体" w:hAnsi="宋体" w:cs="宋体"/>
                <w:sz w:val="24"/>
                <w:szCs w:val="24"/>
                <w:highlight w:val="white"/>
              </w:rPr>
            </w:r>
            <w:r>
              <w:rPr>
                <w:rFonts w:ascii="宋体" w:hAnsi="宋体" w:cs="宋体"/>
                <w:sz w:val="24"/>
                <w:szCs w:val="24"/>
                <w:highlight w:val="white"/>
              </w:rPr>
            </w:r>
            <w:r/>
          </w:p>
        </w:tc>
        <w:tc>
          <w:tcPr>
            <w:tcBorders>
              <w:top w:val="none" w:color="000000" w:sz="4" w:space="0"/>
              <w:left w:val="non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ascii="宋体" w:hAnsi="宋体" w:cs="宋体"/>
                <w:sz w:val="24"/>
                <w:szCs w:val="24"/>
                <w:highlight w:val="white"/>
              </w:rPr>
            </w:pPr>
            <w:r>
              <w:rPr>
                <w:rFonts w:ascii="宋体" w:hAnsi="宋体" w:cs="宋体"/>
                <w:sz w:val="24"/>
                <w:szCs w:val="24"/>
                <w:highlight w:val="white"/>
              </w:rPr>
            </w:r>
            <w:r>
              <w:rPr>
                <w:rFonts w:ascii="宋体" w:hAnsi="宋体" w:cs="宋体"/>
                <w:sz w:val="24"/>
                <w:szCs w:val="24"/>
                <w:highlight w:val="white"/>
              </w:rPr>
            </w:r>
            <w:r/>
          </w:p>
        </w:tc>
        <w:tc>
          <w:tcPr>
            <w:tcBorders>
              <w:top w:val="none" w:color="000000" w:sz="4" w:space="0"/>
              <w:left w:val="none" w:color="000000" w:sz="4" w:space="0"/>
              <w:bottom w:val="single" w:color="000000" w:sz="4" w:space="0"/>
              <w:right w:val="single" w:color="000000" w:sz="4" w:space="0"/>
            </w:tcBorders>
            <w:tcW w:w="1722" w:type="dxa"/>
            <w:vAlign w:val="center"/>
            <w:vMerge w:val="restart"/>
            <w:textDirection w:val="lrTb"/>
            <w:noWrap w:val="false"/>
          </w:tcPr>
          <w:p>
            <w:pPr>
              <w:jc w:val="center"/>
              <w:widowControl/>
              <w:rPr>
                <w:rFonts w:hint="eastAsia" w:ascii="宋体" w:hAnsi="宋体"/>
                <w:sz w:val="24"/>
                <w:szCs w:val="24"/>
                <w:highlight w:val="white"/>
              </w:rPr>
            </w:pPr>
            <w:r>
              <w:rPr>
                <w:rFonts w:hint="eastAsia" w:ascii="宋体" w:hAnsi="宋体"/>
                <w:sz w:val="24"/>
                <w:szCs w:val="24"/>
                <w:highlight w:val="white"/>
              </w:rPr>
            </w:r>
            <w:r>
              <w:rPr>
                <w:rFonts w:hint="eastAsia" w:ascii="宋体" w:hAnsi="宋体"/>
                <w:sz w:val="24"/>
                <w:szCs w:val="24"/>
                <w:highlight w:val="white"/>
              </w:rPr>
              <w:t xml:space="preserve">按扬州市区最新政策执行</w:t>
            </w:r>
            <w:r>
              <w:rPr>
                <w:rFonts w:hint="eastAsia" w:ascii="宋体" w:hAnsi="宋体"/>
                <w:sz w:val="24"/>
                <w:szCs w:val="24"/>
                <w:highlight w:val="white"/>
              </w:rPr>
            </w:r>
            <w:r/>
          </w:p>
        </w:tc>
      </w:tr>
      <w:tr>
        <w:trPr>
          <w:trHeight w:val="57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意外伤害险（或雇主责任险）</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cs="宋体"/>
                <w:i/>
                <w:iCs/>
                <w:sz w:val="24"/>
                <w:szCs w:val="24"/>
                <w:u w:val="single"/>
              </w:rPr>
              <w:t xml:space="preserve">全部人员需缴纳不低于保额50万元的意外伤害保险（或雇主责任险）</w:t>
            </w:r>
            <w:r/>
          </w:p>
        </w:tc>
      </w:tr>
      <w:tr>
        <w:trPr>
          <w:trHeight w:val="435"/>
        </w:trPr>
        <w:tc>
          <w:tcPr>
            <w:tcBorders>
              <w:top w:val="non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法定节假日加班费</w:t>
            </w:r>
            <w:r/>
          </w:p>
        </w:tc>
        <w:tc>
          <w:tcPr>
            <w:tcBorders>
              <w:top w:val="none" w:color="000000" w:sz="4" w:space="0"/>
              <w:left w:val="single" w:color="000000" w:sz="4" w:space="0"/>
              <w:bottom w:val="single" w:color="000000" w:sz="4" w:space="0"/>
              <w:right w:val="single" w:color="000000" w:sz="4" w:space="0"/>
            </w:tcBorders>
            <w:tcW w:w="1204"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27人</w:t>
            </w:r>
            <w:r/>
          </w:p>
        </w:tc>
        <w:tc>
          <w:tcPr>
            <w:tcBorders>
              <w:top w:val="non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基本工资/21.75*13天*3倍</w:t>
            </w:r>
            <w:r/>
          </w:p>
        </w:tc>
      </w:tr>
      <w:tr>
        <w:trPr>
          <w:trHeight w:val="390"/>
        </w:trPr>
        <w:tc>
          <w:tcPr>
            <w:tcBorders>
              <w:top w:val="non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（按13天计算）</w:t>
            </w:r>
            <w:r/>
          </w:p>
        </w:tc>
        <w:tc>
          <w:tcPr>
            <w:tcBorders>
              <w:top w:val="non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722"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双休日加班费</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基本工资/21.75*104天*2倍</w:t>
            </w:r>
            <w:r/>
          </w:p>
        </w:tc>
      </w:tr>
      <w:tr>
        <w:trPr>
          <w:trHeight w:val="945"/>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高温补贴</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sz w:val="24"/>
                <w:szCs w:val="24"/>
              </w:rPr>
              <w:t xml:space="preserve">高温补贴不低于国家相关规定标准300元/月，计4月/年/人。</w:t>
            </w:r>
            <w:r/>
          </w:p>
        </w:tc>
      </w:tr>
      <w:tr>
        <w:trPr>
          <w:trHeight w:val="39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节假日福利费</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按本项目所需进行测算。</w:t>
            </w:r>
            <w:r/>
          </w:p>
        </w:tc>
      </w:tr>
      <w:tr>
        <w:trPr>
          <w:trHeight w:val="57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11</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服装费</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27人</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按本项目所需进行测算。</w:t>
            </w:r>
            <w:r/>
          </w:p>
        </w:tc>
      </w:tr>
      <w:tr>
        <w:trPr>
          <w:trHeight w:val="48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管理费</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按本项目所需进行测算。</w:t>
            </w:r>
            <w:r/>
          </w:p>
        </w:tc>
      </w:tr>
      <w:tr>
        <w:trPr>
          <w:trHeight w:val="435"/>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13</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税金</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ascii="宋体" w:hAnsi="宋体"/>
                <w:sz w:val="24"/>
                <w:szCs w:val="24"/>
              </w:rPr>
              <w:t xml:space="preserve">按国家相关政策测算（如有税费优惠需提供证明材料）</w:t>
            </w:r>
            <w:r/>
          </w:p>
        </w:tc>
      </w:tr>
      <w:tr>
        <w:trPr>
          <w:trHeight w:val="600"/>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14</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其他费用（投标人自行添加）</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sz w:val="24"/>
                <w:szCs w:val="24"/>
              </w:rPr>
              <w:t xml:space="preserve">按本项目所需进行测算</w:t>
            </w:r>
            <w:r>
              <w:rPr>
                <w:rFonts w:hint="eastAsia" w:ascii="宋体" w:hAnsi="宋体" w:cs="宋体"/>
                <w:sz w:val="24"/>
                <w:szCs w:val="24"/>
              </w:rPr>
              <w:t xml:space="preserve">　</w:t>
            </w:r>
            <w:r/>
          </w:p>
        </w:tc>
      </w:tr>
      <w:tr>
        <w:trPr>
          <w:trHeight w:val="435"/>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一年总价（元）</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rHeight w:val="495"/>
        </w:trPr>
        <w:tc>
          <w:tcPr>
            <w:tcBorders>
              <w:top w:val="non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16</w:t>
            </w:r>
            <w:r/>
          </w:p>
        </w:tc>
        <w:tc>
          <w:tcPr>
            <w:gridSpan w:val="2"/>
            <w:tcBorders>
              <w:top w:val="single" w:color="000000" w:sz="4" w:space="0"/>
              <w:left w:val="none" w:color="000000" w:sz="4" w:space="0"/>
              <w:bottom w:val="single" w:color="000000" w:sz="4" w:space="0"/>
              <w:right w:val="single" w:color="000000" w:sz="4" w:space="0"/>
            </w:tcBorders>
            <w:tcW w:w="333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两年总价（元）</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1254"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bl>
    <w:p>
      <w:pPr>
        <w:pStyle w:val="1237"/>
        <w:rPr>
          <w:rFonts w:eastAsiaTheme="minorEastAsia"/>
          <w:b/>
          <w:i/>
          <w:u w:val="single"/>
        </w:rPr>
      </w:pPr>
      <w:r>
        <w:rPr>
          <w:rFonts w:eastAsiaTheme="minorEastAsia"/>
          <w:b/>
          <w:i/>
          <w:u w:val="single"/>
        </w:rPr>
      </w:r>
      <w:r/>
    </w:p>
    <w:p>
      <w:pPr>
        <w:pStyle w:val="1237"/>
        <w:rPr>
          <w:rFonts w:eastAsiaTheme="minorEastAsia"/>
          <w:b/>
          <w:i/>
          <w:u w:val="single"/>
        </w:rPr>
      </w:pPr>
      <w:r>
        <w:rPr>
          <w:rFonts w:hint="eastAsia" w:eastAsiaTheme="minorEastAsia"/>
          <w:b/>
          <w:i/>
          <w:u w:val="single"/>
        </w:rPr>
        <w:t xml:space="preserve">1、分项报价表中已注明的“数量”这一列的具体数字只可适当增加但不可减少。</w:t>
      </w:r>
      <w:r/>
    </w:p>
    <w:p>
      <w:pPr>
        <w:pStyle w:val="1237"/>
        <w:rPr>
          <w:rFonts w:eastAsiaTheme="minorEastAsia"/>
          <w:b/>
          <w:i/>
          <w:u w:val="single"/>
        </w:rPr>
      </w:pPr>
      <w:r>
        <w:rPr>
          <w:rFonts w:hint="eastAsia" w:eastAsiaTheme="minorEastAsia"/>
          <w:b/>
          <w:i/>
          <w:u w:val="single"/>
        </w:rPr>
        <w:t xml:space="preserve">2、分项报价表中（除其他费用可自行添加外）列明的项目不可修改。</w:t>
      </w:r>
      <w:r/>
    </w:p>
    <w:p>
      <w:pPr>
        <w:pStyle w:val="1237"/>
        <w:rPr>
          <w:rFonts w:eastAsiaTheme="minorEastAsia"/>
          <w:b/>
          <w:i/>
          <w:u w:val="single"/>
        </w:rPr>
      </w:pPr>
      <w:r>
        <w:rPr>
          <w:rFonts w:hint="eastAsia" w:eastAsiaTheme="minorEastAsia"/>
          <w:b/>
          <w:i/>
          <w:u w:val="single"/>
        </w:rPr>
        <w:t xml:space="preserve">3、分项报价表严禁总价让利。</w:t>
      </w:r>
      <w:r/>
    </w:p>
    <w:p>
      <w:pPr>
        <w:pStyle w:val="1237"/>
        <w:rPr>
          <w:rFonts w:eastAsiaTheme="minorEastAsia"/>
          <w:b/>
          <w:i/>
          <w:u w:val="single"/>
        </w:rPr>
      </w:pPr>
      <w:r>
        <w:rPr>
          <w:rFonts w:hint="eastAsia" w:eastAsiaTheme="minorEastAsia"/>
          <w:b/>
          <w:i/>
          <w:u w:val="single"/>
        </w:rPr>
        <w:t xml:space="preserve">4、分项报价表中所列明的项目不接受赠送。</w:t>
      </w:r>
      <w:r/>
    </w:p>
    <w:p>
      <w:pPr>
        <w:ind w:firstLine="482"/>
        <w:spacing w:line="360" w:lineRule="auto"/>
        <w:rPr>
          <w:rFonts w:ascii="宋体" w:hAnsi="宋体" w:eastAsiaTheme="minorEastAsia"/>
          <w:b/>
          <w:i/>
          <w:sz w:val="24"/>
          <w:szCs w:val="24"/>
          <w:u w:val="single"/>
        </w:rPr>
      </w:pPr>
      <w:r>
        <w:rPr>
          <w:rFonts w:hint="eastAsia" w:ascii="宋体" w:hAnsi="宋体" w:eastAsiaTheme="minorEastAsia"/>
          <w:b/>
          <w:i/>
          <w:sz w:val="24"/>
          <w:szCs w:val="24"/>
          <w:u w:val="single"/>
        </w:rPr>
        <w:t xml:space="preserve">5、采购人要求依法缴纳社保、</w:t>
      </w:r>
      <w:r>
        <w:rPr>
          <w:rFonts w:hint="eastAsia" w:ascii="宋体" w:hAnsi="宋体" w:eastAsiaTheme="minorEastAsia"/>
          <w:b/>
          <w:i/>
          <w:sz w:val="24"/>
          <w:szCs w:val="24"/>
          <w:u w:val="single"/>
        </w:rPr>
        <w:t xml:space="preserve">医</w:t>
      </w:r>
      <w:r>
        <w:rPr>
          <w:rFonts w:hint="eastAsia" w:ascii="宋体" w:hAnsi="宋体" w:eastAsiaTheme="minorEastAsia"/>
          <w:b/>
          <w:i/>
          <w:sz w:val="24"/>
          <w:szCs w:val="24"/>
          <w:u w:val="single"/>
        </w:rPr>
        <w:t xml:space="preserve">保、住房公积金的人数为不少于20人。（不考</w:t>
      </w:r>
      <w:r>
        <w:rPr>
          <w:rFonts w:hint="eastAsia" w:ascii="宋体" w:hAnsi="宋体" w:eastAsiaTheme="minorEastAsia"/>
          <w:b/>
          <w:i/>
          <w:sz w:val="24"/>
          <w:szCs w:val="24"/>
          <w:u w:val="single"/>
        </w:rPr>
        <w:t xml:space="preserve">虑扣除享受国家补贴、优惠、减免相关政策的费用）</w:t>
      </w:r>
      <w:r/>
    </w:p>
    <w:p>
      <w:pPr>
        <w:pStyle w:val="1237"/>
        <w:rPr>
          <w:rFonts w:eastAsiaTheme="minorEastAsia"/>
          <w:b/>
        </w:rPr>
      </w:pPr>
      <w:r>
        <w:rPr>
          <w:rFonts w:eastAsiaTheme="minorEastAsia"/>
          <w:b/>
        </w:rPr>
      </w:r>
      <w:r/>
    </w:p>
    <w:p>
      <w:pPr>
        <w:jc w:val="left"/>
        <w:widowControl/>
        <w:rPr>
          <w:rFonts w:ascii="宋体" w:hAnsi="宋体" w:eastAsiaTheme="minorEastAsia"/>
          <w:b/>
          <w:sz w:val="24"/>
          <w:szCs w:val="24"/>
        </w:rPr>
      </w:pPr>
      <w:r>
        <w:rPr>
          <w:rFonts w:eastAsiaTheme="minorEastAsia"/>
          <w:b/>
        </w:rPr>
        <w:br w:type="page" w:clear="all"/>
      </w:r>
      <w:r/>
    </w:p>
    <w:p>
      <w:pP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966"/>
        <w:rPr>
          <w:rFonts w:ascii="宋体" w:hAnsi="宋体"/>
          <w:sz w:val="24"/>
          <w:szCs w:val="24"/>
        </w:rPr>
      </w:pPr>
      <w:r>
        <w:rPr>
          <w:rFonts w:ascii="宋体" w:hAnsi="宋体"/>
          <w:sz w:val="24"/>
          <w:szCs w:val="24"/>
        </w:rPr>
      </w:r>
      <w:r/>
    </w:p>
    <w:p>
      <w:pPr>
        <w:pStyle w:val="966"/>
        <w:rPr>
          <w:rFonts w:ascii="宋体" w:hAnsi="宋体"/>
          <w:sz w:val="24"/>
          <w:szCs w:val="24"/>
        </w:rPr>
      </w:pPr>
      <w:r>
        <w:rPr>
          <w:rFonts w:ascii="宋体" w:hAnsi="宋体"/>
          <w:sz w:val="24"/>
          <w:szCs w:val="24"/>
        </w:rPr>
      </w:r>
      <w:r/>
    </w:p>
    <w:p>
      <w:pPr>
        <w:pStyle w:val="966"/>
        <w:rPr>
          <w:rFonts w:ascii="宋体" w:hAnsi="宋体"/>
          <w:sz w:val="24"/>
          <w:szCs w:val="24"/>
        </w:rPr>
      </w:pPr>
      <w:r>
        <w:rPr>
          <w:rFonts w:ascii="宋体" w:hAnsi="宋体"/>
          <w:sz w:val="24"/>
          <w:szCs w:val="24"/>
        </w:rPr>
      </w:r>
      <w:r/>
    </w:p>
    <w:p>
      <w:pPr>
        <w:pStyle w:val="966"/>
        <w:rPr>
          <w:rFonts w:ascii="宋体" w:hAnsi="宋体"/>
          <w:sz w:val="24"/>
          <w:szCs w:val="24"/>
        </w:rPr>
      </w:pPr>
      <w:r>
        <w:rPr>
          <w:rFonts w:ascii="宋体" w:hAnsi="宋体"/>
          <w:sz w:val="24"/>
          <w:szCs w:val="24"/>
        </w:rPr>
      </w:r>
      <w:r/>
    </w:p>
    <w:p>
      <w:pPr>
        <w:pStyle w:val="966"/>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966"/>
        <w:rPr>
          <w:rFonts w:ascii="宋体" w:hAnsi="宋体"/>
          <w:sz w:val="24"/>
          <w:szCs w:val="21"/>
        </w:rPr>
      </w:pPr>
      <w:r>
        <w:rPr>
          <w:rFonts w:ascii="宋体" w:hAnsi="宋体"/>
          <w:sz w:val="24"/>
          <w:szCs w:val="21"/>
        </w:rPr>
      </w:r>
      <w:r/>
    </w:p>
    <w:p>
      <w:pPr>
        <w:pStyle w:val="966"/>
        <w:rPr>
          <w:rFonts w:ascii="宋体" w:hAnsi="宋体"/>
          <w:sz w:val="24"/>
          <w:szCs w:val="21"/>
        </w:rPr>
      </w:pPr>
      <w:r>
        <w:rPr>
          <w:rFonts w:ascii="宋体" w:hAnsi="宋体"/>
          <w:sz w:val="24"/>
          <w:szCs w:val="21"/>
        </w:rPr>
      </w:r>
      <w:r/>
    </w:p>
    <w:p>
      <w:pPr>
        <w:pStyle w:val="966"/>
        <w:rPr>
          <w:rFonts w:ascii="宋体" w:hAnsi="宋体"/>
          <w:sz w:val="24"/>
          <w:szCs w:val="21"/>
        </w:rPr>
      </w:pPr>
      <w:r>
        <w:rPr>
          <w:rFonts w:ascii="宋体" w:hAnsi="宋体"/>
          <w:sz w:val="24"/>
          <w:szCs w:val="21"/>
        </w:rPr>
      </w:r>
      <w:r/>
    </w:p>
    <w:p>
      <w:pPr>
        <w:pStyle w:val="966"/>
        <w:rPr>
          <w:rFonts w:ascii="宋体" w:hAnsi="宋体"/>
          <w:sz w:val="24"/>
          <w:szCs w:val="21"/>
        </w:rPr>
      </w:pPr>
      <w:r>
        <w:rPr>
          <w:rFonts w:ascii="宋体" w:hAnsi="宋体"/>
          <w:sz w:val="24"/>
          <w:szCs w:val="21"/>
        </w:rPr>
      </w:r>
      <w:r/>
    </w:p>
    <w:p>
      <w:pPr>
        <w:rPr>
          <w:rFonts w:ascii="宋体" w:hAnsi="宋体"/>
          <w:b/>
          <w:sz w:val="24"/>
        </w:rPr>
      </w:pPr>
      <w:r>
        <w:rPr>
          <w:rFonts w:ascii="宋体" w:hAnsi="宋体"/>
          <w:b/>
          <w:sz w:val="24"/>
        </w:rPr>
      </w:r>
      <w:r/>
    </w:p>
    <w:p>
      <w:pPr>
        <w:pStyle w:val="1237"/>
      </w:p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ind w:firstLine="480"/>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p>
    <w:p>
      <w:pPr>
        <w:ind w:firstLine="360"/>
        <w:spacing w:line="400" w:lineRule="exact"/>
        <w:rPr>
          <w:sz w:val="24"/>
          <w:szCs w:val="24"/>
        </w:rPr>
      </w:pPr>
      <w:r>
        <w:rPr>
          <w:sz w:val="24"/>
          <w:szCs w:val="24"/>
        </w:rPr>
      </w:r>
      <w:r/>
    </w:p>
    <w:p>
      <w:pPr>
        <w:ind w:firstLine="480"/>
        <w:spacing w:line="400" w:lineRule="exact"/>
        <w:rPr>
          <w:sz w:val="24"/>
          <w:szCs w:val="24"/>
        </w:rPr>
      </w:pPr>
      <w:r>
        <w:rPr>
          <w:sz w:val="24"/>
          <w:szCs w:val="24"/>
        </w:rPr>
      </w:r>
      <w:r/>
    </w:p>
    <w:p>
      <w:pP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                        投标函</w:t>
      </w:r>
      <w:r/>
    </w:p>
    <w:p>
      <w:pPr>
        <w:jc w:val="left"/>
        <w:spacing w:line="420" w:lineRule="exact"/>
        <w:rPr>
          <w:rFonts w:ascii="宋体" w:hAnsi="宋体"/>
          <w:sz w:val="24"/>
        </w:rPr>
      </w:pPr>
      <w:r>
        <w:rPr>
          <w:rFonts w:hint="eastAsia" w:ascii="宋体" w:hAnsi="宋体"/>
          <w:sz w:val="24"/>
        </w:rPr>
        <w:t xml:space="preserve">致：扬州市公共资源交易中心邗江分中心：</w:t>
      </w:r>
      <w:r/>
    </w:p>
    <w:p>
      <w:pPr>
        <w:ind w:firstLine="480"/>
        <w:jc w:val="left"/>
        <w:spacing w:line="42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w:t>
      </w:r>
      <w:r>
        <w:rPr>
          <w:rFonts w:hint="eastAsia" w:ascii="宋体" w:hAnsi="宋体"/>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sz w:val="24"/>
        </w:rPr>
      </w:pPr>
      <w:r>
        <w:rPr>
          <w:rFonts w:hint="eastAsia" w:ascii="宋体" w:hAnsi="宋体"/>
          <w:sz w:val="24"/>
        </w:rPr>
        <w:t xml:space="preserve">据此函，__________签字</w:t>
      </w:r>
      <w:r>
        <w:rPr>
          <w:rFonts w:hint="eastAsia" w:ascii="宋体" w:hAnsi="宋体"/>
          <w:sz w:val="24"/>
        </w:rPr>
        <w:t xml:space="preserve">人兹宣布</w:t>
      </w:r>
      <w:r>
        <w:rPr>
          <w:rFonts w:hint="eastAsia" w:ascii="宋体" w:hAnsi="宋体"/>
          <w:sz w:val="24"/>
        </w:rPr>
        <w:t xml:space="preserve">同意如下：</w:t>
      </w:r>
      <w:r/>
    </w:p>
    <w:p>
      <w:pPr>
        <w:ind w:firstLine="480"/>
        <w:jc w:val="left"/>
        <w:spacing w:line="420" w:lineRule="exact"/>
        <w:rPr>
          <w:rFonts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rPr>
        <w:t xml:space="preserve">7</w:t>
      </w:r>
      <w:r>
        <w:rPr>
          <w:rFonts w:hint="eastAsia" w:ascii="宋体" w:hAnsi="宋体"/>
        </w:rPr>
        <w:t xml:space="preserve">.</w:t>
      </w:r>
      <w:r>
        <w:rPr>
          <w:rFonts w:ascii="宋体" w:hAnsi="宋体" w:cs="宋体"/>
          <w:sz w:val="24"/>
        </w:rPr>
        <w:t xml:space="preserve">我方为：□大型企业□中型企业□小型企业□微型企业（在对应□内打“</w:t>
      </w:r>
      <w:r>
        <w:rPr>
          <w:rFonts w:ascii="Arial" w:hAnsi="Arial" w:eastAsia="Arial" w:cs="Arial"/>
          <w:sz w:val="24"/>
        </w:rPr>
        <w:t xml:space="preserve">√</w:t>
      </w:r>
      <w:r>
        <w:rPr>
          <w:rFonts w:ascii="宋体" w:hAnsi="宋体" w:cs="宋体"/>
          <w:sz w:val="24"/>
        </w:rPr>
        <w:t xml:space="preserve">”）</w:t>
      </w:r>
      <w:r/>
    </w:p>
    <w:p>
      <w:pPr>
        <w:ind w:left="425"/>
        <w:jc w:val="left"/>
        <w:spacing w:line="420" w:lineRule="exact"/>
        <w:rPr>
          <w:rFonts w:ascii="宋体" w:hAnsi="宋体"/>
          <w:sz w:val="24"/>
        </w:rPr>
      </w:pPr>
      <w:r>
        <w:rPr>
          <w:rFonts w:hint="eastAsia" w:ascii="宋体" w:hAnsi="宋体"/>
          <w:sz w:val="24"/>
        </w:rPr>
        <w:t xml:space="preserve">8.与本投标有关的正式通讯地址为：</w:t>
      </w:r>
      <w:r/>
    </w:p>
    <w:p>
      <w:pPr>
        <w:ind w:left="420" w:firstLine="480"/>
        <w:jc w:val="left"/>
        <w:spacing w:line="420" w:lineRule="exact"/>
        <w:rPr>
          <w:rFonts w:ascii="宋体" w:hAnsi="宋体"/>
          <w:sz w:val="24"/>
        </w:rPr>
      </w:pPr>
      <w:r>
        <w:rPr>
          <w:rFonts w:hint="eastAsia" w:ascii="宋体" w:hAnsi="宋体"/>
          <w:sz w:val="24"/>
        </w:rPr>
        <w:t xml:space="preserve">地        址：</w:t>
      </w:r>
      <w:r/>
    </w:p>
    <w:p>
      <w:pPr>
        <w:ind w:left="420" w:firstLine="480"/>
        <w:jc w:val="left"/>
        <w:spacing w:line="420" w:lineRule="exact"/>
        <w:rPr>
          <w:rFonts w:ascii="宋体" w:hAnsi="宋体"/>
          <w:sz w:val="24"/>
        </w:rPr>
      </w:pPr>
      <w:r>
        <w:rPr>
          <w:rFonts w:hint="eastAsia" w:ascii="宋体" w:hAnsi="宋体"/>
          <w:sz w:val="24"/>
        </w:rPr>
        <w:t xml:space="preserve">邮</w:t>
      </w:r>
      <w:r>
        <w:rPr>
          <w:rFonts w:hint="eastAsia" w:ascii="宋体" w:hAnsi="宋体"/>
          <w:sz w:val="24"/>
        </w:rPr>
        <w:t xml:space="preserve">        编：</w:t>
      </w:r>
      <w:r/>
    </w:p>
    <w:p>
      <w:pPr>
        <w:ind w:left="420" w:firstLine="480"/>
        <w:jc w:val="left"/>
        <w:spacing w:line="420" w:lineRule="exact"/>
        <w:rPr>
          <w:rFonts w:ascii="宋体" w:hAnsi="宋体"/>
          <w:sz w:val="24"/>
        </w:rPr>
      </w:pPr>
      <w:r>
        <w:rPr>
          <w:rFonts w:hint="eastAsia" w:ascii="宋体" w:hAnsi="宋体"/>
          <w:sz w:val="24"/>
        </w:rPr>
        <w:t xml:space="preserve">电        话：</w:t>
      </w:r>
      <w:r/>
    </w:p>
    <w:p>
      <w:pPr>
        <w:ind w:left="420" w:firstLine="480"/>
        <w:jc w:val="left"/>
        <w:spacing w:line="420" w:lineRule="exact"/>
        <w:rPr>
          <w:rFonts w:ascii="宋体" w:hAnsi="宋体"/>
          <w:sz w:val="24"/>
        </w:rPr>
      </w:pPr>
      <w:r>
        <w:rPr>
          <w:rFonts w:hint="eastAsia" w:ascii="宋体" w:hAnsi="宋体"/>
          <w:sz w:val="24"/>
        </w:rPr>
        <w:t xml:space="preserve">传        真：</w:t>
      </w:r>
      <w:r/>
    </w:p>
    <w:p>
      <w:pPr>
        <w:ind w:left="420" w:firstLine="480"/>
        <w:jc w:val="left"/>
        <w:spacing w:line="420" w:lineRule="exact"/>
        <w:rPr>
          <w:rFonts w:ascii="宋体" w:hAnsi="宋体"/>
          <w:sz w:val="24"/>
        </w:rPr>
      </w:pPr>
      <w:r>
        <w:rPr>
          <w:rFonts w:hint="eastAsia" w:ascii="宋体" w:hAnsi="宋体"/>
          <w:sz w:val="24"/>
        </w:rPr>
        <w:t xml:space="preserve">投标人开户行：</w:t>
      </w:r>
      <w:r/>
    </w:p>
    <w:p>
      <w:pPr>
        <w:ind w:left="420" w:firstLine="480"/>
        <w:jc w:val="left"/>
        <w:spacing w:line="420" w:lineRule="exact"/>
        <w:rPr>
          <w:rFonts w:ascii="宋体" w:hAnsi="宋体"/>
          <w:sz w:val="24"/>
        </w:rPr>
      </w:pPr>
      <w:r>
        <w:rPr>
          <w:rFonts w:hint="eastAsia" w:ascii="宋体" w:hAnsi="宋体"/>
          <w:sz w:val="24"/>
        </w:rPr>
        <w:t xml:space="preserve">账</w:t>
      </w:r>
      <w:r>
        <w:rPr>
          <w:rFonts w:hint="eastAsia" w:ascii="宋体" w:hAnsi="宋体"/>
          <w:sz w:val="24"/>
        </w:rPr>
        <w:t xml:space="preserve">        号： </w:t>
      </w:r>
      <w:r/>
    </w:p>
    <w:p>
      <w:pPr>
        <w:ind w:left="420" w:firstLine="480"/>
        <w:jc w:val="left"/>
        <w:spacing w:line="420" w:lineRule="exact"/>
        <w:rPr>
          <w:rFonts w:ascii="宋体" w:hAnsi="宋体"/>
          <w:sz w:val="24"/>
        </w:rPr>
      </w:pPr>
      <w:r>
        <w:rPr>
          <w:rFonts w:hint="eastAsia" w:ascii="宋体" w:hAnsi="宋体"/>
          <w:sz w:val="24"/>
        </w:rPr>
        <w:t xml:space="preserve">日        期：______年____月____日</w:t>
      </w:r>
      <w:r/>
    </w:p>
    <w:p>
      <w:pPr>
        <w:rPr>
          <w:rFonts w:ascii="宋体" w:hAnsi="宋体"/>
          <w:b/>
          <w:sz w:val="24"/>
        </w:rPr>
      </w:pPr>
      <w:r>
        <w:rPr>
          <w:rFonts w:ascii="宋体" w:hAnsi="宋体"/>
          <w:b/>
          <w:sz w:val="24"/>
        </w:rPr>
      </w:r>
      <w:r/>
    </w:p>
    <w:p>
      <w:pPr>
        <w:pStyle w:val="966"/>
        <w:rPr>
          <w:rFonts w:ascii="宋体" w:hAnsi="宋体"/>
          <w:sz w:val="24"/>
          <w:szCs w:val="21"/>
        </w:rPr>
      </w:pPr>
      <w:r>
        <w:rPr>
          <w:rFonts w:ascii="宋体" w:hAnsi="宋体"/>
          <w:sz w:val="24"/>
          <w:szCs w:val="21"/>
        </w:rPr>
      </w:r>
      <w:r/>
    </w:p>
    <w:p>
      <w:pPr>
        <w:pStyle w:val="966"/>
        <w:rPr>
          <w:rFonts w:ascii="宋体" w:hAnsi="宋体"/>
          <w:sz w:val="24"/>
          <w:szCs w:val="21"/>
        </w:rPr>
      </w:pPr>
      <w:r>
        <w:rPr>
          <w:rFonts w:ascii="宋体" w:hAnsi="宋体"/>
          <w:sz w:val="24"/>
          <w:szCs w:val="21"/>
        </w:rPr>
      </w:r>
      <w:r/>
    </w:p>
    <w:p>
      <w:pPr>
        <w:pStyle w:val="966"/>
        <w:rPr>
          <w:rFonts w:ascii="宋体" w:hAnsi="宋体"/>
          <w:sz w:val="24"/>
          <w:szCs w:val="21"/>
        </w:rPr>
      </w:pPr>
      <w:r>
        <w:rPr>
          <w:rFonts w:ascii="宋体" w:hAnsi="宋体"/>
          <w:sz w:val="24"/>
          <w:szCs w:val="21"/>
        </w:rPr>
      </w:r>
      <w:r/>
    </w:p>
    <w:p>
      <w:pPr>
        <w:pStyle w:val="966"/>
        <w:rPr>
          <w:rFonts w:ascii="宋体" w:hAnsi="宋体"/>
          <w:sz w:val="24"/>
          <w:szCs w:val="21"/>
        </w:rPr>
      </w:pPr>
      <w:r>
        <w:rPr>
          <w:rFonts w:ascii="宋体" w:hAnsi="宋体"/>
          <w:sz w:val="24"/>
          <w:szCs w:val="21"/>
        </w:rPr>
      </w:r>
      <w:r/>
    </w:p>
    <w:p>
      <w:pPr>
        <w:rPr>
          <w:rFonts w:ascii="宋体" w:hAnsi="宋体"/>
          <w:b/>
          <w:sz w:val="24"/>
        </w:rPr>
      </w:pPr>
      <w:r>
        <w:rPr>
          <w:rFonts w:ascii="宋体" w:hAnsi="宋体"/>
          <w:b/>
          <w:sz w:val="24"/>
        </w:rPr>
      </w:r>
      <w:r/>
    </w:p>
    <w:p>
      <w:pPr>
        <w:pStyle w:val="905"/>
      </w:pPr>
      <w:r/>
      <w:r/>
    </w:p>
    <w:p>
      <w:pPr>
        <w:pStyle w:val="966"/>
        <w:rPr>
          <w:rFonts w:ascii="宋体" w:hAnsi="宋体"/>
          <w:sz w:val="24"/>
          <w:szCs w:val="21"/>
        </w:rPr>
      </w:pPr>
      <w:r>
        <w:rPr>
          <w:rFonts w:ascii="宋体" w:hAnsi="宋体"/>
          <w:sz w:val="24"/>
          <w:szCs w:val="21"/>
        </w:rPr>
      </w:r>
      <w:r/>
    </w:p>
    <w:p>
      <w:pPr>
        <w:pStyle w:val="966"/>
        <w:rPr>
          <w:rFonts w:ascii="宋体" w:hAnsi="宋体" w:eastAsia="仿宋_GB2312"/>
          <w:sz w:val="24"/>
          <w:szCs w:val="21"/>
        </w:rPr>
      </w:pPr>
      <w:r>
        <w:rPr>
          <w:rFonts w:ascii="宋体" w:hAnsi="宋体" w:eastAsia="仿宋_GB2312"/>
          <w:sz w:val="24"/>
          <w:szCs w:val="21"/>
        </w:rPr>
      </w:r>
      <w:r/>
    </w:p>
    <w:p>
      <w:pPr>
        <w:pStyle w:val="966"/>
        <w:ind w:firstLine="0"/>
        <w:rPr>
          <w:rFonts w:ascii="宋体" w:hAnsi="宋体" w:eastAsia="宋体" w:cs="宋体"/>
          <w:sz w:val="24"/>
          <w:szCs w:val="24"/>
        </w:rPr>
      </w:pPr>
      <w:r>
        <w:rPr>
          <w:rFonts w:hint="eastAsia" w:ascii="宋体" w:hAnsi="宋体" w:eastAsia="宋体" w:cs="宋体"/>
          <w:sz w:val="24"/>
          <w:szCs w:val="21"/>
        </w:rPr>
        <w:t xml:space="preserve">附件7           </w:t>
      </w:r>
      <w:r>
        <w:rPr>
          <w:rFonts w:hint="eastAsia" w:ascii="宋体" w:hAnsi="宋体" w:eastAsia="宋体" w:cs="宋体"/>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966"/>
        <w:rPr>
          <w:rFonts w:ascii="宋体" w:hAnsi="宋体"/>
          <w:sz w:val="24"/>
          <w:szCs w:val="21"/>
        </w:rPr>
      </w:pPr>
      <w:r>
        <w:rPr>
          <w:rFonts w:ascii="宋体" w:hAnsi="宋体"/>
          <w:sz w:val="24"/>
          <w:szCs w:val="21"/>
        </w:rPr>
      </w:r>
      <w:r/>
    </w:p>
    <w:p>
      <w:pPr>
        <w:pStyle w:val="905"/>
        <w:rPr>
          <w:rFonts w:eastAsiaTheme="minorEastAsia"/>
        </w:rPr>
      </w:pPr>
      <w:r>
        <w:rPr>
          <w:rFonts w:eastAsiaTheme="minorEastAsia"/>
        </w:rPr>
      </w:r>
      <w:r/>
    </w:p>
    <w:p>
      <w:r/>
      <w:r/>
    </w:p>
    <w:p>
      <w:r/>
      <w:r/>
    </w:p>
    <w:p>
      <w:r/>
      <w:r/>
    </w:p>
    <w:p>
      <w:r/>
      <w:r/>
    </w:p>
    <w:p>
      <w:pPr>
        <w:pStyle w:val="966"/>
        <w:rPr>
          <w:rFonts w:ascii="宋体" w:hAnsi="宋体"/>
          <w:sz w:val="24"/>
          <w:szCs w:val="21"/>
        </w:rPr>
      </w:pPr>
      <w:r>
        <w:rPr>
          <w:rFonts w:ascii="宋体" w:hAnsi="宋体"/>
          <w:sz w:val="24"/>
          <w:szCs w:val="21"/>
        </w:rPr>
      </w:r>
      <w:r/>
    </w:p>
    <w:p>
      <w:pPr>
        <w:pStyle w:val="966"/>
        <w:ind w:firstLine="0"/>
        <w:rPr>
          <w:rFonts w:ascii="宋体" w:hAnsi="宋体" w:eastAsia="宋体" w:cs="宋体"/>
          <w:sz w:val="24"/>
          <w:szCs w:val="21"/>
        </w:rPr>
      </w:pPr>
      <w:r>
        <w:rPr>
          <w:rFonts w:hint="eastAsia" w:ascii="宋体" w:hAnsi="宋体" w:eastAsia="宋体" w:cs="宋体"/>
          <w:sz w:val="24"/>
          <w:szCs w:val="21"/>
        </w:rPr>
        <w:t xml:space="preserve">附件8</w:t>
      </w:r>
      <w:r/>
    </w:p>
    <w:p>
      <w:pPr>
        <w:ind w:firstLine="1205"/>
        <w:rPr>
          <w:rFonts w:ascii="宋体" w:hAnsi="宋体"/>
          <w:b/>
          <w:sz w:val="24"/>
        </w:rPr>
      </w:pPr>
      <w:r>
        <w:rPr>
          <w:rFonts w:hint="eastAsia" w:ascii="宋体" w:hAnsi="宋体"/>
          <w:b/>
          <w:sz w:val="24"/>
        </w:rPr>
        <w:t xml:space="preserve">具备履行合同所必需的设备和专业技术能力的书面声明</w:t>
      </w:r>
      <w:r/>
    </w:p>
    <w:p>
      <w:pPr>
        <w:ind w:firstLine="1205"/>
        <w:rPr>
          <w:rFonts w:ascii="宋体" w:hAnsi="宋体"/>
          <w:b/>
          <w:sz w:val="24"/>
        </w:rPr>
      </w:pPr>
      <w:r>
        <w:rPr>
          <w:rFonts w:ascii="宋体" w:hAnsi="宋体"/>
          <w:b/>
          <w:sz w:val="24"/>
        </w:rPr>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p>
    <w:p>
      <w:pPr>
        <w:ind w:firstLine="492"/>
        <w:spacing w:line="460" w:lineRule="exact"/>
        <w:rPr>
          <w:rFonts w:ascii="宋体" w:hAnsi="宋体"/>
          <w:bCs/>
          <w:sz w:val="24"/>
        </w:rPr>
      </w:pPr>
      <w:r>
        <w:rPr>
          <w:rFonts w:hint="eastAsia" w:ascii="宋体" w:hAnsi="宋体"/>
          <w:bCs/>
          <w:sz w:val="24"/>
        </w:rPr>
        <w:t xml:space="preserve">主要专业技术能力有：。</w:t>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pStyle w:val="966"/>
        <w:ind w:firstLine="0"/>
        <w:rPr>
          <w:rFonts w:ascii="宋体" w:hAnsi="宋体" w:eastAsia="宋体" w:cs="宋体"/>
          <w:bCs/>
          <w:sz w:val="24"/>
          <w:szCs w:val="21"/>
        </w:rPr>
      </w:pPr>
      <w:r>
        <w:rPr>
          <w:rFonts w:hint="eastAsia" w:ascii="宋体" w:hAnsi="宋体" w:eastAsia="宋体" w:cs="宋体"/>
          <w:sz w:val="24"/>
          <w:szCs w:val="21"/>
        </w:rPr>
        <w:t xml:space="preserve">附件9</w:t>
      </w:r>
      <w:r/>
    </w:p>
    <w:p>
      <w:pPr>
        <w:spacing w:line="460" w:lineRule="exact"/>
        <w:rPr>
          <w:rFonts w:ascii="宋体" w:hAnsi="宋体"/>
          <w:b/>
          <w:sz w:val="24"/>
        </w:rPr>
      </w:pPr>
      <w:r>
        <w:rPr>
          <w:rFonts w:ascii="宋体" w:hAnsi="宋体"/>
          <w:b/>
          <w:sz w:val="24"/>
        </w:rPr>
      </w:r>
      <w:r/>
    </w:p>
    <w:p>
      <w:pPr>
        <w:ind w:left="480"/>
        <w:rPr>
          <w:rFonts w:ascii="宋体" w:hAnsi="宋体"/>
          <w:b/>
          <w:sz w:val="24"/>
        </w:rPr>
      </w:pPr>
      <w:r>
        <w:rPr>
          <w:rFonts w:hint="eastAsia" w:ascii="宋体" w:hAnsi="宋体"/>
          <w:b/>
          <w:sz w:val="24"/>
        </w:rPr>
        <w:t xml:space="preserve">参加政府采购活动前 3 年内在经营活动中没有重大违法记录的书面声明</w:t>
      </w:r>
      <w:r/>
    </w:p>
    <w:p>
      <w:pPr>
        <w:jc w:val="center"/>
        <w:spacing w:line="460" w:lineRule="exact"/>
        <w:rPr>
          <w:rFonts w:ascii="宋体" w:hAnsi="宋体"/>
          <w:b/>
          <w:bCs/>
          <w:sz w:val="24"/>
        </w:rPr>
      </w:pPr>
      <w:r>
        <w:rPr>
          <w:rFonts w:ascii="宋体" w:hAnsi="宋体"/>
          <w:b/>
          <w:bCs/>
          <w:sz w:val="24"/>
        </w:rPr>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460" w:lineRule="exact"/>
        <w:rPr>
          <w:rFonts w:ascii="宋体" w:hAnsi="宋体"/>
          <w:b/>
          <w:sz w:val="24"/>
        </w:rPr>
      </w:pPr>
      <w:r>
        <w:rPr>
          <w:rFonts w:ascii="宋体" w:hAnsi="宋体"/>
          <w:b/>
          <w:sz w:val="24"/>
        </w:rPr>
      </w:r>
      <w:r/>
    </w:p>
    <w:p>
      <w:pPr>
        <w:spacing w:line="500" w:lineRule="exact"/>
        <w:rPr>
          <w:rFonts w:ascii="宋体" w:hAnsi="宋体" w:eastAsia="等线"/>
          <w:b/>
          <w:sz w:val="24"/>
          <w:szCs w:val="24"/>
        </w:rPr>
      </w:pPr>
      <w:r>
        <w:rPr>
          <w:rFonts w:hint="eastAsia" w:ascii="宋体" w:hAnsi="宋体"/>
          <w:b/>
          <w:sz w:val="24"/>
        </w:rPr>
        <w:t xml:space="preserve">附件10</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w:t>
      </w:r>
      <w:r>
        <w:rPr>
          <w:rFonts w:ascii="宋体" w:hAnsi="宋体" w:cs="宋体"/>
          <w:sz w:val="24"/>
        </w:rPr>
        <w:t xml:space="preserve">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905"/>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905"/>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905"/>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905"/>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905"/>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r/>
      <w:r/>
    </w:p>
    <w:p>
      <w:pPr>
        <w:pStyle w:val="963"/>
        <w:jc w:val="both"/>
        <w:spacing w:beforeAutospacing="0" w:after="361" w:afterAutospacing="0" w:line="400" w:lineRule="atLeast"/>
      </w:pPr>
      <w:r>
        <w:rPr>
          <w:rFonts w:hint="eastAsia" w:ascii="宋体" w:hAnsi="宋体"/>
          <w:b/>
        </w:rPr>
        <w:t xml:space="preserve">附件11 </w:t>
      </w:r>
      <w:r>
        <w:rPr>
          <w:rFonts w:hint="eastAsia" w:ascii="宋体" w:hAnsi="宋体" w:cs="宋体"/>
          <w:b/>
          <w:bCs/>
          <w:szCs w:val="24"/>
        </w:rPr>
        <w:t xml:space="preserve">中小企业声明函（服务类项目）（采购包号：**）</w:t>
      </w:r>
      <w:r/>
    </w:p>
    <w:p>
      <w:pPr>
        <w:pStyle w:val="963"/>
        <w:ind w:firstLine="360"/>
        <w:jc w:val="both"/>
        <w:spacing w:beforeAutospacing="0" w:afterAutospacing="0" w:line="400" w:lineRule="atLeast"/>
      </w:pPr>
      <w:r>
        <w:rPr>
          <w:rFonts w:hint="eastAsia" w:ascii="宋体" w:hAnsi="宋体" w:cs="宋体"/>
          <w:szCs w:val="24"/>
        </w:rPr>
        <w:t xml:space="preserve">本公司（联合体）郑重声明，根据《政府采购促进中小企业发展管理办法》(财库[2020]46号)的规定，本公司（联合体）参加扬州市公共资源交易中心邗江分中心组织的</w:t>
      </w:r>
      <w:r>
        <w:rPr>
          <w:rFonts w:hint="eastAsia" w:ascii="宋体" w:hAnsi="宋体" w:cs="宋体"/>
          <w:szCs w:val="24"/>
          <w:u w:val="single"/>
        </w:rPr>
        <w:t xml:space="preserve">（项目名称）（采购包号：**）</w:t>
      </w:r>
      <w:r>
        <w:rPr>
          <w:rFonts w:hint="eastAsia" w:ascii="宋体" w:hAnsi="宋体" w:cs="宋体"/>
          <w:szCs w:val="24"/>
        </w:rPr>
        <w:t xml:space="preserve">的采购活动，服务全部由符合政策的中小企业承接。相关企业（含联合体中的中小企业、签订采购包意向协议的中小企业）的具体情况如下：</w:t>
      </w:r>
      <w:r/>
    </w:p>
    <w:p>
      <w:pPr>
        <w:pStyle w:val="963"/>
        <w:ind w:firstLine="360"/>
        <w:jc w:val="both"/>
        <w:spacing w:beforeAutospacing="0" w:afterAutospacing="0" w:line="400" w:lineRule="atLeast"/>
      </w:pPr>
      <w:r>
        <w:rPr>
          <w:rFonts w:hint="eastAsia" w:ascii="宋体" w:hAnsi="宋体" w:cs="宋体"/>
          <w:szCs w:val="24"/>
        </w:rPr>
        <w:t xml:space="preserve">1.</w:t>
      </w:r>
      <w:r>
        <w:rPr>
          <w:rFonts w:hint="eastAsia" w:ascii="宋体" w:hAnsi="宋体" w:cs="宋体"/>
          <w:szCs w:val="24"/>
          <w:u w:val="single"/>
        </w:rPr>
        <w:t xml:space="preserve">（</w:t>
      </w:r>
      <w:r>
        <w:rPr>
          <w:rFonts w:ascii="宋体" w:hAnsi="宋体"/>
          <w:szCs w:val="24"/>
          <w:u w:val="single"/>
        </w:rPr>
        <w:t xml:space="preserve">扬州市</w:t>
      </w:r>
      <w:r>
        <w:rPr>
          <w:rFonts w:ascii="宋体" w:hAnsi="宋体"/>
          <w:szCs w:val="24"/>
          <w:u w:val="single"/>
        </w:rPr>
        <w:t xml:space="preserve">邗江区</w:t>
      </w:r>
      <w:r>
        <w:rPr>
          <w:rFonts w:ascii="宋体" w:hAnsi="宋体"/>
          <w:szCs w:val="24"/>
          <w:u w:val="single"/>
        </w:rPr>
        <w:t xml:space="preserve">人民法院物业管理服务项目</w:t>
      </w:r>
      <w:r>
        <w:rPr>
          <w:rFonts w:hint="eastAsia" w:ascii="宋体" w:hAnsi="宋体" w:cs="宋体"/>
          <w:szCs w:val="24"/>
          <w:u w:val="single"/>
        </w:rPr>
        <w:t xml:space="preserve">）</w:t>
      </w:r>
      <w:r>
        <w:rPr>
          <w:rFonts w:hint="eastAsia" w:ascii="宋体" w:hAnsi="宋体" w:cs="宋体"/>
          <w:i/>
          <w:iCs/>
          <w:szCs w:val="24"/>
        </w:rPr>
        <w:t xml:space="preserve">，</w:t>
      </w:r>
      <w:r>
        <w:rPr>
          <w:rFonts w:hint="eastAsia" w:ascii="宋体" w:hAnsi="宋体" w:cs="宋体"/>
          <w:szCs w:val="24"/>
        </w:rPr>
        <w:t xml:space="preserve">属于</w:t>
      </w:r>
      <w:r>
        <w:rPr>
          <w:rFonts w:hint="eastAsia" w:ascii="宋体" w:hAnsi="宋体" w:cs="宋体"/>
          <w:szCs w:val="24"/>
          <w:u w:val="single"/>
        </w:rPr>
        <w:t xml:space="preserve">（</w:t>
      </w:r>
      <w:r>
        <w:rPr>
          <w:rFonts w:hint="eastAsia" w:ascii="宋体" w:hAnsi="宋体"/>
          <w:color w:val="ff0000"/>
          <w:szCs w:val="24"/>
          <w:u w:val="single"/>
        </w:rPr>
        <w:t xml:space="preserve">物业管理</w:t>
      </w:r>
      <w:r>
        <w:rPr>
          <w:rFonts w:hint="eastAsia" w:ascii="宋体" w:hAnsi="宋体" w:cs="宋体"/>
          <w:szCs w:val="24"/>
          <w:u w:val="single"/>
        </w:rPr>
        <w:t xml:space="preserve">）</w:t>
      </w:r>
      <w:r>
        <w:rPr>
          <w:rFonts w:hint="eastAsia" w:ascii="宋体" w:hAnsi="宋体" w:cs="宋体"/>
          <w:szCs w:val="24"/>
        </w:rPr>
        <w:t xml:space="preserve">行业；承接企业为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hint="eastAsia" w:ascii="宋体" w:hAnsi="宋体" w:cs="宋体"/>
          <w:szCs w:val="24"/>
          <w:u w:val="single"/>
        </w:rPr>
        <w:t xml:space="preserve">（□中型企业 □小型企业 □微型企业）；</w:t>
      </w:r>
      <w:r/>
    </w:p>
    <w:p>
      <w:pPr>
        <w:pStyle w:val="963"/>
        <w:ind w:firstLine="360"/>
        <w:jc w:val="both"/>
        <w:spacing w:beforeAutospacing="0" w:afterAutospacing="0" w:line="400" w:lineRule="atLeast"/>
      </w:pPr>
      <w:r>
        <w:rPr>
          <w:rFonts w:hint="eastAsia" w:ascii="宋体" w:hAnsi="宋体" w:cs="宋体"/>
          <w:szCs w:val="24"/>
        </w:rPr>
        <w:t xml:space="preserve">……</w:t>
      </w:r>
      <w:r/>
    </w:p>
    <w:p>
      <w:pPr>
        <w:pStyle w:val="963"/>
        <w:ind w:firstLine="360"/>
        <w:jc w:val="both"/>
        <w:spacing w:beforeAutospacing="0" w:afterAutospacing="0" w:line="400" w:lineRule="atLeast"/>
      </w:pPr>
      <w:r>
        <w:rPr>
          <w:rFonts w:hint="eastAsia" w:ascii="宋体" w:hAnsi="宋体" w:cs="宋体"/>
          <w:szCs w:val="24"/>
        </w:rPr>
        <w:t xml:space="preserve">以上企业，不属于大企业的分支机构，不存在控股股东为大企业的情形，也不存在与大企业的负责人为同一人的情形。</w:t>
      </w:r>
      <w:r/>
    </w:p>
    <w:p>
      <w:pPr>
        <w:pStyle w:val="963"/>
        <w:ind w:firstLine="360"/>
        <w:jc w:val="both"/>
        <w:spacing w:beforeAutospacing="0" w:afterAutospacing="0" w:line="400" w:lineRule="atLeast"/>
      </w:pPr>
      <w:r>
        <w:rPr>
          <w:rFonts w:hint="eastAsia" w:ascii="宋体" w:hAnsi="宋体" w:cs="宋体"/>
          <w:szCs w:val="24"/>
        </w:rPr>
        <w:t xml:space="preserve">本企业对上述声明内容的真实性负责。如有虚假，将依法承担相应责任</w:t>
      </w:r>
      <w:r/>
    </w:p>
    <w:p>
      <w:pPr>
        <w:pStyle w:val="963"/>
        <w:ind w:right="720"/>
        <w:jc w:val="both"/>
        <w:spacing w:beforeAutospacing="0" w:afterAutospacing="0" w:line="400" w:lineRule="atLeast"/>
      </w:pPr>
      <w:r>
        <w:t xml:space="preserve"> </w:t>
      </w:r>
      <w:r/>
    </w:p>
    <w:p>
      <w:pPr>
        <w:pStyle w:val="963"/>
        <w:ind w:right="180" w:firstLine="360"/>
        <w:jc w:val="right"/>
        <w:spacing w:beforeAutospacing="0" w:afterAutospacing="0" w:line="400" w:lineRule="atLeast"/>
      </w:pPr>
      <w:r>
        <w:rPr>
          <w:rFonts w:hint="eastAsia" w:ascii="宋体" w:hAnsi="宋体" w:cs="宋体"/>
          <w:szCs w:val="24"/>
        </w:rPr>
        <w:t xml:space="preserve">企业名称（加盖CA电子公章）：</w:t>
      </w:r>
      <w:r/>
    </w:p>
    <w:p>
      <w:pPr>
        <w:pStyle w:val="963"/>
        <w:ind w:right="480" w:firstLine="5400"/>
        <w:jc w:val="both"/>
        <w:spacing w:beforeAutospacing="0" w:afterAutospacing="0" w:line="400" w:lineRule="atLeast"/>
      </w:pPr>
      <w:r>
        <w:rPr>
          <w:rFonts w:hint="eastAsia" w:ascii="宋体" w:hAnsi="宋体" w:cs="宋体"/>
          <w:szCs w:val="24"/>
        </w:rPr>
        <w:t xml:space="preserve">日  期：</w:t>
      </w:r>
      <w:r/>
    </w:p>
    <w:p>
      <w:pPr>
        <w:pStyle w:val="963"/>
        <w:ind w:firstLine="240"/>
        <w:jc w:val="both"/>
        <w:spacing w:beforeAutospacing="0" w:afterAutospacing="0" w:line="400" w:lineRule="atLeast"/>
      </w:pPr>
      <w:r>
        <w:t xml:space="preserve"> </w:t>
      </w:r>
      <w:r/>
    </w:p>
    <w:p>
      <w:pPr>
        <w:pStyle w:val="963"/>
        <w:ind w:firstLine="480"/>
        <w:jc w:val="both"/>
        <w:spacing w:beforeAutospacing="0" w:afterAutospacing="0" w:line="400" w:lineRule="atLeast"/>
      </w:pPr>
      <w:r>
        <w:rPr>
          <w:rFonts w:hint="eastAsia" w:ascii="宋体" w:hAnsi="宋体" w:cs="宋体"/>
          <w:szCs w:val="24"/>
        </w:rPr>
        <w:t xml:space="preserve">备注：</w:t>
      </w:r>
      <w:r/>
    </w:p>
    <w:p>
      <w:pPr>
        <w:pStyle w:val="963"/>
        <w:ind w:firstLine="480"/>
        <w:jc w:val="both"/>
        <w:spacing w:beforeAutospacing="0" w:afterAutospacing="0" w:line="400" w:lineRule="atLeast"/>
      </w:pPr>
      <w:r>
        <w:rPr>
          <w:rFonts w:hint="eastAsia" w:ascii="宋体" w:hAnsi="宋体" w:cs="宋体"/>
          <w:szCs w:val="24"/>
        </w:rPr>
        <w:t xml:space="preserve">1.从业人员、营业收入、资产总额填报上一年度数据，无上</w:t>
      </w:r>
      <w:r>
        <w:rPr>
          <w:rFonts w:hint="eastAsia" w:ascii="宋体" w:hAnsi="宋体" w:cs="宋体"/>
          <w:szCs w:val="24"/>
        </w:rPr>
        <w:t xml:space="preserve">一</w:t>
      </w:r>
      <w:r>
        <w:rPr>
          <w:rFonts w:hint="eastAsia" w:ascii="宋体" w:hAnsi="宋体" w:cs="宋体"/>
          <w:szCs w:val="24"/>
        </w:rPr>
        <w:t xml:space="preserve">年度数据的新成立企业可不填报。</w:t>
      </w:r>
      <w:r/>
    </w:p>
    <w:p>
      <w:pPr>
        <w:pStyle w:val="963"/>
        <w:ind w:firstLine="480"/>
        <w:jc w:val="both"/>
        <w:spacing w:beforeAutospacing="0" w:afterAutospacing="0" w:line="400" w:lineRule="atLeast"/>
      </w:pPr>
      <w:r>
        <w:rPr>
          <w:rFonts w:hint="eastAsia" w:ascii="宋体" w:hAnsi="宋体" w:cs="宋体"/>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63"/>
        <w:ind w:left="540" w:hanging="120"/>
        <w:jc w:val="both"/>
        <w:spacing w:beforeAutospacing="0" w:afterAutospacing="0" w:line="400" w:lineRule="atLeast"/>
        <w:rPr>
          <w:rFonts w:ascii="宋体" w:hAnsi="宋体" w:cs="宋体"/>
          <w:szCs w:val="24"/>
        </w:rPr>
      </w:pPr>
      <w:r>
        <w:rPr>
          <w:rFonts w:hint="eastAsia" w:ascii="宋体" w:hAnsi="宋体" w:cs="宋体"/>
          <w:szCs w:val="24"/>
        </w:rPr>
        <w:t xml:space="preserve">3.供应商应对照</w:t>
      </w:r>
      <w:r>
        <w:rPr>
          <w:rFonts w:hint="eastAsia" w:ascii="宋体" w:hAnsi="宋体" w:cs="宋体"/>
          <w:szCs w:val="24"/>
        </w:rPr>
        <w:t xml:space="preserve">《</w:t>
      </w:r>
      <w:r>
        <w:rPr>
          <w:rFonts w:hint="eastAsia" w:ascii="宋体" w:hAnsi="宋体" w:cs="宋体"/>
          <w:szCs w:val="24"/>
        </w:rPr>
        <w:t xml:space="preserve">工业和信息化部、国家统计局、国家发展和改革委员会、财政</w:t>
      </w:r>
      <w:r/>
    </w:p>
    <w:p>
      <w:pPr>
        <w:pStyle w:val="963"/>
        <w:jc w:val="both"/>
        <w:spacing w:beforeAutospacing="0" w:afterAutospacing="0" w:line="400" w:lineRule="atLeast"/>
        <w:rPr>
          <w:rFonts w:ascii="宋体" w:hAnsi="宋体"/>
          <w:szCs w:val="24"/>
        </w:rPr>
      </w:pPr>
      <w:r>
        <w:rPr>
          <w:rFonts w:hint="eastAsia" w:ascii="宋体" w:hAnsi="宋体" w:cs="宋体"/>
          <w:szCs w:val="24"/>
        </w:rPr>
        <w:t xml:space="preserve">部关于印发中小企业划型标准规定的通知</w:t>
      </w:r>
      <w:r>
        <w:rPr>
          <w:rFonts w:hint="eastAsia" w:ascii="宋体" w:hAnsi="宋体" w:cs="宋体"/>
          <w:szCs w:val="24"/>
        </w:rPr>
        <w:t xml:space="preserve">》</w:t>
      </w:r>
      <w:r>
        <w:rPr>
          <w:rFonts w:hint="eastAsia" w:ascii="宋体" w:hAnsi="宋体" w:cs="宋体"/>
          <w:szCs w:val="24"/>
        </w:rPr>
        <w:t xml:space="preserve">(工信部联企业[2011]300号)《国家统计局关于印发〈统计上大中小微型企业划分办法（2017）〉的通知》（国统字〔2017〕213号）的规定，</w:t>
      </w:r>
      <w:r>
        <w:rPr>
          <w:rFonts w:hint="eastAsia" w:ascii="宋体" w:hAnsi="宋体" w:cs="宋体"/>
          <w:szCs w:val="24"/>
        </w:rPr>
        <w:t xml:space="preserve">自行勾选承接</w:t>
      </w:r>
      <w:r>
        <w:rPr>
          <w:rFonts w:hint="eastAsia" w:ascii="宋体" w:hAnsi="宋体" w:cs="宋体"/>
          <w:szCs w:val="24"/>
        </w:rPr>
        <w:t xml:space="preserve">企业的企业规模类型。 </w:t>
      </w:r>
      <w:r/>
    </w:p>
    <w:p>
      <w:pPr>
        <w:jc w:val="left"/>
        <w:rPr>
          <w:rFonts w:ascii="宋体" w:hAnsi="宋体"/>
          <w:sz w:val="24"/>
          <w:szCs w:val="24"/>
        </w:rPr>
      </w:pPr>
      <w:r>
        <w:rPr>
          <w:rFonts w:ascii="宋体" w:hAnsi="宋体"/>
          <w:sz w:val="24"/>
          <w:szCs w:val="24"/>
        </w:rPr>
      </w:r>
      <w:r/>
    </w:p>
    <w:p>
      <w:pPr>
        <w:jc w:val="center"/>
        <w:rPr>
          <w:b/>
          <w:bCs/>
        </w:rPr>
      </w:pPr>
      <w:r>
        <w:rPr>
          <w:b/>
          <w:bCs/>
        </w:rPr>
      </w:r>
      <w:r/>
    </w:p>
    <w:p>
      <w:pPr>
        <w:pStyle w:val="905"/>
      </w:pPr>
      <w:r/>
      <w:r/>
    </w:p>
    <w:p>
      <w:pPr>
        <w:jc w:val="left"/>
        <w:spacing w:before="300" w:after="452" w:line="360" w:lineRule="auto"/>
        <w:widowControl/>
        <w:rPr>
          <w:rFonts w:ascii="宋体" w:hAnsi="宋体"/>
        </w:rPr>
      </w:pPr>
      <w:r>
        <w:rPr>
          <w:rFonts w:hint="eastAsia" w:ascii="宋体" w:hAnsi="宋体" w:eastAsia="等线" w:cs="仿宋"/>
          <w:b/>
        </w:rPr>
        <w:t xml:space="preserve">中小</w:t>
      </w:r>
      <w:r>
        <w:rPr>
          <w:rFonts w:hint="eastAsia" w:ascii="宋体" w:hAnsi="宋体" w:eastAsia="等线" w:cs="仿宋"/>
          <w:b/>
        </w:rPr>
        <w:t xml:space="preserve">微企业</w:t>
      </w:r>
      <w:r>
        <w:rPr>
          <w:rFonts w:hint="eastAsia" w:ascii="宋体" w:hAnsi="宋体" w:eastAsia="等线" w:cs="仿宋"/>
          <w:b/>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6000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8000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bl>
    <w:p>
      <w:pPr>
        <w:ind w:firstLine="810"/>
        <w:jc w:val="left"/>
        <w:spacing w:before="300" w:after="452" w:line="360" w:lineRule="auto"/>
        <w:widowControl/>
        <w:rPr>
          <w:rFonts w:ascii="宋体" w:hAnsi="宋体"/>
        </w:rPr>
      </w:pPr>
      <w:r>
        <w:rPr>
          <w:rFonts w:hint="eastAsia" w:ascii="宋体" w:hAnsi="宋体" w:eastAsia="等线" w:cs="仿宋"/>
          <w:b/>
        </w:rPr>
        <w:t xml:space="preserve">说明：上述标准参照《关于印发中小企业划型标准规定的通知》（工信部联企业</w:t>
      </w:r>
      <w:r>
        <w:rPr>
          <w:rFonts w:hint="eastAsia" w:ascii="宋体" w:hAnsi="宋体" w:eastAsia="等线" w:cs="仿宋"/>
          <w:b/>
        </w:rPr>
        <w:t xml:space="preserve">[2011]300</w:t>
      </w:r>
      <w:r>
        <w:rPr>
          <w:rFonts w:hint="eastAsia" w:ascii="宋体" w:hAnsi="宋体" w:eastAsia="等线" w:cs="仿宋"/>
          <w:b/>
        </w:rPr>
        <w:t xml:space="preserve">号），大型、中型和小型企业须同时满足所列指标的下限，否则下划一档；微型企业只须满足所列指标中的一项即可。</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pStyle w:val="905"/>
      </w:pPr>
      <w:r/>
      <w:r/>
    </w:p>
    <w:p>
      <w:r/>
      <w:r/>
    </w:p>
    <w:p>
      <w:pPr>
        <w:pStyle w:val="905"/>
      </w:pPr>
      <w:r/>
      <w:r/>
    </w:p>
    <w:p>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附件13</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自愿组成联合体，参加扬州市公共资源交易中心邗江分中心组织的采购编号为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p>
    <w:p>
      <w:pPr>
        <w:ind w:firstLine="646"/>
        <w:spacing w:line="400" w:lineRule="atLeast"/>
        <w:rPr>
          <w:rFonts w:ascii="宋体" w:hAnsi="宋体"/>
          <w:sz w:val="24"/>
        </w:rPr>
      </w:pP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r/>
      <w:r/>
    </w:p>
    <w:p>
      <w:r/>
      <w:r/>
    </w:p>
    <w:p>
      <w:r/>
      <w:r/>
    </w:p>
    <w:p>
      <w:r/>
      <w:r/>
    </w:p>
    <w:p>
      <w:r/>
      <w:r/>
    </w:p>
    <w:p>
      <w:r/>
      <w:r/>
    </w:p>
    <w:p>
      <w:r/>
      <w:r/>
    </w:p>
    <w:p>
      <w:r/>
      <w:r/>
    </w:p>
    <w:p>
      <w:r/>
      <w:r/>
    </w:p>
    <w:p>
      <w:r/>
      <w:r/>
    </w:p>
    <w:p>
      <w:r/>
      <w:r/>
    </w:p>
    <w:p>
      <w:r/>
      <w:r/>
    </w:p>
    <w:p>
      <w:r/>
      <w:r/>
    </w:p>
    <w:p>
      <w:r/>
      <w:r/>
    </w:p>
    <w:p>
      <w:r/>
      <w:r/>
    </w:p>
    <w:p>
      <w:r/>
      <w:r/>
    </w:p>
    <w:p>
      <w:r/>
      <w:r/>
    </w:p>
    <w:p>
      <w:r/>
      <w:r/>
    </w:p>
    <w:p>
      <w:r/>
      <w:r/>
    </w:p>
    <w:p>
      <w:pPr>
        <w:spacing w:after="361"/>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W w:w="89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bookmarkEnd w:id="64"/>
      <w:r/>
      <w:bookmarkEnd w:id="65"/>
      <w:r/>
      <w:bookmarkEnd w:id="66"/>
      <w:r/>
      <w:r/>
    </w:p>
    <w:p>
      <w:pPr>
        <w:pStyle w:val="1145"/>
        <w:ind w:firstLine="0"/>
        <w:rPr>
          <w:sz w:val="24"/>
          <w:szCs w:val="24"/>
        </w:rPr>
      </w:pPr>
      <w:r>
        <w:rPr>
          <w:sz w:val="24"/>
          <w:szCs w:val="24"/>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pStyle w:val="903"/>
        <w:jc w:val="center"/>
        <w:rPr>
          <w:sz w:val="24"/>
          <w:szCs w:val="24"/>
        </w:rPr>
      </w:pPr>
      <w:r>
        <w:rPr>
          <w:sz w:val="24"/>
          <w:szCs w:val="24"/>
        </w:rPr>
      </w:r>
      <w:r/>
    </w:p>
    <w:p>
      <w:r/>
      <w:r/>
    </w:p>
    <w:p>
      <w:r/>
      <w:r/>
    </w:p>
    <w:sectPr>
      <w:headerReference w:type="default" r:id="rId10"/>
      <w:footerReference w:type="default" r:id="rId17"/>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
    <w:panose1 w:val="02010609060101010101"/>
  </w:font>
  <w:font w:name="等线 Light">
    <w:panose1 w:val="02010600030101010101"/>
  </w:font>
  <w:font w:name="等线">
    <w:panose1 w:val="02010600030101010101"/>
  </w:font>
  <w:font w:name="楷体">
    <w:panose1 w:val="0201060906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center"/>
      <w:rPr>
        <w:b/>
        <w:i/>
      </w:rPr>
    </w:pPr>
    <w:r>
      <w:rPr>
        <w:b/>
        <w:i/>
      </w:r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r/>
  </w:p>
  <w:p>
    <w:pPr>
      <w:pStyle w:val="9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7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7"/>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5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7"/>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7"/>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Bdr>
        <w:bottom w:val="none" w:color="000000" w:sz="0" w:space="0"/>
      </w:pBdr>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pStyle w:val="975"/>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8"/>
      <w:isLgl w:val="false"/>
      <w:suff w:val="nothing"/>
      <w:lvlText w:val=""/>
      <w:lvlJc w:val="left"/>
      <w:pPr>
        <w:ind w:left="0" w:firstLine="0"/>
      </w:pPr>
      <w:rPr>
        <w:rFonts w:hint="eastAsia"/>
      </w:rPr>
    </w:lvl>
    <w:lvl w:ilvl="6">
      <w:start w:val="1"/>
      <w:numFmt w:val="decimal"/>
      <w:pStyle w:val="1149"/>
      <w:isLgl w:val="false"/>
      <w:suff w:val="nothing"/>
      <w:lvlText w:val=""/>
      <w:lvlJc w:val="left"/>
      <w:pPr>
        <w:ind w:left="0" w:firstLine="0"/>
      </w:pPr>
      <w:rPr>
        <w:rFonts w:hint="eastAsia"/>
      </w:rPr>
    </w:lvl>
    <w:lvl w:ilvl="7">
      <w:start w:val="1"/>
      <w:numFmt w:val="decimal"/>
      <w:pStyle w:val="1150"/>
      <w:isLgl w:val="false"/>
      <w:suff w:val="nothing"/>
      <w:lvlText w:val=""/>
      <w:lvlJc w:val="left"/>
      <w:pPr>
        <w:ind w:left="0" w:firstLine="0"/>
      </w:pPr>
      <w:rPr>
        <w:rFonts w:hint="eastAsia"/>
      </w:rPr>
    </w:lvl>
    <w:lvl w:ilvl="8">
      <w:start w:val="1"/>
      <w:numFmt w:val="decimal"/>
      <w:pStyle w:val="1151"/>
      <w:isLgl w:val="false"/>
      <w:suff w:val="nothing"/>
      <w:lvlText w:val=""/>
      <w:lvlJc w:val="left"/>
      <w:pPr>
        <w:ind w:left="0" w:firstLine="0"/>
      </w:pPr>
      <w:rPr>
        <w:rFonts w:hint="eastAsia"/>
      </w:rPr>
    </w:lvl>
  </w:abstractNum>
  <w:abstractNum w:abstractNumId="3">
    <w:multiLevelType w:val="hybridMultilevel"/>
    <w:lvl w:ilvl="0">
      <w:start w:val="1"/>
      <w:numFmt w:val="bullet"/>
      <w:pStyle w:val="94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2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2">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1">
    <w:name w:val="TOC Heading"/>
    <w:uiPriority w:val="39"/>
    <w:unhideWhenUsed/>
  </w:style>
  <w:style w:type="paragraph" w:styleId="902" w:default="1">
    <w:name w:val="Normal"/>
    <w:qFormat/>
    <w:pPr>
      <w:jc w:val="both"/>
      <w:widowControl w:val="off"/>
    </w:pPr>
    <w:rPr>
      <w:rFonts w:ascii="Times New Roman" w:hAnsi="Times New Roman" w:eastAsia="宋体" w:cs="Times New Roman"/>
      <w:szCs w:val="21"/>
    </w:rPr>
  </w:style>
  <w:style w:type="paragraph" w:styleId="903">
    <w:name w:val="Heading 1"/>
    <w:basedOn w:val="902"/>
    <w:next w:val="902"/>
    <w:link w:val="1017"/>
    <w:uiPriority w:val="9"/>
    <w:qFormat/>
    <w:pPr>
      <w:keepLines/>
      <w:keepNext/>
      <w:spacing w:before="480" w:after="200"/>
      <w:outlineLvl w:val="0"/>
    </w:pPr>
    <w:rPr>
      <w:rFonts w:ascii="Arial" w:hAnsi="Arial" w:eastAsia="黑体" w:cs="Arial"/>
      <w:sz w:val="44"/>
      <w:szCs w:val="40"/>
    </w:rPr>
  </w:style>
  <w:style w:type="paragraph" w:styleId="904">
    <w:name w:val="Heading 2"/>
    <w:basedOn w:val="902"/>
    <w:next w:val="902"/>
    <w:link w:val="1018"/>
    <w:uiPriority w:val="9"/>
    <w:unhideWhenUsed/>
    <w:qFormat/>
    <w:pPr>
      <w:keepLines/>
      <w:keepNext/>
      <w:spacing w:before="360" w:after="200"/>
      <w:outlineLvl w:val="1"/>
    </w:pPr>
    <w:rPr>
      <w:rFonts w:ascii="Arial" w:hAnsi="Arial" w:eastAsia="Arial" w:cs="Arial"/>
      <w:sz w:val="34"/>
    </w:rPr>
  </w:style>
  <w:style w:type="paragraph" w:styleId="905">
    <w:name w:val="Heading 3"/>
    <w:basedOn w:val="902"/>
    <w:next w:val="902"/>
    <w:link w:val="1019"/>
    <w:uiPriority w:val="9"/>
    <w:unhideWhenUsed/>
    <w:qFormat/>
    <w:pPr>
      <w:keepLines/>
      <w:keepNext/>
      <w:spacing w:before="320" w:after="200"/>
      <w:outlineLvl w:val="2"/>
    </w:pPr>
    <w:rPr>
      <w:rFonts w:ascii="Arial" w:hAnsi="Arial" w:eastAsia="Arial" w:cs="Arial"/>
      <w:sz w:val="30"/>
      <w:szCs w:val="30"/>
    </w:rPr>
  </w:style>
  <w:style w:type="paragraph" w:styleId="906">
    <w:name w:val="Heading 4"/>
    <w:basedOn w:val="902"/>
    <w:next w:val="902"/>
    <w:link w:val="1020"/>
    <w:uiPriority w:val="9"/>
    <w:unhideWhenUsed/>
    <w:qFormat/>
    <w:pPr>
      <w:keepLines/>
      <w:keepNext/>
      <w:spacing w:before="320" w:after="200"/>
      <w:outlineLvl w:val="3"/>
    </w:pPr>
    <w:rPr>
      <w:rFonts w:ascii="Arial" w:hAnsi="Arial" w:eastAsia="Arial" w:cs="Arial"/>
      <w:b/>
      <w:bCs/>
      <w:sz w:val="26"/>
      <w:szCs w:val="26"/>
    </w:rPr>
  </w:style>
  <w:style w:type="paragraph" w:styleId="907">
    <w:name w:val="Heading 5"/>
    <w:basedOn w:val="902"/>
    <w:next w:val="902"/>
    <w:link w:val="1021"/>
    <w:uiPriority w:val="9"/>
    <w:unhideWhenUsed/>
    <w:qFormat/>
    <w:pPr>
      <w:keepLines/>
      <w:keepNext/>
      <w:spacing w:before="320" w:after="200"/>
      <w:outlineLvl w:val="4"/>
    </w:pPr>
    <w:rPr>
      <w:rFonts w:ascii="Arial" w:hAnsi="Arial" w:eastAsia="Arial" w:cs="Arial"/>
      <w:b/>
      <w:bCs/>
      <w:sz w:val="24"/>
      <w:szCs w:val="24"/>
    </w:rPr>
  </w:style>
  <w:style w:type="paragraph" w:styleId="908">
    <w:name w:val="Heading 6"/>
    <w:basedOn w:val="902"/>
    <w:next w:val="902"/>
    <w:link w:val="1022"/>
    <w:uiPriority w:val="9"/>
    <w:unhideWhenUsed/>
    <w:qFormat/>
    <w:pPr>
      <w:keepLines/>
      <w:keepNext/>
      <w:spacing w:before="320" w:after="200"/>
      <w:outlineLvl w:val="5"/>
    </w:pPr>
    <w:rPr>
      <w:rFonts w:ascii="Arial" w:hAnsi="Arial" w:eastAsia="Arial" w:cs="Arial"/>
      <w:b/>
      <w:bCs/>
      <w:sz w:val="22"/>
      <w:szCs w:val="22"/>
    </w:rPr>
  </w:style>
  <w:style w:type="paragraph" w:styleId="909">
    <w:name w:val="Heading 7"/>
    <w:basedOn w:val="902"/>
    <w:next w:val="902"/>
    <w:link w:val="1023"/>
    <w:uiPriority w:val="9"/>
    <w:unhideWhenUsed/>
    <w:qFormat/>
    <w:pPr>
      <w:keepLines/>
      <w:keepNext/>
      <w:spacing w:before="320" w:after="200"/>
      <w:outlineLvl w:val="6"/>
    </w:pPr>
    <w:rPr>
      <w:rFonts w:ascii="Arial" w:hAnsi="Arial" w:eastAsia="Arial" w:cs="Arial"/>
      <w:b/>
      <w:bCs/>
      <w:i/>
      <w:iCs/>
      <w:sz w:val="22"/>
      <w:szCs w:val="22"/>
    </w:rPr>
  </w:style>
  <w:style w:type="paragraph" w:styleId="910">
    <w:name w:val="Heading 8"/>
    <w:basedOn w:val="902"/>
    <w:next w:val="902"/>
    <w:link w:val="1024"/>
    <w:uiPriority w:val="9"/>
    <w:unhideWhenUsed/>
    <w:qFormat/>
    <w:pPr>
      <w:keepLines/>
      <w:keepNext/>
      <w:spacing w:before="320" w:after="200"/>
      <w:outlineLvl w:val="7"/>
    </w:pPr>
    <w:rPr>
      <w:rFonts w:ascii="Arial" w:hAnsi="Arial" w:eastAsia="Arial" w:cs="Arial"/>
      <w:i/>
      <w:iCs/>
      <w:sz w:val="22"/>
      <w:szCs w:val="22"/>
    </w:rPr>
  </w:style>
  <w:style w:type="paragraph" w:styleId="911">
    <w:name w:val="Heading 9"/>
    <w:basedOn w:val="902"/>
    <w:next w:val="902"/>
    <w:link w:val="1025"/>
    <w:uiPriority w:val="9"/>
    <w:unhideWhenUsed/>
    <w:qFormat/>
    <w:pPr>
      <w:keepLines/>
      <w:keepNext/>
      <w:spacing w:before="320" w:after="200"/>
      <w:outlineLvl w:val="8"/>
    </w:pPr>
    <w:rPr>
      <w:rFonts w:ascii="Arial" w:hAnsi="Arial" w:eastAsia="Arial" w:cs="Arial"/>
      <w:i/>
      <w:iCs/>
    </w:rPr>
  </w:style>
  <w:style w:type="character" w:styleId="912" w:default="1">
    <w:name w:val="Default Paragraph Font"/>
    <w:uiPriority w:val="1"/>
    <w:semiHidden/>
    <w:unhideWhenUsed/>
  </w:style>
  <w:style w:type="table" w:styleId="913" w:default="1">
    <w:name w:val="Normal Table"/>
    <w:uiPriority w:val="99"/>
    <w:semiHidden/>
    <w:unhideWhenUsed/>
    <w:tblPr>
      <w:tblInd w:w="0" w:type="dxa"/>
      <w:tblCellMar>
        <w:left w:w="108" w:type="dxa"/>
        <w:top w:w="0" w:type="dxa"/>
        <w:right w:w="108" w:type="dxa"/>
        <w:bottom w:w="0" w:type="dxa"/>
      </w:tblCellMar>
    </w:tblPr>
  </w:style>
  <w:style w:type="numbering" w:styleId="914" w:default="1">
    <w:name w:val="No List"/>
    <w:uiPriority w:val="99"/>
    <w:semiHidden/>
    <w:unhideWhenUsed/>
  </w:style>
  <w:style w:type="paragraph" w:styleId="915">
    <w:name w:val="Header"/>
    <w:basedOn w:val="902"/>
    <w:link w:val="916"/>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916" w:customStyle="1">
    <w:name w:val="页眉 Char"/>
    <w:basedOn w:val="912"/>
    <w:link w:val="915"/>
    <w:qFormat/>
    <w:rPr>
      <w:sz w:val="18"/>
      <w:szCs w:val="18"/>
    </w:rPr>
  </w:style>
  <w:style w:type="paragraph" w:styleId="917">
    <w:name w:val="Footer"/>
    <w:basedOn w:val="902"/>
    <w:link w:val="918"/>
    <w:uiPriority w:val="99"/>
    <w:unhideWhenUsed/>
    <w:qFormat/>
    <w:pPr>
      <w:jc w:val="left"/>
      <w:tabs>
        <w:tab w:val="center" w:pos="4153" w:leader="none"/>
        <w:tab w:val="right" w:pos="8306" w:leader="none"/>
      </w:tabs>
    </w:pPr>
    <w:rPr>
      <w:sz w:val="18"/>
      <w:szCs w:val="18"/>
    </w:rPr>
  </w:style>
  <w:style w:type="character" w:styleId="918" w:customStyle="1">
    <w:name w:val="页脚 Char"/>
    <w:basedOn w:val="912"/>
    <w:link w:val="917"/>
    <w:uiPriority w:val="99"/>
    <w:qFormat/>
    <w:rPr>
      <w:sz w:val="18"/>
      <w:szCs w:val="18"/>
    </w:rPr>
  </w:style>
  <w:style w:type="character" w:styleId="919" w:customStyle="1">
    <w:name w:val="标题 1 Char"/>
    <w:basedOn w:val="912"/>
    <w:link w:val="1142"/>
    <w:qFormat/>
    <w:rPr>
      <w:rFonts w:ascii="Times New Roman" w:hAnsi="Times New Roman" w:eastAsia="宋体" w:cs="Times New Roman"/>
      <w:b/>
      <w:bCs/>
      <w:sz w:val="44"/>
      <w:szCs w:val="44"/>
    </w:rPr>
  </w:style>
  <w:style w:type="character" w:styleId="920" w:customStyle="1">
    <w:name w:val="标题 2 Char"/>
    <w:basedOn w:val="912"/>
    <w:link w:val="1143"/>
    <w:qFormat/>
    <w:rPr>
      <w:rFonts w:asciiTheme="majorHAnsi" w:hAnsiTheme="majorHAnsi" w:eastAsiaTheme="majorEastAsia" w:cstheme="majorBidi"/>
      <w:b/>
      <w:bCs/>
      <w:sz w:val="32"/>
      <w:szCs w:val="32"/>
    </w:rPr>
  </w:style>
  <w:style w:type="character" w:styleId="921" w:customStyle="1">
    <w:name w:val="标题 3 Char"/>
    <w:basedOn w:val="912"/>
    <w:link w:val="1144"/>
    <w:qFormat/>
    <w:rPr>
      <w:rFonts w:ascii="Times New Roman" w:hAnsi="Times New Roman" w:eastAsia="宋体" w:cs="Times New Roman"/>
      <w:b/>
      <w:bCs/>
      <w:sz w:val="32"/>
      <w:szCs w:val="32"/>
    </w:rPr>
  </w:style>
  <w:style w:type="character" w:styleId="922" w:customStyle="1">
    <w:name w:val="标题 4 Char"/>
    <w:basedOn w:val="912"/>
    <w:link w:val="1146"/>
    <w:qFormat/>
    <w:rPr>
      <w:rFonts w:asciiTheme="majorHAnsi" w:hAnsiTheme="majorHAnsi" w:eastAsiaTheme="majorEastAsia" w:cstheme="majorBidi"/>
      <w:b/>
      <w:bCs/>
      <w:sz w:val="28"/>
      <w:szCs w:val="28"/>
    </w:rPr>
  </w:style>
  <w:style w:type="character" w:styleId="923" w:customStyle="1">
    <w:name w:val="标题 5 Char"/>
    <w:basedOn w:val="912"/>
    <w:link w:val="1147"/>
    <w:qFormat/>
    <w:rPr>
      <w:rFonts w:ascii="Times New Roman" w:hAnsi="Times New Roman" w:eastAsia="宋体" w:cs="Times New Roman"/>
      <w:b/>
      <w:bCs/>
      <w:sz w:val="28"/>
      <w:szCs w:val="28"/>
    </w:rPr>
  </w:style>
  <w:style w:type="character" w:styleId="924" w:customStyle="1">
    <w:name w:val="标题 6 Char"/>
    <w:basedOn w:val="912"/>
    <w:link w:val="1148"/>
    <w:qFormat/>
    <w:rPr>
      <w:rFonts w:asciiTheme="majorHAnsi" w:hAnsiTheme="majorHAnsi" w:eastAsiaTheme="majorEastAsia" w:cstheme="majorBidi"/>
      <w:b/>
      <w:bCs/>
      <w:sz w:val="24"/>
      <w:szCs w:val="24"/>
    </w:rPr>
  </w:style>
  <w:style w:type="character" w:styleId="925" w:customStyle="1">
    <w:name w:val="标题 7 Char"/>
    <w:basedOn w:val="912"/>
    <w:link w:val="1149"/>
    <w:qFormat/>
    <w:rPr>
      <w:rFonts w:ascii="Times New Roman" w:hAnsi="Times New Roman" w:eastAsia="宋体" w:cs="Times New Roman"/>
      <w:b/>
      <w:bCs/>
      <w:sz w:val="24"/>
      <w:szCs w:val="24"/>
    </w:rPr>
  </w:style>
  <w:style w:type="character" w:styleId="926" w:customStyle="1">
    <w:name w:val="标题 8 Char"/>
    <w:basedOn w:val="912"/>
    <w:link w:val="1150"/>
    <w:qFormat/>
    <w:rPr>
      <w:rFonts w:asciiTheme="majorHAnsi" w:hAnsiTheme="majorHAnsi" w:eastAsiaTheme="majorEastAsia" w:cstheme="majorBidi"/>
      <w:sz w:val="24"/>
      <w:szCs w:val="24"/>
    </w:rPr>
  </w:style>
  <w:style w:type="character" w:styleId="927" w:customStyle="1">
    <w:name w:val="标题 9 Char"/>
    <w:basedOn w:val="912"/>
    <w:link w:val="1151"/>
    <w:qFormat/>
    <w:rPr>
      <w:rFonts w:asciiTheme="majorHAnsi" w:hAnsiTheme="majorHAnsi" w:eastAsiaTheme="majorEastAsia" w:cstheme="majorBidi"/>
      <w:szCs w:val="21"/>
    </w:rPr>
  </w:style>
  <w:style w:type="paragraph" w:styleId="928">
    <w:name w:val="toc 7"/>
    <w:basedOn w:val="902"/>
    <w:next w:val="902"/>
    <w:uiPriority w:val="39"/>
    <w:unhideWhenUsed/>
    <w:qFormat/>
    <w:pPr>
      <w:ind w:left="1701"/>
      <w:spacing w:after="57"/>
    </w:pPr>
  </w:style>
  <w:style w:type="paragraph" w:styleId="929">
    <w:name w:val="table of authorities"/>
    <w:basedOn w:val="902"/>
    <w:next w:val="902"/>
    <w:qFormat/>
    <w:pPr>
      <w:ind w:left="420"/>
      <w:jc w:val="left"/>
      <w:spacing w:after="200" w:line="276" w:lineRule="auto"/>
      <w:widowControl/>
    </w:pPr>
    <w:rPr>
      <w:rFonts w:asciiTheme="minorHAnsi" w:hAnsiTheme="minorHAnsi" w:eastAsiaTheme="minorHAnsi" w:cstheme="minorBidi"/>
      <w:sz w:val="22"/>
      <w:szCs w:val="22"/>
      <w:lang w:eastAsia="en-US"/>
    </w:rPr>
  </w:style>
  <w:style w:type="paragraph" w:styleId="930">
    <w:name w:val="Normal Indent"/>
    <w:basedOn w:val="902"/>
    <w:unhideWhenUsed/>
    <w:qFormat/>
    <w:pPr>
      <w:ind w:firstLine="420"/>
    </w:pPr>
  </w:style>
  <w:style w:type="paragraph" w:styleId="931">
    <w:name w:val="Caption"/>
    <w:basedOn w:val="902"/>
    <w:next w:val="902"/>
    <w:uiPriority w:val="35"/>
    <w:semiHidden/>
    <w:unhideWhenUsed/>
    <w:qFormat/>
    <w:pPr>
      <w:spacing w:line="276" w:lineRule="auto"/>
    </w:pPr>
    <w:rPr>
      <w:b/>
      <w:bCs/>
      <w:color w:val="5b9bd5" w:themeColor="accent1"/>
      <w:sz w:val="18"/>
      <w:szCs w:val="18"/>
    </w:rPr>
  </w:style>
  <w:style w:type="paragraph" w:styleId="932">
    <w:name w:val="annotation text"/>
    <w:basedOn w:val="902"/>
    <w:link w:val="1247"/>
    <w:uiPriority w:val="99"/>
    <w:unhideWhenUsed/>
    <w:qFormat/>
    <w:pPr>
      <w:jc w:val="left"/>
      <w:spacing w:after="200" w:line="276" w:lineRule="auto"/>
      <w:widowControl/>
    </w:pPr>
    <w:rPr>
      <w:rFonts w:eastAsiaTheme="minorHAnsi" w:cstheme="minorBidi"/>
      <w:sz w:val="20"/>
      <w:szCs w:val="24"/>
      <w:lang w:eastAsia="en-US"/>
    </w:rPr>
  </w:style>
  <w:style w:type="character" w:styleId="933" w:customStyle="1">
    <w:name w:val="批注文字 Char"/>
    <w:basedOn w:val="912"/>
    <w:link w:val="1169"/>
    <w:semiHidden/>
    <w:qFormat/>
    <w:rPr>
      <w:rFonts w:ascii="Times New Roman" w:hAnsi="Times New Roman" w:eastAsia="宋体" w:cs="Times New Roman"/>
      <w:szCs w:val="21"/>
    </w:rPr>
  </w:style>
  <w:style w:type="paragraph" w:styleId="934">
    <w:name w:val="Body Text"/>
    <w:basedOn w:val="902"/>
    <w:next w:val="902"/>
    <w:link w:val="935"/>
    <w:qFormat/>
    <w:rPr>
      <w:rFonts w:ascii="楷体_GB2312" w:hAnsi="Arial" w:eastAsia="楷体_GB2312"/>
      <w:sz w:val="28"/>
      <w:szCs w:val="28"/>
    </w:rPr>
  </w:style>
  <w:style w:type="character" w:styleId="935" w:customStyle="1">
    <w:name w:val="正文文本 Char"/>
    <w:basedOn w:val="912"/>
    <w:link w:val="934"/>
    <w:qFormat/>
    <w:rPr>
      <w:rFonts w:ascii="楷体_GB2312" w:hAnsi="Arial" w:eastAsia="楷体_GB2312" w:cs="Times New Roman"/>
      <w:sz w:val="28"/>
      <w:szCs w:val="28"/>
    </w:rPr>
  </w:style>
  <w:style w:type="paragraph" w:styleId="936">
    <w:name w:val="Body Text Indent"/>
    <w:basedOn w:val="902"/>
    <w:next w:val="938"/>
    <w:link w:val="937"/>
    <w:qFormat/>
    <w:pPr>
      <w:ind w:left="420"/>
      <w:spacing w:after="120"/>
    </w:pPr>
    <w:rPr>
      <w:rFonts w:eastAsia="楷体"/>
      <w:sz w:val="24"/>
      <w:szCs w:val="24"/>
    </w:rPr>
  </w:style>
  <w:style w:type="character" w:styleId="937" w:customStyle="1">
    <w:name w:val="正文文本缩进 Char"/>
    <w:basedOn w:val="912"/>
    <w:link w:val="936"/>
    <w:qFormat/>
    <w:rPr>
      <w:rFonts w:ascii="Times New Roman" w:hAnsi="Times New Roman" w:eastAsia="楷体" w:cs="Times New Roman"/>
      <w:sz w:val="24"/>
      <w:szCs w:val="24"/>
    </w:rPr>
  </w:style>
  <w:style w:type="paragraph" w:styleId="938">
    <w:name w:val="envelope return"/>
    <w:basedOn w:val="902"/>
    <w:uiPriority w:val="99"/>
    <w:unhideWhenUsed/>
    <w:qFormat/>
    <w:rPr>
      <w:rFonts w:ascii="等线 Light" w:hAnsi="等线 Light" w:eastAsia="等线 Light"/>
    </w:rPr>
  </w:style>
  <w:style w:type="paragraph" w:styleId="939">
    <w:name w:val="Block Text"/>
    <w:basedOn w:val="902"/>
    <w:qFormat/>
    <w:pPr>
      <w:spacing w:line="300" w:lineRule="auto"/>
    </w:pPr>
    <w:rPr>
      <w:rFonts w:ascii="宋体" w:hAnsi="宋体" w:cs="宋体"/>
      <w:b/>
      <w:sz w:val="24"/>
      <w:szCs w:val="24"/>
    </w:rPr>
  </w:style>
  <w:style w:type="paragraph" w:styleId="940">
    <w:name w:val="List Bullet 2"/>
    <w:basedOn w:val="902"/>
    <w:uiPriority w:val="99"/>
    <w:semiHidden/>
    <w:unhideWhenUsed/>
    <w:qFormat/>
    <w:pPr>
      <w:numPr>
        <w:numId w:val="1"/>
      </w:numPr>
    </w:pPr>
  </w:style>
  <w:style w:type="paragraph" w:styleId="941">
    <w:name w:val="index 4"/>
    <w:basedOn w:val="902"/>
    <w:next w:val="902"/>
    <w:qFormat/>
    <w:pPr>
      <w:ind w:left="600" w:firstLine="200"/>
      <w:spacing w:line="360" w:lineRule="auto"/>
    </w:pPr>
    <w:rPr>
      <w:rFonts w:ascii="等线" w:hAnsi="等线" w:eastAsia="等线"/>
      <w:sz w:val="24"/>
      <w:szCs w:val="24"/>
    </w:rPr>
  </w:style>
  <w:style w:type="paragraph" w:styleId="942">
    <w:name w:val="toc 5"/>
    <w:basedOn w:val="902"/>
    <w:next w:val="902"/>
    <w:uiPriority w:val="39"/>
    <w:unhideWhenUsed/>
    <w:qFormat/>
    <w:pPr>
      <w:ind w:left="1134"/>
      <w:spacing w:after="57"/>
    </w:pPr>
  </w:style>
  <w:style w:type="paragraph" w:styleId="943">
    <w:name w:val="toc 3"/>
    <w:basedOn w:val="902"/>
    <w:next w:val="902"/>
    <w:uiPriority w:val="39"/>
    <w:unhideWhenUsed/>
    <w:qFormat/>
    <w:pPr>
      <w:ind w:left="567"/>
      <w:spacing w:after="57"/>
    </w:pPr>
  </w:style>
  <w:style w:type="paragraph" w:styleId="944">
    <w:name w:val="Plain Text"/>
    <w:basedOn w:val="902"/>
    <w:link w:val="1244"/>
    <w:uiPriority w:val="99"/>
    <w:qFormat/>
    <w:pPr>
      <w:spacing w:line="288" w:lineRule="auto"/>
      <w:tabs>
        <w:tab w:val="left" w:pos="945" w:leader="none"/>
        <w:tab w:val="left" w:pos="1155" w:leader="none"/>
      </w:tabs>
    </w:pPr>
    <w:rPr>
      <w:rFonts w:ascii="宋体" w:hAnsi="Courier New" w:cs="宋体"/>
      <w:bCs/>
      <w:color w:val="000000" w:themeColor="text1"/>
      <w:spacing w:val="-4"/>
      <w:sz w:val="20"/>
    </w:rPr>
  </w:style>
  <w:style w:type="character" w:styleId="945" w:customStyle="1">
    <w:name w:val="纯文本 Char"/>
    <w:basedOn w:val="912"/>
    <w:link w:val="1180"/>
    <w:qFormat/>
    <w:rPr>
      <w:rFonts w:ascii="宋体" w:hAnsi="Courier New" w:eastAsia="宋体" w:cs="Courier New"/>
      <w:szCs w:val="21"/>
    </w:rPr>
  </w:style>
  <w:style w:type="paragraph" w:styleId="946">
    <w:name w:val="toc 8"/>
    <w:basedOn w:val="902"/>
    <w:next w:val="902"/>
    <w:uiPriority w:val="39"/>
    <w:unhideWhenUsed/>
    <w:qFormat/>
    <w:pPr>
      <w:ind w:left="1984"/>
      <w:spacing w:after="57"/>
    </w:pPr>
  </w:style>
  <w:style w:type="paragraph" w:styleId="947">
    <w:name w:val="endnote text"/>
    <w:basedOn w:val="902"/>
    <w:link w:val="948"/>
    <w:uiPriority w:val="99"/>
    <w:semiHidden/>
    <w:unhideWhenUsed/>
    <w:qFormat/>
    <w:rPr>
      <w:sz w:val="20"/>
    </w:rPr>
  </w:style>
  <w:style w:type="character" w:styleId="948" w:customStyle="1">
    <w:name w:val="尾注文本 Char"/>
    <w:basedOn w:val="912"/>
    <w:link w:val="947"/>
    <w:uiPriority w:val="99"/>
    <w:semiHidden/>
    <w:qFormat/>
    <w:rPr>
      <w:rFonts w:ascii="Times New Roman" w:hAnsi="Times New Roman" w:eastAsia="宋体" w:cs="Times New Roman"/>
      <w:sz w:val="20"/>
      <w:szCs w:val="21"/>
    </w:rPr>
  </w:style>
  <w:style w:type="paragraph" w:styleId="949">
    <w:name w:val="Balloon Text"/>
    <w:basedOn w:val="902"/>
    <w:link w:val="1246"/>
    <w:uiPriority w:val="99"/>
    <w:semiHidden/>
    <w:unhideWhenUsed/>
    <w:qFormat/>
    <w:rPr>
      <w:sz w:val="18"/>
      <w:szCs w:val="18"/>
    </w:rPr>
  </w:style>
  <w:style w:type="character" w:styleId="950" w:customStyle="1">
    <w:name w:val="批注框文本 Char"/>
    <w:basedOn w:val="912"/>
    <w:link w:val="1154"/>
    <w:semiHidden/>
    <w:qFormat/>
    <w:rPr>
      <w:rFonts w:ascii="Times New Roman" w:hAnsi="Times New Roman" w:eastAsia="宋体" w:cs="Times New Roman"/>
      <w:sz w:val="18"/>
      <w:szCs w:val="18"/>
    </w:rPr>
  </w:style>
  <w:style w:type="paragraph" w:styleId="951">
    <w:name w:val="toc 1"/>
    <w:basedOn w:val="902"/>
    <w:next w:val="902"/>
    <w:uiPriority w:val="39"/>
    <w:unhideWhenUsed/>
    <w:qFormat/>
    <w:pPr>
      <w:spacing w:after="57"/>
    </w:pPr>
  </w:style>
  <w:style w:type="paragraph" w:styleId="952">
    <w:name w:val="toc 4"/>
    <w:basedOn w:val="902"/>
    <w:next w:val="902"/>
    <w:uiPriority w:val="39"/>
    <w:unhideWhenUsed/>
    <w:qFormat/>
    <w:pPr>
      <w:ind w:left="850"/>
      <w:spacing w:after="57"/>
    </w:pPr>
  </w:style>
  <w:style w:type="paragraph" w:styleId="953">
    <w:name w:val="Subtitle"/>
    <w:basedOn w:val="902"/>
    <w:next w:val="902"/>
    <w:link w:val="954"/>
    <w:uiPriority w:val="11"/>
    <w:qFormat/>
    <w:pPr>
      <w:spacing w:before="200" w:after="200"/>
    </w:pPr>
    <w:rPr>
      <w:sz w:val="24"/>
      <w:szCs w:val="24"/>
    </w:rPr>
  </w:style>
  <w:style w:type="character" w:styleId="954" w:customStyle="1">
    <w:name w:val="副标题 Char"/>
    <w:basedOn w:val="912"/>
    <w:link w:val="953"/>
    <w:uiPriority w:val="11"/>
    <w:qFormat/>
    <w:rPr>
      <w:rFonts w:ascii="Times New Roman" w:hAnsi="Times New Roman" w:eastAsia="宋体" w:cs="Times New Roman"/>
      <w:sz w:val="24"/>
      <w:szCs w:val="24"/>
    </w:rPr>
  </w:style>
  <w:style w:type="paragraph" w:styleId="955">
    <w:name w:val="footnote text"/>
    <w:basedOn w:val="902"/>
    <w:link w:val="956"/>
    <w:uiPriority w:val="99"/>
    <w:semiHidden/>
    <w:unhideWhenUsed/>
    <w:qFormat/>
    <w:pPr>
      <w:spacing w:after="40"/>
    </w:pPr>
    <w:rPr>
      <w:sz w:val="18"/>
    </w:rPr>
  </w:style>
  <w:style w:type="character" w:styleId="956" w:customStyle="1">
    <w:name w:val="脚注文本 Char"/>
    <w:basedOn w:val="912"/>
    <w:link w:val="955"/>
    <w:uiPriority w:val="99"/>
    <w:semiHidden/>
    <w:qFormat/>
    <w:rPr>
      <w:rFonts w:ascii="Times New Roman" w:hAnsi="Times New Roman" w:eastAsia="宋体" w:cs="Times New Roman"/>
      <w:sz w:val="18"/>
      <w:szCs w:val="21"/>
    </w:rPr>
  </w:style>
  <w:style w:type="paragraph" w:styleId="957">
    <w:name w:val="toc 6"/>
    <w:basedOn w:val="902"/>
    <w:next w:val="902"/>
    <w:uiPriority w:val="39"/>
    <w:unhideWhenUsed/>
    <w:qFormat/>
    <w:pPr>
      <w:ind w:left="1417"/>
      <w:spacing w:after="57"/>
    </w:pPr>
  </w:style>
  <w:style w:type="paragraph" w:styleId="958">
    <w:name w:val="table of figures"/>
    <w:basedOn w:val="902"/>
    <w:next w:val="902"/>
    <w:uiPriority w:val="99"/>
    <w:unhideWhenUsed/>
    <w:qFormat/>
  </w:style>
  <w:style w:type="paragraph" w:styleId="959">
    <w:name w:val="toc 2"/>
    <w:basedOn w:val="902"/>
    <w:next w:val="902"/>
    <w:uiPriority w:val="39"/>
    <w:unhideWhenUsed/>
    <w:qFormat/>
    <w:pPr>
      <w:ind w:left="283"/>
      <w:spacing w:after="57"/>
    </w:pPr>
  </w:style>
  <w:style w:type="paragraph" w:styleId="960">
    <w:name w:val="toc 9"/>
    <w:basedOn w:val="902"/>
    <w:next w:val="902"/>
    <w:uiPriority w:val="39"/>
    <w:unhideWhenUsed/>
    <w:qFormat/>
    <w:pPr>
      <w:ind w:left="2268"/>
      <w:spacing w:after="57"/>
    </w:pPr>
  </w:style>
  <w:style w:type="paragraph" w:styleId="961">
    <w:name w:val="Body Text 2"/>
    <w:basedOn w:val="902"/>
    <w:link w:val="962"/>
    <w:qFormat/>
    <w:pPr>
      <w:jc w:val="center"/>
      <w:widowControl/>
    </w:pPr>
    <w:rPr>
      <w:rFonts w:ascii="楷体_GB2312" w:eastAsia="楷体_GB2312"/>
      <w:sz w:val="28"/>
      <w:szCs w:val="28"/>
    </w:rPr>
  </w:style>
  <w:style w:type="character" w:styleId="962" w:customStyle="1">
    <w:name w:val="正文文本 2 Char"/>
    <w:basedOn w:val="912"/>
    <w:link w:val="961"/>
    <w:qFormat/>
    <w:rPr>
      <w:rFonts w:ascii="楷体_GB2312" w:hAnsi="Times New Roman" w:eastAsia="楷体_GB2312" w:cs="Times New Roman"/>
      <w:sz w:val="28"/>
      <w:szCs w:val="28"/>
    </w:rPr>
  </w:style>
  <w:style w:type="paragraph" w:styleId="963">
    <w:name w:val="Normal (Web)"/>
    <w:basedOn w:val="902"/>
    <w:qFormat/>
    <w:pPr>
      <w:jc w:val="left"/>
      <w:spacing w:beforeAutospacing="1" w:afterAutospacing="1"/>
    </w:pPr>
    <w:rPr>
      <w:sz w:val="24"/>
    </w:rPr>
  </w:style>
  <w:style w:type="paragraph" w:styleId="964">
    <w:name w:val="Title"/>
    <w:basedOn w:val="902"/>
    <w:next w:val="902"/>
    <w:link w:val="965"/>
    <w:uiPriority w:val="10"/>
    <w:qFormat/>
    <w:pPr>
      <w:contextualSpacing/>
      <w:spacing w:before="300" w:after="200"/>
    </w:pPr>
    <w:rPr>
      <w:sz w:val="48"/>
      <w:szCs w:val="48"/>
    </w:rPr>
  </w:style>
  <w:style w:type="character" w:styleId="965" w:customStyle="1">
    <w:name w:val="标题 Char"/>
    <w:basedOn w:val="912"/>
    <w:link w:val="964"/>
    <w:uiPriority w:val="10"/>
    <w:qFormat/>
    <w:rPr>
      <w:rFonts w:ascii="Times New Roman" w:hAnsi="Times New Roman" w:eastAsia="宋体" w:cs="Times New Roman"/>
      <w:sz w:val="48"/>
      <w:szCs w:val="48"/>
    </w:rPr>
  </w:style>
  <w:style w:type="paragraph" w:styleId="966">
    <w:name w:val="Body Text First Indent"/>
    <w:basedOn w:val="934"/>
    <w:next w:val="902"/>
    <w:link w:val="967"/>
    <w:qFormat/>
    <w:pPr>
      <w:ind w:firstLine="420"/>
      <w:jc w:val="left"/>
    </w:pPr>
    <w:rPr>
      <w:rFonts w:ascii="仿宋_GB2312" w:hAnsi="Times New Roman"/>
      <w:b/>
      <w:sz w:val="32"/>
      <w:szCs w:val="32"/>
    </w:rPr>
  </w:style>
  <w:style w:type="character" w:styleId="967" w:customStyle="1">
    <w:name w:val="正文首行缩进 Char"/>
    <w:basedOn w:val="935"/>
    <w:link w:val="966"/>
    <w:qFormat/>
    <w:rPr>
      <w:rFonts w:ascii="仿宋_GB2312" w:hAnsi="Times New Roman" w:eastAsia="楷体_GB2312" w:cs="Times New Roman"/>
      <w:b/>
      <w:sz w:val="32"/>
      <w:szCs w:val="32"/>
    </w:rPr>
  </w:style>
  <w:style w:type="paragraph" w:styleId="968">
    <w:name w:val="Body Text First Indent 2"/>
    <w:basedOn w:val="936"/>
    <w:link w:val="969"/>
    <w:uiPriority w:val="99"/>
    <w:unhideWhenUsed/>
    <w:qFormat/>
    <w:pPr>
      <w:ind w:firstLine="420"/>
    </w:pPr>
  </w:style>
  <w:style w:type="character" w:styleId="969" w:customStyle="1">
    <w:name w:val="正文首行缩进 2 Char"/>
    <w:basedOn w:val="937"/>
    <w:link w:val="968"/>
    <w:uiPriority w:val="99"/>
    <w:qFormat/>
    <w:rPr>
      <w:rFonts w:ascii="Times New Roman" w:hAnsi="Times New Roman" w:eastAsia="楷体" w:cs="Times New Roman"/>
      <w:sz w:val="24"/>
      <w:szCs w:val="24"/>
    </w:rPr>
  </w:style>
  <w:style w:type="table" w:styleId="970">
    <w:name w:val="Table Grid"/>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name w:val="endnote reference"/>
    <w:uiPriority w:val="99"/>
    <w:semiHidden/>
    <w:unhideWhenUsed/>
    <w:qFormat/>
    <w:rPr>
      <w:vertAlign w:val="superscript"/>
    </w:rPr>
  </w:style>
  <w:style w:type="character" w:styleId="972">
    <w:name w:val="FollowedHyperlink"/>
    <w:basedOn w:val="912"/>
    <w:uiPriority w:val="99"/>
    <w:semiHidden/>
    <w:unhideWhenUsed/>
    <w:qFormat/>
    <w:rPr>
      <w:color w:val="444444"/>
      <w:u w:val="none"/>
    </w:rPr>
  </w:style>
  <w:style w:type="character" w:styleId="973">
    <w:name w:val="Hyperlink"/>
    <w:uiPriority w:val="99"/>
    <w:unhideWhenUsed/>
    <w:qFormat/>
    <w:rPr>
      <w:color w:val="0563c1" w:themeColor="hyperlink"/>
      <w:u w:val="single"/>
    </w:rPr>
  </w:style>
  <w:style w:type="character" w:styleId="974">
    <w:name w:val="footnote reference"/>
    <w:uiPriority w:val="99"/>
    <w:unhideWhenUsed/>
    <w:qFormat/>
    <w:rPr>
      <w:vertAlign w:val="superscript"/>
    </w:rPr>
  </w:style>
  <w:style w:type="paragraph" w:styleId="975" w:customStyle="1">
    <w:name w:val="列表项目符号 21"/>
    <w:basedOn w:val="902"/>
    <w:uiPriority w:val="99"/>
    <w:unhideWhenUsed/>
    <w:qFormat/>
    <w:pPr>
      <w:numPr>
        <w:numId w:val="2"/>
      </w:numPr>
    </w:pPr>
  </w:style>
  <w:style w:type="table" w:styleId="976" w:customStyle="1">
    <w:name w:val="无格式表格 11"/>
    <w:basedOn w:val="913"/>
    <w:uiPriority w:val="59"/>
    <w:qFormat/>
    <w:rPr>
      <w:rFonts w:ascii="Times New Roman" w:hAnsi="Times New Roman" w:eastAsia="宋体" w:cs="Times New Roman"/>
      <w:sz w:val="20"/>
      <w:szCs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无格式表格 21"/>
    <w:basedOn w:val="913"/>
    <w:uiPriority w:val="59"/>
    <w:qFormat/>
    <w:rPr>
      <w:rFonts w:ascii="Times New Roman" w:hAnsi="Times New Roman" w:eastAsia="宋体" w:cs="Times New Roman"/>
      <w:sz w:val="20"/>
      <w:szCs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无格式表格 31"/>
    <w:basedOn w:val="913"/>
    <w:uiPriority w:val="99"/>
    <w:qFormat/>
    <w:rPr>
      <w:rFonts w:ascii="Times New Roman" w:hAnsi="Times New Roman" w:eastAsia="宋体" w:cs="Times New Roman"/>
      <w:sz w:val="20"/>
      <w:szCs w:val="20"/>
    </w:rPr>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customStyle="1">
    <w:name w:val="无格式表格 41"/>
    <w:basedOn w:val="913"/>
    <w:uiPriority w:val="99"/>
    <w:qFormat/>
    <w:rPr>
      <w:rFonts w:ascii="Times New Roman" w:hAnsi="Times New Roman" w:eastAsia="宋体" w:cs="Times New Roman"/>
      <w:sz w:val="20"/>
      <w:szCs w:val="20"/>
    </w:rPr>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customStyle="1">
    <w:name w:val="无格式表格 51"/>
    <w:basedOn w:val="913"/>
    <w:uiPriority w:val="99"/>
    <w:qFormat/>
    <w:rPr>
      <w:rFonts w:ascii="Times New Roman" w:hAnsi="Times New Roman" w:eastAsia="宋体" w:cs="Times New Roman"/>
      <w:sz w:val="20"/>
      <w:szCs w:val="20"/>
    </w:rPr>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1" w:customStyle="1">
    <w:name w:val="网格表 1 浅色1"/>
    <w:basedOn w:val="913"/>
    <w:uiPriority w:val="99"/>
    <w:qFormat/>
    <w:rPr>
      <w:rFonts w:ascii="Times New Roman" w:hAnsi="Times New Roman" w:eastAsia="宋体" w:cs="Times New Roman"/>
      <w:sz w:val="20"/>
      <w:szCs w:val="20"/>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82" w:customStyle="1">
    <w:name w:val="网格表 21"/>
    <w:basedOn w:val="913"/>
    <w:uiPriority w:val="99"/>
    <w:qFormat/>
    <w:rPr>
      <w:rFonts w:ascii="Times New Roman" w:hAnsi="Times New Roman" w:eastAsia="宋体" w:cs="Times New Roman"/>
      <w:sz w:val="20"/>
      <w:szCs w:val="20"/>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3" w:customStyle="1">
    <w:name w:val="网格表 31"/>
    <w:basedOn w:val="913"/>
    <w:uiPriority w:val="99"/>
    <w:qFormat/>
    <w:rPr>
      <w:rFonts w:ascii="Times New Roman" w:hAnsi="Times New Roman" w:eastAsia="宋体" w:cs="Times New Roman"/>
      <w:sz w:val="20"/>
      <w:szCs w:val="20"/>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网格表 41"/>
    <w:basedOn w:val="913"/>
    <w:uiPriority w:val="59"/>
    <w:qFormat/>
    <w:rPr>
      <w:rFonts w:ascii="Times New Roman" w:hAnsi="Times New Roman" w:eastAsia="宋体" w:cs="Times New Roman"/>
      <w:sz w:val="20"/>
      <w:szCs w:val="20"/>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customStyle="1">
    <w:name w:val="网格表 5 深色1"/>
    <w:basedOn w:val="913"/>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6" w:customStyle="1">
    <w:name w:val="网格表 6 彩色1"/>
    <w:basedOn w:val="913"/>
    <w:uiPriority w:val="99"/>
    <w:qFormat/>
    <w:rPr>
      <w:rFonts w:ascii="Times New Roman" w:hAnsi="Times New Roman" w:eastAsia="宋体" w:cs="Times New Roman"/>
      <w:sz w:val="20"/>
      <w:szCs w:val="20"/>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87" w:customStyle="1">
    <w:name w:val="网格表 7 彩色1"/>
    <w:basedOn w:val="913"/>
    <w:uiPriority w:val="99"/>
    <w:qFormat/>
    <w:rPr>
      <w:rFonts w:ascii="Times New Roman" w:hAnsi="Times New Roman" w:eastAsia="宋体" w:cs="Times New Roman"/>
      <w:sz w:val="20"/>
      <w:szCs w:val="20"/>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8" w:customStyle="1">
    <w:name w:val="清单表 1 浅色1"/>
    <w:basedOn w:val="913"/>
    <w:uiPriority w:val="99"/>
    <w:qFormat/>
    <w:rPr>
      <w:rFonts w:ascii="Times New Roman" w:hAnsi="Times New Roman" w:eastAsia="宋体" w:cs="Times New Roman"/>
      <w:sz w:val="20"/>
      <w:szCs w:val="20"/>
    </w:rPr>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customStyle="1">
    <w:name w:val="清单表 21"/>
    <w:basedOn w:val="913"/>
    <w:uiPriority w:val="99"/>
    <w:qFormat/>
    <w:rPr>
      <w:rFonts w:ascii="Times New Roman" w:hAnsi="Times New Roman" w:eastAsia="宋体" w:cs="Times New Roman"/>
      <w:sz w:val="20"/>
      <w:szCs w:val="20"/>
    </w:rPr>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0" w:customStyle="1">
    <w:name w:val="清单表 31"/>
    <w:basedOn w:val="913"/>
    <w:uiPriority w:val="99"/>
    <w:qFormat/>
    <w:rPr>
      <w:rFonts w:ascii="Times New Roman" w:hAnsi="Times New Roman" w:eastAsia="宋体"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清单表 41"/>
    <w:basedOn w:val="913"/>
    <w:uiPriority w:val="99"/>
    <w:qFormat/>
    <w:rPr>
      <w:rFonts w:ascii="Times New Roman" w:hAnsi="Times New Roman" w:eastAsia="宋体"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清单表 5 深色1"/>
    <w:basedOn w:val="913"/>
    <w:uiPriority w:val="99"/>
    <w:qFormat/>
    <w:rPr>
      <w:rFonts w:ascii="Times New Roman" w:hAnsi="Times New Roman" w:eastAsia="宋体" w:cs="Times New Roman"/>
      <w:sz w:val="20"/>
      <w:szCs w:val="20"/>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3" w:customStyle="1">
    <w:name w:val="清单表 6 彩色1"/>
    <w:basedOn w:val="913"/>
    <w:uiPriority w:val="99"/>
    <w:qFormat/>
    <w:rPr>
      <w:rFonts w:ascii="Times New Roman" w:hAnsi="Times New Roman" w:eastAsia="宋体" w:cs="Times New Roman"/>
      <w:sz w:val="20"/>
      <w:szCs w:val="20"/>
    </w:rPr>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4" w:customStyle="1">
    <w:name w:val="清单表 7 彩色1"/>
    <w:basedOn w:val="913"/>
    <w:uiPriority w:val="99"/>
    <w:qFormat/>
    <w:rPr>
      <w:rFonts w:ascii="Times New Roman" w:hAnsi="Times New Roman" w:eastAsia="宋体" w:cs="Times New Roman"/>
      <w:sz w:val="20"/>
      <w:szCs w:val="20"/>
    </w:rPr>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95" w:customStyle="1">
    <w:name w:val="TOC 标题1"/>
    <w:uiPriority w:val="39"/>
    <w:unhideWhenUsed/>
    <w:qFormat/>
    <w:rPr>
      <w:rFonts w:ascii="Times New Roman" w:hAnsi="Times New Roman" w:eastAsia="宋体" w:cs="Times New Roman"/>
      <w:sz w:val="20"/>
      <w:szCs w:val="20"/>
    </w:rPr>
  </w:style>
  <w:style w:type="paragraph" w:styleId="996" w:customStyle="1">
    <w:name w:val="TOC 标题113"/>
    <w:uiPriority w:val="39"/>
    <w:unhideWhenUsed/>
    <w:qFormat/>
    <w:rPr>
      <w:rFonts w:ascii="Times New Roman" w:hAnsi="Times New Roman" w:eastAsia="宋体" w:cs="Times New Roman"/>
      <w:sz w:val="20"/>
      <w:szCs w:val="20"/>
    </w:rPr>
  </w:style>
  <w:style w:type="paragraph" w:styleId="997" w:customStyle="1">
    <w:name w:val="Default"/>
    <w:next w:val="902"/>
    <w:qFormat/>
    <w:pPr>
      <w:widowControl w:val="off"/>
    </w:pPr>
    <w:rPr>
      <w:rFonts w:ascii="宋体" w:hAnsi="Times New Roman" w:eastAsia="宋体" w:cs="宋体"/>
      <w:color w:val="000000"/>
      <w:sz w:val="24"/>
      <w:szCs w:val="24"/>
    </w:rPr>
  </w:style>
  <w:style w:type="paragraph" w:styleId="998" w:customStyle="1">
    <w:name w:val="TOC 标题112"/>
    <w:uiPriority w:val="39"/>
    <w:unhideWhenUsed/>
    <w:qFormat/>
    <w:rPr>
      <w:rFonts w:ascii="Calibri" w:hAnsi="Calibri" w:eastAsia="宋体" w:cs="Times New Roman"/>
      <w:sz w:val="20"/>
      <w:szCs w:val="20"/>
    </w:rPr>
  </w:style>
  <w:style w:type="character" w:styleId="999" w:customStyle="1">
    <w:name w:val="Heading 1 Char"/>
    <w:basedOn w:val="912"/>
    <w:uiPriority w:val="9"/>
    <w:qFormat/>
    <w:rPr>
      <w:rFonts w:ascii="Arial" w:hAnsi="Arial" w:eastAsia="Arial" w:cs="Arial"/>
      <w:sz w:val="40"/>
      <w:szCs w:val="40"/>
    </w:rPr>
  </w:style>
  <w:style w:type="character" w:styleId="1000" w:customStyle="1">
    <w:name w:val="Heading 2 Char"/>
    <w:basedOn w:val="912"/>
    <w:uiPriority w:val="9"/>
    <w:qFormat/>
    <w:rPr>
      <w:rFonts w:ascii="Arial" w:hAnsi="Arial" w:eastAsia="Arial" w:cs="Arial"/>
      <w:sz w:val="34"/>
    </w:rPr>
  </w:style>
  <w:style w:type="character" w:styleId="1001" w:customStyle="1">
    <w:name w:val="Heading 3 Char"/>
    <w:basedOn w:val="912"/>
    <w:uiPriority w:val="9"/>
    <w:qFormat/>
    <w:rPr>
      <w:rFonts w:ascii="Arial" w:hAnsi="Arial" w:eastAsia="Arial" w:cs="Arial"/>
      <w:sz w:val="30"/>
      <w:szCs w:val="30"/>
    </w:rPr>
  </w:style>
  <w:style w:type="character" w:styleId="1002" w:customStyle="1">
    <w:name w:val="Heading 4 Char"/>
    <w:basedOn w:val="912"/>
    <w:uiPriority w:val="9"/>
    <w:qFormat/>
    <w:rPr>
      <w:rFonts w:ascii="Arial" w:hAnsi="Arial" w:eastAsia="Arial" w:cs="Arial"/>
      <w:b/>
      <w:bCs/>
      <w:sz w:val="26"/>
      <w:szCs w:val="26"/>
    </w:rPr>
  </w:style>
  <w:style w:type="character" w:styleId="1003" w:customStyle="1">
    <w:name w:val="Heading 5 Char"/>
    <w:basedOn w:val="912"/>
    <w:uiPriority w:val="9"/>
    <w:qFormat/>
    <w:rPr>
      <w:rFonts w:ascii="Arial" w:hAnsi="Arial" w:eastAsia="Arial" w:cs="Arial"/>
      <w:b/>
      <w:bCs/>
      <w:sz w:val="24"/>
      <w:szCs w:val="24"/>
    </w:rPr>
  </w:style>
  <w:style w:type="character" w:styleId="1004" w:customStyle="1">
    <w:name w:val="Heading 6 Char"/>
    <w:basedOn w:val="912"/>
    <w:uiPriority w:val="9"/>
    <w:qFormat/>
    <w:rPr>
      <w:rFonts w:ascii="Arial" w:hAnsi="Arial" w:eastAsia="Arial" w:cs="Arial"/>
      <w:b/>
      <w:bCs/>
      <w:sz w:val="22"/>
      <w:szCs w:val="22"/>
    </w:rPr>
  </w:style>
  <w:style w:type="character" w:styleId="1005" w:customStyle="1">
    <w:name w:val="Heading 7 Char"/>
    <w:basedOn w:val="912"/>
    <w:uiPriority w:val="9"/>
    <w:qFormat/>
    <w:rPr>
      <w:rFonts w:ascii="Arial" w:hAnsi="Arial" w:eastAsia="Arial" w:cs="Arial"/>
      <w:b/>
      <w:bCs/>
      <w:i/>
      <w:iCs/>
      <w:sz w:val="22"/>
      <w:szCs w:val="22"/>
    </w:rPr>
  </w:style>
  <w:style w:type="character" w:styleId="1006" w:customStyle="1">
    <w:name w:val="Heading 8 Char"/>
    <w:basedOn w:val="912"/>
    <w:uiPriority w:val="9"/>
    <w:qFormat/>
    <w:rPr>
      <w:rFonts w:ascii="Arial" w:hAnsi="Arial" w:eastAsia="Arial" w:cs="Arial"/>
      <w:i/>
      <w:iCs/>
      <w:sz w:val="22"/>
      <w:szCs w:val="22"/>
    </w:rPr>
  </w:style>
  <w:style w:type="character" w:styleId="1007" w:customStyle="1">
    <w:name w:val="Heading 9 Char"/>
    <w:basedOn w:val="912"/>
    <w:uiPriority w:val="9"/>
    <w:qFormat/>
    <w:rPr>
      <w:rFonts w:ascii="Arial" w:hAnsi="Arial" w:eastAsia="Arial" w:cs="Arial"/>
      <w:i/>
      <w:iCs/>
      <w:sz w:val="21"/>
      <w:szCs w:val="21"/>
    </w:rPr>
  </w:style>
  <w:style w:type="character" w:styleId="1008" w:customStyle="1">
    <w:name w:val="Title Char"/>
    <w:basedOn w:val="912"/>
    <w:uiPriority w:val="10"/>
    <w:qFormat/>
    <w:rPr>
      <w:sz w:val="48"/>
      <w:szCs w:val="48"/>
    </w:rPr>
  </w:style>
  <w:style w:type="character" w:styleId="1009" w:customStyle="1">
    <w:name w:val="Subtitle Char"/>
    <w:basedOn w:val="912"/>
    <w:uiPriority w:val="11"/>
    <w:qFormat/>
    <w:rPr>
      <w:sz w:val="24"/>
      <w:szCs w:val="24"/>
    </w:rPr>
  </w:style>
  <w:style w:type="character" w:styleId="1010" w:customStyle="1">
    <w:name w:val="Quote Char"/>
    <w:uiPriority w:val="29"/>
    <w:qFormat/>
    <w:rPr>
      <w:i/>
    </w:rPr>
  </w:style>
  <w:style w:type="character" w:styleId="1011" w:customStyle="1">
    <w:name w:val="Intense Quote Char"/>
    <w:uiPriority w:val="30"/>
    <w:qFormat/>
    <w:rPr>
      <w:i/>
    </w:rPr>
  </w:style>
  <w:style w:type="character" w:styleId="1012" w:customStyle="1">
    <w:name w:val="Header Char"/>
    <w:basedOn w:val="912"/>
    <w:uiPriority w:val="99"/>
    <w:qFormat/>
  </w:style>
  <w:style w:type="character" w:styleId="1013" w:customStyle="1">
    <w:name w:val="Caption Char"/>
    <w:uiPriority w:val="99"/>
    <w:qFormat/>
  </w:style>
  <w:style w:type="character" w:styleId="1014" w:customStyle="1">
    <w:name w:val="Footnote Text Char"/>
    <w:uiPriority w:val="99"/>
    <w:qFormat/>
    <w:rPr>
      <w:sz w:val="18"/>
    </w:rPr>
  </w:style>
  <w:style w:type="character" w:styleId="1015" w:customStyle="1">
    <w:name w:val="Endnote Text Char"/>
    <w:uiPriority w:val="99"/>
    <w:qFormat/>
    <w:rPr>
      <w:sz w:val="20"/>
    </w:rPr>
  </w:style>
  <w:style w:type="paragraph" w:styleId="1016" w:customStyle="1">
    <w:name w:val="TOC 标题111"/>
    <w:uiPriority w:val="39"/>
    <w:unhideWhenUsed/>
    <w:qFormat/>
    <w:rPr>
      <w:rFonts w:ascii="Times New Roman" w:hAnsi="Times New Roman" w:eastAsia="宋体" w:cs="Times New Roman"/>
      <w:sz w:val="20"/>
      <w:szCs w:val="20"/>
    </w:rPr>
  </w:style>
  <w:style w:type="character" w:styleId="1017" w:customStyle="1">
    <w:name w:val="标题 1 Char1"/>
    <w:link w:val="903"/>
    <w:uiPriority w:val="9"/>
    <w:qFormat/>
    <w:rPr>
      <w:rFonts w:ascii="Arial" w:hAnsi="Arial" w:eastAsia="黑体" w:cs="Arial"/>
      <w:sz w:val="44"/>
      <w:szCs w:val="40"/>
    </w:rPr>
  </w:style>
  <w:style w:type="character" w:styleId="1018" w:customStyle="1">
    <w:name w:val="标题 2 Char1"/>
    <w:link w:val="904"/>
    <w:uiPriority w:val="9"/>
    <w:qFormat/>
    <w:rPr>
      <w:rFonts w:ascii="Arial" w:hAnsi="Arial" w:eastAsia="Arial" w:cs="Arial"/>
      <w:sz w:val="34"/>
      <w:szCs w:val="21"/>
    </w:rPr>
  </w:style>
  <w:style w:type="character" w:styleId="1019" w:customStyle="1">
    <w:name w:val="标题 3 Char1"/>
    <w:link w:val="905"/>
    <w:uiPriority w:val="9"/>
    <w:qFormat/>
    <w:rPr>
      <w:rFonts w:ascii="Arial" w:hAnsi="Arial" w:eastAsia="Arial" w:cs="Arial"/>
      <w:sz w:val="30"/>
      <w:szCs w:val="30"/>
    </w:rPr>
  </w:style>
  <w:style w:type="character" w:styleId="1020" w:customStyle="1">
    <w:name w:val="标题 4 Char1"/>
    <w:link w:val="906"/>
    <w:uiPriority w:val="9"/>
    <w:qFormat/>
    <w:rPr>
      <w:rFonts w:ascii="Arial" w:hAnsi="Arial" w:eastAsia="Arial" w:cs="Arial"/>
      <w:b/>
      <w:bCs/>
      <w:sz w:val="26"/>
      <w:szCs w:val="26"/>
    </w:rPr>
  </w:style>
  <w:style w:type="character" w:styleId="1021" w:customStyle="1">
    <w:name w:val="标题 5 Char1"/>
    <w:link w:val="907"/>
    <w:uiPriority w:val="9"/>
    <w:qFormat/>
    <w:rPr>
      <w:rFonts w:ascii="Arial" w:hAnsi="Arial" w:eastAsia="Arial" w:cs="Arial"/>
      <w:b/>
      <w:bCs/>
      <w:sz w:val="24"/>
      <w:szCs w:val="24"/>
    </w:rPr>
  </w:style>
  <w:style w:type="character" w:styleId="1022" w:customStyle="1">
    <w:name w:val="标题 6 Char1"/>
    <w:link w:val="908"/>
    <w:uiPriority w:val="9"/>
    <w:qFormat/>
    <w:rPr>
      <w:rFonts w:ascii="Arial" w:hAnsi="Arial" w:eastAsia="Arial" w:cs="Arial"/>
      <w:b/>
      <w:bCs/>
      <w:sz w:val="22"/>
    </w:rPr>
  </w:style>
  <w:style w:type="character" w:styleId="1023" w:customStyle="1">
    <w:name w:val="标题 7 Char1"/>
    <w:link w:val="909"/>
    <w:uiPriority w:val="9"/>
    <w:qFormat/>
    <w:rPr>
      <w:rFonts w:ascii="Arial" w:hAnsi="Arial" w:eastAsia="Arial" w:cs="Arial"/>
      <w:b/>
      <w:bCs/>
      <w:i/>
      <w:iCs/>
      <w:sz w:val="22"/>
    </w:rPr>
  </w:style>
  <w:style w:type="character" w:styleId="1024" w:customStyle="1">
    <w:name w:val="标题 8 Char1"/>
    <w:link w:val="910"/>
    <w:uiPriority w:val="9"/>
    <w:qFormat/>
    <w:rPr>
      <w:rFonts w:ascii="Arial" w:hAnsi="Arial" w:eastAsia="Arial" w:cs="Arial"/>
      <w:i/>
      <w:iCs/>
      <w:sz w:val="22"/>
    </w:rPr>
  </w:style>
  <w:style w:type="character" w:styleId="1025" w:customStyle="1">
    <w:name w:val="标题 9 Char1"/>
    <w:link w:val="911"/>
    <w:uiPriority w:val="9"/>
    <w:qFormat/>
    <w:rPr>
      <w:rFonts w:ascii="Arial" w:hAnsi="Arial" w:eastAsia="Arial" w:cs="Arial"/>
      <w:i/>
      <w:iCs/>
      <w:szCs w:val="21"/>
    </w:rPr>
  </w:style>
  <w:style w:type="paragraph" w:styleId="1026">
    <w:name w:val="List Paragraph"/>
    <w:basedOn w:val="902"/>
    <w:uiPriority w:val="34"/>
    <w:qFormat/>
    <w:pPr>
      <w:contextualSpacing/>
      <w:ind w:left="720"/>
    </w:pPr>
  </w:style>
  <w:style w:type="paragraph" w:styleId="1027">
    <w:name w:val="No Spacing"/>
    <w:uiPriority w:val="1"/>
    <w:qFormat/>
    <w:rPr>
      <w:rFonts w:ascii="Calibri" w:hAnsi="Calibri" w:eastAsia="宋体" w:cs="Times New Roman"/>
      <w:sz w:val="20"/>
      <w:szCs w:val="20"/>
    </w:rPr>
  </w:style>
  <w:style w:type="paragraph" w:styleId="1028">
    <w:name w:val="Quote"/>
    <w:basedOn w:val="902"/>
    <w:next w:val="902"/>
    <w:link w:val="1029"/>
    <w:uiPriority w:val="29"/>
    <w:qFormat/>
    <w:pPr>
      <w:ind w:left="720" w:right="720"/>
    </w:pPr>
    <w:rPr>
      <w:i/>
    </w:rPr>
  </w:style>
  <w:style w:type="character" w:styleId="1029" w:customStyle="1">
    <w:name w:val="引用 Char"/>
    <w:basedOn w:val="912"/>
    <w:link w:val="1028"/>
    <w:uiPriority w:val="29"/>
    <w:qFormat/>
    <w:rPr>
      <w:rFonts w:ascii="Times New Roman" w:hAnsi="Times New Roman" w:eastAsia="宋体" w:cs="Times New Roman"/>
      <w:i/>
      <w:szCs w:val="21"/>
    </w:rPr>
  </w:style>
  <w:style w:type="paragraph" w:styleId="1030">
    <w:name w:val="Intense Quote"/>
    <w:basedOn w:val="902"/>
    <w:next w:val="902"/>
    <w:link w:val="10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1" w:customStyle="1">
    <w:name w:val="明显引用 Char"/>
    <w:basedOn w:val="912"/>
    <w:link w:val="1030"/>
    <w:uiPriority w:val="30"/>
    <w:qFormat/>
    <w:rPr>
      <w:rFonts w:ascii="Times New Roman" w:hAnsi="Times New Roman" w:eastAsia="宋体" w:cs="Times New Roman"/>
      <w:i/>
      <w:szCs w:val="21"/>
      <w:shd w:val="clear" w:color="auto" w:fill="f2f2f2"/>
    </w:rPr>
  </w:style>
  <w:style w:type="character" w:styleId="1032" w:customStyle="1">
    <w:name w:val="页眉 Char1"/>
    <w:uiPriority w:val="99"/>
    <w:qFormat/>
  </w:style>
  <w:style w:type="character" w:styleId="1033" w:customStyle="1">
    <w:name w:val="Footer Char"/>
    <w:uiPriority w:val="99"/>
    <w:qFormat/>
  </w:style>
  <w:style w:type="character" w:styleId="1034" w:customStyle="1">
    <w:name w:val="页脚 Char1"/>
    <w:uiPriority w:val="99"/>
    <w:qFormat/>
  </w:style>
  <w:style w:type="table" w:styleId="1035" w:customStyle="1">
    <w:name w:val="Table Grid Light"/>
    <w:uiPriority w:val="59"/>
    <w:qFormat/>
    <w:rPr>
      <w:rFonts w:ascii="Times New Roman" w:hAnsi="Times New Roman" w:eastAsia="宋体" w:cs="Times New Roman"/>
      <w:sz w:val="20"/>
      <w:szCs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36" w:customStyle="1">
    <w:name w:val="Grid Table 1 Light - Accent 1"/>
    <w:uiPriority w:val="99"/>
    <w:qFormat/>
    <w:rPr>
      <w:rFonts w:ascii="Times New Roman" w:hAnsi="Times New Roman" w:eastAsia="宋体" w:cs="Times New Roman"/>
      <w:sz w:val="20"/>
      <w:szCs w:val="20"/>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2"/>
    <w:uiPriority w:val="99"/>
    <w:qFormat/>
    <w:rPr>
      <w:rFonts w:ascii="Times New Roman" w:hAnsi="Times New Roman" w:eastAsia="宋体" w:cs="Times New Roman"/>
      <w:sz w:val="20"/>
      <w:szCs w:val="20"/>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3"/>
    <w:uiPriority w:val="99"/>
    <w:qFormat/>
    <w:rPr>
      <w:rFonts w:ascii="Times New Roman" w:hAnsi="Times New Roman" w:eastAsia="宋体" w:cs="Times New Roman"/>
      <w:sz w:val="20"/>
      <w:szCs w:val="20"/>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4"/>
    <w:uiPriority w:val="99"/>
    <w:qFormat/>
    <w:rPr>
      <w:rFonts w:ascii="Times New Roman" w:hAnsi="Times New Roman" w:eastAsia="宋体" w:cs="Times New Roman"/>
      <w:sz w:val="20"/>
      <w:szCs w:val="20"/>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5"/>
    <w:uiPriority w:val="99"/>
    <w:qFormat/>
    <w:rPr>
      <w:rFonts w:ascii="Times New Roman" w:hAnsi="Times New Roman" w:eastAsia="宋体" w:cs="Times New Roman"/>
      <w:sz w:val="20"/>
      <w:szCs w:val="20"/>
    </w:rPr>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6"/>
    <w:uiPriority w:val="99"/>
    <w:qFormat/>
    <w:rPr>
      <w:rFonts w:ascii="Times New Roman" w:hAnsi="Times New Roman" w:eastAsia="宋体" w:cs="Times New Roman"/>
      <w:sz w:val="20"/>
      <w:szCs w:val="20"/>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42" w:customStyle="1">
    <w:name w:val="Grid Table 2 - Accent 1"/>
    <w:uiPriority w:val="99"/>
    <w:qFormat/>
    <w:rPr>
      <w:rFonts w:ascii="Times New Roman" w:hAnsi="Times New Roman" w:eastAsia="宋体" w:cs="Times New Roman"/>
      <w:sz w:val="20"/>
      <w:szCs w:val="20"/>
    </w:rPr>
    <w:tblPr>
      <w:tblBorders>
        <w:bottom w:val="single" w:color="68A2D8" w:themeColor="accent1" w:themeTint="EA" w:sz="4" w:space="0"/>
        <w:insideH w:val="single" w:color="68A2D8" w:themeColor="accent1" w:themeTint="EA" w:sz="4" w:space="0"/>
        <w:insideV w:val="single" w:color="68A2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043" w:customStyle="1">
    <w:name w:val="Grid Table 2 - Accent 2"/>
    <w:uiPriority w:val="99"/>
    <w:qFormat/>
    <w:rPr>
      <w:rFonts w:ascii="Times New Roman" w:hAnsi="Times New Roman" w:eastAsia="宋体" w:cs="Times New Roman"/>
      <w:sz w:val="20"/>
      <w:szCs w:val="20"/>
    </w:rPr>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44" w:customStyle="1">
    <w:name w:val="Grid Table 2 - Accent 3"/>
    <w:uiPriority w:val="99"/>
    <w:qFormat/>
    <w:rPr>
      <w:rFonts w:ascii="Times New Roman" w:hAnsi="Times New Roman" w:eastAsia="宋体" w:cs="Times New Roman"/>
      <w:sz w:val="20"/>
      <w:szCs w:val="20"/>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45" w:customStyle="1">
    <w:name w:val="Grid Table 2 - Accent 4"/>
    <w:uiPriority w:val="99"/>
    <w:qFormat/>
    <w:rPr>
      <w:rFonts w:ascii="Times New Roman" w:hAnsi="Times New Roman" w:eastAsia="宋体" w:cs="Times New Roman"/>
      <w:sz w:val="20"/>
      <w:szCs w:val="20"/>
    </w:rPr>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46" w:customStyle="1">
    <w:name w:val="Grid Table 2 - Accent 5"/>
    <w:uiPriority w:val="99"/>
    <w:qFormat/>
    <w:rPr>
      <w:rFonts w:ascii="Times New Roman" w:hAnsi="Times New Roman" w:eastAsia="宋体" w:cs="Times New Roman"/>
      <w:sz w:val="20"/>
      <w:szCs w:val="20"/>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47" w:customStyle="1">
    <w:name w:val="Grid Table 2 - Accent 6"/>
    <w:uiPriority w:val="99"/>
    <w:qFormat/>
    <w:rPr>
      <w:rFonts w:ascii="Times New Roman" w:hAnsi="Times New Roman" w:eastAsia="宋体" w:cs="Times New Roman"/>
      <w:sz w:val="20"/>
      <w:szCs w:val="20"/>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48" w:customStyle="1">
    <w:name w:val="Grid Table 3 - Accent 1"/>
    <w:uiPriority w:val="99"/>
    <w:qFormat/>
    <w:rPr>
      <w:rFonts w:ascii="Times New Roman" w:hAnsi="Times New Roman" w:eastAsia="宋体" w:cs="Times New Roman"/>
      <w:sz w:val="20"/>
      <w:szCs w:val="20"/>
    </w:rPr>
    <w:tblPr>
      <w:tblBorders>
        <w:bottom w:val="single" w:color="68A2D8" w:themeColor="accent1" w:themeTint="EA" w:sz="4" w:space="0"/>
        <w:insideH w:val="single" w:color="68A2D8" w:themeColor="accent1" w:themeTint="EA" w:sz="4" w:space="0"/>
        <w:insideV w:val="single" w:color="68A2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2"/>
    <w:uiPriority w:val="99"/>
    <w:qFormat/>
    <w:rPr>
      <w:rFonts w:ascii="Times New Roman" w:hAnsi="Times New Roman" w:eastAsia="宋体" w:cs="Times New Roman"/>
      <w:sz w:val="20"/>
      <w:szCs w:val="20"/>
    </w:rPr>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3"/>
    <w:uiPriority w:val="99"/>
    <w:qFormat/>
    <w:rPr>
      <w:rFonts w:ascii="Times New Roman" w:hAnsi="Times New Roman" w:eastAsia="宋体" w:cs="Times New Roman"/>
      <w:sz w:val="20"/>
      <w:szCs w:val="20"/>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4"/>
    <w:uiPriority w:val="99"/>
    <w:qFormat/>
    <w:rPr>
      <w:rFonts w:ascii="Times New Roman" w:hAnsi="Times New Roman" w:eastAsia="宋体" w:cs="Times New Roman"/>
      <w:sz w:val="20"/>
      <w:szCs w:val="20"/>
    </w:rPr>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5"/>
    <w:uiPriority w:val="99"/>
    <w:qFormat/>
    <w:rPr>
      <w:rFonts w:ascii="Times New Roman" w:hAnsi="Times New Roman" w:eastAsia="宋体" w:cs="Times New Roman"/>
      <w:sz w:val="20"/>
      <w:szCs w:val="20"/>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6"/>
    <w:uiPriority w:val="99"/>
    <w:qFormat/>
    <w:rPr>
      <w:rFonts w:ascii="Times New Roman" w:hAnsi="Times New Roman" w:eastAsia="宋体" w:cs="Times New Roman"/>
      <w:sz w:val="20"/>
      <w:szCs w:val="20"/>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4 - Accent 1"/>
    <w:uiPriority w:val="59"/>
    <w:qFormat/>
    <w:rPr>
      <w:rFonts w:ascii="Times New Roman" w:hAnsi="Times New Roman" w:eastAsia="宋体" w:cs="Times New Roman"/>
      <w:sz w:val="20"/>
      <w:szCs w:val="20"/>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055" w:customStyle="1">
    <w:name w:val="Grid Table 4 - Accent 2"/>
    <w:uiPriority w:val="59"/>
    <w:qFormat/>
    <w:rPr>
      <w:rFonts w:ascii="Times New Roman" w:hAnsi="Times New Roman" w:eastAsia="宋体" w:cs="Times New Roman"/>
      <w:sz w:val="20"/>
      <w:szCs w:val="20"/>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56" w:customStyle="1">
    <w:name w:val="Grid Table 4 - Accent 3"/>
    <w:uiPriority w:val="59"/>
    <w:qFormat/>
    <w:rPr>
      <w:rFonts w:ascii="Times New Roman" w:hAnsi="Times New Roman" w:eastAsia="宋体" w:cs="Times New Roman"/>
      <w:sz w:val="20"/>
      <w:szCs w:val="20"/>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57" w:customStyle="1">
    <w:name w:val="Grid Table 4 - Accent 4"/>
    <w:uiPriority w:val="59"/>
    <w:qFormat/>
    <w:rPr>
      <w:rFonts w:ascii="Times New Roman" w:hAnsi="Times New Roman" w:eastAsia="宋体" w:cs="Times New Roman"/>
      <w:sz w:val="20"/>
      <w:szCs w:val="20"/>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58" w:customStyle="1">
    <w:name w:val="Grid Table 4 - Accent 5"/>
    <w:uiPriority w:val="59"/>
    <w:qFormat/>
    <w:rPr>
      <w:rFonts w:ascii="Times New Roman" w:hAnsi="Times New Roman" w:eastAsia="宋体" w:cs="Times New Roman"/>
      <w:sz w:val="20"/>
      <w:szCs w:val="20"/>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59" w:customStyle="1">
    <w:name w:val="Grid Table 4 - Accent 6"/>
    <w:uiPriority w:val="59"/>
    <w:qFormat/>
    <w:rPr>
      <w:rFonts w:ascii="Times New Roman" w:hAnsi="Times New Roman" w:eastAsia="宋体" w:cs="Times New Roman"/>
      <w:sz w:val="20"/>
      <w:szCs w:val="20"/>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60" w:customStyle="1">
    <w:name w:val="Grid Table 5 Dark- Accent 1"/>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61" w:customStyle="1">
    <w:name w:val="Grid Table 5 Dark - Accent 2"/>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62" w:customStyle="1">
    <w:name w:val="Grid Table 5 Dark - Accent 3"/>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63" w:customStyle="1">
    <w:name w:val="Grid Table 5 Dark- Accent 4"/>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64" w:customStyle="1">
    <w:name w:val="Grid Table 5 Dark - Accent 5"/>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65" w:customStyle="1">
    <w:name w:val="Grid Table 5 Dark - Accent 6"/>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66" w:customStyle="1">
    <w:name w:val="Grid Table 6 Colorful - Accent 1"/>
    <w:uiPriority w:val="99"/>
    <w:qFormat/>
    <w:rPr>
      <w:rFonts w:ascii="Times New Roman" w:hAnsi="Times New Roman" w:eastAsia="宋体" w:cs="Times New Roman"/>
      <w:sz w:val="20"/>
      <w:szCs w:val="20"/>
    </w:rPr>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0" w:type="dxa"/>
        <w:top w:w="0" w:type="dxa"/>
        <w:right w:w="0"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67" w:customStyle="1">
    <w:name w:val="Grid Table 6 Colorful - Accent 2"/>
    <w:uiPriority w:val="99"/>
    <w:qFormat/>
    <w:rPr>
      <w:rFonts w:ascii="Times New Roman" w:hAnsi="Times New Roman" w:eastAsia="宋体" w:cs="Times New Roman"/>
      <w:sz w:val="20"/>
      <w:szCs w:val="20"/>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68" w:customStyle="1">
    <w:name w:val="Grid Table 6 Colorful - Accent 3"/>
    <w:uiPriority w:val="99"/>
    <w:qFormat/>
    <w:rPr>
      <w:rFonts w:ascii="Times New Roman" w:hAnsi="Times New Roman" w:eastAsia="宋体" w:cs="Times New Roman"/>
      <w:sz w:val="20"/>
      <w:szCs w:val="20"/>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69" w:customStyle="1">
    <w:name w:val="Grid Table 6 Colorful - Accent 4"/>
    <w:uiPriority w:val="99"/>
    <w:qFormat/>
    <w:rPr>
      <w:rFonts w:ascii="Times New Roman" w:hAnsi="Times New Roman" w:eastAsia="宋体" w:cs="Times New Roman"/>
      <w:sz w:val="20"/>
      <w:szCs w:val="20"/>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70" w:customStyle="1">
    <w:name w:val="Grid Table 6 Colorful - Accent 5"/>
    <w:uiPriority w:val="99"/>
    <w:qFormat/>
    <w:rPr>
      <w:rFonts w:ascii="Times New Roman" w:hAnsi="Times New Roman" w:eastAsia="宋体" w:cs="Times New Roman"/>
      <w:sz w:val="20"/>
      <w:szCs w:val="20"/>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71" w:customStyle="1">
    <w:name w:val="Grid Table 6 Colorful - Accent 6"/>
    <w:uiPriority w:val="99"/>
    <w:qFormat/>
    <w:rPr>
      <w:rFonts w:ascii="Times New Roman" w:hAnsi="Times New Roman" w:eastAsia="宋体" w:cs="Times New Roman"/>
      <w:sz w:val="20"/>
      <w:szCs w:val="20"/>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72" w:customStyle="1">
    <w:name w:val="Grid Table 7 Colorful - Accent 1"/>
    <w:uiPriority w:val="99"/>
    <w:qFormat/>
    <w:rPr>
      <w:rFonts w:ascii="Times New Roman" w:hAnsi="Times New Roman" w:eastAsia="宋体" w:cs="Times New Roman"/>
      <w:sz w:val="20"/>
      <w:szCs w:val="20"/>
    </w:rPr>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0" w:type="dxa"/>
        <w:top w:w="0" w:type="dxa"/>
        <w:right w:w="0"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73" w:customStyle="1">
    <w:name w:val="Grid Table 7 Colorful - Accent 2"/>
    <w:uiPriority w:val="99"/>
    <w:qFormat/>
    <w:rPr>
      <w:rFonts w:ascii="Times New Roman" w:hAnsi="Times New Roman" w:eastAsia="宋体" w:cs="Times New Roman"/>
      <w:sz w:val="20"/>
      <w:szCs w:val="20"/>
    </w:rPr>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74" w:customStyle="1">
    <w:name w:val="Grid Table 7 Colorful - Accent 3"/>
    <w:uiPriority w:val="99"/>
    <w:qFormat/>
    <w:rPr>
      <w:rFonts w:ascii="Times New Roman" w:hAnsi="Times New Roman" w:eastAsia="宋体" w:cs="Times New Roman"/>
      <w:sz w:val="20"/>
      <w:szCs w:val="20"/>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75" w:customStyle="1">
    <w:name w:val="Grid Table 7 Colorful - Accent 4"/>
    <w:uiPriority w:val="99"/>
    <w:qFormat/>
    <w:rPr>
      <w:rFonts w:ascii="Times New Roman" w:hAnsi="Times New Roman" w:eastAsia="宋体" w:cs="Times New Roman"/>
      <w:sz w:val="20"/>
      <w:szCs w:val="20"/>
    </w:rPr>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76" w:customStyle="1">
    <w:name w:val="Grid Table 7 Colorful - Accent 5"/>
    <w:uiPriority w:val="99"/>
    <w:qFormat/>
    <w:rPr>
      <w:rFonts w:ascii="Times New Roman" w:hAnsi="Times New Roman" w:eastAsia="宋体" w:cs="Times New Roman"/>
      <w:sz w:val="20"/>
      <w:szCs w:val="20"/>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77" w:customStyle="1">
    <w:name w:val="Grid Table 7 Colorful - Accent 6"/>
    <w:uiPriority w:val="99"/>
    <w:qFormat/>
    <w:rPr>
      <w:rFonts w:ascii="Times New Roman" w:hAnsi="Times New Roman" w:eastAsia="宋体" w:cs="Times New Roman"/>
      <w:sz w:val="20"/>
      <w:szCs w:val="20"/>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78" w:customStyle="1">
    <w:name w:val="List Table 1 Light - Accent 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79" w:customStyle="1">
    <w:name w:val="List Table 1 Light - Accent 2"/>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80" w:customStyle="1">
    <w:name w:val="List Table 1 Light - Accent 3"/>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81" w:customStyle="1">
    <w:name w:val="List Table 1 Light - Accent 4"/>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82" w:customStyle="1">
    <w:name w:val="List Table 1 Light - Accent 5"/>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83" w:customStyle="1">
    <w:name w:val="List Table 1 Light - Accent 6"/>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84" w:customStyle="1">
    <w:name w:val="List Table 2 - Accent 1"/>
    <w:uiPriority w:val="99"/>
    <w:qFormat/>
    <w:rPr>
      <w:rFonts w:ascii="Times New Roman" w:hAnsi="Times New Roman" w:eastAsia="宋体" w:cs="Times New Roman"/>
      <w:sz w:val="20"/>
      <w:szCs w:val="20"/>
    </w:rPr>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85" w:customStyle="1">
    <w:name w:val="List Table 2 - Accent 2"/>
    <w:uiPriority w:val="99"/>
    <w:qFormat/>
    <w:rPr>
      <w:rFonts w:ascii="Times New Roman" w:hAnsi="Times New Roman" w:eastAsia="宋体" w:cs="Times New Roman"/>
      <w:sz w:val="20"/>
      <w:szCs w:val="20"/>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86" w:customStyle="1">
    <w:name w:val="List Table 2 - Accent 3"/>
    <w:uiPriority w:val="99"/>
    <w:qFormat/>
    <w:rPr>
      <w:rFonts w:ascii="Times New Roman" w:hAnsi="Times New Roman" w:eastAsia="宋体" w:cs="Times New Roman"/>
      <w:sz w:val="20"/>
      <w:szCs w:val="20"/>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7" w:customStyle="1">
    <w:name w:val="List Table 2 - Accent 4"/>
    <w:uiPriority w:val="99"/>
    <w:qFormat/>
    <w:rPr>
      <w:rFonts w:ascii="Times New Roman" w:hAnsi="Times New Roman" w:eastAsia="宋体" w:cs="Times New Roman"/>
      <w:sz w:val="20"/>
      <w:szCs w:val="20"/>
    </w:rPr>
    <w:tblPr>
      <w:tblBorders>
        <w:top w:val="single" w:color="FFDB6F" w:themeColor="accent4" w:themeTint="90" w:sz="4" w:space="0"/>
        <w:bottom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88" w:customStyle="1">
    <w:name w:val="List Table 2 - Accent 5"/>
    <w:uiPriority w:val="99"/>
    <w:qFormat/>
    <w:rPr>
      <w:rFonts w:ascii="Times New Roman" w:hAnsi="Times New Roman" w:eastAsia="宋体" w:cs="Times New Roman"/>
      <w:sz w:val="20"/>
      <w:szCs w:val="20"/>
    </w:rPr>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89" w:customStyle="1">
    <w:name w:val="List Table 2 - Accent 6"/>
    <w:uiPriority w:val="99"/>
    <w:qFormat/>
    <w:rPr>
      <w:rFonts w:ascii="Times New Roman" w:hAnsi="Times New Roman" w:eastAsia="宋体" w:cs="Times New Roman"/>
      <w:sz w:val="20"/>
      <w:szCs w:val="20"/>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90" w:customStyle="1">
    <w:name w:val="List Table 3 - Accent 1"/>
    <w:uiPriority w:val="99"/>
    <w:qFormat/>
    <w:rPr>
      <w:rFonts w:ascii="Times New Roman" w:hAnsi="Times New Roman" w:eastAsia="宋体" w:cs="Times New Roman"/>
      <w:sz w:val="20"/>
      <w:szCs w:val="20"/>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1" w:customStyle="1">
    <w:name w:val="List Table 3 - Accent 2"/>
    <w:uiPriority w:val="99"/>
    <w:qFormat/>
    <w:rPr>
      <w:rFonts w:ascii="Times New Roman" w:hAnsi="Times New Roman" w:eastAsia="宋体" w:cs="Times New Roman"/>
      <w:sz w:val="20"/>
      <w:szCs w:val="20"/>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92" w:customStyle="1">
    <w:name w:val="List Table 3 - Accent 3"/>
    <w:uiPriority w:val="99"/>
    <w:qFormat/>
    <w:rPr>
      <w:rFonts w:ascii="Times New Roman" w:hAnsi="Times New Roman" w:eastAsia="宋体" w:cs="Times New Roman"/>
      <w:sz w:val="20"/>
      <w:szCs w:val="20"/>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93" w:customStyle="1">
    <w:name w:val="List Table 3 - Accent 4"/>
    <w:uiPriority w:val="99"/>
    <w:qFormat/>
    <w:rPr>
      <w:rFonts w:ascii="Times New Roman" w:hAnsi="Times New Roman" w:eastAsia="宋体" w:cs="Times New Roman"/>
      <w:sz w:val="20"/>
      <w:szCs w:val="20"/>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94" w:customStyle="1">
    <w:name w:val="List Table 3 - Accent 5"/>
    <w:uiPriority w:val="99"/>
    <w:qFormat/>
    <w:rPr>
      <w:rFonts w:ascii="Times New Roman" w:hAnsi="Times New Roman" w:eastAsia="宋体" w:cs="Times New Roman"/>
      <w:sz w:val="20"/>
      <w:szCs w:val="20"/>
    </w:rPr>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95" w:customStyle="1">
    <w:name w:val="List Table 3 - Accent 6"/>
    <w:uiPriority w:val="99"/>
    <w:qFormat/>
    <w:rPr>
      <w:rFonts w:ascii="Times New Roman" w:hAnsi="Times New Roman" w:eastAsia="宋体" w:cs="Times New Roman"/>
      <w:sz w:val="20"/>
      <w:szCs w:val="20"/>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6" w:customStyle="1">
    <w:name w:val="List Table 4 - Accent 1"/>
    <w:uiPriority w:val="99"/>
    <w:qFormat/>
    <w:rPr>
      <w:rFonts w:ascii="Times New Roman" w:hAnsi="Times New Roman" w:eastAsia="宋体" w:cs="Times New Roman"/>
      <w:sz w:val="20"/>
      <w:szCs w:val="20"/>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7" w:customStyle="1">
    <w:name w:val="List Table 4 - Accent 2"/>
    <w:uiPriority w:val="99"/>
    <w:qFormat/>
    <w:rPr>
      <w:rFonts w:ascii="Times New Roman" w:hAnsi="Times New Roman" w:eastAsia="宋体" w:cs="Times New Roman"/>
      <w:sz w:val="20"/>
      <w:szCs w:val="20"/>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8" w:customStyle="1">
    <w:name w:val="List Table 4 - Accent 3"/>
    <w:uiPriority w:val="99"/>
    <w:qFormat/>
    <w:rPr>
      <w:rFonts w:ascii="Times New Roman" w:hAnsi="Times New Roman" w:eastAsia="宋体" w:cs="Times New Roman"/>
      <w:sz w:val="20"/>
      <w:szCs w:val="20"/>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9" w:customStyle="1">
    <w:name w:val="List Table 4 - Accent 4"/>
    <w:uiPriority w:val="99"/>
    <w:qFormat/>
    <w:rPr>
      <w:rFonts w:ascii="Times New Roman" w:hAnsi="Times New Roman" w:eastAsia="宋体" w:cs="Times New Roman"/>
      <w:sz w:val="20"/>
      <w:szCs w:val="20"/>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00" w:customStyle="1">
    <w:name w:val="List Table 4 - Accent 5"/>
    <w:uiPriority w:val="99"/>
    <w:qFormat/>
    <w:rPr>
      <w:rFonts w:ascii="Times New Roman" w:hAnsi="Times New Roman" w:eastAsia="宋体" w:cs="Times New Roman"/>
      <w:sz w:val="20"/>
      <w:szCs w:val="20"/>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01" w:customStyle="1">
    <w:name w:val="List Table 4 - Accent 6"/>
    <w:uiPriority w:val="99"/>
    <w:qFormat/>
    <w:rPr>
      <w:rFonts w:ascii="Times New Roman" w:hAnsi="Times New Roman" w:eastAsia="宋体" w:cs="Times New Roman"/>
      <w:sz w:val="20"/>
      <w:szCs w:val="20"/>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02" w:customStyle="1">
    <w:name w:val="List Table 5 Dark - Accent 1"/>
    <w:uiPriority w:val="99"/>
    <w:qFormat/>
    <w:rPr>
      <w:rFonts w:ascii="Times New Roman" w:hAnsi="Times New Roman" w:eastAsia="宋体" w:cs="Times New Roman"/>
      <w:sz w:val="20"/>
      <w:szCs w:val="20"/>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103" w:customStyle="1">
    <w:name w:val="List Table 5 Dark - Accent 2"/>
    <w:uiPriority w:val="99"/>
    <w:qFormat/>
    <w:rPr>
      <w:rFonts w:ascii="Times New Roman" w:hAnsi="Times New Roman" w:eastAsia="宋体" w:cs="Times New Roman"/>
      <w:sz w:val="20"/>
      <w:szCs w:val="20"/>
    </w:rPr>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0" w:type="dxa"/>
        <w:top w:w="0" w:type="dxa"/>
        <w:right w:w="0"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104" w:customStyle="1">
    <w:name w:val="List Table 5 Dark - Accent 3"/>
    <w:uiPriority w:val="99"/>
    <w:qFormat/>
    <w:rPr>
      <w:rFonts w:ascii="Times New Roman" w:hAnsi="Times New Roman" w:eastAsia="宋体" w:cs="Times New Roman"/>
      <w:sz w:val="20"/>
      <w:szCs w:val="20"/>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105" w:customStyle="1">
    <w:name w:val="List Table 5 Dark - Accent 4"/>
    <w:uiPriority w:val="99"/>
    <w:qFormat/>
    <w:rPr>
      <w:rFonts w:ascii="Times New Roman" w:hAnsi="Times New Roman" w:eastAsia="宋体" w:cs="Times New Roman"/>
      <w:sz w:val="20"/>
      <w:szCs w:val="20"/>
    </w:rPr>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0" w:type="dxa"/>
        <w:top w:w="0" w:type="dxa"/>
        <w:right w:w="0"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106" w:customStyle="1">
    <w:name w:val="List Table 5 Dark - Accent 5"/>
    <w:uiPriority w:val="99"/>
    <w:qFormat/>
    <w:rPr>
      <w:rFonts w:ascii="Times New Roman" w:hAnsi="Times New Roman" w:eastAsia="宋体" w:cs="Times New Roman"/>
      <w:sz w:val="20"/>
      <w:szCs w:val="20"/>
    </w:rPr>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0" w:type="dxa"/>
        <w:top w:w="0" w:type="dxa"/>
        <w:right w:w="0"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107" w:customStyle="1">
    <w:name w:val="List Table 5 Dark - Accent 6"/>
    <w:uiPriority w:val="99"/>
    <w:qFormat/>
    <w:rPr>
      <w:rFonts w:ascii="Times New Roman" w:hAnsi="Times New Roman" w:eastAsia="宋体" w:cs="Times New Roman"/>
      <w:sz w:val="20"/>
      <w:szCs w:val="20"/>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108" w:customStyle="1">
    <w:name w:val="List Table 6 Colorful - Accent 1"/>
    <w:uiPriority w:val="99"/>
    <w:qFormat/>
    <w:rPr>
      <w:rFonts w:ascii="Times New Roman" w:hAnsi="Times New Roman" w:eastAsia="宋体" w:cs="Times New Roman"/>
      <w:sz w:val="20"/>
      <w:szCs w:val="20"/>
    </w:rPr>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109" w:customStyle="1">
    <w:name w:val="List Table 6 Colorful - Accent 2"/>
    <w:uiPriority w:val="99"/>
    <w:qFormat/>
    <w:rPr>
      <w:rFonts w:ascii="Times New Roman" w:hAnsi="Times New Roman" w:eastAsia="宋体" w:cs="Times New Roman"/>
      <w:sz w:val="20"/>
      <w:szCs w:val="20"/>
    </w:rPr>
    <w:tblPr>
      <w:tblBorders>
        <w:top w:val="single" w:color="F4B184" w:themeColor="accent2" w:themeTint="97" w:sz="4" w:space="0"/>
        <w:bottom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110" w:customStyle="1">
    <w:name w:val="List Table 6 Colorful - Accent 3"/>
    <w:uiPriority w:val="99"/>
    <w:qFormat/>
    <w:rPr>
      <w:rFonts w:ascii="Times New Roman" w:hAnsi="Times New Roman" w:eastAsia="宋体" w:cs="Times New Roman"/>
      <w:sz w:val="20"/>
      <w:szCs w:val="20"/>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111" w:customStyle="1">
    <w:name w:val="List Table 6 Colorful - Accent 4"/>
    <w:uiPriority w:val="99"/>
    <w:qFormat/>
    <w:rPr>
      <w:rFonts w:ascii="Times New Roman" w:hAnsi="Times New Roman" w:eastAsia="宋体" w:cs="Times New Roman"/>
      <w:sz w:val="20"/>
      <w:szCs w:val="20"/>
    </w:rPr>
    <w:tblPr>
      <w:tblBorders>
        <w:top w:val="single" w:color="FFD865" w:themeColor="accent4" w:themeTint="9A" w:sz="4" w:space="0"/>
        <w:bottom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112" w:customStyle="1">
    <w:name w:val="List Table 6 Colorful - Accent 5"/>
    <w:uiPriority w:val="99"/>
    <w:qFormat/>
    <w:rPr>
      <w:rFonts w:ascii="Times New Roman" w:hAnsi="Times New Roman" w:eastAsia="宋体" w:cs="Times New Roman"/>
      <w:sz w:val="20"/>
      <w:szCs w:val="20"/>
    </w:rPr>
    <w:tblPr>
      <w:tblBorders>
        <w:top w:val="single" w:color="8DA9DB" w:themeColor="accent5" w:themeTint="9A" w:sz="4" w:space="0"/>
        <w:bottom w:val="single" w:color="8DA9DB" w:themeColor="accent5" w:themeTint="9A" w:sz="4" w:space="0"/>
      </w:tblBorders>
      <w:tblCellMar>
        <w:left w:w="0" w:type="dxa"/>
        <w:top w:w="0" w:type="dxa"/>
        <w:right w:w="0"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113" w:customStyle="1">
    <w:name w:val="List Table 6 Colorful - Accent 6"/>
    <w:uiPriority w:val="99"/>
    <w:qFormat/>
    <w:rPr>
      <w:rFonts w:ascii="Times New Roman" w:hAnsi="Times New Roman" w:eastAsia="宋体" w:cs="Times New Roman"/>
      <w:sz w:val="20"/>
      <w:szCs w:val="20"/>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114" w:customStyle="1">
    <w:name w:val="List Table 7 Colorful - Accent 1"/>
    <w:uiPriority w:val="99"/>
    <w:qFormat/>
    <w:rPr>
      <w:rFonts w:ascii="Times New Roman" w:hAnsi="Times New Roman" w:eastAsia="宋体" w:cs="Times New Roman"/>
      <w:sz w:val="20"/>
      <w:szCs w:val="20"/>
    </w:rPr>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15" w:customStyle="1">
    <w:name w:val="List Table 7 Colorful - Accent 2"/>
    <w:uiPriority w:val="99"/>
    <w:qFormat/>
    <w:rPr>
      <w:rFonts w:ascii="Times New Roman" w:hAnsi="Times New Roman" w:eastAsia="宋体" w:cs="Times New Roman"/>
      <w:sz w:val="20"/>
      <w:szCs w:val="20"/>
    </w:rPr>
    <w:tblPr>
      <w:tblBorders>
        <w:right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16" w:customStyle="1">
    <w:name w:val="List Table 7 Colorful - Accent 3"/>
    <w:uiPriority w:val="99"/>
    <w:qFormat/>
    <w:rPr>
      <w:rFonts w:ascii="Times New Roman" w:hAnsi="Times New Roman" w:eastAsia="宋体" w:cs="Times New Roman"/>
      <w:sz w:val="20"/>
      <w:szCs w:val="20"/>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7" w:customStyle="1">
    <w:name w:val="List Table 7 Colorful - Accent 4"/>
    <w:uiPriority w:val="99"/>
    <w:qFormat/>
    <w:rPr>
      <w:rFonts w:ascii="Times New Roman" w:hAnsi="Times New Roman" w:eastAsia="宋体" w:cs="Times New Roman"/>
      <w:sz w:val="20"/>
      <w:szCs w:val="20"/>
    </w:rPr>
    <w:tblPr>
      <w:tblBorders>
        <w:right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18" w:customStyle="1">
    <w:name w:val="List Table 7 Colorful - Accent 5"/>
    <w:uiPriority w:val="99"/>
    <w:qFormat/>
    <w:rPr>
      <w:rFonts w:ascii="Times New Roman" w:hAnsi="Times New Roman" w:eastAsia="宋体" w:cs="Times New Roman"/>
      <w:sz w:val="20"/>
      <w:szCs w:val="20"/>
    </w:rPr>
    <w:tblPr>
      <w:tblBorders>
        <w:right w:val="single" w:color="8DA9DB" w:themeColor="accent5" w:themeTint="9A" w:sz="4" w:space="0"/>
      </w:tblBorders>
      <w:tblCellMar>
        <w:left w:w="0" w:type="dxa"/>
        <w:top w:w="0" w:type="dxa"/>
        <w:right w:w="0"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119" w:customStyle="1">
    <w:name w:val="List Table 7 Colorful - Accent 6"/>
    <w:uiPriority w:val="99"/>
    <w:qFormat/>
    <w:rPr>
      <w:rFonts w:ascii="Times New Roman" w:hAnsi="Times New Roman" w:eastAsia="宋体" w:cs="Times New Roman"/>
      <w:sz w:val="20"/>
      <w:szCs w:val="20"/>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20" w:customStyle="1">
    <w:name w:val="Lined - Accent"/>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21" w:customStyle="1">
    <w:name w:val="Lined - Accent 1"/>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22" w:customStyle="1">
    <w:name w:val="Lined - Accent 2"/>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23" w:customStyle="1">
    <w:name w:val="Lined - Accent 3"/>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4" w:customStyle="1">
    <w:name w:val="Lined - Accent 4"/>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25" w:customStyle="1">
    <w:name w:val="Lined - Accent 5"/>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6" w:customStyle="1">
    <w:name w:val="Lined - Accent 6"/>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7" w:customStyle="1">
    <w:name w:val="Bordered &amp; Lined - Accent"/>
    <w:uiPriority w:val="99"/>
    <w:qFormat/>
    <w:rPr>
      <w:rFonts w:ascii="Times New Roman" w:hAnsi="Times New Roman" w:eastAsia="宋体" w:cs="Times New Roman"/>
      <w:color w:val="404040"/>
      <w:sz w:val="20"/>
      <w:szCs w:val="2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28" w:customStyle="1">
    <w:name w:val="Bordered &amp; Lined - Accent 1"/>
    <w:uiPriority w:val="99"/>
    <w:qFormat/>
    <w:rPr>
      <w:rFonts w:ascii="Times New Roman" w:hAnsi="Times New Roman" w:eastAsia="宋体" w:cs="Times New Roman"/>
      <w:color w:val="404040"/>
      <w:sz w:val="20"/>
      <w:szCs w:val="2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29" w:customStyle="1">
    <w:name w:val="Bordered &amp; Lined - Accent 2"/>
    <w:uiPriority w:val="99"/>
    <w:qFormat/>
    <w:rPr>
      <w:rFonts w:ascii="Times New Roman" w:hAnsi="Times New Roman" w:eastAsia="宋体" w:cs="Times New Roman"/>
      <w:color w:val="404040"/>
      <w:sz w:val="20"/>
      <w:szCs w:val="2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30" w:customStyle="1">
    <w:name w:val="Bordered &amp; Lined - Accent 3"/>
    <w:uiPriority w:val="99"/>
    <w:qFormat/>
    <w:rPr>
      <w:rFonts w:ascii="Times New Roman" w:hAnsi="Times New Roman" w:eastAsia="宋体" w:cs="Times New Roman"/>
      <w:color w:val="404040"/>
      <w:sz w:val="20"/>
      <w:szCs w:val="2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1" w:customStyle="1">
    <w:name w:val="Bordered &amp; Lined - Accent 4"/>
    <w:uiPriority w:val="99"/>
    <w:qFormat/>
    <w:rPr>
      <w:rFonts w:ascii="Times New Roman" w:hAnsi="Times New Roman" w:eastAsia="宋体" w:cs="Times New Roman"/>
      <w:color w:val="404040"/>
      <w:sz w:val="20"/>
      <w:szCs w:val="2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32" w:customStyle="1">
    <w:name w:val="Bordered &amp; Lined - Accent 5"/>
    <w:uiPriority w:val="99"/>
    <w:qFormat/>
    <w:rPr>
      <w:rFonts w:ascii="Times New Roman" w:hAnsi="Times New Roman" w:eastAsia="宋体" w:cs="Times New Roman"/>
      <w:color w:val="404040"/>
      <w:sz w:val="20"/>
      <w:szCs w:val="2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33" w:customStyle="1">
    <w:name w:val="Bordered &amp; Lined - Accent 6"/>
    <w:uiPriority w:val="99"/>
    <w:qFormat/>
    <w:rPr>
      <w:rFonts w:ascii="Times New Roman" w:hAnsi="Times New Roman" w:eastAsia="宋体" w:cs="Times New Roman"/>
      <w:color w:val="404040"/>
      <w:sz w:val="20"/>
      <w:szCs w:val="2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4" w:customStyle="1">
    <w:name w:val="Bordered"/>
    <w:uiPriority w:val="99"/>
    <w:qFormat/>
    <w:rPr>
      <w:rFonts w:ascii="Times New Roman" w:hAnsi="Times New Roman" w:eastAsia="宋体" w:cs="Times New Roman"/>
      <w:sz w:val="20"/>
      <w:szCs w:val="20"/>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35" w:customStyle="1">
    <w:name w:val="Bordered - Accent 1"/>
    <w:uiPriority w:val="99"/>
    <w:qFormat/>
    <w:rPr>
      <w:rFonts w:ascii="Times New Roman" w:hAnsi="Times New Roman" w:eastAsia="宋体" w:cs="Times New Roman"/>
      <w:sz w:val="20"/>
      <w:szCs w:val="20"/>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36" w:customStyle="1">
    <w:name w:val="Bordered - Accent 2"/>
    <w:uiPriority w:val="99"/>
    <w:qFormat/>
    <w:rPr>
      <w:rFonts w:ascii="Times New Roman" w:hAnsi="Times New Roman" w:eastAsia="宋体" w:cs="Times New Roman"/>
      <w:sz w:val="20"/>
      <w:szCs w:val="20"/>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37" w:customStyle="1">
    <w:name w:val="Bordered - Accent 3"/>
    <w:uiPriority w:val="99"/>
    <w:qFormat/>
    <w:rPr>
      <w:rFonts w:ascii="Times New Roman" w:hAnsi="Times New Roman" w:eastAsia="宋体" w:cs="Times New Roman"/>
      <w:sz w:val="20"/>
      <w:szCs w:val="20"/>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8" w:customStyle="1">
    <w:name w:val="Bordered - Accent 4"/>
    <w:uiPriority w:val="99"/>
    <w:qFormat/>
    <w:rPr>
      <w:rFonts w:ascii="Times New Roman" w:hAnsi="Times New Roman" w:eastAsia="宋体" w:cs="Times New Roman"/>
      <w:sz w:val="20"/>
      <w:szCs w:val="20"/>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39" w:customStyle="1">
    <w:name w:val="Bordered - Accent 5"/>
    <w:uiPriority w:val="99"/>
    <w:qFormat/>
    <w:rPr>
      <w:rFonts w:ascii="Times New Roman" w:hAnsi="Times New Roman" w:eastAsia="宋体" w:cs="Times New Roman"/>
      <w:sz w:val="20"/>
      <w:szCs w:val="20"/>
    </w:rPr>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140" w:customStyle="1">
    <w:name w:val="Bordered - Accent 6"/>
    <w:uiPriority w:val="99"/>
    <w:qFormat/>
    <w:rPr>
      <w:rFonts w:ascii="Times New Roman" w:hAnsi="Times New Roman" w:eastAsia="宋体" w:cs="Times New Roman"/>
      <w:sz w:val="20"/>
      <w:szCs w:val="20"/>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141" w:customStyle="1">
    <w:name w:val="TOC 标题11"/>
    <w:uiPriority w:val="39"/>
    <w:unhideWhenUsed/>
    <w:qFormat/>
    <w:rPr>
      <w:rFonts w:ascii="Calibri" w:hAnsi="Calibri" w:eastAsia="宋体" w:cs="Times New Roman"/>
      <w:sz w:val="20"/>
      <w:szCs w:val="20"/>
    </w:rPr>
  </w:style>
  <w:style w:type="paragraph" w:styleId="1142" w:customStyle="1">
    <w:name w:val="标题 11"/>
    <w:basedOn w:val="902"/>
    <w:next w:val="902"/>
    <w:link w:val="919"/>
    <w:qFormat/>
    <w:pPr>
      <w:jc w:val="center"/>
      <w:keepNext/>
      <w:outlineLvl w:val="0"/>
    </w:pPr>
    <w:rPr>
      <w:b/>
      <w:bCs/>
      <w:sz w:val="44"/>
      <w:szCs w:val="44"/>
    </w:rPr>
  </w:style>
  <w:style w:type="paragraph" w:styleId="1143" w:customStyle="1">
    <w:name w:val="标题 21"/>
    <w:basedOn w:val="902"/>
    <w:next w:val="902"/>
    <w:link w:val="920"/>
    <w:qFormat/>
    <w:pPr>
      <w:jc w:val="center"/>
      <w:keepLines/>
      <w:keepNext/>
      <w:spacing w:before="260" w:after="260" w:line="416" w:lineRule="auto"/>
      <w:outlineLvl w:val="1"/>
    </w:pPr>
    <w:rPr>
      <w:rFonts w:asciiTheme="majorHAnsi" w:hAnsiTheme="majorHAnsi" w:eastAsiaTheme="majorEastAsia" w:cstheme="majorBidi"/>
      <w:b/>
      <w:bCs/>
      <w:sz w:val="32"/>
      <w:szCs w:val="32"/>
    </w:rPr>
  </w:style>
  <w:style w:type="paragraph" w:styleId="1144" w:customStyle="1">
    <w:name w:val="标题 31"/>
    <w:basedOn w:val="902"/>
    <w:next w:val="1145"/>
    <w:link w:val="921"/>
    <w:qFormat/>
    <w:pPr>
      <w:keepLines/>
      <w:keepNext/>
      <w:spacing w:before="260" w:after="260" w:line="416" w:lineRule="auto"/>
      <w:outlineLvl w:val="2"/>
    </w:pPr>
    <w:rPr>
      <w:b/>
      <w:bCs/>
      <w:sz w:val="32"/>
      <w:szCs w:val="32"/>
    </w:rPr>
  </w:style>
  <w:style w:type="paragraph" w:styleId="1145" w:customStyle="1">
    <w:name w:val="正文缩进1"/>
    <w:basedOn w:val="902"/>
    <w:link w:val="1170"/>
    <w:qFormat/>
    <w:pPr>
      <w:ind w:firstLine="420"/>
    </w:pPr>
  </w:style>
  <w:style w:type="paragraph" w:styleId="1146" w:customStyle="1">
    <w:name w:val="标题 41"/>
    <w:basedOn w:val="902"/>
    <w:next w:val="1145"/>
    <w:link w:val="922"/>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147" w:customStyle="1">
    <w:name w:val="标题 51"/>
    <w:basedOn w:val="902"/>
    <w:next w:val="1145"/>
    <w:link w:val="923"/>
    <w:qFormat/>
    <w:pPr>
      <w:keepNext/>
      <w:outlineLvl w:val="4"/>
    </w:pPr>
    <w:rPr>
      <w:b/>
      <w:bCs/>
      <w:sz w:val="28"/>
      <w:szCs w:val="28"/>
    </w:rPr>
  </w:style>
  <w:style w:type="paragraph" w:styleId="1148" w:customStyle="1">
    <w:name w:val="标题 61"/>
    <w:basedOn w:val="902"/>
    <w:next w:val="902"/>
    <w:link w:val="924"/>
    <w:qFormat/>
    <w:pPr>
      <w:numPr>
        <w:ilvl w:val="5"/>
        <w:numId w:val="2"/>
      </w:numPr>
      <w:keepLines/>
      <w:keepNext/>
      <w:spacing w:before="240" w:after="64" w:line="320" w:lineRule="auto"/>
      <w:outlineLvl w:val="5"/>
    </w:pPr>
    <w:rPr>
      <w:rFonts w:asciiTheme="majorHAnsi" w:hAnsiTheme="majorHAnsi" w:eastAsiaTheme="majorEastAsia" w:cstheme="majorBidi"/>
      <w:b/>
      <w:bCs/>
      <w:sz w:val="24"/>
      <w:szCs w:val="24"/>
    </w:rPr>
  </w:style>
  <w:style w:type="paragraph" w:styleId="1149" w:customStyle="1">
    <w:name w:val="标题 71"/>
    <w:basedOn w:val="902"/>
    <w:next w:val="902"/>
    <w:link w:val="925"/>
    <w:qFormat/>
    <w:pPr>
      <w:numPr>
        <w:ilvl w:val="6"/>
        <w:numId w:val="2"/>
      </w:numPr>
      <w:keepLines/>
      <w:keepNext/>
      <w:spacing w:before="240" w:after="64" w:line="320" w:lineRule="auto"/>
      <w:outlineLvl w:val="6"/>
    </w:pPr>
    <w:rPr>
      <w:b/>
      <w:bCs/>
      <w:sz w:val="24"/>
      <w:szCs w:val="24"/>
    </w:rPr>
  </w:style>
  <w:style w:type="paragraph" w:styleId="1150" w:customStyle="1">
    <w:name w:val="标题 81"/>
    <w:basedOn w:val="902"/>
    <w:next w:val="902"/>
    <w:link w:val="926"/>
    <w:qFormat/>
    <w:pPr>
      <w:numPr>
        <w:ilvl w:val="7"/>
        <w:numId w:val="2"/>
      </w:numPr>
      <w:keepLines/>
      <w:keepNext/>
      <w:spacing w:before="240" w:after="64" w:line="320" w:lineRule="auto"/>
      <w:outlineLvl w:val="7"/>
    </w:pPr>
    <w:rPr>
      <w:rFonts w:asciiTheme="majorHAnsi" w:hAnsiTheme="majorHAnsi" w:eastAsiaTheme="majorEastAsia" w:cstheme="majorBidi"/>
      <w:sz w:val="24"/>
      <w:szCs w:val="24"/>
    </w:rPr>
  </w:style>
  <w:style w:type="paragraph" w:styleId="1151" w:customStyle="1">
    <w:name w:val="标题 91"/>
    <w:basedOn w:val="902"/>
    <w:next w:val="902"/>
    <w:link w:val="927"/>
    <w:qFormat/>
    <w:pPr>
      <w:numPr>
        <w:ilvl w:val="8"/>
        <w:numId w:val="2"/>
      </w:numPr>
      <w:keepLines/>
      <w:keepNext/>
      <w:spacing w:before="240" w:after="64" w:line="320" w:lineRule="auto"/>
      <w:outlineLvl w:val="8"/>
    </w:pPr>
    <w:rPr>
      <w:rFonts w:asciiTheme="majorHAnsi" w:hAnsiTheme="majorHAnsi" w:eastAsiaTheme="majorEastAsia" w:cstheme="majorBidi"/>
    </w:rPr>
  </w:style>
  <w:style w:type="character" w:styleId="1152" w:customStyle="1">
    <w:name w:val="默认段落字体1"/>
    <w:uiPriority w:val="1"/>
    <w:unhideWhenUsed/>
    <w:qFormat/>
  </w:style>
  <w:style w:type="table" w:styleId="1153" w:customStyle="1">
    <w:name w:val="普通表格1"/>
    <w:uiPriority w:val="99"/>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paragraph" w:styleId="1154" w:customStyle="1">
    <w:name w:val="批注框文本1"/>
    <w:basedOn w:val="902"/>
    <w:link w:val="950"/>
    <w:semiHidden/>
    <w:qFormat/>
    <w:rPr>
      <w:sz w:val="18"/>
      <w:szCs w:val="18"/>
    </w:rPr>
  </w:style>
  <w:style w:type="character" w:styleId="1155" w:customStyle="1">
    <w:name w:val="列出段落 Char"/>
    <w:link w:val="1156"/>
    <w:qFormat/>
    <w:rPr>
      <w:rFonts w:ascii="Calibri" w:hAnsi="Calibri"/>
      <w:sz w:val="24"/>
      <w:szCs w:val="24"/>
      <w:lang w:eastAsia="en-US" w:bidi="en-US"/>
    </w:rPr>
  </w:style>
  <w:style w:type="paragraph" w:styleId="1156" w:customStyle="1">
    <w:name w:val="列出段落1"/>
    <w:basedOn w:val="902"/>
    <w:link w:val="1155"/>
    <w:qFormat/>
    <w:pPr>
      <w:contextualSpacing/>
      <w:ind w:left="720"/>
      <w:jc w:val="left"/>
      <w:widowControl/>
    </w:pPr>
    <w:rPr>
      <w:rFonts w:ascii="Calibri" w:hAnsi="Calibri" w:eastAsiaTheme="minorEastAsia" w:cstheme="minorBidi"/>
      <w:sz w:val="24"/>
      <w:szCs w:val="24"/>
      <w:lang w:eastAsia="en-US" w:bidi="en-US"/>
    </w:rPr>
  </w:style>
  <w:style w:type="paragraph" w:styleId="1157" w:customStyle="1">
    <w:name w:val="正文文本1"/>
    <w:basedOn w:val="902"/>
    <w:qFormat/>
    <w:rPr>
      <w:rFonts w:ascii="楷体_GB2312" w:hAnsi="Arial" w:eastAsia="楷体_GB2312"/>
      <w:sz w:val="28"/>
      <w:szCs w:val="28"/>
    </w:rPr>
  </w:style>
  <w:style w:type="character" w:styleId="1158" w:customStyle="1">
    <w:name w:val="超链接1"/>
    <w:qFormat/>
    <w:rPr>
      <w:color w:val="0000ff"/>
      <w:u w:val="single"/>
    </w:rPr>
  </w:style>
  <w:style w:type="character" w:styleId="1159" w:customStyle="1">
    <w:name w:val="正文文本 3 Char"/>
    <w:link w:val="1160"/>
    <w:qFormat/>
    <w:rPr>
      <w:rFonts w:ascii="仿宋_GB2312" w:hAnsi="Arial" w:eastAsia="仿宋_GB2312" w:cs="Times New Roman"/>
      <w:sz w:val="32"/>
      <w:szCs w:val="32"/>
    </w:rPr>
  </w:style>
  <w:style w:type="paragraph" w:styleId="1160" w:customStyle="1">
    <w:name w:val="正文文本 31"/>
    <w:basedOn w:val="902"/>
    <w:link w:val="1159"/>
    <w:qFormat/>
    <w:rPr>
      <w:rFonts w:ascii="仿宋_GB2312" w:hAnsi="Arial" w:eastAsia="仿宋_GB2312"/>
      <w:sz w:val="32"/>
      <w:szCs w:val="32"/>
    </w:rPr>
  </w:style>
  <w:style w:type="character" w:styleId="1161" w:customStyle="1">
    <w:name w:val="font5 Char"/>
    <w:qFormat/>
    <w:rPr>
      <w:rFonts w:ascii="宋体" w:hAnsi="宋体" w:eastAsia="宋体"/>
      <w:sz w:val="28"/>
      <w:szCs w:val="28"/>
      <w:lang w:val="en-US" w:eastAsia="zh-CN" w:bidi="ar-SA"/>
    </w:rPr>
  </w:style>
  <w:style w:type="character" w:styleId="1162" w:customStyle="1">
    <w:name w:val="已访问的超链接1"/>
    <w:qFormat/>
    <w:rPr>
      <w:color w:val="800080"/>
      <w:u w:val="single"/>
    </w:rPr>
  </w:style>
  <w:style w:type="character" w:styleId="1163" w:customStyle="1">
    <w:name w:val="二级目录 Char"/>
    <w:link w:val="1164"/>
    <w:qFormat/>
    <w:rPr>
      <w:b/>
      <w:sz w:val="30"/>
      <w:szCs w:val="28"/>
    </w:rPr>
  </w:style>
  <w:style w:type="paragraph" w:styleId="1164" w:customStyle="1">
    <w:name w:val="二级目录"/>
    <w:next w:val="902"/>
    <w:link w:val="1163"/>
    <w:qFormat/>
    <w:pPr>
      <w:ind w:left="907" w:hanging="907"/>
      <w:tabs>
        <w:tab w:val="left" w:pos="907" w:leader="none"/>
        <w:tab w:val="left" w:pos="1145" w:leader="none"/>
      </w:tabs>
      <w:outlineLvl w:val="1"/>
    </w:pPr>
    <w:rPr>
      <w:b/>
      <w:sz w:val="30"/>
      <w:szCs w:val="28"/>
    </w:rPr>
  </w:style>
  <w:style w:type="paragraph" w:styleId="1165" w:customStyle="1">
    <w:name w:val="页眉1"/>
    <w:basedOn w:val="902"/>
    <w:qFormat/>
    <w:pPr>
      <w:jc w:val="center"/>
      <w:tabs>
        <w:tab w:val="center" w:pos="4153" w:leader="none"/>
        <w:tab w:val="right" w:pos="8306" w:leader="none"/>
      </w:tabs>
      <w:pBdr>
        <w:bottom w:val="single" w:color="000000" w:sz="6" w:space="1"/>
      </w:pBdr>
    </w:pPr>
    <w:rPr>
      <w:sz w:val="18"/>
      <w:szCs w:val="18"/>
    </w:rPr>
  </w:style>
  <w:style w:type="character" w:styleId="1166" w:customStyle="1">
    <w:name w:val="页码1"/>
    <w:qFormat/>
  </w:style>
  <w:style w:type="paragraph" w:styleId="1167" w:customStyle="1">
    <w:name w:val="正文首行缩进 21"/>
    <w:basedOn w:val="1168"/>
    <w:qFormat/>
    <w:pPr>
      <w:ind w:firstLine="420"/>
      <w:spacing w:line="360" w:lineRule="auto"/>
    </w:pPr>
    <w:rPr>
      <w:rFonts w:ascii="宋体" w:hAnsi="宋体" w:eastAsia="宋体"/>
      <w:sz w:val="21"/>
      <w:szCs w:val="20"/>
    </w:rPr>
  </w:style>
  <w:style w:type="paragraph" w:styleId="1168" w:customStyle="1">
    <w:name w:val="正文文本缩进1"/>
    <w:basedOn w:val="902"/>
    <w:qFormat/>
    <w:pPr>
      <w:ind w:firstLine="645"/>
    </w:pPr>
    <w:rPr>
      <w:rFonts w:ascii="楷体_GB2312" w:eastAsia="楷体_GB2312"/>
      <w:sz w:val="32"/>
      <w:szCs w:val="32"/>
    </w:rPr>
  </w:style>
  <w:style w:type="paragraph" w:styleId="1169" w:customStyle="1">
    <w:name w:val="批注文字1"/>
    <w:basedOn w:val="902"/>
    <w:link w:val="933"/>
    <w:semiHidden/>
    <w:qFormat/>
    <w:pPr>
      <w:jc w:val="left"/>
    </w:pPr>
  </w:style>
  <w:style w:type="character" w:styleId="1170" w:customStyle="1">
    <w:name w:val="正文缩进 Char"/>
    <w:link w:val="1145"/>
    <w:qFormat/>
    <w:rPr>
      <w:rFonts w:ascii="Times New Roman" w:hAnsi="Times New Roman" w:eastAsia="宋体" w:cs="Times New Roman"/>
      <w:szCs w:val="21"/>
    </w:rPr>
  </w:style>
  <w:style w:type="character" w:styleId="1171" w:customStyle="1">
    <w:name w:val="日期 Char"/>
    <w:link w:val="1172"/>
    <w:qFormat/>
    <w:rPr>
      <w:rFonts w:ascii="Times New Roman" w:hAnsi="Times New Roman" w:eastAsia="宋体" w:cs="Times New Roman"/>
      <w:sz w:val="24"/>
      <w:szCs w:val="24"/>
    </w:rPr>
  </w:style>
  <w:style w:type="paragraph" w:styleId="1172" w:customStyle="1">
    <w:name w:val="日期1"/>
    <w:basedOn w:val="902"/>
    <w:next w:val="902"/>
    <w:link w:val="1171"/>
    <w:qFormat/>
    <w:rPr>
      <w:sz w:val="24"/>
      <w:szCs w:val="24"/>
    </w:rPr>
  </w:style>
  <w:style w:type="character" w:styleId="1173" w:customStyle="1">
    <w:name w:val="要点1"/>
    <w:qFormat/>
    <w:rPr>
      <w:b/>
      <w:bCs/>
    </w:rPr>
  </w:style>
  <w:style w:type="paragraph" w:styleId="1174" w:customStyle="1">
    <w:name w:val="页脚1"/>
    <w:basedOn w:val="902"/>
    <w:qFormat/>
    <w:pPr>
      <w:jc w:val="left"/>
      <w:tabs>
        <w:tab w:val="center" w:pos="4153" w:leader="none"/>
        <w:tab w:val="right" w:pos="8306" w:leader="none"/>
      </w:tabs>
    </w:pPr>
    <w:rPr>
      <w:sz w:val="18"/>
      <w:szCs w:val="18"/>
    </w:rPr>
  </w:style>
  <w:style w:type="character" w:styleId="1175" w:customStyle="1">
    <w:name w:val="批注引用1"/>
    <w:semiHidden/>
    <w:qFormat/>
    <w:rPr>
      <w:sz w:val="21"/>
      <w:szCs w:val="21"/>
    </w:rPr>
  </w:style>
  <w:style w:type="character" w:styleId="1176" w:customStyle="1">
    <w:name w:val="文档结构图 Char"/>
    <w:link w:val="1177"/>
    <w:semiHidden/>
    <w:qFormat/>
    <w:rPr>
      <w:rFonts w:ascii="Times New Roman" w:hAnsi="Times New Roman" w:eastAsia="宋体" w:cs="Times New Roman"/>
      <w:szCs w:val="21"/>
      <w:shd w:val="clear" w:color="auto" w:fill="000080"/>
    </w:rPr>
  </w:style>
  <w:style w:type="paragraph" w:styleId="1177" w:customStyle="1">
    <w:name w:val="文档结构图1"/>
    <w:basedOn w:val="902"/>
    <w:link w:val="1176"/>
    <w:semiHidden/>
    <w:qFormat/>
    <w:pPr>
      <w:shd w:val="clear" w:color="auto" w:fill="000080"/>
    </w:pPr>
  </w:style>
  <w:style w:type="character" w:styleId="1178" w:customStyle="1">
    <w:name w:val="正文文本缩进 3 Char"/>
    <w:link w:val="1179"/>
    <w:qFormat/>
    <w:rPr>
      <w:rFonts w:ascii="Arial" w:hAnsi="Arial" w:eastAsia="仿宋_GB2312" w:cs="Arial"/>
      <w:color w:val="ffff00"/>
      <w:sz w:val="32"/>
      <w:szCs w:val="32"/>
    </w:rPr>
  </w:style>
  <w:style w:type="paragraph" w:styleId="1179" w:customStyle="1">
    <w:name w:val="正文文本缩进 31"/>
    <w:basedOn w:val="902"/>
    <w:link w:val="1178"/>
    <w:qFormat/>
    <w:pPr>
      <w:ind w:left="645" w:firstLine="645"/>
    </w:pPr>
    <w:rPr>
      <w:rFonts w:ascii="Arial" w:hAnsi="Arial" w:eastAsia="仿宋_GB2312" w:cs="Arial"/>
      <w:color w:val="ffff00"/>
      <w:sz w:val="32"/>
      <w:szCs w:val="32"/>
    </w:rPr>
  </w:style>
  <w:style w:type="paragraph" w:styleId="1180" w:customStyle="1">
    <w:name w:val="纯文本1"/>
    <w:basedOn w:val="902"/>
    <w:link w:val="945"/>
    <w:qFormat/>
    <w:rPr>
      <w:rFonts w:ascii="宋体" w:hAnsi="Courier New" w:cs="Courier New"/>
    </w:rPr>
  </w:style>
  <w:style w:type="character" w:styleId="1181" w:customStyle="1">
    <w:name w:val="正文文本缩进 2 Char"/>
    <w:link w:val="1182"/>
    <w:qFormat/>
    <w:rPr>
      <w:rFonts w:ascii="Arial" w:hAnsi="Arial" w:eastAsia="仿宋_GB2312" w:cs="Arial"/>
      <w:sz w:val="32"/>
      <w:szCs w:val="32"/>
    </w:rPr>
  </w:style>
  <w:style w:type="paragraph" w:styleId="1182" w:customStyle="1">
    <w:name w:val="正文文本缩进 21"/>
    <w:basedOn w:val="902"/>
    <w:link w:val="1181"/>
    <w:qFormat/>
    <w:pPr>
      <w:ind w:left="630" w:firstLine="645"/>
    </w:pPr>
    <w:rPr>
      <w:rFonts w:ascii="Arial" w:hAnsi="Arial" w:eastAsia="仿宋_GB2312" w:cs="Arial"/>
      <w:sz w:val="32"/>
      <w:szCs w:val="32"/>
    </w:rPr>
  </w:style>
  <w:style w:type="paragraph" w:styleId="1183" w:customStyle="1">
    <w:name w:val="正文文本 21"/>
    <w:basedOn w:val="902"/>
    <w:qFormat/>
    <w:pPr>
      <w:jc w:val="center"/>
      <w:widowControl/>
    </w:pPr>
    <w:rPr>
      <w:rFonts w:ascii="楷体_GB2312" w:eastAsia="楷体_GB2312"/>
      <w:sz w:val="28"/>
      <w:szCs w:val="28"/>
    </w:rPr>
  </w:style>
  <w:style w:type="character" w:styleId="1184" w:customStyle="1">
    <w:name w:val="批注主题 Char"/>
    <w:link w:val="1185"/>
    <w:semiHidden/>
    <w:qFormat/>
    <w:rPr>
      <w:rFonts w:ascii="Times New Roman" w:hAnsi="Times New Roman" w:eastAsia="宋体" w:cs="Times New Roman"/>
      <w:b/>
      <w:bCs/>
      <w:szCs w:val="21"/>
    </w:rPr>
  </w:style>
  <w:style w:type="paragraph" w:styleId="1185" w:customStyle="1">
    <w:name w:val="批注主题1"/>
    <w:basedOn w:val="1169"/>
    <w:next w:val="1169"/>
    <w:link w:val="1184"/>
    <w:semiHidden/>
    <w:qFormat/>
    <w:rPr>
      <w:b/>
      <w:bCs/>
    </w:rPr>
  </w:style>
  <w:style w:type="paragraph" w:styleId="1186" w:customStyle="1">
    <w:name w:val="正文首行缩进1"/>
    <w:basedOn w:val="902"/>
    <w:qFormat/>
    <w:pPr>
      <w:ind w:firstLine="200"/>
      <w:spacing w:line="360" w:lineRule="auto"/>
    </w:pPr>
    <w:rPr>
      <w:rFonts w:ascii="仿宋_GB2312" w:eastAsia="仿宋_GB2312"/>
      <w:sz w:val="30"/>
      <w:szCs w:val="30"/>
    </w:rPr>
  </w:style>
  <w:style w:type="paragraph" w:styleId="1187" w:customStyle="1">
    <w:name w:val="table_lines"/>
    <w:basedOn w:val="902"/>
    <w:qFormat/>
    <w:pPr>
      <w:jc w:val="left"/>
      <w:widowControl/>
    </w:pPr>
    <w:rPr>
      <w:sz w:val="20"/>
      <w:szCs w:val="20"/>
      <w:lang w:val="de-DE" w:eastAsia="de-DE"/>
    </w:rPr>
  </w:style>
  <w:style w:type="paragraph" w:styleId="1188" w:customStyle="1">
    <w:name w:val="Char"/>
    <w:basedOn w:val="1177"/>
    <w:qFormat/>
    <w:rPr>
      <w:rFonts w:ascii="Tahoma" w:hAnsi="Tahoma"/>
      <w:sz w:val="24"/>
      <w:szCs w:val="24"/>
    </w:rPr>
  </w:style>
  <w:style w:type="paragraph" w:styleId="1189" w:customStyle="1">
    <w:name w:val="索引 11"/>
    <w:basedOn w:val="902"/>
    <w:next w:val="902"/>
    <w:semiHidden/>
    <w:qFormat/>
    <w:pPr>
      <w:spacing w:line="240" w:lineRule="atLeast"/>
    </w:pPr>
    <w:rPr>
      <w:b/>
      <w:bCs/>
    </w:rPr>
  </w:style>
  <w:style w:type="paragraph" w:styleId="1190" w:customStyle="1">
    <w:name w:val="目录 51"/>
    <w:basedOn w:val="902"/>
    <w:next w:val="902"/>
    <w:semiHidden/>
    <w:qFormat/>
    <w:pPr>
      <w:ind w:left="840"/>
      <w:jc w:val="left"/>
    </w:pPr>
  </w:style>
  <w:style w:type="paragraph" w:styleId="1191" w:customStyle="1">
    <w:name w:val="Char Char Char Char"/>
    <w:basedOn w:val="1177"/>
    <w:qFormat/>
    <w:pPr>
      <w:spacing w:line="360" w:lineRule="auto"/>
    </w:pPr>
    <w:rPr>
      <w:rFonts w:ascii="Tahoma" w:hAnsi="Tahoma"/>
      <w:sz w:val="24"/>
      <w:szCs w:val="24"/>
    </w:rPr>
  </w:style>
  <w:style w:type="paragraph" w:styleId="1192" w:customStyle="1">
    <w:name w:val="列出段落2"/>
    <w:basedOn w:val="902"/>
    <w:qFormat/>
    <w:pPr>
      <w:contextualSpacing/>
      <w:ind w:left="720"/>
      <w:jc w:val="left"/>
      <w:widowControl/>
    </w:pPr>
    <w:rPr>
      <w:rFonts w:ascii="Calibri" w:hAnsi="Calibri"/>
      <w:sz w:val="24"/>
      <w:szCs w:val="24"/>
      <w:lang w:eastAsia="en-US" w:bidi="en-US"/>
    </w:rPr>
  </w:style>
  <w:style w:type="paragraph" w:styleId="1193" w:customStyle="1">
    <w:name w:val="普通(网站)1"/>
    <w:basedOn w:val="902"/>
    <w:uiPriority w:val="99"/>
    <w:qFormat/>
    <w:pPr>
      <w:jc w:val="left"/>
      <w:spacing w:before="100" w:beforeAutospacing="1" w:after="100" w:afterAutospacing="1"/>
      <w:widowControl/>
    </w:pPr>
    <w:rPr>
      <w:rFonts w:ascii="宋体" w:hAnsi="宋体" w:cs="宋体"/>
      <w:sz w:val="24"/>
      <w:szCs w:val="24"/>
    </w:rPr>
  </w:style>
  <w:style w:type="paragraph" w:styleId="1194" w:customStyle="1">
    <w:name w:val="无间隔1"/>
    <w:uiPriority w:val="99"/>
    <w:qFormat/>
    <w:pPr>
      <w:jc w:val="both"/>
      <w:widowControl w:val="off"/>
    </w:pPr>
    <w:rPr>
      <w:rFonts w:ascii="Times New Roman" w:hAnsi="Times New Roman" w:eastAsia="宋体" w:cs="Times New Roman"/>
      <w:szCs w:val="21"/>
    </w:rPr>
  </w:style>
  <w:style w:type="paragraph" w:styleId="1195" w:customStyle="1">
    <w:name w:val="普通 (Web)"/>
    <w:basedOn w:val="902"/>
    <w:qFormat/>
    <w:pPr>
      <w:jc w:val="left"/>
      <w:spacing w:before="100" w:beforeAutospacing="1" w:after="100" w:afterAutospacing="1"/>
      <w:widowControl/>
    </w:pPr>
    <w:rPr>
      <w:rFonts w:ascii="宋体" w:hAnsi="宋体"/>
      <w:sz w:val="24"/>
      <w:szCs w:val="24"/>
    </w:rPr>
  </w:style>
  <w:style w:type="paragraph" w:styleId="1196" w:customStyle="1">
    <w:name w:val="xl27"/>
    <w:basedOn w:val="9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7" w:customStyle="1">
    <w:name w:val="目录 81"/>
    <w:basedOn w:val="902"/>
    <w:next w:val="902"/>
    <w:semiHidden/>
    <w:qFormat/>
    <w:pPr>
      <w:ind w:left="1470"/>
      <w:jc w:val="left"/>
    </w:pPr>
  </w:style>
  <w:style w:type="paragraph" w:styleId="1198" w:customStyle="1">
    <w:name w:val="目录 91"/>
    <w:basedOn w:val="902"/>
    <w:next w:val="902"/>
    <w:semiHidden/>
    <w:qFormat/>
    <w:pPr>
      <w:ind w:left="1680"/>
      <w:jc w:val="left"/>
    </w:pPr>
  </w:style>
  <w:style w:type="paragraph" w:styleId="1199" w:customStyle="1">
    <w:name w:val="Char1"/>
    <w:basedOn w:val="902"/>
    <w:qFormat/>
    <w:pPr>
      <w:ind w:firstLine="200"/>
      <w:tabs>
        <w:tab w:val="left" w:pos="360" w:leader="none"/>
      </w:tabs>
    </w:pPr>
    <w:rPr>
      <w:sz w:val="28"/>
      <w:szCs w:val="30"/>
    </w:rPr>
  </w:style>
  <w:style w:type="paragraph" w:styleId="1200" w:customStyle="1">
    <w:name w:val="Char Char Char Char Char Char Char Char"/>
    <w:basedOn w:val="902"/>
    <w:qFormat/>
    <w:pPr>
      <w:jc w:val="left"/>
      <w:spacing w:after="160" w:line="240" w:lineRule="exact"/>
      <w:widowControl/>
    </w:pPr>
    <w:rPr>
      <w:rFonts w:ascii="Verdana" w:hAnsi="Verdana"/>
      <w:sz w:val="20"/>
      <w:szCs w:val="20"/>
      <w:lang w:eastAsia="en-US"/>
    </w:rPr>
  </w:style>
  <w:style w:type="paragraph" w:styleId="1201" w:customStyle="1">
    <w:name w:val="font7"/>
    <w:basedOn w:val="902"/>
    <w:qFormat/>
    <w:pPr>
      <w:jc w:val="left"/>
      <w:spacing w:before="100" w:beforeAutospacing="1" w:after="100" w:afterAutospacing="1"/>
      <w:widowControl/>
    </w:pPr>
    <w:rPr>
      <w:rFonts w:hint="eastAsia" w:ascii="宋体" w:hAnsi="宋体"/>
      <w:sz w:val="18"/>
      <w:szCs w:val="18"/>
    </w:rPr>
  </w:style>
  <w:style w:type="paragraph" w:styleId="1202" w:customStyle="1">
    <w:name w:val="Char Char Char Char Char Char Char Char Char Char"/>
    <w:basedOn w:val="902"/>
    <w:qFormat/>
    <w:pPr>
      <w:spacing w:line="360" w:lineRule="auto"/>
    </w:pPr>
    <w:rPr>
      <w:sz w:val="24"/>
      <w:szCs w:val="20"/>
    </w:rPr>
  </w:style>
  <w:style w:type="paragraph" w:styleId="1203" w:customStyle="1">
    <w:name w:val="xl26"/>
    <w:basedOn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4" w:customStyle="1">
    <w:name w:val="table_1stline"/>
    <w:basedOn w:val="902"/>
    <w:qFormat/>
    <w:pPr>
      <w:jc w:val="left"/>
      <w:spacing w:before="120"/>
      <w:widowControl/>
    </w:pPr>
    <w:rPr>
      <w:bCs/>
      <w:sz w:val="20"/>
      <w:szCs w:val="20"/>
      <w:lang w:val="de-DE" w:eastAsia="de-DE"/>
    </w:rPr>
  </w:style>
  <w:style w:type="paragraph" w:styleId="1205" w:customStyle="1">
    <w:name w:val="xl28"/>
    <w:basedOn w:val="90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06" w:customStyle="1">
    <w:name w:val="目录 31"/>
    <w:basedOn w:val="902"/>
    <w:next w:val="902"/>
    <w:semiHidden/>
    <w:qFormat/>
    <w:pPr>
      <w:ind w:left="420"/>
      <w:jc w:val="left"/>
    </w:pPr>
    <w:rPr>
      <w:i/>
      <w:iCs/>
      <w:szCs w:val="24"/>
    </w:rPr>
  </w:style>
  <w:style w:type="paragraph" w:styleId="1207" w:customStyle="1">
    <w:name w:val="目录 61"/>
    <w:basedOn w:val="902"/>
    <w:next w:val="902"/>
    <w:semiHidden/>
    <w:qFormat/>
    <w:pPr>
      <w:ind w:left="1050"/>
      <w:jc w:val="left"/>
    </w:pPr>
  </w:style>
  <w:style w:type="paragraph" w:styleId="1208" w:customStyle="1">
    <w:name w:val="目录 71"/>
    <w:basedOn w:val="902"/>
    <w:next w:val="902"/>
    <w:semiHidden/>
    <w:qFormat/>
    <w:pPr>
      <w:ind w:left="1260"/>
      <w:jc w:val="left"/>
    </w:pPr>
  </w:style>
  <w:style w:type="paragraph" w:styleId="1209" w:customStyle="1">
    <w:name w:val="附录1"/>
    <w:qFormat/>
    <w:pPr>
      <w:numPr>
        <w:numId w:val="3"/>
      </w:numPr>
      <w:spacing w:before="240" w:line="600" w:lineRule="atLeast"/>
    </w:pPr>
    <w:rPr>
      <w:rFonts w:ascii="Times New Roman" w:hAnsi="Times New Roman" w:eastAsia="宋体" w:cs="Times New Roman"/>
      <w:b/>
      <w:i/>
      <w:sz w:val="28"/>
      <w:szCs w:val="20"/>
    </w:rPr>
  </w:style>
  <w:style w:type="paragraph" w:styleId="1210" w:customStyle="1">
    <w:name w:val="标题3"/>
    <w:basedOn w:val="902"/>
    <w:next w:val="902"/>
    <w:qFormat/>
    <w:pPr>
      <w:ind w:firstLine="624"/>
      <w:spacing w:line="590" w:lineRule="atLeast"/>
    </w:pPr>
    <w:rPr>
      <w:rFonts w:ascii="方正黑体_GBK" w:eastAsia="方正黑体_GBK"/>
      <w:sz w:val="32"/>
      <w:szCs w:val="32"/>
    </w:rPr>
  </w:style>
  <w:style w:type="paragraph" w:styleId="1211" w:customStyle="1">
    <w:name w:val="列表 31"/>
    <w:basedOn w:val="902"/>
    <w:qFormat/>
    <w:pPr>
      <w:ind w:left="100" w:hanging="200"/>
    </w:pPr>
  </w:style>
  <w:style w:type="paragraph" w:styleId="1212" w:customStyle="1">
    <w:name w:val="目录 11"/>
    <w:basedOn w:val="902"/>
    <w:next w:val="902"/>
    <w:semiHidden/>
    <w:qFormat/>
    <w:pPr>
      <w:jc w:val="left"/>
      <w:spacing w:before="120" w:after="120" w:line="400" w:lineRule="exact"/>
      <w:tabs>
        <w:tab w:val="right" w:pos="8720" w:leader="dot"/>
      </w:tabs>
    </w:pPr>
    <w:rPr>
      <w:rFonts w:ascii="宋体" w:hAnsi="宋体"/>
      <w:caps/>
      <w:sz w:val="24"/>
      <w:szCs w:val="24"/>
    </w:rPr>
  </w:style>
  <w:style w:type="paragraph" w:styleId="1213" w:customStyle="1">
    <w:name w:val="xl30"/>
    <w:basedOn w:val="902"/>
    <w:qFormat/>
    <w:pPr>
      <w:jc w:val="center"/>
      <w:spacing w:before="100" w:beforeAutospacing="1" w:after="100" w:afterAutospacing="1"/>
      <w:widowControl/>
    </w:pPr>
    <w:rPr>
      <w:rFonts w:ascii="宋体" w:hAnsi="宋体"/>
      <w:b/>
      <w:bCs/>
      <w:sz w:val="36"/>
      <w:szCs w:val="36"/>
    </w:rPr>
  </w:style>
  <w:style w:type="paragraph" w:styleId="1214" w:customStyle="1">
    <w:name w:val="目录 41"/>
    <w:basedOn w:val="902"/>
    <w:next w:val="902"/>
    <w:semiHidden/>
    <w:qFormat/>
    <w:pPr>
      <w:ind w:left="630"/>
      <w:jc w:val="left"/>
    </w:pPr>
  </w:style>
  <w:style w:type="paragraph" w:styleId="1215" w:customStyle="1">
    <w:name w:val="4"/>
    <w:basedOn w:val="902"/>
    <w:next w:val="1179"/>
    <w:qFormat/>
    <w:pPr>
      <w:ind w:firstLine="420"/>
      <w:spacing w:line="360" w:lineRule="auto"/>
    </w:pPr>
    <w:rPr>
      <w:color w:val="ff0000"/>
      <w:sz w:val="24"/>
      <w:szCs w:val="24"/>
    </w:rPr>
  </w:style>
  <w:style w:type="paragraph" w:styleId="1216" w:customStyle="1">
    <w:name w:val="列表 21"/>
    <w:basedOn w:val="902"/>
    <w:qFormat/>
    <w:pPr>
      <w:ind w:left="100" w:hanging="200"/>
    </w:pPr>
  </w:style>
  <w:style w:type="paragraph" w:styleId="1217" w:customStyle="1">
    <w:name w:val="目录 21"/>
    <w:basedOn w:val="902"/>
    <w:next w:val="902"/>
    <w:semiHidden/>
    <w:qFormat/>
    <w:pPr>
      <w:ind w:left="210"/>
      <w:jc w:val="left"/>
    </w:pPr>
    <w:rPr>
      <w:smallCaps/>
      <w:szCs w:val="24"/>
    </w:rPr>
  </w:style>
  <w:style w:type="paragraph" w:styleId="1218" w:customStyle="1">
    <w:name w:val="Char Char Char Char1"/>
    <w:basedOn w:val="1177"/>
    <w:qFormat/>
    <w:pPr>
      <w:spacing w:line="360" w:lineRule="auto"/>
    </w:pPr>
    <w:rPr>
      <w:rFonts w:ascii="Tahoma" w:hAnsi="Tahoma"/>
      <w:sz w:val="24"/>
      <w:szCs w:val="24"/>
    </w:rPr>
  </w:style>
  <w:style w:type="paragraph" w:styleId="1219" w:customStyle="1">
    <w:name w:val="普通正文"/>
    <w:basedOn w:val="902"/>
    <w:qFormat/>
    <w:pPr>
      <w:ind w:firstLine="480"/>
      <w:jc w:val="left"/>
      <w:spacing w:before="120" w:after="120" w:line="360" w:lineRule="auto"/>
    </w:pPr>
    <w:rPr>
      <w:rFonts w:ascii="Arial" w:hAnsi="Arial"/>
      <w:sz w:val="24"/>
      <w:szCs w:val="24"/>
    </w:rPr>
  </w:style>
  <w:style w:type="paragraph" w:styleId="1220" w:customStyle="1">
    <w:name w:val="Body Text(ch)"/>
    <w:basedOn w:val="902"/>
    <w:next w:val="1157"/>
    <w:qFormat/>
    <w:pPr>
      <w:spacing w:after="120"/>
    </w:pPr>
    <w:rPr>
      <w:rFonts w:ascii="宋体" w:hAnsi="Arial"/>
      <w:bCs/>
      <w:iCs/>
      <w:szCs w:val="24"/>
    </w:rPr>
  </w:style>
  <w:style w:type="paragraph" w:styleId="1221" w:customStyle="1">
    <w:name w:val="列表1"/>
    <w:basedOn w:val="902"/>
    <w:qFormat/>
    <w:pPr>
      <w:ind w:left="200" w:hanging="200"/>
    </w:pPr>
  </w:style>
  <w:style w:type="paragraph" w:styleId="1222" w:customStyle="1">
    <w:name w:val="样式1"/>
    <w:basedOn w:val="902"/>
    <w:qFormat/>
    <w:pPr>
      <w:numPr>
        <w:numId w:val="4"/>
      </w:numPr>
    </w:pPr>
    <w:rPr>
      <w:rFonts w:ascii="宋体" w:hAnsi="宋体"/>
    </w:rPr>
  </w:style>
  <w:style w:type="paragraph" w:styleId="1223" w:customStyle="1">
    <w:name w:val="xl29"/>
    <w:basedOn w:val="90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4" w:customStyle="1">
    <w:name w:val="font5"/>
    <w:basedOn w:val="902"/>
    <w:qFormat/>
    <w:pPr>
      <w:jc w:val="left"/>
      <w:spacing w:before="100" w:beforeAutospacing="1" w:after="100" w:afterAutospacing="1"/>
      <w:widowControl/>
    </w:pPr>
    <w:rPr>
      <w:rFonts w:hint="eastAsia" w:ascii="宋体" w:hAnsi="宋体"/>
      <w:sz w:val="28"/>
      <w:szCs w:val="28"/>
    </w:rPr>
  </w:style>
  <w:style w:type="paragraph" w:styleId="1225" w:customStyle="1">
    <w:name w:val="图表目录1"/>
    <w:basedOn w:val="902"/>
    <w:next w:val="902"/>
    <w:semiHidden/>
    <w:qFormat/>
    <w:pPr>
      <w:ind w:left="840" w:hanging="420"/>
    </w:pPr>
  </w:style>
  <w:style w:type="paragraph" w:styleId="1226" w:customStyle="1">
    <w:name w:val="图标"/>
    <w:basedOn w:val="902"/>
    <w:next w:val="90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7" w:customStyle="1">
    <w:name w:val="font6"/>
    <w:basedOn w:val="902"/>
    <w:qFormat/>
    <w:pPr>
      <w:jc w:val="left"/>
      <w:spacing w:before="100" w:beforeAutospacing="1" w:after="100" w:afterAutospacing="1"/>
      <w:widowControl/>
    </w:pPr>
    <w:rPr>
      <w:rFonts w:hint="eastAsia" w:ascii="宋体" w:hAnsi="宋体"/>
      <w:sz w:val="28"/>
      <w:szCs w:val="28"/>
      <w:u w:val="single"/>
    </w:rPr>
  </w:style>
  <w:style w:type="paragraph" w:styleId="1228" w:customStyle="1">
    <w:name w:val="xl25"/>
    <w:basedOn w:val="90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9" w:customStyle="1">
    <w:name w:val="xl24"/>
    <w:basedOn w:val="9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0" w:customStyle="1">
    <w:name w:val="Char Char Char Char Char Char Char Char1"/>
    <w:basedOn w:val="902"/>
    <w:qFormat/>
    <w:pPr>
      <w:jc w:val="left"/>
      <w:spacing w:after="160" w:line="240" w:lineRule="exact"/>
      <w:widowControl/>
    </w:pPr>
    <w:rPr>
      <w:rFonts w:ascii="Verdana" w:hAnsi="Verdana"/>
      <w:sz w:val="20"/>
      <w:szCs w:val="20"/>
      <w:lang w:eastAsia="en-US"/>
    </w:rPr>
  </w:style>
  <w:style w:type="paragraph" w:styleId="1231" w:customStyle="1">
    <w:name w:val="标题1"/>
    <w:basedOn w:val="902"/>
    <w:next w:val="90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32" w:customStyle="1">
    <w:name w:val="修订1"/>
    <w:uiPriority w:val="99"/>
    <w:semiHidden/>
    <w:qFormat/>
    <w:rPr>
      <w:rFonts w:ascii="Times New Roman" w:hAnsi="Times New Roman" w:eastAsia="宋体" w:cs="Times New Roman"/>
      <w:szCs w:val="21"/>
    </w:rPr>
  </w:style>
  <w:style w:type="paragraph" w:styleId="1233" w:customStyle="1">
    <w:name w:val="正文1"/>
    <w:basedOn w:val="902"/>
    <w:next w:val="902"/>
    <w:uiPriority w:val="99"/>
    <w:qFormat/>
    <w:pPr>
      <w:ind w:firstLine="480"/>
      <w:spacing w:line="440" w:lineRule="exact"/>
    </w:pPr>
    <w:rPr>
      <w:rFonts w:ascii="微软雅黑" w:hAnsi="微软雅黑" w:eastAsia="微软雅黑"/>
      <w:sz w:val="24"/>
      <w:szCs w:val="20"/>
    </w:rPr>
  </w:style>
  <w:style w:type="table" w:styleId="1234" w:customStyle="1">
    <w:name w:val="网格型1"/>
    <w:basedOn w:val="1153"/>
    <w:qFormat/>
    <w:pPr>
      <w:jc w:val="both"/>
      <w:widowControl w:val="off"/>
    </w:pPr>
    <w:tblPr/>
  </w:style>
  <w:style w:type="character" w:styleId="1235" w:customStyle="1">
    <w:name w:val="正文文本 Char1"/>
    <w:basedOn w:val="912"/>
    <w:uiPriority w:val="99"/>
    <w:semiHidden/>
    <w:qFormat/>
    <w:rPr>
      <w:rFonts w:ascii="Times New Roman" w:hAnsi="Times New Roman"/>
      <w:sz w:val="21"/>
      <w:szCs w:val="21"/>
    </w:rPr>
  </w:style>
  <w:style w:type="paragraph" w:styleId="1236" w:customStyle="1">
    <w:name w:val="正文2"/>
    <w:basedOn w:val="902"/>
    <w:qFormat/>
    <w:pPr>
      <w:spacing w:line="360" w:lineRule="auto"/>
      <w:tabs>
        <w:tab w:val="left" w:pos="6480" w:leader="none"/>
      </w:tabs>
    </w:pPr>
    <w:rPr>
      <w:sz w:val="24"/>
      <w:szCs w:val="24"/>
    </w:rPr>
  </w:style>
  <w:style w:type="paragraph" w:styleId="1237" w:customStyle="1">
    <w:name w:val="1 正文"/>
    <w:basedOn w:val="902"/>
    <w:qFormat/>
    <w:pPr>
      <w:ind w:firstLine="420"/>
      <w:spacing w:line="360" w:lineRule="auto"/>
    </w:pPr>
    <w:rPr>
      <w:rFonts w:ascii="宋体" w:hAnsi="宋体"/>
      <w:sz w:val="24"/>
      <w:szCs w:val="24"/>
    </w:rPr>
  </w:style>
  <w:style w:type="paragraph" w:styleId="1238" w:customStyle="1">
    <w:name w:val="A正文"/>
    <w:basedOn w:val="902"/>
    <w:qFormat/>
    <w:pPr>
      <w:ind w:firstLine="200"/>
      <w:spacing w:line="360" w:lineRule="auto"/>
    </w:pPr>
    <w:rPr>
      <w:rFonts w:cs="宋体"/>
      <w:sz w:val="24"/>
      <w:szCs w:val="28"/>
    </w:rPr>
  </w:style>
  <w:style w:type="paragraph" w:styleId="1239" w:customStyle="1">
    <w:name w:val="列出段落11"/>
    <w:uiPriority w:val="34"/>
    <w:qFormat/>
    <w:pPr>
      <w:ind w:firstLine="420"/>
      <w:jc w:val="both"/>
      <w:widowControl w:val="off"/>
    </w:pPr>
    <w:rPr>
      <w:rFonts w:ascii="宋体" w:hAnsi="宋体" w:eastAsia="宋体" w:cs="Times New Roman"/>
      <w:sz w:val="24"/>
      <w:szCs w:val="24"/>
    </w:rPr>
  </w:style>
  <w:style w:type="paragraph" w:styleId="1240" w:customStyle="1">
    <w:name w:val="列表段落1"/>
    <w:uiPriority w:val="34"/>
    <w:qFormat/>
    <w:pPr>
      <w:ind w:firstLine="420"/>
      <w:jc w:val="both"/>
      <w:widowControl w:val="off"/>
    </w:pPr>
    <w:rPr>
      <w:rFonts w:ascii="Times New Roman" w:hAnsi="Times New Roman" w:eastAsia="宋体" w:cs="Times New Roman"/>
      <w:szCs w:val="24"/>
    </w:rPr>
  </w:style>
  <w:style w:type="paragraph" w:styleId="1241" w:customStyle="1">
    <w:name w:val="UserStyle_16"/>
    <w:qFormat/>
    <w:pPr>
      <w:ind w:firstLine="283"/>
      <w:jc w:val="both"/>
      <w:spacing w:line="360" w:lineRule="auto"/>
    </w:pPr>
    <w:rPr>
      <w:rFonts w:ascii="宋体" w:hAnsi="宋体" w:eastAsia="宋体" w:cs="Times New Roman"/>
      <w:sz w:val="24"/>
      <w:szCs w:val="21"/>
    </w:rPr>
  </w:style>
  <w:style w:type="character" w:styleId="1242" w:customStyle="1">
    <w:name w:val="UserStyle_11"/>
    <w:qFormat/>
    <w:rPr>
      <w:sz w:val="21"/>
      <w:szCs w:val="21"/>
      <w:lang w:val="en-US" w:eastAsia="zh-CN" w:bidi="ar-SA"/>
    </w:rPr>
  </w:style>
  <w:style w:type="character" w:styleId="1243" w:customStyle="1">
    <w:name w:val="NormalCharacter"/>
    <w:qFormat/>
  </w:style>
  <w:style w:type="character" w:styleId="1244" w:customStyle="1">
    <w:name w:val="纯文本 Char1"/>
    <w:basedOn w:val="912"/>
    <w:link w:val="944"/>
    <w:uiPriority w:val="99"/>
    <w:qFormat/>
    <w:rPr>
      <w:rFonts w:ascii="宋体" w:hAnsi="Courier New" w:eastAsia="宋体" w:cs="宋体"/>
      <w:bCs/>
      <w:color w:val="000000" w:themeColor="text1"/>
      <w:spacing w:val="-4"/>
      <w:sz w:val="20"/>
      <w:szCs w:val="21"/>
    </w:rPr>
  </w:style>
  <w:style w:type="paragraph" w:styleId="1245" w:customStyle="1">
    <w:name w:val="正文空2格  1."/>
    <w:basedOn w:val="902"/>
    <w:qFormat/>
    <w:pPr>
      <w:ind w:firstLine="480"/>
      <w:spacing w:line="288" w:lineRule="auto"/>
      <w:tabs>
        <w:tab w:val="left" w:pos="945" w:leader="none"/>
        <w:tab w:val="left" w:pos="1155" w:leader="none"/>
      </w:tabs>
    </w:pPr>
    <w:rPr>
      <w:rFonts w:cs="宋体"/>
      <w:bCs/>
      <w:color w:val="000000" w:themeColor="text1"/>
      <w:spacing w:val="-4"/>
      <w:sz w:val="28"/>
      <w:szCs w:val="20"/>
    </w:rPr>
  </w:style>
  <w:style w:type="character" w:styleId="1246" w:customStyle="1">
    <w:name w:val="批注框文本 Char1"/>
    <w:basedOn w:val="912"/>
    <w:link w:val="949"/>
    <w:uiPriority w:val="99"/>
    <w:semiHidden/>
    <w:qFormat/>
    <w:rPr>
      <w:rFonts w:ascii="Times New Roman" w:hAnsi="Times New Roman" w:eastAsia="宋体" w:cs="Times New Roman"/>
      <w:sz w:val="18"/>
      <w:szCs w:val="18"/>
    </w:rPr>
  </w:style>
  <w:style w:type="character" w:styleId="1247" w:customStyle="1">
    <w:name w:val="批注文字 Char1"/>
    <w:basedOn w:val="912"/>
    <w:link w:val="932"/>
    <w:uiPriority w:val="99"/>
    <w:qFormat/>
    <w:rPr>
      <w:rFonts w:ascii="Times New Roman" w:hAnsi="Times New Roman" w:eastAsiaTheme="minorHAnsi"/>
      <w:sz w:val="20"/>
      <w:szCs w:val="24"/>
      <w:lang w:eastAsia="en-US"/>
    </w:rPr>
  </w:style>
  <w:style w:type="paragraph" w:styleId="1248" w:customStyle="1">
    <w:name w:val="Char Char1"/>
    <w:basedOn w:val="902"/>
    <w:qFormat/>
    <w:rPr>
      <w:szCs w:val="20"/>
    </w:rPr>
  </w:style>
  <w:style w:type="character" w:styleId="1249" w:customStyle="1">
    <w:name w:val="font41"/>
    <w:basedOn w:val="912"/>
    <w:qFormat/>
    <w:rPr>
      <w:rFonts w:hint="eastAsia" w:ascii="宋体" w:hAnsi="宋体" w:eastAsia="宋体" w:cs="宋体"/>
      <w:color w:val="000000"/>
      <w:sz w:val="16"/>
      <w:szCs w:val="16"/>
      <w:u w:val="none"/>
    </w:rPr>
  </w:style>
  <w:style w:type="character" w:styleId="1250" w:customStyle="1">
    <w:name w:val="font81"/>
    <w:basedOn w:val="912"/>
    <w:qFormat/>
    <w:rPr>
      <w:rFonts w:hint="eastAsia" w:ascii="宋体" w:hAnsi="宋体" w:eastAsia="宋体" w:cs="宋体"/>
      <w:color w:val="ff0000"/>
      <w:sz w:val="16"/>
      <w:szCs w:val="16"/>
      <w:u w:val="none"/>
    </w:rPr>
  </w:style>
  <w:style w:type="paragraph" w:styleId="1251" w:customStyle="1">
    <w:name w:val="Table Text"/>
    <w:basedOn w:val="902"/>
    <w:semiHidden/>
    <w:qFormat/>
    <w:rPr>
      <w:rFonts w:ascii="宋体" w:hAnsi="宋体" w:cs="宋体"/>
      <w:sz w:val="20"/>
      <w:szCs w:val="20"/>
      <w:lang w:eastAsia="en-US"/>
    </w:rPr>
  </w:style>
  <w:style w:type="character" w:styleId="1252" w:customStyle="1">
    <w:name w:val="font51"/>
    <w:basedOn w:val="912"/>
    <w:qFormat/>
    <w:rPr>
      <w:rFonts w:hint="eastAsia" w:ascii="仿宋" w:hAnsi="仿宋" w:eastAsia="仿宋" w:cs="仿宋"/>
      <w:color w:val="000000"/>
      <w:sz w:val="20"/>
      <w:szCs w:val="20"/>
      <w:u w:val="none"/>
    </w:rPr>
  </w:style>
  <w:style w:type="character" w:styleId="1253" w:customStyle="1">
    <w:name w:val="font11"/>
    <w:basedOn w:val="1152"/>
    <w:qFormat/>
    <w:rPr>
      <w:rFonts w:hint="default" w:ascii="Times New Roman" w:hAnsi="Times New Roman" w:eastAsia="宋体" w:cs="Times New Roman"/>
      <w:sz w:val="21"/>
      <w:szCs w:val="21"/>
      <w:lang w:val="en-US" w:eastAsia="zh-CN" w:bidi="ar-SA"/>
    </w:rPr>
  </w:style>
  <w:style w:type="character" w:styleId="1254" w:customStyle="1">
    <w:name w:val="font31"/>
    <w:basedOn w:val="912"/>
    <w:qFormat/>
    <w:rPr>
      <w:rFonts w:hint="eastAsia" w:ascii="仿宋" w:hAnsi="仿宋" w:eastAsia="仿宋" w:cs="仿宋"/>
      <w:b/>
      <w:bCs/>
      <w:color w:val="000000"/>
      <w:sz w:val="20"/>
      <w:szCs w:val="20"/>
      <w:u w:val="none"/>
    </w:rPr>
  </w:style>
  <w:style w:type="character" w:styleId="1255" w:customStyle="1">
    <w:name w:val="wx-space"/>
    <w:basedOn w:val="912"/>
    <w:qFormat/>
  </w:style>
  <w:style w:type="character" w:styleId="1256" w:customStyle="1">
    <w:name w:val="wx-space1"/>
    <w:basedOn w:val="912"/>
    <w:qFormat/>
  </w:style>
  <w:style w:type="character" w:styleId="1257" w:customStyle="1">
    <w:name w:val="hover2"/>
    <w:basedOn w:val="912"/>
    <w:qFormat/>
    <w:rPr>
      <w:color w:val="000000"/>
      <w:shd w:val="clear" w:color="auto" w:fill="ffffff"/>
    </w:rPr>
  </w:style>
  <w:style w:type="paragraph" w:styleId="1258" w:customStyle="1">
    <w:name w:val="正文（缩进）"/>
    <w:basedOn w:val="902"/>
    <w:qFormat/>
    <w:pPr>
      <w:ind w:firstLine="480"/>
      <w:spacing w:before="156" w:after="156"/>
    </w:pPr>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蒋媛媛</dc:creator>
  <cp:keywords/>
  <dc:description/>
  <cp:lastModifiedBy>姚红俊</cp:lastModifiedBy>
  <cp:revision>7</cp:revision>
  <dcterms:created xsi:type="dcterms:W3CDTF">2026-06-04T07:59:00Z</dcterms:created>
  <dcterms:modified xsi:type="dcterms:W3CDTF">2026-06-08T00:53:47Z</dcterms:modified>
</cp:coreProperties>
</file>