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72"/>
          <w:szCs w:val="72"/>
        </w:rPr>
      </w:pPr>
      <w:r/>
      <w:bookmarkStart w:id="31" w:name="_GoBack"/>
      <w:r/>
      <w:r/>
    </w:p>
    <w:p>
      <w:pPr>
        <w:rPr>
          <w:rFonts w:ascii="宋体" w:hAnsi="宋体"/>
          <w:b/>
          <w:color w:val="auto"/>
          <w:sz w:val="72"/>
          <w:szCs w:val="72"/>
        </w:rPr>
      </w:pPr>
      <w:r>
        <w:rPr>
          <w:rFonts w:ascii="宋体" w:hAnsi="宋体"/>
          <w:b/>
          <w:color w:val="auto"/>
          <w:sz w:val="72"/>
          <w:szCs w:val="72"/>
        </w:rPr>
      </w:r>
      <w:r/>
    </w:p>
    <w:p>
      <w:pPr>
        <w:jc w:val="center"/>
        <w:rPr>
          <w:rFonts w:ascii="宋体" w:hAnsi="宋体"/>
          <w:b/>
          <w:color w:val="auto"/>
          <w:sz w:val="116"/>
          <w:szCs w:val="72"/>
        </w:rPr>
      </w:pPr>
      <w:r>
        <w:rPr>
          <w:rFonts w:hint="eastAsia" w:ascii="宋体" w:hAnsi="宋体"/>
          <w:b/>
          <w:color w:val="auto"/>
          <w:sz w:val="116"/>
          <w:szCs w:val="72"/>
        </w:rPr>
        <w:t xml:space="preserve">竞 争 性 磋 商</w:t>
      </w:r>
      <w:r/>
    </w:p>
    <w:p>
      <w:pPr>
        <w:jc w:val="center"/>
        <w:rPr>
          <w:rFonts w:ascii="宋体" w:hAnsi="宋体"/>
          <w:b/>
          <w:color w:val="auto"/>
          <w:sz w:val="144"/>
          <w:szCs w:val="72"/>
        </w:rPr>
      </w:pPr>
      <w:r>
        <w:rPr>
          <w:rFonts w:hint="eastAsia" w:ascii="宋体" w:hAnsi="宋体"/>
          <w:b/>
          <w:color w:val="auto"/>
          <w:sz w:val="116"/>
          <w:szCs w:val="72"/>
        </w:rPr>
        <w:t xml:space="preserve">采 购 文 件</w:t>
      </w:r>
      <w:r/>
    </w:p>
    <w:p>
      <w:pPr>
        <w:rPr>
          <w:rFonts w:ascii="宋体" w:hAnsi="宋体"/>
          <w:b/>
          <w:color w:val="auto"/>
          <w:sz w:val="48"/>
          <w:szCs w:val="48"/>
        </w:rPr>
      </w:pPr>
      <w:r>
        <w:rPr>
          <w:rFonts w:ascii="宋体" w:hAnsi="宋体"/>
          <w:b/>
          <w:color w:val="auto"/>
          <w:sz w:val="48"/>
          <w:szCs w:val="48"/>
        </w:rPr>
      </w:r>
      <w:r/>
    </w:p>
    <w:p>
      <w:pPr>
        <w:spacing w:line="360" w:lineRule="auto"/>
        <w:rPr>
          <w:rFonts w:ascii="宋体" w:hAnsi="宋体"/>
          <w:b/>
          <w:color w:val="auto"/>
          <w:sz w:val="48"/>
          <w:szCs w:val="48"/>
        </w:rPr>
      </w:pPr>
      <w:r>
        <w:rPr>
          <w:rFonts w:ascii="宋体" w:hAnsi="宋体"/>
          <w:b/>
          <w:color w:val="auto"/>
          <w:sz w:val="48"/>
          <w:szCs w:val="48"/>
        </w:rPr>
      </w:r>
      <w:r/>
    </w:p>
    <w:p>
      <w:pPr>
        <w:ind w:firstLine="1985"/>
        <w:spacing w:line="360" w:lineRule="auto"/>
        <w:rPr>
          <w:rFonts w:hint="eastAsia" w:ascii="宋体" w:hAnsi="宋体" w:eastAsia="宋体"/>
          <w:b/>
          <w:color w:val="auto"/>
          <w:sz w:val="30"/>
          <w:szCs w:val="30"/>
          <w:lang w:eastAsia="zh-CN"/>
        </w:rPr>
      </w:pPr>
      <w:r>
        <w:rPr>
          <w:rFonts w:hint="eastAsia" w:ascii="宋体" w:hAnsi="宋体"/>
          <w:b/>
          <w:color w:val="auto"/>
          <w:sz w:val="30"/>
          <w:szCs w:val="30"/>
        </w:rPr>
        <w:t xml:space="preserve">采购编号：</w:t>
      </w:r>
      <w:r>
        <w:rPr>
          <w:rFonts w:hint="eastAsia" w:ascii="宋体" w:hAnsi="宋体"/>
          <w:b/>
          <w:color w:val="auto"/>
          <w:sz w:val="30"/>
          <w:szCs w:val="30"/>
          <w:lang w:eastAsia="zh-CN"/>
        </w:rPr>
        <w:t xml:space="preserve">JSZC-320591-SZYX-C2026-0017</w:t>
      </w:r>
      <w:r/>
    </w:p>
    <w:p>
      <w:pPr>
        <w:ind w:firstLine="1985"/>
        <w:spacing w:line="360" w:lineRule="auto"/>
        <w:rPr>
          <w:rFonts w:ascii="宋体" w:hAnsi="宋体"/>
          <w:b/>
          <w:color w:val="auto"/>
          <w:sz w:val="30"/>
          <w:szCs w:val="30"/>
        </w:rPr>
      </w:pPr>
      <w:r>
        <w:rPr>
          <w:rFonts w:hint="eastAsia" w:ascii="宋体" w:hAnsi="宋体"/>
          <w:b/>
          <w:color w:val="auto"/>
          <w:sz w:val="30"/>
          <w:szCs w:val="30"/>
        </w:rPr>
        <w:t xml:space="preserve">采购单位：苏州工业园区星澄学校</w:t>
      </w:r>
      <w:r/>
    </w:p>
    <w:p>
      <w:pPr>
        <w:ind w:firstLine="1985"/>
        <w:spacing w:line="360" w:lineRule="auto"/>
        <w:rPr>
          <w:rFonts w:ascii="宋体" w:hAnsi="宋体"/>
          <w:b/>
          <w:color w:val="auto"/>
          <w:sz w:val="30"/>
          <w:szCs w:val="30"/>
        </w:rPr>
      </w:pPr>
      <w:r>
        <w:rPr>
          <w:rFonts w:hint="eastAsia" w:ascii="宋体" w:hAnsi="宋体"/>
          <w:b/>
          <w:color w:val="auto"/>
          <w:sz w:val="30"/>
          <w:szCs w:val="30"/>
        </w:rPr>
        <w:t xml:space="preserve">采购内容：星澄学校2026年暑期大型维修</w:t>
      </w:r>
      <w:r/>
    </w:p>
    <w:p>
      <w:pPr>
        <w:rPr>
          <w:rFonts w:ascii="宋体" w:hAnsi="宋体"/>
          <w:b/>
          <w:color w:val="auto"/>
          <w:sz w:val="30"/>
          <w:szCs w:val="30"/>
        </w:rPr>
      </w:pPr>
      <w:r>
        <w:rPr>
          <w:rFonts w:ascii="宋体" w:hAnsi="宋体"/>
          <w:b/>
          <w:color w:val="auto"/>
          <w:sz w:val="30"/>
          <w:szCs w:val="30"/>
        </w:rPr>
      </w:r>
      <w:r/>
    </w:p>
    <w:p>
      <w:pPr>
        <w:rPr>
          <w:rFonts w:ascii="宋体" w:hAnsi="宋体"/>
          <w:color w:val="auto"/>
          <w:sz w:val="30"/>
          <w:szCs w:val="30"/>
        </w:rPr>
      </w:pPr>
      <w:r>
        <w:rPr>
          <w:rFonts w:ascii="宋体" w:hAnsi="宋体"/>
          <w:color w:val="auto"/>
          <w:sz w:val="30"/>
          <w:szCs w:val="30"/>
        </w:rPr>
      </w:r>
      <w:r/>
    </w:p>
    <w:p>
      <w:pPr>
        <w:pStyle w:val="842"/>
        <w:rPr>
          <w:color w:val="auto"/>
        </w:rPr>
      </w:pPr>
      <w:r>
        <w:rPr>
          <w:color w:val="auto"/>
        </w:rPr>
      </w:r>
      <w:r/>
    </w:p>
    <w:p>
      <w:pPr>
        <w:jc w:val="center"/>
        <w:rPr>
          <w:rFonts w:ascii="宋体" w:hAnsi="宋体"/>
          <w:color w:val="auto"/>
          <w:sz w:val="30"/>
          <w:szCs w:val="30"/>
        </w:rPr>
      </w:pPr>
      <w:r>
        <w:rPr>
          <w:color w:val="auto"/>
        </w:rPr>
        <mc:AlternateContent>
          <mc:Choice Requires="wpg">
            <w:drawing>
              <wp:inline xmlns:wp="http://schemas.openxmlformats.org/drawingml/2006/wordprocessingDrawing" distT="0" distB="0" distL="0" distR="0">
                <wp:extent cx="1794510" cy="17945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94509" cy="1794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3pt;height:141.3pt;mso-wrap-distance-left:0.0pt;mso-wrap-distance-top:0.0pt;mso-wrap-distance-right:0.0pt;mso-wrap-distance-bottom:0.0pt;" stroked="f">
                <v:path textboxrect="0,0,0,0"/>
                <v:imagedata r:id="rId15" o:title=""/>
              </v:shape>
            </w:pict>
          </mc:Fallback>
        </mc:AlternateContent>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jc w:val="center"/>
        <w:rPr>
          <w:rFonts w:ascii="宋体" w:hAnsi="宋体"/>
          <w:b/>
          <w:color w:val="auto"/>
          <w:sz w:val="30"/>
          <w:szCs w:val="30"/>
        </w:rPr>
      </w:pPr>
      <w:r>
        <w:rPr>
          <w:rFonts w:ascii="宋体" w:hAnsi="宋体"/>
          <w:b/>
          <w:color w:val="auto"/>
          <w:sz w:val="30"/>
          <w:szCs w:val="30"/>
        </w:rPr>
      </w:r>
      <w:r/>
    </w:p>
    <w:p>
      <w:pPr>
        <w:jc w:val="center"/>
        <w:spacing w:line="360" w:lineRule="auto"/>
        <w:rPr>
          <w:rFonts w:ascii="宋体" w:hAnsi="宋体"/>
          <w:b/>
          <w:color w:val="auto"/>
          <w:sz w:val="30"/>
          <w:szCs w:val="30"/>
        </w:rPr>
      </w:pPr>
      <w:r>
        <w:rPr>
          <w:rFonts w:ascii="宋体" w:hAnsi="宋体"/>
          <w:b/>
          <w:color w:val="auto"/>
          <w:sz w:val="30"/>
          <w:szCs w:val="30"/>
        </w:rPr>
      </w:r>
      <w:r/>
    </w:p>
    <w:p>
      <w:pPr>
        <w:jc w:val="center"/>
        <w:spacing w:line="360" w:lineRule="auto"/>
        <w:rPr>
          <w:rFonts w:ascii="宋体" w:hAnsi="宋体"/>
          <w:b/>
          <w:color w:val="auto"/>
          <w:sz w:val="30"/>
          <w:szCs w:val="30"/>
        </w:rPr>
      </w:pPr>
      <w:r>
        <w:rPr>
          <w:rFonts w:hint="eastAsia" w:ascii="宋体" w:hAnsi="宋体"/>
          <w:b/>
          <w:color w:val="auto"/>
          <w:sz w:val="30"/>
          <w:szCs w:val="30"/>
        </w:rPr>
        <w:t xml:space="preserve">苏州市原鑫招投标咨询服务有限公司</w:t>
      </w:r>
      <w:r/>
    </w:p>
    <w:p>
      <w:pPr>
        <w:jc w:val="center"/>
        <w:spacing w:line="360" w:lineRule="auto"/>
        <w:rPr>
          <w:rFonts w:ascii="宋体" w:hAnsi="宋体"/>
          <w:b/>
          <w:color w:val="auto"/>
          <w:sz w:val="30"/>
          <w:szCs w:val="30"/>
        </w:rPr>
      </w:pPr>
      <w:r>
        <w:rPr>
          <w:rFonts w:hint="eastAsia" w:ascii="宋体" w:hAnsi="宋体"/>
          <w:b/>
          <w:color w:val="auto"/>
          <w:sz w:val="30"/>
          <w:szCs w:val="30"/>
        </w:rPr>
        <w:t xml:space="preserve">二〇二六年</w:t>
      </w:r>
      <w:r>
        <w:rPr>
          <w:rFonts w:hint="eastAsia" w:ascii="宋体" w:hAnsi="宋体"/>
          <w:b/>
          <w:color w:val="auto"/>
          <w:sz w:val="30"/>
          <w:szCs w:val="30"/>
          <w:lang w:val="en-US" w:eastAsia="zh-CN"/>
        </w:rPr>
        <w:t xml:space="preserve">六</w:t>
      </w:r>
      <w:r>
        <w:rPr>
          <w:rFonts w:hint="eastAsia" w:ascii="宋体" w:hAnsi="宋体"/>
          <w:b/>
          <w:color w:val="auto"/>
          <w:sz w:val="30"/>
          <w:szCs w:val="30"/>
        </w:rPr>
        <w:t xml:space="preserve">月</w:t>
      </w:r>
      <w:r/>
    </w:p>
    <w:p>
      <w:pPr>
        <w:pStyle w:val="1085"/>
        <w:rPr>
          <w:color w:val="auto"/>
        </w:rPr>
      </w:pPr>
      <w:r>
        <w:rPr>
          <w:color w:val="auto"/>
        </w:rPr>
        <w:br w:type="page" w:clear="all"/>
      </w:r>
      <w:r>
        <w:rPr>
          <w:rFonts w:hint="eastAsia"/>
          <w:color w:val="auto"/>
        </w:rPr>
        <w:t xml:space="preserve">第一章 </w:t>
      </w:r>
      <w:r>
        <w:rPr>
          <w:color w:val="auto"/>
        </w:rPr>
        <w:t xml:space="preserve"> </w:t>
      </w:r>
      <w:r>
        <w:rPr>
          <w:rFonts w:hint="eastAsia"/>
          <w:color w:val="auto"/>
        </w:rPr>
        <w:t xml:space="preserve">竞争性磋商采购公告</w:t>
      </w:r>
      <w:r/>
    </w:p>
    <w:tbl>
      <w:tblPr>
        <w:tblStyle w:val="828"/>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tc>
          <w:tcPr>
            <w:tcW w:w="10080" w:type="dxa"/>
            <w:textDirection w:val="lrTb"/>
            <w:noWrap w:val="false"/>
          </w:tcPr>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项目概况： </w:t>
            </w:r>
            <w:r/>
          </w:p>
          <w:p>
            <w:pPr>
              <w:ind w:firstLine="420"/>
              <w:spacing w:line="400" w:lineRule="exact"/>
              <w:widowControl/>
              <w:rPr>
                <w:rFonts w:ascii="宋体" w:hAnsi="宋体" w:cs="宋体"/>
                <w:color w:val="auto"/>
                <w:szCs w:val="21"/>
              </w:rPr>
            </w:pPr>
            <w:r>
              <w:rPr>
                <w:rFonts w:hint="eastAsia" w:ascii="宋体" w:hAnsi="宋体" w:cs="宋体"/>
                <w:color w:val="auto"/>
                <w:szCs w:val="21"/>
                <w:u w:val="single"/>
              </w:rPr>
              <w:t xml:space="preserve">星澄学校2026年暑期大型维修</w:t>
            </w:r>
            <w:r>
              <w:rPr>
                <w:rFonts w:hint="eastAsia" w:ascii="宋体" w:hAnsi="宋体" w:cs="宋体"/>
                <w:color w:val="auto"/>
                <w:szCs w:val="21"/>
              </w:rPr>
              <w:t xml:space="preserve">采购项目的潜在供应商应在</w:t>
            </w:r>
            <w:r>
              <w:rPr>
                <w:rFonts w:hint="eastAsia" w:ascii="宋体" w:hAnsi="宋体" w:cs="宋体"/>
                <w:color w:val="auto"/>
                <w:szCs w:val="21"/>
                <w:u w:val="single"/>
              </w:rPr>
              <w:t xml:space="preserve">江苏省政府采购一体化平台“苏采云”系统</w:t>
            </w:r>
            <w:r>
              <w:rPr>
                <w:rFonts w:hint="eastAsia" w:ascii="宋体" w:hAnsi="宋体" w:cs="宋体"/>
                <w:color w:val="auto"/>
                <w:szCs w:val="21"/>
              </w:rPr>
              <w:t xml:space="preserve">获取采购文件，并于</w:t>
            </w:r>
            <w:r>
              <w:rPr>
                <w:rFonts w:hint="eastAsia" w:ascii="宋体" w:hAnsi="宋体" w:cs="宋体"/>
                <w:color w:val="auto"/>
                <w:szCs w:val="21"/>
                <w:u w:val="single"/>
              </w:rPr>
              <w:t xml:space="preserve">2026年6月</w:t>
            </w:r>
            <w:r>
              <w:rPr>
                <w:rFonts w:hint="eastAsia" w:ascii="宋体" w:hAnsi="宋体" w:cs="宋体"/>
                <w:color w:val="auto"/>
                <w:szCs w:val="21"/>
                <w:u w:val="single"/>
                <w:lang w:val="en-US" w:eastAsia="zh-CN"/>
              </w:rPr>
              <w:t xml:space="preserve">22</w:t>
            </w:r>
            <w:r>
              <w:rPr>
                <w:rFonts w:hint="eastAsia" w:ascii="宋体" w:hAnsi="宋体" w:cs="宋体"/>
                <w:color w:val="auto"/>
                <w:szCs w:val="21"/>
                <w:u w:val="single"/>
              </w:rPr>
              <w:t xml:space="preserve">日</w:t>
            </w:r>
            <w:r>
              <w:rPr>
                <w:rFonts w:hint="eastAsia" w:ascii="宋体" w:hAnsi="宋体" w:cs="宋体"/>
                <w:color w:val="auto"/>
                <w:szCs w:val="21"/>
                <w:u w:val="single"/>
                <w:lang w:val="en-US" w:eastAsia="zh-CN"/>
              </w:rPr>
              <w:t xml:space="preserve">9</w:t>
            </w:r>
            <w:r>
              <w:rPr>
                <w:rFonts w:hint="eastAsia" w:ascii="宋体" w:hAnsi="宋体" w:cs="宋体"/>
                <w:color w:val="auto"/>
                <w:szCs w:val="21"/>
                <w:u w:val="single"/>
              </w:rPr>
              <w:t xml:space="preserve">点</w:t>
            </w:r>
            <w:r>
              <w:rPr>
                <w:rFonts w:hint="eastAsia" w:ascii="宋体" w:hAnsi="宋体" w:cs="宋体"/>
                <w:color w:val="auto"/>
                <w:szCs w:val="21"/>
                <w:u w:val="single"/>
                <w:lang w:val="en-US" w:eastAsia="zh-CN"/>
              </w:rPr>
              <w:t xml:space="preserve">3</w:t>
            </w:r>
            <w:r>
              <w:rPr>
                <w:rFonts w:hint="eastAsia" w:ascii="宋体" w:hAnsi="宋体" w:cs="宋体"/>
                <w:color w:val="auto"/>
                <w:szCs w:val="21"/>
                <w:u w:val="single"/>
              </w:rPr>
              <w:t xml:space="preserve">0分（</w:t>
            </w:r>
            <w:r>
              <w:rPr>
                <w:rFonts w:hint="eastAsia" w:ascii="宋体" w:hAnsi="宋体" w:cs="宋体"/>
                <w:color w:val="auto"/>
                <w:szCs w:val="21"/>
              </w:rPr>
              <w:t xml:space="preserve">北京时间）前提交响应文件。 </w:t>
            </w:r>
            <w:r/>
          </w:p>
        </w:tc>
      </w:tr>
    </w:tbl>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一、项目基本情况 </w:t>
      </w:r>
      <w:r/>
    </w:p>
    <w:p>
      <w:pPr>
        <w:numPr>
          <w:ilvl w:val="0"/>
          <w:numId w:val="4"/>
        </w:numPr>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项目编号：</w:t>
      </w:r>
      <w:r>
        <w:rPr>
          <w:rFonts w:hint="eastAsia" w:ascii="宋体" w:hAnsi="宋体" w:cs="宋体"/>
          <w:color w:val="auto"/>
          <w:szCs w:val="21"/>
          <w:lang w:eastAsia="zh-CN"/>
        </w:rPr>
        <w:t xml:space="preserve">JSZC-320591-SZYX-C2026-0017</w:t>
      </w:r>
      <w:r/>
    </w:p>
    <w:p>
      <w:pPr>
        <w:numPr>
          <w:ilvl w:val="0"/>
          <w:numId w:val="4"/>
        </w:numPr>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项目名称：星澄学校2026年暑期大型维修</w:t>
      </w:r>
      <w:r/>
    </w:p>
    <w:p>
      <w:pPr>
        <w:numPr>
          <w:ilvl w:val="0"/>
          <w:numId w:val="4"/>
        </w:numPr>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采购方式：竞争性磋商</w:t>
      </w:r>
      <w:r/>
    </w:p>
    <w:p>
      <w:pPr>
        <w:numPr>
          <w:ilvl w:val="0"/>
          <w:numId w:val="4"/>
        </w:numPr>
        <w:spacing w:line="400" w:lineRule="exact"/>
        <w:shd w:val="clear" w:color="auto" w:fill="ffffff"/>
        <w:widowControl/>
        <w:rPr>
          <w:rFonts w:ascii="宋体" w:hAnsi="宋体" w:cs="宋体"/>
          <w:color w:val="auto"/>
          <w:szCs w:val="21"/>
        </w:rPr>
      </w:pPr>
      <w:r/>
      <w:bookmarkStart w:id="0" w:name="OLE_LINK4"/>
      <w:r>
        <w:rPr>
          <w:rFonts w:hint="eastAsia" w:ascii="宋体" w:hAnsi="宋体" w:cs="宋体"/>
          <w:color w:val="auto"/>
          <w:szCs w:val="21"/>
        </w:rPr>
        <w:t xml:space="preserve">预算金额：</w:t>
      </w:r>
      <w:r>
        <w:rPr>
          <w:rFonts w:hint="eastAsia" w:ascii="宋体" w:hAnsi="宋体" w:cs="宋体"/>
          <w:color w:val="auto"/>
          <w:szCs w:val="21"/>
          <w:lang w:eastAsia="zh-CN"/>
        </w:rPr>
        <w:t xml:space="preserve">人民币壹佰肆拾捌万肆仟陆佰伍拾元整（￥1484650.00）</w:t>
      </w:r>
      <w:bookmarkEnd w:id="0"/>
      <w:r/>
      <w:r/>
    </w:p>
    <w:p>
      <w:pPr>
        <w:numPr>
          <w:ilvl w:val="0"/>
          <w:numId w:val="4"/>
        </w:numPr>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人民币壹佰肆拾捌万肆仟伍佰陆拾陆元捌角贰分（￥1484566.82）</w:t>
      </w:r>
      <w:r/>
    </w:p>
    <w:p>
      <w:pPr>
        <w:numPr>
          <w:ilvl w:val="0"/>
          <w:numId w:val="4"/>
        </w:numPr>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采购需求：</w:t>
      </w:r>
      <w:r/>
    </w:p>
    <w:p>
      <w:pPr>
        <w:ind w:firstLine="420"/>
        <w:spacing w:line="400" w:lineRule="exact"/>
        <w:shd w:val="clear" w:color="auto" w:fill="ffffff"/>
        <w:widowControl/>
        <w:rPr>
          <w:rFonts w:ascii="宋体" w:hAnsi="宋体" w:cs="宋体"/>
          <w:color w:val="auto"/>
          <w:szCs w:val="21"/>
        </w:rPr>
      </w:pPr>
      <w:r/>
      <w:bookmarkStart w:id="1" w:name="OLE_LINK1"/>
      <w:r>
        <w:rPr>
          <w:rFonts w:hint="eastAsia" w:ascii="宋体" w:hAnsi="宋体" w:cs="宋体"/>
          <w:color w:val="auto"/>
          <w:szCs w:val="21"/>
        </w:rPr>
        <w:t xml:space="preserve">1.工程概况：</w:t>
      </w:r>
      <w:bookmarkStart w:id="2" w:name="OLE_LINK3"/>
      <w:r>
        <w:rPr>
          <w:rFonts w:hint="eastAsia" w:ascii="宋体" w:hAnsi="宋体" w:cs="宋体"/>
          <w:color w:val="auto"/>
          <w:szCs w:val="21"/>
        </w:rPr>
        <w:t xml:space="preserve">本次星澄学校2026年暑期大型维修主要包括校园栏杆更换工程</w:t>
      </w:r>
      <w:r>
        <w:rPr>
          <w:rFonts w:hint="eastAsia" w:ascii="宋体" w:hAnsi="宋体" w:cs="宋体"/>
          <w:color w:val="auto"/>
          <w:szCs w:val="21"/>
          <w:lang w:eastAsia="zh-CN"/>
        </w:rPr>
        <w:t xml:space="preserve">；</w:t>
      </w:r>
      <w:r>
        <w:rPr>
          <w:rFonts w:hint="eastAsia" w:ascii="宋体" w:hAnsi="宋体" w:cs="宋体"/>
          <w:color w:val="auto"/>
          <w:szCs w:val="21"/>
        </w:rPr>
        <w:t xml:space="preserve">教学楼卫生间维修</w:t>
      </w:r>
      <w:r>
        <w:rPr>
          <w:rFonts w:hint="eastAsia" w:ascii="宋体" w:hAnsi="宋体" w:cs="宋体"/>
          <w:color w:val="auto"/>
          <w:szCs w:val="21"/>
          <w:lang w:eastAsia="zh-CN"/>
        </w:rPr>
        <w:t xml:space="preserve">；</w:t>
      </w:r>
      <w:r>
        <w:rPr>
          <w:rFonts w:hint="eastAsia" w:ascii="宋体" w:hAnsi="宋体" w:cs="宋体"/>
          <w:color w:val="auto"/>
          <w:szCs w:val="21"/>
        </w:rPr>
        <w:t xml:space="preserve">钟楼、教室及报告厅墙面维修</w:t>
      </w:r>
      <w:r>
        <w:rPr>
          <w:rFonts w:hint="eastAsia" w:ascii="宋体" w:hAnsi="宋体" w:cs="宋体"/>
          <w:color w:val="auto"/>
          <w:szCs w:val="21"/>
          <w:lang w:eastAsia="zh-CN"/>
        </w:rPr>
        <w:t xml:space="preserve">；</w:t>
      </w:r>
      <w:r>
        <w:rPr>
          <w:rFonts w:hint="eastAsia" w:ascii="宋体" w:hAnsi="宋体" w:cs="宋体"/>
          <w:color w:val="auto"/>
          <w:szCs w:val="21"/>
        </w:rPr>
        <w:t xml:space="preserve">食堂、报告厅及教学楼防水、排水改造</w:t>
      </w:r>
      <w:r>
        <w:rPr>
          <w:rFonts w:hint="eastAsia" w:ascii="宋体" w:hAnsi="宋体" w:cs="宋体"/>
          <w:color w:val="auto"/>
          <w:szCs w:val="21"/>
          <w:lang w:eastAsia="zh-CN"/>
        </w:rPr>
        <w:t xml:space="preserve">；</w:t>
      </w:r>
      <w:r>
        <w:rPr>
          <w:rFonts w:hint="eastAsia" w:ascii="宋体" w:hAnsi="宋体" w:cs="宋体"/>
          <w:color w:val="auto"/>
          <w:szCs w:val="21"/>
        </w:rPr>
        <w:t xml:space="preserve">办公室改造</w:t>
      </w:r>
      <w:r>
        <w:rPr>
          <w:rFonts w:hint="eastAsia" w:ascii="宋体" w:hAnsi="宋体" w:cs="宋体"/>
          <w:color w:val="auto"/>
          <w:szCs w:val="21"/>
          <w:lang w:val="en-US" w:eastAsia="zh-CN"/>
        </w:rPr>
        <w:t xml:space="preserve">等</w:t>
      </w:r>
      <w:r>
        <w:rPr>
          <w:rFonts w:hint="eastAsia" w:ascii="宋体" w:hAnsi="宋体" w:cs="宋体"/>
          <w:color w:val="auto"/>
          <w:szCs w:val="21"/>
        </w:rPr>
        <w:t xml:space="preserve">。</w:t>
      </w:r>
      <w:bookmarkEnd w:id="2"/>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2.项目地点：采购人定地点。</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3.项目承包方式：包工包料。</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4.施工要求：</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4.1按要求组织改造施工；</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4.2成交单位应组织成立施工项目组；</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4.3施工质量应符合现行国家技术、施工及验收规范规程，如有对施工工艺的特殊要求，按图纸及国家有关规定执行；</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4.4工程质量要求：合格。</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5.合同履行期限：</w:t>
      </w:r>
      <w:bookmarkStart w:id="3" w:name="OLE_LINK15"/>
      <w:r>
        <w:rPr>
          <w:rFonts w:hint="eastAsia" w:ascii="宋体" w:hAnsi="宋体" w:cs="宋体"/>
          <w:color w:val="auto"/>
          <w:szCs w:val="21"/>
        </w:rPr>
        <w:t xml:space="preserve">施工总工期30日历天（具体开工时间以采购单位通知为准）</w:t>
      </w:r>
      <w:bookmarkEnd w:id="3"/>
      <w:r>
        <w:rPr>
          <w:rFonts w:hint="eastAsia" w:ascii="宋体" w:hAnsi="宋体" w:cs="宋体"/>
          <w:color w:val="auto"/>
          <w:szCs w:val="21"/>
        </w:rPr>
        <w:t xml:space="preserve">。 </w:t>
      </w:r>
      <w:bookmarkEnd w:id="1"/>
      <w:r/>
      <w:r/>
    </w:p>
    <w:p>
      <w:pPr>
        <w:numPr>
          <w:ilvl w:val="0"/>
          <w:numId w:val="4"/>
        </w:numPr>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本项目不接受联合体投标。</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二、申请人的资格要求</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1.满足《中华人民共和国政府采购法》第二十二条规定； </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(1)具有独立承担民事责任的能力；</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(2)具有良好的商业信誉和健全的财务会计制度；</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(3)具有履行合同所必需的设备和专业技术能力；</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(4)有依法缴纳税收和社会保障资金的良好记录；</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(5)参加政府采购活动前三年内，在经营活动中没有出现重大违法记录；</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(6)法律、行政法规规定的其他条件。</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2.落实政府采购政策需满足的资格要求：</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(1)</w:t>
      </w:r>
      <w:bookmarkStart w:id="4" w:name="OLE_LINK10"/>
      <w:r>
        <w:rPr>
          <w:rFonts w:hint="eastAsia" w:ascii="宋体" w:hAnsi="宋体" w:cs="宋体"/>
          <w:color w:val="auto"/>
          <w:szCs w:val="21"/>
        </w:rPr>
        <w:t xml:space="preserve">本项目专门面向中小微企业采购，本项目为建筑业。供应商须提供中小企业声明函或残疾人福利性单位声明函或省级以上监狱管理局、戒毒管理局（含新疆生产建设兵团）出具的属于监狱企业的证明文件。</w:t>
      </w:r>
      <w:bookmarkEnd w:id="4"/>
      <w:r>
        <w:rPr>
          <w:rFonts w:hint="eastAsia" w:ascii="宋体" w:hAnsi="宋体" w:cs="宋体"/>
          <w:color w:val="auto"/>
          <w:szCs w:val="21"/>
        </w:rPr>
        <w:t xml:space="preserve"> </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3.本项目的特定资格要求：</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w:t>
      </w:r>
      <w:bookmarkStart w:id="5" w:name="OLE_LINK16"/>
      <w:r/>
      <w:bookmarkStart w:id="6" w:name="OLE_LINK2"/>
      <w:r>
        <w:rPr>
          <w:rFonts w:hint="eastAsia" w:ascii="宋体" w:hAnsi="宋体" w:cs="宋体"/>
          <w:color w:val="auto"/>
          <w:szCs w:val="21"/>
        </w:rPr>
        <w:t xml:space="preserve">具有有效期内的建筑工程施工总承包三级（含）以上资质</w:t>
      </w:r>
      <w:bookmarkEnd w:id="5"/>
      <w:r>
        <w:rPr>
          <w:rFonts w:hint="eastAsia" w:ascii="宋体" w:hAnsi="宋体" w:cs="宋体"/>
          <w:color w:val="auto"/>
          <w:szCs w:val="21"/>
        </w:rPr>
        <w:t xml:space="preserve">。</w:t>
      </w:r>
      <w:r/>
    </w:p>
    <w:p>
      <w:pPr>
        <w:ind w:firstLine="420"/>
        <w:spacing w:line="400" w:lineRule="exact"/>
        <w:rPr>
          <w:rFonts w:ascii="宋体" w:hAnsi="宋体" w:cs="宋体"/>
          <w:color w:val="auto"/>
          <w:szCs w:val="21"/>
        </w:rPr>
      </w:pPr>
      <w:r>
        <w:rPr>
          <w:rFonts w:hint="eastAsia" w:ascii="宋体" w:hAnsi="宋体" w:cs="宋体"/>
          <w:color w:val="auto"/>
          <w:szCs w:val="21"/>
        </w:rPr>
        <w:t xml:space="preserve">(2)</w:t>
      </w:r>
      <w:bookmarkStart w:id="7" w:name="OLE_LINK18"/>
      <w:r>
        <w:rPr>
          <w:rFonts w:hint="eastAsia" w:ascii="宋体" w:hAnsi="宋体" w:cs="宋体"/>
          <w:color w:val="auto"/>
          <w:szCs w:val="21"/>
        </w:rPr>
        <w:t xml:space="preserve">具有有效期内的安全生产许可证。</w:t>
      </w:r>
      <w:bookmarkEnd w:id="7"/>
      <w:r/>
      <w:r/>
    </w:p>
    <w:p>
      <w:pPr>
        <w:ind w:firstLine="420"/>
        <w:spacing w:line="400" w:lineRule="exact"/>
        <w:rPr>
          <w:rFonts w:ascii="宋体" w:hAnsi="宋体" w:cs="宋体"/>
          <w:color w:val="auto"/>
          <w:szCs w:val="21"/>
        </w:rPr>
      </w:pPr>
      <w:r>
        <w:rPr>
          <w:rFonts w:hint="eastAsia" w:ascii="宋体" w:hAnsi="宋体" w:cs="宋体"/>
          <w:color w:val="auto"/>
          <w:szCs w:val="21"/>
        </w:rPr>
        <w:t xml:space="preserve">(3)</w:t>
      </w:r>
      <w:bookmarkStart w:id="8" w:name="OLE_LINK19"/>
      <w:r>
        <w:rPr>
          <w:rFonts w:hint="eastAsia" w:ascii="宋体" w:hAnsi="宋体" w:cs="宋体"/>
          <w:color w:val="auto"/>
          <w:szCs w:val="21"/>
        </w:rPr>
        <w:t xml:space="preserve">拟选派项目经理具备</w:t>
      </w:r>
      <w:r>
        <w:rPr>
          <w:rFonts w:hint="eastAsia" w:ascii="宋体" w:hAnsi="宋体" w:cs="宋体"/>
          <w:color w:val="auto"/>
          <w:szCs w:val="21"/>
          <w:lang w:bidi="ar"/>
        </w:rPr>
        <w:t xml:space="preserve">建筑工程专业二级或以上建造师注册证书</w:t>
      </w:r>
      <w:r>
        <w:rPr>
          <w:rFonts w:hint="eastAsia" w:ascii="宋体" w:hAnsi="宋体" w:cs="宋体"/>
          <w:color w:val="auto"/>
          <w:szCs w:val="21"/>
        </w:rPr>
        <w:t xml:space="preserve">并具备项目经理安全生产考核合格证（B类）证书，</w:t>
      </w:r>
      <w:r>
        <w:rPr>
          <w:rFonts w:hint="eastAsia" w:ascii="宋体" w:hAnsi="宋体"/>
          <w:bCs/>
          <w:color w:val="auto"/>
          <w:szCs w:val="21"/>
        </w:rPr>
        <w:t xml:space="preserve">且项目负责人除满足资格条件外还必须满足以下条件</w:t>
      </w:r>
      <w:r>
        <w:rPr>
          <w:rFonts w:hint="eastAsia" w:ascii="宋体" w:hAnsi="宋体"/>
          <w:bCs/>
          <w:color w:val="auto"/>
          <w:szCs w:val="21"/>
        </w:rPr>
        <w:t xml:space="preserve">：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相关手续。</w:t>
      </w:r>
      <w:bookmarkEnd w:id="6"/>
      <w:r/>
      <w:bookmarkEnd w:id="8"/>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(4)</w:t>
      </w:r>
      <w:bookmarkStart w:id="9" w:name="OLE_LINK20"/>
      <w:r>
        <w:rPr>
          <w:rFonts w:hint="eastAsia" w:ascii="宋体" w:hAnsi="宋体" w:cs="宋体"/>
          <w:color w:val="auto"/>
          <w:szCs w:val="21"/>
        </w:rPr>
        <w:t xml:space="preserve">未被列入失信被执行人、重大税收违法案件当事人名单、政府采购严重失信行为记录名单。单位负责人为同一人或者存在直接控股、管理关系的不同供应商，不得参加同一合同项下的政府采购活动。</w:t>
      </w:r>
      <w:bookmarkEnd w:id="9"/>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三、获取采购文件</w:t>
      </w:r>
      <w:r/>
    </w:p>
    <w:p>
      <w:pPr>
        <w:ind w:firstLine="420"/>
        <w:spacing w:line="400" w:lineRule="exact"/>
        <w:shd w:val="clear" w:color="auto" w:fill="ffffff"/>
        <w:widowControl/>
        <w:rPr>
          <w:rFonts w:ascii="宋体" w:hAnsi="宋体" w:cs="宋体"/>
          <w:color w:val="auto"/>
          <w:szCs w:val="21"/>
        </w:rPr>
      </w:pPr>
      <w:r>
        <w:rPr>
          <w:rFonts w:hint="eastAsia" w:ascii="宋体" w:hAnsi="宋体" w:cs="宋体"/>
          <w:color w:val="auto"/>
          <w:szCs w:val="21"/>
        </w:rPr>
        <w:t xml:space="preserve">1.获取时间：采购公告发布之日起五个工作日</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2.地点：江苏省政府采购一体化平台“苏采云”系统自行下载</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3.方式：登录江苏省政府采购一体化平台“苏采云”系统，确认参与项目后自行下载</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4.售价：免费</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四、响应文件提交</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截止时间：2026年6月</w:t>
      </w:r>
      <w:r>
        <w:rPr>
          <w:rFonts w:hint="eastAsia" w:ascii="宋体" w:hAnsi="宋体" w:cs="宋体"/>
          <w:color w:val="auto"/>
          <w:szCs w:val="21"/>
          <w:lang w:val="en-US" w:eastAsia="zh-CN"/>
        </w:rPr>
        <w:t xml:space="preserve">22</w:t>
      </w:r>
      <w:r>
        <w:rPr>
          <w:rFonts w:hint="eastAsia" w:ascii="宋体" w:hAnsi="宋体" w:cs="宋体"/>
          <w:color w:val="auto"/>
          <w:szCs w:val="21"/>
        </w:rPr>
        <w:t xml:space="preserve">日</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0</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地点：“苏采云”系统。响应文件网上递交，无需至现场参加采购活动。</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五、开启</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时间：2026年6月</w:t>
      </w:r>
      <w:r>
        <w:rPr>
          <w:rFonts w:hint="eastAsia" w:ascii="宋体" w:hAnsi="宋体" w:cs="宋体"/>
          <w:color w:val="auto"/>
          <w:szCs w:val="21"/>
          <w:lang w:val="en-US" w:eastAsia="zh-CN"/>
        </w:rPr>
        <w:t xml:space="preserve">22</w:t>
      </w:r>
      <w:r>
        <w:rPr>
          <w:rFonts w:hint="eastAsia" w:ascii="宋体" w:hAnsi="宋体" w:cs="宋体"/>
          <w:color w:val="auto"/>
          <w:szCs w:val="21"/>
        </w:rPr>
        <w:t xml:space="preserve">日</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0</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地点：苏采云”系统（网址：http://jszfcg.jsczt.cn/）</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专家评审地点：苏州工业园区苏州大道东136号星塘大厦3楼北苏州工业园区公共资源交易中心</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六、公告期限：自本公告发布之日起3个工作日。</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七、其他相关事宜：</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1.本次采购的有关信息将在中国政府采购网、江苏政府采购网、苏州市政府采购网上发布，敬请留意；有关该采购项目的澄清、修改及成交等信息亦在以上网站发布，敬请留意。</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2.CA证书办理</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供应商通过江苏省政府采购一体化平台“苏采云”系统（以下简称“苏采云”系统，网址：http://jszfcg.</w:t>
      </w:r>
      <w:r>
        <w:rPr>
          <w:rFonts w:hint="eastAsia" w:ascii="宋体" w:hAnsi="宋体" w:cs="宋体"/>
          <w:color w:val="auto"/>
          <w:szCs w:val="21"/>
        </w:rPr>
        <w:t xml:space="preserve">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3.本项目获取采购文件截止日期之后仍可以下载采购文件，但截止日期之后下载的采购文件，视为非有效方式且不作为供应商权益受到损害的证明材料和依据。</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5.如不同投标（响应）文件制作机器码一致，则投标（响应）无效。</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6.制作电子投标（响应）文件：</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本项目采用电子</w:t>
      </w:r>
      <w:r>
        <w:rPr>
          <w:rFonts w:hint="eastAsia" w:ascii="宋体" w:hAnsi="宋体" w:cs="宋体"/>
          <w:color w:val="auto"/>
          <w:szCs w:val="21"/>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7.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8.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9.技术支持：</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CA技术咨询服务电话：400-608-6099</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电子签章技术咨询服务电话：15380932027、15371015030 、13675197356、13675197221</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“苏采云”平台技术咨询电话：0512-69820854、0519-86722802、13914088964、18261002950</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10.本项目支持政府采购合同信用融资。</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11.苏州工业园区政府采购监督电话：0512-66681110。</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八、对本次采购提出询问，请按以下方式联系</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1.采购方信息</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名称：苏州工业园区星澄学校</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地址：苏州工业园区科智路18号</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联系方式：</w:t>
      </w:r>
      <w:bookmarkStart w:id="10" w:name="OLE_LINK6"/>
      <w:r>
        <w:rPr>
          <w:rFonts w:hint="eastAsia" w:ascii="宋体" w:hAnsi="宋体" w:cs="宋体"/>
          <w:color w:val="auto"/>
          <w:szCs w:val="21"/>
        </w:rPr>
        <w:t xml:space="preserve">0512-62857975</w:t>
      </w:r>
      <w:bookmarkEnd w:id="10"/>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联系人：</w:t>
      </w:r>
      <w:bookmarkStart w:id="11" w:name="OLE_LINK5"/>
      <w:r>
        <w:rPr>
          <w:rFonts w:hint="eastAsia" w:ascii="宋体" w:hAnsi="宋体" w:cs="宋体"/>
          <w:color w:val="auto"/>
          <w:szCs w:val="21"/>
        </w:rPr>
        <w:t xml:space="preserve">祁老师</w:t>
      </w:r>
      <w:bookmarkEnd w:id="11"/>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2.采购代理机构信息</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名称：苏州市原鑫招投标咨询服务有限公司</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highlight w:val="none"/>
        </w:rPr>
        <w:t xml:space="preserve">苏州工业园区苏州大道西313号嘉实大厦东楼5楼</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联系方式：</w:t>
      </w:r>
      <w:bookmarkStart w:id="12" w:name="OLE_LINK9"/>
      <w:r>
        <w:rPr>
          <w:rFonts w:hint="eastAsia" w:ascii="宋体" w:hAnsi="宋体" w:cs="宋体"/>
          <w:color w:val="auto"/>
          <w:szCs w:val="21"/>
        </w:rPr>
        <w:t xml:space="preserve">0512-68364647、68361806*8002</w:t>
      </w:r>
      <w:bookmarkEnd w:id="12"/>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3.项目联系方式</w:t>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项目联系人：</w:t>
      </w:r>
      <w:bookmarkStart w:id="13" w:name="OLE_LINK8"/>
      <w:r>
        <w:rPr>
          <w:rFonts w:hint="eastAsia" w:ascii="宋体" w:hAnsi="宋体" w:cs="宋体"/>
          <w:color w:val="auto"/>
          <w:szCs w:val="21"/>
        </w:rPr>
        <w:t xml:space="preserve">金健、周详、祝晓忠、周悦婷</w:t>
      </w:r>
      <w:bookmarkEnd w:id="13"/>
      <w:r/>
      <w:r/>
    </w:p>
    <w:p>
      <w:pPr>
        <w:ind w:firstLine="420"/>
        <w:spacing w:line="400" w:lineRule="exact"/>
        <w:widowControl/>
        <w:rPr>
          <w:rFonts w:ascii="宋体" w:hAnsi="宋体" w:cs="宋体"/>
          <w:color w:val="auto"/>
          <w:szCs w:val="21"/>
        </w:rPr>
      </w:pPr>
      <w:r>
        <w:rPr>
          <w:rFonts w:hint="eastAsia" w:ascii="宋体" w:hAnsi="宋体" w:cs="宋体"/>
          <w:color w:val="auto"/>
          <w:szCs w:val="21"/>
        </w:rPr>
        <w:t xml:space="preserve">电话：0512-68364647、68361806*8002</w:t>
      </w:r>
      <w:r/>
    </w:p>
    <w:p>
      <w:pPr>
        <w:pStyle w:val="1085"/>
        <w:rPr>
          <w:color w:val="auto"/>
        </w:rPr>
      </w:pPr>
      <w:r>
        <w:rPr>
          <w:color w:val="auto"/>
          <w:sz w:val="24"/>
        </w:rPr>
        <w:br w:type="page" w:clear="all"/>
      </w:r>
      <w:r>
        <w:rPr>
          <w:rFonts w:hint="eastAsia"/>
          <w:color w:val="auto"/>
        </w:rPr>
        <w:t xml:space="preserve">第二章 </w:t>
      </w:r>
      <w:r>
        <w:rPr>
          <w:color w:val="auto"/>
        </w:rPr>
        <w:t xml:space="preserve"> </w:t>
      </w:r>
      <w:r>
        <w:rPr>
          <w:rFonts w:hint="eastAsia"/>
          <w:color w:val="auto"/>
        </w:rPr>
        <w:t xml:space="preserve">采购文件</w:t>
      </w:r>
      <w:r/>
    </w:p>
    <w:p>
      <w:pPr>
        <w:ind w:firstLine="422"/>
        <w:jc w:val="left"/>
        <w:spacing w:line="400" w:lineRule="exact"/>
        <w:widowControl/>
        <w:rPr>
          <w:rFonts w:ascii="宋体" w:hAnsi="宋体" w:cs="宋体"/>
          <w:color w:val="auto"/>
          <w:szCs w:val="21"/>
        </w:rPr>
      </w:pPr>
      <w:r>
        <w:rPr>
          <w:rFonts w:hint="eastAsia" w:ascii="宋体" w:hAnsi="宋体" w:cs="宋体"/>
          <w:color w:val="auto"/>
          <w:szCs w:val="21"/>
        </w:rPr>
        <w:t xml:space="preserve">苏州市原鑫招投标咨询服务有限公司受苏州工业园区星澄学校的委托，就其所需要采购的星澄学校2026年暑期大型维修在国内组织竞争性磋商采购。欢迎符合采购文件资格条件的响应单位前来参加。</w:t>
      </w:r>
      <w:r/>
    </w:p>
    <w:p>
      <w:pPr>
        <w:numPr>
          <w:ilvl w:val="0"/>
          <w:numId w:val="5"/>
        </w:numPr>
        <w:spacing w:line="400" w:lineRule="exact"/>
        <w:rPr>
          <w:rFonts w:ascii="宋体" w:hAnsi="宋体" w:cs="宋体"/>
          <w:b/>
          <w:bCs/>
          <w:color w:val="auto"/>
          <w:szCs w:val="21"/>
        </w:rPr>
      </w:pPr>
      <w:r>
        <w:rPr>
          <w:rFonts w:hint="eastAsia" w:ascii="宋体" w:hAnsi="宋体" w:cs="宋体"/>
          <w:b/>
          <w:bCs/>
          <w:color w:val="auto"/>
          <w:szCs w:val="21"/>
        </w:rPr>
        <w:t xml:space="preserve">采购编号：</w:t>
      </w:r>
      <w:r>
        <w:rPr>
          <w:rFonts w:hint="eastAsia" w:ascii="宋体" w:hAnsi="宋体" w:cs="宋体"/>
          <w:color w:val="auto"/>
          <w:szCs w:val="21"/>
          <w:lang w:eastAsia="zh-CN"/>
        </w:rPr>
        <w:t xml:space="preserve">JSZC-320591-SZYX-C2026-0017</w:t>
      </w:r>
      <w:r/>
    </w:p>
    <w:p>
      <w:pPr>
        <w:numPr>
          <w:ilvl w:val="0"/>
          <w:numId w:val="5"/>
        </w:numPr>
        <w:spacing w:line="400" w:lineRule="exact"/>
        <w:rPr>
          <w:rFonts w:ascii="宋体" w:hAnsi="宋体" w:cs="宋体"/>
          <w:b/>
          <w:bCs/>
          <w:color w:val="auto"/>
          <w:szCs w:val="21"/>
        </w:rPr>
      </w:pPr>
      <w:r>
        <w:rPr>
          <w:rFonts w:hint="eastAsia" w:ascii="宋体" w:hAnsi="宋体" w:cs="宋体"/>
          <w:b/>
          <w:bCs/>
          <w:color w:val="auto"/>
          <w:szCs w:val="21"/>
        </w:rPr>
        <w:t xml:space="preserve">采购名称：</w:t>
      </w:r>
      <w:r>
        <w:rPr>
          <w:rFonts w:hint="eastAsia" w:ascii="宋体" w:hAnsi="宋体" w:cs="宋体"/>
          <w:color w:val="auto"/>
          <w:szCs w:val="21"/>
        </w:rPr>
        <w:t xml:space="preserve">星澄学校2026年暑期大型维修</w:t>
      </w:r>
      <w:r/>
    </w:p>
    <w:p>
      <w:pPr>
        <w:numPr>
          <w:ilvl w:val="0"/>
          <w:numId w:val="5"/>
        </w:numPr>
        <w:spacing w:line="400" w:lineRule="exact"/>
        <w:rPr>
          <w:rFonts w:ascii="宋体" w:hAnsi="宋体" w:cs="宋体"/>
          <w:b/>
          <w:bCs/>
          <w:color w:val="auto"/>
          <w:szCs w:val="22"/>
        </w:rPr>
      </w:pPr>
      <w:r>
        <w:rPr>
          <w:rFonts w:hint="eastAsia" w:ascii="宋体" w:hAnsi="宋体" w:cs="宋体"/>
          <w:b/>
          <w:bCs/>
          <w:color w:val="auto"/>
          <w:szCs w:val="22"/>
        </w:rPr>
        <w:t xml:space="preserve">采购需求：</w:t>
      </w:r>
      <w:r/>
    </w:p>
    <w:p>
      <w:pPr>
        <w:pStyle w:val="1077"/>
        <w:numPr>
          <w:ilvl w:val="0"/>
          <w:numId w:val="6"/>
        </w:numPr>
        <w:spacing w:line="400" w:lineRule="exact"/>
        <w:tabs>
          <w:tab w:val="left" w:pos="0" w:leader="none"/>
        </w:tabs>
        <w:rPr>
          <w:rFonts w:hAnsi="宋体" w:eastAsia="宋体" w:cs="宋体"/>
          <w:color w:val="auto"/>
          <w:szCs w:val="21"/>
        </w:rPr>
      </w:pPr>
      <w:r>
        <w:rPr>
          <w:rFonts w:hint="eastAsia" w:hAnsi="宋体" w:eastAsia="宋体" w:cs="宋体"/>
          <w:color w:val="auto"/>
          <w:szCs w:val="21"/>
        </w:rPr>
        <w:t xml:space="preserve">项目概况</w:t>
      </w:r>
      <w:r/>
    </w:p>
    <w:p>
      <w:pPr>
        <w:pStyle w:val="1077"/>
        <w:ind w:firstLine="567"/>
        <w:keepLines w:val="0"/>
        <w:keepNext w:val="0"/>
        <w:pageBreakBefore w:val="0"/>
        <w:spacing w:line="400" w:lineRule="exact"/>
        <w:widowControl/>
        <w:rPr>
          <w:rFonts w:hAnsi="宋体" w:eastAsia="宋体" w:cs="宋体"/>
          <w:color w:val="auto"/>
          <w:szCs w:val="21"/>
        </w:rPr>
        <w:outlineLvl w:val="9"/>
      </w:pPr>
      <w:r>
        <w:rPr>
          <w:rFonts w:hint="eastAsia" w:hAnsi="宋体" w:eastAsia="宋体" w:cs="宋体"/>
          <w:color w:val="auto"/>
          <w:szCs w:val="21"/>
        </w:rPr>
        <w:t xml:space="preserve">本次星澄学校2026年暑期大型维修主要包括校园栏杆更换工程</w:t>
      </w:r>
      <w:r>
        <w:rPr>
          <w:rFonts w:hint="eastAsia" w:hAnsi="宋体" w:eastAsia="宋体" w:cs="宋体"/>
          <w:color w:val="auto"/>
          <w:szCs w:val="21"/>
          <w:lang w:eastAsia="zh-CN"/>
        </w:rPr>
        <w:t xml:space="preserve">；</w:t>
      </w:r>
      <w:r>
        <w:rPr>
          <w:rFonts w:hint="eastAsia" w:hAnsi="宋体" w:eastAsia="宋体" w:cs="宋体"/>
          <w:color w:val="auto"/>
          <w:szCs w:val="21"/>
        </w:rPr>
        <w:t xml:space="preserve">教学楼卫生间维修</w:t>
      </w:r>
      <w:r>
        <w:rPr>
          <w:rFonts w:hint="eastAsia" w:hAnsi="宋体" w:eastAsia="宋体" w:cs="宋体"/>
          <w:color w:val="auto"/>
          <w:szCs w:val="21"/>
          <w:lang w:eastAsia="zh-CN"/>
        </w:rPr>
        <w:t xml:space="preserve">；</w:t>
      </w:r>
      <w:r>
        <w:rPr>
          <w:rFonts w:hint="eastAsia" w:hAnsi="宋体" w:eastAsia="宋体" w:cs="宋体"/>
          <w:color w:val="auto"/>
          <w:szCs w:val="21"/>
        </w:rPr>
        <w:t xml:space="preserve">钟楼、教室及报告厅墙面维修</w:t>
      </w:r>
      <w:r>
        <w:rPr>
          <w:rFonts w:hint="eastAsia" w:hAnsi="宋体" w:eastAsia="宋体" w:cs="宋体"/>
          <w:color w:val="auto"/>
          <w:szCs w:val="21"/>
          <w:lang w:eastAsia="zh-CN"/>
        </w:rPr>
        <w:t xml:space="preserve">；</w:t>
      </w:r>
      <w:r>
        <w:rPr>
          <w:rFonts w:hint="eastAsia" w:hAnsi="宋体" w:eastAsia="宋体" w:cs="宋体"/>
          <w:color w:val="auto"/>
          <w:szCs w:val="21"/>
        </w:rPr>
        <w:t xml:space="preserve">食堂、报告厅及教学楼防水、排水改造</w:t>
      </w:r>
      <w:r>
        <w:rPr>
          <w:rFonts w:hint="eastAsia" w:hAnsi="宋体" w:eastAsia="宋体" w:cs="宋体"/>
          <w:color w:val="auto"/>
          <w:szCs w:val="21"/>
          <w:lang w:eastAsia="zh-CN"/>
        </w:rPr>
        <w:t xml:space="preserve">；</w:t>
      </w:r>
      <w:r>
        <w:rPr>
          <w:rFonts w:hint="eastAsia" w:hAnsi="宋体" w:eastAsia="宋体" w:cs="宋体"/>
          <w:color w:val="auto"/>
          <w:szCs w:val="21"/>
        </w:rPr>
        <w:t xml:space="preserve">办公室改造</w:t>
      </w:r>
      <w:r>
        <w:rPr>
          <w:rFonts w:hint="eastAsia" w:hAnsi="宋体" w:eastAsia="宋体" w:cs="宋体"/>
          <w:color w:val="auto"/>
          <w:szCs w:val="21"/>
          <w:lang w:val="en-US" w:eastAsia="zh-CN"/>
        </w:rPr>
        <w:t xml:space="preserve">等</w:t>
      </w:r>
      <w:r>
        <w:rPr>
          <w:rFonts w:hint="eastAsia" w:hAnsi="宋体" w:eastAsia="宋体" w:cs="宋体"/>
          <w:color w:val="auto"/>
          <w:szCs w:val="21"/>
        </w:rPr>
        <w:t xml:space="preserve">。具体详见工程量清单。</w:t>
      </w:r>
      <w:r/>
    </w:p>
    <w:p>
      <w:pPr>
        <w:pStyle w:val="1077"/>
        <w:numPr>
          <w:ilvl w:val="0"/>
          <w:numId w:val="6"/>
        </w:numPr>
        <w:spacing w:line="400" w:lineRule="exact"/>
        <w:tabs>
          <w:tab w:val="left" w:pos="0" w:leader="none"/>
        </w:tabs>
        <w:rPr>
          <w:rFonts w:hAnsi="宋体" w:eastAsia="宋体" w:cs="宋体"/>
          <w:color w:val="auto"/>
          <w:szCs w:val="21"/>
        </w:rPr>
      </w:pPr>
      <w:r>
        <w:rPr>
          <w:rFonts w:hint="eastAsia" w:hAnsi="宋体" w:eastAsia="宋体" w:cs="宋体"/>
          <w:color w:val="auto"/>
          <w:szCs w:val="21"/>
        </w:rPr>
        <w:t xml:space="preserve">项目内容</w:t>
      </w:r>
      <w:r/>
    </w:p>
    <w:tbl>
      <w:tblPr>
        <w:tblStyle w:val="828"/>
        <w:tblW w:w="9719"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58"/>
        <w:gridCol w:w="7014"/>
      </w:tblGrid>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内容</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工程名称</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星澄学校2026年暑期大型维修</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建设地点</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苏州工业园区星澄学校</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施工工期</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30日历天</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承包方式</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质量要求</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资金来源</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财政资金</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报价方式</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widowControl/>
              <w:tabs>
                <w:tab w:val="left" w:pos="1200" w:leader="none"/>
              </w:tabs>
              <w:rPr>
                <w:rFonts w:ascii="宋体" w:hAnsi="宋体" w:cs="宋体"/>
                <w:color w:val="auto"/>
                <w:szCs w:val="21"/>
              </w:rPr>
            </w:pPr>
            <w:r>
              <w:rPr>
                <w:rFonts w:hint="eastAsia" w:ascii="宋体" w:hAnsi="宋体" w:cs="宋体"/>
                <w:color w:val="auto"/>
                <w:szCs w:val="21"/>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勘察现场</w:t>
            </w:r>
            <w:r/>
          </w:p>
        </w:tc>
        <w:tc>
          <w:tcPr>
            <w:tcBorders>
              <w:top w:val="single" w:color="auto" w:sz="4" w:space="0"/>
              <w:left w:val="single" w:color="auto" w:sz="4" w:space="0"/>
              <w:bottom w:val="single" w:color="auto" w:sz="4" w:space="0"/>
              <w:right w:val="single" w:color="auto" w:sz="4" w:space="0"/>
            </w:tcBorders>
            <w:tcW w:w="70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由供应商自行勘察（因未勘察现场而导致的报价失误或对工程量清单理解产生歧义的后果自负）</w:t>
            </w:r>
            <w:r/>
          </w:p>
        </w:tc>
      </w:tr>
    </w:tbl>
    <w:p>
      <w:pPr>
        <w:numPr>
          <w:ilvl w:val="0"/>
          <w:numId w:val="7"/>
        </w:numPr>
        <w:spacing w:line="400" w:lineRule="exact"/>
        <w:rPr>
          <w:rFonts w:ascii="宋体" w:hAnsi="宋体" w:cs="宋体"/>
          <w:color w:val="auto"/>
          <w:szCs w:val="21"/>
        </w:rPr>
      </w:pPr>
      <w:r>
        <w:rPr>
          <w:rFonts w:hint="eastAsia" w:ascii="宋体" w:hAnsi="宋体" w:cs="宋体"/>
          <w:color w:val="auto"/>
          <w:szCs w:val="21"/>
        </w:rPr>
        <w:t xml:space="preserve">施工组织设计要求：施工组织设计包括总体概述、分部分项工程施工方案应科学合理；劳动力配备合理，人员组织到位，工作任务明确；机械设备投入符合项目要求，有详尽的计划；项目实施进度计划、时间，关键节点设置清晰准确；安全文明施工措施科学、合理、操作性强，施工质量保证措施科学、合理，给出应对措施验收条件清晰可行。</w:t>
      </w:r>
      <w:r/>
    </w:p>
    <w:p>
      <w:pPr>
        <w:numPr>
          <w:ilvl w:val="0"/>
          <w:numId w:val="7"/>
        </w:numPr>
        <w:spacing w:line="400" w:lineRule="exact"/>
        <w:rPr>
          <w:rFonts w:ascii="宋体" w:hAnsi="宋体" w:cs="宋体"/>
          <w:color w:val="auto"/>
          <w:szCs w:val="21"/>
          <w:lang w:val="zh-CN"/>
        </w:rPr>
      </w:pPr>
      <w:r>
        <w:rPr>
          <w:rFonts w:hint="eastAsia" w:ascii="宋体" w:hAnsi="宋体" w:cs="宋体"/>
          <w:color w:val="auto"/>
          <w:szCs w:val="21"/>
        </w:rPr>
        <w:t xml:space="preserve">施工应符合现行国家技术、施工及验收规范（规程），对施工工艺的特殊要求，按国家有关规定执行。</w:t>
      </w:r>
      <w:r>
        <w:rPr>
          <w:rFonts w:hint="eastAsia" w:ascii="宋体" w:hAnsi="宋体" w:cs="宋体"/>
          <w:color w:val="auto"/>
          <w:szCs w:val="21"/>
          <w:lang w:val="zh-CN"/>
        </w:rPr>
        <w:t xml:space="preserve">所有安装施工材料质量及施工质量必须严格按照国家规范及江苏省、苏州市</w:t>
      </w:r>
      <w:r>
        <w:rPr>
          <w:rFonts w:hint="eastAsia" w:ascii="宋体" w:hAnsi="宋体" w:cs="宋体"/>
          <w:color w:val="auto"/>
          <w:szCs w:val="21"/>
        </w:rPr>
        <w:t xml:space="preserve">及</w:t>
      </w:r>
      <w:r>
        <w:rPr>
          <w:rFonts w:hint="eastAsia" w:ascii="宋体" w:hAnsi="宋体" w:cs="宋体"/>
          <w:color w:val="auto"/>
          <w:szCs w:val="21"/>
          <w:lang w:val="zh-CN"/>
        </w:rPr>
        <w:t xml:space="preserve">相应地方规范、采购文件要求、材料厂家的技术规范的有关要求执行。</w:t>
      </w:r>
      <w:r/>
    </w:p>
    <w:p>
      <w:pPr>
        <w:numPr>
          <w:ilvl w:val="0"/>
          <w:numId w:val="7"/>
        </w:numPr>
        <w:spacing w:line="400" w:lineRule="exact"/>
        <w:rPr>
          <w:rFonts w:ascii="宋体" w:hAnsi="宋体" w:cs="宋体"/>
          <w:color w:val="auto"/>
          <w:szCs w:val="21"/>
        </w:rPr>
      </w:pPr>
      <w:r>
        <w:rPr>
          <w:rFonts w:hint="eastAsia" w:ascii="宋体" w:hAnsi="宋体" w:cs="宋体"/>
          <w:color w:val="auto"/>
          <w:szCs w:val="21"/>
        </w:rPr>
        <w:t xml:space="preserve">供应商应组织成立施工项目组。施工项目组由具有一定技术水平、服务能力的人员组成，具有履约能力。</w:t>
      </w:r>
      <w:r/>
    </w:p>
    <w:p>
      <w:pPr>
        <w:pStyle w:val="1077"/>
        <w:numPr>
          <w:ilvl w:val="0"/>
          <w:numId w:val="6"/>
        </w:numPr>
        <w:spacing w:line="400" w:lineRule="exact"/>
        <w:tabs>
          <w:tab w:val="left" w:pos="0" w:leader="none"/>
        </w:tabs>
        <w:rPr>
          <w:rFonts w:hAnsi="宋体" w:cs="宋体"/>
          <w:color w:val="auto"/>
          <w:szCs w:val="21"/>
        </w:rPr>
      </w:pPr>
      <w:r>
        <w:rPr>
          <w:rFonts w:hint="eastAsia" w:hAnsi="宋体" w:eastAsia="宋体" w:cs="宋体"/>
          <w:color w:val="auto"/>
          <w:szCs w:val="21"/>
        </w:rPr>
        <w:t xml:space="preserve">综合</w:t>
      </w:r>
      <w:r>
        <w:rPr>
          <w:rFonts w:hint="eastAsia" w:hAnsi="宋体" w:cs="宋体"/>
          <w:color w:val="auto"/>
          <w:szCs w:val="21"/>
        </w:rPr>
        <w:t xml:space="preserve">说明</w:t>
      </w:r>
      <w:r/>
    </w:p>
    <w:p>
      <w:pPr>
        <w:numPr>
          <w:ilvl w:val="0"/>
          <w:numId w:val="8"/>
        </w:numPr>
        <w:spacing w:line="400" w:lineRule="exact"/>
        <w:rPr>
          <w:rFonts w:ascii="宋体" w:hAnsi="宋体"/>
          <w:bCs/>
          <w:color w:val="auto"/>
          <w:szCs w:val="21"/>
          <w:lang w:val="zh-CN"/>
        </w:rPr>
      </w:pPr>
      <w:r>
        <w:rPr>
          <w:rFonts w:hint="eastAsia" w:ascii="宋体" w:hAnsi="宋体" w:cs="宋体"/>
          <w:color w:val="auto"/>
          <w:szCs w:val="21"/>
          <w:lang w:val="zh-CN"/>
        </w:rPr>
        <w:t xml:space="preserve">报价</w:t>
      </w:r>
      <w:r>
        <w:rPr>
          <w:rFonts w:hint="eastAsia" w:ascii="宋体" w:hAnsi="宋体"/>
          <w:color w:val="auto"/>
          <w:szCs w:val="21"/>
          <w:lang w:val="zh-CN"/>
        </w:rPr>
        <w:t xml:space="preserve">方式要求：</w:t>
      </w:r>
      <w:r>
        <w:rPr>
          <w:rFonts w:hint="eastAsia" w:ascii="宋体" w:hAnsi="宋体"/>
          <w:bCs/>
          <w:color w:val="auto"/>
          <w:szCs w:val="21"/>
          <w:lang w:val="zh-CN"/>
        </w:rPr>
        <w:t xml:space="preserve">本工程项目采用固定综合单价报价方式。</w:t>
      </w:r>
      <w:r/>
    </w:p>
    <w:p>
      <w:pPr>
        <w:ind w:firstLine="567"/>
        <w:spacing w:line="400" w:lineRule="exact"/>
        <w:rPr>
          <w:rFonts w:ascii="宋体" w:hAnsi="宋体" w:cs="宋体"/>
          <w:color w:val="auto"/>
          <w:szCs w:val="21"/>
        </w:rPr>
      </w:pPr>
      <w:r>
        <w:rPr>
          <w:rFonts w:hint="eastAsia" w:ascii="宋体" w:hAnsi="宋体"/>
          <w:color w:val="auto"/>
          <w:szCs w:val="21"/>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rPr>
        <w:t xml:space="preserve">基本规定：</w:t>
      </w:r>
      <w:r/>
    </w:p>
    <w:p>
      <w:pPr>
        <w:ind w:firstLine="567"/>
        <w:spacing w:line="400" w:lineRule="exact"/>
        <w:rPr>
          <w:rFonts w:ascii="宋体" w:hAnsi="宋体"/>
          <w:color w:val="auto"/>
          <w:szCs w:val="21"/>
          <w:lang w:val="zh-CN"/>
        </w:rPr>
      </w:pPr>
      <w:r>
        <w:rPr>
          <w:rFonts w:hint="eastAsia" w:ascii="宋体" w:hAnsi="宋体"/>
          <w:color w:val="auto"/>
          <w:szCs w:val="21"/>
          <w:lang w:val="zh-CN"/>
        </w:rPr>
        <w:t xml:space="preserve">（1）参加磋商供应商报价时，必须按统一的工程量清单报价，成交后，本工程中工程量清单项目的综合单价按</w:t>
      </w:r>
      <w:r>
        <w:rPr>
          <w:rFonts w:hint="eastAsia" w:ascii="宋体" w:hAnsi="宋体"/>
          <w:color w:val="auto"/>
          <w:szCs w:val="21"/>
        </w:rPr>
        <w:t xml:space="preserve">控制价</w:t>
      </w:r>
      <w:r>
        <w:rPr>
          <w:rFonts w:hint="eastAsia" w:ascii="宋体" w:hAnsi="宋体"/>
          <w:color w:val="auto"/>
          <w:szCs w:val="21"/>
          <w:lang w:val="zh-CN"/>
        </w:rPr>
        <w:t xml:space="preserve">的单价下浮之后的综合单价执行，最终价格以审计为准。【成交下浮率＝（</w:t>
      </w:r>
      <w:r>
        <w:rPr>
          <w:rFonts w:hint="eastAsia" w:ascii="宋体" w:hAnsi="宋体"/>
          <w:color w:val="auto"/>
          <w:szCs w:val="21"/>
        </w:rPr>
        <w:t xml:space="preserve">控制价</w:t>
      </w:r>
      <w:r>
        <w:rPr>
          <w:rFonts w:hint="eastAsia" w:ascii="宋体" w:hAnsi="宋体"/>
          <w:color w:val="auto"/>
          <w:szCs w:val="21"/>
          <w:lang w:val="zh-CN"/>
        </w:rPr>
        <w:t xml:space="preserve">-成交价）/[</w:t>
      </w:r>
      <w:r>
        <w:rPr>
          <w:rFonts w:hint="eastAsia" w:ascii="宋体" w:hAnsi="宋体"/>
          <w:color w:val="auto"/>
          <w:szCs w:val="21"/>
        </w:rPr>
        <w:t xml:space="preserve">控制价</w:t>
      </w:r>
      <w:r>
        <w:rPr>
          <w:rFonts w:hint="eastAsia" w:ascii="宋体" w:hAnsi="宋体"/>
          <w:color w:val="auto"/>
          <w:szCs w:val="21"/>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firstLine="567"/>
        <w:spacing w:line="400" w:lineRule="exact"/>
        <w:rPr>
          <w:rFonts w:ascii="宋体" w:hAnsi="宋体"/>
          <w:color w:val="auto"/>
          <w:szCs w:val="21"/>
        </w:rPr>
      </w:pPr>
      <w:r>
        <w:rPr>
          <w:rFonts w:hint="eastAsia" w:ascii="宋体" w:hAnsi="宋体"/>
          <w:color w:val="auto"/>
          <w:szCs w:val="21"/>
          <w:lang w:val="zh-CN"/>
        </w:rPr>
        <w:t xml:space="preserve">（2）本工程在磋商文件中已明确的</w:t>
      </w:r>
      <w:r>
        <w:rPr>
          <w:rFonts w:hint="eastAsia" w:ascii="宋体" w:hAnsi="宋体"/>
          <w:color w:val="auto"/>
          <w:szCs w:val="21"/>
        </w:rPr>
        <w:t xml:space="preserve">各项施工措施费，均包含在合同总价中。</w:t>
      </w:r>
      <w:r/>
    </w:p>
    <w:p>
      <w:pPr>
        <w:ind w:firstLine="567"/>
        <w:spacing w:line="400" w:lineRule="exact"/>
        <w:rPr>
          <w:rFonts w:ascii="宋体" w:hAnsi="宋体"/>
          <w:bCs/>
          <w:color w:val="auto"/>
          <w:szCs w:val="21"/>
        </w:rPr>
      </w:pPr>
      <w:r>
        <w:rPr>
          <w:rFonts w:hint="eastAsia" w:ascii="宋体" w:hAnsi="宋体"/>
          <w:bCs/>
          <w:color w:val="auto"/>
          <w:szCs w:val="21"/>
        </w:rPr>
        <w:t xml:space="preserve">（3）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firstLine="567"/>
        <w:spacing w:line="400" w:lineRule="exact"/>
        <w:rPr>
          <w:rFonts w:ascii="宋体" w:hAnsi="宋体"/>
          <w:color w:val="auto"/>
          <w:szCs w:val="21"/>
          <w:lang w:val="zh-CN"/>
        </w:rPr>
      </w:pPr>
      <w:r>
        <w:rPr>
          <w:rFonts w:hint="eastAsia" w:ascii="宋体" w:hAnsi="宋体"/>
          <w:color w:val="auto"/>
          <w:szCs w:val="21"/>
          <w:lang w:val="zh-CN"/>
        </w:rPr>
        <w:t xml:space="preserve">（</w:t>
      </w:r>
      <w:r>
        <w:rPr>
          <w:rFonts w:hint="eastAsia" w:ascii="宋体" w:hAnsi="宋体"/>
          <w:color w:val="auto"/>
          <w:szCs w:val="21"/>
        </w:rPr>
        <w:t xml:space="preserve">4</w:t>
      </w:r>
      <w:r>
        <w:rPr>
          <w:rFonts w:hint="eastAsia" w:ascii="宋体" w:hAnsi="宋体"/>
          <w:color w:val="auto"/>
          <w:szCs w:val="21"/>
          <w:lang w:val="zh-CN"/>
        </w:rPr>
        <w:t xml:space="preserve">）计价格式中列明的所有需要填报的单价和合价，供应商均需填报，未填报的单价和合价，视为此项费用已包含在工程量清单的其他单价和合价中。</w:t>
      </w:r>
      <w:r/>
    </w:p>
    <w:p>
      <w:pPr>
        <w:ind w:firstLine="567"/>
        <w:spacing w:line="400" w:lineRule="exact"/>
        <w:rPr>
          <w:rFonts w:ascii="宋体" w:hAnsi="宋体"/>
          <w:color w:val="auto"/>
          <w:szCs w:val="21"/>
          <w:lang w:val="zh-CN"/>
        </w:rPr>
      </w:pPr>
      <w:r>
        <w:rPr>
          <w:rFonts w:hint="eastAsia" w:ascii="宋体" w:hAnsi="宋体"/>
          <w:color w:val="auto"/>
          <w:szCs w:val="21"/>
          <w:lang w:val="zh-CN"/>
        </w:rPr>
        <w:t xml:space="preserve">（</w:t>
      </w:r>
      <w:r>
        <w:rPr>
          <w:rFonts w:hint="eastAsia" w:ascii="宋体" w:hAnsi="宋体"/>
          <w:color w:val="auto"/>
          <w:szCs w:val="21"/>
        </w:rPr>
        <w:t xml:space="preserve">5</w:t>
      </w:r>
      <w:r>
        <w:rPr>
          <w:rFonts w:hint="eastAsia" w:ascii="宋体" w:hAnsi="宋体"/>
          <w:color w:val="auto"/>
          <w:szCs w:val="21"/>
          <w:lang w:val="zh-CN"/>
        </w:rPr>
        <w:t xml:space="preserve">）包装和运输：本项目服务所涉及的包装和运输均由成交供应商负责。</w:t>
      </w:r>
      <w:r/>
    </w:p>
    <w:p>
      <w:pPr>
        <w:ind w:firstLine="567"/>
        <w:spacing w:line="400" w:lineRule="exact"/>
        <w:rPr>
          <w:rFonts w:ascii="宋体" w:hAnsi="宋体"/>
          <w:color w:val="auto"/>
          <w:szCs w:val="21"/>
          <w:lang w:val="zh-CN"/>
        </w:rPr>
      </w:pPr>
      <w:r>
        <w:rPr>
          <w:rFonts w:hint="eastAsia" w:ascii="宋体" w:hAnsi="宋体"/>
          <w:color w:val="auto"/>
          <w:szCs w:val="21"/>
          <w:lang w:val="zh-CN"/>
        </w:rPr>
        <w:t xml:space="preserve">（</w:t>
      </w:r>
      <w:r>
        <w:rPr>
          <w:rFonts w:hint="eastAsia" w:ascii="宋体" w:hAnsi="宋体"/>
          <w:color w:val="auto"/>
          <w:szCs w:val="21"/>
        </w:rPr>
        <w:t xml:space="preserve">6</w:t>
      </w:r>
      <w:r>
        <w:rPr>
          <w:rFonts w:hint="eastAsia" w:ascii="宋体" w:hAnsi="宋体"/>
          <w:color w:val="auto"/>
          <w:szCs w:val="21"/>
          <w:lang w:val="zh-CN"/>
        </w:rPr>
        <w:t xml:space="preserve">）保险：成交供应商的工作人员保险由成交供应商负责。</w:t>
      </w:r>
      <w:r/>
    </w:p>
    <w:p>
      <w:pPr>
        <w:numPr>
          <w:ilvl w:val="0"/>
          <w:numId w:val="8"/>
        </w:numPr>
        <w:spacing w:line="400" w:lineRule="exact"/>
        <w:rPr>
          <w:rFonts w:ascii="宋体" w:hAnsi="宋体" w:cs="宋体"/>
          <w:color w:val="auto"/>
          <w:szCs w:val="21"/>
        </w:rPr>
      </w:pPr>
      <w:r>
        <w:rPr>
          <w:rFonts w:hint="eastAsia" w:ascii="宋体" w:hAnsi="宋体" w:cs="宋体"/>
          <w:color w:val="auto"/>
          <w:szCs w:val="21"/>
        </w:rPr>
        <w:t xml:space="preserve">本项目报价包括完成本项目的全部人工费、设备费、材料费、机械费、管理费、利润、工程风险、规费、税金，以及所需的施工准备、施工过程、保修期等所需的供货、运输、人工、运杂保险、装卸、备品、备件、损耗、安装、调试、人员培训、售后服务、专利技术、检测验收等以及质保期间的一切费用。在合同实施期间，不增加任何费用。</w:t>
      </w:r>
      <w:r/>
    </w:p>
    <w:p>
      <w:pPr>
        <w:numPr>
          <w:ilvl w:val="0"/>
          <w:numId w:val="8"/>
        </w:numPr>
        <w:spacing w:line="400" w:lineRule="exact"/>
        <w:rPr>
          <w:rFonts w:ascii="宋体" w:hAnsi="宋体" w:cs="宋体"/>
          <w:color w:val="auto"/>
          <w:szCs w:val="21"/>
        </w:rPr>
      </w:pPr>
      <w:r>
        <w:rPr>
          <w:rFonts w:hint="eastAsia" w:ascii="宋体" w:hAnsi="宋体" w:cs="宋体"/>
          <w:color w:val="auto"/>
          <w:szCs w:val="21"/>
        </w:rPr>
        <w:t xml:space="preserve">中标人所有临时设施不需要再使用时，如采购人要求拆除，成交单位应立即无条件拆除。</w:t>
      </w:r>
      <w:r/>
    </w:p>
    <w:p>
      <w:pPr>
        <w:numPr>
          <w:ilvl w:val="0"/>
          <w:numId w:val="8"/>
        </w:numPr>
        <w:spacing w:line="400" w:lineRule="exact"/>
        <w:rPr>
          <w:rFonts w:ascii="宋体" w:hAnsi="宋体" w:cs="宋体"/>
          <w:color w:val="auto"/>
          <w:szCs w:val="21"/>
        </w:rPr>
      </w:pPr>
      <w:r>
        <w:rPr>
          <w:rFonts w:hint="eastAsia" w:ascii="宋体" w:hAnsi="宋体" w:cs="宋体"/>
          <w:color w:val="auto"/>
          <w:szCs w:val="21"/>
          <w:lang w:val="zh-CN"/>
        </w:rPr>
        <w:t xml:space="preserve">供应商必须对所提供货物和服务等知识产权方面的一切产权关系负全部责任，由此而引起的法律纠纷以及费用供应商须全部承担。</w:t>
      </w:r>
      <w:r/>
    </w:p>
    <w:p>
      <w:pPr>
        <w:numPr>
          <w:ilvl w:val="0"/>
          <w:numId w:val="8"/>
        </w:numPr>
        <w:spacing w:line="400" w:lineRule="exact"/>
        <w:rPr>
          <w:rFonts w:ascii="宋体" w:hAnsi="宋体" w:cs="宋体"/>
          <w:color w:val="auto"/>
          <w:szCs w:val="21"/>
        </w:rPr>
      </w:pPr>
      <w:r>
        <w:rPr>
          <w:rFonts w:hint="eastAsia" w:ascii="宋体" w:hAnsi="宋体" w:cs="宋体"/>
          <w:color w:val="auto"/>
          <w:szCs w:val="21"/>
        </w:rPr>
        <w:t xml:space="preserve">与本项目相关的所有项目质量、安全问题均由成交供应商终身负责，如因上述原因造成的一切后果均由供应商自行承担，与他人无涉。</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本工程采用的技术规范按现行国家有关规定执行。                      </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对施工工艺的特殊要求按现行国家有关规定执行。</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施工中具体要求技术要求</w:t>
      </w:r>
      <w:r/>
    </w:p>
    <w:p>
      <w:pPr>
        <w:numPr>
          <w:ilvl w:val="0"/>
          <w:numId w:val="9"/>
        </w:numPr>
        <w:spacing w:line="400" w:lineRule="exact"/>
        <w:rPr>
          <w:rFonts w:ascii="宋体" w:hAnsi="宋体" w:cs="宋体"/>
          <w:color w:val="auto"/>
          <w:szCs w:val="21"/>
        </w:rPr>
      </w:pPr>
      <w:r>
        <w:rPr>
          <w:rFonts w:hint="eastAsia" w:ascii="宋体" w:hAnsi="宋体" w:cs="宋体"/>
          <w:color w:val="auto"/>
          <w:szCs w:val="21"/>
        </w:rPr>
        <w:t xml:space="preserve">承包人应按标书、工程量清单及施工图纸（如有）的有关要求进行施工，施工应符合现行国家规范、标准的要求及江苏省、苏州工业园区的有关规定。</w:t>
      </w:r>
      <w:r/>
    </w:p>
    <w:p>
      <w:pPr>
        <w:numPr>
          <w:ilvl w:val="0"/>
          <w:numId w:val="9"/>
        </w:numPr>
        <w:spacing w:line="400" w:lineRule="exact"/>
        <w:rPr>
          <w:rFonts w:ascii="宋体" w:hAnsi="宋体" w:cs="宋体"/>
          <w:color w:val="auto"/>
          <w:szCs w:val="21"/>
        </w:rPr>
      </w:pPr>
      <w:r>
        <w:rPr>
          <w:rFonts w:hint="eastAsia" w:ascii="宋体" w:hAnsi="宋体" w:cs="宋体"/>
          <w:color w:val="auto"/>
          <w:szCs w:val="21"/>
        </w:rPr>
        <w:t xml:space="preserve">工程质量符合“合格”标准。</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安全文明 </w:t>
      </w:r>
      <w:r/>
    </w:p>
    <w:p>
      <w:pPr>
        <w:numPr>
          <w:ilvl w:val="0"/>
          <w:numId w:val="10"/>
        </w:numPr>
        <w:spacing w:line="400" w:lineRule="exact"/>
        <w:rPr>
          <w:rFonts w:ascii="宋体" w:hAnsi="宋体" w:cs="宋体"/>
          <w:color w:val="auto"/>
          <w:szCs w:val="21"/>
        </w:rPr>
      </w:pPr>
      <w:r>
        <w:rPr>
          <w:rFonts w:hint="eastAsia" w:ascii="宋体" w:hAnsi="宋体" w:cs="宋体"/>
          <w:color w:val="auto"/>
          <w:szCs w:val="21"/>
        </w:rPr>
        <w:t xml:space="preserve">作为本工程总承包管理单位，承包人应全面负责本工程现场安全文明管理。</w:t>
      </w:r>
      <w:r/>
    </w:p>
    <w:p>
      <w:pPr>
        <w:numPr>
          <w:ilvl w:val="0"/>
          <w:numId w:val="10"/>
        </w:numPr>
        <w:spacing w:line="400" w:lineRule="exact"/>
        <w:rPr>
          <w:rFonts w:ascii="宋体" w:hAnsi="宋体" w:cs="宋体"/>
          <w:color w:val="auto"/>
          <w:szCs w:val="21"/>
        </w:rPr>
      </w:pPr>
      <w:r>
        <w:rPr>
          <w:rFonts w:hint="eastAsia" w:ascii="宋体" w:hAnsi="宋体" w:cs="宋体"/>
          <w:color w:val="auto"/>
          <w:szCs w:val="21"/>
        </w:rPr>
        <w:t xml:space="preserve">本工程所产生的垃圾和多余土方的需运出园区范围处理，必须满足建设、规划、城管、环保等部门要求，由此引起的费用自行考虑计入投标报价内，结算时不调整。</w:t>
      </w:r>
      <w:r/>
    </w:p>
    <w:p>
      <w:pPr>
        <w:numPr>
          <w:ilvl w:val="0"/>
          <w:numId w:val="10"/>
        </w:numPr>
        <w:spacing w:line="400" w:lineRule="exact"/>
        <w:rPr>
          <w:rFonts w:ascii="宋体" w:hAnsi="宋体" w:cs="宋体"/>
          <w:color w:val="auto"/>
          <w:szCs w:val="21"/>
        </w:rPr>
      </w:pPr>
      <w:r>
        <w:rPr>
          <w:rFonts w:hint="eastAsia" w:ascii="宋体" w:hAnsi="宋体" w:cs="宋体"/>
          <w:color w:val="auto"/>
          <w:szCs w:val="21"/>
        </w:rPr>
        <w:t xml:space="preserve">由于承包人安全文明施工问题造成发包人被他人索赔，发包人保留向承包人索赔的权利。涉及安全文明施工的所有费用响应单位应考虑在磋商总价中。</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工期要求</w:t>
      </w:r>
      <w:r/>
    </w:p>
    <w:p>
      <w:pPr>
        <w:numPr>
          <w:ilvl w:val="0"/>
          <w:numId w:val="11"/>
        </w:numPr>
        <w:spacing w:line="400" w:lineRule="exact"/>
        <w:rPr>
          <w:rFonts w:ascii="宋体" w:hAnsi="宋体" w:cs="宋体"/>
          <w:color w:val="auto"/>
          <w:szCs w:val="21"/>
        </w:rPr>
      </w:pPr>
      <w:r>
        <w:rPr>
          <w:rFonts w:hint="eastAsia" w:ascii="宋体" w:hAnsi="宋体" w:cs="宋体"/>
          <w:color w:val="auto"/>
          <w:szCs w:val="21"/>
        </w:rPr>
        <w:t xml:space="preserve">本工程至竣工验收的工期为</w:t>
      </w:r>
      <w:r>
        <w:rPr>
          <w:rFonts w:hint="eastAsia" w:ascii="宋体" w:hAnsi="宋体" w:cs="宋体"/>
          <w:color w:val="auto"/>
          <w:szCs w:val="21"/>
        </w:rPr>
        <w:t xml:space="preserve">30日历天</w:t>
      </w:r>
      <w:r>
        <w:rPr>
          <w:rFonts w:hint="eastAsia" w:ascii="宋体" w:hAnsi="宋体" w:cs="宋体"/>
          <w:color w:val="auto"/>
          <w:szCs w:val="21"/>
        </w:rPr>
        <w:t xml:space="preserve">(已包括所有节假日、雨雪天等)， 承包人在整个工期内需承担总的管理与配合的职责，如因其它承包单位原因造成总工期延误，承包人必须承担同样违约责任。</w:t>
      </w:r>
      <w:r/>
    </w:p>
    <w:p>
      <w:pPr>
        <w:numPr>
          <w:ilvl w:val="0"/>
          <w:numId w:val="11"/>
        </w:numPr>
        <w:spacing w:line="400" w:lineRule="exact"/>
        <w:rPr>
          <w:rFonts w:ascii="宋体" w:hAnsi="宋体" w:cs="宋体"/>
          <w:color w:val="auto"/>
          <w:szCs w:val="21"/>
        </w:rPr>
      </w:pPr>
      <w:r>
        <w:rPr>
          <w:rFonts w:hint="eastAsia" w:ascii="宋体" w:hAnsi="宋体" w:cs="宋体"/>
          <w:color w:val="auto"/>
          <w:szCs w:val="21"/>
        </w:rPr>
        <w:t xml:space="preserve">承包人必须考虑采取一切必要的措施来保证工程按期完成，发包人认为承包人在标价中已充分考虑了由此而引起的一切费用。承包人应考虑到气候 因素对工程施工的影响，气候因素应是承包人应考虑到的风险。发包人不接受承包人因气候因素而提出的任何索赔。承包人在施工过程中，在未得到发包人同意的情况下，不得以任何理由顺延工期。</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工程通用要求</w:t>
      </w:r>
      <w:r/>
    </w:p>
    <w:p>
      <w:pPr>
        <w:numPr>
          <w:ilvl w:val="0"/>
          <w:numId w:val="12"/>
        </w:numPr>
        <w:spacing w:line="400" w:lineRule="exact"/>
        <w:rPr>
          <w:rFonts w:ascii="宋体" w:hAnsi="宋体" w:cs="宋体"/>
          <w:color w:val="auto"/>
          <w:szCs w:val="21"/>
        </w:rPr>
      </w:pPr>
      <w:r>
        <w:rPr>
          <w:rFonts w:hint="eastAsia" w:ascii="宋体" w:hAnsi="宋体" w:cs="宋体"/>
          <w:color w:val="auto"/>
          <w:szCs w:val="21"/>
        </w:rPr>
        <w:t xml:space="preserve">响应单位应充分踏勘现场，为完成工程内容所需的一切辅助工作。</w:t>
      </w:r>
      <w:r/>
    </w:p>
    <w:p>
      <w:pPr>
        <w:numPr>
          <w:ilvl w:val="0"/>
          <w:numId w:val="12"/>
        </w:numPr>
        <w:spacing w:line="400" w:lineRule="exact"/>
        <w:rPr>
          <w:rFonts w:ascii="宋体" w:hAnsi="宋体" w:cs="宋体"/>
          <w:color w:val="auto"/>
          <w:szCs w:val="21"/>
        </w:rPr>
      </w:pPr>
      <w:r>
        <w:rPr>
          <w:rFonts w:hint="eastAsia" w:ascii="宋体" w:hAnsi="宋体" w:cs="宋体"/>
          <w:color w:val="auto"/>
          <w:szCs w:val="21"/>
        </w:rPr>
        <w:t xml:space="preserve">本工程各项相关手续齐全后承包单位方可进场施工，承包单位需自行考虑办理相关手续周期，若办理前期手续延误开工时间，承包单位不得提出费用索赔。</w:t>
      </w:r>
      <w:r/>
    </w:p>
    <w:p>
      <w:pPr>
        <w:numPr>
          <w:ilvl w:val="0"/>
          <w:numId w:val="12"/>
        </w:numPr>
        <w:spacing w:line="400" w:lineRule="exact"/>
        <w:rPr>
          <w:rFonts w:ascii="宋体" w:hAnsi="宋体" w:cs="宋体"/>
          <w:color w:val="auto"/>
          <w:szCs w:val="21"/>
        </w:rPr>
      </w:pPr>
      <w:r>
        <w:rPr>
          <w:rFonts w:hint="eastAsia" w:ascii="宋体" w:hAnsi="宋体" w:cs="宋体"/>
          <w:color w:val="auto"/>
          <w:szCs w:val="21"/>
        </w:rPr>
        <w:t xml:space="preserve">现场文明施工须参照苏州工业园区规建委、质、安监现场形象标准执行，达到同等及以上标准，该部分所有的费用考虑在磋商报价中。</w:t>
      </w:r>
      <w:r/>
    </w:p>
    <w:p>
      <w:pPr>
        <w:numPr>
          <w:ilvl w:val="0"/>
          <w:numId w:val="12"/>
        </w:numPr>
        <w:spacing w:line="400" w:lineRule="exact"/>
        <w:rPr>
          <w:rFonts w:ascii="宋体" w:hAnsi="宋体" w:cs="宋体"/>
          <w:color w:val="auto"/>
          <w:szCs w:val="21"/>
        </w:rPr>
      </w:pPr>
      <w:r>
        <w:rPr>
          <w:rFonts w:hint="eastAsia" w:ascii="宋体" w:hAnsi="宋体" w:cs="宋体"/>
          <w:color w:val="auto"/>
          <w:szCs w:val="21"/>
        </w:rPr>
        <w:t xml:space="preserve">承包人还应负责发包人现场的垃圾清运及其它环境卫生工作，施工现场及道路保洁由专人负责，保证施工现场及场内外运输通道保洁。</w:t>
      </w:r>
      <w:r/>
    </w:p>
    <w:p>
      <w:pPr>
        <w:numPr>
          <w:ilvl w:val="0"/>
          <w:numId w:val="12"/>
        </w:numPr>
        <w:spacing w:line="400" w:lineRule="exact"/>
        <w:rPr>
          <w:rFonts w:ascii="宋体" w:hAnsi="宋体" w:cs="宋体"/>
          <w:color w:val="auto"/>
          <w:szCs w:val="21"/>
        </w:rPr>
      </w:pPr>
      <w:r>
        <w:rPr>
          <w:rFonts w:hint="eastAsia" w:ascii="宋体" w:hAnsi="宋体" w:cs="宋体"/>
          <w:color w:val="auto"/>
          <w:szCs w:val="21"/>
        </w:rPr>
        <w:t xml:space="preserve">涉及文明施工的所有费用应考虑磋商报价中。</w:t>
      </w:r>
      <w:r/>
    </w:p>
    <w:p>
      <w:pPr>
        <w:numPr>
          <w:ilvl w:val="0"/>
          <w:numId w:val="12"/>
        </w:numPr>
        <w:spacing w:line="400" w:lineRule="exact"/>
        <w:rPr>
          <w:rFonts w:ascii="宋体" w:hAnsi="宋体" w:cs="宋体"/>
          <w:color w:val="auto"/>
          <w:szCs w:val="21"/>
        </w:rPr>
      </w:pPr>
      <w:r>
        <w:rPr>
          <w:rFonts w:hint="eastAsia" w:ascii="宋体" w:hAnsi="宋体" w:cs="宋体"/>
          <w:color w:val="auto"/>
          <w:szCs w:val="21"/>
        </w:rPr>
        <w:t xml:space="preserve">本项目实施过程中可能发生变更，最终变更方式以苏州工业园区相关规定执行。</w:t>
      </w:r>
      <w:r/>
    </w:p>
    <w:p>
      <w:pPr>
        <w:pStyle w:val="1077"/>
        <w:numPr>
          <w:ilvl w:val="0"/>
          <w:numId w:val="6"/>
        </w:numPr>
        <w:spacing w:line="400" w:lineRule="exact"/>
        <w:tabs>
          <w:tab w:val="left" w:pos="0" w:leader="none"/>
        </w:tabs>
        <w:rPr>
          <w:rFonts w:hAnsi="宋体" w:cs="宋体"/>
          <w:color w:val="auto"/>
          <w:szCs w:val="21"/>
        </w:rPr>
      </w:pPr>
      <w:r>
        <w:rPr>
          <w:rFonts w:hint="eastAsia" w:hAnsi="宋体" w:cs="宋体"/>
          <w:color w:val="auto"/>
          <w:szCs w:val="21"/>
        </w:rPr>
        <w:t xml:space="preserve">综合要求</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采购文件提出的是最低限度的要求，并未对一切细节作出规定，也未充分引述全部有关标准和规范的条文，供应商所提供的相关货物或服务都应符合已颁布的现行的国家标准、行业标准和地方标准，并应达到或优于采购文件要求。若采购文件中涉及品牌或品牌导向，则仅作参考。</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根据</w:t>
      </w:r>
      <w:r>
        <w:rPr>
          <w:rFonts w:hint="eastAsia" w:ascii="宋体" w:hAnsi="宋体" w:cs="宋体"/>
          <w:color w:val="auto"/>
        </w:rPr>
        <w:t xml:space="preserve">财政部、发展改革委、生态环境部、市场监管总局关于调整优化节能产品、环境标志产品政府采购执行机制的通知：本次拟采购产品未涉及政府采购节能产品品目清单（强制采购）范围、政府采购节能产品（优先采购）、环境标志产品品目清单范围内。</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响应文件须如实进行响应，量化指标必须列明具体数值。供应商在其响应文件中对于采购文件要求提供的货物或服务情况均须进行完整的阐述和说明。响应单位必须承诺响应采购文件中提出的全部服务要求，如果对其中某些条款不响应时，必须在文件中逐条列出。</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供应商提供的响应文件内容须真实、准确、有效，如提供虚假材料或对采购文件所要求说明的情况故意隐瞒或虚报，视为不实质性响应采购要求，其响应文件将被拒绝。已成交的将取消成交资格，并按相关法律法规处理。</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供应商须在响应报价中对所要采购的全部内容进行报价，只投其中部分内容者，其响应文件将被拒绝，采购人除支付本次采购项目的成交金额外不再承担其他任何费用。</w:t>
      </w:r>
      <w:r/>
    </w:p>
    <w:p>
      <w:pPr>
        <w:pStyle w:val="1049"/>
        <w:numPr>
          <w:ilvl w:val="0"/>
          <w:numId w:val="13"/>
        </w:numPr>
        <w:spacing w:line="400" w:lineRule="exact"/>
        <w:tabs>
          <w:tab w:val="left" w:pos="709" w:leader="none"/>
        </w:tabs>
        <w:rPr>
          <w:rFonts w:hAnsi="宋体" w:eastAsia="宋体" w:cs="宋体"/>
          <w:color w:val="auto"/>
          <w:sz w:val="21"/>
          <w:szCs w:val="21"/>
        </w:rPr>
      </w:pPr>
      <w:r>
        <w:rPr>
          <w:rFonts w:hint="eastAsia" w:hAnsi="宋体" w:eastAsia="宋体" w:cs="宋体"/>
          <w:color w:val="auto"/>
          <w:sz w:val="21"/>
          <w:szCs w:val="21"/>
        </w:rPr>
        <w:t xml:space="preserve">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在供应商所提交的履约保证金中扣除，如不足以补偿更正金额，采购人有权对不足部分提出的补偿。</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免费质保期要求：本项目免费质保期不低于2年。其他未尽事宜按其供应商所提供的相应承诺执行。</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服务要求：接到采购人通知后2小时内响应，4小时内到达现场，24小时内解决问题。</w:t>
      </w:r>
      <w:r/>
    </w:p>
    <w:p>
      <w:pPr>
        <w:numPr>
          <w:ilvl w:val="0"/>
          <w:numId w:val="13"/>
        </w:numPr>
        <w:spacing w:line="400" w:lineRule="exact"/>
        <w:rPr>
          <w:rFonts w:ascii="宋体" w:hAnsi="宋体" w:cs="宋体"/>
          <w:color w:val="auto"/>
          <w:szCs w:val="21"/>
        </w:rPr>
      </w:pPr>
      <w:r>
        <w:rPr>
          <w:rFonts w:hint="eastAsia" w:ascii="宋体" w:hAnsi="宋体" w:cs="宋体"/>
          <w:color w:val="auto"/>
          <w:szCs w:val="21"/>
        </w:rPr>
        <w:t xml:space="preserve">供应商成功获取采购文件后可在江苏政府采购网自行下载相关工程量清单、图纸（如有），无法下载的可致电代理机构领取（不作领取登记）。</w:t>
      </w:r>
      <w:r/>
    </w:p>
    <w:p>
      <w:pPr>
        <w:numPr>
          <w:ilvl w:val="0"/>
          <w:numId w:val="5"/>
        </w:numPr>
        <w:spacing w:line="400" w:lineRule="exact"/>
        <w:rPr>
          <w:rFonts w:ascii="宋体" w:hAnsi="宋体" w:cs="宋体"/>
          <w:b/>
          <w:bCs/>
          <w:color w:val="auto"/>
          <w:szCs w:val="21"/>
        </w:rPr>
      </w:pPr>
      <w:r>
        <w:rPr>
          <w:rFonts w:hint="eastAsia" w:ascii="宋体" w:hAnsi="宋体" w:cs="宋体"/>
          <w:b/>
          <w:bCs/>
          <w:color w:val="auto"/>
          <w:szCs w:val="21"/>
        </w:rPr>
        <w:t xml:space="preserve">磋商响应文件的组成及要求：</w:t>
      </w:r>
      <w:r/>
    </w:p>
    <w:p>
      <w:pPr>
        <w:spacing w:line="400" w:lineRule="exact"/>
        <w:rPr>
          <w:rFonts w:ascii="宋体" w:hAnsi="宋体"/>
          <w:b/>
          <w:bCs/>
          <w:color w:val="auto"/>
        </w:rPr>
      </w:pPr>
      <w:r>
        <w:rPr>
          <w:rFonts w:hint="eastAsia" w:ascii="宋体" w:hAnsi="宋体"/>
          <w:b/>
          <w:bCs/>
          <w:color w:val="auto"/>
        </w:rPr>
        <w:t xml:space="preserve">（一）文件组成：</w:t>
      </w:r>
      <w:r/>
    </w:p>
    <w:p>
      <w:pPr>
        <w:numPr>
          <w:ilvl w:val="0"/>
          <w:numId w:val="14"/>
        </w:numPr>
        <w:spacing w:line="400" w:lineRule="exact"/>
        <w:tabs>
          <w:tab w:val="left" w:pos="0" w:leader="none"/>
        </w:tabs>
        <w:rPr>
          <w:rFonts w:ascii="宋体" w:hAnsi="宋体"/>
          <w:b/>
          <w:bCs/>
          <w:color w:val="auto"/>
          <w:szCs w:val="21"/>
        </w:rPr>
      </w:pPr>
      <w:r>
        <w:rPr>
          <w:rFonts w:hint="eastAsia" w:ascii="宋体" w:hAnsi="宋体"/>
          <w:b/>
          <w:bCs/>
          <w:color w:val="auto"/>
          <w:szCs w:val="21"/>
        </w:rPr>
        <w:t xml:space="preserve">磋商报价一览表</w:t>
      </w:r>
      <w:r/>
    </w:p>
    <w:p>
      <w:pPr>
        <w:numPr>
          <w:ilvl w:val="0"/>
          <w:numId w:val="14"/>
        </w:numPr>
        <w:spacing w:line="400" w:lineRule="exact"/>
        <w:tabs>
          <w:tab w:val="left" w:pos="0" w:leader="none"/>
        </w:tabs>
        <w:rPr>
          <w:rFonts w:ascii="宋体" w:hAnsi="宋体"/>
          <w:b/>
          <w:bCs/>
          <w:color w:val="auto"/>
          <w:szCs w:val="21"/>
        </w:rPr>
      </w:pPr>
      <w:r/>
      <w:bookmarkStart w:id="14" w:name="OLE_LINK11"/>
      <w:r>
        <w:rPr>
          <w:rFonts w:hint="eastAsia" w:ascii="宋体" w:hAnsi="宋体"/>
          <w:b/>
          <w:bCs/>
          <w:color w:val="auto"/>
          <w:szCs w:val="21"/>
        </w:rPr>
        <w:t xml:space="preserve">磋商分项报价明细表</w:t>
      </w:r>
      <w:bookmarkEnd w:id="14"/>
      <w:r/>
      <w:r/>
    </w:p>
    <w:p>
      <w:pPr>
        <w:numPr>
          <w:ilvl w:val="0"/>
          <w:numId w:val="14"/>
        </w:numPr>
        <w:spacing w:line="400" w:lineRule="exact"/>
        <w:tabs>
          <w:tab w:val="left" w:pos="0" w:leader="none"/>
        </w:tabs>
        <w:rPr>
          <w:rFonts w:ascii="宋体" w:hAnsi="宋体"/>
          <w:b/>
          <w:bCs/>
          <w:color w:val="auto"/>
          <w:szCs w:val="21"/>
        </w:rPr>
      </w:pPr>
      <w:r/>
      <w:bookmarkStart w:id="15" w:name="OLE_LINK12"/>
      <w:r>
        <w:rPr>
          <w:rFonts w:hint="eastAsia" w:ascii="宋体" w:hAnsi="宋体"/>
          <w:b/>
          <w:bCs/>
          <w:color w:val="auto"/>
          <w:szCs w:val="21"/>
        </w:rPr>
        <w:t xml:space="preserve">其他针对本次磋商的详细说明</w:t>
      </w:r>
      <w:bookmarkEnd w:id="15"/>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无对应模块上传的响应文件内容可传至此，含“五、附件、格式”中部分表格、内容。</w:t>
      </w:r>
      <w:r/>
    </w:p>
    <w:p>
      <w:pPr>
        <w:numPr>
          <w:ilvl w:val="0"/>
          <w:numId w:val="14"/>
        </w:numPr>
        <w:spacing w:line="400" w:lineRule="exact"/>
        <w:tabs>
          <w:tab w:val="left" w:pos="0" w:leader="none"/>
        </w:tabs>
        <w:rPr>
          <w:rFonts w:ascii="宋体" w:hAnsi="宋体"/>
          <w:b/>
          <w:bCs/>
          <w:color w:val="auto"/>
          <w:szCs w:val="21"/>
        </w:rPr>
      </w:pPr>
      <w:r>
        <w:rPr>
          <w:rFonts w:hint="eastAsia" w:ascii="宋体" w:hAnsi="宋体"/>
          <w:b/>
          <w:bCs/>
          <w:color w:val="auto"/>
          <w:szCs w:val="21"/>
        </w:rPr>
        <w:t xml:space="preserve">资格审查响应文件</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磋商响应函；</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关于资格文件的声明函；</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法定代表人授权委托书（如有授权）；</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供应商的法定代表人身份证复印件、供应商代理人身份证复印件（如有授权）；</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供应商参加政府采购活动应当具备的条件（提供扫描件）：</w:t>
      </w:r>
      <w:r/>
    </w:p>
    <w:p>
      <w:pPr>
        <w:numPr>
          <w:ilvl w:val="0"/>
          <w:numId w:val="15"/>
        </w:numPr>
        <w:spacing w:line="400" w:lineRule="exact"/>
        <w:tabs>
          <w:tab w:val="left" w:pos="0" w:leader="none"/>
          <w:tab w:val="left" w:pos="567" w:leader="none"/>
        </w:tabs>
        <w:rPr>
          <w:rFonts w:ascii="宋体" w:hAnsi="宋体"/>
          <w:color w:val="auto"/>
          <w:szCs w:val="21"/>
        </w:rPr>
      </w:pPr>
      <w:r>
        <w:rPr>
          <w:rFonts w:hint="eastAsia" w:ascii="宋体" w:hAnsi="宋体"/>
          <w:color w:val="auto"/>
          <w:szCs w:val="21"/>
        </w:rPr>
        <w:t xml:space="preserve">具有独立承担民事责任的能力（提供法人或者其他组织的营业执照等证明文件）；</w:t>
      </w:r>
      <w:r/>
    </w:p>
    <w:p>
      <w:pPr>
        <w:numPr>
          <w:ilvl w:val="0"/>
          <w:numId w:val="15"/>
        </w:numPr>
        <w:spacing w:line="400" w:lineRule="exact"/>
        <w:tabs>
          <w:tab w:val="left" w:pos="0" w:leader="none"/>
          <w:tab w:val="left" w:pos="567" w:leader="none"/>
        </w:tabs>
        <w:rPr>
          <w:rFonts w:ascii="宋体" w:hAnsi="宋体"/>
          <w:color w:val="auto"/>
          <w:szCs w:val="21"/>
        </w:rPr>
      </w:pPr>
      <w:r>
        <w:rPr>
          <w:rFonts w:hint="eastAsia" w:ascii="宋体" w:hAnsi="宋体"/>
          <w:color w:val="auto"/>
          <w:szCs w:val="21"/>
        </w:rPr>
        <w:t xml:space="preserve">具有良好的商业信誉和健全的财务会计制度（提供参加本次政府采购前的财务报表或银行出具的资信证明）；</w:t>
      </w:r>
      <w:r/>
    </w:p>
    <w:p>
      <w:pPr>
        <w:numPr>
          <w:ilvl w:val="0"/>
          <w:numId w:val="15"/>
        </w:numPr>
        <w:spacing w:line="400" w:lineRule="exact"/>
        <w:tabs>
          <w:tab w:val="left" w:pos="0" w:leader="none"/>
          <w:tab w:val="left" w:pos="567" w:leader="none"/>
        </w:tabs>
        <w:rPr>
          <w:rFonts w:ascii="宋体" w:hAnsi="宋体"/>
          <w:color w:val="auto"/>
          <w:szCs w:val="21"/>
        </w:rPr>
      </w:pPr>
      <w:r>
        <w:rPr>
          <w:rFonts w:hint="eastAsia" w:ascii="宋体" w:hAnsi="宋体"/>
          <w:color w:val="auto"/>
          <w:szCs w:val="21"/>
        </w:rPr>
        <w:t xml:space="preserve">具有履行合同所必须的设备和专业技术能力（企业法人性质的政府采购供应商应在经工商管理部门核准登记注册的经营范围内参与经营活动，提供营业执照或其他证明材料）；</w:t>
      </w:r>
      <w:r/>
    </w:p>
    <w:p>
      <w:pPr>
        <w:numPr>
          <w:ilvl w:val="0"/>
          <w:numId w:val="15"/>
        </w:numPr>
        <w:spacing w:line="400" w:lineRule="exact"/>
        <w:tabs>
          <w:tab w:val="left" w:pos="0" w:leader="none"/>
          <w:tab w:val="left" w:pos="567" w:leader="none"/>
        </w:tabs>
        <w:rPr>
          <w:rFonts w:ascii="宋体" w:hAnsi="宋体"/>
          <w:color w:val="auto"/>
          <w:szCs w:val="21"/>
        </w:rPr>
      </w:pPr>
      <w:r>
        <w:rPr>
          <w:rFonts w:hint="eastAsia" w:ascii="宋体" w:hAnsi="宋体"/>
          <w:color w:val="auto"/>
          <w:szCs w:val="21"/>
        </w:rPr>
        <w:t xml:space="preserve">有依法缴纳税收和社会保障资金的良好记录（提供参加本次政府采购前一年内（至少一个月的）的依法缴纳税收和社会保障资金的相关材料）；</w:t>
      </w:r>
      <w:r/>
    </w:p>
    <w:p>
      <w:pPr>
        <w:numPr>
          <w:ilvl w:val="0"/>
          <w:numId w:val="15"/>
        </w:numPr>
        <w:spacing w:line="400" w:lineRule="exact"/>
        <w:tabs>
          <w:tab w:val="left" w:pos="0" w:leader="none"/>
          <w:tab w:val="left" w:pos="567" w:leader="none"/>
        </w:tabs>
        <w:rPr>
          <w:rFonts w:ascii="宋体" w:hAnsi="宋体"/>
          <w:color w:val="auto"/>
          <w:szCs w:val="21"/>
        </w:rPr>
      </w:pPr>
      <w:r>
        <w:rPr>
          <w:rFonts w:hint="eastAsia" w:ascii="宋体" w:hAnsi="宋体"/>
          <w:color w:val="auto"/>
          <w:szCs w:val="21"/>
        </w:rPr>
        <w:t xml:space="preserve">参加政府采购活动前3年内在经营活动中没有重大违法记录（提供书面声明）；</w:t>
      </w:r>
      <w:r/>
    </w:p>
    <w:p>
      <w:pPr>
        <w:numPr>
          <w:ilvl w:val="0"/>
          <w:numId w:val="15"/>
        </w:numPr>
        <w:spacing w:line="400" w:lineRule="exact"/>
        <w:tabs>
          <w:tab w:val="left" w:pos="0" w:leader="none"/>
          <w:tab w:val="left" w:pos="567" w:leader="none"/>
        </w:tabs>
        <w:rPr>
          <w:rFonts w:ascii="宋体" w:hAnsi="宋体"/>
          <w:color w:val="auto"/>
          <w:szCs w:val="21"/>
        </w:rPr>
      </w:pPr>
      <w:r>
        <w:rPr>
          <w:rFonts w:hint="eastAsia" w:ascii="宋体" w:hAnsi="宋体"/>
          <w:color w:val="auto"/>
          <w:szCs w:val="21"/>
        </w:rPr>
        <w:t xml:space="preserve">特定资格证明材料：</w:t>
      </w:r>
      <w:r/>
    </w:p>
    <w:p>
      <w:pPr>
        <w:numPr>
          <w:ilvl w:val="0"/>
          <w:numId w:val="16"/>
        </w:numPr>
        <w:spacing w:line="400" w:lineRule="exact"/>
        <w:rPr>
          <w:rFonts w:ascii="宋体" w:hAnsi="宋体" w:cs="宋体"/>
          <w:color w:val="auto"/>
          <w:szCs w:val="21"/>
        </w:rPr>
      </w:pPr>
      <w:r>
        <w:rPr>
          <w:rFonts w:hint="eastAsia" w:ascii="宋体" w:hAnsi="宋体" w:cs="宋体"/>
          <w:color w:val="auto"/>
          <w:szCs w:val="21"/>
        </w:rPr>
        <w:t xml:space="preserve">具有有效期内的建筑工程施工总承包三级（含）以上资质。</w:t>
      </w:r>
      <w:r/>
    </w:p>
    <w:p>
      <w:pPr>
        <w:numPr>
          <w:ilvl w:val="0"/>
          <w:numId w:val="16"/>
        </w:numPr>
        <w:spacing w:line="400" w:lineRule="exact"/>
        <w:rPr>
          <w:rFonts w:ascii="宋体" w:hAnsi="宋体" w:cs="宋体"/>
          <w:color w:val="auto"/>
          <w:szCs w:val="21"/>
        </w:rPr>
      </w:pPr>
      <w:r>
        <w:rPr>
          <w:rFonts w:hint="eastAsia" w:ascii="宋体" w:hAnsi="宋体" w:cs="宋体"/>
          <w:color w:val="auto"/>
          <w:szCs w:val="21"/>
        </w:rPr>
        <w:t xml:space="preserve">具有有效期内的安全生产许可证。</w:t>
      </w:r>
      <w:r/>
    </w:p>
    <w:p>
      <w:pPr>
        <w:numPr>
          <w:ilvl w:val="0"/>
          <w:numId w:val="16"/>
        </w:numPr>
        <w:spacing w:line="400" w:lineRule="exact"/>
        <w:rPr>
          <w:rFonts w:ascii="宋体" w:hAnsi="宋体" w:cs="宋体"/>
          <w:color w:val="auto"/>
          <w:szCs w:val="21"/>
        </w:rPr>
      </w:pPr>
      <w:r>
        <w:rPr>
          <w:rFonts w:hint="eastAsia" w:ascii="宋体" w:hAnsi="宋体" w:cs="宋体"/>
          <w:color w:val="auto"/>
          <w:szCs w:val="21"/>
        </w:rPr>
        <w:t xml:space="preserve">拟选派项目经理具备</w:t>
      </w:r>
      <w:r>
        <w:rPr>
          <w:rFonts w:hint="eastAsia" w:ascii="宋体" w:hAnsi="宋体" w:cs="宋体"/>
          <w:color w:val="auto"/>
          <w:szCs w:val="21"/>
          <w:lang w:bidi="ar"/>
        </w:rPr>
        <w:t xml:space="preserve">建筑工程专业二级或以上建造师注册证书</w:t>
      </w:r>
      <w:r>
        <w:rPr>
          <w:rFonts w:hint="eastAsia" w:ascii="宋体" w:hAnsi="宋体" w:cs="宋体"/>
          <w:color w:val="auto"/>
          <w:szCs w:val="21"/>
        </w:rPr>
        <w:t xml:space="preserve">并具备项目经理安全生产考核合格证（B类）证书，</w:t>
      </w:r>
      <w:r>
        <w:rPr>
          <w:rFonts w:hint="eastAsia" w:ascii="宋体" w:hAnsi="宋体"/>
          <w:bCs/>
          <w:color w:val="auto"/>
          <w:szCs w:val="21"/>
        </w:rPr>
        <w:t xml:space="preserve">且项目负责人除满足资格条件外还必须满足以下条件（提供声明函）：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相关手续。</w:t>
      </w:r>
      <w:r/>
    </w:p>
    <w:p>
      <w:pPr>
        <w:numPr>
          <w:ilvl w:val="0"/>
          <w:numId w:val="14"/>
        </w:numPr>
        <w:spacing w:line="400" w:lineRule="exact"/>
        <w:tabs>
          <w:tab w:val="left" w:pos="0" w:leader="none"/>
        </w:tabs>
        <w:rPr>
          <w:rFonts w:ascii="宋体" w:hAnsi="宋体"/>
          <w:b/>
          <w:bCs/>
          <w:color w:val="auto"/>
          <w:szCs w:val="21"/>
        </w:rPr>
      </w:pPr>
      <w:r>
        <w:rPr>
          <w:rFonts w:hint="eastAsia" w:ascii="宋体" w:hAnsi="宋体"/>
          <w:b/>
          <w:bCs/>
          <w:color w:val="auto"/>
          <w:szCs w:val="21"/>
        </w:rPr>
        <w:t xml:space="preserve">符合性审查响应文件</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技术要求、商务条款偏离表；</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投标（响应）保证承诺书；</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其他需供应商对本次响应的详细说明、承诺。</w:t>
      </w:r>
      <w:r/>
    </w:p>
    <w:p>
      <w:pPr>
        <w:numPr>
          <w:ilvl w:val="0"/>
          <w:numId w:val="14"/>
        </w:numPr>
        <w:spacing w:line="400" w:lineRule="exact"/>
        <w:tabs>
          <w:tab w:val="left" w:pos="0" w:leader="none"/>
        </w:tabs>
        <w:rPr>
          <w:rFonts w:ascii="宋体" w:hAnsi="宋体"/>
          <w:b/>
          <w:bCs/>
          <w:color w:val="auto"/>
          <w:szCs w:val="21"/>
        </w:rPr>
      </w:pPr>
      <w:r>
        <w:rPr>
          <w:rFonts w:hint="eastAsia" w:ascii="宋体" w:hAnsi="宋体"/>
          <w:b/>
          <w:bCs/>
          <w:color w:val="auto"/>
          <w:szCs w:val="21"/>
        </w:rPr>
        <w:t xml:space="preserve">综合评审响应文件</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项目具体实施方案；</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采购文件评分标准中涉及的技术方案、证书、证明等；</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与本次磋商有关的其他资料。</w:t>
      </w:r>
      <w:r/>
    </w:p>
    <w:p>
      <w:pPr>
        <w:numPr>
          <w:ilvl w:val="0"/>
          <w:numId w:val="14"/>
        </w:numPr>
        <w:spacing w:line="400" w:lineRule="exact"/>
        <w:tabs>
          <w:tab w:val="left" w:pos="0" w:leader="none"/>
        </w:tabs>
        <w:rPr>
          <w:rFonts w:ascii="宋体" w:hAnsi="宋体"/>
          <w:b/>
          <w:bCs/>
          <w:color w:val="auto"/>
          <w:szCs w:val="21"/>
        </w:rPr>
      </w:pPr>
      <w:r>
        <w:rPr>
          <w:rFonts w:hint="eastAsia" w:ascii="宋体" w:hAnsi="宋体"/>
          <w:b/>
          <w:bCs/>
          <w:color w:val="auto"/>
          <w:szCs w:val="21"/>
        </w:rPr>
        <w:t xml:space="preserve">企业报价折扣证明</w:t>
      </w:r>
      <w:r/>
    </w:p>
    <w:p>
      <w:pPr>
        <w:numPr>
          <w:ilvl w:val="1"/>
          <w:numId w:val="14"/>
        </w:numPr>
        <w:spacing w:line="400" w:lineRule="exact"/>
        <w:tabs>
          <w:tab w:val="left" w:pos="0" w:leader="none"/>
        </w:tabs>
        <w:rPr>
          <w:rFonts w:ascii="宋体" w:hAnsi="宋体"/>
          <w:color w:val="auto"/>
          <w:szCs w:val="21"/>
        </w:rPr>
      </w:pPr>
      <w:r>
        <w:rPr>
          <w:rFonts w:hint="eastAsia" w:ascii="宋体" w:hAnsi="宋体"/>
          <w:color w:val="auto"/>
          <w:szCs w:val="21"/>
        </w:rPr>
        <w:t xml:space="preserve">中型、小型或微型企业、残疾人企业、监狱企业的相关材料。</w:t>
      </w:r>
      <w:r/>
    </w:p>
    <w:p>
      <w:pPr>
        <w:spacing w:line="400" w:lineRule="exact"/>
        <w:rPr>
          <w:rFonts w:ascii="宋体" w:hAnsi="宋体"/>
          <w:b/>
          <w:bCs/>
          <w:color w:val="auto"/>
        </w:rPr>
      </w:pPr>
      <w:r>
        <w:rPr>
          <w:rFonts w:hint="eastAsia" w:ascii="宋体" w:hAnsi="宋体"/>
          <w:b/>
          <w:bCs/>
          <w:color w:val="auto"/>
        </w:rPr>
        <w:t xml:space="preserve">（二）电子投标（响应）文件的编制与提交 </w:t>
      </w:r>
      <w:r/>
    </w:p>
    <w:p>
      <w:pPr>
        <w:numPr>
          <w:ilvl w:val="0"/>
          <w:numId w:val="17"/>
        </w:numPr>
        <w:spacing w:line="400" w:lineRule="exact"/>
        <w:tabs>
          <w:tab w:val="left" w:pos="0" w:leader="none"/>
        </w:tabs>
        <w:rPr>
          <w:rFonts w:ascii="宋体" w:hAnsi="宋体"/>
          <w:color w:val="auto"/>
          <w:szCs w:val="21"/>
        </w:rPr>
      </w:pPr>
      <w:r>
        <w:rPr>
          <w:rFonts w:hint="eastAsia" w:ascii="宋体" w:hAnsi="宋体"/>
          <w:color w:val="auto"/>
          <w:szCs w:val="21"/>
        </w:rPr>
        <w:t xml:space="preserve">电子投标文件按上述文件组成统一顺序、统一格式编写，并在首页编制“投标文件目录”。</w:t>
      </w:r>
      <w:r/>
    </w:p>
    <w:p>
      <w:pPr>
        <w:numPr>
          <w:ilvl w:val="0"/>
          <w:numId w:val="17"/>
        </w:numPr>
        <w:spacing w:line="400" w:lineRule="exact"/>
        <w:tabs>
          <w:tab w:val="left" w:pos="0" w:leader="none"/>
        </w:tabs>
        <w:rPr>
          <w:rFonts w:ascii="宋体" w:hAnsi="宋体"/>
          <w:color w:val="auto"/>
          <w:szCs w:val="21"/>
        </w:rPr>
      </w:pPr>
      <w:r>
        <w:rPr>
          <w:rFonts w:hint="eastAsia" w:ascii="宋体" w:hAnsi="宋体"/>
          <w:color w:val="auto"/>
          <w:szCs w:val="21"/>
        </w:rPr>
        <w:t xml:space="preserve">电子投标文件制作</w:t>
      </w:r>
      <w:r/>
    </w:p>
    <w:p>
      <w:pPr>
        <w:numPr>
          <w:ilvl w:val="0"/>
          <w:numId w:val="18"/>
        </w:numPr>
        <w:keepLines/>
        <w:spacing w:line="400" w:lineRule="exact"/>
        <w:widowControl/>
        <w:rPr>
          <w:rFonts w:ascii="宋体" w:hAnsi="宋体" w:cs="宋体"/>
          <w:bCs/>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在苏采云系统中下载招标文件后，点击“客户端下载地址”，下载投标文件客户端，查看客户端使用说明。</w:t>
      </w:r>
      <w:r/>
    </w:p>
    <w:p>
      <w:pPr>
        <w:numPr>
          <w:ilvl w:val="0"/>
          <w:numId w:val="18"/>
        </w:numPr>
        <w:keepLines/>
        <w:spacing w:line="400" w:lineRule="exact"/>
        <w:widowControl/>
        <w:rPr>
          <w:rFonts w:ascii="宋体" w:hAnsi="宋体" w:cs="宋体"/>
          <w:bCs/>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将下载的采购文件导入投标文件客户端，按照《操作手册》完成投标文件的编制和加盖电子签章。</w:t>
      </w:r>
      <w:r/>
    </w:p>
    <w:p>
      <w:pPr>
        <w:numPr>
          <w:ilvl w:val="0"/>
          <w:numId w:val="18"/>
        </w:numPr>
        <w:keepLines/>
        <w:spacing w:line="400" w:lineRule="exact"/>
        <w:widowControl/>
        <w:rPr>
          <w:rFonts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导出制作完成的</w:t>
      </w:r>
      <w:r>
        <w:rPr>
          <w:rFonts w:hint="eastAsia" w:ascii="宋体" w:hAnsi="宋体"/>
          <w:color w:val="auto"/>
          <w:szCs w:val="21"/>
        </w:rPr>
        <w:t xml:space="preserve">投标文件，上传至苏采云系统。</w:t>
      </w:r>
      <w:r/>
    </w:p>
    <w:p>
      <w:pPr>
        <w:ind w:left="567"/>
        <w:jc w:val="left"/>
        <w:spacing w:line="400" w:lineRule="exact"/>
        <w:widowControl/>
        <w:rPr>
          <w:rFonts w:ascii="宋体" w:hAnsi="宋体"/>
          <w:color w:val="auto"/>
          <w:szCs w:val="21"/>
        </w:rPr>
      </w:pPr>
      <w:r>
        <w:rPr>
          <w:rFonts w:hint="eastAsia" w:ascii="宋体" w:hAnsi="宋体"/>
          <w:color w:val="auto"/>
          <w:szCs w:val="21"/>
        </w:rPr>
        <w:t xml:space="preserve">注：具体投标文件编制教程查看苏采云系统中的客户端使用说明和供应商《操作手册》。</w:t>
      </w:r>
      <w:r/>
    </w:p>
    <w:p>
      <w:pPr>
        <w:numPr>
          <w:ilvl w:val="0"/>
          <w:numId w:val="17"/>
        </w:numPr>
        <w:spacing w:line="400" w:lineRule="exact"/>
        <w:tabs>
          <w:tab w:val="left" w:pos="0" w:leader="none"/>
        </w:tabs>
        <w:rPr>
          <w:rFonts w:ascii="宋体" w:hAnsi="宋体"/>
          <w:color w:val="auto"/>
          <w:szCs w:val="21"/>
        </w:rPr>
      </w:pPr>
      <w:r>
        <w:rPr>
          <w:rFonts w:hint="eastAsia" w:ascii="宋体" w:hAnsi="宋体"/>
          <w:color w:val="auto"/>
          <w:szCs w:val="21"/>
        </w:rPr>
        <w:t xml:space="preserve">电子投标文件中的资料应按采购文件的要求加盖响应单位的电子签章或公章。</w:t>
      </w:r>
      <w:r/>
    </w:p>
    <w:p>
      <w:pPr>
        <w:numPr>
          <w:ilvl w:val="0"/>
          <w:numId w:val="17"/>
        </w:numPr>
        <w:spacing w:line="400" w:lineRule="exact"/>
        <w:tabs>
          <w:tab w:val="left" w:pos="0" w:leader="none"/>
        </w:tabs>
        <w:rPr>
          <w:rFonts w:ascii="宋体" w:hAnsi="宋体"/>
          <w:color w:val="auto"/>
          <w:szCs w:val="21"/>
        </w:rPr>
      </w:pPr>
      <w:r>
        <w:rPr>
          <w:rFonts w:hint="eastAsia" w:ascii="宋体" w:hAnsi="宋体"/>
          <w:color w:val="auto"/>
          <w:szCs w:val="21"/>
        </w:rPr>
        <w:t xml:space="preserve">未按照要求编制电子投标文件，未按照要求在电子投标文件上加盖电子签章的，均视为无效投标。</w:t>
      </w:r>
      <w:r/>
    </w:p>
    <w:p>
      <w:pPr>
        <w:numPr>
          <w:ilvl w:val="0"/>
          <w:numId w:val="5"/>
        </w:numPr>
        <w:spacing w:line="400" w:lineRule="exact"/>
        <w:rPr>
          <w:rFonts w:ascii="宋体" w:hAnsi="宋体" w:cs="宋体"/>
          <w:b/>
          <w:bCs/>
          <w:color w:val="auto"/>
          <w:szCs w:val="21"/>
        </w:rPr>
      </w:pPr>
      <w:r>
        <w:rPr>
          <w:rFonts w:hint="eastAsia" w:ascii="宋体" w:hAnsi="宋体" w:cs="宋体"/>
          <w:b/>
          <w:bCs/>
          <w:color w:val="auto"/>
          <w:szCs w:val="21"/>
        </w:rPr>
        <w:t xml:space="preserve">磋商详细说明：</w:t>
      </w:r>
      <w:r/>
    </w:p>
    <w:p>
      <w:pPr>
        <w:numPr>
          <w:ilvl w:val="0"/>
          <w:numId w:val="19"/>
        </w:numPr>
        <w:spacing w:line="400" w:lineRule="exact"/>
        <w:tabs>
          <w:tab w:val="left" w:pos="540" w:leader="none"/>
        </w:tabs>
        <w:rPr>
          <w:rFonts w:ascii="宋体" w:hAnsi="宋体"/>
          <w:color w:val="auto"/>
        </w:rPr>
      </w:pPr>
      <w:r>
        <w:rPr>
          <w:rFonts w:ascii="宋体" w:hAnsi="宋体"/>
          <w:color w:val="auto"/>
        </w:rPr>
        <w:t xml:space="preserve">本次</w:t>
      </w:r>
      <w:r>
        <w:rPr>
          <w:rFonts w:hint="eastAsia" w:ascii="宋体" w:hAnsi="宋体"/>
          <w:color w:val="auto"/>
        </w:rPr>
        <w:t xml:space="preserve">竞争性磋商</w:t>
      </w:r>
      <w:r>
        <w:rPr>
          <w:rFonts w:hint="eastAsia" w:ascii="宋体" w:hAnsi="宋体"/>
          <w:color w:val="auto"/>
          <w:lang w:val="en-US" w:eastAsia="zh-CN"/>
        </w:rPr>
        <w:t xml:space="preserve">不</w:t>
      </w:r>
      <w:r>
        <w:rPr>
          <w:rFonts w:hint="eastAsia" w:ascii="宋体" w:hAnsi="宋体"/>
          <w:color w:val="auto"/>
        </w:rPr>
        <w:t xml:space="preserve">分标段</w:t>
      </w:r>
      <w:r>
        <w:rPr>
          <w:rFonts w:ascii="宋体" w:hAnsi="宋体"/>
          <w:color w:val="auto"/>
        </w:rPr>
        <w:t xml:space="preserve">，各供应商须对全部内容进行响应，只报其中部分内容的，为无效报价，并不得出现选择性报价。</w:t>
      </w:r>
      <w:r/>
    </w:p>
    <w:p>
      <w:pPr>
        <w:numPr>
          <w:ilvl w:val="0"/>
          <w:numId w:val="19"/>
        </w:numPr>
        <w:spacing w:line="400" w:lineRule="exact"/>
        <w:tabs>
          <w:tab w:val="left" w:pos="540" w:leader="none"/>
        </w:tabs>
        <w:rPr>
          <w:rFonts w:ascii="宋体" w:hAnsi="宋体" w:cs="宋体"/>
          <w:b/>
          <w:bCs/>
          <w:color w:val="auto"/>
        </w:rPr>
        <w:pBdr>
          <w:top w:val="none" w:color="000000" w:sz="0" w:space="0"/>
          <w:left w:val="none" w:color="000000" w:sz="0" w:space="0"/>
          <w:bottom w:val="none" w:color="000000" w:sz="0" w:space="0"/>
          <w:right w:val="none" w:color="000000" w:sz="0" w:space="0"/>
        </w:pBdr>
      </w:pPr>
      <w:r>
        <w:rPr>
          <w:rFonts w:ascii="宋体" w:hAnsi="宋体"/>
          <w:color w:val="auto"/>
        </w:rPr>
        <w:t xml:space="preserve">磋商保</w:t>
      </w:r>
      <w:r>
        <w:rPr>
          <w:rFonts w:hint="eastAsia" w:ascii="宋体" w:hAnsi="宋体" w:cs="宋体"/>
          <w:color w:val="auto"/>
        </w:rPr>
        <w:t xml:space="preserve">证金：</w:t>
      </w:r>
      <w:r>
        <w:rPr>
          <w:rFonts w:hint="eastAsia" w:ascii="宋体" w:hAnsi="宋体" w:cs="宋体"/>
          <w:b/>
          <w:bCs/>
          <w:color w:val="auto"/>
        </w:rPr>
        <w:t xml:space="preserve">本项目不收取磋商保证金。</w:t>
      </w:r>
      <w:r/>
    </w:p>
    <w:p>
      <w:pPr>
        <w:numPr>
          <w:ilvl w:val="0"/>
          <w:numId w:val="19"/>
        </w:numPr>
        <w:spacing w:line="400" w:lineRule="exact"/>
        <w:tabs>
          <w:tab w:val="left" w:pos="540" w:leader="none"/>
        </w:tabs>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履约保证金：</w:t>
      </w:r>
      <w:r/>
    </w:p>
    <w:p>
      <w:pPr>
        <w:numPr>
          <w:ilvl w:val="0"/>
          <w:numId w:val="20"/>
        </w:numPr>
        <w:keepLines/>
        <w:spacing w:line="400" w:lineRule="exact"/>
        <w:widowControl/>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rPr>
        <w:t xml:space="preserve">本项目无需提交履约保证金。</w:t>
      </w:r>
      <w:r/>
    </w:p>
    <w:p>
      <w:pPr>
        <w:numPr>
          <w:ilvl w:val="0"/>
          <w:numId w:val="20"/>
        </w:numPr>
        <w:keepLines/>
        <w:spacing w:line="400" w:lineRule="exact"/>
        <w:widowControl/>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潜在响应单位如另有需要的，可参考下述相关政策内容：</w:t>
      </w:r>
      <w:r/>
    </w:p>
    <w:p>
      <w:pPr>
        <w:ind w:left="567"/>
        <w:keepLines/>
        <w:spacing w:line="400" w:lineRule="exact"/>
        <w:widowControl/>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ind w:left="567"/>
        <w:keepLines/>
        <w:spacing w:line="400" w:lineRule="exact"/>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具体操作方式详</w:t>
      </w:r>
      <w:r>
        <w:rPr>
          <w:rFonts w:ascii="宋体" w:hAnsi="宋体" w:cs="宋体"/>
          <w:color w:val="auto"/>
        </w:rPr>
        <w:t xml:space="preserve">见：江苏政府采购网“资料下载”栏目（网址：www.ccgp-jiangsu.gov.cn/jiangsu/zlxz）下载“政府采购电子履约保函（保险）操作手册”。</w:t>
      </w:r>
      <w:r/>
    </w:p>
    <w:p>
      <w:pPr>
        <w:numPr>
          <w:ilvl w:val="0"/>
          <w:numId w:val="19"/>
        </w:numPr>
        <w:spacing w:line="400" w:lineRule="exact"/>
        <w:tabs>
          <w:tab w:val="left" w:pos="540" w:leader="none"/>
        </w:tabs>
        <w:rPr>
          <w:rFonts w:ascii="宋体" w:hAnsi="宋体"/>
          <w:color w:val="auto"/>
          <w:szCs w:val="21"/>
        </w:rPr>
      </w:pPr>
      <w:r>
        <w:rPr>
          <w:rFonts w:hint="eastAsia" w:ascii="宋体" w:hAnsi="宋体"/>
          <w:color w:val="auto"/>
          <w:szCs w:val="21"/>
        </w:rPr>
        <w:t xml:space="preserve">成交通知书：</w:t>
      </w:r>
      <w:r/>
    </w:p>
    <w:p>
      <w:pPr>
        <w:numPr>
          <w:ilvl w:val="0"/>
          <w:numId w:val="21"/>
        </w:numPr>
        <w:keepLines/>
        <w:spacing w:line="400" w:lineRule="exact"/>
        <w:widowControl/>
        <w:rPr>
          <w:rFonts w:ascii="宋体" w:hAnsi="宋体" w:cs="宋体"/>
          <w:bCs/>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确定出成交单位后在投标有效期截止前，采购代理机构将以书面形式通知成交的投标人其响应被接受。</w:t>
      </w:r>
      <w:r/>
    </w:p>
    <w:p>
      <w:pPr>
        <w:numPr>
          <w:ilvl w:val="0"/>
          <w:numId w:val="21"/>
        </w:numPr>
        <w:keepLines/>
        <w:spacing w:line="400" w:lineRule="exact"/>
        <w:widowControl/>
        <w:rPr>
          <w:rFonts w:ascii="宋体" w:hAnsi="宋体" w:cs="宋体"/>
          <w:bCs/>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成交通知书将成为合同的组成部分。</w:t>
      </w:r>
      <w:r/>
    </w:p>
    <w:p>
      <w:pPr>
        <w:numPr>
          <w:ilvl w:val="0"/>
          <w:numId w:val="21"/>
        </w:numPr>
        <w:keepLines/>
        <w:spacing w:line="400" w:lineRule="exact"/>
        <w:widowControl/>
        <w:rPr>
          <w:rFonts w:ascii="宋体" w:hAnsi="宋体" w:cs="宋体"/>
          <w:bCs/>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采购人或采购代理机构对未成交单位不承担解释未成交原因的义务。</w:t>
      </w:r>
      <w:r/>
    </w:p>
    <w:p>
      <w:pPr>
        <w:numPr>
          <w:ilvl w:val="0"/>
          <w:numId w:val="21"/>
        </w:numPr>
        <w:keepLines/>
        <w:spacing w:line="400" w:lineRule="exact"/>
        <w:widowControl/>
        <w:rPr>
          <w:rFonts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请成交单位在成交结果公告届满之日起30日内,使用CA证书登录“苏采云”系统及时下载成交通知书。因系统存储空间有</w:t>
      </w:r>
      <w:r>
        <w:rPr>
          <w:rFonts w:hint="eastAsia" w:ascii="宋体" w:hAnsi="宋体"/>
          <w:color w:val="auto"/>
          <w:szCs w:val="21"/>
        </w:rPr>
        <w:t xml:space="preserve">限，自成交结果公告届满之日起30日后，“苏采云”系统不再保证提供下载中标通知书服务,因未及时下载而造成的不利后果由中标人自行承担。</w:t>
      </w:r>
      <w:r/>
    </w:p>
    <w:p>
      <w:pPr>
        <w:numPr>
          <w:ilvl w:val="0"/>
          <w:numId w:val="19"/>
        </w:numPr>
        <w:spacing w:line="400" w:lineRule="exact"/>
        <w:tabs>
          <w:tab w:val="left" w:pos="540" w:leader="none"/>
        </w:tabs>
        <w:rPr>
          <w:rFonts w:ascii="宋体" w:hAnsi="宋体"/>
          <w:color w:val="auto"/>
          <w:szCs w:val="21"/>
        </w:rPr>
      </w:pPr>
      <w:r>
        <w:rPr>
          <w:rFonts w:hint="eastAsia" w:ascii="宋体" w:hAnsi="宋体"/>
          <w:color w:val="auto"/>
        </w:rPr>
        <w:t xml:space="preserve">采购代理服务费</w:t>
      </w:r>
      <w:r>
        <w:rPr>
          <w:rFonts w:ascii="宋体" w:hAnsi="宋体"/>
          <w:color w:val="auto"/>
          <w:szCs w:val="21"/>
        </w:rPr>
        <w:t xml:space="preserve">：</w:t>
      </w:r>
      <w:r>
        <w:rPr>
          <w:rFonts w:hint="eastAsia" w:ascii="宋体" w:hAnsi="宋体"/>
          <w:color w:val="auto"/>
          <w:szCs w:val="21"/>
        </w:rPr>
        <w:t xml:space="preserve">按苏财购告【</w:t>
      </w:r>
      <w:r>
        <w:rPr>
          <w:rFonts w:ascii="宋体" w:hAnsi="宋体"/>
          <w:color w:val="auto"/>
          <w:szCs w:val="21"/>
        </w:rPr>
        <w:t xml:space="preserve">2016】31号规定</w:t>
      </w:r>
      <w:r>
        <w:rPr>
          <w:rFonts w:hint="eastAsia" w:ascii="宋体" w:hAnsi="宋体"/>
          <w:color w:val="auto"/>
          <w:szCs w:val="21"/>
        </w:rPr>
        <w:t xml:space="preserve">的收费标准</w:t>
      </w:r>
      <w:r>
        <w:rPr>
          <w:rFonts w:hint="eastAsia" w:ascii="宋体" w:hAnsi="宋体"/>
          <w:color w:val="auto"/>
          <w:szCs w:val="21"/>
        </w:rPr>
        <w:t xml:space="preserve">下浮3</w:t>
      </w:r>
      <w:r>
        <w:rPr>
          <w:rFonts w:ascii="宋体" w:hAnsi="宋体"/>
          <w:color w:val="auto"/>
          <w:szCs w:val="21"/>
        </w:rPr>
        <w:t xml:space="preserve">0</w:t>
      </w:r>
      <w:r>
        <w:rPr>
          <w:rFonts w:hint="eastAsia" w:ascii="宋体" w:hAnsi="宋体"/>
          <w:color w:val="auto"/>
          <w:szCs w:val="21"/>
        </w:rPr>
        <w:t xml:space="preserve">%收取</w:t>
      </w:r>
      <w:r>
        <w:rPr>
          <w:rFonts w:hint="eastAsia" w:ascii="宋体" w:hAnsi="宋体"/>
          <w:color w:val="auto"/>
          <w:szCs w:val="21"/>
        </w:rPr>
        <w:t xml:space="preserve">，由采购人向招标代理机构一次性付清。</w:t>
      </w:r>
      <w:r/>
    </w:p>
    <w:p>
      <w:pPr>
        <w:ind w:firstLine="567"/>
        <w:spacing w:line="400" w:lineRule="exact"/>
        <w:widowControl/>
        <w:rPr>
          <w:rFonts w:ascii="宋体" w:hAnsi="宋体"/>
          <w:color w:val="auto"/>
          <w:szCs w:val="21"/>
        </w:rPr>
      </w:pPr>
      <w:r>
        <w:rPr>
          <w:rFonts w:hint="eastAsia" w:ascii="宋体" w:hAnsi="宋体"/>
          <w:color w:val="auto"/>
          <w:szCs w:val="21"/>
        </w:rPr>
        <w:t xml:space="preserve">收费标准：预算金额100万以下部分的费率为预算金额的1.5%；</w:t>
      </w:r>
      <w:r/>
    </w:p>
    <w:p>
      <w:pPr>
        <w:ind w:firstLine="567"/>
        <w:spacing w:line="400" w:lineRule="exact"/>
        <w:widowControl/>
        <w:rPr>
          <w:rFonts w:ascii="宋体" w:hAnsi="宋体"/>
          <w:color w:val="auto"/>
          <w:szCs w:val="21"/>
        </w:rPr>
      </w:pPr>
      <w:r>
        <w:rPr>
          <w:rFonts w:hint="eastAsia" w:ascii="宋体" w:hAnsi="宋体"/>
          <w:color w:val="auto"/>
          <w:szCs w:val="21"/>
        </w:rPr>
        <w:t xml:space="preserve">          预算金额100-500万部分的费率为预算金额的1.1%。</w:t>
      </w:r>
      <w:r/>
    </w:p>
    <w:p>
      <w:pPr>
        <w:ind w:firstLine="567"/>
        <w:spacing w:line="400" w:lineRule="exact"/>
        <w:widowControl/>
        <w:rPr>
          <w:rFonts w:ascii="宋体" w:hAnsi="宋体"/>
          <w:color w:val="auto"/>
          <w:szCs w:val="21"/>
        </w:rPr>
      </w:pPr>
      <w:r>
        <w:rPr>
          <w:rFonts w:ascii="宋体" w:hAnsi="宋体"/>
          <w:color w:val="auto"/>
          <w:szCs w:val="21"/>
        </w:rPr>
        <w:t xml:space="preserve">交纳账户：苏州市</w:t>
      </w:r>
      <w:r>
        <w:rPr>
          <w:rFonts w:hint="eastAsia" w:ascii="宋体" w:hAnsi="宋体"/>
          <w:color w:val="auto"/>
          <w:szCs w:val="21"/>
        </w:rPr>
        <w:t xml:space="preserve">原鑫</w:t>
      </w:r>
      <w:r>
        <w:rPr>
          <w:rFonts w:ascii="宋体" w:hAnsi="宋体"/>
          <w:color w:val="auto"/>
          <w:szCs w:val="21"/>
        </w:rPr>
        <w:t xml:space="preserve">招投标咨询服务有限公司</w:t>
      </w:r>
      <w:r/>
    </w:p>
    <w:p>
      <w:pPr>
        <w:ind w:firstLine="567"/>
        <w:spacing w:line="400" w:lineRule="exact"/>
        <w:widowControl/>
        <w:rPr>
          <w:rFonts w:ascii="宋体" w:hAnsi="宋体"/>
          <w:color w:val="auto"/>
          <w:szCs w:val="21"/>
        </w:rPr>
      </w:pPr>
      <w:r>
        <w:rPr>
          <w:rFonts w:ascii="宋体" w:hAnsi="宋体"/>
          <w:color w:val="auto"/>
          <w:szCs w:val="21"/>
        </w:rPr>
        <w:t xml:space="preserve">账号：</w:t>
      </w:r>
      <w:r>
        <w:rPr>
          <w:rFonts w:hint="eastAsia" w:ascii="宋体" w:hAnsi="宋体"/>
          <w:color w:val="auto"/>
          <w:szCs w:val="21"/>
        </w:rPr>
        <w:t xml:space="preserve">543058193738           </w:t>
      </w:r>
      <w:r/>
    </w:p>
    <w:p>
      <w:pPr>
        <w:ind w:firstLine="567"/>
        <w:spacing w:line="400" w:lineRule="exact"/>
        <w:widowControl/>
        <w:rPr>
          <w:rFonts w:ascii="宋体" w:hAnsi="宋体"/>
          <w:color w:val="auto"/>
          <w:szCs w:val="21"/>
        </w:rPr>
      </w:pPr>
      <w:r>
        <w:rPr>
          <w:rFonts w:ascii="宋体" w:hAnsi="宋体"/>
          <w:color w:val="auto"/>
          <w:szCs w:val="21"/>
        </w:rPr>
        <w:t xml:space="preserve">开户银行：</w:t>
      </w:r>
      <w:r>
        <w:rPr>
          <w:rFonts w:hint="eastAsia" w:ascii="宋体" w:hAnsi="宋体"/>
          <w:color w:val="auto"/>
          <w:szCs w:val="21"/>
        </w:rPr>
        <w:t xml:space="preserve">中行南园支行</w:t>
      </w:r>
      <w:r/>
    </w:p>
    <w:p>
      <w:pPr>
        <w:numPr>
          <w:ilvl w:val="0"/>
          <w:numId w:val="19"/>
        </w:numPr>
        <w:spacing w:line="400" w:lineRule="exact"/>
        <w:tabs>
          <w:tab w:val="left" w:pos="540" w:leader="none"/>
        </w:tabs>
        <w:rPr>
          <w:rFonts w:hint="eastAsia" w:ascii="宋体" w:hAnsi="宋体"/>
          <w:color w:val="auto"/>
        </w:rPr>
      </w:pPr>
      <w:r>
        <w:rPr>
          <w:rFonts w:hint="eastAsia" w:ascii="宋体" w:hAnsi="宋体"/>
          <w:color w:val="auto"/>
        </w:rPr>
        <w:t xml:space="preserve">专家评审费：本项目专家评审费由采购人向评审专家直接支付。</w:t>
      </w:r>
      <w:r/>
    </w:p>
    <w:p>
      <w:pPr>
        <w:numPr>
          <w:ilvl w:val="0"/>
          <w:numId w:val="19"/>
        </w:numPr>
        <w:spacing w:line="400" w:lineRule="exact"/>
        <w:tabs>
          <w:tab w:val="left" w:pos="540" w:leader="none"/>
        </w:tabs>
        <w:rPr>
          <w:rFonts w:ascii="宋体" w:hAnsi="宋体"/>
          <w:color w:val="auto"/>
          <w:szCs w:val="21"/>
        </w:rPr>
      </w:pPr>
      <w:r>
        <w:rPr>
          <w:rFonts w:hint="eastAsia" w:ascii="宋体" w:hAnsi="宋体"/>
          <w:color w:val="auto"/>
        </w:rPr>
        <w:t xml:space="preserve">磋商说明</w:t>
      </w:r>
      <w:r>
        <w:rPr>
          <w:rFonts w:hint="eastAsia" w:ascii="宋体" w:hAnsi="宋体"/>
          <w:color w:val="auto"/>
          <w:szCs w:val="21"/>
        </w:rPr>
        <w:t xml:space="preserve">：</w:t>
      </w:r>
      <w:r/>
    </w:p>
    <w:p>
      <w:pPr>
        <w:numPr>
          <w:ilvl w:val="0"/>
          <w:numId w:val="22"/>
        </w:numPr>
        <w:spacing w:line="400" w:lineRule="exact"/>
        <w:tabs>
          <w:tab w:val="left" w:pos="993" w:leader="none"/>
          <w:tab w:val="left" w:pos="1080" w:leader="none"/>
        </w:tabs>
        <w:rPr>
          <w:rFonts w:ascii="宋体" w:hAnsi="宋体"/>
          <w:color w:val="auto"/>
        </w:rPr>
      </w:pPr>
      <w:r>
        <w:rPr>
          <w:rFonts w:hint="eastAsia" w:ascii="宋体" w:hAnsi="宋体"/>
          <w:color w:val="auto"/>
        </w:rPr>
        <w:t xml:space="preserve">不符合供应商资格要求的响应文件将被拒绝；</w:t>
      </w:r>
      <w:r/>
    </w:p>
    <w:p>
      <w:pPr>
        <w:numPr>
          <w:ilvl w:val="0"/>
          <w:numId w:val="22"/>
        </w:numPr>
        <w:spacing w:line="400" w:lineRule="exact"/>
        <w:tabs>
          <w:tab w:val="left" w:pos="993" w:leader="none"/>
          <w:tab w:val="left" w:pos="1080" w:leader="none"/>
        </w:tabs>
        <w:rPr>
          <w:rFonts w:ascii="宋体" w:hAnsi="宋体"/>
          <w:color w:val="auto"/>
        </w:rPr>
      </w:pPr>
      <w:r>
        <w:rPr>
          <w:rFonts w:hint="eastAsia" w:ascii="宋体" w:hAnsi="宋体"/>
          <w:color w:val="auto"/>
        </w:rPr>
        <w:t xml:space="preserve">响应文件签署不符合要求的，响应文件将被拒绝；</w:t>
      </w:r>
      <w:r/>
    </w:p>
    <w:p>
      <w:pPr>
        <w:numPr>
          <w:ilvl w:val="0"/>
          <w:numId w:val="22"/>
        </w:numPr>
        <w:spacing w:line="400" w:lineRule="exact"/>
        <w:tabs>
          <w:tab w:val="left" w:pos="993" w:leader="none"/>
          <w:tab w:val="left" w:pos="1080" w:leader="none"/>
        </w:tabs>
        <w:rPr>
          <w:rFonts w:ascii="宋体" w:hAnsi="宋体"/>
          <w:color w:val="auto"/>
        </w:rPr>
      </w:pPr>
      <w:r>
        <w:rPr>
          <w:rFonts w:hint="eastAsia" w:ascii="宋体" w:hAnsi="宋体" w:cs="宋体"/>
          <w:color w:val="auto"/>
        </w:rPr>
        <w:t xml:space="preserve">不同投标人存在投标(响应)文件制作机器码一致的，视为无效响应；</w:t>
      </w:r>
      <w:r>
        <w:rPr>
          <w:rFonts w:hint="eastAsia" w:ascii="宋体" w:hAnsi="宋体"/>
          <w:color w:val="auto"/>
        </w:rPr>
        <w:t xml:space="preserve"> </w:t>
      </w:r>
      <w:r/>
    </w:p>
    <w:p>
      <w:pPr>
        <w:numPr>
          <w:ilvl w:val="0"/>
          <w:numId w:val="22"/>
        </w:numPr>
        <w:spacing w:line="400" w:lineRule="exact"/>
        <w:tabs>
          <w:tab w:val="left" w:pos="993" w:leader="none"/>
          <w:tab w:val="left" w:pos="1080" w:leader="none"/>
        </w:tabs>
        <w:rPr>
          <w:rFonts w:ascii="宋体" w:hAnsi="宋体"/>
          <w:color w:val="auto"/>
        </w:rPr>
      </w:pPr>
      <w:r>
        <w:rPr>
          <w:rFonts w:hint="eastAsia" w:ascii="宋体" w:hAnsi="宋体"/>
          <w:color w:val="auto"/>
        </w:rPr>
        <w:t xml:space="preserve">二次报价超过采购预算的，不能成交；</w:t>
      </w:r>
      <w:r/>
    </w:p>
    <w:p>
      <w:pPr>
        <w:numPr>
          <w:ilvl w:val="0"/>
          <w:numId w:val="22"/>
        </w:numPr>
        <w:spacing w:line="400" w:lineRule="exact"/>
        <w:tabs>
          <w:tab w:val="left" w:pos="993" w:leader="none"/>
          <w:tab w:val="left" w:pos="1080" w:leader="none"/>
        </w:tabs>
        <w:rPr>
          <w:rFonts w:ascii="宋体" w:hAnsi="宋体"/>
          <w:bCs/>
          <w:color w:val="auto"/>
        </w:rPr>
      </w:pPr>
      <w:r>
        <w:rPr>
          <w:rFonts w:hint="eastAsia" w:ascii="宋体" w:hAnsi="宋体"/>
          <w:color w:val="auto"/>
        </w:rPr>
        <w:t xml:space="preserve">供应商的二次报价均超过采购预算的，采购失败。</w:t>
      </w:r>
      <w:r/>
    </w:p>
    <w:p>
      <w:pPr>
        <w:numPr>
          <w:ilvl w:val="0"/>
          <w:numId w:val="19"/>
        </w:numPr>
        <w:spacing w:line="400" w:lineRule="exact"/>
        <w:tabs>
          <w:tab w:val="left" w:pos="540" w:leader="none"/>
        </w:tabs>
        <w:rPr>
          <w:rFonts w:ascii="宋体" w:hAnsi="宋体"/>
          <w:color w:val="auto"/>
          <w:szCs w:val="21"/>
        </w:rPr>
      </w:pPr>
      <w:r>
        <w:rPr>
          <w:rFonts w:ascii="宋体" w:hAnsi="宋体"/>
          <w:color w:val="auto"/>
          <w:szCs w:val="21"/>
        </w:rPr>
        <w:t xml:space="preserve">信用</w:t>
      </w:r>
      <w:r>
        <w:rPr>
          <w:rFonts w:ascii="宋体" w:hAnsi="宋体"/>
          <w:color w:val="auto"/>
        </w:rPr>
        <w:t xml:space="preserve">记录</w:t>
      </w:r>
      <w:r>
        <w:rPr>
          <w:rFonts w:ascii="宋体" w:hAnsi="宋体"/>
          <w:color w:val="auto"/>
          <w:szCs w:val="21"/>
        </w:rPr>
        <w:t xml:space="preserve">：</w:t>
      </w:r>
      <w:r/>
    </w:p>
    <w:p>
      <w:pPr>
        <w:numPr>
          <w:ilvl w:val="0"/>
          <w:numId w:val="23"/>
        </w:numPr>
        <w:spacing w:line="400" w:lineRule="exact"/>
        <w:tabs>
          <w:tab w:val="left" w:pos="993" w:leader="none"/>
        </w:tabs>
        <w:rPr>
          <w:rFonts w:ascii="宋体" w:hAnsi="宋体"/>
          <w:color w:val="auto"/>
          <w:szCs w:val="21"/>
        </w:rPr>
      </w:pPr>
      <w:r>
        <w:rPr>
          <w:rFonts w:hint="eastAsia" w:ascii="宋体" w:hAnsi="宋体"/>
          <w:color w:val="auto"/>
          <w:szCs w:val="21"/>
        </w:rPr>
        <w:t xml:space="preserve">采购代理机构会在接收响应文件截止时间前，在信用中国等网站输入供应商全称或统一社会信用代码查询信用记录，并将查询结果递交评审小组。</w:t>
      </w:r>
      <w:r/>
    </w:p>
    <w:p>
      <w:pPr>
        <w:numPr>
          <w:ilvl w:val="0"/>
          <w:numId w:val="23"/>
        </w:numPr>
        <w:spacing w:line="400" w:lineRule="exact"/>
        <w:tabs>
          <w:tab w:val="left" w:pos="993" w:leader="none"/>
        </w:tabs>
        <w:rPr>
          <w:rFonts w:ascii="宋体" w:hAnsi="宋体"/>
          <w:color w:val="auto"/>
          <w:szCs w:val="21"/>
        </w:rPr>
      </w:pPr>
      <w:r>
        <w:rPr>
          <w:rFonts w:hint="eastAsia" w:ascii="宋体" w:hAnsi="宋体"/>
          <w:color w:val="auto"/>
          <w:szCs w:val="21"/>
        </w:rPr>
        <w:t xml:space="preserve">代理机构在对供应商进行资格性审查时，应根据查询结果对供应商的不良信用记录逐项甄别确认。按照《中华人民共和国政府采购法》第二十二条规定，下列信用记录属于应依法拒绝供应商参加采购的失信信息：</w:t>
      </w:r>
      <w:r/>
    </w:p>
    <w:p>
      <w:pPr>
        <w:numPr>
          <w:ilvl w:val="0"/>
          <w:numId w:val="24"/>
        </w:numPr>
        <w:ind w:left="567" w:firstLine="420"/>
        <w:spacing w:line="400" w:lineRule="exact"/>
        <w:tabs>
          <w:tab w:val="left" w:pos="840" w:leader="none"/>
        </w:tabs>
        <w:rPr>
          <w:rFonts w:ascii="宋体" w:hAnsi="宋体"/>
          <w:color w:val="auto"/>
          <w:szCs w:val="21"/>
        </w:rPr>
      </w:pPr>
      <w:r>
        <w:rPr>
          <w:rFonts w:hint="eastAsia" w:ascii="宋体" w:hAnsi="宋体"/>
          <w:color w:val="auto"/>
          <w:szCs w:val="21"/>
        </w:rPr>
        <w:t xml:space="preserve">政府采购严重违法记录，即供应商被全国各级财政部门列入“政府采购严重违法失信行为记录名单”，且在处罚有效期内的。</w:t>
      </w:r>
      <w:r/>
    </w:p>
    <w:p>
      <w:pPr>
        <w:numPr>
          <w:ilvl w:val="0"/>
          <w:numId w:val="24"/>
        </w:numPr>
        <w:ind w:left="567" w:firstLine="420"/>
        <w:spacing w:line="400" w:lineRule="exact"/>
        <w:tabs>
          <w:tab w:val="left" w:pos="840" w:leader="none"/>
        </w:tabs>
        <w:rPr>
          <w:rFonts w:ascii="宋体" w:hAnsi="宋体"/>
          <w:color w:val="auto"/>
          <w:szCs w:val="21"/>
        </w:rPr>
      </w:pPr>
      <w:r>
        <w:rPr>
          <w:rFonts w:hint="eastAsia" w:ascii="宋体" w:hAnsi="宋体"/>
          <w:color w:val="auto"/>
          <w:szCs w:val="21"/>
        </w:rPr>
        <w:t xml:space="preserve">财政部门与法院、工商、税务等部门联合惩戒的失信信息，包括：</w:t>
      </w:r>
      <w:r/>
    </w:p>
    <w:p>
      <w:pPr>
        <w:numPr>
          <w:ilvl w:val="0"/>
          <w:numId w:val="25"/>
        </w:numPr>
        <w:ind w:left="567" w:firstLine="420"/>
        <w:spacing w:line="400" w:lineRule="exact"/>
        <w:tabs>
          <w:tab w:val="left" w:pos="840" w:leader="none"/>
        </w:tabs>
        <w:rPr>
          <w:rFonts w:ascii="宋体" w:hAnsi="宋体"/>
          <w:color w:val="auto"/>
          <w:szCs w:val="21"/>
        </w:rPr>
      </w:pPr>
      <w:r>
        <w:rPr>
          <w:rFonts w:hint="eastAsia" w:ascii="宋体" w:hAnsi="宋体"/>
          <w:color w:val="auto"/>
          <w:szCs w:val="21"/>
        </w:rPr>
        <w:t xml:space="preserve">被列入失信被执行人名单；</w:t>
      </w:r>
      <w:r/>
    </w:p>
    <w:p>
      <w:pPr>
        <w:numPr>
          <w:ilvl w:val="0"/>
          <w:numId w:val="25"/>
        </w:numPr>
        <w:ind w:left="567" w:firstLine="420"/>
        <w:spacing w:line="400" w:lineRule="exact"/>
        <w:tabs>
          <w:tab w:val="left" w:pos="840" w:leader="none"/>
        </w:tabs>
        <w:rPr>
          <w:rFonts w:ascii="宋体" w:hAnsi="宋体"/>
          <w:color w:val="auto"/>
          <w:szCs w:val="21"/>
        </w:rPr>
      </w:pPr>
      <w:r>
        <w:rPr>
          <w:rFonts w:hint="eastAsia" w:ascii="宋体" w:hAnsi="宋体"/>
          <w:color w:val="auto"/>
          <w:szCs w:val="21"/>
        </w:rPr>
        <w:t xml:space="preserve">被列入重大税收违法案件当事人名单；</w:t>
      </w:r>
      <w:r/>
    </w:p>
    <w:p>
      <w:pPr>
        <w:numPr>
          <w:ilvl w:val="0"/>
          <w:numId w:val="25"/>
        </w:numPr>
        <w:ind w:left="567" w:firstLine="420"/>
        <w:spacing w:line="400" w:lineRule="exact"/>
        <w:tabs>
          <w:tab w:val="left" w:pos="840" w:leader="none"/>
        </w:tabs>
        <w:rPr>
          <w:rFonts w:ascii="宋体" w:hAnsi="宋体"/>
          <w:color w:val="auto"/>
          <w:szCs w:val="21"/>
        </w:rPr>
      </w:pPr>
      <w:r>
        <w:rPr>
          <w:rFonts w:hint="eastAsia" w:ascii="宋体" w:hAnsi="宋体"/>
          <w:color w:val="auto"/>
          <w:szCs w:val="21"/>
        </w:rPr>
        <w:t xml:space="preserve">企业经营异常名录中被责令停产停业、暂扣或者吊销许可证或者执照，或者对经营活动中的违法行为处以较大数额罚款的信用记录。处罚生效日至递交（响应）文件日未满三年的。</w:t>
      </w:r>
      <w:r/>
    </w:p>
    <w:p>
      <w:pPr>
        <w:numPr>
          <w:ilvl w:val="0"/>
          <w:numId w:val="23"/>
        </w:numPr>
        <w:spacing w:line="400" w:lineRule="exact"/>
        <w:tabs>
          <w:tab w:val="left" w:pos="993" w:leader="none"/>
        </w:tabs>
        <w:rPr>
          <w:rFonts w:ascii="宋体" w:hAnsi="宋体"/>
          <w:color w:val="auto"/>
          <w:szCs w:val="21"/>
        </w:rPr>
      </w:pPr>
      <w:r>
        <w:rPr>
          <w:rFonts w:hint="eastAsia" w:ascii="宋体" w:hAnsi="宋体"/>
          <w:color w:val="auto"/>
          <w:szCs w:val="21"/>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19"/>
        </w:numPr>
        <w:spacing w:line="400" w:lineRule="exact"/>
        <w:tabs>
          <w:tab w:val="left" w:pos="540" w:leader="none"/>
        </w:tabs>
        <w:rPr>
          <w:rFonts w:ascii="宋体" w:hAnsi="宋体"/>
          <w:color w:val="auto"/>
          <w:szCs w:val="21"/>
        </w:rPr>
      </w:pPr>
      <w:r>
        <w:rPr>
          <w:rFonts w:hint="eastAsia" w:ascii="宋体" w:hAnsi="宋体"/>
          <w:color w:val="auto"/>
        </w:rPr>
        <w:t xml:space="preserve">针对</w:t>
      </w:r>
      <w:r>
        <w:rPr>
          <w:rFonts w:hint="eastAsia" w:ascii="宋体" w:hAnsi="宋体"/>
          <w:color w:val="auto"/>
          <w:szCs w:val="21"/>
        </w:rPr>
        <w:t xml:space="preserve">中小企业、监狱企业、残疾人企业的评审：</w:t>
      </w:r>
      <w:r/>
    </w:p>
    <w:p>
      <w:pPr>
        <w:ind w:left="540"/>
        <w:spacing w:line="400" w:lineRule="exact"/>
        <w:tabs>
          <w:tab w:val="left" w:pos="540" w:leader="none"/>
        </w:tabs>
        <w:rPr>
          <w:rFonts w:ascii="宋体" w:hAnsi="宋体"/>
          <w:color w:val="auto"/>
        </w:rPr>
      </w:pPr>
      <w:r>
        <w:rPr>
          <w:rFonts w:hint="eastAsia" w:ascii="宋体" w:hAnsi="宋体"/>
          <w:color w:val="auto"/>
          <w:szCs w:val="21"/>
        </w:rPr>
        <w:t xml:space="preserve">根据</w:t>
      </w:r>
      <w:r>
        <w:rPr>
          <w:rFonts w:hint="eastAsia" w:ascii="宋体" w:hAnsi="宋体"/>
          <w:color w:val="auto"/>
        </w:rPr>
        <w:t xml:space="preserve">《政府采购促进中小企业发展管理办法》（财库〔2020〕46号）、《关于促进残疾人就业政</w:t>
      </w:r>
      <w:r>
        <w:rPr>
          <w:rFonts w:hint="eastAsia" w:ascii="宋体" w:hAnsi="宋体"/>
          <w:color w:val="auto"/>
        </w:rPr>
        <w:t xml:space="preserve">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w:t>
      </w:r>
      <w:r/>
    </w:p>
    <w:p>
      <w:pPr>
        <w:ind w:left="540"/>
        <w:spacing w:line="400" w:lineRule="exact"/>
        <w:tabs>
          <w:tab w:val="left" w:pos="540" w:leader="none"/>
        </w:tabs>
        <w:rPr>
          <w:rFonts w:ascii="宋体" w:hAnsi="宋体"/>
          <w:color w:val="auto"/>
        </w:rPr>
      </w:pPr>
      <w:r>
        <w:rPr>
          <w:rFonts w:hint="eastAsia" w:ascii="宋体" w:hAnsi="宋体"/>
          <w:color w:val="auto"/>
        </w:rPr>
        <w:t xml:space="preserve">注：</w:t>
      </w:r>
      <w:r/>
    </w:p>
    <w:p>
      <w:pPr>
        <w:ind w:left="540"/>
        <w:spacing w:line="400" w:lineRule="exact"/>
        <w:tabs>
          <w:tab w:val="left" w:pos="540" w:leader="none"/>
        </w:tabs>
        <w:rPr>
          <w:rFonts w:ascii="宋体" w:hAnsi="宋体"/>
          <w:color w:val="auto"/>
        </w:rPr>
      </w:pPr>
      <w:r>
        <w:rPr>
          <w:rFonts w:hint="eastAsia" w:ascii="宋体" w:hAnsi="宋体"/>
          <w:color w:val="auto"/>
        </w:rPr>
        <w:t xml:space="preserve">①填报“中小企业声明函”需严格按“工信部联企业〔2011〕300号通知中的《中小企业划型标准规定》进行。</w:t>
      </w:r>
      <w:r/>
    </w:p>
    <w:p>
      <w:pPr>
        <w:ind w:left="540"/>
        <w:spacing w:line="400" w:lineRule="exact"/>
        <w:tabs>
          <w:tab w:val="left" w:pos="540" w:leader="none"/>
        </w:tabs>
        <w:rPr>
          <w:rFonts w:ascii="宋体" w:hAnsi="宋体"/>
          <w:color w:val="auto"/>
          <w:szCs w:val="21"/>
        </w:rPr>
      </w:pPr>
      <w:r>
        <w:rPr>
          <w:rFonts w:hint="eastAsia" w:ascii="宋体" w:hAnsi="宋体"/>
          <w:color w:val="auto"/>
        </w:rPr>
        <w:t xml:space="preserve">②若供应商提供的声明函或认定证明为虚假材料，按“政府采购法”相关规定处理并报请政府监管部门给予行政处罚。</w:t>
      </w:r>
      <w:r/>
    </w:p>
    <w:p>
      <w:pPr>
        <w:numPr>
          <w:ilvl w:val="0"/>
          <w:numId w:val="19"/>
        </w:numPr>
        <w:spacing w:line="400" w:lineRule="exact"/>
        <w:tabs>
          <w:tab w:val="left" w:pos="540" w:leader="none"/>
        </w:tabs>
        <w:rPr>
          <w:rFonts w:ascii="宋体" w:hAnsi="宋体"/>
          <w:color w:val="auto"/>
          <w:szCs w:val="21"/>
        </w:rPr>
      </w:pPr>
      <w:r>
        <w:rPr>
          <w:rFonts w:hint="eastAsia" w:ascii="宋体" w:hAnsi="宋体"/>
          <w:color w:val="auto"/>
        </w:rPr>
        <w:t xml:space="preserve">质疑</w:t>
      </w:r>
      <w:r>
        <w:rPr>
          <w:rFonts w:hint="eastAsia" w:ascii="宋体" w:hAnsi="宋体"/>
          <w:color w:val="auto"/>
          <w:szCs w:val="21"/>
        </w:rPr>
        <w:t xml:space="preserve">事项</w:t>
      </w:r>
      <w:r/>
    </w:p>
    <w:p>
      <w:pPr>
        <w:numPr>
          <w:ilvl w:val="0"/>
          <w:numId w:val="26"/>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left="1020"/>
        <w:spacing w:line="400" w:lineRule="exact"/>
        <w:tabs>
          <w:tab w:val="left" w:pos="567" w:leader="none"/>
        </w:tabs>
        <w:rPr>
          <w:rFonts w:ascii="宋体" w:hAnsi="宋体"/>
          <w:bCs/>
          <w:color w:val="auto"/>
          <w:szCs w:val="21"/>
        </w:rPr>
      </w:pPr>
      <w:r>
        <w:rPr>
          <w:rFonts w:hint="eastAsia" w:ascii="宋体" w:hAnsi="宋体"/>
          <w:bCs/>
          <w:color w:val="auto"/>
          <w:szCs w:val="21"/>
        </w:rPr>
        <w:t xml:space="preserve">①对可以质疑的采购文件提出质疑的，为收到采购文件之日或者采购文件公告期限届满之日；</w:t>
      </w:r>
      <w:r/>
    </w:p>
    <w:p>
      <w:pPr>
        <w:ind w:left="1020"/>
        <w:spacing w:line="400" w:lineRule="exact"/>
        <w:tabs>
          <w:tab w:val="left" w:pos="567" w:leader="none"/>
        </w:tabs>
        <w:rPr>
          <w:rFonts w:ascii="宋体" w:hAnsi="宋体"/>
          <w:bCs/>
          <w:color w:val="auto"/>
          <w:szCs w:val="21"/>
        </w:rPr>
      </w:pPr>
      <w:r>
        <w:rPr>
          <w:rFonts w:hint="eastAsia" w:ascii="宋体" w:hAnsi="宋体"/>
          <w:bCs/>
          <w:color w:val="auto"/>
          <w:szCs w:val="21"/>
        </w:rPr>
        <w:t xml:space="preserve">②对采购过程提出质疑的，为各采购程序环节结束之日；</w:t>
      </w:r>
      <w:r/>
    </w:p>
    <w:p>
      <w:pPr>
        <w:ind w:left="1020"/>
        <w:spacing w:line="400" w:lineRule="exact"/>
        <w:tabs>
          <w:tab w:val="left" w:pos="567" w:leader="none"/>
        </w:tabs>
        <w:rPr>
          <w:rFonts w:ascii="宋体" w:hAnsi="宋体"/>
          <w:bCs/>
          <w:color w:val="auto"/>
          <w:szCs w:val="21"/>
        </w:rPr>
      </w:pPr>
      <w:r>
        <w:rPr>
          <w:rFonts w:hint="eastAsia" w:ascii="宋体" w:hAnsi="宋体"/>
          <w:bCs/>
          <w:color w:val="auto"/>
          <w:szCs w:val="21"/>
        </w:rPr>
        <w:t xml:space="preserve">③对中标或者成交结果提出质疑的，为中标或者成交结果公告期限届满之日。 </w:t>
      </w:r>
      <w:r/>
    </w:p>
    <w:p>
      <w:pPr>
        <w:numPr>
          <w:ilvl w:val="0"/>
          <w:numId w:val="26"/>
        </w:numPr>
        <w:spacing w:line="400" w:lineRule="exact"/>
        <w:tabs>
          <w:tab w:val="left" w:pos="993" w:leader="none"/>
        </w:tabs>
        <w:rPr>
          <w:rFonts w:ascii="宋体" w:hAnsi="宋体"/>
          <w:color w:val="auto"/>
          <w:szCs w:val="21"/>
        </w:rPr>
      </w:pPr>
      <w:r>
        <w:rPr>
          <w:rFonts w:hint="eastAsia" w:ascii="宋体" w:hAnsi="宋体"/>
          <w:bCs/>
          <w:color w:val="auto"/>
          <w:szCs w:val="21"/>
        </w:rPr>
        <w:t xml:space="preserve">提出质疑的供应商应当是参与所质疑项目采购活动的供应商，未依照采购公告要求获取采购文件的供应</w:t>
      </w:r>
      <w:r>
        <w:rPr>
          <w:rFonts w:hint="eastAsia" w:ascii="宋体" w:hAnsi="宋体"/>
          <w:color w:val="auto"/>
          <w:szCs w:val="21"/>
        </w:rPr>
        <w:t xml:space="preserve">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26"/>
        </w:numPr>
        <w:spacing w:line="400" w:lineRule="exact"/>
        <w:tabs>
          <w:tab w:val="left" w:pos="993" w:leader="none"/>
        </w:tabs>
        <w:rPr>
          <w:rFonts w:ascii="宋体" w:hAnsi="宋体"/>
          <w:bCs/>
          <w:color w:val="auto"/>
          <w:szCs w:val="21"/>
        </w:rPr>
      </w:pPr>
      <w:r>
        <w:rPr>
          <w:rFonts w:hint="eastAsia" w:ascii="宋体" w:hAnsi="宋体"/>
          <w:color w:val="auto"/>
          <w:szCs w:val="21"/>
        </w:rPr>
        <w:t xml:space="preserve">供</w:t>
      </w:r>
      <w:r>
        <w:rPr>
          <w:rFonts w:hint="eastAsia" w:ascii="宋体" w:hAnsi="宋体"/>
          <w:bCs/>
          <w:color w:val="auto"/>
          <w:szCs w:val="21"/>
        </w:rPr>
        <w:t xml:space="preserve">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rPr>
        <w:t xml:space="preserve">迟于相关规定时间提交的</w:t>
      </w:r>
      <w:r>
        <w:rPr>
          <w:rFonts w:hint="eastAsia" w:ascii="宋体" w:hAnsi="宋体"/>
          <w:bCs/>
          <w:color w:val="auto"/>
          <w:szCs w:val="21"/>
        </w:rPr>
        <w:t xml:space="preserve">质疑</w:t>
      </w:r>
      <w:r>
        <w:rPr>
          <w:rFonts w:ascii="宋体" w:hAnsi="宋体"/>
          <w:bCs/>
          <w:color w:val="auto"/>
          <w:szCs w:val="21"/>
        </w:rPr>
        <w:t xml:space="preserve">，</w:t>
      </w:r>
      <w:r>
        <w:rPr>
          <w:rFonts w:hint="eastAsia" w:ascii="宋体" w:hAnsi="宋体"/>
          <w:bCs/>
          <w:color w:val="auto"/>
          <w:szCs w:val="21"/>
        </w:rPr>
        <w:t xml:space="preserve">采购方或</w:t>
      </w:r>
      <w:r>
        <w:rPr>
          <w:rFonts w:ascii="宋体" w:hAnsi="宋体"/>
          <w:bCs/>
          <w:color w:val="auto"/>
          <w:szCs w:val="21"/>
        </w:rPr>
        <w:t xml:space="preserve">采购代理机构</w:t>
      </w:r>
      <w:r>
        <w:rPr>
          <w:rFonts w:hint="eastAsia" w:ascii="宋体" w:hAnsi="宋体"/>
          <w:bCs/>
          <w:color w:val="auto"/>
          <w:szCs w:val="21"/>
        </w:rPr>
        <w:t xml:space="preserve">将按照相关法律法规的规定</w:t>
      </w:r>
      <w:r>
        <w:rPr>
          <w:rFonts w:ascii="宋体" w:hAnsi="宋体"/>
          <w:bCs/>
          <w:color w:val="auto"/>
          <w:szCs w:val="21"/>
        </w:rPr>
        <w:t xml:space="preserve">拒绝回答</w:t>
      </w:r>
      <w:r>
        <w:rPr>
          <w:rFonts w:hint="eastAsia" w:ascii="宋体" w:hAnsi="宋体"/>
          <w:bCs/>
          <w:color w:val="auto"/>
          <w:szCs w:val="21"/>
        </w:rPr>
        <w:t xml:space="preserve">。</w:t>
      </w:r>
      <w:r/>
    </w:p>
    <w:p>
      <w:pPr>
        <w:ind w:left="1020"/>
        <w:spacing w:line="400" w:lineRule="exact"/>
        <w:tabs>
          <w:tab w:val="left" w:pos="567" w:leader="none"/>
        </w:tabs>
        <w:rPr>
          <w:rFonts w:ascii="宋体" w:hAnsi="宋体"/>
          <w:bCs/>
          <w:color w:val="auto"/>
          <w:szCs w:val="21"/>
        </w:rPr>
      </w:pPr>
      <w:r>
        <w:rPr>
          <w:rFonts w:hint="eastAsia" w:ascii="宋体" w:hAnsi="宋体"/>
          <w:bCs/>
          <w:color w:val="auto"/>
          <w:szCs w:val="21"/>
        </w:rPr>
        <w:t xml:space="preserve">质疑联系部门：业务部-金健</w:t>
      </w:r>
      <w:r/>
    </w:p>
    <w:p>
      <w:pPr>
        <w:ind w:left="1020"/>
        <w:spacing w:line="400" w:lineRule="exact"/>
        <w:tabs>
          <w:tab w:val="left" w:pos="567" w:leader="none"/>
        </w:tabs>
        <w:rPr>
          <w:rFonts w:ascii="宋体" w:hAnsi="宋体"/>
          <w:bCs/>
          <w:color w:val="auto"/>
          <w:szCs w:val="21"/>
        </w:rPr>
      </w:pPr>
      <w:r>
        <w:rPr>
          <w:rFonts w:hint="eastAsia" w:ascii="宋体" w:hAnsi="宋体"/>
          <w:bCs/>
          <w:color w:val="auto"/>
          <w:szCs w:val="21"/>
        </w:rPr>
        <w:t xml:space="preserve">联系电话：0512-68364647/68361806</w:t>
      </w:r>
      <w:r/>
    </w:p>
    <w:p>
      <w:pPr>
        <w:ind w:left="1020"/>
        <w:spacing w:line="400" w:lineRule="exact"/>
        <w:tabs>
          <w:tab w:val="left" w:pos="567" w:leader="none"/>
        </w:tabs>
        <w:rPr>
          <w:rFonts w:ascii="宋体" w:hAnsi="宋体"/>
          <w:bCs/>
          <w:color w:val="auto"/>
          <w:szCs w:val="21"/>
        </w:rPr>
      </w:pPr>
      <w:r>
        <w:rPr>
          <w:rFonts w:hint="eastAsia" w:ascii="宋体" w:hAnsi="宋体"/>
          <w:bCs/>
          <w:color w:val="auto"/>
          <w:szCs w:val="21"/>
        </w:rPr>
        <w:t xml:space="preserve">通讯地址：</w:t>
      </w:r>
      <w:r>
        <w:rPr>
          <w:rFonts w:hint="eastAsia" w:ascii="宋体" w:hAnsi="宋体" w:cs="宋体"/>
          <w:color w:val="auto"/>
          <w:szCs w:val="21"/>
          <w:highlight w:val="none"/>
        </w:rPr>
        <w:t xml:space="preserve">苏州工业园区苏州大道西313号嘉实大厦东楼5楼</w:t>
      </w:r>
      <w:r/>
    </w:p>
    <w:p>
      <w:pPr>
        <w:numPr>
          <w:ilvl w:val="0"/>
          <w:numId w:val="26"/>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供应商</w:t>
      </w:r>
      <w:r>
        <w:rPr>
          <w:rFonts w:hint="eastAsia" w:ascii="宋体" w:hAnsi="宋体"/>
          <w:color w:val="auto"/>
          <w:szCs w:val="21"/>
        </w:rPr>
        <w:t xml:space="preserve">可以</w:t>
      </w:r>
      <w:r>
        <w:rPr>
          <w:rFonts w:hint="eastAsia" w:ascii="宋体" w:hAnsi="宋体"/>
          <w:bCs/>
          <w:color w:val="auto"/>
          <w:szCs w:val="21"/>
        </w:rPr>
        <w:t xml:space="preserve">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26"/>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26"/>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9"/>
        </w:numPr>
        <w:spacing w:line="400" w:lineRule="exact"/>
        <w:tabs>
          <w:tab w:val="left" w:pos="540" w:leader="none"/>
        </w:tabs>
        <w:rPr>
          <w:rFonts w:ascii="宋体" w:hAnsi="宋体"/>
          <w:color w:val="auto"/>
          <w:szCs w:val="21"/>
        </w:rPr>
      </w:pPr>
      <w:r>
        <w:rPr>
          <w:rFonts w:hint="eastAsia" w:ascii="宋体" w:hAnsi="宋体"/>
          <w:color w:val="auto"/>
        </w:rPr>
        <w:t xml:space="preserve">项目的终止</w:t>
      </w:r>
      <w:r/>
    </w:p>
    <w:p>
      <w:pPr>
        <w:ind w:left="567"/>
        <w:spacing w:line="400" w:lineRule="exact"/>
        <w:tabs>
          <w:tab w:val="left" w:pos="567" w:leader="none"/>
        </w:tabs>
        <w:rPr>
          <w:rFonts w:ascii="宋体" w:hAnsi="宋体"/>
          <w:color w:val="auto"/>
          <w:szCs w:val="21"/>
        </w:rPr>
      </w:pPr>
      <w:r>
        <w:rPr>
          <w:rFonts w:ascii="宋体" w:hAnsi="宋体"/>
          <w:color w:val="auto"/>
          <w:szCs w:val="21"/>
        </w:rPr>
        <w:t xml:space="preserve">出现下列情形之一的，</w:t>
      </w:r>
      <w:r>
        <w:rPr>
          <w:rFonts w:hint="eastAsia" w:ascii="宋体" w:hAnsi="宋体"/>
          <w:color w:val="auto"/>
          <w:szCs w:val="21"/>
        </w:rPr>
        <w:t xml:space="preserve">将</w:t>
      </w:r>
      <w:r>
        <w:rPr>
          <w:rFonts w:ascii="宋体" w:hAnsi="宋体"/>
          <w:color w:val="auto"/>
          <w:szCs w:val="21"/>
        </w:rPr>
        <w:t xml:space="preserve">终止采购活动：</w:t>
      </w:r>
      <w:r/>
    </w:p>
    <w:p>
      <w:pPr>
        <w:numPr>
          <w:ilvl w:val="0"/>
          <w:numId w:val="27"/>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因情况变化，不再符合规定的竞争性磋商采购方式适用情形的；</w:t>
      </w:r>
      <w:r/>
    </w:p>
    <w:p>
      <w:pPr>
        <w:numPr>
          <w:ilvl w:val="0"/>
          <w:numId w:val="27"/>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出现影响采购公正的违法、违规行为的；</w:t>
      </w:r>
      <w:r/>
    </w:p>
    <w:p>
      <w:pPr>
        <w:numPr>
          <w:ilvl w:val="0"/>
          <w:numId w:val="27"/>
        </w:numPr>
        <w:spacing w:line="400" w:lineRule="exact"/>
        <w:tabs>
          <w:tab w:val="left" w:pos="993" w:leader="none"/>
        </w:tabs>
        <w:rPr>
          <w:rFonts w:ascii="宋体" w:hAnsi="宋体"/>
          <w:bCs/>
          <w:color w:val="auto"/>
          <w:szCs w:val="21"/>
        </w:rPr>
      </w:pPr>
      <w:r>
        <w:rPr>
          <w:rFonts w:hint="eastAsia" w:ascii="宋体" w:hAnsi="宋体"/>
          <w:bCs/>
          <w:color w:val="auto"/>
          <w:szCs w:val="21"/>
        </w:rPr>
        <w:t xml:space="preserve">在采购</w:t>
      </w:r>
      <w:r>
        <w:rPr>
          <w:rFonts w:ascii="宋体" w:hAnsi="宋体"/>
          <w:color w:val="auto"/>
          <w:szCs w:val="21"/>
        </w:rPr>
        <w:t xml:space="preserve">过程中符合竞争要求的供应商或者报价未超过采购预算的供应商不足</w:t>
      </w:r>
      <w:r>
        <w:rPr>
          <w:rFonts w:hint="eastAsia" w:ascii="宋体" w:hAnsi="宋体"/>
          <w:color w:val="auto"/>
          <w:szCs w:val="21"/>
        </w:rPr>
        <w:t xml:space="preserve">三</w:t>
      </w:r>
      <w:r>
        <w:rPr>
          <w:rFonts w:ascii="宋体" w:hAnsi="宋体"/>
          <w:color w:val="auto"/>
          <w:szCs w:val="21"/>
        </w:rPr>
        <w:t xml:space="preserve">家的。</w:t>
      </w:r>
      <w:r/>
    </w:p>
    <w:p>
      <w:pPr>
        <w:numPr>
          <w:ilvl w:val="0"/>
          <w:numId w:val="5"/>
        </w:numPr>
        <w:spacing w:line="400" w:lineRule="exact"/>
        <w:rPr>
          <w:rFonts w:ascii="宋体" w:hAnsi="宋体" w:cs="宋体"/>
          <w:b/>
          <w:bCs/>
          <w:color w:val="auto"/>
          <w:szCs w:val="21"/>
        </w:rPr>
      </w:pPr>
      <w:r>
        <w:rPr>
          <w:rFonts w:hint="eastAsia" w:ascii="宋体" w:hAnsi="宋体" w:cs="宋体"/>
          <w:b/>
          <w:bCs/>
          <w:color w:val="auto"/>
          <w:szCs w:val="21"/>
        </w:rPr>
        <w:t xml:space="preserve">磋商程序：</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采购代理机构按本采购文件规定的时间、地点主持磋商采购活动。</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供应商通过“苏采云”系统在线参与磋商活动。供应商应当按照《苏采云系统供应商操作手册》规定在“苏采云”系统规定的时间内对响应文件进行解密。</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在磋商响应文件网上递交截止时间止成功解密的磋商供应商少于三家，则本次采购失败。</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由磋商小组审查供应商解密的响应文件。</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磋商小组要求供应商澄清、说明或者更正响应文件应当以书面形式做出。供应商的澄清、说明或者更正应当由其单位加盖电子公章。</w:t>
      </w:r>
      <w:r/>
    </w:p>
    <w:p>
      <w:pPr>
        <w:ind w:left="567"/>
        <w:spacing w:line="400" w:lineRule="exact"/>
        <w:tabs>
          <w:tab w:val="left" w:pos="567" w:leader="none"/>
        </w:tabs>
        <w:rPr>
          <w:rFonts w:ascii="宋体" w:hAnsi="宋体"/>
          <w:color w:val="auto"/>
          <w:szCs w:val="21"/>
        </w:rPr>
      </w:pPr>
      <w:r>
        <w:rPr>
          <w:rFonts w:hint="eastAsia" w:ascii="宋体" w:hAnsi="宋体"/>
          <w:color w:val="auto"/>
          <w:szCs w:val="21"/>
        </w:rPr>
        <w:t xml:space="preserve">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磋商结束后，磋商小组将在“苏采云”系统向所有实质性响应的供应商发布“最后报价要求函”及最后报价格式表（如有），要求所有实质性响应的供应商在规定时间内提交最后报价（除因磋商文件修改导致成本增加，供应商二次报价不得超过第一次报价，否则为无效响应报价）。</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567"/>
        <w:spacing w:line="400" w:lineRule="exact"/>
        <w:tabs>
          <w:tab w:val="left" w:pos="567" w:leader="none"/>
        </w:tabs>
        <w:rPr>
          <w:rFonts w:ascii="宋体" w:hAnsi="宋体"/>
          <w:color w:val="auto"/>
          <w:szCs w:val="21"/>
        </w:rPr>
      </w:pPr>
      <w:r>
        <w:rPr>
          <w:rFonts w:hint="eastAsia" w:ascii="宋体" w:hAnsi="宋体"/>
          <w:color w:val="auto"/>
          <w:szCs w:val="21"/>
        </w:rPr>
        <w:t xml:space="preserve">10.1已提交响应文件的供应商，在提交最后报价之前，可以根据磋商情况退出磋商，并在“苏采云”系统中提交“退出磋商函”并加盖CA电子公章。</w:t>
      </w:r>
      <w:r/>
    </w:p>
    <w:p>
      <w:pPr>
        <w:ind w:left="567"/>
        <w:spacing w:line="400" w:lineRule="exact"/>
        <w:tabs>
          <w:tab w:val="left" w:pos="567" w:leader="none"/>
        </w:tabs>
        <w:rPr>
          <w:rFonts w:ascii="宋体" w:hAnsi="宋体"/>
          <w:color w:val="auto"/>
          <w:szCs w:val="21"/>
        </w:rPr>
      </w:pPr>
      <w:r>
        <w:rPr>
          <w:rFonts w:hint="eastAsia" w:ascii="宋体" w:hAnsi="宋体"/>
          <w:color w:val="auto"/>
          <w:szCs w:val="21"/>
        </w:rPr>
        <w:t xml:space="preserve">10.2进入项目评审流程后，建议各供应商法定代表人或授权委托人始终保持通讯顺畅，及时登录苏采云系统查阅、答复相关信息。 </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经磋商确定最终采购需求和提交最后报价的供应商后，由磋商小组采用综合评分法对提交最后报价的供应商的响应文件和最后报价进行综合评分。 </w:t>
      </w:r>
      <w:r/>
    </w:p>
    <w:p>
      <w:pPr>
        <w:numPr>
          <w:ilvl w:val="0"/>
          <w:numId w:val="28"/>
        </w:numPr>
        <w:spacing w:line="400" w:lineRule="exact"/>
        <w:rPr>
          <w:rFonts w:ascii="宋体" w:hAnsi="宋体"/>
          <w:color w:val="auto"/>
          <w:szCs w:val="21"/>
        </w:rPr>
      </w:pPr>
      <w:r>
        <w:rPr>
          <w:rFonts w:hint="eastAsia" w:ascii="宋体" w:hAnsi="宋体"/>
          <w:color w:val="auto"/>
          <w:szCs w:val="21"/>
        </w:rPr>
        <w:t xml:space="preserve">磋商小组根据磋商成交原则确定成交供应商，并将结果通知所有参加磋商的供应商。</w:t>
      </w:r>
      <w:r/>
    </w:p>
    <w:p>
      <w:pPr>
        <w:numPr>
          <w:ilvl w:val="0"/>
          <w:numId w:val="28"/>
        </w:numPr>
        <w:spacing w:line="400" w:lineRule="exact"/>
        <w:rPr>
          <w:rFonts w:ascii="宋体" w:hAnsi="宋体" w:cs="宋体"/>
          <w:color w:val="auto"/>
          <w:szCs w:val="21"/>
        </w:rPr>
      </w:pPr>
      <w:r>
        <w:rPr>
          <w:rFonts w:hint="eastAsia" w:ascii="宋体" w:hAnsi="宋体"/>
          <w:color w:val="auto"/>
          <w:szCs w:val="21"/>
        </w:rPr>
        <w:t xml:space="preserve">如磋商过程中出现本采购文件未尽事宜，由磋商小组根据政府采购有关法律、法规讨论决定。</w:t>
      </w:r>
      <w:r/>
    </w:p>
    <w:p>
      <w:pPr>
        <w:pStyle w:val="1085"/>
        <w:spacing w:before="0" w:after="0" w:line="400" w:lineRule="exact"/>
        <w:rPr>
          <w:color w:val="auto"/>
        </w:rPr>
      </w:pPr>
      <w:r>
        <w:rPr>
          <w:color w:val="auto"/>
          <w:szCs w:val="21"/>
        </w:rPr>
        <w:br w:type="page" w:clear="all"/>
      </w:r>
      <w:r>
        <w:rPr>
          <w:rFonts w:hint="eastAsia"/>
          <w:color w:val="auto"/>
        </w:rPr>
        <w:t xml:space="preserve">第三章 </w:t>
      </w:r>
      <w:r>
        <w:rPr>
          <w:color w:val="auto"/>
        </w:rPr>
        <w:t xml:space="preserve"> </w:t>
      </w:r>
      <w:r>
        <w:rPr>
          <w:rFonts w:hint="eastAsia"/>
          <w:color w:val="auto"/>
        </w:rPr>
        <w:t xml:space="preserve">成交原则及评分标准</w:t>
      </w:r>
      <w:r/>
    </w:p>
    <w:p>
      <w:pPr>
        <w:ind w:left="-525"/>
        <w:jc w:val="center"/>
        <w:spacing w:line="400" w:lineRule="exact"/>
        <w:tabs>
          <w:tab w:val="left" w:pos="525" w:leader="none"/>
        </w:tabs>
        <w:rPr>
          <w:rFonts w:ascii="宋体" w:hAnsi="宋体"/>
          <w:b/>
          <w:color w:val="auto"/>
        </w:rPr>
      </w:pPr>
      <w:r>
        <w:rPr>
          <w:rFonts w:hint="eastAsia" w:ascii="宋体" w:hAnsi="宋体"/>
          <w:b/>
          <w:color w:val="auto"/>
        </w:rPr>
        <w:t xml:space="preserve">成交原则</w:t>
      </w:r>
      <w:r/>
    </w:p>
    <w:p>
      <w:pPr>
        <w:numPr>
          <w:ilvl w:val="0"/>
          <w:numId w:val="29"/>
        </w:numPr>
        <w:ind w:left="525" w:hanging="525"/>
        <w:spacing w:line="400" w:lineRule="exact"/>
        <w:tabs>
          <w:tab w:val="left" w:pos="525" w:leader="none"/>
        </w:tabs>
        <w:rPr>
          <w:rFonts w:ascii="宋体" w:hAnsi="宋体"/>
          <w:color w:val="auto"/>
          <w:szCs w:val="21"/>
        </w:rPr>
      </w:pPr>
      <w:r>
        <w:rPr>
          <w:rFonts w:ascii="宋体" w:hAnsi="宋体"/>
          <w:color w:val="auto"/>
          <w:szCs w:val="21"/>
        </w:rPr>
        <w:t xml:space="preserve">本次</w:t>
      </w:r>
      <w:r>
        <w:rPr>
          <w:rFonts w:hint="eastAsia" w:ascii="宋体" w:hAnsi="宋体"/>
          <w:color w:val="auto"/>
          <w:szCs w:val="21"/>
        </w:rPr>
        <w:t xml:space="preserve">采购采用综合评分法，即在</w:t>
      </w:r>
      <w:r>
        <w:rPr>
          <w:rFonts w:ascii="宋体" w:hAnsi="宋体"/>
          <w:color w:val="auto"/>
          <w:szCs w:val="21"/>
        </w:rPr>
        <w:t xml:space="preserve">响应文件满足磋商文件全部实质性要求</w:t>
      </w:r>
      <w:r>
        <w:rPr>
          <w:rFonts w:hint="eastAsia" w:ascii="宋体" w:hAnsi="宋体"/>
          <w:color w:val="auto"/>
          <w:szCs w:val="21"/>
        </w:rPr>
        <w:t xml:space="preserve">，</w:t>
      </w:r>
      <w:r>
        <w:rPr>
          <w:rFonts w:ascii="宋体" w:hAnsi="宋体"/>
          <w:color w:val="auto"/>
          <w:szCs w:val="21"/>
        </w:rPr>
        <w:t xml:space="preserve">且按评审因素的量化指标</w:t>
      </w:r>
      <w:r>
        <w:rPr>
          <w:rFonts w:hint="eastAsia" w:ascii="宋体" w:hAnsi="宋体"/>
          <w:color w:val="auto"/>
          <w:szCs w:val="21"/>
        </w:rPr>
        <w:t xml:space="preserve">进行</w:t>
      </w:r>
      <w:r>
        <w:rPr>
          <w:rFonts w:ascii="宋体" w:hAnsi="宋体"/>
          <w:color w:val="auto"/>
          <w:szCs w:val="21"/>
        </w:rPr>
        <w:t xml:space="preserve">评审</w:t>
      </w:r>
      <w:r>
        <w:rPr>
          <w:rFonts w:hint="eastAsia" w:ascii="宋体" w:hAnsi="宋体"/>
          <w:color w:val="auto"/>
          <w:szCs w:val="21"/>
        </w:rPr>
        <w:t xml:space="preserve">综合，</w:t>
      </w:r>
      <w:r>
        <w:rPr>
          <w:rFonts w:hint="eastAsia"/>
          <w:color w:val="auto"/>
        </w:rPr>
        <w:t xml:space="preserve">综合得分最高的响应供应商成为成交供应商。</w:t>
      </w:r>
      <w:r/>
    </w:p>
    <w:p>
      <w:pPr>
        <w:numPr>
          <w:ilvl w:val="0"/>
          <w:numId w:val="29"/>
        </w:numPr>
        <w:ind w:left="525" w:hanging="525"/>
        <w:spacing w:line="400" w:lineRule="exact"/>
        <w:tabs>
          <w:tab w:val="left" w:pos="525" w:leader="none"/>
          <w:tab w:val="left" w:pos="2870" w:leader="none"/>
        </w:tabs>
        <w:rPr>
          <w:rFonts w:ascii="宋体" w:hAnsi="宋体" w:cs="宋体"/>
          <w:color w:val="auto"/>
        </w:rPr>
      </w:pPr>
      <w:r>
        <w:rPr>
          <w:rFonts w:hint="eastAsia" w:ascii="宋体" w:hAnsi="宋体"/>
          <w:color w:val="auto"/>
          <w:szCs w:val="21"/>
        </w:rPr>
        <w:t xml:space="preserve">如出现评标总得分最高的磋商响应单位有两个以上的，以实际</w:t>
      </w:r>
      <w:r>
        <w:rPr>
          <w:rFonts w:ascii="宋体" w:hAnsi="宋体"/>
          <w:color w:val="auto"/>
          <w:szCs w:val="21"/>
        </w:rPr>
        <w:t xml:space="preserve">投标报价较低者优先作为</w:t>
      </w:r>
      <w:r>
        <w:rPr>
          <w:rFonts w:hint="eastAsia" w:ascii="宋体" w:hAnsi="宋体"/>
          <w:color w:val="auto"/>
          <w:szCs w:val="21"/>
        </w:rPr>
        <w:t xml:space="preserve">成交</w:t>
      </w:r>
      <w:r>
        <w:rPr>
          <w:rFonts w:ascii="宋体" w:hAnsi="宋体"/>
          <w:color w:val="auto"/>
          <w:szCs w:val="21"/>
        </w:rPr>
        <w:t xml:space="preserve">候选人</w:t>
      </w:r>
      <w:r>
        <w:rPr>
          <w:rFonts w:hint="eastAsia" w:ascii="宋体" w:hAnsi="宋体"/>
          <w:color w:val="auto"/>
          <w:szCs w:val="21"/>
        </w:rPr>
        <w:t xml:space="preserve">；</w:t>
      </w:r>
      <w:r>
        <w:rPr>
          <w:rFonts w:ascii="宋体" w:hAnsi="宋体"/>
          <w:color w:val="auto"/>
          <w:szCs w:val="21"/>
        </w:rPr>
        <w:t xml:space="preserve">如果</w:t>
      </w:r>
      <w:r>
        <w:rPr>
          <w:rFonts w:hint="eastAsia" w:ascii="宋体" w:hAnsi="宋体"/>
          <w:color w:val="auto"/>
          <w:szCs w:val="21"/>
        </w:rPr>
        <w:t xml:space="preserve">投标报</w:t>
      </w:r>
      <w:r>
        <w:rPr>
          <w:rFonts w:hint="eastAsia" w:ascii="宋体" w:hAnsi="宋体" w:cs="宋体"/>
          <w:color w:val="auto"/>
          <w:szCs w:val="21"/>
        </w:rPr>
        <w:t xml:space="preserve">价也相同的，则由代理机构组织以抽签方式确定成交候选人</w:t>
      </w:r>
      <w:r>
        <w:rPr>
          <w:rFonts w:hint="eastAsia" w:ascii="宋体" w:hAnsi="宋体" w:cs="宋体"/>
          <w:color w:val="auto"/>
        </w:rPr>
        <w:t xml:space="preserve">。</w:t>
      </w:r>
      <w:r/>
    </w:p>
    <w:p>
      <w:pPr>
        <w:numPr>
          <w:ilvl w:val="0"/>
          <w:numId w:val="29"/>
        </w:numPr>
        <w:ind w:left="525" w:hanging="525"/>
        <w:spacing w:line="400" w:lineRule="exact"/>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30"/>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29"/>
        </w:numPr>
        <w:ind w:left="525" w:hanging="525"/>
        <w:spacing w:line="400" w:lineRule="exact"/>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w:t>
      </w:r>
      <w:r>
        <w:rPr>
          <w:rFonts w:hint="eastAsia" w:ascii="宋体" w:hAnsi="宋体" w:eastAsia="宋体" w:cs="Times New Roman"/>
          <w:color w:val="auto"/>
          <w:szCs w:val="21"/>
          <w:highlight w:val="none"/>
          <w:shd w:val="clear" w:color="auto" w:fill="auto"/>
        </w:rPr>
        <w:t xml:space="preserve">供应商</w:t>
      </w:r>
      <w:r>
        <w:rPr>
          <w:rFonts w:hint="eastAsia" w:ascii="宋体" w:hAnsi="宋体" w:cs="宋体"/>
          <w:color w:val="auto"/>
          <w:szCs w:val="21"/>
          <w:highlight w:val="none"/>
          <w:shd w:val="clear" w:color="auto" w:fill="auto"/>
        </w:rPr>
        <w:t xml:space="preserve">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29"/>
        </w:numPr>
        <w:ind w:left="525" w:hanging="525"/>
        <w:spacing w:line="400" w:lineRule="exact"/>
        <w:tabs>
          <w:tab w:val="left" w:pos="525" w:leader="none"/>
          <w:tab w:val="left" w:pos="2870" w:leader="none"/>
        </w:tabs>
        <w:rPr>
          <w:rFonts w:ascii="宋体" w:hAnsi="宋体"/>
          <w:color w:val="auto"/>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525"/>
        <w:jc w:val="center"/>
        <w:spacing w:line="400" w:lineRule="exact"/>
        <w:tabs>
          <w:tab w:val="left" w:pos="525" w:leader="none"/>
        </w:tabs>
        <w:rPr>
          <w:rFonts w:ascii="宋体" w:hAnsi="宋体" w:cs="宋体"/>
          <w:b/>
          <w:bCs/>
          <w:color w:val="auto"/>
          <w:szCs w:val="21"/>
        </w:rPr>
      </w:pPr>
      <w:r>
        <w:rPr>
          <w:rFonts w:hint="eastAsia" w:ascii="宋体" w:hAnsi="宋体" w:cs="宋体"/>
          <w:b/>
          <w:bCs/>
          <w:color w:val="auto"/>
          <w:szCs w:val="21"/>
        </w:rPr>
        <w:t xml:space="preserve">评分标准</w:t>
      </w:r>
      <w:r/>
    </w:p>
    <w:p>
      <w:pPr>
        <w:numPr>
          <w:ilvl w:val="0"/>
          <w:numId w:val="31"/>
        </w:numPr>
        <w:ind w:left="567" w:hanging="567"/>
        <w:spacing w:line="400" w:lineRule="exact"/>
        <w:tabs>
          <w:tab w:val="left" w:pos="567" w:leader="none"/>
        </w:tabs>
        <w:rPr>
          <w:rFonts w:ascii="宋体" w:hAnsi="宋体" w:cs="宋体"/>
          <w:b/>
          <w:color w:val="auto"/>
          <w:szCs w:val="21"/>
        </w:rPr>
      </w:pPr>
      <w:r>
        <w:rPr>
          <w:rFonts w:hint="eastAsia" w:ascii="宋体" w:hAnsi="宋体" w:cs="宋体"/>
          <w:b/>
          <w:color w:val="auto"/>
          <w:szCs w:val="21"/>
        </w:rPr>
        <w:t xml:space="preserve">价格分（30分）</w:t>
      </w:r>
      <w:r/>
    </w:p>
    <w:p>
      <w:pPr>
        <w:numPr>
          <w:ilvl w:val="0"/>
          <w:numId w:val="32"/>
        </w:numPr>
        <w:spacing w:line="400" w:lineRule="exact"/>
        <w:rPr>
          <w:rFonts w:ascii="宋体" w:hAnsi="宋体" w:cs="宋体"/>
          <w:color w:val="auto"/>
          <w:szCs w:val="21"/>
        </w:rPr>
      </w:pPr>
      <w:r/>
      <w:bookmarkStart w:id="16" w:name="OLE_LINK21"/>
      <w:r/>
      <w:bookmarkStart w:id="17" w:name="OLE_LINK7"/>
      <w:r>
        <w:rPr>
          <w:rFonts w:hint="eastAsia" w:ascii="宋体" w:hAnsi="宋体" w:cs="宋体"/>
          <w:color w:val="auto"/>
          <w:szCs w:val="21"/>
        </w:rPr>
        <w:t xml:space="preserve">磋商报价不超过采购预算价格或最高限价的，为有效磋商报价。超出此范围的磋商报价为无效报价。无效报价的响应文件不进行评审，也不得标。</w:t>
      </w:r>
      <w:r/>
    </w:p>
    <w:p>
      <w:pPr>
        <w:numPr>
          <w:ilvl w:val="0"/>
          <w:numId w:val="32"/>
        </w:numPr>
        <w:spacing w:line="400" w:lineRule="exact"/>
        <w:rPr>
          <w:rFonts w:ascii="宋体" w:hAnsi="宋体" w:cs="宋体"/>
          <w:color w:val="auto"/>
          <w:szCs w:val="21"/>
        </w:rPr>
      </w:pPr>
      <w:r>
        <w:rPr>
          <w:rFonts w:hint="eastAsia" w:ascii="宋体" w:hAnsi="宋体" w:cs="宋体"/>
          <w:color w:val="auto"/>
          <w:szCs w:val="21"/>
        </w:rPr>
        <w:t xml:space="preserve">价格得分计算方法：根据各响应单位通过符合性审查的有效磋商报价中的最低价作为评审基准价，其价格分为满分。</w:t>
      </w:r>
      <w:r/>
    </w:p>
    <w:p>
      <w:pPr>
        <w:numPr>
          <w:ilvl w:val="0"/>
          <w:numId w:val="32"/>
        </w:numPr>
        <w:spacing w:line="400" w:lineRule="exact"/>
        <w:rPr>
          <w:rFonts w:ascii="宋体" w:hAnsi="宋体" w:cs="宋体"/>
          <w:color w:val="auto"/>
          <w:szCs w:val="21"/>
        </w:rPr>
      </w:pPr>
      <w:r>
        <w:rPr>
          <w:rFonts w:hint="eastAsia" w:ascii="宋体" w:hAnsi="宋体" w:cs="宋体"/>
          <w:color w:val="auto"/>
          <w:szCs w:val="21"/>
        </w:rPr>
        <w:t xml:space="preserve">其他响应单位的价格分统一按照下列公式计算：</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磋商报价得分=(评审基准价／磋商报价)×价格权值（30%）×100，小数点后保留两位。</w:t>
      </w:r>
      <w:bookmarkEnd w:id="16"/>
      <w:r/>
      <w:bookmarkEnd w:id="17"/>
      <w:r/>
      <w:r/>
    </w:p>
    <w:p>
      <w:pPr>
        <w:numPr>
          <w:ilvl w:val="0"/>
          <w:numId w:val="31"/>
        </w:numPr>
        <w:ind w:left="567" w:hanging="567"/>
        <w:spacing w:line="400" w:lineRule="exact"/>
        <w:tabs>
          <w:tab w:val="left" w:pos="567" w:leader="none"/>
        </w:tabs>
        <w:rPr>
          <w:rFonts w:ascii="宋体" w:hAnsi="宋体" w:cs="宋体"/>
          <w:b/>
          <w:color w:val="auto"/>
          <w:szCs w:val="21"/>
        </w:rPr>
      </w:pPr>
      <w:r>
        <w:rPr>
          <w:rFonts w:hint="eastAsia" w:ascii="宋体" w:hAnsi="宋体" w:cs="宋体"/>
          <w:b/>
          <w:color w:val="auto"/>
          <w:szCs w:val="21"/>
        </w:rPr>
        <w:t xml:space="preserve">施工组织设计方案（56分）</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总体概述（7分）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针对本项目的工程现状概述、总体安排、施工部署和施工段划分的阐述，内容详细、全面、规范、完善、合理，具有针对性，完全贴合采购需求的得7分，内容较全面、较规范、较合理，符合采购需求的得4分，概述、内容基本规范、基本合理，基本满足采购需求的得1分；未提供不得分。 </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施工进度计划及保障措施（7分）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针对本项目的施工进度计划和完成保障措施科学、合理、可操作性强，完全贴合采购需求的得7分，计划及措施较合理可行，符合采购需求的得4分，计划及措施基本合理、基本可行，基本满足采购需求的得1分；未提供不得分。</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分部、分项工程的施工方案（7分）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该工程分部分项工程的施工方案、具体施工技术措施科学、合理、规范、操作性强，完全贴合采购需求的得7分，方案措施较合理、较规范、较可行，符合采购需求的得4分，方案措施基本合理、基本可行，基本满足采购需求的得1分；未提供不得分。</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施工现场布置、劳动力配置安排（7分）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针对本项目的施工现场平面布置和临时现场布置等科学、合理、规范，劳动力配置完善、高效，完全贴合采购需求的得7分，现场布置较合理、较规范，劳动力配置较完善、较可行，符合采购需求的得4分，现场布置、劳动力配置基本合理，基本满足采购需求的得1分；未提供不得分。</w:t>
      </w:r>
      <w:r/>
    </w:p>
    <w:p>
      <w:pPr>
        <w:numPr>
          <w:ilvl w:val="0"/>
          <w:numId w:val="33"/>
        </w:numPr>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安全文明施工措施（7分）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针对本项目的安全文明施工、现场扬尘污染防治措施和环境保护措施规范、合理、有效，完全贴合采购需求的得7分，措施较合理、较可行，符合采购需求的得4分，措施基本合理、基本可行，基本满足采购需求的得1分；未提供不得分。</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施工机械设备投入、管理（7分）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针对本项目的施工所需主要机械设备的使用管理措施科学、合理、规范，完全贴合采购需求的得7分，措施较科学、较合理，符合采购需求的得4分，措施基本合理，基本满足采购需求的得1分；未提供不得分。</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事故安全应急预案及沟通协调方案（7分）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措施科学、合理、操作性强、规范、高效，完全贴合采购需求的得7分；措施内容较全面、较可行，符合采购需求的得4分；措施基本合理、基本可行，基本满足采购需求的得1分；未提供不得分。</w:t>
      </w:r>
      <w:r/>
    </w:p>
    <w:p>
      <w:pPr>
        <w:numPr>
          <w:ilvl w:val="0"/>
          <w:numId w:val="33"/>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季节性施工方案及措施（7分）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季节性施工、已有设备、管线的加固、保护等特殊情况下的施工措施，措施科学、合理、操作性强、规范、高效，完全贴合采购需求的得7分；措施内容较全面、较可行，符合采购需求的得4分；措施基本合理、基本可行，基本满足采购需求的得1分；未提供不得分。</w:t>
      </w:r>
      <w:r/>
    </w:p>
    <w:p>
      <w:pPr>
        <w:numPr>
          <w:ilvl w:val="0"/>
          <w:numId w:val="31"/>
        </w:numPr>
        <w:ind w:left="567" w:hanging="567"/>
        <w:spacing w:line="400" w:lineRule="exact"/>
        <w:tabs>
          <w:tab w:val="left" w:pos="567" w:leader="none"/>
        </w:tabs>
        <w:rPr>
          <w:rFonts w:ascii="宋体" w:hAnsi="宋体" w:cs="宋体"/>
          <w:b/>
          <w:color w:val="auto"/>
          <w:szCs w:val="21"/>
        </w:rPr>
      </w:pPr>
      <w:r>
        <w:rPr>
          <w:rFonts w:hint="eastAsia" w:ascii="宋体" w:hAnsi="宋体" w:cs="宋体"/>
          <w:b/>
          <w:color w:val="auto"/>
          <w:szCs w:val="21"/>
        </w:rPr>
        <w:t xml:space="preserve">响应单位综合能力（14分）</w:t>
      </w:r>
      <w:r/>
    </w:p>
    <w:p>
      <w:pPr>
        <w:numPr>
          <w:ilvl w:val="0"/>
          <w:numId w:val="34"/>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针对本项目的人员配备（10分）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项目组成员（除项目经理）中具有助理工程师职称的每个得1分，最高得5分；具有中级工程师及以上职称的，每个得2分；本项最高得10分。提供人员相应证书及响应单位为其缴纳的最近一期社保证明扫描件，否则不得分。</w:t>
      </w:r>
      <w:r/>
    </w:p>
    <w:p>
      <w:pPr>
        <w:numPr>
          <w:ilvl w:val="0"/>
          <w:numId w:val="34"/>
        </w:numPr>
        <w:ind w:left="567" w:hanging="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类似项目业绩（4分）</w:t>
      </w:r>
      <w:r/>
    </w:p>
    <w:p>
      <w:pPr>
        <w:ind w:left="567"/>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年以来（以竣工验收日期为准）完成的类似项目业绩，每份得2分，最高4分。提供合同、竣工验收报告扫描件，否则不得分。</w:t>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color w:val="auto"/>
          <w:szCs w:val="21"/>
        </w:rPr>
      </w:pPr>
      <w:r>
        <w:rPr>
          <w:rFonts w:hint="eastAsia" w:ascii="宋体" w:hAnsi="宋体" w:cs="宋体"/>
          <w:b/>
          <w:color w:val="auto"/>
          <w:szCs w:val="21"/>
        </w:rPr>
        <w:t xml:space="preserve">注：</w:t>
      </w:r>
      <w:r>
        <w:rPr>
          <w:rFonts w:hint="eastAsia" w:ascii="宋体" w:hAnsi="宋体" w:cs="宋体"/>
          <w:color w:val="auto"/>
          <w:szCs w:val="21"/>
        </w:rPr>
        <w:t xml:space="preserve">评分标准中的每一条评分项，响应单位均应提供相关资料并作出相应说明供评委评判，不提供相关资料的视为不具备该项得分的条件。</w:t>
      </w:r>
      <w:r/>
    </w:p>
    <w:p>
      <w:pPr>
        <w:jc w:val="left"/>
        <w:widowControl/>
        <w:rPr>
          <w:rFonts w:ascii="宋体" w:hAnsi="宋体" w:cs="宋体"/>
          <w:b/>
          <w:bCs/>
          <w:color w:val="auto"/>
          <w:szCs w:val="21"/>
        </w:rPr>
      </w:pPr>
      <w:r>
        <w:rPr>
          <w:rFonts w:ascii="宋体" w:hAnsi="宋体" w:cs="宋体"/>
          <w:b/>
          <w:bCs/>
          <w:color w:val="auto"/>
          <w:szCs w:val="21"/>
        </w:rPr>
        <w:br w:type="page" w:clear="all"/>
      </w:r>
      <w:r/>
    </w:p>
    <w:p>
      <w:pPr>
        <w:pStyle w:val="1085"/>
        <w:numPr>
          <w:ilvl w:val="0"/>
          <w:numId w:val="35"/>
        </w:numPr>
        <w:rPr>
          <w:color w:val="auto"/>
        </w:rPr>
      </w:pPr>
      <w:r>
        <w:rPr>
          <w:rFonts w:hint="eastAsia"/>
          <w:color w:val="auto"/>
        </w:rPr>
        <w:t xml:space="preserve">合同主要条款</w:t>
      </w:r>
      <w:r/>
    </w:p>
    <w:p>
      <w:pPr>
        <w:jc w:val="right"/>
        <w:rPr>
          <w:color w:val="auto"/>
        </w:rPr>
      </w:pPr>
      <w:r>
        <w:rPr>
          <w:rFonts w:hint="eastAsia" w:ascii="宋体" w:hAnsi="宋体" w:cs="宋体"/>
          <w:b/>
          <w:color w:val="auto"/>
          <w:szCs w:val="21"/>
        </w:rPr>
        <w:t xml:space="preserve">中小企业预留合同</w:t>
      </w:r>
      <w:r/>
    </w:p>
    <w:p>
      <w:pPr>
        <w:pStyle w:val="842"/>
        <w:rPr>
          <w:color w:val="auto"/>
        </w:rPr>
      </w:pPr>
      <w:r>
        <w:rPr>
          <w:color w:val="auto"/>
        </w:rPr>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甲方： </w:t>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联系人： </w:t>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联系电话： </w:t>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联系地址：  </w:t>
      </w:r>
      <w:r/>
    </w:p>
    <w:p>
      <w:pPr>
        <w:spacing w:line="380" w:lineRule="exact"/>
        <w:tabs>
          <w:tab w:val="left" w:pos="709" w:leader="none"/>
        </w:tabs>
        <w:rPr>
          <w:rFonts w:ascii="宋体" w:hAnsi="宋体" w:cs="宋体"/>
          <w:b/>
          <w:color w:val="auto"/>
          <w:szCs w:val="21"/>
        </w:rPr>
      </w:pPr>
      <w:r>
        <w:rPr>
          <w:rFonts w:ascii="宋体" w:hAnsi="宋体" w:cs="宋体"/>
          <w:b/>
          <w:color w:val="auto"/>
          <w:szCs w:val="21"/>
        </w:rPr>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乙方：</w:t>
      </w:r>
      <w:r>
        <w:rPr>
          <w:rFonts w:hint="eastAsia" w:ascii="宋体" w:hAnsi="宋体" w:cs="宋体"/>
          <w:b/>
          <w:color w:val="auto"/>
          <w:szCs w:val="21"/>
          <w:shd w:val="clear" w:color="auto" w:fill="ffffff"/>
        </w:rPr>
        <w:t xml:space="preserve"> </w:t>
      </w:r>
      <w:r>
        <w:rPr>
          <w:rFonts w:hint="eastAsia" w:ascii="宋体" w:hAnsi="宋体" w:cs="宋体"/>
          <w:b/>
          <w:color w:val="auto"/>
          <w:szCs w:val="21"/>
        </w:rPr>
        <w:t xml:space="preserve"> </w:t>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联系人： </w:t>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联系电话： </w:t>
      </w:r>
      <w:r/>
    </w:p>
    <w:p>
      <w:pPr>
        <w:spacing w:line="380" w:lineRule="exact"/>
        <w:tabs>
          <w:tab w:val="left" w:pos="709" w:leader="none"/>
        </w:tabs>
        <w:rPr>
          <w:rFonts w:ascii="宋体" w:hAnsi="宋体" w:cs="宋体"/>
          <w:b/>
          <w:color w:val="auto"/>
          <w:szCs w:val="21"/>
        </w:rPr>
      </w:pPr>
      <w:r>
        <w:rPr>
          <w:rFonts w:hint="eastAsia" w:ascii="宋体" w:hAnsi="宋体" w:cs="宋体"/>
          <w:b/>
          <w:color w:val="auto"/>
          <w:szCs w:val="21"/>
        </w:rPr>
        <w:t xml:space="preserve">联系地址：  </w:t>
      </w:r>
      <w:r/>
    </w:p>
    <w:p>
      <w:pPr>
        <w:spacing w:line="380" w:lineRule="exact"/>
        <w:tabs>
          <w:tab w:val="left" w:pos="709" w:leader="none"/>
        </w:tabs>
        <w:rPr>
          <w:rFonts w:ascii="宋体" w:hAnsi="宋体" w:cs="宋体"/>
          <w:b/>
          <w:color w:val="auto"/>
          <w:szCs w:val="21"/>
        </w:rPr>
      </w:pPr>
      <w:r>
        <w:rPr>
          <w:rFonts w:ascii="宋体" w:hAnsi="宋体" w:cs="宋体"/>
          <w:b/>
          <w:color w:val="auto"/>
          <w:szCs w:val="21"/>
        </w:rPr>
      </w:r>
      <w:r/>
    </w:p>
    <w:p>
      <w:pPr>
        <w:ind w:firstLine="420"/>
        <w:spacing w:line="380" w:lineRule="exact"/>
        <w:rPr>
          <w:rFonts w:ascii="宋体" w:hAnsi="宋体"/>
          <w:color w:val="auto"/>
          <w:szCs w:val="21"/>
        </w:rPr>
      </w:pPr>
      <w:r/>
      <w:bookmarkStart w:id="18" w:name="_Toc354671740"/>
      <w:r/>
      <w:bookmarkStart w:id="19" w:name="_Toc390782260"/>
      <w:r>
        <w:rPr>
          <w:rFonts w:ascii="宋体" w:hAnsi="宋体"/>
          <w:color w:val="auto"/>
          <w:szCs w:val="21"/>
        </w:rPr>
        <w:t xml:space="preserve">根据《中华人民共和国民法典》、《中华人民共和国建筑法》及有关法律规定，遵循平等、自愿、公平和诚实信用的原则，</w:t>
      </w:r>
      <w:r>
        <w:rPr>
          <w:rFonts w:hint="eastAsia" w:ascii="宋体" w:hAnsi="宋体"/>
          <w:color w:val="auto"/>
          <w:szCs w:val="21"/>
        </w:rPr>
        <w:t xml:space="preserve">甲乙</w:t>
      </w:r>
      <w:r>
        <w:rPr>
          <w:rFonts w:ascii="宋体" w:hAnsi="宋体"/>
          <w:color w:val="auto"/>
          <w:szCs w:val="21"/>
        </w:rPr>
        <w:t xml:space="preserve">双方就</w:t>
      </w:r>
      <w:r>
        <w:rPr>
          <w:rFonts w:hint="eastAsia" w:ascii="宋体" w:hAnsi="宋体"/>
          <w:color w:val="auto"/>
          <w:szCs w:val="21"/>
          <w:u w:val="single"/>
        </w:rPr>
        <w:t xml:space="preserve">                      </w:t>
      </w:r>
      <w:r>
        <w:rPr>
          <w:rFonts w:hint="eastAsia" w:ascii="宋体" w:hAnsi="宋体"/>
          <w:color w:val="auto"/>
          <w:szCs w:val="21"/>
        </w:rPr>
        <w:t xml:space="preserve">项目</w:t>
      </w:r>
      <w:r>
        <w:rPr>
          <w:rFonts w:ascii="宋体" w:hAnsi="宋体"/>
          <w:color w:val="auto"/>
          <w:szCs w:val="21"/>
        </w:rPr>
        <w:t xml:space="preserve">及有关事项协商一致</w:t>
      </w:r>
      <w:r>
        <w:rPr>
          <w:rFonts w:hint="eastAsia" w:ascii="宋体" w:hAnsi="宋体"/>
          <w:color w:val="auto"/>
          <w:szCs w:val="21"/>
        </w:rPr>
        <w:t xml:space="preserve">，</w:t>
      </w:r>
      <w:r>
        <w:rPr>
          <w:rFonts w:ascii="宋体" w:hAnsi="宋体"/>
          <w:color w:val="auto"/>
          <w:szCs w:val="21"/>
        </w:rPr>
        <w:t xml:space="preserve">共同达成如下协议：</w:t>
      </w:r>
      <w:r/>
    </w:p>
    <w:p>
      <w:pPr>
        <w:ind w:right="-161" w:firstLine="422"/>
        <w:spacing w:line="380" w:lineRule="exact"/>
        <w:rPr>
          <w:rFonts w:ascii="宋体" w:hAnsi="宋体"/>
          <w:b/>
          <w:color w:val="auto"/>
          <w:szCs w:val="21"/>
        </w:rPr>
      </w:pPr>
      <w:r>
        <w:rPr>
          <w:rFonts w:hint="eastAsia" w:ascii="宋体" w:hAnsi="宋体"/>
          <w:b/>
          <w:color w:val="auto"/>
          <w:szCs w:val="21"/>
        </w:rPr>
        <w:t xml:space="preserve">第1条 工程概况</w:t>
      </w:r>
      <w:r/>
    </w:p>
    <w:p>
      <w:pPr>
        <w:ind w:right="-154" w:firstLine="420"/>
        <w:spacing w:line="380" w:lineRule="exact"/>
        <w:rPr>
          <w:rFonts w:ascii="宋体" w:hAnsi="宋体"/>
          <w:color w:val="auto"/>
          <w:szCs w:val="21"/>
        </w:rPr>
      </w:pPr>
      <w:r>
        <w:rPr>
          <w:rFonts w:hint="eastAsia" w:ascii="宋体" w:hAnsi="宋体"/>
          <w:color w:val="auto"/>
          <w:szCs w:val="21"/>
        </w:rPr>
        <w:t xml:space="preserve">1.1工程名称：</w:t>
      </w:r>
      <w:r>
        <w:rPr>
          <w:rFonts w:hint="eastAsia" w:ascii="宋体" w:hAnsi="宋体"/>
          <w:color w:val="auto"/>
          <w:szCs w:val="21"/>
          <w:u w:val="single"/>
        </w:rPr>
        <w:t xml:space="preserve">                            </w:t>
      </w:r>
      <w:r>
        <w:rPr>
          <w:rFonts w:hint="eastAsia" w:ascii="宋体" w:hAnsi="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1.2工程地点：</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20"/>
        <w:spacing w:line="380" w:lineRule="exact"/>
        <w:rPr>
          <w:rFonts w:ascii="宋体" w:hAnsi="宋体"/>
          <w:color w:val="auto"/>
          <w:szCs w:val="21"/>
          <w:u w:val="single"/>
        </w:rPr>
      </w:pPr>
      <w:r>
        <w:rPr>
          <w:rFonts w:hint="eastAsia" w:ascii="宋体" w:hAnsi="宋体"/>
          <w:color w:val="auto"/>
          <w:szCs w:val="21"/>
        </w:rPr>
        <w:t xml:space="preserve">1.3工期：</w:t>
      </w:r>
      <w:r>
        <w:rPr>
          <w:rFonts w:hint="eastAsia" w:ascii="宋体" w:hAnsi="宋体"/>
          <w:color w:val="auto"/>
          <w:szCs w:val="21"/>
          <w:u w:val="single"/>
        </w:rPr>
        <w:t xml:space="preserve">  30日历天                    ；</w:t>
      </w:r>
      <w:r/>
    </w:p>
    <w:p>
      <w:pPr>
        <w:ind w:firstLine="420"/>
        <w:spacing w:line="380" w:lineRule="exact"/>
        <w:rPr>
          <w:rFonts w:ascii="Calibri" w:hAnsi="Calibri"/>
          <w:color w:val="auto"/>
          <w:u w:val="single"/>
        </w:rPr>
      </w:pPr>
      <w:r>
        <w:rPr>
          <w:rFonts w:hint="eastAsia" w:ascii="宋体" w:hAnsi="宋体"/>
          <w:color w:val="auto"/>
          <w:szCs w:val="21"/>
          <w:u w:val="single"/>
        </w:rPr>
        <w:t xml:space="preserve">计划开竣工时间：    年   月  日至      年  月  日。</w:t>
      </w:r>
      <w:r/>
    </w:p>
    <w:p>
      <w:pPr>
        <w:ind w:right="-161" w:firstLine="420"/>
        <w:spacing w:line="380" w:lineRule="exact"/>
        <w:rPr>
          <w:rFonts w:ascii="宋体" w:hAnsi="宋体"/>
          <w:color w:val="auto"/>
          <w:szCs w:val="21"/>
          <w:u w:val="single"/>
        </w:rPr>
      </w:pPr>
      <w:r>
        <w:rPr>
          <w:rFonts w:hint="eastAsia" w:ascii="宋体" w:hAnsi="宋体"/>
          <w:color w:val="auto"/>
          <w:szCs w:val="21"/>
        </w:rPr>
        <w:t xml:space="preserve">1.4工程质量：</w:t>
      </w:r>
      <w:r>
        <w:rPr>
          <w:rFonts w:hint="eastAsia" w:ascii="宋体" w:hAnsi="宋体"/>
          <w:color w:val="auto"/>
          <w:szCs w:val="21"/>
          <w:u w:val="single"/>
        </w:rPr>
        <w:t xml:space="preserve"> 合格                       </w:t>
      </w:r>
      <w:r>
        <w:rPr>
          <w:rFonts w:hint="eastAsia" w:ascii="宋体" w:hAnsi="宋体"/>
          <w:color w:val="auto"/>
          <w:szCs w:val="21"/>
        </w:rPr>
        <w:t xml:space="preserve">；</w:t>
      </w:r>
      <w:r/>
    </w:p>
    <w:p>
      <w:pPr>
        <w:ind w:right="-161" w:firstLine="420"/>
        <w:spacing w:line="380" w:lineRule="exact"/>
        <w:rPr>
          <w:rFonts w:ascii="宋体" w:hAnsi="宋体"/>
          <w:color w:val="auto"/>
          <w:szCs w:val="21"/>
          <w:u w:val="single"/>
        </w:rPr>
      </w:pPr>
      <w:r>
        <w:rPr>
          <w:rFonts w:hint="eastAsia" w:ascii="宋体" w:hAnsi="宋体"/>
          <w:color w:val="auto"/>
          <w:szCs w:val="21"/>
        </w:rPr>
        <w:t xml:space="preserve">1.5承包方式：</w:t>
      </w:r>
      <w:r>
        <w:rPr>
          <w:rFonts w:hint="eastAsia" w:ascii="宋体" w:hAnsi="宋体"/>
          <w:color w:val="auto"/>
          <w:szCs w:val="21"/>
          <w:u w:val="single"/>
        </w:rPr>
        <w:t xml:space="preserve">包工包料                    </w:t>
      </w:r>
      <w:r>
        <w:rPr>
          <w:rFonts w:hint="eastAsia" w:ascii="宋体" w:hAnsi="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1.6 工程量：</w:t>
      </w:r>
      <w:r>
        <w:rPr>
          <w:rFonts w:hint="eastAsia" w:ascii="宋体" w:hAnsi="宋体"/>
          <w:color w:val="auto"/>
          <w:szCs w:val="21"/>
          <w:u w:val="single"/>
        </w:rPr>
        <w:t xml:space="preserve">见工程量清单                 </w:t>
      </w:r>
      <w:r>
        <w:rPr>
          <w:rFonts w:hint="eastAsia" w:ascii="宋体" w:hAnsi="宋体"/>
          <w:color w:val="auto"/>
          <w:szCs w:val="21"/>
        </w:rPr>
        <w:t xml:space="preserve">； </w:t>
      </w:r>
      <w:r/>
    </w:p>
    <w:p>
      <w:pPr>
        <w:ind w:right="-161" w:firstLine="420"/>
        <w:spacing w:line="380" w:lineRule="exact"/>
        <w:rPr>
          <w:rFonts w:ascii="宋体" w:hAnsi="宋体"/>
          <w:color w:val="auto"/>
          <w:szCs w:val="21"/>
        </w:rPr>
      </w:pPr>
      <w:r>
        <w:rPr>
          <w:rFonts w:hint="eastAsia" w:ascii="宋体" w:hAnsi="宋体"/>
          <w:color w:val="auto"/>
          <w:szCs w:val="21"/>
        </w:rPr>
        <w:t xml:space="preserve">1.7合同价款（人民币大写）：</w:t>
      </w:r>
      <w:r>
        <w:rPr>
          <w:rFonts w:hint="eastAsia" w:ascii="宋体" w:hAnsi="宋体"/>
          <w:color w:val="auto"/>
          <w:szCs w:val="21"/>
          <w:u w:val="single"/>
        </w:rPr>
        <w:t xml:space="preserve">              </w:t>
      </w:r>
      <w:r>
        <w:rPr>
          <w:rFonts w:hint="eastAsia" w:ascii="宋体" w:hAnsi="宋体"/>
          <w:color w:val="auto"/>
          <w:szCs w:val="21"/>
        </w:rPr>
        <w:t xml:space="preserve">；</w:t>
      </w:r>
      <w:r/>
    </w:p>
    <w:p>
      <w:pPr>
        <w:ind w:right="-161" w:firstLine="420"/>
        <w:spacing w:line="380" w:lineRule="exact"/>
        <w:rPr>
          <w:rFonts w:ascii="宋体" w:hAnsi="宋体"/>
          <w:color w:val="auto"/>
          <w:szCs w:val="21"/>
          <w:u w:val="single"/>
        </w:rPr>
      </w:pPr>
      <w:r>
        <w:rPr>
          <w:rFonts w:hint="eastAsia" w:ascii="宋体" w:hAnsi="宋体"/>
          <w:color w:val="auto"/>
          <w:szCs w:val="21"/>
        </w:rPr>
        <w:t xml:space="preserve">（人民币小写）：</w:t>
      </w:r>
      <w:r>
        <w:rPr>
          <w:rFonts w:hint="eastAsia" w:ascii="宋体" w:hAnsi="宋体"/>
          <w:color w:val="auto"/>
          <w:szCs w:val="21"/>
          <w:u w:val="single"/>
        </w:rPr>
        <w:t xml:space="preserve">                          </w:t>
      </w:r>
      <w:r>
        <w:rPr>
          <w:rFonts w:hint="eastAsia" w:ascii="宋体" w:hAnsi="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合同价款</w:t>
      </w:r>
      <w:r>
        <w:rPr>
          <w:rFonts w:hint="eastAsia" w:ascii="宋体" w:hAnsi="宋体" w:cs="宋体"/>
          <w:color w:val="auto"/>
          <w:szCs w:val="21"/>
        </w:rPr>
        <w:t xml:space="preserve">包括完成本项目的全部人工费、设备费、材料费、机械费、管理费、利润、工程风险、规费、税金，以及所需的施工准备、施工过程、保修期等所需的供货、运输、人工、运杂保险、装卸、备品、备件、损耗、安装、调试、人员培训、售后服务、专利技术、检测验收等以及质保期间的一切费用</w:t>
      </w:r>
      <w:r>
        <w:rPr>
          <w:rFonts w:hint="eastAsia" w:ascii="宋体" w:hAnsi="宋体"/>
          <w:color w:val="auto"/>
          <w:szCs w:val="21"/>
        </w:rPr>
        <w:t xml:space="preserve">。在合同实施期间，不增加任何费用。</w:t>
      </w:r>
      <w:r/>
    </w:p>
    <w:p>
      <w:pPr>
        <w:ind w:right="-154" w:firstLine="420"/>
        <w:spacing w:line="380" w:lineRule="exact"/>
        <w:rPr>
          <w:rFonts w:ascii="宋体" w:hAnsi="宋体"/>
          <w:color w:val="auto"/>
          <w:szCs w:val="21"/>
        </w:rPr>
      </w:pPr>
      <w:r>
        <w:rPr>
          <w:rFonts w:hint="eastAsia" w:ascii="宋体" w:hAnsi="宋体"/>
          <w:color w:val="auto"/>
          <w:szCs w:val="21"/>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right="-154" w:firstLine="420"/>
        <w:spacing w:line="380" w:lineRule="exact"/>
        <w:rPr>
          <w:rFonts w:ascii="宋体" w:hAnsi="宋体"/>
          <w:color w:val="auto"/>
          <w:szCs w:val="21"/>
        </w:rPr>
      </w:pPr>
      <w:r>
        <w:rPr>
          <w:rFonts w:hint="eastAsia" w:ascii="宋体" w:hAnsi="宋体"/>
          <w:color w:val="auto"/>
          <w:szCs w:val="21"/>
        </w:rPr>
        <w:t xml:space="preserve">（2）原合同金额10%以内的追加费用，限于原合同内工程清单数量调整增加的工程费用，原合同外工程内容不得计入。</w:t>
      </w:r>
      <w:r/>
    </w:p>
    <w:p>
      <w:pPr>
        <w:ind w:right="-154" w:firstLine="420"/>
        <w:spacing w:line="380" w:lineRule="exact"/>
        <w:rPr>
          <w:rFonts w:ascii="宋体" w:hAnsi="宋体"/>
          <w:color w:val="auto"/>
          <w:szCs w:val="21"/>
        </w:rPr>
      </w:pPr>
      <w:r>
        <w:rPr>
          <w:rFonts w:hint="eastAsia" w:ascii="宋体" w:hAnsi="宋体"/>
          <w:color w:val="auto"/>
          <w:szCs w:val="21"/>
        </w:rPr>
        <w:t xml:space="preserve">1.8合同</w:t>
      </w:r>
      <w:r>
        <w:rPr>
          <w:rFonts w:ascii="宋体" w:hAnsi="宋体"/>
          <w:color w:val="auto"/>
          <w:szCs w:val="21"/>
        </w:rPr>
        <w:t xml:space="preserve">履行方式：包括工程</w:t>
      </w:r>
      <w:r>
        <w:rPr>
          <w:rFonts w:hint="eastAsia" w:ascii="宋体" w:hAnsi="宋体"/>
          <w:color w:val="auto"/>
          <w:szCs w:val="21"/>
        </w:rPr>
        <w:t xml:space="preserve">材料采购与工程施工等</w:t>
      </w:r>
      <w:r>
        <w:rPr>
          <w:rFonts w:ascii="宋体" w:hAnsi="宋体"/>
          <w:color w:val="auto"/>
          <w:szCs w:val="21"/>
        </w:rPr>
        <w:t xml:space="preserve">，合同双方应严格依照合同约定的方式履行合同。</w:t>
      </w:r>
      <w:r/>
    </w:p>
    <w:p>
      <w:pPr>
        <w:ind w:right="-161" w:firstLine="422"/>
        <w:spacing w:line="380" w:lineRule="exact"/>
        <w:rPr>
          <w:rFonts w:ascii="宋体" w:hAnsi="宋体"/>
          <w:b/>
          <w:color w:val="auto"/>
          <w:szCs w:val="21"/>
        </w:rPr>
      </w:pPr>
      <w:r>
        <w:rPr>
          <w:rFonts w:hint="eastAsia" w:ascii="宋体" w:hAnsi="宋体"/>
          <w:b/>
          <w:color w:val="auto"/>
          <w:szCs w:val="21"/>
        </w:rPr>
        <w:t xml:space="preserve">第2条 甲方</w:t>
      </w:r>
      <w:r>
        <w:rPr>
          <w:rFonts w:hint="eastAsia" w:ascii="宋体" w:hAnsi="Calibri" w:cs="宋体"/>
          <w:b/>
          <w:color w:val="auto"/>
          <w:szCs w:val="21"/>
          <w:lang w:val="zh-CN"/>
        </w:rPr>
        <w:t xml:space="preserve">权利与义务</w:t>
      </w:r>
      <w:r/>
    </w:p>
    <w:p>
      <w:pPr>
        <w:ind w:right="-161" w:firstLine="420"/>
        <w:spacing w:line="380" w:lineRule="exact"/>
        <w:rPr>
          <w:rFonts w:ascii="宋体" w:hAnsi="宋体"/>
          <w:color w:val="auto"/>
          <w:szCs w:val="21"/>
        </w:rPr>
      </w:pPr>
      <w:r>
        <w:rPr>
          <w:rFonts w:hint="eastAsia" w:ascii="宋体" w:hAnsi="宋体"/>
          <w:color w:val="auto"/>
          <w:szCs w:val="21"/>
        </w:rPr>
        <w:t xml:space="preserve">2.1开工前</w:t>
      </w:r>
      <w:r>
        <w:rPr>
          <w:rFonts w:hint="eastAsia" w:ascii="宋体" w:hAnsi="宋体"/>
          <w:color w:val="auto"/>
          <w:szCs w:val="21"/>
          <w:u w:val="single"/>
        </w:rPr>
        <w:t xml:space="preserve">    </w:t>
      </w:r>
      <w:r>
        <w:rPr>
          <w:rFonts w:hint="eastAsia" w:ascii="宋体" w:hAnsi="宋体"/>
          <w:color w:val="auto"/>
          <w:szCs w:val="21"/>
        </w:rPr>
        <w:t xml:space="preserve">天，向乙方提供经确认的施工图纸或作法说明</w:t>
      </w:r>
      <w:r>
        <w:rPr>
          <w:rFonts w:hint="eastAsia" w:ascii="宋体" w:hAnsi="宋体"/>
          <w:color w:val="auto"/>
          <w:szCs w:val="21"/>
          <w:u w:val="single"/>
        </w:rPr>
        <w:t xml:space="preserve">    </w:t>
      </w:r>
      <w:r>
        <w:rPr>
          <w:rFonts w:hint="eastAsia" w:ascii="宋体" w:hAnsi="宋体"/>
          <w:color w:val="auto"/>
          <w:szCs w:val="21"/>
        </w:rPr>
        <w:t xml:space="preserve">份，并向乙方进行现场交底；向乙方提供施工所需的水、电，并说明使用注意事项；办理施工所涉及的各种申请、批件等手续。</w:t>
      </w:r>
      <w:r/>
    </w:p>
    <w:p>
      <w:pPr>
        <w:ind w:right="-161" w:firstLine="420"/>
        <w:spacing w:line="380" w:lineRule="exact"/>
        <w:rPr>
          <w:rFonts w:ascii="宋体" w:hAnsi="宋体"/>
          <w:color w:val="auto"/>
          <w:szCs w:val="21"/>
        </w:rPr>
      </w:pPr>
      <w:r>
        <w:rPr>
          <w:rFonts w:hint="eastAsia" w:ascii="宋体" w:hAnsi="宋体"/>
          <w:color w:val="auto"/>
          <w:szCs w:val="21"/>
        </w:rPr>
        <w:t xml:space="preserve">2.2指派</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 xml:space="preserve">为甲方驻工地代表，负责合同履行。对工程质量、进度进行监督检查，办理验收、变更、登记手续和其他事宜。</w:t>
      </w:r>
      <w:r/>
    </w:p>
    <w:p>
      <w:pPr>
        <w:ind w:right="-161" w:firstLine="420"/>
        <w:spacing w:line="380" w:lineRule="exact"/>
        <w:rPr>
          <w:rFonts w:ascii="宋体" w:hAnsi="宋体"/>
          <w:color w:val="auto"/>
          <w:szCs w:val="21"/>
        </w:rPr>
      </w:pPr>
      <w:r>
        <w:rPr>
          <w:rFonts w:hint="eastAsia" w:ascii="宋体" w:hAnsi="宋体"/>
          <w:color w:val="auto"/>
          <w:szCs w:val="21"/>
        </w:rPr>
        <w:t xml:space="preserve">2.3如确实需要拆改原建筑物结构或设备管线，负责到有关部门办理相应审批手续。</w:t>
      </w:r>
      <w:r/>
    </w:p>
    <w:p>
      <w:pPr>
        <w:ind w:right="-161" w:firstLine="422"/>
        <w:spacing w:line="380" w:lineRule="exact"/>
        <w:rPr>
          <w:rFonts w:ascii="宋体" w:hAnsi="宋体"/>
          <w:b/>
          <w:color w:val="auto"/>
          <w:szCs w:val="21"/>
        </w:rPr>
      </w:pPr>
      <w:r>
        <w:rPr>
          <w:rFonts w:hint="eastAsia" w:ascii="宋体" w:hAnsi="宋体"/>
          <w:b/>
          <w:color w:val="auto"/>
          <w:szCs w:val="21"/>
        </w:rPr>
        <w:t xml:space="preserve">第3条 乙方</w:t>
      </w:r>
      <w:r>
        <w:rPr>
          <w:rFonts w:hint="eastAsia" w:ascii="宋体" w:hAnsi="Calibri" w:cs="宋体"/>
          <w:b/>
          <w:color w:val="auto"/>
          <w:szCs w:val="21"/>
          <w:lang w:val="zh-CN"/>
        </w:rPr>
        <w:t xml:space="preserve">权利与义务</w:t>
      </w:r>
      <w:r/>
    </w:p>
    <w:p>
      <w:pPr>
        <w:ind w:right="-161" w:firstLine="420"/>
        <w:spacing w:line="380" w:lineRule="exact"/>
        <w:rPr>
          <w:rFonts w:ascii="宋体" w:hAnsi="宋体"/>
          <w:color w:val="auto"/>
          <w:szCs w:val="21"/>
        </w:rPr>
      </w:pPr>
      <w:r>
        <w:rPr>
          <w:rFonts w:hint="eastAsia" w:ascii="宋体" w:hAnsi="宋体"/>
          <w:color w:val="auto"/>
          <w:szCs w:val="21"/>
        </w:rPr>
        <w:t xml:space="preserve">3.1参加甲方组织的施工图纸或作法说明的现场交底，拟定施工方案和进度计划，交甲方审定。</w:t>
      </w:r>
      <w:r/>
    </w:p>
    <w:p>
      <w:pPr>
        <w:ind w:right="-161" w:firstLine="420"/>
        <w:spacing w:line="380" w:lineRule="exact"/>
        <w:rPr>
          <w:rFonts w:ascii="宋体" w:hAnsi="宋体"/>
          <w:color w:val="auto"/>
          <w:szCs w:val="21"/>
        </w:rPr>
      </w:pPr>
      <w:r>
        <w:rPr>
          <w:rFonts w:hint="eastAsia" w:ascii="宋体" w:hAnsi="宋体"/>
          <w:color w:val="auto"/>
          <w:szCs w:val="21"/>
        </w:rPr>
        <w:t xml:space="preserve">3.2指派</w:t>
      </w:r>
      <w:r>
        <w:rPr>
          <w:rFonts w:hint="eastAsia" w:ascii="宋体" w:hAnsi="宋体"/>
          <w:color w:val="auto"/>
          <w:szCs w:val="21"/>
          <w:u w:val="single"/>
        </w:rPr>
        <w:t xml:space="preserve">        </w:t>
      </w:r>
      <w:r>
        <w:rPr>
          <w:rFonts w:hint="eastAsia" w:ascii="宋体" w:hAnsi="宋体"/>
          <w:color w:val="auto"/>
          <w:szCs w:val="21"/>
        </w:rPr>
        <w:t xml:space="preserve">为乙方驻工地代表（项目负责人），负责合同履行。按要求组织施工，保质、保量、按期完成施工任务，解决由乙方负责的各项事宜，施工人员需服从甲方安全管理。</w:t>
      </w:r>
      <w:r/>
    </w:p>
    <w:p>
      <w:pPr>
        <w:ind w:right="-161" w:firstLine="420"/>
        <w:spacing w:line="380" w:lineRule="exact"/>
        <w:rPr>
          <w:rFonts w:ascii="宋体" w:hAnsi="宋体"/>
          <w:color w:val="auto"/>
          <w:szCs w:val="21"/>
        </w:rPr>
      </w:pPr>
      <w:r>
        <w:rPr>
          <w:rFonts w:hint="eastAsia" w:ascii="宋体" w:hAnsi="宋体"/>
          <w:color w:val="auto"/>
          <w:szCs w:val="21"/>
        </w:rPr>
        <w:t xml:space="preserve">3.3负责清除影响施工的障碍物，对相关场地采取保护措施等。</w:t>
      </w:r>
      <w:r/>
    </w:p>
    <w:p>
      <w:pPr>
        <w:ind w:right="-161" w:firstLine="420"/>
        <w:spacing w:line="380" w:lineRule="exact"/>
        <w:rPr>
          <w:rFonts w:ascii="宋体" w:hAnsi="宋体"/>
          <w:color w:val="auto"/>
          <w:szCs w:val="21"/>
        </w:rPr>
      </w:pPr>
      <w:r>
        <w:rPr>
          <w:rFonts w:hint="eastAsia" w:ascii="宋体" w:hAnsi="宋体"/>
          <w:color w:val="auto"/>
          <w:szCs w:val="21"/>
        </w:rPr>
        <w:t xml:space="preserve">3.4严格执行现行的施工规范、操作规程、安全规定、环境保护规定。严格按照图纸或作法说明进行施工，做好各项质量检查记录。参加竣工验收，编制工程结算。</w:t>
      </w:r>
      <w:r/>
    </w:p>
    <w:p>
      <w:pPr>
        <w:ind w:right="-161" w:firstLine="420"/>
        <w:spacing w:line="380" w:lineRule="exact"/>
        <w:rPr>
          <w:rFonts w:ascii="宋体" w:hAnsi="宋体"/>
          <w:color w:val="auto"/>
          <w:szCs w:val="21"/>
        </w:rPr>
      </w:pPr>
      <w:r>
        <w:rPr>
          <w:rFonts w:hint="eastAsia" w:ascii="宋体" w:hAnsi="宋体"/>
          <w:color w:val="auto"/>
          <w:szCs w:val="21"/>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的关系。</w:t>
      </w:r>
      <w:r/>
    </w:p>
    <w:p>
      <w:pPr>
        <w:ind w:right="-161" w:firstLine="420"/>
        <w:spacing w:line="380" w:lineRule="exact"/>
        <w:rPr>
          <w:rFonts w:ascii="宋体" w:hAnsi="宋体"/>
          <w:color w:val="auto"/>
          <w:szCs w:val="21"/>
        </w:rPr>
      </w:pPr>
      <w:r>
        <w:rPr>
          <w:rFonts w:hint="eastAsia" w:ascii="宋体" w:hAnsi="宋体"/>
          <w:color w:val="auto"/>
          <w:szCs w:val="21"/>
        </w:rPr>
        <w:t xml:space="preserve">3.6施工中未经甲方同意或有关部门批准，不得随意拆改原建筑物结构及各种设备管线。</w:t>
      </w:r>
      <w:r/>
    </w:p>
    <w:p>
      <w:pPr>
        <w:ind w:right="-161" w:firstLine="420"/>
        <w:spacing w:line="380" w:lineRule="exact"/>
        <w:rPr>
          <w:rFonts w:ascii="宋体" w:hAnsi="宋体"/>
          <w:color w:val="auto"/>
          <w:szCs w:val="21"/>
        </w:rPr>
      </w:pPr>
      <w:r>
        <w:rPr>
          <w:rFonts w:hint="eastAsia" w:ascii="宋体" w:hAnsi="宋体"/>
          <w:color w:val="auto"/>
          <w:szCs w:val="21"/>
        </w:rPr>
        <w:t xml:space="preserve">3.7工程竣工未移交甲方之前，负责对现场的一切设施和工程成品进行保护。</w:t>
      </w:r>
      <w:r/>
    </w:p>
    <w:p>
      <w:pPr>
        <w:ind w:firstLine="420"/>
        <w:spacing w:line="380" w:lineRule="exact"/>
        <w:rPr>
          <w:rFonts w:ascii="宋体" w:hAnsi="宋体"/>
          <w:color w:val="auto"/>
          <w:szCs w:val="21"/>
        </w:rPr>
      </w:pPr>
      <w:r>
        <w:rPr>
          <w:rFonts w:hint="eastAsia" w:ascii="宋体" w:hAnsi="宋体"/>
          <w:color w:val="auto"/>
          <w:szCs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spacing w:line="380" w:lineRule="exact"/>
        <w:rPr>
          <w:rFonts w:ascii="宋体" w:hAnsi="宋体"/>
          <w:color w:val="auto"/>
          <w:szCs w:val="21"/>
        </w:rPr>
      </w:pPr>
      <w:r>
        <w:rPr>
          <w:rFonts w:hint="eastAsia" w:ascii="宋体" w:hAnsi="宋体"/>
          <w:color w:val="auto"/>
          <w:szCs w:val="21"/>
        </w:rPr>
        <w:t xml:space="preserve">3.9乙方应当办理有关施工现场交通、环卫、施工噪声等管理手续，若发生费用由乙方负责。</w:t>
      </w:r>
      <w:r/>
    </w:p>
    <w:p>
      <w:pPr>
        <w:ind w:right="-161" w:firstLine="420"/>
        <w:spacing w:line="380" w:lineRule="exact"/>
        <w:rPr>
          <w:rFonts w:ascii="宋体" w:hAnsi="宋体"/>
          <w:color w:val="auto"/>
          <w:szCs w:val="21"/>
        </w:rPr>
      </w:pPr>
      <w:r>
        <w:rPr>
          <w:rFonts w:hint="eastAsia" w:ascii="宋体" w:hAnsi="宋体"/>
          <w:color w:val="auto"/>
          <w:szCs w:val="21"/>
        </w:rPr>
        <w:t xml:space="preserve">3.10协调有关部门做好现场保卫、消防、垃圾自理等工作，并承担相应费用。因突发事件及重大活动，乙方应无条件服从安排并予以配合，不得无故拖延工程实施进度。</w:t>
      </w:r>
      <w:r/>
    </w:p>
    <w:p>
      <w:pPr>
        <w:ind w:right="-161" w:firstLine="420"/>
        <w:spacing w:line="380" w:lineRule="exact"/>
        <w:rPr>
          <w:rFonts w:ascii="宋体" w:hAnsi="宋体"/>
          <w:color w:val="auto"/>
          <w:szCs w:val="21"/>
        </w:rPr>
      </w:pPr>
      <w:r>
        <w:rPr>
          <w:rFonts w:hint="eastAsia" w:ascii="宋体" w:hAnsi="宋体"/>
          <w:color w:val="auto"/>
          <w:szCs w:val="21"/>
        </w:rPr>
        <w:t xml:space="preserve">3.11乙方对本项目不得以任何形式对本项目进行分包或转包（乙方不得分包或转包给大型、中型企业，中型企业不得分包或转包给大型企业。</w:t>
      </w:r>
      <w:r/>
    </w:p>
    <w:p>
      <w:pPr>
        <w:ind w:right="-161" w:firstLine="420"/>
        <w:spacing w:line="380" w:lineRule="exact"/>
        <w:rPr>
          <w:rFonts w:ascii="宋体" w:hAnsi="宋体"/>
          <w:color w:val="auto"/>
          <w:szCs w:val="21"/>
        </w:rPr>
      </w:pPr>
      <w:r>
        <w:rPr>
          <w:rFonts w:hint="eastAsia" w:ascii="宋体" w:hAnsi="宋体"/>
          <w:color w:val="auto"/>
          <w:szCs w:val="21"/>
        </w:rPr>
        <w:t xml:space="preserve">3.12包装和运输：本项目所涉及的包装和运输均由乙方负责。</w:t>
      </w:r>
      <w:r/>
    </w:p>
    <w:p>
      <w:pPr>
        <w:ind w:right="-161" w:firstLine="422"/>
        <w:spacing w:line="380" w:lineRule="exact"/>
        <w:rPr>
          <w:rFonts w:ascii="宋体" w:hAnsi="宋体"/>
          <w:b/>
          <w:color w:val="auto"/>
          <w:szCs w:val="21"/>
        </w:rPr>
      </w:pPr>
      <w:r>
        <w:rPr>
          <w:rFonts w:hint="eastAsia" w:ascii="宋体" w:hAnsi="宋体"/>
          <w:b/>
          <w:color w:val="auto"/>
          <w:szCs w:val="21"/>
        </w:rPr>
        <w:t xml:space="preserve">第4条 关于工期的约定</w:t>
      </w:r>
      <w:r/>
    </w:p>
    <w:p>
      <w:pPr>
        <w:ind w:right="-161" w:firstLine="420"/>
        <w:spacing w:line="380" w:lineRule="exact"/>
        <w:rPr>
          <w:rFonts w:ascii="宋体" w:hAnsi="宋体"/>
          <w:color w:val="auto"/>
          <w:szCs w:val="21"/>
        </w:rPr>
      </w:pPr>
      <w:r>
        <w:rPr>
          <w:rFonts w:hint="eastAsia" w:ascii="宋体" w:hAnsi="宋体"/>
          <w:color w:val="auto"/>
          <w:szCs w:val="21"/>
        </w:rPr>
        <w:t xml:space="preserve">4.1甲方要求比合同约定的工期提前竣工时，应征得乙方同意，并支付乙方因赶工采取的措施费用。</w:t>
      </w:r>
      <w:r/>
    </w:p>
    <w:p>
      <w:pPr>
        <w:ind w:right="-161" w:firstLine="420"/>
        <w:spacing w:line="380" w:lineRule="exact"/>
        <w:rPr>
          <w:rFonts w:ascii="宋体" w:hAnsi="宋体"/>
          <w:color w:val="auto"/>
          <w:szCs w:val="21"/>
        </w:rPr>
      </w:pPr>
      <w:r>
        <w:rPr>
          <w:rFonts w:hint="eastAsia" w:ascii="宋体" w:hAnsi="宋体"/>
          <w:color w:val="auto"/>
          <w:szCs w:val="21"/>
        </w:rPr>
        <w:t xml:space="preserve">4.2因甲方未按约定完成工作，影响工期，工期顺延。</w:t>
      </w:r>
      <w:r/>
    </w:p>
    <w:p>
      <w:pPr>
        <w:ind w:right="-161" w:firstLine="420"/>
        <w:spacing w:line="380" w:lineRule="exact"/>
        <w:rPr>
          <w:rFonts w:ascii="宋体" w:hAnsi="宋体"/>
          <w:color w:val="auto"/>
          <w:szCs w:val="21"/>
        </w:rPr>
      </w:pPr>
      <w:r>
        <w:rPr>
          <w:rFonts w:hint="eastAsia" w:ascii="宋体" w:hAnsi="宋体"/>
          <w:color w:val="auto"/>
          <w:szCs w:val="21"/>
        </w:rPr>
        <w:t xml:space="preserve">4.3因乙方责任，不能按期开工或中途无故停工，影响工期，工期不顺延。</w:t>
      </w:r>
      <w:r/>
    </w:p>
    <w:p>
      <w:pPr>
        <w:ind w:right="-161" w:firstLine="420"/>
        <w:spacing w:line="380" w:lineRule="exact"/>
        <w:rPr>
          <w:rFonts w:ascii="宋体" w:hAnsi="宋体"/>
          <w:color w:val="auto"/>
          <w:szCs w:val="21"/>
        </w:rPr>
      </w:pPr>
      <w:r>
        <w:rPr>
          <w:rFonts w:hint="eastAsia" w:ascii="宋体" w:hAnsi="宋体"/>
          <w:color w:val="auto"/>
          <w:szCs w:val="21"/>
        </w:rPr>
        <w:t xml:space="preserve">4.4因设计变更或非乙方原因造成的停电、停水、停气及不可抗因素影响，导致停工8小时以上（一天内累计计算），工期相应顺延。</w:t>
      </w:r>
      <w:r/>
    </w:p>
    <w:p>
      <w:pPr>
        <w:ind w:right="-161" w:firstLine="422"/>
        <w:spacing w:line="380" w:lineRule="exact"/>
        <w:rPr>
          <w:rFonts w:ascii="宋体" w:hAnsi="宋体"/>
          <w:b/>
          <w:color w:val="auto"/>
          <w:szCs w:val="21"/>
        </w:rPr>
      </w:pPr>
      <w:r>
        <w:rPr>
          <w:rFonts w:hint="eastAsia" w:ascii="宋体" w:hAnsi="宋体"/>
          <w:b/>
          <w:color w:val="auto"/>
          <w:szCs w:val="21"/>
        </w:rPr>
        <w:t xml:space="preserve">第5条 关于工程质量及验收的约定</w:t>
      </w:r>
      <w:r/>
    </w:p>
    <w:p>
      <w:pPr>
        <w:ind w:right="-161" w:firstLine="420"/>
        <w:spacing w:line="380" w:lineRule="exact"/>
        <w:rPr>
          <w:rFonts w:ascii="宋体" w:hAnsi="宋体"/>
          <w:color w:val="auto"/>
          <w:szCs w:val="21"/>
        </w:rPr>
      </w:pPr>
      <w:r>
        <w:rPr>
          <w:rFonts w:hint="eastAsia" w:ascii="宋体" w:hAnsi="宋体"/>
          <w:color w:val="auto"/>
          <w:szCs w:val="21"/>
        </w:rPr>
        <w:t xml:space="preserve">5.1</w:t>
      </w:r>
      <w:r>
        <w:rPr>
          <w:rFonts w:hint="eastAsia" w:ascii="宋体" w:hAnsi="宋体" w:cs="仿宋_GB2312"/>
          <w:color w:val="auto"/>
          <w:szCs w:val="21"/>
        </w:rPr>
        <w:t xml:space="preserve">本项目将根据政府采购法及相关法规，以及《苏州工业园区政府采购履约验收管理暂行办法》</w:t>
      </w:r>
      <w:bookmarkStart w:id="20" w:name="OLE_LINK17"/>
      <w:r>
        <w:rPr>
          <w:rFonts w:hint="eastAsia" w:ascii="宋体" w:hAnsi="宋体" w:cs="宋体"/>
          <w:color w:val="auto"/>
          <w:szCs w:val="21"/>
        </w:rPr>
        <w:t xml:space="preserve">以</w:t>
      </w:r>
      <w:bookmarkEnd w:id="20"/>
      <w:r>
        <w:rPr>
          <w:rFonts w:hint="eastAsia" w:ascii="宋体" w:hAnsi="宋体" w:cs="宋体"/>
          <w:color w:val="auto"/>
          <w:szCs w:val="21"/>
        </w:rPr>
        <w:t xml:space="preserve">及《江苏省政府采购履约验收管理办法》</w:t>
      </w:r>
      <w:r>
        <w:rPr>
          <w:rFonts w:hint="eastAsia" w:ascii="宋体" w:hAnsi="宋体" w:cs="仿宋_GB2312"/>
          <w:color w:val="auto"/>
          <w:szCs w:val="21"/>
        </w:rPr>
        <w:t xml:space="preserve">文件的规定,对供应商进行履约验收，确认验收合格的，将出具《政府采购履约验收书》。《政府采购履约验收书》、合同是申请支付政府采购合同价款的必备资料。</w:t>
      </w:r>
      <w:r>
        <w:rPr>
          <w:rFonts w:hint="eastAsia" w:ascii="宋体" w:hAnsi="宋体"/>
          <w:color w:val="auto"/>
          <w:szCs w:val="21"/>
        </w:rPr>
        <w:t xml:space="preserve">本工程以施工图纸、作法说明、设计变更、等现行的国家及行业施工验收规范为质量评定验收标准。</w:t>
      </w:r>
      <w:r/>
    </w:p>
    <w:p>
      <w:pPr>
        <w:ind w:right="-161" w:firstLine="420"/>
        <w:spacing w:line="380" w:lineRule="exact"/>
        <w:rPr>
          <w:rFonts w:ascii="宋体" w:hAnsi="宋体"/>
          <w:color w:val="auto"/>
          <w:szCs w:val="21"/>
        </w:rPr>
      </w:pPr>
      <w:r>
        <w:rPr>
          <w:rFonts w:hint="eastAsia" w:ascii="宋体" w:hAnsi="宋体"/>
          <w:color w:val="auto"/>
          <w:szCs w:val="21"/>
        </w:rPr>
        <w:t xml:space="preserve">5.2本项目履约验收方案如下：验收分为</w:t>
      </w:r>
      <w:r>
        <w:rPr>
          <w:rFonts w:ascii="宋体" w:hAnsi="宋体"/>
          <w:color w:val="auto"/>
          <w:szCs w:val="21"/>
        </w:rPr>
        <w:t xml:space="preserve">检验批验收、分项工程验收、分部工程验收、单位工程竣工验收四个阶段。</w:t>
      </w:r>
      <w:r/>
    </w:p>
    <w:p>
      <w:pPr>
        <w:ind w:right="-161" w:firstLine="420"/>
        <w:spacing w:line="380" w:lineRule="exact"/>
        <w:rPr>
          <w:rFonts w:ascii="宋体" w:hAnsi="宋体"/>
          <w:color w:val="auto"/>
          <w:szCs w:val="21"/>
        </w:rPr>
      </w:pPr>
      <w:r>
        <w:rPr>
          <w:rFonts w:hint="eastAsia" w:ascii="宋体" w:hAnsi="宋体"/>
          <w:color w:val="auto"/>
          <w:szCs w:val="21"/>
        </w:rPr>
        <w:t xml:space="preserve">5.2.1</w:t>
      </w:r>
      <w:r>
        <w:rPr>
          <w:rFonts w:ascii="宋体" w:hAnsi="宋体"/>
          <w:color w:val="auto"/>
          <w:szCs w:val="21"/>
        </w:rPr>
        <w:t xml:space="preserve">检验批验收阶段：包括隐蔽，由专业监理工程师</w:t>
      </w:r>
      <w:r>
        <w:rPr>
          <w:rFonts w:hint="eastAsia" w:ascii="宋体" w:hAnsi="宋体"/>
          <w:color w:val="auto"/>
          <w:szCs w:val="21"/>
        </w:rPr>
        <w:t xml:space="preserve">组织乙方专业质量员、专业工长等进行验收</w:t>
      </w:r>
      <w:r>
        <w:rPr>
          <w:rFonts w:ascii="宋体" w:hAnsi="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检验批验收内容及验收合格应符合下列规定：</w:t>
      </w:r>
      <w:r/>
    </w:p>
    <w:p>
      <w:pPr>
        <w:ind w:right="-161" w:firstLine="420"/>
        <w:spacing w:line="380" w:lineRule="exact"/>
        <w:rPr>
          <w:rFonts w:ascii="宋体" w:hAnsi="宋体"/>
          <w:color w:val="auto"/>
          <w:szCs w:val="21"/>
        </w:rPr>
      </w:pPr>
      <w:r>
        <w:rPr>
          <w:rFonts w:hint="eastAsia" w:ascii="宋体" w:hAnsi="宋体"/>
          <w:color w:val="auto"/>
          <w:szCs w:val="21"/>
        </w:rPr>
        <w:t xml:space="preserve">（1）主控项目的质量经抽样检验均应合格；</w:t>
      </w:r>
      <w:r/>
    </w:p>
    <w:p>
      <w:pPr>
        <w:ind w:right="-161" w:firstLine="420"/>
        <w:spacing w:line="380" w:lineRule="exact"/>
        <w:rPr>
          <w:rFonts w:ascii="宋体" w:hAnsi="宋体"/>
          <w:color w:val="auto"/>
          <w:szCs w:val="21"/>
        </w:rPr>
      </w:pPr>
      <w:r>
        <w:rPr>
          <w:rFonts w:hint="eastAsia" w:ascii="宋体" w:hAnsi="宋体"/>
          <w:color w:val="auto"/>
          <w:szCs w:val="21"/>
        </w:rPr>
        <w:t xml:space="preserve">（2）一般项目质量经抽样检验合格；</w:t>
      </w:r>
      <w:r/>
    </w:p>
    <w:p>
      <w:pPr>
        <w:ind w:right="-161" w:firstLine="420"/>
        <w:spacing w:line="380" w:lineRule="exact"/>
        <w:rPr>
          <w:rFonts w:ascii="宋体" w:hAnsi="宋体"/>
          <w:color w:val="auto"/>
          <w:szCs w:val="21"/>
        </w:rPr>
      </w:pPr>
      <w:r>
        <w:rPr>
          <w:rFonts w:hint="eastAsia" w:ascii="宋体" w:hAnsi="宋体"/>
          <w:color w:val="auto"/>
          <w:szCs w:val="21"/>
        </w:rPr>
        <w:t xml:space="preserve">（3）具有完整的施工操作依据、质量验收记录。</w:t>
      </w:r>
      <w:r/>
    </w:p>
    <w:p>
      <w:pPr>
        <w:ind w:right="-161" w:firstLine="420"/>
        <w:spacing w:line="380" w:lineRule="exact"/>
        <w:rPr>
          <w:rFonts w:ascii="宋体" w:hAnsi="宋体"/>
          <w:color w:val="auto"/>
          <w:szCs w:val="21"/>
        </w:rPr>
      </w:pPr>
      <w:r>
        <w:rPr>
          <w:rFonts w:hint="eastAsia" w:ascii="宋体" w:hAnsi="宋体"/>
          <w:color w:val="auto"/>
          <w:szCs w:val="21"/>
        </w:rPr>
        <w:t xml:space="preserve">5.2.</w:t>
      </w:r>
      <w:r>
        <w:rPr>
          <w:rFonts w:ascii="宋体" w:hAnsi="宋体"/>
          <w:color w:val="auto"/>
          <w:szCs w:val="21"/>
        </w:rPr>
        <w:t xml:space="preserve">2分项工程验收阶段：由专业监理工程师</w:t>
      </w:r>
      <w:r>
        <w:rPr>
          <w:rFonts w:hint="eastAsia" w:ascii="宋体" w:hAnsi="宋体"/>
          <w:color w:val="auto"/>
          <w:szCs w:val="21"/>
        </w:rPr>
        <w:t xml:space="preserve">组织乙方项目专业技术负责人等进行验收</w:t>
      </w:r>
      <w:r>
        <w:rPr>
          <w:rFonts w:ascii="宋体" w:hAnsi="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分项工程验收内容与验收合格应符合下列规定：</w:t>
      </w:r>
      <w:r/>
    </w:p>
    <w:p>
      <w:pPr>
        <w:ind w:right="-161" w:firstLine="420"/>
        <w:spacing w:line="380" w:lineRule="exact"/>
        <w:rPr>
          <w:rFonts w:ascii="宋体" w:hAnsi="宋体"/>
          <w:color w:val="auto"/>
          <w:szCs w:val="21"/>
        </w:rPr>
      </w:pPr>
      <w:r>
        <w:rPr>
          <w:rFonts w:hint="eastAsia" w:ascii="宋体" w:hAnsi="宋体"/>
          <w:color w:val="auto"/>
          <w:szCs w:val="21"/>
        </w:rPr>
        <w:t xml:space="preserve">（1）所含检验批的质量均应验收合格；</w:t>
      </w:r>
      <w:r/>
    </w:p>
    <w:p>
      <w:pPr>
        <w:ind w:right="-161" w:firstLine="420"/>
        <w:spacing w:line="380" w:lineRule="exact"/>
        <w:rPr>
          <w:rFonts w:ascii="宋体" w:hAnsi="宋体"/>
          <w:color w:val="auto"/>
          <w:szCs w:val="21"/>
        </w:rPr>
      </w:pPr>
      <w:r>
        <w:rPr>
          <w:rFonts w:hint="eastAsia" w:ascii="宋体" w:hAnsi="宋体"/>
          <w:color w:val="auto"/>
          <w:szCs w:val="21"/>
        </w:rPr>
        <w:t xml:space="preserve">（2）所含检验批的质量验收记录应完整。</w:t>
      </w:r>
      <w:r/>
    </w:p>
    <w:p>
      <w:pPr>
        <w:ind w:right="-161" w:firstLine="420"/>
        <w:spacing w:line="380" w:lineRule="exact"/>
        <w:rPr>
          <w:rFonts w:ascii="宋体" w:hAnsi="宋体"/>
          <w:color w:val="auto"/>
          <w:szCs w:val="21"/>
        </w:rPr>
      </w:pPr>
      <w:r>
        <w:rPr>
          <w:rFonts w:hint="eastAsia" w:ascii="宋体" w:hAnsi="宋体"/>
          <w:color w:val="auto"/>
          <w:szCs w:val="21"/>
        </w:rPr>
        <w:t xml:space="preserve">5.2.3</w:t>
      </w:r>
      <w:r>
        <w:rPr>
          <w:rFonts w:ascii="宋体" w:hAnsi="宋体"/>
          <w:color w:val="auto"/>
          <w:szCs w:val="21"/>
        </w:rPr>
        <w:t xml:space="preserve">分部工程验收阶段：由总监理工程师</w:t>
      </w:r>
      <w:r>
        <w:rPr>
          <w:rFonts w:hint="eastAsia" w:ascii="宋体" w:hAnsi="宋体"/>
          <w:color w:val="auto"/>
          <w:szCs w:val="21"/>
        </w:rPr>
        <w:t xml:space="preserve">组织乙方项目负责人和项目专业技术负责人等进行验收</w:t>
      </w:r>
      <w:r>
        <w:rPr>
          <w:rFonts w:ascii="宋体" w:hAnsi="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分部工程验收内容及验收合格应符合下列规定：</w:t>
      </w:r>
      <w:r/>
    </w:p>
    <w:p>
      <w:pPr>
        <w:ind w:right="-161" w:firstLine="420"/>
        <w:spacing w:line="380" w:lineRule="exact"/>
        <w:rPr>
          <w:rFonts w:ascii="宋体" w:hAnsi="宋体"/>
          <w:color w:val="auto"/>
          <w:szCs w:val="21"/>
        </w:rPr>
      </w:pPr>
      <w:r>
        <w:rPr>
          <w:rFonts w:hint="eastAsia" w:ascii="宋体" w:hAnsi="宋体"/>
          <w:color w:val="auto"/>
          <w:szCs w:val="21"/>
        </w:rPr>
        <w:t xml:space="preserve">（1）所含分项工程的质量均应验收合格；</w:t>
      </w:r>
      <w:r/>
    </w:p>
    <w:p>
      <w:pPr>
        <w:ind w:right="-161" w:firstLine="420"/>
        <w:spacing w:line="380" w:lineRule="exact"/>
        <w:rPr>
          <w:rFonts w:ascii="宋体" w:hAnsi="宋体"/>
          <w:color w:val="auto"/>
          <w:szCs w:val="21"/>
        </w:rPr>
      </w:pPr>
      <w:r>
        <w:rPr>
          <w:rFonts w:hint="eastAsia" w:ascii="宋体" w:hAnsi="宋体"/>
          <w:color w:val="auto"/>
          <w:szCs w:val="21"/>
        </w:rPr>
        <w:t xml:space="preserve">（2）有关安全、节能、环境保护和主要使用功能的抽样检验结果应符合相应规定；</w:t>
      </w:r>
      <w:r/>
    </w:p>
    <w:p>
      <w:pPr>
        <w:ind w:right="-161" w:firstLine="420"/>
        <w:spacing w:line="380" w:lineRule="exact"/>
        <w:rPr>
          <w:rFonts w:ascii="宋体" w:hAnsi="宋体"/>
          <w:color w:val="auto"/>
          <w:szCs w:val="21"/>
        </w:rPr>
      </w:pPr>
      <w:r>
        <w:rPr>
          <w:rFonts w:hint="eastAsia" w:ascii="宋体" w:hAnsi="宋体"/>
          <w:color w:val="auto"/>
          <w:szCs w:val="21"/>
        </w:rPr>
        <w:t xml:space="preserve">（3）质量控制资料应完整。</w:t>
      </w:r>
      <w:r/>
    </w:p>
    <w:p>
      <w:pPr>
        <w:ind w:right="-161" w:firstLine="420"/>
        <w:spacing w:line="38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观感质量验收应符合要求</w:t>
      </w:r>
      <w:r/>
    </w:p>
    <w:p>
      <w:pPr>
        <w:ind w:right="-161" w:firstLine="420"/>
        <w:spacing w:line="380" w:lineRule="exact"/>
        <w:rPr>
          <w:rFonts w:ascii="宋体" w:hAnsi="宋体"/>
          <w:color w:val="auto"/>
          <w:szCs w:val="21"/>
        </w:rPr>
      </w:pPr>
      <w:r>
        <w:rPr>
          <w:rFonts w:ascii="宋体" w:hAnsi="宋体"/>
          <w:color w:val="auto"/>
          <w:szCs w:val="21"/>
        </w:rPr>
        <w:t xml:space="preserve">检验批验收、分项工程验收、分部工程验收由甲方（或监理）收到乙方申请后</w:t>
      </w:r>
      <w:r>
        <w:rPr>
          <w:rFonts w:hint="eastAsia" w:ascii="宋体" w:hAnsi="宋体"/>
          <w:color w:val="auto"/>
          <w:szCs w:val="21"/>
        </w:rPr>
        <w:t xml:space="preserve">2日组织验收。</w:t>
      </w:r>
      <w:r/>
    </w:p>
    <w:p>
      <w:pPr>
        <w:ind w:right="-161" w:firstLine="420"/>
        <w:spacing w:line="380" w:lineRule="exact"/>
        <w:rPr>
          <w:rFonts w:ascii="宋体" w:hAnsi="宋体"/>
          <w:color w:val="auto"/>
          <w:szCs w:val="21"/>
        </w:rPr>
      </w:pPr>
      <w:r>
        <w:rPr>
          <w:rFonts w:hint="eastAsia" w:ascii="宋体" w:hAnsi="宋体"/>
          <w:color w:val="auto"/>
          <w:szCs w:val="21"/>
        </w:rPr>
        <w:t xml:space="preserve">5.2.4</w:t>
      </w:r>
      <w:r>
        <w:rPr>
          <w:rFonts w:ascii="宋体" w:hAnsi="宋体"/>
          <w:color w:val="auto"/>
          <w:szCs w:val="21"/>
        </w:rPr>
        <w:t xml:space="preserve">单位工程竣工验收阶段：</w:t>
      </w:r>
      <w:r>
        <w:rPr>
          <w:rFonts w:hint="eastAsia" w:ascii="宋体" w:hAnsi="宋体"/>
          <w:color w:val="auto"/>
          <w:szCs w:val="21"/>
        </w:rPr>
        <w:t xml:space="preserve"> </w:t>
      </w:r>
      <w:r/>
    </w:p>
    <w:p>
      <w:pPr>
        <w:ind w:right="-161" w:firstLine="420"/>
        <w:spacing w:line="380" w:lineRule="exact"/>
        <w:rPr>
          <w:rFonts w:ascii="宋体" w:hAnsi="宋体"/>
          <w:color w:val="auto"/>
          <w:szCs w:val="21"/>
        </w:rPr>
      </w:pPr>
      <w:r>
        <w:rPr>
          <w:rFonts w:ascii="宋体" w:hAnsi="宋体"/>
          <w:color w:val="auto"/>
          <w:szCs w:val="21"/>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w:t>
      </w:r>
      <w:r>
        <w:rPr>
          <w:rFonts w:hint="eastAsia" w:ascii="宋体" w:hAnsi="宋体"/>
          <w:color w:val="auto"/>
          <w:szCs w:val="21"/>
        </w:rPr>
        <w:t xml:space="preserve">竣工验收。甲方收到</w:t>
      </w:r>
      <w:r>
        <w:rPr>
          <w:rFonts w:ascii="宋体" w:hAnsi="宋体"/>
          <w:color w:val="auto"/>
          <w:szCs w:val="21"/>
        </w:rPr>
        <w:t xml:space="preserve">竣工验收报告后2</w:t>
      </w:r>
      <w:r>
        <w:rPr>
          <w:rFonts w:hint="eastAsia" w:ascii="宋体" w:hAnsi="宋体"/>
          <w:color w:val="auto"/>
          <w:szCs w:val="21"/>
        </w:rPr>
        <w:t xml:space="preserve">8日组织验收监理、施工、设计等单位负责人进行单位工程验收。</w:t>
      </w:r>
      <w:r/>
    </w:p>
    <w:p>
      <w:pPr>
        <w:ind w:right="-161" w:firstLine="420"/>
        <w:spacing w:line="380" w:lineRule="exact"/>
        <w:rPr>
          <w:rFonts w:ascii="宋体" w:hAnsi="宋体"/>
          <w:color w:val="auto"/>
          <w:szCs w:val="21"/>
        </w:rPr>
      </w:pPr>
      <w:r>
        <w:rPr>
          <w:rFonts w:hint="eastAsia" w:ascii="宋体" w:hAnsi="宋体"/>
          <w:color w:val="auto"/>
          <w:szCs w:val="21"/>
        </w:rPr>
        <w:t xml:space="preserve">单位工程验收内容及验收合格应符合下列规定：</w:t>
      </w:r>
      <w:r/>
    </w:p>
    <w:p>
      <w:pPr>
        <w:ind w:right="-161" w:firstLine="420"/>
        <w:spacing w:line="380" w:lineRule="exac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1）</w:t>
      </w:r>
      <w:r>
        <w:rPr>
          <w:rFonts w:ascii="宋体" w:hAnsi="宋体"/>
          <w:color w:val="auto"/>
          <w:szCs w:val="21"/>
        </w:rPr>
        <w:t xml:space="preserve">所含分部工程的质量均应验收合格。</w:t>
      </w:r>
      <w:r/>
    </w:p>
    <w:p>
      <w:pPr>
        <w:ind w:right="-161" w:firstLine="420"/>
        <w:spacing w:line="380" w:lineRule="exac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w:t>
      </w:r>
      <w:r>
        <w:rPr>
          <w:rFonts w:ascii="宋体" w:hAnsi="宋体"/>
          <w:color w:val="auto"/>
          <w:szCs w:val="21"/>
        </w:rPr>
        <w:t xml:space="preserve">质量控制资料应完整。</w:t>
      </w:r>
      <w:r/>
    </w:p>
    <w:p>
      <w:pPr>
        <w:ind w:right="-161" w:firstLine="420"/>
        <w:spacing w:line="380" w:lineRule="exac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3）</w:t>
      </w:r>
      <w:r>
        <w:rPr>
          <w:rFonts w:ascii="宋体" w:hAnsi="宋体"/>
          <w:color w:val="auto"/>
          <w:szCs w:val="21"/>
        </w:rPr>
        <w:t xml:space="preserve">单位工程所含分部工程有关安全、节能、环境保护和主要使用功能的检验资料应完整。</w:t>
      </w:r>
      <w:r/>
    </w:p>
    <w:p>
      <w:pPr>
        <w:ind w:right="-161" w:firstLine="420"/>
        <w:spacing w:line="380" w:lineRule="exac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4）</w:t>
      </w:r>
      <w:r>
        <w:rPr>
          <w:rFonts w:ascii="宋体" w:hAnsi="宋体"/>
          <w:color w:val="auto"/>
          <w:szCs w:val="21"/>
        </w:rPr>
        <w:t xml:space="preserve">主要使用功能的抽查结果应符合相关专业质量验收规范的规定。</w:t>
      </w:r>
      <w:r/>
    </w:p>
    <w:p>
      <w:pPr>
        <w:ind w:right="-161" w:firstLine="420"/>
        <w:spacing w:line="380" w:lineRule="exac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5）</w:t>
      </w:r>
      <w:r>
        <w:rPr>
          <w:rFonts w:ascii="宋体" w:hAnsi="宋体"/>
          <w:color w:val="auto"/>
          <w:szCs w:val="21"/>
        </w:rPr>
        <w:t xml:space="preserve">观感质量验收应符合要求。</w:t>
      </w:r>
      <w:r/>
    </w:p>
    <w:p>
      <w:pPr>
        <w:ind w:right="-161" w:firstLine="420"/>
        <w:spacing w:line="380" w:lineRule="exact"/>
        <w:rPr>
          <w:rFonts w:ascii="宋体" w:hAnsi="宋体"/>
          <w:color w:val="auto"/>
          <w:szCs w:val="21"/>
        </w:rPr>
      </w:pPr>
      <w:r>
        <w:rPr>
          <w:rFonts w:hint="eastAsia" w:ascii="宋体" w:hAnsi="宋体"/>
          <w:color w:val="auto"/>
          <w:szCs w:val="21"/>
        </w:rPr>
        <w:t xml:space="preserve">5.3由于甲方担供的材料、设备质量不合格而影响工程质量，其返工费用由甲方承担，工期顺延。</w:t>
      </w:r>
      <w:r/>
    </w:p>
    <w:p>
      <w:pPr>
        <w:ind w:right="-161" w:firstLine="420"/>
        <w:spacing w:line="380" w:lineRule="exact"/>
        <w:rPr>
          <w:rFonts w:ascii="宋体" w:hAnsi="宋体"/>
          <w:color w:val="auto"/>
          <w:szCs w:val="21"/>
        </w:rPr>
      </w:pPr>
      <w:r>
        <w:rPr>
          <w:rFonts w:hint="eastAsia" w:ascii="宋体" w:hAnsi="宋体"/>
          <w:color w:val="auto"/>
          <w:szCs w:val="21"/>
        </w:rPr>
        <w:t xml:space="preserve">5.4由于乙方原因造成质量事故，其返工费用由乙方承担，工期不顺延。</w:t>
      </w:r>
      <w:r/>
    </w:p>
    <w:p>
      <w:pPr>
        <w:ind w:right="-161" w:firstLine="420"/>
        <w:spacing w:line="380" w:lineRule="exact"/>
        <w:rPr>
          <w:rFonts w:ascii="宋体" w:hAnsi="宋体"/>
          <w:color w:val="auto"/>
          <w:szCs w:val="21"/>
        </w:rPr>
      </w:pPr>
      <w:r>
        <w:rPr>
          <w:rFonts w:hint="eastAsia" w:ascii="宋体" w:hAnsi="宋体"/>
          <w:color w:val="auto"/>
          <w:szCs w:val="21"/>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spacing w:line="380" w:lineRule="exact"/>
        <w:rPr>
          <w:rFonts w:ascii="宋体" w:hAnsi="Calibri" w:cs="宋体"/>
          <w:color w:val="auto"/>
          <w:szCs w:val="21"/>
        </w:rPr>
      </w:pPr>
      <w:r>
        <w:rPr>
          <w:rFonts w:hint="eastAsia" w:ascii="宋体" w:hAnsi="宋体"/>
          <w:color w:val="auto"/>
          <w:szCs w:val="21"/>
        </w:rPr>
        <w:t xml:space="preserve">5.6本项目按</w:t>
      </w:r>
      <w:r>
        <w:rPr>
          <w:rFonts w:hint="eastAsia" w:ascii="宋体" w:hAnsi="Calibri" w:cs="宋体"/>
          <w:color w:val="auto"/>
          <w:szCs w:val="21"/>
        </w:rPr>
        <w:t xml:space="preserve">采购文件要求进行验收，</w:t>
      </w:r>
      <w:r>
        <w:rPr>
          <w:rFonts w:hint="eastAsia" w:ascii="宋体" w:hAnsi="宋体" w:cs="宋体"/>
          <w:color w:val="auto"/>
          <w:szCs w:val="21"/>
        </w:rPr>
        <w:t xml:space="preserve">验收结果与采购合同约定的资金支付挂钩。</w:t>
      </w:r>
      <w:r/>
    </w:p>
    <w:p>
      <w:pPr>
        <w:ind w:firstLine="420"/>
        <w:spacing w:line="380" w:lineRule="exact"/>
        <w:rPr>
          <w:rFonts w:ascii="宋体" w:hAnsi="宋体" w:cs="宋体"/>
          <w:color w:val="auto"/>
          <w:szCs w:val="21"/>
        </w:rPr>
      </w:pPr>
      <w:r>
        <w:rPr>
          <w:rFonts w:hint="eastAsia" w:ascii="宋体" w:hAnsi="Calibri" w:cs="宋体"/>
          <w:color w:val="auto"/>
          <w:szCs w:val="21"/>
        </w:rPr>
        <w:t xml:space="preserve">5.7</w:t>
      </w:r>
      <w:r>
        <w:rPr>
          <w:rFonts w:hint="eastAsia" w:ascii="宋体" w:hAnsi="宋体" w:cs="宋体"/>
          <w:color w:val="auto"/>
          <w:szCs w:val="21"/>
        </w:rPr>
        <w:t xml:space="preserve">工程质量标准必须符合现行国家有关工程施工质量验收规范和标准规定的要求。</w:t>
      </w:r>
      <w:r/>
    </w:p>
    <w:p>
      <w:pPr>
        <w:ind w:firstLine="420"/>
        <w:jc w:val="left"/>
        <w:spacing w:line="380" w:lineRule="exact"/>
        <w:rPr>
          <w:rFonts w:ascii="宋体" w:hAnsi="宋体" w:cs="宋体"/>
          <w:color w:val="auto"/>
          <w:szCs w:val="21"/>
        </w:rPr>
      </w:pPr>
      <w:r>
        <w:rPr>
          <w:rFonts w:hint="eastAsia" w:ascii="宋体" w:hAnsi="Calibri" w:cs="宋体"/>
          <w:color w:val="auto"/>
          <w:szCs w:val="21"/>
        </w:rPr>
        <w:t xml:space="preserve">5.8</w:t>
      </w:r>
      <w:r>
        <w:rPr>
          <w:rFonts w:hint="eastAsia" w:ascii="宋体" w:hAnsi="宋体" w:cs="宋体"/>
          <w:color w:val="auto"/>
          <w:szCs w:val="21"/>
        </w:rPr>
        <w:t xml:space="preserve">验收、交付标准和</w:t>
      </w:r>
      <w:r>
        <w:rPr>
          <w:rFonts w:hint="eastAsia" w:ascii="宋体" w:hAnsi="宋体"/>
          <w:color w:val="auto"/>
          <w:szCs w:val="21"/>
        </w:rPr>
        <w:t xml:space="preserve">方法：本项目的验收标准为满足采购需求的要求，在规定验收时,由采购人组建的验收小组按照采购合同的约定</w:t>
      </w:r>
      <w:r>
        <w:rPr>
          <w:rFonts w:hint="eastAsia" w:ascii="宋体" w:hAnsi="宋体" w:cs="宋体"/>
          <w:color w:val="auto"/>
          <w:szCs w:val="21"/>
        </w:rPr>
        <w:t xml:space="preserve">对每一项技术、服务、安全标准的履约情况进行确认。验收结束后,出具验收书,列明各分项标准的验收情况及项目总体评价,由验收双方共同签署。</w:t>
      </w:r>
      <w:r>
        <w:rPr>
          <w:rFonts w:hint="eastAsia" w:ascii="宋体" w:hAnsi="宋体"/>
          <w:color w:val="auto"/>
          <w:szCs w:val="21"/>
        </w:rPr>
        <w:t xml:space="preserve">验收结果与采购合同约定的资金支付挂钩。</w:t>
      </w:r>
      <w:r/>
    </w:p>
    <w:p>
      <w:pPr>
        <w:ind w:right="-161" w:firstLine="422"/>
        <w:spacing w:line="380" w:lineRule="exact"/>
        <w:rPr>
          <w:rFonts w:ascii="宋体" w:hAnsi="宋体"/>
          <w:color w:val="auto"/>
          <w:szCs w:val="21"/>
        </w:rPr>
      </w:pPr>
      <w:r>
        <w:rPr>
          <w:rFonts w:hint="eastAsia" w:ascii="宋体" w:hAnsi="宋体"/>
          <w:b/>
          <w:color w:val="auto"/>
          <w:szCs w:val="21"/>
        </w:rPr>
        <w:t xml:space="preserve">第6条 缺陷责任、保修、售后服务</w:t>
      </w:r>
      <w:r/>
    </w:p>
    <w:p>
      <w:pPr>
        <w:ind w:right="-161" w:firstLine="420"/>
        <w:spacing w:line="380" w:lineRule="exact"/>
        <w:rPr>
          <w:rFonts w:ascii="宋体" w:hAnsi="宋体"/>
          <w:color w:val="auto"/>
          <w:szCs w:val="21"/>
        </w:rPr>
      </w:pPr>
      <w:r>
        <w:rPr>
          <w:rFonts w:hint="eastAsia" w:ascii="宋体" w:hAnsi="宋体"/>
          <w:color w:val="auto"/>
          <w:szCs w:val="21"/>
        </w:rPr>
        <w:t xml:space="preserve">6.1 本工程保修期限：</w:t>
      </w:r>
      <w:r>
        <w:rPr>
          <w:rFonts w:hint="eastAsia" w:ascii="宋体" w:hAnsi="宋体" w:cs="仿宋_GB2312"/>
          <w:color w:val="auto"/>
          <w:szCs w:val="21"/>
        </w:rPr>
        <w:t xml:space="preserve">本项目整体质量保修期</w:t>
      </w:r>
      <w:r>
        <w:rPr>
          <w:rFonts w:hint="eastAsia" w:ascii="宋体" w:hAnsi="宋体" w:cs="仿宋_GB2312"/>
          <w:color w:val="auto"/>
          <w:szCs w:val="21"/>
          <w:u w:val="single"/>
        </w:rPr>
        <w:t xml:space="preserve">  2  </w:t>
      </w:r>
      <w:r>
        <w:rPr>
          <w:rFonts w:hint="eastAsia" w:ascii="宋体" w:hAnsi="宋体" w:cs="仿宋_GB2312"/>
          <w:color w:val="auto"/>
          <w:szCs w:val="21"/>
        </w:rPr>
        <w:t xml:space="preserve">年、防水部分</w:t>
      </w:r>
      <w:r>
        <w:rPr>
          <w:rFonts w:hint="eastAsia" w:ascii="宋体" w:hAnsi="宋体" w:cs="仿宋_GB2312"/>
          <w:color w:val="auto"/>
          <w:szCs w:val="21"/>
          <w:u w:val="single"/>
        </w:rPr>
        <w:t xml:space="preserve"> 5  </w:t>
      </w:r>
      <w:r>
        <w:rPr>
          <w:rFonts w:hint="eastAsia" w:ascii="宋体" w:hAnsi="宋体" w:cs="仿宋_GB2312"/>
          <w:color w:val="auto"/>
          <w:szCs w:val="21"/>
        </w:rPr>
        <w:t xml:space="preserve">年，</w:t>
      </w:r>
      <w:r>
        <w:rPr>
          <w:rFonts w:hint="eastAsia" w:ascii="宋体" w:hAnsi="宋体"/>
          <w:color w:val="auto"/>
          <w:szCs w:val="21"/>
        </w:rPr>
        <w:t xml:space="preserve">质量保修期从竣工验收合格之日起计算，因乙方原因产生的质量缺陷，乙方应承担质量缺陷责任和保修义务。</w:t>
      </w:r>
      <w:r/>
    </w:p>
    <w:p>
      <w:pPr>
        <w:ind w:right="-161" w:firstLine="420"/>
        <w:spacing w:line="380" w:lineRule="exact"/>
        <w:rPr>
          <w:rFonts w:ascii="宋体" w:hAnsi="宋体"/>
          <w:color w:val="auto"/>
          <w:szCs w:val="21"/>
        </w:rPr>
      </w:pPr>
      <w:r>
        <w:rPr>
          <w:rFonts w:hint="eastAsia" w:ascii="宋体" w:hAnsi="宋体"/>
          <w:color w:val="auto"/>
          <w:szCs w:val="21"/>
        </w:rPr>
        <w:t xml:space="preserve">6.2 保修期届满，经甲方验收合格，签发缺陷责任期解除证明后，乙方申请退还质量保证金（如有），质保金不计利息。乙方确认，甲方有权对乙方在质保期内的保修工作进行评估，并有权根据评估结果对保修金进行相应扣减。</w:t>
      </w:r>
      <w:r/>
    </w:p>
    <w:p>
      <w:pPr>
        <w:ind w:right="-161" w:firstLine="420"/>
        <w:spacing w:line="380" w:lineRule="exact"/>
        <w:rPr>
          <w:rFonts w:ascii="宋体" w:hAnsi="宋体"/>
          <w:color w:val="auto"/>
          <w:szCs w:val="21"/>
        </w:rPr>
      </w:pPr>
      <w:r>
        <w:rPr>
          <w:rFonts w:hint="eastAsia" w:ascii="宋体" w:hAnsi="宋体"/>
          <w:color w:val="auto"/>
          <w:szCs w:val="21"/>
        </w:rPr>
        <w:t xml:space="preserve">6.3工程质量缺陷责任期：2年，自本工程竣工验收合格之日起计算。</w:t>
      </w:r>
      <w:r/>
    </w:p>
    <w:p>
      <w:pPr>
        <w:ind w:right="-161" w:firstLine="420"/>
        <w:spacing w:line="380" w:lineRule="exact"/>
        <w:rPr>
          <w:rFonts w:ascii="Calibri" w:hAnsi="Calibri"/>
          <w:color w:val="auto"/>
        </w:rPr>
      </w:pPr>
      <w:r>
        <w:rPr>
          <w:rFonts w:hint="eastAsia" w:ascii="宋体" w:hAnsi="宋体"/>
          <w:color w:val="auto"/>
          <w:szCs w:val="21"/>
        </w:rPr>
        <w:t xml:space="preserve">6.4乙方</w:t>
      </w:r>
      <w:r>
        <w:rPr>
          <w:rFonts w:hint="eastAsia" w:ascii="宋体" w:hAnsi="宋体"/>
          <w:color w:val="auto"/>
          <w:szCs w:val="21"/>
          <w:lang w:val="zh-CN"/>
        </w:rPr>
        <w:t xml:space="preserve">接到</w:t>
      </w:r>
      <w:r>
        <w:rPr>
          <w:rFonts w:hint="eastAsia" w:ascii="Calibri" w:hAnsi="宋体"/>
          <w:color w:val="auto"/>
          <w:szCs w:val="21"/>
          <w:lang w:val="zh-CN"/>
        </w:rPr>
        <w:t xml:space="preserve">甲方</w:t>
      </w:r>
      <w:r>
        <w:rPr>
          <w:rFonts w:hint="eastAsia" w:ascii="宋体" w:hAnsi="宋体"/>
          <w:color w:val="auto"/>
          <w:szCs w:val="21"/>
          <w:lang w:val="zh-CN"/>
        </w:rPr>
        <w:t xml:space="preserve">报修通知后</w:t>
      </w:r>
      <w:r>
        <w:rPr>
          <w:rFonts w:hint="eastAsia" w:ascii="宋体" w:hAnsi="宋体"/>
          <w:color w:val="auto"/>
          <w:szCs w:val="21"/>
        </w:rPr>
        <w:t xml:space="preserve">2小时</w:t>
      </w:r>
      <w:r>
        <w:rPr>
          <w:rFonts w:hint="eastAsia" w:ascii="宋体" w:hAnsi="宋体"/>
          <w:color w:val="auto"/>
          <w:szCs w:val="21"/>
          <w:lang w:val="zh-CN"/>
        </w:rPr>
        <w:t xml:space="preserve">内响应并到现场，并在</w:t>
      </w:r>
      <w:r>
        <w:rPr>
          <w:rFonts w:hint="eastAsia" w:ascii="Calibri" w:hAnsi="宋体"/>
          <w:color w:val="auto"/>
          <w:szCs w:val="21"/>
          <w:lang w:val="zh-CN"/>
        </w:rPr>
        <w:t xml:space="preserve">甲方</w:t>
      </w:r>
      <w:r>
        <w:rPr>
          <w:rFonts w:hint="eastAsia" w:ascii="宋体" w:hAnsi="宋体"/>
          <w:color w:val="auto"/>
          <w:szCs w:val="21"/>
          <w:lang w:val="zh-CN"/>
        </w:rPr>
        <w:t xml:space="preserve">要求的维修时间内完成维修。</w:t>
      </w:r>
      <w:r/>
    </w:p>
    <w:p>
      <w:pPr>
        <w:ind w:right="-161" w:firstLine="422"/>
        <w:spacing w:line="380" w:lineRule="exact"/>
        <w:rPr>
          <w:rFonts w:ascii="宋体" w:hAnsi="宋体"/>
          <w:b/>
          <w:color w:val="auto"/>
          <w:szCs w:val="21"/>
        </w:rPr>
      </w:pPr>
      <w:r>
        <w:rPr>
          <w:rFonts w:hint="eastAsia" w:ascii="宋体" w:hAnsi="宋体"/>
          <w:b/>
          <w:color w:val="auto"/>
          <w:szCs w:val="21"/>
        </w:rPr>
        <w:t xml:space="preserve">第7条 关于合同价款及结算的约定</w:t>
      </w:r>
      <w:r/>
    </w:p>
    <w:p>
      <w:pPr>
        <w:ind w:right="-161" w:firstLine="420"/>
        <w:spacing w:line="380" w:lineRule="exact"/>
        <w:rPr>
          <w:rFonts w:ascii="宋体" w:hAnsi="宋体"/>
          <w:color w:val="auto"/>
          <w:szCs w:val="21"/>
        </w:rPr>
      </w:pPr>
      <w:r>
        <w:rPr>
          <w:rFonts w:hint="eastAsia" w:ascii="宋体" w:hAnsi="宋体"/>
          <w:color w:val="auto"/>
          <w:szCs w:val="21"/>
        </w:rPr>
        <w:t xml:space="preserve">7.1本工程采用下列固定单价方式确定：固定单价中包括磋商文件中要求乙方承担的风险费用。</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（1）本工程中工程量清单项目的综合单价按控制价清单下浮之后的综合单价执行，最终价格以审计为准。</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7.2本合同生效后，按以下约定支付工程款</w:t>
      </w:r>
      <w:r/>
    </w:p>
    <w:p>
      <w:pPr>
        <w:ind w:firstLine="420"/>
        <w:spacing w:line="380" w:lineRule="exact"/>
        <w:widowControl/>
        <w:rPr>
          <w:rFonts w:ascii="宋体" w:hAnsi="宋体"/>
          <w:color w:val="auto"/>
          <w:szCs w:val="21"/>
        </w:rPr>
      </w:pPr>
      <w:r>
        <w:rPr>
          <w:rFonts w:hint="eastAsia" w:ascii="宋体" w:hAnsi="宋体"/>
          <w:color w:val="auto"/>
          <w:szCs w:val="21"/>
        </w:rPr>
        <w:t xml:space="preserve">7.2.1本项目完工后尽快安排审计，审计结束后一次性支付审计价款的95%，剩余5%的审计价款作为保修金于工程竣工验收合格满一年后无重大质量问题一次性支付。</w:t>
      </w:r>
      <w:r/>
    </w:p>
    <w:p>
      <w:pPr>
        <w:pStyle w:val="1077"/>
        <w:ind w:firstLine="420"/>
        <w:spacing w:line="380" w:lineRule="exact"/>
        <w:rPr>
          <w:color w:val="auto"/>
          <w:szCs w:val="21"/>
        </w:rPr>
      </w:pPr>
      <w:r>
        <w:rPr>
          <w:rFonts w:hint="eastAsia"/>
          <w:color w:val="auto"/>
          <w:szCs w:val="21"/>
        </w:rPr>
        <w:t xml:space="preserve">工程款付款周期：自满足付款条件后不超过</w:t>
      </w:r>
      <w:r>
        <w:rPr>
          <w:rFonts w:hint="eastAsia"/>
          <w:b/>
          <w:color w:val="auto"/>
          <w:u w:val="single"/>
        </w:rPr>
        <w:t xml:space="preserve">60</w:t>
      </w:r>
      <w:r>
        <w:rPr>
          <w:rFonts w:hint="eastAsia"/>
          <w:color w:val="auto"/>
          <w:szCs w:val="21"/>
        </w:rPr>
        <w:t xml:space="preserve">日。</w:t>
      </w:r>
      <w:r/>
    </w:p>
    <w:p>
      <w:pPr>
        <w:ind w:firstLine="420"/>
        <w:jc w:val="left"/>
        <w:spacing w:line="380" w:lineRule="exact"/>
        <w:widowControl/>
        <w:rPr>
          <w:rFonts w:ascii="宋体" w:hAnsi="宋体"/>
          <w:color w:val="auto"/>
          <w:szCs w:val="21"/>
        </w:rPr>
      </w:pPr>
      <w:r>
        <w:rPr>
          <w:rFonts w:hint="eastAsia" w:ascii="宋体" w:hAnsi="宋体"/>
          <w:color w:val="auto"/>
          <w:szCs w:val="21"/>
        </w:rPr>
        <w:t xml:space="preserve">7.3审计</w:t>
      </w:r>
      <w:r/>
    </w:p>
    <w:p>
      <w:pPr>
        <w:ind w:firstLine="420"/>
        <w:jc w:val="left"/>
        <w:spacing w:line="380" w:lineRule="exact"/>
        <w:widowControl/>
        <w:rPr>
          <w:rFonts w:ascii="宋体" w:hAnsi="宋体" w:cs="宋体"/>
          <w:color w:val="auto"/>
          <w:szCs w:val="21"/>
        </w:rPr>
      </w:pPr>
      <w:r>
        <w:rPr>
          <w:rFonts w:hint="eastAsia" w:ascii="宋体" w:hAnsi="宋体"/>
          <w:color w:val="auto"/>
          <w:szCs w:val="21"/>
        </w:rPr>
        <w:t xml:space="preserve">本工程为园区财政投资项目，以审计机构审定结果为建设项目价款结算依据；如工程结算、决算核减金额超过总价的7％，则其结算、决算审计费用的浮动部分中，超过7％部分按核减造价4％计算确定的审计费用原则上由乙方承担（由甲方在工程款中代扣）</w:t>
      </w:r>
      <w:r>
        <w:rPr>
          <w:rFonts w:hint="eastAsia" w:ascii="宋体" w:hAnsi="宋体" w:cs="宋体"/>
          <w:color w:val="auto"/>
          <w:szCs w:val="21"/>
        </w:rPr>
        <w:t xml:space="preserve">。</w:t>
      </w:r>
      <w:r/>
    </w:p>
    <w:p>
      <w:pPr>
        <w:ind w:right="-161" w:firstLine="420"/>
        <w:spacing w:line="380" w:lineRule="exact"/>
        <w:rPr>
          <w:rFonts w:ascii="宋体" w:hAnsi="宋体"/>
          <w:color w:val="auto"/>
          <w:szCs w:val="21"/>
        </w:rPr>
      </w:pPr>
      <w:r>
        <w:rPr>
          <w:rFonts w:hint="eastAsia" w:ascii="宋体" w:hAnsi="宋体"/>
          <w:color w:val="auto"/>
          <w:szCs w:val="21"/>
        </w:rPr>
        <w:t xml:space="preserve">7.4支付方式：转账或数字人民币</w:t>
      </w:r>
      <w:r/>
    </w:p>
    <w:p>
      <w:pPr>
        <w:ind w:firstLine="420"/>
        <w:spacing w:line="380" w:lineRule="exact"/>
        <w:rPr>
          <w:rFonts w:ascii="宋体" w:hAnsi="宋体" w:cs="宋体"/>
          <w:color w:val="auto"/>
          <w:szCs w:val="21"/>
        </w:rPr>
      </w:pPr>
      <w:r>
        <w:rPr>
          <w:rFonts w:hint="eastAsia" w:ascii="宋体" w:hAnsi="宋体" w:cs="宋体"/>
          <w:color w:val="auto"/>
          <w:szCs w:val="21"/>
        </w:rPr>
        <w:t xml:space="preserve">7.5收款方信息：</w:t>
      </w:r>
      <w:r/>
    </w:p>
    <w:p>
      <w:pPr>
        <w:ind w:firstLine="420"/>
        <w:spacing w:line="380" w:lineRule="exact"/>
        <w:rPr>
          <w:rFonts w:ascii="宋体" w:hAnsi="宋体" w:cs="宋体"/>
          <w:color w:val="auto"/>
          <w:szCs w:val="21"/>
        </w:rPr>
      </w:pPr>
      <w:r>
        <w:rPr>
          <w:rFonts w:hint="eastAsia" w:ascii="宋体" w:hAnsi="宋体" w:cs="宋体"/>
          <w:color w:val="auto"/>
          <w:szCs w:val="21"/>
        </w:rPr>
        <w:t xml:space="preserve">收款方全称：</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ind w:firstLine="420"/>
        <w:spacing w:line="380" w:lineRule="exact"/>
        <w:rPr>
          <w:rFonts w:ascii="宋体" w:hAnsi="宋体" w:cs="宋体"/>
          <w:color w:val="auto"/>
          <w:szCs w:val="21"/>
          <w:u w:val="single"/>
        </w:rPr>
      </w:pPr>
      <w:r>
        <w:rPr>
          <w:rFonts w:hint="eastAsia" w:ascii="宋体" w:hAnsi="宋体" w:cs="宋体"/>
          <w:color w:val="auto"/>
          <w:szCs w:val="21"/>
        </w:rPr>
        <w:t xml:space="preserve">收款方的银行账户名称：</w:t>
      </w:r>
      <w:r>
        <w:rPr>
          <w:rFonts w:hint="eastAsia" w:ascii="宋体" w:hAnsi="宋体" w:cs="宋体"/>
          <w:color w:val="auto"/>
          <w:szCs w:val="21"/>
          <w:u w:val="single"/>
        </w:rPr>
        <w:t xml:space="preserve">                </w:t>
      </w:r>
      <w:r>
        <w:rPr>
          <w:rFonts w:hint="eastAsia" w:ascii="宋体" w:hAnsi="宋体" w:cs="宋体"/>
          <w:color w:val="auto"/>
          <w:szCs w:val="21"/>
        </w:rPr>
        <w:t xml:space="preserve">开户行：</w:t>
      </w:r>
      <w:r>
        <w:rPr>
          <w:rFonts w:hint="eastAsia" w:ascii="宋体" w:hAnsi="宋体" w:cs="宋体"/>
          <w:color w:val="auto"/>
          <w:szCs w:val="21"/>
          <w:u w:val="single"/>
        </w:rPr>
        <w:t xml:space="preserve">      </w:t>
      </w:r>
      <w:r>
        <w:rPr>
          <w:rFonts w:hint="eastAsia" w:ascii="宋体" w:hAnsi="宋体" w:cs="宋体"/>
          <w:color w:val="auto"/>
          <w:szCs w:val="21"/>
        </w:rPr>
        <w:t xml:space="preserve">  银行账号：</w:t>
      </w:r>
      <w:r>
        <w:rPr>
          <w:rFonts w:hint="eastAsia" w:ascii="宋体" w:hAnsi="宋体" w:cs="宋体"/>
          <w:color w:val="auto"/>
          <w:szCs w:val="21"/>
          <w:u w:val="single"/>
        </w:rPr>
        <w:t xml:space="preserve">          。</w:t>
      </w:r>
      <w:r/>
    </w:p>
    <w:p>
      <w:pPr>
        <w:ind w:firstLine="420"/>
        <w:spacing w:line="380" w:lineRule="exact"/>
        <w:rPr>
          <w:rFonts w:ascii="宋体" w:hAnsi="宋体" w:cs="宋体"/>
          <w:color w:val="auto"/>
          <w:szCs w:val="21"/>
        </w:rPr>
      </w:pPr>
      <w:r>
        <w:rPr>
          <w:rFonts w:hint="eastAsia" w:ascii="宋体" w:hAnsi="宋体" w:cs="宋体"/>
          <w:color w:val="auto"/>
          <w:szCs w:val="21"/>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w:t>
      </w:r>
      <w:r/>
    </w:p>
    <w:p>
      <w:pPr>
        <w:ind w:firstLine="420"/>
        <w:spacing w:line="380" w:lineRule="exact"/>
        <w:rPr>
          <w:rFonts w:ascii="宋体" w:hAnsi="宋体" w:cs="宋体"/>
          <w:color w:val="auto"/>
          <w:szCs w:val="21"/>
        </w:rPr>
      </w:pPr>
      <w:r>
        <w:rPr>
          <w:rFonts w:hint="eastAsia" w:ascii="宋体" w:hAnsi="宋体" w:cs="宋体"/>
          <w:color w:val="auto"/>
          <w:szCs w:val="21"/>
        </w:rPr>
        <w:t xml:space="preserve">乙方因办理“园采贷”的需要变更收款账号或因其他原因需变更的，应于付款期限满前10个工作日向甲方提供账号变更申请或与甲方签订变更账号的补充协议，否则产生的一切责任、因变更引起的额外费用由乙方承担。</w:t>
      </w:r>
      <w:r/>
    </w:p>
    <w:p>
      <w:pPr>
        <w:ind w:right="-161" w:firstLine="422"/>
        <w:spacing w:line="380" w:lineRule="exact"/>
        <w:rPr>
          <w:rFonts w:ascii="宋体" w:hAnsi="宋体"/>
          <w:b/>
          <w:color w:val="auto"/>
          <w:szCs w:val="21"/>
        </w:rPr>
      </w:pPr>
      <w:r>
        <w:rPr>
          <w:rFonts w:hint="eastAsia" w:ascii="宋体" w:hAnsi="宋体"/>
          <w:b/>
          <w:color w:val="auto"/>
          <w:szCs w:val="21"/>
        </w:rPr>
        <w:t xml:space="preserve">第8条  有关安全生产和防火的约定</w:t>
      </w:r>
      <w:r/>
    </w:p>
    <w:p>
      <w:pPr>
        <w:ind w:right="-161" w:firstLine="420"/>
        <w:spacing w:line="380" w:lineRule="exact"/>
        <w:rPr>
          <w:rFonts w:ascii="宋体" w:hAnsi="宋体"/>
          <w:color w:val="auto"/>
          <w:szCs w:val="21"/>
        </w:rPr>
      </w:pPr>
      <w:r>
        <w:rPr>
          <w:rFonts w:hint="eastAsia" w:ascii="宋体" w:hAnsi="宋体"/>
          <w:color w:val="auto"/>
          <w:szCs w:val="21"/>
        </w:rPr>
        <w:t xml:space="preserve">8.1乙方施工过程中须按照国家及行业现行的安全生产施工规范实施，工程施工期间涉及安全由乙方全部负责，涉及安全所产生的相关费用一律由乙方承担。</w:t>
      </w:r>
      <w:r/>
    </w:p>
    <w:p>
      <w:pPr>
        <w:ind w:right="-161" w:firstLine="420"/>
        <w:spacing w:line="380" w:lineRule="exact"/>
        <w:rPr>
          <w:rFonts w:ascii="宋体" w:hAnsi="宋体"/>
          <w:color w:val="auto"/>
          <w:szCs w:val="21"/>
        </w:rPr>
      </w:pPr>
      <w:r>
        <w:rPr>
          <w:rFonts w:hint="eastAsia" w:ascii="宋体" w:hAnsi="宋体"/>
          <w:color w:val="auto"/>
          <w:szCs w:val="21"/>
        </w:rPr>
        <w:t xml:space="preserve">8.2 乙方在施工期间应严格遵守《中华人民共和国建筑法》、《中华人民共和国安全生产法》、《中华人民共和国消防条例》、《建设工程质量管理条例》和其它相关的法规、规范。</w:t>
      </w:r>
      <w:r/>
    </w:p>
    <w:p>
      <w:pPr>
        <w:ind w:right="-161" w:firstLine="420"/>
        <w:spacing w:line="380" w:lineRule="exact"/>
        <w:rPr>
          <w:rFonts w:ascii="宋体" w:hAnsi="宋体"/>
          <w:color w:val="auto"/>
          <w:szCs w:val="21"/>
        </w:rPr>
      </w:pPr>
      <w:r>
        <w:rPr>
          <w:rFonts w:hint="eastAsia" w:ascii="宋体" w:hAnsi="宋体"/>
          <w:color w:val="auto"/>
          <w:szCs w:val="21"/>
        </w:rPr>
        <w:t xml:space="preserve">8.3 由于甲方确认的图纸或作法说明，违反有关法规、消防条例和防火设计规范，导致发生安全或火灾事故，甲方或图纸设计单位应承担由此产生的一切经济损失。</w:t>
      </w:r>
      <w:r/>
    </w:p>
    <w:p>
      <w:pPr>
        <w:ind w:right="-161" w:firstLine="420"/>
        <w:spacing w:line="380" w:lineRule="exact"/>
        <w:rPr>
          <w:rFonts w:ascii="宋体" w:hAnsi="宋体"/>
          <w:color w:val="auto"/>
          <w:szCs w:val="21"/>
        </w:rPr>
      </w:pPr>
      <w:r>
        <w:rPr>
          <w:rFonts w:hint="eastAsia" w:ascii="宋体" w:hAnsi="宋体"/>
          <w:color w:val="auto"/>
          <w:szCs w:val="21"/>
        </w:rPr>
        <w:t xml:space="preserve">8.4 由于乙方在施工生产过程中违反有关法规、消防条例，导致发生安全或火灾事故，乙方应承担由此引发的一切经济损失。</w:t>
      </w:r>
      <w:r/>
    </w:p>
    <w:p>
      <w:pPr>
        <w:ind w:right="-161" w:firstLine="422"/>
        <w:spacing w:line="380" w:lineRule="exact"/>
        <w:rPr>
          <w:rFonts w:ascii="宋体" w:hAnsi="宋体"/>
          <w:b/>
          <w:color w:val="auto"/>
          <w:szCs w:val="21"/>
        </w:rPr>
      </w:pPr>
      <w:r>
        <w:rPr>
          <w:rFonts w:hint="eastAsia" w:ascii="宋体" w:hAnsi="宋体"/>
          <w:b/>
          <w:color w:val="auto"/>
          <w:szCs w:val="21"/>
        </w:rPr>
        <w:t xml:space="preserve">第9条  违约责任</w:t>
      </w:r>
      <w:r/>
    </w:p>
    <w:p>
      <w:pPr>
        <w:ind w:right="-161" w:firstLine="420"/>
        <w:spacing w:line="380" w:lineRule="exact"/>
        <w:rPr>
          <w:rFonts w:ascii="宋体" w:hAnsi="宋体"/>
          <w:color w:val="auto"/>
          <w:szCs w:val="21"/>
        </w:rPr>
      </w:pPr>
      <w:r>
        <w:rPr>
          <w:rFonts w:hint="eastAsia" w:ascii="宋体" w:hAnsi="宋体"/>
          <w:color w:val="auto"/>
          <w:szCs w:val="21"/>
        </w:rPr>
        <w:t xml:space="preserve">9.1由于乙方原因，</w:t>
      </w:r>
      <w:r>
        <w:rPr>
          <w:rFonts w:ascii="Calibri" w:hAnsi="Calibri"/>
          <w:color w:val="auto"/>
          <w:szCs w:val="21"/>
        </w:rPr>
        <w:t xml:space="preserve">接到报修后不能在2小时内现场响应，扣除500元/次作为违约金；不能在甲方规定期限内完成</w:t>
      </w:r>
      <w:r>
        <w:rPr>
          <w:rFonts w:hint="eastAsia" w:ascii="Calibri" w:hAnsi="Calibri"/>
          <w:color w:val="auto"/>
          <w:szCs w:val="21"/>
        </w:rPr>
        <w:t xml:space="preserve">施工或</w:t>
      </w:r>
      <w:r>
        <w:rPr>
          <w:rFonts w:ascii="Calibri" w:hAnsi="Calibri"/>
          <w:color w:val="auto"/>
          <w:szCs w:val="21"/>
        </w:rPr>
        <w:t xml:space="preserve">维修，</w:t>
      </w:r>
      <w:r>
        <w:rPr>
          <w:rFonts w:hint="eastAsia" w:ascii="宋体" w:hAnsi="宋体"/>
          <w:color w:val="auto"/>
          <w:szCs w:val="21"/>
        </w:rPr>
        <w:t xml:space="preserve">每逾期一天，扣除合同成交额的5%作为违约金（累计计算，不封顶），乙方同时承担甲方因逾期竣工而遭受的损失费用。</w:t>
      </w:r>
      <w:r/>
    </w:p>
    <w:p>
      <w:pPr>
        <w:ind w:right="-161" w:firstLine="420"/>
        <w:spacing w:line="380" w:lineRule="exact"/>
        <w:rPr>
          <w:rFonts w:ascii="宋体" w:hAnsi="宋体"/>
          <w:color w:val="auto"/>
          <w:szCs w:val="21"/>
        </w:rPr>
      </w:pPr>
      <w:r>
        <w:rPr>
          <w:rFonts w:hint="eastAsia" w:ascii="宋体" w:hAnsi="宋体"/>
          <w:color w:val="auto"/>
          <w:szCs w:val="21"/>
        </w:rPr>
        <w:t xml:space="preserve">9.2乙方应妥善保护甲方提供的设备及现场堆放物资和工程成品，如造成损失，应照价赔偿。</w:t>
      </w:r>
      <w:r/>
    </w:p>
    <w:p>
      <w:pPr>
        <w:ind w:right="-161" w:firstLine="420"/>
        <w:spacing w:line="380" w:lineRule="exact"/>
        <w:rPr>
          <w:rFonts w:ascii="宋体" w:hAnsi="宋体"/>
          <w:color w:val="auto"/>
          <w:szCs w:val="21"/>
        </w:rPr>
      </w:pPr>
      <w:r>
        <w:rPr>
          <w:rFonts w:hint="eastAsia" w:ascii="宋体" w:hAnsi="宋体"/>
          <w:color w:val="auto"/>
          <w:szCs w:val="21"/>
        </w:rPr>
        <w:t xml:space="preserve">9.3未经甲方同意，乙方擅自拆改原建筑物结构或设备管线，由此发生的损失或事故（包括罚款），由乙方负责并承担损失。</w:t>
      </w:r>
      <w:r/>
    </w:p>
    <w:p>
      <w:pPr>
        <w:ind w:right="-161" w:firstLine="420"/>
        <w:spacing w:line="380" w:lineRule="exact"/>
        <w:rPr>
          <w:rFonts w:ascii="宋体" w:hAnsi="宋体"/>
          <w:color w:val="auto"/>
          <w:szCs w:val="21"/>
        </w:rPr>
      </w:pPr>
      <w:r>
        <w:rPr>
          <w:rFonts w:hint="eastAsia" w:ascii="宋体" w:hAnsi="宋体"/>
          <w:color w:val="auto"/>
          <w:szCs w:val="21"/>
        </w:rPr>
        <w:t xml:space="preserve">9.4凡因乙方责任，经验收达不到质量合格要求，必须返工到合格并承担因返工引起的一切经济损失。</w:t>
      </w:r>
      <w:r/>
    </w:p>
    <w:p>
      <w:pPr>
        <w:ind w:right="-161" w:firstLine="420"/>
        <w:spacing w:line="380" w:lineRule="exact"/>
        <w:rPr>
          <w:rFonts w:ascii="宋体" w:hAnsi="宋体"/>
          <w:color w:val="auto"/>
          <w:szCs w:val="21"/>
        </w:rPr>
      </w:pPr>
      <w:r>
        <w:rPr>
          <w:rFonts w:hint="eastAsia" w:ascii="宋体" w:hAnsi="宋体"/>
          <w:color w:val="auto"/>
          <w:szCs w:val="21"/>
        </w:rPr>
        <w:t xml:space="preserve">9.5未办理验收手续，甲方提前使用或擅自动用，造成损失由甲方负责。</w:t>
      </w:r>
      <w:r/>
    </w:p>
    <w:p>
      <w:pPr>
        <w:ind w:right="-161" w:firstLine="420"/>
        <w:spacing w:line="380" w:lineRule="exact"/>
        <w:rPr>
          <w:rFonts w:ascii="宋体" w:hAnsi="宋体"/>
          <w:color w:val="auto"/>
          <w:szCs w:val="21"/>
        </w:rPr>
      </w:pPr>
      <w:r>
        <w:rPr>
          <w:rFonts w:hint="eastAsia" w:ascii="宋体" w:hAnsi="宋体"/>
          <w:color w:val="auto"/>
          <w:szCs w:val="21"/>
        </w:rPr>
        <w:t xml:space="preserve">9.6因一方原因，合同无法继续履行时，应通知对方，办理合同终止协议，并由责任方赔偿堆放由此造成的经济损失。</w:t>
      </w:r>
      <w:r/>
    </w:p>
    <w:p>
      <w:pPr>
        <w:ind w:right="-161" w:firstLine="422"/>
        <w:spacing w:line="380" w:lineRule="exact"/>
        <w:rPr>
          <w:rFonts w:ascii="宋体" w:hAnsi="宋体"/>
          <w:b/>
          <w:color w:val="auto"/>
          <w:szCs w:val="21"/>
        </w:rPr>
      </w:pPr>
      <w:r>
        <w:rPr>
          <w:rFonts w:hint="eastAsia" w:ascii="宋体" w:hAnsi="宋体"/>
          <w:b/>
          <w:color w:val="auto"/>
          <w:szCs w:val="21"/>
        </w:rPr>
        <w:t xml:space="preserve">第10条  工程保险</w:t>
      </w:r>
      <w:r/>
    </w:p>
    <w:p>
      <w:pPr>
        <w:ind w:right="-161" w:firstLine="420"/>
        <w:spacing w:line="380" w:lineRule="exact"/>
        <w:rPr>
          <w:rFonts w:ascii="宋体" w:hAnsi="宋体"/>
          <w:color w:val="auto"/>
          <w:szCs w:val="21"/>
        </w:rPr>
      </w:pPr>
      <w:r>
        <w:rPr>
          <w:rFonts w:hint="eastAsia" w:ascii="宋体" w:hAnsi="宋体"/>
          <w:color w:val="auto"/>
          <w:szCs w:val="21"/>
        </w:rPr>
        <w:t xml:space="preserve">10.1 甲方委托乙方办理建筑工程一切险和第三者责任险已含在响应报价中，乙方应在成交后及时办理。</w:t>
      </w:r>
      <w:r/>
    </w:p>
    <w:p>
      <w:pPr>
        <w:ind w:right="-161" w:firstLine="420"/>
        <w:spacing w:line="380" w:lineRule="exact"/>
        <w:rPr>
          <w:rFonts w:ascii="宋体" w:hAnsi="宋体"/>
          <w:color w:val="auto"/>
          <w:szCs w:val="21"/>
        </w:rPr>
      </w:pPr>
      <w:r>
        <w:rPr>
          <w:rFonts w:hint="eastAsia" w:ascii="宋体" w:hAnsi="宋体"/>
          <w:color w:val="auto"/>
          <w:szCs w:val="21"/>
        </w:rPr>
        <w:t xml:space="preserve">10.2 施工期间涉及的工程安全责任由乙方全部负责，涉及安全所产生的相关费用全部由乙方承担。</w:t>
      </w:r>
      <w:r/>
    </w:p>
    <w:p>
      <w:pPr>
        <w:ind w:right="-161" w:firstLine="422"/>
        <w:spacing w:line="380" w:lineRule="exact"/>
        <w:rPr>
          <w:rFonts w:ascii="宋体" w:hAnsi="宋体"/>
          <w:b/>
          <w:color w:val="auto"/>
          <w:szCs w:val="21"/>
        </w:rPr>
      </w:pPr>
      <w:r>
        <w:rPr>
          <w:rFonts w:hint="eastAsia" w:ascii="宋体" w:hAnsi="宋体"/>
          <w:b/>
          <w:color w:val="auto"/>
          <w:szCs w:val="21"/>
        </w:rPr>
        <w:t xml:space="preserve">第11条   争议或纠纷处理</w:t>
      </w:r>
      <w:r/>
    </w:p>
    <w:p>
      <w:pPr>
        <w:ind w:right="-161" w:firstLine="420"/>
        <w:spacing w:line="380" w:lineRule="exact"/>
        <w:rPr>
          <w:rFonts w:ascii="宋体" w:hAnsi="宋体"/>
          <w:color w:val="auto"/>
          <w:szCs w:val="21"/>
        </w:rPr>
      </w:pPr>
      <w:r>
        <w:rPr>
          <w:rFonts w:hint="eastAsia" w:ascii="宋体" w:hAnsi="宋体"/>
          <w:color w:val="auto"/>
          <w:szCs w:val="21"/>
        </w:rPr>
        <w:t xml:space="preserve">11.1 本合同在履行期间，双方发生争议时，在不影响工程进度的前提下，双方可采取协商解决或请有关部门进行调解。</w:t>
      </w:r>
      <w:r/>
    </w:p>
    <w:p>
      <w:pPr>
        <w:ind w:firstLine="420"/>
        <w:jc w:val="left"/>
        <w:spacing w:line="380" w:lineRule="exact"/>
        <w:rPr>
          <w:rFonts w:ascii="宋体" w:hAnsi="宋体"/>
          <w:color w:val="auto"/>
          <w:szCs w:val="21"/>
        </w:rPr>
      </w:pPr>
      <w:r>
        <w:rPr>
          <w:rFonts w:hint="eastAsia" w:ascii="宋体" w:hAnsi="宋体"/>
          <w:color w:val="auto"/>
          <w:szCs w:val="21"/>
        </w:rPr>
        <w:t xml:space="preserve">11.2 当事人不愿通过协商、调解解决或者协商调解不成的，</w:t>
      </w:r>
      <w:r>
        <w:rPr>
          <w:rFonts w:hint="eastAsia" w:ascii="宋体" w:hAnsi="宋体" w:cs="宋体"/>
          <w:color w:val="auto"/>
          <w:szCs w:val="21"/>
          <w:lang w:val="zh-CN"/>
        </w:rPr>
        <w:t xml:space="preserve">双方同意由一方向工程</w:t>
      </w:r>
      <w:r>
        <w:rPr>
          <w:rFonts w:hint="eastAsia" w:ascii="宋体" w:hAnsi="宋体" w:cs="宋体"/>
          <w:color w:val="auto"/>
          <w:szCs w:val="21"/>
        </w:rPr>
        <w:t xml:space="preserve">所在地</w:t>
      </w:r>
      <w:r>
        <w:rPr>
          <w:rFonts w:hint="eastAsia" w:ascii="宋体" w:hAnsi="宋体" w:cs="宋体"/>
          <w:color w:val="auto"/>
          <w:szCs w:val="21"/>
          <w:lang w:val="zh-CN"/>
        </w:rPr>
        <w:t xml:space="preserve">人民法院提起诉讼。</w:t>
      </w:r>
      <w:r/>
    </w:p>
    <w:p>
      <w:pPr>
        <w:ind w:right="-161" w:firstLine="422"/>
        <w:spacing w:line="380" w:lineRule="exact"/>
        <w:rPr>
          <w:rFonts w:ascii="宋体" w:hAnsi="宋体"/>
          <w:b/>
          <w:color w:val="auto"/>
          <w:szCs w:val="21"/>
        </w:rPr>
      </w:pPr>
      <w:r>
        <w:rPr>
          <w:rFonts w:hint="eastAsia" w:ascii="宋体" w:hAnsi="宋体"/>
          <w:b/>
          <w:color w:val="auto"/>
          <w:szCs w:val="21"/>
        </w:rPr>
        <w:t xml:space="preserve">第12条  其它约定</w:t>
      </w:r>
      <w:r/>
    </w:p>
    <w:p>
      <w:pPr>
        <w:ind w:right="-161" w:firstLine="420"/>
        <w:spacing w:line="380" w:lineRule="exact"/>
        <w:rPr>
          <w:rFonts w:ascii="宋体" w:hAnsi="宋体"/>
          <w:color w:val="auto"/>
          <w:szCs w:val="21"/>
          <w:u w:val="single"/>
        </w:rPr>
      </w:pPr>
      <w:r>
        <w:rPr>
          <w:rFonts w:hint="eastAsia" w:ascii="宋体" w:hAnsi="宋体"/>
          <w:color w:val="auto"/>
          <w:szCs w:val="21"/>
          <w:u w:val="single"/>
        </w:rPr>
        <w:t xml:space="preserve">如施工图与清单内容不符，以清单内容为准。                                    </w:t>
      </w:r>
      <w:r/>
    </w:p>
    <w:p>
      <w:pPr>
        <w:ind w:right="-161" w:firstLine="420"/>
        <w:spacing w:line="380" w:lineRule="exact"/>
        <w:rPr>
          <w:rFonts w:ascii="宋体" w:hAnsi="宋体"/>
          <w:color w:val="auto"/>
          <w:szCs w:val="21"/>
          <w:u w:val="single"/>
        </w:rPr>
      </w:pPr>
      <w:r>
        <w:rPr>
          <w:rFonts w:hint="eastAsia" w:ascii="宋体" w:hAnsi="宋体"/>
          <w:color w:val="auto"/>
          <w:szCs w:val="21"/>
          <w:u w:val="single"/>
        </w:rPr>
        <w:t xml:space="preserve">采购需求、项目验收标准和程序为采购合同的组成部分。                                                        </w:t>
      </w:r>
      <w:r/>
    </w:p>
    <w:p>
      <w:pPr>
        <w:ind w:right="-161" w:firstLine="422"/>
        <w:spacing w:line="380" w:lineRule="exact"/>
        <w:rPr>
          <w:rFonts w:ascii="宋体" w:hAnsi="宋体"/>
          <w:b/>
          <w:color w:val="auto"/>
          <w:szCs w:val="21"/>
        </w:rPr>
      </w:pPr>
      <w:r>
        <w:rPr>
          <w:rFonts w:hint="eastAsia" w:ascii="宋体" w:hAnsi="宋体"/>
          <w:b/>
          <w:color w:val="auto"/>
          <w:szCs w:val="21"/>
        </w:rPr>
        <w:t xml:space="preserve">第13条   附则</w:t>
      </w:r>
      <w:r/>
    </w:p>
    <w:p>
      <w:pPr>
        <w:ind w:right="-161" w:firstLine="420"/>
        <w:keepLines w:val="0"/>
        <w:keepNext w:val="0"/>
        <w:pageBreakBefore w:val="0"/>
        <w:spacing w:line="320" w:lineRule="exact"/>
        <w:rPr>
          <w:rFonts w:ascii="宋体" w:hAnsi="宋体"/>
          <w:color w:val="auto"/>
          <w:szCs w:val="21"/>
        </w:rPr>
        <w:outlineLvl w:val="9"/>
      </w:pPr>
      <w:r>
        <w:rPr>
          <w:rFonts w:hint="eastAsia" w:ascii="宋体" w:hAnsi="宋体"/>
          <w:color w:val="auto"/>
          <w:szCs w:val="21"/>
        </w:rPr>
        <w:t xml:space="preserve">13.1 合同生效：如甲乙双方通过“苏采云”系统线上签订电子合同的，则本合同自双方在“苏采云”系统中加盖电子印章之日起生效。如甲乙双方签订纸质合同的，则本合同自甲乙双方签章之日起生效。</w:t>
      </w:r>
      <w:r/>
    </w:p>
    <w:p>
      <w:pPr>
        <w:ind w:firstLine="420"/>
        <w:jc w:val="left"/>
        <w:keepLines w:val="0"/>
        <w:keepNext w:val="0"/>
        <w:pageBreakBefore w:val="0"/>
        <w:spacing w:line="320" w:lineRule="exact"/>
        <w:rPr>
          <w:rFonts w:ascii="宋体" w:hAnsi="宋体" w:cs="宋体"/>
          <w:color w:val="auto"/>
          <w:szCs w:val="21"/>
        </w:rPr>
        <w:outlineLvl w:val="9"/>
      </w:pPr>
      <w:r>
        <w:rPr>
          <w:rFonts w:hint="eastAsia" w:ascii="宋体" w:hAnsi="宋体" w:cs="宋体"/>
          <w:color w:val="auto"/>
          <w:szCs w:val="21"/>
        </w:rPr>
        <w:t xml:space="preserve">13.2</w:t>
      </w:r>
      <w:r>
        <w:rPr>
          <w:rFonts w:hint="eastAsia" w:ascii="宋体" w:hAnsi="宋体" w:cs="宋体"/>
          <w:color w:val="auto"/>
          <w:szCs w:val="21"/>
          <w:lang w:val="zh-CN"/>
        </w:rPr>
        <w:t xml:space="preserve">有下列情形之一</w:t>
      </w:r>
      <w:r>
        <w:rPr>
          <w:rFonts w:hint="eastAsia" w:ascii="宋体" w:hAnsi="宋体" w:cs="宋体"/>
          <w:color w:val="auto"/>
          <w:szCs w:val="21"/>
        </w:rPr>
        <w:t xml:space="preserve">，</w:t>
      </w:r>
      <w:r>
        <w:rPr>
          <w:rFonts w:hint="eastAsia" w:ascii="宋体" w:hAnsi="宋体" w:cs="宋体"/>
          <w:color w:val="auto"/>
          <w:szCs w:val="21"/>
          <w:lang w:val="zh-CN"/>
        </w:rPr>
        <w:t xml:space="preserve">合同一方可以解除合同</w:t>
      </w:r>
      <w:r>
        <w:rPr>
          <w:rFonts w:hint="eastAsia" w:ascii="宋体" w:hAnsi="宋体" w:cs="宋体"/>
          <w:color w:val="auto"/>
          <w:szCs w:val="21"/>
        </w:rPr>
        <w:t xml:space="preserve">：</w:t>
      </w:r>
      <w:r/>
    </w:p>
    <w:p>
      <w:pPr>
        <w:ind w:firstLine="420"/>
        <w:jc w:val="left"/>
        <w:keepLines w:val="0"/>
        <w:keepNext w:val="0"/>
        <w:pageBreakBefore w:val="0"/>
        <w:spacing w:line="320" w:lineRule="exact"/>
        <w:rPr>
          <w:rFonts w:ascii="宋体" w:hAnsi="宋体" w:cs="宋体"/>
          <w:color w:val="auto"/>
          <w:szCs w:val="21"/>
          <w:lang w:val="zh-CN"/>
        </w:rPr>
        <w:outlineLvl w:val="9"/>
      </w:pPr>
      <w:r>
        <w:rPr>
          <w:rFonts w:hint="eastAsia" w:ascii="宋体" w:hAnsi="宋体" w:cs="宋体"/>
          <w:color w:val="auto"/>
          <w:szCs w:val="21"/>
          <w:lang w:val="zh-CN"/>
        </w:rPr>
        <w:t xml:space="preserve">（1）因不可抗力致使不能实现合同目的，未受不可抗力影响的一方有权解除合同；</w:t>
      </w:r>
      <w:r/>
    </w:p>
    <w:p>
      <w:pPr>
        <w:ind w:firstLine="420"/>
        <w:jc w:val="left"/>
        <w:keepLines w:val="0"/>
        <w:keepNext w:val="0"/>
        <w:pageBreakBefore w:val="0"/>
        <w:spacing w:line="320" w:lineRule="exact"/>
        <w:rPr>
          <w:rFonts w:ascii="宋体" w:hAnsi="宋体" w:cs="宋体"/>
          <w:color w:val="auto"/>
          <w:szCs w:val="21"/>
          <w:lang w:val="zh-CN"/>
        </w:rPr>
        <w:outlineLvl w:val="9"/>
      </w:pPr>
      <w:r>
        <w:rPr>
          <w:rFonts w:hint="eastAsia" w:ascii="宋体" w:hAnsi="宋体" w:cs="宋体"/>
          <w:color w:val="auto"/>
          <w:szCs w:val="21"/>
          <w:lang w:val="zh-CN"/>
        </w:rPr>
        <w:t xml:space="preserve">（2）因合同一方违约导致合同不能履行，另一方有权解除合同。</w:t>
      </w:r>
      <w:r/>
    </w:p>
    <w:p>
      <w:pPr>
        <w:ind w:firstLine="420"/>
        <w:jc w:val="left"/>
        <w:keepLines w:val="0"/>
        <w:keepNext w:val="0"/>
        <w:pageBreakBefore w:val="0"/>
        <w:spacing w:line="320" w:lineRule="exact"/>
        <w:rPr>
          <w:rFonts w:ascii="宋体" w:hAnsi="宋体" w:cs="宋体"/>
          <w:color w:val="auto"/>
          <w:szCs w:val="21"/>
          <w:lang w:val="zh-CN"/>
        </w:rPr>
        <w:outlineLvl w:val="9"/>
      </w:pPr>
      <w:r>
        <w:rPr>
          <w:rFonts w:hint="eastAsia" w:ascii="宋体" w:hAnsi="宋体" w:cs="宋体"/>
          <w:color w:val="auto"/>
          <w:szCs w:val="21"/>
          <w:lang w:val="zh-CN"/>
        </w:rPr>
        <w:t xml:space="preserve">（3）有权解除合同的一方，应当在违约事实或不可抗力发生之后三十天内书面通知对方提出解除合同，合同在书面通知到达对方时解除。</w:t>
      </w:r>
      <w:r/>
    </w:p>
    <w:p>
      <w:pPr>
        <w:ind w:firstLine="420"/>
        <w:jc w:val="left"/>
        <w:keepLines w:val="0"/>
        <w:keepNext w:val="0"/>
        <w:pageBreakBefore w:val="0"/>
        <w:spacing w:line="320" w:lineRule="exact"/>
        <w:rPr>
          <w:rFonts w:ascii="宋体" w:hAnsi="宋体" w:cs="宋体"/>
          <w:color w:val="auto"/>
          <w:szCs w:val="21"/>
          <w:lang w:val="zh-CN"/>
        </w:rPr>
        <w:outlineLvl w:val="9"/>
      </w:pPr>
      <w:r>
        <w:rPr>
          <w:rFonts w:hint="eastAsia" w:ascii="宋体" w:hAnsi="宋体" w:cs="宋体"/>
          <w:color w:val="auto"/>
          <w:szCs w:val="21"/>
          <w:lang w:val="zh-CN"/>
        </w:rPr>
        <w:t xml:space="preserve">13.</w:t>
      </w:r>
      <w:r>
        <w:rPr>
          <w:rFonts w:hint="eastAsia" w:ascii="宋体" w:hAnsi="宋体" w:cs="宋体"/>
          <w:color w:val="auto"/>
          <w:szCs w:val="21"/>
          <w:lang w:val="en-US" w:eastAsia="zh-CN"/>
        </w:rPr>
        <w:t xml:space="preserve">3</w:t>
      </w:r>
      <w:r>
        <w:rPr>
          <w:rFonts w:hint="eastAsia" w:ascii="宋体" w:hAnsi="宋体" w:cs="宋体"/>
          <w:color w:val="auto"/>
          <w:szCs w:val="21"/>
          <w:lang w:val="zh-CN"/>
        </w:rPr>
        <w:t xml:space="preserve">本合同如签署纸质合同，合同壹式伍份，甲乙双方各执贰份，代理机构壹份，具有同等法律效力。</w:t>
      </w:r>
      <w:r/>
    </w:p>
    <w:p>
      <w:pPr>
        <w:ind w:firstLine="420"/>
        <w:jc w:val="left"/>
        <w:keepLines w:val="0"/>
        <w:keepNext w:val="0"/>
        <w:pageBreakBefore w:val="0"/>
        <w:spacing w:line="320" w:lineRule="exact"/>
        <w:rPr>
          <w:rFonts w:ascii="宋体" w:hAnsi="宋体" w:cs="宋体"/>
          <w:color w:val="auto"/>
          <w:szCs w:val="21"/>
          <w:lang w:val="zh-CN"/>
        </w:rPr>
        <w:outlineLvl w:val="9"/>
      </w:pPr>
      <w:r>
        <w:rPr>
          <w:rFonts w:hint="eastAsia" w:ascii="宋体" w:hAnsi="宋体" w:cs="宋体"/>
          <w:color w:val="auto"/>
          <w:szCs w:val="21"/>
          <w:lang w:val="zh-CN"/>
        </w:rPr>
        <w:t xml:space="preserve">13.</w:t>
      </w:r>
      <w:r>
        <w:rPr>
          <w:rFonts w:hint="eastAsia" w:ascii="宋体" w:hAnsi="宋体" w:cs="宋体"/>
          <w:color w:val="auto"/>
          <w:szCs w:val="21"/>
          <w:lang w:val="en-US" w:eastAsia="zh-CN"/>
        </w:rPr>
        <w:t xml:space="preserve">4</w:t>
      </w:r>
      <w:r>
        <w:rPr>
          <w:rFonts w:hint="eastAsia" w:ascii="宋体" w:hAnsi="宋体" w:cs="宋体"/>
          <w:color w:val="auto"/>
          <w:szCs w:val="21"/>
          <w:lang w:val="zh-CN"/>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20"/>
        <w:jc w:val="left"/>
        <w:keepLines w:val="0"/>
        <w:keepNext w:val="0"/>
        <w:pageBreakBefore w:val="0"/>
        <w:spacing w:line="320" w:lineRule="exact"/>
        <w:rPr>
          <w:rFonts w:ascii="宋体" w:hAnsi="宋体" w:cs="宋体"/>
          <w:color w:val="auto"/>
          <w:szCs w:val="21"/>
          <w:lang w:val="zh-CN"/>
        </w:rPr>
        <w:outlineLvl w:val="9"/>
      </w:pPr>
      <w:r>
        <w:rPr>
          <w:rFonts w:hint="eastAsia" w:ascii="宋体" w:hAnsi="宋体" w:cs="宋体"/>
          <w:color w:val="auto"/>
          <w:szCs w:val="21"/>
          <w:lang w:val="zh-CN"/>
        </w:rPr>
        <w:t xml:space="preserve">13.</w:t>
      </w:r>
      <w:r>
        <w:rPr>
          <w:rFonts w:hint="eastAsia" w:ascii="宋体" w:hAnsi="宋体" w:cs="宋体"/>
          <w:color w:val="auto"/>
          <w:szCs w:val="21"/>
          <w:lang w:val="en-US" w:eastAsia="zh-CN"/>
        </w:rPr>
        <w:t xml:space="preserve">5</w:t>
      </w:r>
      <w:r>
        <w:rPr>
          <w:rFonts w:hint="eastAsia" w:ascii="宋体" w:hAnsi="宋体" w:cs="宋体"/>
          <w:color w:val="auto"/>
          <w:szCs w:val="21"/>
          <w:lang w:val="zh-CN"/>
        </w:rPr>
        <w:t xml:space="preserve">本合同履行完成后自动终止。</w:t>
      </w:r>
      <w:r/>
    </w:p>
    <w:p>
      <w:pPr>
        <w:ind w:firstLine="420"/>
        <w:jc w:val="left"/>
        <w:keepLines w:val="0"/>
        <w:keepNext w:val="0"/>
        <w:pageBreakBefore w:val="0"/>
        <w:spacing w:line="320" w:lineRule="exact"/>
        <w:rPr>
          <w:rFonts w:hint="default" w:ascii="宋体" w:hAnsi="宋体" w:eastAsia="宋体" w:cs="宋体"/>
          <w:color w:val="auto"/>
          <w:szCs w:val="21"/>
          <w:lang w:val="en-US" w:eastAsia="zh-CN"/>
        </w:rPr>
        <w:outlineLvl w:val="9"/>
      </w:pPr>
      <w:r>
        <w:rPr>
          <w:rFonts w:hint="eastAsia" w:ascii="宋体" w:hAnsi="宋体" w:cs="宋体"/>
          <w:color w:val="auto"/>
          <w:szCs w:val="21"/>
          <w:lang w:val="zh-CN"/>
        </w:rPr>
        <w:t xml:space="preserve">13.</w:t>
      </w:r>
      <w:r>
        <w:rPr>
          <w:rFonts w:hint="eastAsia" w:ascii="宋体" w:hAnsi="宋体" w:cs="宋体"/>
          <w:color w:val="auto"/>
          <w:szCs w:val="21"/>
          <w:lang w:val="en-US" w:eastAsia="zh-CN"/>
        </w:rPr>
        <w:t xml:space="preserve">6</w:t>
      </w:r>
      <w:r>
        <w:rPr>
          <w:rFonts w:hint="eastAsia" w:ascii="宋体" w:hAnsi="宋体" w:cs="宋体"/>
          <w:color w:val="auto"/>
          <w:szCs w:val="21"/>
          <w:lang w:val="zh-CN"/>
        </w:rPr>
        <w:t xml:space="preserve"> </w:t>
      </w:r>
      <w:r>
        <w:rPr>
          <w:rFonts w:hint="eastAsia" w:ascii="宋体" w:hAnsi="宋体" w:cs="宋体"/>
          <w:color w:val="auto"/>
          <w:szCs w:val="21"/>
          <w:lang w:val="en-US" w:eastAsia="zh-CN"/>
        </w:rPr>
        <w:t xml:space="preserve">合同不可分割的组成部分：</w:t>
      </w:r>
      <w:r/>
    </w:p>
    <w:p>
      <w:pPr>
        <w:ind w:right="-161" w:firstLine="420"/>
        <w:keepLines w:val="0"/>
        <w:keepNext w:val="0"/>
        <w:pageBreakBefore w:val="0"/>
        <w:spacing w:line="320" w:lineRule="exact"/>
        <w:rPr>
          <w:rFonts w:ascii="宋体" w:hAnsi="宋体"/>
          <w:color w:val="auto"/>
          <w:szCs w:val="21"/>
        </w:rPr>
        <w:outlineLvl w:val="9"/>
      </w:pPr>
      <w:r>
        <w:rPr>
          <w:rFonts w:hint="eastAsia" w:ascii="宋体" w:hAnsi="宋体"/>
          <w:color w:val="auto"/>
          <w:szCs w:val="21"/>
        </w:rPr>
        <w:t xml:space="preserve">（1）成交通知书</w:t>
      </w:r>
      <w:r/>
    </w:p>
    <w:p>
      <w:pPr>
        <w:ind w:right="-161" w:firstLine="420"/>
        <w:keepLines w:val="0"/>
        <w:keepNext w:val="0"/>
        <w:pageBreakBefore w:val="0"/>
        <w:spacing w:line="320" w:lineRule="exact"/>
        <w:rPr>
          <w:rFonts w:ascii="宋体" w:hAnsi="宋体"/>
          <w:color w:val="auto"/>
          <w:szCs w:val="21"/>
        </w:rPr>
        <w:outlineLvl w:val="9"/>
      </w:pPr>
      <w:r>
        <w:rPr>
          <w:rFonts w:hint="eastAsia" w:ascii="宋体" w:hAnsi="宋体"/>
          <w:color w:val="auto"/>
          <w:szCs w:val="21"/>
        </w:rPr>
        <w:t xml:space="preserve">（2）预算价</w:t>
      </w:r>
      <w:r/>
    </w:p>
    <w:p>
      <w:pPr>
        <w:ind w:right="-161" w:firstLine="420"/>
        <w:keepLines w:val="0"/>
        <w:keepNext w:val="0"/>
        <w:pageBreakBefore w:val="0"/>
        <w:spacing w:line="320" w:lineRule="exact"/>
        <w:rPr>
          <w:rFonts w:ascii="宋体" w:hAnsi="宋体"/>
          <w:color w:val="auto"/>
          <w:szCs w:val="21"/>
        </w:rPr>
        <w:outlineLvl w:val="9"/>
      </w:pPr>
      <w:r>
        <w:rPr>
          <w:rFonts w:hint="eastAsia" w:ascii="宋体" w:hAnsi="宋体"/>
          <w:color w:val="auto"/>
          <w:szCs w:val="21"/>
        </w:rPr>
        <w:t xml:space="preserve">（3）工程量清单</w:t>
      </w:r>
      <w:r/>
    </w:p>
    <w:p>
      <w:pPr>
        <w:ind w:right="-161" w:firstLine="420"/>
        <w:keepLines w:val="0"/>
        <w:keepNext w:val="0"/>
        <w:pageBreakBefore w:val="0"/>
        <w:spacing w:line="320" w:lineRule="exact"/>
        <w:rPr>
          <w:rFonts w:ascii="宋体" w:hAnsi="宋体"/>
          <w:color w:val="auto"/>
          <w:szCs w:val="21"/>
        </w:rPr>
        <w:outlineLvl w:val="9"/>
      </w:pPr>
      <w:r>
        <w:rPr>
          <w:rFonts w:hint="eastAsia" w:ascii="宋体" w:hAnsi="宋体"/>
          <w:color w:val="auto"/>
          <w:szCs w:val="21"/>
        </w:rPr>
        <w:t xml:space="preserve">（4）磋商文件</w:t>
      </w:r>
      <w:r/>
    </w:p>
    <w:p>
      <w:pPr>
        <w:ind w:right="-161" w:firstLine="420"/>
        <w:keepLines w:val="0"/>
        <w:keepNext w:val="0"/>
        <w:pageBreakBefore w:val="0"/>
        <w:spacing w:line="320" w:lineRule="exact"/>
        <w:rPr>
          <w:rFonts w:ascii="宋体" w:hAnsi="宋体"/>
          <w:color w:val="auto"/>
          <w:szCs w:val="21"/>
        </w:rPr>
        <w:outlineLvl w:val="9"/>
      </w:pPr>
      <w:r>
        <w:rPr>
          <w:rFonts w:hint="eastAsia" w:ascii="宋体" w:hAnsi="宋体"/>
          <w:color w:val="auto"/>
          <w:szCs w:val="21"/>
        </w:rPr>
        <w:t xml:space="preserve">（5）磋商响应文件</w:t>
      </w:r>
      <w:r/>
    </w:p>
    <w:p>
      <w:pPr>
        <w:ind w:firstLine="420"/>
        <w:keepLines w:val="0"/>
        <w:keepNext w:val="0"/>
        <w:pageBreakBefore w:val="0"/>
        <w:spacing w:line="320" w:lineRule="exact"/>
        <w:rPr>
          <w:rFonts w:ascii="Calibri" w:hAnsi="Calibri"/>
          <w:color w:val="auto"/>
          <w:szCs w:val="21"/>
        </w:rPr>
        <w:outlineLvl w:val="9"/>
      </w:pPr>
      <w:r>
        <w:rPr>
          <w:rFonts w:ascii="Calibri" w:hAnsi="Calibri"/>
          <w:color w:val="auto"/>
          <w:szCs w:val="21"/>
        </w:rPr>
      </w:r>
      <w:r/>
    </w:p>
    <w:p>
      <w:pPr>
        <w:ind w:firstLine="420"/>
        <w:keepLines w:val="0"/>
        <w:keepNext w:val="0"/>
        <w:pageBreakBefore w:val="0"/>
        <w:spacing w:line="320" w:lineRule="exact"/>
        <w:rPr>
          <w:rFonts w:ascii="Calibri" w:hAnsi="Calibri"/>
          <w:color w:val="auto"/>
          <w:szCs w:val="21"/>
        </w:rPr>
        <w:outlineLvl w:val="9"/>
      </w:pPr>
      <w:r>
        <w:rPr>
          <w:rFonts w:ascii="Calibri" w:hAnsi="Calibri"/>
          <w:color w:val="auto"/>
          <w:szCs w:val="21"/>
        </w:rPr>
        <w:t xml:space="preserve">甲  </w:t>
      </w:r>
      <w:r>
        <w:rPr>
          <w:rFonts w:hint="eastAsia" w:ascii="Calibri" w:hAnsi="Calibri"/>
          <w:color w:val="auto"/>
          <w:szCs w:val="21"/>
        </w:rPr>
        <w:t xml:space="preserve">     </w:t>
      </w:r>
      <w:r>
        <w:rPr>
          <w:rFonts w:ascii="Calibri" w:hAnsi="Calibri"/>
          <w:color w:val="auto"/>
          <w:szCs w:val="21"/>
        </w:rPr>
        <w:t xml:space="preserve">方：(公章)                     </w:t>
      </w:r>
      <w:r>
        <w:rPr>
          <w:rFonts w:hint="eastAsia" w:ascii="Calibri" w:hAnsi="Calibri"/>
          <w:color w:val="auto"/>
          <w:szCs w:val="21"/>
        </w:rPr>
        <w:t xml:space="preserve">乙     </w:t>
      </w:r>
      <w:r>
        <w:rPr>
          <w:rFonts w:ascii="Calibri" w:hAnsi="Calibri"/>
          <w:color w:val="auto"/>
          <w:szCs w:val="21"/>
        </w:rPr>
        <w:t xml:space="preserve">方：(公章)</w:t>
      </w:r>
      <w:r/>
    </w:p>
    <w:p>
      <w:pPr>
        <w:ind w:firstLine="420"/>
        <w:keepLines w:val="0"/>
        <w:keepNext w:val="0"/>
        <w:pageBreakBefore w:val="0"/>
        <w:spacing w:line="320" w:lineRule="exact"/>
        <w:rPr>
          <w:rFonts w:ascii="Calibri" w:hAnsi="Calibri"/>
          <w:color w:val="auto"/>
          <w:szCs w:val="21"/>
        </w:rPr>
        <w:outlineLvl w:val="9"/>
      </w:pPr>
      <w:r>
        <w:rPr>
          <w:rFonts w:ascii="Calibri" w:hAnsi="Calibri"/>
          <w:color w:val="auto"/>
          <w:szCs w:val="21"/>
        </w:rPr>
        <w:t xml:space="preserve">法定代表人：(签字)                      法定代表人：(签字)</w:t>
      </w:r>
      <w:r/>
    </w:p>
    <w:p>
      <w:pPr>
        <w:ind w:firstLine="420"/>
        <w:keepLines w:val="0"/>
        <w:keepNext w:val="0"/>
        <w:pageBreakBefore w:val="0"/>
        <w:spacing w:line="320" w:lineRule="exact"/>
        <w:rPr>
          <w:rFonts w:ascii="Calibri" w:hAnsi="Calibri"/>
          <w:color w:val="auto"/>
          <w:szCs w:val="21"/>
        </w:rPr>
        <w:outlineLvl w:val="9"/>
      </w:pPr>
      <w:r>
        <w:rPr>
          <w:rFonts w:ascii="Calibri" w:hAnsi="Calibri"/>
          <w:color w:val="auto"/>
          <w:szCs w:val="21"/>
        </w:rPr>
        <w:t xml:space="preserve">或                                     或</w:t>
      </w:r>
      <w:r/>
    </w:p>
    <w:p>
      <w:pPr>
        <w:ind w:firstLine="420"/>
        <w:keepLines w:val="0"/>
        <w:keepNext w:val="0"/>
        <w:pageBreakBefore w:val="0"/>
        <w:spacing w:line="320" w:lineRule="exact"/>
        <w:rPr>
          <w:rFonts w:ascii="Calibri" w:hAnsi="Calibri"/>
          <w:color w:val="auto"/>
          <w:szCs w:val="21"/>
        </w:rPr>
        <w:outlineLvl w:val="9"/>
      </w:pPr>
      <w:r>
        <w:rPr>
          <w:rFonts w:ascii="Calibri" w:hAnsi="Calibri"/>
          <w:color w:val="auto"/>
          <w:szCs w:val="21"/>
        </w:rPr>
        <w:t xml:space="preserve">委托代理人：(签字)                      委托代理人：(签字)</w:t>
      </w:r>
      <w:r/>
    </w:p>
    <w:p>
      <w:pPr>
        <w:ind w:firstLine="420"/>
        <w:keepLines w:val="0"/>
        <w:keepNext w:val="0"/>
        <w:pageBreakBefore w:val="0"/>
        <w:spacing w:line="320" w:lineRule="exact"/>
        <w:widowControl/>
        <w:rPr>
          <w:rFonts w:ascii="宋体" w:hAnsi="Calibri"/>
          <w:color w:val="auto"/>
          <w:szCs w:val="21"/>
        </w:rPr>
        <w:outlineLvl w:val="9"/>
      </w:pPr>
      <w:r>
        <w:rPr>
          <w:rFonts w:hint="eastAsia" w:ascii="宋体" w:hAnsi="Calibri"/>
          <w:color w:val="auto"/>
          <w:szCs w:val="21"/>
        </w:rPr>
        <w:t xml:space="preserve">                                       开  户   行：</w:t>
      </w:r>
      <w:r/>
    </w:p>
    <w:p>
      <w:pPr>
        <w:ind w:firstLine="420"/>
        <w:keepLines w:val="0"/>
        <w:keepNext w:val="0"/>
        <w:pageBreakBefore w:val="0"/>
        <w:spacing w:line="320" w:lineRule="exact"/>
        <w:rPr>
          <w:rFonts w:ascii="Calibri" w:hAnsi="Calibri"/>
          <w:color w:val="auto"/>
          <w:szCs w:val="21"/>
        </w:rPr>
        <w:outlineLvl w:val="9"/>
      </w:pPr>
      <w:r>
        <w:rPr>
          <w:rFonts w:hint="eastAsia" w:ascii="Calibri" w:hAnsi="Calibri"/>
          <w:color w:val="auto"/>
          <w:szCs w:val="21"/>
        </w:rPr>
        <w:t xml:space="preserve">                                       银 行 账 号：</w:t>
      </w:r>
      <w:r/>
    </w:p>
    <w:p>
      <w:pPr>
        <w:ind w:firstLine="420"/>
        <w:keepLines w:val="0"/>
        <w:keepNext w:val="0"/>
        <w:pageBreakBefore w:val="0"/>
        <w:spacing w:line="320" w:lineRule="exact"/>
        <w:rPr>
          <w:rFonts w:ascii="Calibri" w:hAnsi="Calibri"/>
          <w:color w:val="auto"/>
          <w:szCs w:val="21"/>
        </w:rPr>
        <w:outlineLvl w:val="9"/>
      </w:pPr>
      <w:r>
        <w:rPr>
          <w:rFonts w:ascii="Calibri" w:hAnsi="Calibri"/>
          <w:color w:val="auto"/>
          <w:szCs w:val="21"/>
        </w:rPr>
        <w:t xml:space="preserve">日期：</w:t>
      </w:r>
      <w:r>
        <w:rPr>
          <w:rFonts w:hint="eastAsia"/>
          <w:color w:val="auto"/>
          <w:szCs w:val="21"/>
        </w:rPr>
        <w:t xml:space="preserve">    </w:t>
      </w:r>
      <w:r>
        <w:rPr>
          <w:rFonts w:ascii="Calibri" w:hAnsi="Calibri"/>
          <w:color w:val="auto"/>
          <w:szCs w:val="21"/>
        </w:rPr>
        <w:t xml:space="preserve">年  月  日                   日期：</w:t>
      </w:r>
      <w:r>
        <w:rPr>
          <w:rFonts w:hint="eastAsia"/>
          <w:color w:val="auto"/>
          <w:szCs w:val="21"/>
        </w:rPr>
        <w:t xml:space="preserve">    </w:t>
      </w:r>
      <w:r>
        <w:rPr>
          <w:rFonts w:ascii="Calibri" w:hAnsi="Calibri"/>
          <w:color w:val="auto"/>
          <w:szCs w:val="21"/>
        </w:rPr>
        <w:t xml:space="preserve">年  月  日</w:t>
      </w:r>
      <w:r/>
    </w:p>
    <w:p>
      <w:pPr>
        <w:ind w:right="-161"/>
        <w:jc w:val="left"/>
        <w:spacing w:line="276" w:lineRule="auto"/>
        <w:rPr>
          <w:rFonts w:ascii="宋体" w:hAnsi="Calibri" w:eastAsia="黑体"/>
          <w:color w:val="auto"/>
        </w:rPr>
      </w:pPr>
      <w:r>
        <w:rPr>
          <w:rFonts w:ascii="黑体" w:hAnsi="宋体" w:eastAsia="黑体"/>
          <w:b/>
          <w:bCs/>
          <w:color w:val="auto"/>
          <w:sz w:val="30"/>
        </w:rPr>
        <w:br w:type="page" w:clear="all"/>
      </w:r>
      <w:r>
        <w:rPr>
          <w:rFonts w:ascii="宋体" w:hAnsi="Calibri"/>
          <w:color w:val="auto"/>
        </w:rPr>
        <w:t xml:space="preserve">附</w:t>
      </w:r>
      <w:bookmarkStart w:id="21" w:name="_Toc267261693"/>
      <w:r/>
      <w:bookmarkStart w:id="22" w:name="_Toc296891054"/>
      <w:r/>
      <w:bookmarkStart w:id="23" w:name="_Toc296944565"/>
      <w:r/>
      <w:bookmarkStart w:id="24" w:name="_Toc296347225"/>
      <w:r/>
      <w:bookmarkStart w:id="25" w:name="_Toc296503226"/>
      <w:r/>
      <w:bookmarkStart w:id="26" w:name="_Toc296891266"/>
      <w:r/>
      <w:bookmarkStart w:id="27" w:name="_Toc296346727"/>
      <w:r>
        <w:rPr>
          <w:rFonts w:ascii="宋体" w:hAnsi="Calibri"/>
          <w:color w:val="auto"/>
        </w:rPr>
        <w:t xml:space="preserve">件</w:t>
      </w:r>
      <w:r>
        <w:rPr>
          <w:rFonts w:hint="eastAsia" w:ascii="宋体" w:hAnsi="Calibri"/>
          <w:color w:val="auto"/>
        </w:rPr>
        <w:t xml:space="preserve">1</w:t>
      </w:r>
      <w:r>
        <w:rPr>
          <w:rFonts w:ascii="宋体" w:hAnsi="Calibri"/>
          <w:color w:val="auto"/>
        </w:rPr>
        <w:t xml:space="preserve">：</w:t>
      </w:r>
      <w:bookmarkEnd w:id="21"/>
      <w:r/>
      <w:bookmarkEnd w:id="22"/>
      <w:r/>
      <w:bookmarkEnd w:id="23"/>
      <w:r/>
      <w:bookmarkEnd w:id="24"/>
      <w:r/>
      <w:bookmarkEnd w:id="25"/>
      <w:r/>
      <w:bookmarkEnd w:id="26"/>
      <w:r/>
      <w:bookmarkEnd w:id="27"/>
      <w:r/>
      <w:r/>
    </w:p>
    <w:p>
      <w:pPr>
        <w:jc w:val="center"/>
        <w:rPr>
          <w:rFonts w:ascii="Calibri" w:hAnsi="Calibri" w:eastAsia="黑体"/>
          <w:color w:val="auto"/>
          <w:sz w:val="30"/>
          <w:szCs w:val="30"/>
        </w:rPr>
      </w:pPr>
      <w:r>
        <w:rPr>
          <w:rFonts w:hint="eastAsia" w:ascii="Calibri" w:hAnsi="Calibri" w:eastAsia="黑体"/>
          <w:color w:val="auto"/>
          <w:sz w:val="30"/>
          <w:szCs w:val="30"/>
        </w:rPr>
        <w:t xml:space="preserve">安全生产协议书</w:t>
      </w:r>
      <w:r/>
    </w:p>
    <w:p>
      <w:pPr>
        <w:spacing w:line="400" w:lineRule="exact"/>
        <w:rPr>
          <w:rFonts w:ascii="宋体" w:hAnsi="宋体"/>
          <w:color w:val="auto"/>
          <w:szCs w:val="21"/>
        </w:rPr>
      </w:pPr>
      <w:r>
        <w:rPr>
          <w:rFonts w:hint="eastAsia" w:ascii="宋体" w:hAnsi="宋体"/>
          <w:color w:val="auto"/>
          <w:szCs w:val="21"/>
        </w:rPr>
        <w:t xml:space="preserve">发包人(甲方)：</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承包人(乙方)：</w:t>
      </w:r>
      <w:r>
        <w:rPr>
          <w:rFonts w:hint="eastAsia" w:ascii="宋体" w:hAnsi="宋体"/>
          <w:color w:val="auto"/>
          <w:szCs w:val="21"/>
          <w:u w:val="single"/>
        </w:rPr>
        <w:t xml:space="preserve">                    </w:t>
      </w:r>
      <w:r/>
    </w:p>
    <w:p>
      <w:pPr>
        <w:ind w:firstLine="420"/>
        <w:spacing w:line="400" w:lineRule="exact"/>
        <w:rPr>
          <w:rFonts w:ascii="宋体" w:hAnsi="宋体"/>
          <w:color w:val="auto"/>
          <w:szCs w:val="21"/>
        </w:rPr>
      </w:pPr>
      <w:r>
        <w:rPr>
          <w:rFonts w:hint="eastAsia" w:ascii="宋体" w:hAnsi="宋体"/>
          <w:color w:val="auto"/>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ascii="宋体" w:hAnsi="宋体"/>
          <w:color w:val="auto"/>
          <w:szCs w:val="21"/>
        </w:rPr>
      </w:pPr>
      <w:r>
        <w:rPr>
          <w:rFonts w:hint="eastAsia" w:ascii="宋体" w:hAnsi="宋体"/>
          <w:color w:val="auto"/>
          <w:szCs w:val="21"/>
        </w:rPr>
        <w:t xml:space="preserve">第一条 工程概况</w:t>
      </w:r>
      <w:r/>
    </w:p>
    <w:p>
      <w:pPr>
        <w:ind w:firstLine="420"/>
        <w:spacing w:line="400" w:lineRule="exact"/>
        <w:rPr>
          <w:rFonts w:ascii="宋体" w:hAnsi="宋体"/>
          <w:color w:val="auto"/>
          <w:szCs w:val="21"/>
        </w:rPr>
      </w:pPr>
      <w:r>
        <w:rPr>
          <w:rFonts w:hint="eastAsia" w:ascii="宋体" w:hAnsi="宋体"/>
          <w:color w:val="auto"/>
          <w:szCs w:val="21"/>
        </w:rPr>
        <w:t xml:space="preserve">工程名称：</w:t>
      </w:r>
      <w:r>
        <w:rPr>
          <w:rFonts w:hint="eastAsia" w:ascii="宋体" w:hAnsi="宋体"/>
          <w:color w:val="auto"/>
          <w:szCs w:val="21"/>
          <w:u w:val="single"/>
        </w:rPr>
        <w:t xml:space="preserve">               </w:t>
      </w:r>
      <w:r/>
    </w:p>
    <w:p>
      <w:pPr>
        <w:ind w:firstLine="420"/>
        <w:spacing w:line="400" w:lineRule="exact"/>
        <w:rPr>
          <w:rFonts w:ascii="宋体" w:hAnsi="宋体"/>
          <w:color w:val="auto"/>
          <w:szCs w:val="21"/>
          <w:u w:val="single"/>
        </w:rPr>
      </w:pPr>
      <w:r>
        <w:rPr>
          <w:rFonts w:hint="eastAsia" w:ascii="宋体" w:hAnsi="宋体"/>
          <w:color w:val="auto"/>
          <w:szCs w:val="21"/>
        </w:rPr>
        <w:t xml:space="preserve">工程地点：</w:t>
      </w:r>
      <w:r>
        <w:rPr>
          <w:rFonts w:hint="eastAsia" w:ascii="宋体" w:hAnsi="宋体"/>
          <w:color w:val="auto"/>
          <w:szCs w:val="21"/>
          <w:u w:val="single"/>
        </w:rPr>
        <w:t xml:space="preserve">苏州工业园区     </w:t>
      </w:r>
      <w:r/>
    </w:p>
    <w:p>
      <w:pPr>
        <w:ind w:firstLine="420"/>
        <w:spacing w:line="400" w:lineRule="exact"/>
        <w:rPr>
          <w:rFonts w:ascii="宋体" w:hAnsi="宋体"/>
          <w:color w:val="auto"/>
          <w:szCs w:val="21"/>
        </w:rPr>
      </w:pPr>
      <w:r>
        <w:rPr>
          <w:rFonts w:hint="eastAsia" w:ascii="宋体" w:hAnsi="宋体"/>
          <w:color w:val="auto"/>
          <w:szCs w:val="21"/>
        </w:rPr>
        <w:t xml:space="preserve">工程承包范围: 见采购文件</w:t>
      </w:r>
      <w:r/>
    </w:p>
    <w:p>
      <w:pPr>
        <w:ind w:firstLine="420"/>
        <w:spacing w:line="400" w:lineRule="exact"/>
        <w:rPr>
          <w:rFonts w:ascii="宋体" w:hAnsi="宋体"/>
          <w:color w:val="auto"/>
          <w:szCs w:val="21"/>
        </w:rPr>
      </w:pPr>
      <w:r>
        <w:rPr>
          <w:rFonts w:hint="eastAsia" w:ascii="宋体" w:hAnsi="宋体"/>
          <w:color w:val="auto"/>
          <w:szCs w:val="21"/>
        </w:rPr>
        <w:t xml:space="preserve">乙方资质及安全生产条件：见响应文件</w:t>
      </w:r>
      <w:r/>
    </w:p>
    <w:p>
      <w:pPr>
        <w:ind w:firstLine="420"/>
        <w:spacing w:line="400" w:lineRule="exact"/>
        <w:rPr>
          <w:rFonts w:ascii="宋体" w:hAnsi="宋体"/>
          <w:color w:val="auto"/>
          <w:szCs w:val="21"/>
        </w:rPr>
      </w:pPr>
      <w:r>
        <w:rPr>
          <w:rFonts w:hint="eastAsia" w:ascii="宋体" w:hAnsi="宋体"/>
          <w:color w:val="auto"/>
          <w:szCs w:val="21"/>
        </w:rPr>
        <w:t xml:space="preserve">乙方应对承揽本工程所提供的资质、安全生产资格证书、安全生产条件等有关资料真实性负责。</w:t>
      </w:r>
      <w:r/>
    </w:p>
    <w:p>
      <w:pPr>
        <w:ind w:firstLine="420"/>
        <w:spacing w:line="400" w:lineRule="exact"/>
        <w:rPr>
          <w:rFonts w:ascii="宋体" w:hAnsi="宋体"/>
          <w:color w:val="auto"/>
          <w:szCs w:val="21"/>
        </w:rPr>
      </w:pPr>
      <w:r>
        <w:rPr>
          <w:rFonts w:hint="eastAsia" w:ascii="宋体" w:hAnsi="宋体"/>
          <w:color w:val="auto"/>
          <w:szCs w:val="21"/>
        </w:rPr>
        <w:t xml:space="preserve">第二条 现场负责人及安全生产管理人员：</w:t>
      </w:r>
      <w:r/>
    </w:p>
    <w:p>
      <w:pPr>
        <w:ind w:firstLine="420"/>
        <w:spacing w:line="400" w:lineRule="exact"/>
        <w:rPr>
          <w:rFonts w:ascii="宋体" w:hAnsi="宋体"/>
          <w:color w:val="auto"/>
          <w:szCs w:val="21"/>
        </w:rPr>
      </w:pPr>
      <w:r>
        <w:rPr>
          <w:rFonts w:hint="eastAsia" w:ascii="宋体" w:hAnsi="宋体"/>
          <w:color w:val="auto"/>
          <w:szCs w:val="21"/>
        </w:rPr>
        <w:t xml:space="preserve">乙方指定本工程项目经理为现场负责人；并落实专职安全生产管理人员。</w:t>
      </w:r>
      <w:r/>
    </w:p>
    <w:p>
      <w:pPr>
        <w:ind w:firstLine="420"/>
        <w:spacing w:line="400" w:lineRule="exact"/>
        <w:rPr>
          <w:rFonts w:ascii="宋体" w:hAnsi="宋体"/>
          <w:color w:val="auto"/>
          <w:szCs w:val="21"/>
        </w:rPr>
      </w:pPr>
      <w:r>
        <w:rPr>
          <w:rFonts w:hint="eastAsia" w:ascii="宋体" w:hAnsi="宋体"/>
          <w:color w:val="auto"/>
          <w:szCs w:val="21"/>
        </w:rPr>
        <w:t xml:space="preserve">第三条 甲方的责任和权利</w:t>
      </w:r>
      <w:r/>
    </w:p>
    <w:p>
      <w:pPr>
        <w:ind w:firstLine="420"/>
        <w:spacing w:line="400" w:lineRule="exact"/>
        <w:rPr>
          <w:rFonts w:ascii="宋体" w:hAnsi="宋体"/>
          <w:color w:val="auto"/>
          <w:szCs w:val="21"/>
        </w:rPr>
      </w:pPr>
      <w:r>
        <w:rPr>
          <w:rFonts w:hint="eastAsia" w:ascii="宋体" w:hAnsi="宋体"/>
          <w:color w:val="auto"/>
          <w:szCs w:val="21"/>
        </w:rPr>
        <w:t xml:space="preserve">1.甲方有权要求乙方制定施工安全措施，在开始施工前报甲方备查。 </w:t>
      </w:r>
      <w:r/>
    </w:p>
    <w:p>
      <w:pPr>
        <w:ind w:firstLine="420"/>
        <w:spacing w:line="400" w:lineRule="exact"/>
        <w:rPr>
          <w:rFonts w:ascii="宋体" w:hAnsi="宋体"/>
          <w:color w:val="auto"/>
          <w:szCs w:val="21"/>
        </w:rPr>
      </w:pPr>
      <w:r>
        <w:rPr>
          <w:rFonts w:hint="eastAsia" w:ascii="宋体" w:hAnsi="宋体"/>
          <w:color w:val="auto"/>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ascii="宋体" w:hAnsi="宋体"/>
          <w:color w:val="auto"/>
          <w:szCs w:val="21"/>
        </w:rPr>
      </w:pPr>
      <w:r>
        <w:rPr>
          <w:rFonts w:hint="eastAsia" w:ascii="宋体" w:hAnsi="宋体"/>
          <w:color w:val="auto"/>
          <w:szCs w:val="21"/>
        </w:rPr>
        <w:t xml:space="preserve">3.甲方委托指派本工程监理人及总监理工程师负责与乙方联系安全生产方面的工作。</w:t>
      </w:r>
      <w:r/>
    </w:p>
    <w:p>
      <w:pPr>
        <w:ind w:firstLine="420"/>
        <w:spacing w:line="400" w:lineRule="exact"/>
        <w:rPr>
          <w:rFonts w:ascii="宋体" w:hAnsi="宋体"/>
          <w:color w:val="auto"/>
          <w:szCs w:val="21"/>
        </w:rPr>
      </w:pPr>
      <w:r>
        <w:rPr>
          <w:rFonts w:hint="eastAsia" w:ascii="宋体" w:hAnsi="宋体"/>
          <w:color w:val="auto"/>
          <w:szCs w:val="21"/>
        </w:rPr>
        <w:t xml:space="preserve">4.乙方在施工中发生的人身、财产事故，甲方有权利负责督促乙方按照国家相关的事故处理的法律法规规定进行调查、处理、统计上报等。</w:t>
      </w:r>
      <w:r/>
    </w:p>
    <w:p>
      <w:pPr>
        <w:ind w:firstLine="420"/>
        <w:spacing w:line="400" w:lineRule="exact"/>
        <w:rPr>
          <w:rFonts w:ascii="宋体" w:hAnsi="宋体"/>
          <w:color w:val="auto"/>
          <w:szCs w:val="21"/>
        </w:rPr>
      </w:pPr>
      <w:r>
        <w:rPr>
          <w:rFonts w:hint="eastAsia" w:ascii="宋体" w:hAnsi="宋体"/>
          <w:color w:val="auto"/>
          <w:szCs w:val="21"/>
        </w:rPr>
        <w:t xml:space="preserve">5.甲方不得要求乙方违反安全管理规定进行施工，由此而导致的事故由甲方承担责任。</w:t>
      </w:r>
      <w:r/>
    </w:p>
    <w:p>
      <w:pPr>
        <w:ind w:firstLine="420"/>
        <w:spacing w:line="400" w:lineRule="exact"/>
        <w:rPr>
          <w:rFonts w:ascii="宋体" w:hAnsi="宋体"/>
          <w:color w:val="auto"/>
          <w:szCs w:val="21"/>
        </w:rPr>
      </w:pPr>
      <w:r>
        <w:rPr>
          <w:rFonts w:hint="eastAsia" w:ascii="宋体" w:hAnsi="宋体"/>
          <w:color w:val="auto"/>
          <w:szCs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ascii="宋体" w:hAnsi="宋体"/>
          <w:color w:val="auto"/>
          <w:szCs w:val="21"/>
        </w:rPr>
      </w:pPr>
      <w:r>
        <w:rPr>
          <w:rFonts w:hint="eastAsia" w:ascii="宋体" w:hAnsi="宋体"/>
          <w:color w:val="auto"/>
          <w:szCs w:val="21"/>
        </w:rPr>
        <w:t xml:space="preserve">第四条 乙方的责任和权利</w:t>
      </w:r>
      <w:r/>
    </w:p>
    <w:p>
      <w:pPr>
        <w:ind w:firstLine="420"/>
        <w:spacing w:line="400" w:lineRule="exact"/>
        <w:rPr>
          <w:rFonts w:ascii="宋体" w:hAnsi="宋体"/>
          <w:color w:val="auto"/>
          <w:szCs w:val="21"/>
        </w:rPr>
      </w:pPr>
      <w:r>
        <w:rPr>
          <w:rFonts w:hint="eastAsia" w:ascii="宋体" w:hAnsi="宋体"/>
          <w:color w:val="auto"/>
          <w:szCs w:val="21"/>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ascii="宋体" w:hAnsi="宋体"/>
          <w:color w:val="auto"/>
          <w:szCs w:val="21"/>
        </w:rPr>
      </w:pPr>
      <w:r>
        <w:rPr>
          <w:rFonts w:hint="eastAsia" w:ascii="宋体" w:hAnsi="宋体"/>
          <w:color w:val="auto"/>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ascii="宋体" w:hAnsi="宋体"/>
          <w:color w:val="auto"/>
          <w:szCs w:val="21"/>
        </w:rPr>
      </w:pPr>
      <w:r>
        <w:rPr>
          <w:rFonts w:hint="eastAsia" w:ascii="宋体" w:hAnsi="宋体"/>
          <w:color w:val="auto"/>
          <w:szCs w:val="21"/>
        </w:rPr>
        <w:t xml:space="preserve">3.乙方单位的主要负责人对与本工程相关联的安全生产工作负有下列职责：</w:t>
      </w:r>
      <w:r/>
    </w:p>
    <w:p>
      <w:pPr>
        <w:ind w:firstLine="420"/>
        <w:spacing w:line="400" w:lineRule="exact"/>
        <w:rPr>
          <w:rFonts w:ascii="宋体" w:hAnsi="宋体"/>
          <w:color w:val="auto"/>
          <w:szCs w:val="21"/>
        </w:rPr>
      </w:pPr>
      <w:r>
        <w:rPr>
          <w:rFonts w:hint="eastAsia" w:ascii="宋体" w:hAnsi="宋体"/>
          <w:color w:val="auto"/>
          <w:szCs w:val="21"/>
        </w:rPr>
        <w:t xml:space="preserve">(1) 建立、健全安全生产责任制；</w:t>
      </w:r>
      <w:r/>
    </w:p>
    <w:p>
      <w:pPr>
        <w:ind w:firstLine="420"/>
        <w:spacing w:line="400" w:lineRule="exact"/>
        <w:rPr>
          <w:rFonts w:ascii="宋体" w:hAnsi="宋体"/>
          <w:color w:val="auto"/>
          <w:szCs w:val="21"/>
        </w:rPr>
      </w:pPr>
      <w:r>
        <w:rPr>
          <w:rFonts w:hint="eastAsia" w:ascii="宋体" w:hAnsi="宋体"/>
          <w:color w:val="auto"/>
          <w:szCs w:val="21"/>
        </w:rPr>
        <w:t xml:space="preserve">(2) 建立健全安全生产保证体系及安全组织机构，设立专职安全生产管理人员，建立健全现场安全责任制和消防安全责任制度。</w:t>
      </w:r>
      <w:r/>
    </w:p>
    <w:p>
      <w:pPr>
        <w:ind w:firstLine="420"/>
        <w:spacing w:line="400" w:lineRule="exact"/>
        <w:rPr>
          <w:rFonts w:ascii="宋体" w:hAnsi="宋体"/>
          <w:color w:val="auto"/>
          <w:szCs w:val="21"/>
        </w:rPr>
      </w:pPr>
      <w:r>
        <w:rPr>
          <w:rFonts w:hint="eastAsia" w:ascii="宋体" w:hAnsi="宋体"/>
          <w:color w:val="auto"/>
          <w:szCs w:val="21"/>
        </w:rPr>
        <w:t xml:space="preserve">(3) 组织制定安全生产规章  制度和操作规程；</w:t>
      </w:r>
      <w:r/>
    </w:p>
    <w:p>
      <w:pPr>
        <w:ind w:firstLine="420"/>
        <w:spacing w:line="400" w:lineRule="exact"/>
        <w:rPr>
          <w:rFonts w:ascii="宋体" w:hAnsi="宋体"/>
          <w:color w:val="auto"/>
          <w:szCs w:val="21"/>
        </w:rPr>
      </w:pPr>
      <w:r>
        <w:rPr>
          <w:rFonts w:hint="eastAsia" w:ascii="宋体" w:hAnsi="宋体"/>
          <w:color w:val="auto"/>
          <w:szCs w:val="21"/>
        </w:rPr>
        <w:t xml:space="preserve">(4) 组织制定并实施安全生产教育和培训计划；</w:t>
      </w:r>
      <w:r/>
    </w:p>
    <w:p>
      <w:pPr>
        <w:ind w:firstLine="420"/>
        <w:spacing w:line="400" w:lineRule="exact"/>
        <w:rPr>
          <w:rFonts w:ascii="宋体" w:hAnsi="宋体"/>
          <w:color w:val="auto"/>
          <w:szCs w:val="21"/>
        </w:rPr>
      </w:pPr>
      <w:r>
        <w:rPr>
          <w:rFonts w:hint="eastAsia" w:ascii="宋体" w:hAnsi="宋体"/>
          <w:color w:val="auto"/>
          <w:szCs w:val="21"/>
        </w:rPr>
        <w:t xml:space="preserve">(5) 保证安全生产投入的有效实施；</w:t>
      </w:r>
      <w:r/>
    </w:p>
    <w:p>
      <w:pPr>
        <w:ind w:firstLine="420"/>
        <w:spacing w:line="400" w:lineRule="exact"/>
        <w:rPr>
          <w:rFonts w:ascii="宋体" w:hAnsi="宋体"/>
          <w:color w:val="auto"/>
          <w:szCs w:val="21"/>
        </w:rPr>
      </w:pPr>
      <w:r>
        <w:rPr>
          <w:rFonts w:hint="eastAsia" w:ascii="宋体" w:hAnsi="宋体"/>
          <w:color w:val="auto"/>
          <w:szCs w:val="21"/>
        </w:rPr>
        <w:t xml:space="preserve">(6) 督促、检查安全生产工作，及时消除生产安全事故隐患；</w:t>
      </w:r>
      <w:r/>
    </w:p>
    <w:p>
      <w:pPr>
        <w:ind w:firstLine="420"/>
        <w:spacing w:line="400" w:lineRule="exact"/>
        <w:rPr>
          <w:rFonts w:ascii="宋体" w:hAnsi="宋体"/>
          <w:color w:val="auto"/>
          <w:szCs w:val="21"/>
        </w:rPr>
      </w:pPr>
      <w:r>
        <w:rPr>
          <w:rFonts w:hint="eastAsia" w:ascii="宋体" w:hAnsi="宋体"/>
          <w:color w:val="auto"/>
          <w:szCs w:val="21"/>
        </w:rPr>
        <w:t xml:space="preserve">(7) 组织制定并实施生产安全事故应急救援预案；</w:t>
      </w:r>
      <w:r/>
    </w:p>
    <w:p>
      <w:pPr>
        <w:ind w:firstLine="420"/>
        <w:spacing w:line="400" w:lineRule="exact"/>
        <w:rPr>
          <w:rFonts w:ascii="宋体" w:hAnsi="宋体"/>
          <w:color w:val="auto"/>
          <w:szCs w:val="21"/>
        </w:rPr>
      </w:pPr>
      <w:r>
        <w:rPr>
          <w:rFonts w:hint="eastAsia" w:ascii="宋体" w:hAnsi="宋体"/>
          <w:color w:val="auto"/>
          <w:szCs w:val="21"/>
        </w:rPr>
        <w:t xml:space="preserve">(8) 及时、如实报告生产安全事故。</w:t>
      </w:r>
      <w:r/>
    </w:p>
    <w:p>
      <w:pPr>
        <w:ind w:firstLine="420"/>
        <w:spacing w:line="400" w:lineRule="exact"/>
        <w:rPr>
          <w:rFonts w:ascii="宋体" w:hAnsi="宋体"/>
          <w:color w:val="auto"/>
          <w:szCs w:val="21"/>
        </w:rPr>
      </w:pPr>
      <w:r>
        <w:rPr>
          <w:rFonts w:hint="eastAsia" w:ascii="宋体" w:hAnsi="宋体"/>
          <w:color w:val="auto"/>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ascii="宋体" w:hAnsi="宋体"/>
          <w:color w:val="auto"/>
          <w:szCs w:val="21"/>
        </w:rPr>
      </w:pPr>
      <w:r>
        <w:rPr>
          <w:rFonts w:hint="eastAsia" w:ascii="宋体" w:hAnsi="宋体"/>
          <w:color w:val="auto"/>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ascii="宋体" w:hAnsi="宋体"/>
          <w:color w:val="auto"/>
          <w:szCs w:val="21"/>
        </w:rPr>
      </w:pPr>
      <w:r>
        <w:rPr>
          <w:rFonts w:hint="eastAsia" w:ascii="宋体" w:hAnsi="宋体"/>
          <w:color w:val="auto"/>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ascii="宋体" w:hAnsi="宋体"/>
          <w:color w:val="auto"/>
          <w:szCs w:val="21"/>
        </w:rPr>
      </w:pPr>
      <w:r>
        <w:rPr>
          <w:rFonts w:hint="eastAsia" w:ascii="宋体" w:hAnsi="宋体"/>
          <w:color w:val="auto"/>
          <w:szCs w:val="21"/>
        </w:rPr>
        <w:t xml:space="preserve">7.乙方单位的安全管理机构以及安全生产管理人员履行下列(包括但不限于)职责：</w:t>
      </w:r>
      <w:r/>
    </w:p>
    <w:p>
      <w:pPr>
        <w:ind w:firstLine="420"/>
        <w:spacing w:line="400" w:lineRule="exact"/>
        <w:rPr>
          <w:rFonts w:ascii="宋体" w:hAnsi="宋体"/>
          <w:color w:val="auto"/>
          <w:szCs w:val="21"/>
        </w:rPr>
      </w:pPr>
      <w:r>
        <w:rPr>
          <w:rFonts w:hint="eastAsia" w:ascii="宋体" w:hAnsi="宋体"/>
          <w:color w:val="auto"/>
          <w:szCs w:val="21"/>
        </w:rPr>
        <w:t xml:space="preserve">(1) 组织或者参与拟订本项目安全生产规章制度、操作规程和生产安全事故应急救援预案；</w:t>
      </w:r>
      <w:r/>
    </w:p>
    <w:p>
      <w:pPr>
        <w:ind w:firstLine="420"/>
        <w:spacing w:line="400" w:lineRule="exact"/>
        <w:rPr>
          <w:rFonts w:ascii="宋体" w:hAnsi="宋体"/>
          <w:color w:val="auto"/>
          <w:szCs w:val="21"/>
        </w:rPr>
      </w:pPr>
      <w:r>
        <w:rPr>
          <w:rFonts w:hint="eastAsia" w:ascii="宋体" w:hAnsi="宋体"/>
          <w:color w:val="auto"/>
          <w:szCs w:val="21"/>
        </w:rPr>
        <w:t xml:space="preserve">(2) 组织或者参与本项目安全生产教育和培训，如实记录安全生产教育和培训情况；</w:t>
      </w:r>
      <w:r/>
    </w:p>
    <w:p>
      <w:pPr>
        <w:ind w:firstLine="420"/>
        <w:spacing w:line="400" w:lineRule="exact"/>
        <w:rPr>
          <w:rFonts w:ascii="宋体" w:hAnsi="宋体"/>
          <w:color w:val="auto"/>
          <w:szCs w:val="21"/>
        </w:rPr>
      </w:pPr>
      <w:r>
        <w:rPr>
          <w:rFonts w:hint="eastAsia" w:ascii="宋体" w:hAnsi="宋体"/>
          <w:color w:val="auto"/>
          <w:szCs w:val="21"/>
        </w:rPr>
        <w:t xml:space="preserve">(3) 督促落实本项目重大危险源的安全管理措施；</w:t>
      </w:r>
      <w:r/>
    </w:p>
    <w:p>
      <w:pPr>
        <w:ind w:firstLine="420"/>
        <w:spacing w:line="400" w:lineRule="exact"/>
        <w:rPr>
          <w:rFonts w:ascii="宋体" w:hAnsi="宋体"/>
          <w:color w:val="auto"/>
          <w:szCs w:val="21"/>
        </w:rPr>
      </w:pPr>
      <w:r>
        <w:rPr>
          <w:rFonts w:hint="eastAsia" w:ascii="宋体" w:hAnsi="宋体"/>
          <w:color w:val="auto"/>
          <w:szCs w:val="21"/>
        </w:rPr>
        <w:t xml:space="preserve">(4) 组织或者参与本项目应急救援演练；</w:t>
      </w:r>
      <w:r/>
    </w:p>
    <w:p>
      <w:pPr>
        <w:ind w:firstLine="420"/>
        <w:spacing w:line="400" w:lineRule="exact"/>
        <w:rPr>
          <w:rFonts w:ascii="宋体" w:hAnsi="宋体"/>
          <w:color w:val="auto"/>
          <w:szCs w:val="21"/>
        </w:rPr>
      </w:pPr>
      <w:r>
        <w:rPr>
          <w:rFonts w:hint="eastAsia" w:ascii="宋体" w:hAnsi="宋体"/>
          <w:color w:val="auto"/>
          <w:szCs w:val="21"/>
        </w:rPr>
        <w:t xml:space="preserve">(5) 检查本项目的安全生产状况，及时排查生产安全事故隐患，提出改进安全生产管理的建议；</w:t>
      </w:r>
      <w:r/>
    </w:p>
    <w:p>
      <w:pPr>
        <w:ind w:firstLine="420"/>
        <w:spacing w:line="400" w:lineRule="exact"/>
        <w:rPr>
          <w:rFonts w:ascii="宋体" w:hAnsi="宋体"/>
          <w:color w:val="auto"/>
          <w:szCs w:val="21"/>
        </w:rPr>
      </w:pPr>
      <w:r>
        <w:rPr>
          <w:rFonts w:hint="eastAsia" w:ascii="宋体" w:hAnsi="宋体"/>
          <w:color w:val="auto"/>
          <w:szCs w:val="21"/>
        </w:rPr>
        <w:t xml:space="preserve">(6) 制止和纠正违章指挥、强令冒险作业、违反操作规程的行为；</w:t>
      </w:r>
      <w:r/>
    </w:p>
    <w:p>
      <w:pPr>
        <w:ind w:firstLine="420"/>
        <w:spacing w:line="400" w:lineRule="exact"/>
        <w:rPr>
          <w:rFonts w:ascii="宋体" w:hAnsi="宋体"/>
          <w:color w:val="auto"/>
          <w:szCs w:val="21"/>
        </w:rPr>
      </w:pPr>
      <w:r>
        <w:rPr>
          <w:rFonts w:hint="eastAsia" w:ascii="宋体" w:hAnsi="宋体"/>
          <w:color w:val="auto"/>
          <w:szCs w:val="21"/>
        </w:rPr>
        <w:t xml:space="preserve">(7) 督促落实本项目安全生产整改措施。</w:t>
      </w:r>
      <w:r/>
    </w:p>
    <w:p>
      <w:pPr>
        <w:ind w:firstLine="420"/>
        <w:spacing w:line="400" w:lineRule="exact"/>
        <w:rPr>
          <w:rFonts w:ascii="宋体" w:hAnsi="宋体"/>
          <w:color w:val="auto"/>
          <w:szCs w:val="21"/>
        </w:rPr>
      </w:pPr>
      <w:r>
        <w:rPr>
          <w:rFonts w:hint="eastAsia" w:ascii="宋体" w:hAnsi="宋体"/>
          <w:color w:val="auto"/>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ascii="宋体" w:hAnsi="宋体"/>
          <w:color w:val="auto"/>
          <w:szCs w:val="21"/>
        </w:rPr>
      </w:pPr>
      <w:r>
        <w:rPr>
          <w:rFonts w:hint="eastAsia" w:ascii="宋体" w:hAnsi="宋体"/>
          <w:color w:val="auto"/>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ascii="宋体" w:hAnsi="宋体"/>
          <w:color w:val="auto"/>
          <w:szCs w:val="21"/>
        </w:rPr>
      </w:pPr>
      <w:r>
        <w:rPr>
          <w:rFonts w:hint="eastAsia" w:ascii="宋体" w:hAnsi="宋体"/>
          <w:color w:val="auto"/>
          <w:szCs w:val="21"/>
        </w:rPr>
        <w:t xml:space="preserve">10.乙方应当在有较大危险因素的生产经营场所和有关设施、设备上，设置明显的安全警示标志。</w:t>
      </w:r>
      <w:r/>
    </w:p>
    <w:p>
      <w:pPr>
        <w:ind w:firstLine="420"/>
        <w:spacing w:line="400" w:lineRule="exact"/>
        <w:rPr>
          <w:rFonts w:ascii="宋体" w:hAnsi="宋体"/>
          <w:color w:val="auto"/>
          <w:szCs w:val="21"/>
        </w:rPr>
      </w:pPr>
      <w:r>
        <w:rPr>
          <w:rFonts w:hint="eastAsia" w:ascii="宋体" w:hAnsi="宋体"/>
          <w:color w:val="auto"/>
          <w:szCs w:val="21"/>
        </w:rPr>
        <w:t xml:space="preserve">11.乙方必须依法参加工伤保险，为从业人员缴纳保险费，为从事危险作业的人员办理意外伤害保险，支付保险费。</w:t>
      </w:r>
      <w:r/>
    </w:p>
    <w:p>
      <w:pPr>
        <w:ind w:firstLine="420"/>
        <w:spacing w:line="400" w:lineRule="exact"/>
        <w:rPr>
          <w:rFonts w:ascii="宋体" w:hAnsi="宋体"/>
          <w:color w:val="auto"/>
          <w:szCs w:val="21"/>
        </w:rPr>
      </w:pPr>
      <w:r>
        <w:rPr>
          <w:rFonts w:hint="eastAsia" w:ascii="宋体" w:hAnsi="宋体"/>
          <w:color w:val="auto"/>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ascii="宋体" w:hAnsi="宋体"/>
          <w:color w:val="auto"/>
          <w:szCs w:val="21"/>
        </w:rPr>
      </w:pPr>
      <w:r>
        <w:rPr>
          <w:rFonts w:hint="eastAsia" w:ascii="宋体" w:hAnsi="宋体"/>
          <w:color w:val="auto"/>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ascii="宋体" w:hAnsi="宋体"/>
          <w:color w:val="auto"/>
          <w:szCs w:val="21"/>
        </w:rPr>
      </w:pPr>
      <w:r>
        <w:rPr>
          <w:rFonts w:hint="eastAsia" w:ascii="宋体" w:hAnsi="宋体"/>
          <w:color w:val="auto"/>
          <w:szCs w:val="21"/>
        </w:rPr>
        <w:t xml:space="preserve">14.乙方应该平时进行安全检查，对安全隐患及时整改。对甲方单位以及监理签发的安全检查整改要求应及时组织整改并按时回复。</w:t>
      </w:r>
      <w:r/>
    </w:p>
    <w:p>
      <w:pPr>
        <w:ind w:firstLine="420"/>
        <w:spacing w:line="400" w:lineRule="exact"/>
        <w:rPr>
          <w:rFonts w:ascii="宋体" w:hAnsi="宋体"/>
          <w:color w:val="auto"/>
          <w:szCs w:val="21"/>
        </w:rPr>
      </w:pPr>
      <w:r>
        <w:rPr>
          <w:rFonts w:hint="eastAsia" w:ascii="宋体" w:hAnsi="宋体"/>
          <w:color w:val="auto"/>
          <w:szCs w:val="21"/>
        </w:rPr>
        <w:t xml:space="preserve">15.乙方有权对甲方的安全管理提出合理化建议。</w:t>
      </w:r>
      <w:r/>
    </w:p>
    <w:p>
      <w:pPr>
        <w:ind w:firstLine="420"/>
        <w:spacing w:line="400" w:lineRule="exact"/>
        <w:rPr>
          <w:rFonts w:ascii="宋体" w:hAnsi="宋体"/>
          <w:color w:val="auto"/>
          <w:szCs w:val="21"/>
        </w:rPr>
      </w:pPr>
      <w:r>
        <w:rPr>
          <w:rFonts w:hint="eastAsia" w:ascii="宋体" w:hAnsi="宋体"/>
          <w:color w:val="auto"/>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ascii="宋体" w:hAnsi="宋体"/>
          <w:color w:val="auto"/>
          <w:szCs w:val="21"/>
        </w:rPr>
      </w:pPr>
      <w:r>
        <w:rPr>
          <w:rFonts w:hint="eastAsia" w:ascii="宋体" w:hAnsi="宋体"/>
          <w:color w:val="auto"/>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ascii="宋体" w:hAnsi="宋体"/>
          <w:color w:val="auto"/>
          <w:szCs w:val="21"/>
        </w:rPr>
      </w:pPr>
      <w:r>
        <w:rPr>
          <w:rFonts w:hint="eastAsia" w:ascii="宋体" w:hAnsi="宋体"/>
          <w:color w:val="auto"/>
          <w:szCs w:val="21"/>
        </w:rPr>
        <w:t xml:space="preserve">18.乙方在施工中必须加强安全管理，由于管理不到位造成负面影响，乙方将承担全部责任，并承担由此给甲方造成的名誉及经济损失。</w:t>
      </w:r>
      <w:r/>
    </w:p>
    <w:p>
      <w:pPr>
        <w:ind w:firstLine="420"/>
        <w:spacing w:line="400" w:lineRule="exact"/>
        <w:rPr>
          <w:rFonts w:ascii="宋体" w:hAnsi="宋体"/>
          <w:color w:val="auto"/>
          <w:szCs w:val="21"/>
        </w:rPr>
      </w:pPr>
      <w:r>
        <w:rPr>
          <w:rFonts w:hint="eastAsia" w:ascii="宋体" w:hAnsi="宋体"/>
          <w:color w:val="auto"/>
          <w:szCs w:val="21"/>
        </w:rPr>
        <w:t xml:space="preserve">第五条 施工安全违约金 </w:t>
      </w:r>
      <w:r/>
    </w:p>
    <w:p>
      <w:pPr>
        <w:ind w:firstLine="420"/>
        <w:spacing w:line="400" w:lineRule="exact"/>
        <w:rPr>
          <w:rFonts w:ascii="宋体" w:hAnsi="宋体"/>
          <w:color w:val="auto"/>
          <w:szCs w:val="21"/>
        </w:rPr>
      </w:pPr>
      <w:r>
        <w:rPr>
          <w:rFonts w:hint="eastAsia" w:ascii="宋体" w:hAnsi="宋体"/>
          <w:color w:val="auto"/>
          <w:szCs w:val="21"/>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ascii="宋体" w:hAnsi="宋体"/>
          <w:color w:val="auto"/>
          <w:szCs w:val="21"/>
        </w:rPr>
      </w:pPr>
      <w:r>
        <w:rPr>
          <w:rFonts w:hint="eastAsia" w:ascii="宋体" w:hAnsi="宋体"/>
          <w:color w:val="auto"/>
          <w:szCs w:val="21"/>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ascii="宋体" w:hAnsi="宋体"/>
          <w:color w:val="auto"/>
          <w:szCs w:val="21"/>
        </w:rPr>
      </w:pPr>
      <w:r>
        <w:rPr>
          <w:rFonts w:hint="eastAsia" w:ascii="宋体" w:hAnsi="宋体"/>
          <w:color w:val="auto"/>
          <w:szCs w:val="21"/>
        </w:rPr>
        <w:t xml:space="preserve">第六条 其他</w:t>
      </w:r>
      <w:r/>
    </w:p>
    <w:p>
      <w:pPr>
        <w:ind w:firstLine="420"/>
        <w:spacing w:line="400" w:lineRule="exact"/>
        <w:rPr>
          <w:rFonts w:ascii="宋体" w:hAnsi="宋体"/>
          <w:color w:val="auto"/>
          <w:szCs w:val="21"/>
        </w:rPr>
      </w:pPr>
      <w:r>
        <w:rPr>
          <w:rFonts w:hint="eastAsia" w:ascii="宋体" w:hAnsi="宋体"/>
          <w:color w:val="auto"/>
          <w:szCs w:val="21"/>
        </w:rPr>
        <w:t xml:space="preserve">1.本合同签订后，未经双方共同协商同意，任何一方不得私自改动或终止。</w:t>
      </w:r>
      <w:r/>
    </w:p>
    <w:p>
      <w:pPr>
        <w:ind w:firstLine="420"/>
        <w:spacing w:line="400" w:lineRule="exact"/>
        <w:rPr>
          <w:rFonts w:ascii="宋体" w:hAnsi="宋体"/>
          <w:color w:val="auto"/>
          <w:szCs w:val="21"/>
        </w:rPr>
      </w:pPr>
      <w:r>
        <w:rPr>
          <w:rFonts w:hint="eastAsia" w:ascii="宋体" w:hAnsi="宋体"/>
          <w:color w:val="auto"/>
          <w:szCs w:val="21"/>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ascii="宋体" w:hAnsi="宋体"/>
          <w:color w:val="auto"/>
          <w:szCs w:val="21"/>
        </w:rPr>
      </w:pPr>
      <w:r>
        <w:rPr>
          <w:rFonts w:hint="eastAsia" w:ascii="宋体" w:hAnsi="宋体"/>
          <w:color w:val="auto"/>
          <w:szCs w:val="21"/>
        </w:rPr>
        <w:t xml:space="preserve">3.合同履行过程中发生争议时，双方应协商解决，如果协商不成，双方可以向工程所在地有管辖权的人民法院提起诉讼。</w:t>
      </w:r>
      <w:r/>
    </w:p>
    <w:p>
      <w:pPr>
        <w:ind w:firstLine="420"/>
        <w:spacing w:line="400" w:lineRule="exact"/>
        <w:rPr>
          <w:rFonts w:ascii="宋体" w:hAnsi="宋体"/>
          <w:color w:val="auto"/>
          <w:szCs w:val="21"/>
        </w:rPr>
      </w:pPr>
      <w:r>
        <w:rPr>
          <w:rFonts w:hint="eastAsia" w:ascii="宋体" w:hAnsi="宋体"/>
          <w:color w:val="auto"/>
          <w:szCs w:val="21"/>
        </w:rPr>
        <w:t xml:space="preserve">4.本合同自双方签字盖章后生效。</w:t>
      </w:r>
      <w:r/>
    </w:p>
    <w:p>
      <w:pPr>
        <w:ind w:firstLine="420"/>
        <w:spacing w:line="400" w:lineRule="exact"/>
        <w:rPr>
          <w:rFonts w:ascii="宋体" w:hAnsi="宋体"/>
          <w:color w:val="auto"/>
          <w:szCs w:val="21"/>
        </w:rPr>
      </w:pPr>
      <w:r>
        <w:rPr>
          <w:rFonts w:hint="eastAsia" w:ascii="宋体" w:hAnsi="宋体"/>
          <w:color w:val="auto"/>
          <w:szCs w:val="21"/>
        </w:rPr>
        <w:t xml:space="preserve">5.本合同一式贰份，甲、乙双方各执壹份。</w:t>
      </w:r>
      <w:r/>
    </w:p>
    <w:p>
      <w:pPr>
        <w:ind w:firstLine="420"/>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ascii="宋体" w:hAnsi="宋体"/>
          <w:color w:val="auto"/>
          <w:szCs w:val="21"/>
        </w:rPr>
        <w:t xml:space="preserve">发包人</w:t>
      </w:r>
      <w:r>
        <w:rPr>
          <w:rFonts w:hint="eastAsia" w:ascii="宋体" w:hAnsi="宋体"/>
          <w:color w:val="auto"/>
          <w:szCs w:val="21"/>
        </w:rPr>
        <w:t xml:space="preserve">：  </w:t>
      </w:r>
      <w:r>
        <w:rPr>
          <w:rFonts w:ascii="宋体" w:hAnsi="宋体"/>
          <w:color w:val="auto"/>
          <w:szCs w:val="21"/>
        </w:rPr>
        <w:t xml:space="preserve">(公章)</w:t>
      </w:r>
      <w:r>
        <w:rPr>
          <w:rFonts w:hint="eastAsia" w:ascii="宋体" w:hAnsi="宋体"/>
          <w:color w:val="auto"/>
          <w:szCs w:val="21"/>
        </w:rPr>
        <w:t xml:space="preserve">                      </w:t>
      </w:r>
      <w:r>
        <w:rPr>
          <w:rFonts w:ascii="宋体" w:hAnsi="宋体"/>
          <w:color w:val="auto"/>
          <w:szCs w:val="21"/>
        </w:rPr>
        <w:t xml:space="preserve">承包人</w:t>
      </w:r>
      <w:r>
        <w:rPr>
          <w:rFonts w:hint="eastAsia" w:ascii="宋体" w:hAnsi="宋体"/>
          <w:color w:val="auto"/>
          <w:szCs w:val="21"/>
        </w:rPr>
        <w:t xml:space="preserve">：  </w:t>
      </w:r>
      <w:r>
        <w:rPr>
          <w:rFonts w:ascii="宋体" w:hAnsi="宋体"/>
          <w:color w:val="auto"/>
          <w:szCs w:val="21"/>
        </w:rPr>
        <w:t xml:space="preserve">(公章)</w:t>
      </w:r>
      <w:r/>
    </w:p>
    <w:p>
      <w:pPr>
        <w:ind w:firstLine="420"/>
        <w:spacing w:line="400" w:lineRule="exact"/>
        <w:rPr>
          <w:rFonts w:ascii="宋体" w:hAnsi="宋体"/>
          <w:color w:val="auto"/>
          <w:szCs w:val="21"/>
        </w:rPr>
      </w:pPr>
      <w:r>
        <w:rPr>
          <w:rFonts w:hint="eastAsia" w:ascii="宋体" w:hAnsi="宋体"/>
          <w:color w:val="auto"/>
          <w:szCs w:val="21"/>
        </w:rPr>
        <w:t xml:space="preserve">法定代表人或其委托代理人：            法定代表人或其委托代理人：</w:t>
      </w:r>
      <w:r/>
    </w:p>
    <w:p>
      <w:pPr>
        <w:ind w:firstLine="420"/>
        <w:spacing w:line="400" w:lineRule="exact"/>
        <w:rPr>
          <w:rFonts w:ascii="宋体" w:hAnsi="宋体"/>
          <w:color w:val="auto"/>
          <w:szCs w:val="21"/>
        </w:rPr>
      </w:pPr>
      <w:r>
        <w:rPr>
          <w:rFonts w:hint="eastAsia" w:ascii="宋体" w:hAnsi="宋体"/>
          <w:color w:val="auto"/>
          <w:szCs w:val="21"/>
        </w:rPr>
        <w:t xml:space="preserve">(签字或盖章)                          (签字或盖章)</w:t>
      </w:r>
      <w:r/>
    </w:p>
    <w:p>
      <w:pPr>
        <w:ind w:firstLine="420"/>
        <w:spacing w:line="400" w:lineRule="exact"/>
        <w:rPr>
          <w:rFonts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spacing w:line="400" w:lineRule="exact"/>
        <w:rPr>
          <w:rFonts w:ascii="宋体" w:hAnsi="宋体"/>
          <w:color w:val="auto"/>
          <w:szCs w:val="21"/>
        </w:rPr>
      </w:pPr>
      <w:r>
        <w:rPr>
          <w:rFonts w:ascii="宋体" w:hAnsi="宋体"/>
          <w:color w:val="auto"/>
          <w:szCs w:val="21"/>
        </w:rPr>
      </w:r>
      <w:r/>
    </w:p>
    <w:p>
      <w:pPr>
        <w:rPr>
          <w:rFonts w:ascii="宋体" w:hAnsi="Calibri" w:eastAsia="黑体"/>
          <w:color w:val="auto"/>
        </w:rPr>
      </w:pPr>
      <w:r>
        <w:rPr>
          <w:rFonts w:ascii="宋体" w:hAnsi="Calibri"/>
          <w:color w:val="auto"/>
        </w:rPr>
        <w:br w:type="page" w:clear="all"/>
      </w:r>
      <w:r>
        <w:rPr>
          <w:rFonts w:ascii="宋体" w:hAnsi="Calibri"/>
          <w:color w:val="auto"/>
        </w:rPr>
        <w:t xml:space="preserve">附件</w:t>
      </w:r>
      <w:r>
        <w:rPr>
          <w:rFonts w:hint="eastAsia" w:ascii="宋体" w:hAnsi="Calibri"/>
          <w:color w:val="auto"/>
        </w:rPr>
        <w:t xml:space="preserve">2</w:t>
      </w:r>
      <w:r>
        <w:rPr>
          <w:rFonts w:ascii="宋体" w:hAnsi="Calibri"/>
          <w:color w:val="auto"/>
        </w:rPr>
        <w:t xml:space="preserve">：</w:t>
      </w:r>
      <w:r/>
    </w:p>
    <w:p>
      <w:pPr>
        <w:jc w:val="center"/>
        <w:rPr>
          <w:rFonts w:ascii="Calibri" w:hAnsi="Calibri" w:eastAsia="黑体"/>
          <w:color w:val="auto"/>
          <w:sz w:val="30"/>
          <w:szCs w:val="30"/>
        </w:rPr>
      </w:pPr>
      <w:r>
        <w:rPr>
          <w:rFonts w:hint="eastAsia" w:ascii="Calibri" w:hAnsi="Calibri" w:eastAsia="黑体"/>
          <w:color w:val="auto"/>
          <w:sz w:val="30"/>
          <w:szCs w:val="30"/>
        </w:rPr>
        <w:t xml:space="preserve">工程建设项目廉政合同</w:t>
      </w:r>
      <w:r/>
    </w:p>
    <w:p>
      <w:pPr>
        <w:spacing w:line="400" w:lineRule="exact"/>
        <w:rPr>
          <w:rFonts w:ascii="宋体" w:hAnsi="Calibri"/>
          <w:color w:val="auto"/>
        </w:rPr>
      </w:pPr>
      <w:r>
        <w:rPr>
          <w:rFonts w:hint="eastAsia" w:ascii="宋体" w:hAnsi="Calibri"/>
          <w:color w:val="auto"/>
        </w:rPr>
        <w:t xml:space="preserve">发包人(甲方)：</w:t>
      </w:r>
      <w:r>
        <w:rPr>
          <w:rFonts w:hint="eastAsia" w:ascii="宋体" w:hAnsi="Calibri"/>
          <w:color w:val="auto"/>
          <w:u w:val="single"/>
        </w:rPr>
        <w:t xml:space="preserve">                             </w:t>
      </w:r>
      <w:r>
        <w:rPr>
          <w:rFonts w:hint="eastAsia" w:ascii="宋体" w:hAnsi="Calibri"/>
          <w:color w:val="auto"/>
        </w:rPr>
        <w:t xml:space="preserve"> </w:t>
      </w:r>
      <w:r/>
    </w:p>
    <w:p>
      <w:pPr>
        <w:spacing w:line="400" w:lineRule="exact"/>
        <w:rPr>
          <w:rFonts w:ascii="宋体" w:hAnsi="Calibri"/>
          <w:color w:val="auto"/>
        </w:rPr>
      </w:pPr>
      <w:r>
        <w:rPr>
          <w:rFonts w:hint="eastAsia" w:ascii="宋体" w:hAnsi="Calibri"/>
          <w:color w:val="auto"/>
        </w:rPr>
        <w:t xml:space="preserve">承包人(乙方)：</w:t>
      </w:r>
      <w:r>
        <w:rPr>
          <w:rFonts w:hint="eastAsia" w:ascii="宋体" w:hAnsi="Calibri"/>
          <w:color w:val="auto"/>
          <w:u w:val="single"/>
        </w:rPr>
        <w:t xml:space="preserve">                            </w:t>
      </w:r>
      <w:r/>
    </w:p>
    <w:p>
      <w:pPr>
        <w:ind w:firstLine="420"/>
        <w:spacing w:line="400" w:lineRule="exact"/>
        <w:rPr>
          <w:rFonts w:ascii="宋体" w:hAnsi="Calibri"/>
          <w:color w:val="auto"/>
        </w:rPr>
      </w:pPr>
      <w:r>
        <w:rPr>
          <w:rFonts w:hint="eastAsia" w:ascii="宋体" w:hAnsi="Calibri"/>
          <w:color w:val="auto"/>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ascii="宋体" w:hAnsi="Calibri"/>
          <w:color w:val="auto"/>
        </w:rPr>
      </w:pPr>
      <w:r>
        <w:rPr>
          <w:rFonts w:hint="eastAsia" w:ascii="宋体" w:hAnsi="Calibri"/>
          <w:color w:val="auto"/>
        </w:rPr>
        <w:t xml:space="preserve">第一条 甲乙双方的责任</w:t>
      </w:r>
      <w:r/>
    </w:p>
    <w:p>
      <w:pPr>
        <w:ind w:firstLine="420"/>
        <w:spacing w:line="400" w:lineRule="exact"/>
        <w:rPr>
          <w:rFonts w:ascii="宋体" w:hAnsi="Calibri"/>
          <w:color w:val="auto"/>
        </w:rPr>
      </w:pPr>
      <w:r>
        <w:rPr>
          <w:rFonts w:hint="eastAsia" w:ascii="宋体" w:hAnsi="Calibri"/>
          <w:color w:val="auto"/>
        </w:rPr>
        <w:t xml:space="preserve">(一) 甲乙双方应共同遵守国家和江苏省、苏州市以及行业主管部门关于加强工程建设项目管理以及党风廉政建设的各项规定。</w:t>
      </w:r>
      <w:r/>
    </w:p>
    <w:p>
      <w:pPr>
        <w:ind w:firstLine="420"/>
        <w:spacing w:line="400" w:lineRule="exact"/>
        <w:rPr>
          <w:rFonts w:ascii="宋体" w:hAnsi="Calibri"/>
          <w:color w:val="auto"/>
        </w:rPr>
      </w:pPr>
      <w:r>
        <w:rPr>
          <w:rFonts w:hint="eastAsia" w:ascii="宋体" w:hAnsi="Calibri"/>
          <w:color w:val="auto"/>
        </w:rPr>
        <w:t xml:space="preserve">(二) 甲乙双方应严格执行工程建设项目承发包合同文件，自觉按合同办事。</w:t>
      </w:r>
      <w:r/>
    </w:p>
    <w:p>
      <w:pPr>
        <w:ind w:firstLine="420"/>
        <w:spacing w:line="400" w:lineRule="exact"/>
        <w:rPr>
          <w:rFonts w:ascii="宋体" w:hAnsi="Calibri"/>
          <w:color w:val="auto"/>
        </w:rPr>
      </w:pPr>
      <w:r>
        <w:rPr>
          <w:rFonts w:hint="eastAsia" w:ascii="宋体" w:hAnsi="Calibri"/>
          <w:color w:val="auto"/>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ascii="宋体" w:hAnsi="Calibri"/>
          <w:color w:val="auto"/>
        </w:rPr>
      </w:pPr>
      <w:r>
        <w:rPr>
          <w:rFonts w:hint="eastAsia" w:ascii="宋体" w:hAnsi="Calibri"/>
          <w:color w:val="auto"/>
        </w:rPr>
        <w:t xml:space="preserve">(四) 甲乙双方如发现对方在业务活动中有违规、违纪、违法的行为，应及时提醒对方，情节严重的，应向其上级主管部门或园区纪检监察部门举报。</w:t>
      </w:r>
      <w:r/>
    </w:p>
    <w:p>
      <w:pPr>
        <w:ind w:firstLine="420"/>
        <w:spacing w:line="400" w:lineRule="exact"/>
        <w:rPr>
          <w:rFonts w:ascii="宋体" w:hAnsi="Calibri"/>
          <w:color w:val="auto"/>
        </w:rPr>
      </w:pPr>
      <w:r>
        <w:rPr>
          <w:rFonts w:hint="eastAsia" w:ascii="宋体" w:hAnsi="Calibri"/>
          <w:color w:val="auto"/>
        </w:rPr>
        <w:t xml:space="preserve">第二条 甲方的责任</w:t>
      </w:r>
      <w:r/>
    </w:p>
    <w:p>
      <w:pPr>
        <w:ind w:firstLine="420"/>
        <w:spacing w:line="400" w:lineRule="exact"/>
        <w:rPr>
          <w:rFonts w:ascii="宋体" w:hAnsi="Calibri"/>
          <w:color w:val="auto"/>
        </w:rPr>
      </w:pPr>
      <w:r>
        <w:rPr>
          <w:rFonts w:hint="eastAsia" w:ascii="宋体" w:hAnsi="Calibri"/>
          <w:color w:val="auto"/>
        </w:rPr>
        <w:t xml:space="preserve">甲方的领导和从事该工程建设项目的工作人员，在工程建设的事前、事中、事后应遵守以下规定： </w:t>
      </w:r>
      <w:r/>
    </w:p>
    <w:p>
      <w:pPr>
        <w:ind w:firstLine="420"/>
        <w:spacing w:line="400" w:lineRule="exact"/>
        <w:rPr>
          <w:rFonts w:ascii="宋体" w:hAnsi="Calibri"/>
          <w:color w:val="auto"/>
        </w:rPr>
      </w:pPr>
      <w:r>
        <w:rPr>
          <w:rFonts w:hint="eastAsia" w:ascii="宋体" w:hAnsi="Calibri"/>
          <w:color w:val="auto"/>
        </w:rPr>
        <w:t xml:space="preserve">(一) 不准向乙方和相关单位索要或接受回扣、礼金、有价证券、贵重物品和好处费等。</w:t>
      </w:r>
      <w:r/>
    </w:p>
    <w:p>
      <w:pPr>
        <w:ind w:firstLine="420"/>
        <w:spacing w:line="400" w:lineRule="exact"/>
        <w:rPr>
          <w:rFonts w:ascii="宋体" w:hAnsi="Calibri"/>
          <w:color w:val="auto"/>
        </w:rPr>
      </w:pPr>
      <w:r>
        <w:rPr>
          <w:rFonts w:hint="eastAsia" w:ascii="宋体" w:hAnsi="Calibri"/>
          <w:color w:val="auto"/>
        </w:rPr>
        <w:t xml:space="preserve">(二) 不准在乙方和相关单位报销任何应由甲方或个人支付的费用。</w:t>
      </w:r>
      <w:r/>
    </w:p>
    <w:p>
      <w:pPr>
        <w:ind w:firstLine="420"/>
        <w:spacing w:line="400" w:lineRule="exact"/>
        <w:rPr>
          <w:rFonts w:ascii="宋体" w:hAnsi="Calibri"/>
          <w:color w:val="auto"/>
        </w:rPr>
      </w:pPr>
      <w:r>
        <w:rPr>
          <w:rFonts w:hint="eastAsia" w:ascii="宋体" w:hAnsi="Calibri"/>
          <w:color w:val="auto"/>
        </w:rPr>
        <w:t xml:space="preserve">(三) 不准要求、暗示或接受乙方和相关单位为个人装修住房、婚丧嫁娶、配偶子女的工作安排以及出国(境)、旅游等提供方便。</w:t>
      </w:r>
      <w:r/>
    </w:p>
    <w:p>
      <w:pPr>
        <w:ind w:firstLine="420"/>
        <w:spacing w:line="400" w:lineRule="exact"/>
        <w:rPr>
          <w:rFonts w:ascii="宋体" w:hAnsi="Calibri"/>
          <w:color w:val="auto"/>
        </w:rPr>
      </w:pPr>
      <w:r>
        <w:rPr>
          <w:rFonts w:hint="eastAsia" w:ascii="宋体" w:hAnsi="Calibri"/>
          <w:color w:val="auto"/>
        </w:rPr>
        <w:t xml:space="preserve">(四) 不准参加有可能影响公正执行公务的乙方和相关单位的宴请、娱乐等活动。</w:t>
      </w:r>
      <w:r/>
    </w:p>
    <w:p>
      <w:pPr>
        <w:ind w:firstLine="420"/>
        <w:spacing w:line="400" w:lineRule="exact"/>
        <w:rPr>
          <w:rFonts w:ascii="宋体" w:hAnsi="Calibri"/>
          <w:color w:val="auto"/>
        </w:rPr>
      </w:pPr>
      <w:r>
        <w:rPr>
          <w:rFonts w:hint="eastAsia" w:ascii="宋体" w:hAnsi="Calibri"/>
          <w:color w:val="auto"/>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ascii="宋体" w:hAnsi="Calibri"/>
          <w:color w:val="auto"/>
        </w:rPr>
      </w:pPr>
      <w:r>
        <w:rPr>
          <w:rFonts w:hint="eastAsia" w:ascii="宋体" w:hAnsi="Calibri"/>
          <w:color w:val="auto"/>
        </w:rPr>
        <w:t xml:space="preserve">第三条 乙方的责任</w:t>
      </w:r>
      <w:r/>
    </w:p>
    <w:p>
      <w:pPr>
        <w:ind w:firstLine="420"/>
        <w:spacing w:line="400" w:lineRule="exact"/>
        <w:rPr>
          <w:rFonts w:ascii="宋体" w:hAnsi="Calibri"/>
          <w:color w:val="auto"/>
        </w:rPr>
      </w:pPr>
      <w:r>
        <w:rPr>
          <w:rFonts w:hint="eastAsia" w:ascii="宋体" w:hAnsi="Calibri"/>
          <w:color w:val="auto"/>
        </w:rPr>
        <w:t xml:space="preserve">乙方应与甲方保持正常的业务交往，按照有关法律法规和程序开展业务工作，严格执行工程建设的有关方针、政策，并遵守以下规定：</w:t>
      </w:r>
      <w:r/>
    </w:p>
    <w:p>
      <w:pPr>
        <w:ind w:firstLine="420"/>
        <w:spacing w:line="400" w:lineRule="exact"/>
        <w:rPr>
          <w:rFonts w:ascii="宋体" w:hAnsi="Calibri"/>
          <w:color w:val="auto"/>
        </w:rPr>
      </w:pPr>
      <w:r>
        <w:rPr>
          <w:rFonts w:hint="eastAsia" w:ascii="宋体" w:hAnsi="Calibri"/>
          <w:color w:val="auto"/>
        </w:rPr>
        <w:t xml:space="preserve">(一) 不准以任何理由向甲方及其工作人员索要、接受或赠送礼金、有价证券、贵重物品及回扣、好处费等。</w:t>
      </w:r>
      <w:r/>
    </w:p>
    <w:p>
      <w:pPr>
        <w:ind w:firstLine="420"/>
        <w:spacing w:line="400" w:lineRule="exact"/>
        <w:rPr>
          <w:rFonts w:ascii="宋体" w:hAnsi="Calibri"/>
          <w:color w:val="auto"/>
        </w:rPr>
      </w:pPr>
      <w:r>
        <w:rPr>
          <w:rFonts w:hint="eastAsia" w:ascii="宋体" w:hAnsi="Calibri"/>
          <w:color w:val="auto"/>
        </w:rPr>
        <w:t xml:space="preserve">(二) 不准以任何理由为甲方和相关单位报销应由对方或个人支付的费用。</w:t>
      </w:r>
      <w:r/>
    </w:p>
    <w:p>
      <w:pPr>
        <w:ind w:firstLine="420"/>
        <w:spacing w:line="400" w:lineRule="exact"/>
        <w:rPr>
          <w:rFonts w:ascii="宋体" w:hAnsi="Calibri"/>
          <w:color w:val="auto"/>
        </w:rPr>
      </w:pPr>
      <w:r>
        <w:rPr>
          <w:rFonts w:hint="eastAsia" w:ascii="宋体" w:hAnsi="Calibri"/>
          <w:color w:val="auto"/>
        </w:rPr>
        <w:t xml:space="preserve">(三) 不准接受或暗示为甲方、相关单位或个人装修住房、婚丧嫁娶、配偶子女的工作安排以及出国(境)、旅游等提供方便。</w:t>
      </w:r>
      <w:r/>
    </w:p>
    <w:p>
      <w:pPr>
        <w:ind w:firstLine="420"/>
        <w:spacing w:line="400" w:lineRule="exact"/>
        <w:rPr>
          <w:rFonts w:ascii="宋体" w:hAnsi="Calibri"/>
          <w:color w:val="auto"/>
        </w:rPr>
      </w:pPr>
      <w:r>
        <w:rPr>
          <w:rFonts w:hint="eastAsia" w:ascii="宋体" w:hAnsi="Calibri"/>
          <w:color w:val="auto"/>
        </w:rPr>
        <w:t xml:space="preserve">(四) 不准以任何理由为甲方、相关单位或个人组织有可能影响公正执行公务的宴请、娱乐等活动。 </w:t>
      </w:r>
      <w:r/>
    </w:p>
    <w:p>
      <w:pPr>
        <w:ind w:firstLine="420"/>
        <w:spacing w:line="400" w:lineRule="exact"/>
        <w:rPr>
          <w:rFonts w:ascii="宋体" w:hAnsi="Calibri"/>
          <w:color w:val="auto"/>
        </w:rPr>
      </w:pPr>
      <w:r>
        <w:rPr>
          <w:rFonts w:hint="eastAsia" w:ascii="宋体" w:hAnsi="Calibri"/>
          <w:color w:val="auto"/>
        </w:rPr>
        <w:t xml:space="preserve">第四条 违约责任</w:t>
      </w:r>
      <w:r/>
    </w:p>
    <w:p>
      <w:pPr>
        <w:ind w:firstLine="420"/>
        <w:spacing w:line="400" w:lineRule="exact"/>
        <w:rPr>
          <w:rFonts w:ascii="宋体" w:hAnsi="Calibri"/>
          <w:color w:val="auto"/>
        </w:rPr>
      </w:pPr>
      <w:r>
        <w:rPr>
          <w:rFonts w:hint="eastAsia" w:ascii="宋体" w:hAnsi="Calibri"/>
          <w:color w:val="auto"/>
        </w:rPr>
        <w:t xml:space="preserve">(一) 甲方或甲方工作人员有违反本合同第一、二条规定的，按照管理权限，由园区纪检监察部门依据有关法律法规给予党纪、政纪处分；涉嫌犯罪的，移交司法机关追究刑事责任。</w:t>
      </w:r>
      <w:r/>
    </w:p>
    <w:p>
      <w:pPr>
        <w:ind w:firstLine="420"/>
        <w:spacing w:line="400" w:lineRule="exact"/>
        <w:rPr>
          <w:rFonts w:ascii="宋体" w:hAnsi="Calibri"/>
          <w:color w:val="auto"/>
        </w:rPr>
      </w:pPr>
      <w:r>
        <w:rPr>
          <w:rFonts w:hint="eastAsia" w:ascii="宋体" w:hAnsi="Calibri"/>
          <w:color w:val="auto"/>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spacing w:line="400" w:lineRule="exact"/>
        <w:rPr>
          <w:rFonts w:ascii="宋体" w:hAnsi="Calibri"/>
          <w:color w:val="auto"/>
        </w:rPr>
      </w:pPr>
      <w:r>
        <w:rPr>
          <w:rFonts w:hint="eastAsia" w:ascii="宋体" w:hAnsi="Calibri"/>
          <w:color w:val="auto"/>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ascii="宋体" w:hAnsi="Calibri"/>
          <w:color w:val="auto"/>
        </w:rPr>
      </w:pPr>
      <w:r>
        <w:rPr>
          <w:rFonts w:hint="eastAsia" w:ascii="宋体" w:hAnsi="Calibri"/>
          <w:color w:val="auto"/>
        </w:rPr>
        <w:t xml:space="preserve">第五条 本合同书作为工程建设项目施工合同的附件，与工程建设项目施工合同具有同等法律效力。经双方签署后立即生效。</w:t>
      </w:r>
      <w:r/>
    </w:p>
    <w:p>
      <w:pPr>
        <w:ind w:firstLine="420"/>
        <w:spacing w:line="400" w:lineRule="exact"/>
        <w:rPr>
          <w:rFonts w:ascii="宋体" w:hAnsi="Calibri"/>
          <w:color w:val="auto"/>
        </w:rPr>
      </w:pPr>
      <w:r>
        <w:rPr>
          <w:rFonts w:hint="eastAsia" w:ascii="宋体" w:hAnsi="Calibri"/>
          <w:color w:val="auto"/>
        </w:rPr>
        <w:t xml:space="preserve">第六条 本合同书一式三份，由甲乙双方及纪检监察部门各执一份。 </w:t>
      </w:r>
      <w:r/>
    </w:p>
    <w:p>
      <w:pPr>
        <w:ind w:firstLine="420"/>
        <w:spacing w:line="400" w:lineRule="exact"/>
        <w:rPr>
          <w:rFonts w:ascii="宋体" w:hAnsi="Calibri"/>
          <w:color w:val="auto"/>
        </w:rPr>
      </w:pPr>
      <w:r>
        <w:rPr>
          <w:rFonts w:ascii="宋体" w:hAnsi="Calibri"/>
          <w:color w:val="auto"/>
        </w:rPr>
      </w:r>
      <w:r/>
    </w:p>
    <w:p>
      <w:pPr>
        <w:ind w:firstLine="420"/>
        <w:spacing w:line="400" w:lineRule="exact"/>
        <w:rPr>
          <w:rFonts w:ascii="宋体" w:hAnsi="Calibri"/>
          <w:color w:val="auto"/>
        </w:rPr>
      </w:pPr>
      <w:r>
        <w:rPr>
          <w:rFonts w:ascii="宋体" w:hAnsi="Calibri"/>
          <w:color w:val="auto"/>
        </w:rPr>
        <w:t xml:space="preserve">发包人</w:t>
      </w:r>
      <w:r>
        <w:rPr>
          <w:rFonts w:hint="eastAsia" w:ascii="宋体" w:hAnsi="Calibri"/>
          <w:color w:val="auto"/>
        </w:rPr>
        <w:t xml:space="preserve">：  </w:t>
      </w:r>
      <w:r>
        <w:rPr>
          <w:rFonts w:ascii="宋体" w:hAnsi="Calibri"/>
          <w:color w:val="auto"/>
        </w:rPr>
        <w:t xml:space="preserve">(公章)</w:t>
      </w:r>
      <w:r>
        <w:rPr>
          <w:rFonts w:hint="eastAsia" w:ascii="宋体" w:hAnsi="Calibri"/>
          <w:color w:val="auto"/>
        </w:rPr>
        <w:t xml:space="preserve">                      </w:t>
      </w:r>
      <w:r>
        <w:rPr>
          <w:rFonts w:ascii="宋体" w:hAnsi="Calibri"/>
          <w:color w:val="auto"/>
        </w:rPr>
        <w:t xml:space="preserve">承包人</w:t>
      </w:r>
      <w:r>
        <w:rPr>
          <w:rFonts w:hint="eastAsia" w:ascii="宋体" w:hAnsi="Calibri"/>
          <w:color w:val="auto"/>
        </w:rPr>
        <w:t xml:space="preserve">：  </w:t>
      </w:r>
      <w:r>
        <w:rPr>
          <w:rFonts w:ascii="宋体" w:hAnsi="Calibri"/>
          <w:color w:val="auto"/>
        </w:rPr>
        <w:t xml:space="preserve">(公章)</w:t>
      </w:r>
      <w:r/>
    </w:p>
    <w:p>
      <w:pPr>
        <w:ind w:firstLine="420"/>
        <w:spacing w:line="400" w:lineRule="exact"/>
        <w:rPr>
          <w:rFonts w:ascii="宋体" w:hAnsi="Calibri"/>
          <w:color w:val="auto"/>
        </w:rPr>
      </w:pPr>
      <w:r>
        <w:rPr>
          <w:rFonts w:hint="eastAsia" w:ascii="宋体" w:hAnsi="Calibri"/>
          <w:color w:val="auto"/>
        </w:rPr>
        <w:t xml:space="preserve">法定代表人或其委托代理人：            法定代表人或其委托代理人：</w:t>
      </w:r>
      <w:r/>
    </w:p>
    <w:p>
      <w:pPr>
        <w:ind w:firstLine="420"/>
        <w:spacing w:line="400" w:lineRule="exact"/>
        <w:rPr>
          <w:rFonts w:ascii="宋体" w:hAnsi="Calibri"/>
          <w:color w:val="auto"/>
        </w:rPr>
      </w:pPr>
      <w:r>
        <w:rPr>
          <w:rFonts w:hint="eastAsia" w:ascii="宋体" w:hAnsi="Calibri"/>
          <w:color w:val="auto"/>
        </w:rPr>
        <w:t xml:space="preserve">(签字或盖章)                          (签字或盖章)</w:t>
      </w:r>
      <w:r/>
    </w:p>
    <w:p>
      <w:pPr>
        <w:ind w:firstLine="420"/>
        <w:spacing w:line="400" w:lineRule="exact"/>
        <w:rPr>
          <w:rFonts w:ascii="宋体" w:hAnsi="Calibri"/>
          <w:color w:val="auto"/>
        </w:rPr>
      </w:pPr>
      <w:r>
        <w:rPr>
          <w:rFonts w:hint="eastAsia" w:ascii="宋体" w:hAnsi="Calibri"/>
          <w:color w:val="auto"/>
          <w:u w:val="single"/>
        </w:rPr>
        <w:t xml:space="preserve">       </w:t>
      </w:r>
      <w:r>
        <w:rPr>
          <w:rFonts w:hint="eastAsia" w:ascii="宋体" w:hAnsi="Calibri"/>
          <w:color w:val="auto"/>
        </w:rPr>
        <w:t xml:space="preserve">年</w:t>
      </w:r>
      <w:r>
        <w:rPr>
          <w:rFonts w:hint="eastAsia" w:ascii="宋体" w:hAnsi="Calibri"/>
          <w:color w:val="auto"/>
          <w:u w:val="single"/>
        </w:rPr>
        <w:t xml:space="preserve">     </w:t>
      </w:r>
      <w:r>
        <w:rPr>
          <w:rFonts w:hint="eastAsia" w:ascii="宋体" w:hAnsi="Calibri"/>
          <w:color w:val="auto"/>
        </w:rPr>
        <w:t xml:space="preserve">月</w:t>
      </w:r>
      <w:r>
        <w:rPr>
          <w:rFonts w:hint="eastAsia" w:ascii="宋体" w:hAnsi="Calibri"/>
          <w:color w:val="auto"/>
          <w:u w:val="single"/>
        </w:rPr>
        <w:t xml:space="preserve">     </w:t>
      </w:r>
      <w:r>
        <w:rPr>
          <w:rFonts w:hint="eastAsia" w:ascii="宋体" w:hAnsi="Calibri"/>
          <w:color w:val="auto"/>
        </w:rPr>
        <w:t xml:space="preserve">日</w:t>
      </w:r>
      <w:r/>
    </w:p>
    <w:p>
      <w:pPr>
        <w:spacing w:line="400" w:lineRule="exact"/>
        <w:rPr>
          <w:rFonts w:ascii="宋体" w:hAnsi="Calibri"/>
          <w:color w:val="auto"/>
        </w:rPr>
      </w:pPr>
      <w:r>
        <w:rPr>
          <w:rFonts w:ascii="宋体" w:hAnsi="Calibri"/>
          <w:color w:val="auto"/>
        </w:rPr>
      </w:r>
      <w:r/>
    </w:p>
    <w:p>
      <w:pPr>
        <w:rPr>
          <w:rFonts w:ascii="宋体" w:hAnsi="Calibri"/>
          <w:color w:val="auto"/>
        </w:rPr>
      </w:pPr>
      <w:r>
        <w:rPr>
          <w:rFonts w:ascii="宋体" w:hAnsi="Calibri"/>
          <w:color w:val="auto"/>
        </w:rPr>
        <w:br w:type="page" w:clear="all"/>
      </w:r>
      <w:bookmarkEnd w:id="18"/>
      <w:r/>
      <w:bookmarkEnd w:id="19"/>
      <w:r>
        <w:rPr>
          <w:rFonts w:ascii="宋体" w:hAnsi="Calibri"/>
          <w:color w:val="auto"/>
        </w:rPr>
        <w:t xml:space="preserve">附件</w:t>
      </w:r>
      <w:r>
        <w:rPr>
          <w:rFonts w:hint="eastAsia" w:ascii="宋体" w:hAnsi="Calibri"/>
          <w:color w:val="auto"/>
        </w:rPr>
        <w:t xml:space="preserve">3</w:t>
      </w:r>
      <w:r>
        <w:rPr>
          <w:rFonts w:ascii="宋体" w:hAnsi="Calibri"/>
          <w:color w:val="auto"/>
        </w:rPr>
        <w:t xml:space="preserve">：</w:t>
      </w:r>
      <w:r/>
    </w:p>
    <w:p>
      <w:pPr>
        <w:jc w:val="center"/>
        <w:rPr>
          <w:rFonts w:ascii="Calibri" w:hAnsi="Calibri" w:eastAsia="黑体"/>
          <w:color w:val="auto"/>
          <w:sz w:val="30"/>
          <w:szCs w:val="30"/>
        </w:rPr>
      </w:pPr>
      <w:r>
        <w:rPr>
          <w:rFonts w:ascii="Calibri" w:hAnsi="Calibri" w:eastAsia="黑体"/>
          <w:color w:val="auto"/>
          <w:sz w:val="30"/>
          <w:szCs w:val="30"/>
        </w:rPr>
        <w:t xml:space="preserve">工程质量保修书</w:t>
      </w:r>
      <w:r/>
    </w:p>
    <w:p>
      <w:pPr>
        <w:rPr>
          <w:rFonts w:ascii="Calibri" w:hAnsi="Calibri" w:eastAsia="黑体"/>
          <w:color w:val="auto"/>
          <w:sz w:val="30"/>
          <w:szCs w:val="30"/>
        </w:rPr>
      </w:pPr>
      <w:r>
        <w:rPr>
          <w:rFonts w:ascii="宋体" w:hAnsi="宋体"/>
          <w:color w:val="auto"/>
          <w:szCs w:val="21"/>
        </w:rPr>
        <w:t xml:space="preserve">发包人（全称）：</w:t>
      </w:r>
      <w:r>
        <w:rPr>
          <w:rFonts w:hint="eastAsia" w:ascii="宋体" w:hAnsi="Calibri"/>
          <w:color w:val="auto"/>
          <w:u w:val="single"/>
        </w:rPr>
        <w:t xml:space="preserve">                    </w:t>
      </w:r>
      <w:r/>
    </w:p>
    <w:p>
      <w:pPr>
        <w:spacing w:line="440" w:lineRule="exact"/>
        <w:rPr>
          <w:rFonts w:ascii="宋体" w:hAnsi="宋体"/>
          <w:color w:val="auto"/>
          <w:szCs w:val="21"/>
        </w:rPr>
      </w:pPr>
      <w:r>
        <w:rPr>
          <w:rFonts w:ascii="宋体" w:hAnsi="宋体"/>
          <w:color w:val="auto"/>
          <w:szCs w:val="21"/>
        </w:rPr>
        <w:t xml:space="preserve">承包人（全称）：</w:t>
      </w:r>
      <w:r>
        <w:rPr>
          <w:rFonts w:hint="eastAsia" w:ascii="宋体" w:hAnsi="Calibri"/>
          <w:color w:val="auto"/>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发包人和承包人根据《中华人民共和国建筑法》和《建设工程质量管理条例》，经协商一致就</w:t>
      </w:r>
      <w:r>
        <w:rPr>
          <w:rFonts w:hint="eastAsia" w:ascii="宋体" w:hAnsi="宋体"/>
          <w:color w:val="auto"/>
          <w:szCs w:val="21"/>
          <w:u w:val="single"/>
        </w:rPr>
        <w:t xml:space="preserve">                  </w:t>
      </w:r>
      <w:r>
        <w:rPr>
          <w:rFonts w:ascii="宋体" w:hAnsi="宋体"/>
          <w:color w:val="auto"/>
          <w:szCs w:val="21"/>
        </w:rPr>
        <w:t xml:space="preserve">签订工程质量保修书。</w:t>
      </w:r>
      <w:r/>
    </w:p>
    <w:p>
      <w:pPr>
        <w:ind w:firstLine="420"/>
        <w:spacing w:line="400" w:lineRule="exact"/>
        <w:rPr>
          <w:rFonts w:ascii="宋体" w:hAnsi="宋体"/>
          <w:color w:val="auto"/>
          <w:szCs w:val="21"/>
        </w:rPr>
        <w:outlineLvl w:val="0"/>
      </w:pPr>
      <w:r>
        <w:rPr>
          <w:rFonts w:ascii="宋体" w:hAnsi="宋体"/>
          <w:color w:val="auto"/>
          <w:szCs w:val="21"/>
        </w:rPr>
        <w:t xml:space="preserve">一、工程质量保修范围和内容</w:t>
      </w:r>
      <w:r/>
    </w:p>
    <w:p>
      <w:pPr>
        <w:ind w:firstLine="420"/>
        <w:spacing w:line="400" w:lineRule="exact"/>
        <w:rPr>
          <w:rFonts w:ascii="宋体" w:hAnsi="宋体"/>
          <w:color w:val="auto"/>
          <w:szCs w:val="21"/>
        </w:rPr>
      </w:pPr>
      <w:r>
        <w:rPr>
          <w:rFonts w:ascii="宋体" w:hAnsi="宋体"/>
          <w:color w:val="auto"/>
          <w:szCs w:val="21"/>
        </w:rPr>
        <w:t xml:space="preserve">承包人在质量保修期内，按照有关法律规定和合同约定，承担工程质量保修责任。</w:t>
      </w:r>
      <w:r/>
    </w:p>
    <w:p>
      <w:pPr>
        <w:ind w:firstLine="420"/>
        <w:spacing w:line="400" w:lineRule="exact"/>
        <w:rPr>
          <w:rFonts w:ascii="宋体" w:hAnsi="宋体"/>
          <w:color w:val="auto"/>
          <w:szCs w:val="21"/>
        </w:rPr>
      </w:pPr>
      <w:r>
        <w:rPr>
          <w:rFonts w:ascii="宋体" w:hAnsi="宋体"/>
          <w:color w:val="auto"/>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400" w:lineRule="exact"/>
        <w:rPr>
          <w:rFonts w:ascii="宋体" w:hAnsi="宋体"/>
          <w:color w:val="auto"/>
          <w:szCs w:val="21"/>
          <w:u w:val="single"/>
        </w:rPr>
      </w:pPr>
      <w:r>
        <w:rPr>
          <w:rFonts w:hint="eastAsia" w:ascii="宋体" w:hAnsi="宋体"/>
          <w:color w:val="auto"/>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spacing w:line="400" w:lineRule="exact"/>
        <w:rPr>
          <w:rFonts w:ascii="宋体" w:hAnsi="宋体"/>
          <w:color w:val="auto"/>
          <w:szCs w:val="21"/>
        </w:rPr>
        <w:outlineLvl w:val="0"/>
      </w:pPr>
      <w:r>
        <w:rPr>
          <w:rFonts w:ascii="宋体" w:hAnsi="宋体"/>
          <w:color w:val="auto"/>
          <w:szCs w:val="21"/>
        </w:rPr>
        <w:t xml:space="preserve">二、质量保修期</w:t>
      </w:r>
      <w:r/>
    </w:p>
    <w:p>
      <w:pPr>
        <w:ind w:firstLine="420"/>
        <w:spacing w:line="400" w:lineRule="exact"/>
        <w:rPr>
          <w:rFonts w:ascii="宋体" w:hAnsi="宋体"/>
          <w:color w:val="auto"/>
          <w:szCs w:val="21"/>
        </w:rPr>
      </w:pPr>
      <w:r>
        <w:rPr>
          <w:rFonts w:ascii="宋体" w:hAnsi="宋体"/>
          <w:color w:val="auto"/>
          <w:szCs w:val="21"/>
        </w:rPr>
        <w:t xml:space="preserve">根据《建设工程质量管理条例》及有关规定，工程的质量保修期如下：</w:t>
      </w:r>
      <w:r/>
    </w:p>
    <w:p>
      <w:pPr>
        <w:ind w:firstLine="420"/>
        <w:spacing w:line="400" w:lineRule="exact"/>
        <w:rPr>
          <w:rFonts w:ascii="宋体" w:hAnsi="宋体"/>
          <w:color w:val="auto"/>
          <w:szCs w:val="21"/>
        </w:rPr>
      </w:pPr>
      <w:r>
        <w:rPr>
          <w:rFonts w:hint="eastAsia" w:ascii="宋体" w:hAnsi="宋体"/>
          <w:color w:val="auto"/>
          <w:szCs w:val="21"/>
        </w:rPr>
        <w:t xml:space="preserve">1．地基基础工程和主体结构工程为设计文件规定的工程合理使用年限；</w:t>
      </w:r>
      <w:r/>
    </w:p>
    <w:p>
      <w:pPr>
        <w:ind w:firstLine="420"/>
        <w:spacing w:line="40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屋面防水工程、有防水要求的卫生间、房间和外墙面的防渗</w:t>
      </w:r>
      <w:r>
        <w:rPr>
          <w:rFonts w:hint="eastAsia" w:ascii="宋体" w:hAnsi="宋体"/>
          <w:color w:val="auto"/>
          <w:szCs w:val="21"/>
        </w:rPr>
        <w:t xml:space="preserve">为</w:t>
      </w:r>
      <w:r>
        <w:rPr>
          <w:rFonts w:hint="eastAsia" w:ascii="宋体" w:hAnsi="宋体"/>
          <w:color w:val="auto"/>
          <w:szCs w:val="21"/>
          <w:u w:val="single"/>
        </w:rPr>
        <w:t xml:space="preserve">   5   </w:t>
      </w:r>
      <w:r>
        <w:rPr>
          <w:rFonts w:ascii="宋体" w:hAnsi="宋体"/>
          <w:color w:val="auto"/>
          <w:szCs w:val="21"/>
        </w:rPr>
        <w:t xml:space="preserve">年；</w:t>
      </w:r>
      <w:r/>
    </w:p>
    <w:p>
      <w:pPr>
        <w:ind w:firstLine="420"/>
        <w:spacing w:line="400" w:lineRule="exact"/>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装修工程为</w:t>
      </w:r>
      <w:r>
        <w:rPr>
          <w:rFonts w:ascii="宋体" w:hAnsi="宋体"/>
          <w:color w:val="auto"/>
          <w:szCs w:val="21"/>
          <w:u w:val="single"/>
        </w:rPr>
        <w:t xml:space="preserve">   </w:t>
      </w:r>
      <w:r>
        <w:rPr>
          <w:rFonts w:hint="eastAsia" w:ascii="宋体" w:hAnsi="宋体"/>
          <w:color w:val="auto"/>
          <w:szCs w:val="21"/>
          <w:u w:val="single"/>
        </w:rPr>
        <w:t xml:space="preserve"> 2</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年；</w:t>
      </w:r>
      <w:r/>
    </w:p>
    <w:p>
      <w:pPr>
        <w:ind w:firstLine="420"/>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电气管线、给排水管道、设备安装工程为</w:t>
      </w:r>
      <w:r>
        <w:rPr>
          <w:rFonts w:ascii="宋体" w:hAnsi="宋体"/>
          <w:color w:val="auto"/>
          <w:szCs w:val="21"/>
          <w:u w:val="single"/>
        </w:rPr>
        <w:t xml:space="preserve"> </w:t>
      </w:r>
      <w:r>
        <w:rPr>
          <w:rFonts w:hint="eastAsia" w:ascii="宋体" w:hAnsi="宋体"/>
          <w:color w:val="auto"/>
          <w:szCs w:val="21"/>
          <w:u w:val="single"/>
        </w:rPr>
        <w:t xml:space="preserve"> 2 </w:t>
      </w:r>
      <w:r>
        <w:rPr>
          <w:rFonts w:ascii="宋体" w:hAnsi="宋体"/>
          <w:color w:val="auto"/>
          <w:szCs w:val="21"/>
          <w:u w:val="single"/>
        </w:rPr>
        <w:t xml:space="preserve"> </w:t>
      </w:r>
      <w:r>
        <w:rPr>
          <w:rFonts w:ascii="宋体" w:hAnsi="宋体"/>
          <w:color w:val="auto"/>
          <w:szCs w:val="21"/>
        </w:rPr>
        <w:t xml:space="preserve">年；</w:t>
      </w:r>
      <w:r/>
    </w:p>
    <w:p>
      <w:pPr>
        <w:ind w:firstLine="420"/>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供热与供冷系统为</w:t>
      </w:r>
      <w:r>
        <w:rPr>
          <w:rFonts w:ascii="宋体" w:hAnsi="宋体"/>
          <w:color w:val="auto"/>
          <w:szCs w:val="21"/>
          <w:u w:val="single"/>
        </w:rPr>
        <w:t xml:space="preserve">  </w:t>
      </w:r>
      <w:r>
        <w:rPr>
          <w:rFonts w:hint="eastAsia" w:ascii="宋体" w:hAnsi="宋体"/>
          <w:color w:val="auto"/>
          <w:szCs w:val="21"/>
          <w:u w:val="single"/>
        </w:rPr>
        <w:t xml:space="preserve"> 2 </w:t>
      </w:r>
      <w:r>
        <w:rPr>
          <w:rFonts w:ascii="宋体" w:hAnsi="宋体"/>
          <w:color w:val="auto"/>
          <w:szCs w:val="21"/>
          <w:u w:val="single"/>
        </w:rPr>
        <w:t xml:space="preserve"> </w:t>
      </w:r>
      <w:r>
        <w:rPr>
          <w:rFonts w:ascii="宋体" w:hAnsi="宋体"/>
          <w:color w:val="auto"/>
          <w:szCs w:val="21"/>
        </w:rPr>
        <w:t xml:space="preserve">个采暖期、供冷期；</w:t>
      </w:r>
      <w:r/>
    </w:p>
    <w:p>
      <w:pPr>
        <w:ind w:firstLine="420"/>
        <w:spacing w:line="400" w:lineRule="exact"/>
        <w:rPr>
          <w:rFonts w:ascii="宋体" w:hAnsi="宋体"/>
          <w:color w:val="auto"/>
          <w:szCs w:val="21"/>
        </w:rPr>
      </w:pPr>
      <w:r>
        <w:rPr>
          <w:rFonts w:hint="eastAsia" w:ascii="宋体" w:hAnsi="宋体"/>
          <w:color w:val="auto"/>
          <w:szCs w:val="21"/>
        </w:rPr>
        <w:t xml:space="preserve">6．</w:t>
      </w:r>
      <w:r>
        <w:rPr>
          <w:rFonts w:ascii="宋体" w:hAnsi="宋体"/>
          <w:color w:val="auto"/>
          <w:szCs w:val="21"/>
        </w:rPr>
        <w:t xml:space="preserve">住宅小区内的给排水设施、道路等配套工程为</w:t>
      </w:r>
      <w:r>
        <w:rPr>
          <w:rFonts w:ascii="宋体" w:hAnsi="宋体"/>
          <w:color w:val="auto"/>
          <w:szCs w:val="21"/>
          <w:u w:val="single"/>
        </w:rPr>
        <w:t xml:space="preserve">  </w:t>
      </w:r>
      <w:r>
        <w:rPr>
          <w:rFonts w:hint="eastAsia" w:ascii="宋体" w:hAnsi="宋体"/>
          <w:color w:val="auto"/>
          <w:szCs w:val="21"/>
          <w:u w:val="single"/>
        </w:rPr>
        <w:t xml:space="preserve">  2</w:t>
      </w:r>
      <w:r>
        <w:rPr>
          <w:rFonts w:ascii="宋体" w:hAnsi="宋体"/>
          <w:color w:val="auto"/>
          <w:szCs w:val="21"/>
          <w:u w:val="single"/>
        </w:rPr>
        <w:t xml:space="preserve">  </w:t>
      </w:r>
      <w:r>
        <w:rPr>
          <w:rFonts w:ascii="宋体" w:hAnsi="宋体"/>
          <w:color w:val="auto"/>
          <w:szCs w:val="21"/>
        </w:rPr>
        <w:t xml:space="preserve">年；</w:t>
      </w:r>
      <w:r/>
    </w:p>
    <w:p>
      <w:pPr>
        <w:ind w:firstLine="420"/>
        <w:spacing w:line="400" w:lineRule="exact"/>
        <w:rPr>
          <w:rFonts w:ascii="宋体" w:hAnsi="宋体"/>
          <w:color w:val="auto"/>
          <w:szCs w:val="21"/>
        </w:rPr>
      </w:pPr>
      <w:r>
        <w:rPr>
          <w:rFonts w:hint="eastAsia" w:ascii="宋体" w:hAnsi="宋体"/>
          <w:color w:val="auto"/>
          <w:szCs w:val="21"/>
        </w:rPr>
        <w:t xml:space="preserve">7．</w:t>
      </w:r>
      <w:r>
        <w:rPr>
          <w:rFonts w:ascii="宋体" w:hAnsi="宋体"/>
          <w:color w:val="auto"/>
          <w:szCs w:val="21"/>
        </w:rPr>
        <w:t xml:space="preserve">其他项目保修期限约定如下：</w:t>
      </w:r>
      <w:r/>
    </w:p>
    <w:p>
      <w:pPr>
        <w:ind w:firstLine="420"/>
        <w:spacing w:line="400" w:lineRule="exact"/>
        <w:rPr>
          <w:rFonts w:ascii="宋体" w:hAnsi="宋体"/>
          <w:color w:val="auto"/>
          <w:szCs w:val="21"/>
        </w:rPr>
      </w:pPr>
      <w:r>
        <w:rPr>
          <w:rFonts w:hint="eastAsia" w:ascii="宋体" w:hAnsi="宋体"/>
          <w:color w:val="auto"/>
          <w:szCs w:val="21"/>
          <w:u w:val="single"/>
        </w:rPr>
        <w:t xml:space="preserve">本项目整体质量保修期为2年</w:t>
      </w:r>
      <w:r>
        <w:rPr>
          <w:rFonts w:ascii="宋体" w:hAnsi="宋体"/>
          <w:color w:val="auto"/>
          <w:szCs w:val="21"/>
          <w:u w:val="single"/>
        </w:rPr>
        <w:t xml:space="preserve"> </w:t>
      </w:r>
      <w:r>
        <w:rPr>
          <w:rFonts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质量保修期自工程竣工验收合格之日起计算。</w:t>
      </w:r>
      <w:r/>
    </w:p>
    <w:p>
      <w:pPr>
        <w:ind w:firstLine="420"/>
        <w:spacing w:line="400" w:lineRule="exact"/>
        <w:rPr>
          <w:rFonts w:ascii="宋体" w:hAnsi="宋体"/>
          <w:color w:val="auto"/>
          <w:szCs w:val="21"/>
        </w:rPr>
        <w:outlineLvl w:val="0"/>
      </w:pPr>
      <w:r>
        <w:rPr>
          <w:rFonts w:ascii="宋体" w:hAnsi="宋体"/>
          <w:color w:val="auto"/>
          <w:szCs w:val="21"/>
        </w:rPr>
        <w:t xml:space="preserve">三、缺陷责任期</w:t>
      </w:r>
      <w:r/>
    </w:p>
    <w:p>
      <w:pPr>
        <w:ind w:firstLine="420"/>
        <w:spacing w:line="400" w:lineRule="exact"/>
        <w:rPr>
          <w:rFonts w:ascii="宋体" w:hAnsi="宋体"/>
          <w:color w:val="auto"/>
          <w:szCs w:val="21"/>
        </w:rPr>
      </w:pPr>
      <w:r>
        <w:rPr>
          <w:rFonts w:ascii="宋体" w:hAnsi="宋体"/>
          <w:color w:val="auto"/>
          <w:szCs w:val="21"/>
        </w:rPr>
        <w:t xml:space="preserve">工程缺陷责任期为</w:t>
      </w:r>
      <w:r>
        <w:rPr>
          <w:rFonts w:ascii="宋体" w:hAnsi="宋体"/>
          <w:color w:val="auto"/>
          <w:szCs w:val="21"/>
          <w:u w:val="single"/>
        </w:rPr>
        <w:t xml:space="preserve"> </w:t>
      </w:r>
      <w:r>
        <w:rPr>
          <w:rFonts w:hint="eastAsia" w:ascii="宋体" w:hAnsi="宋体"/>
          <w:color w:val="auto"/>
          <w:szCs w:val="21"/>
          <w:u w:val="single"/>
        </w:rPr>
        <w:t xml:space="preserve">24</w:t>
      </w:r>
      <w:r>
        <w:rPr>
          <w:rFonts w:ascii="宋体" w:hAnsi="宋体"/>
          <w:color w:val="auto"/>
          <w:szCs w:val="21"/>
          <w:u w:val="single"/>
        </w:rPr>
        <w:t xml:space="preserve"> </w:t>
      </w:r>
      <w:r>
        <w:rPr>
          <w:rFonts w:ascii="宋体" w:hAnsi="宋体"/>
          <w:color w:val="auto"/>
          <w:szCs w:val="21"/>
        </w:rPr>
        <w:t xml:space="preserve">个月，缺陷责任期自工程</w:t>
      </w:r>
      <w:r>
        <w:rPr>
          <w:rFonts w:hint="eastAsia" w:ascii="宋体" w:hAnsi="宋体"/>
          <w:color w:val="auto"/>
          <w:szCs w:val="21"/>
        </w:rPr>
        <w:t xml:space="preserve">通过竣工验收</w:t>
      </w:r>
      <w:r>
        <w:rPr>
          <w:rFonts w:ascii="宋体" w:hAnsi="宋体"/>
          <w:color w:val="auto"/>
          <w:szCs w:val="21"/>
        </w:rPr>
        <w:t xml:space="preserve">之日起计算。单位工程先于全部工程进行验收，单位工程缺陷责任期自单位工程验收合格之日起算。</w:t>
      </w:r>
      <w:r/>
    </w:p>
    <w:p>
      <w:pPr>
        <w:ind w:firstLine="420"/>
        <w:spacing w:line="400" w:lineRule="exact"/>
        <w:rPr>
          <w:rFonts w:ascii="宋体" w:hAnsi="宋体"/>
          <w:color w:val="auto"/>
          <w:szCs w:val="21"/>
        </w:rPr>
      </w:pPr>
      <w:r>
        <w:rPr>
          <w:rFonts w:ascii="宋体" w:hAnsi="宋体"/>
          <w:color w:val="auto"/>
          <w:szCs w:val="21"/>
        </w:rPr>
        <w:t xml:space="preserve">缺陷责任期终止后，发包人应退还剩余的质量保证金。</w:t>
      </w:r>
      <w:r/>
    </w:p>
    <w:p>
      <w:pPr>
        <w:ind w:firstLine="420"/>
        <w:spacing w:line="400" w:lineRule="exact"/>
        <w:rPr>
          <w:rFonts w:ascii="宋体" w:hAnsi="宋体"/>
          <w:color w:val="auto"/>
          <w:szCs w:val="21"/>
        </w:rPr>
        <w:outlineLvl w:val="0"/>
      </w:pPr>
      <w:r>
        <w:rPr>
          <w:rFonts w:ascii="宋体" w:hAnsi="宋体"/>
          <w:color w:val="auto"/>
          <w:szCs w:val="21"/>
        </w:rPr>
        <w:t xml:space="preserve">四、质量保修责任</w:t>
      </w:r>
      <w:r/>
    </w:p>
    <w:p>
      <w:pPr>
        <w:ind w:firstLine="420"/>
        <w:spacing w:line="400" w:lineRule="exact"/>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属于保修范围、内容的项目，承包人</w:t>
      </w:r>
      <w:r>
        <w:rPr>
          <w:rFonts w:hint="eastAsia" w:ascii="宋体" w:hAnsi="宋体"/>
          <w:color w:val="auto"/>
          <w:szCs w:val="21"/>
        </w:rPr>
        <w:t xml:space="preserve">2小时内响应并到现场，</w:t>
      </w:r>
      <w:r>
        <w:rPr>
          <w:rFonts w:ascii="宋体" w:hAnsi="宋体"/>
          <w:color w:val="auto"/>
          <w:szCs w:val="21"/>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发生紧急事故需抢修的，承包人在接到事故通知后，应当立即到达事故现场抢修。</w:t>
      </w:r>
      <w:r/>
    </w:p>
    <w:p>
      <w:pPr>
        <w:ind w:firstLine="420"/>
        <w:spacing w:line="400" w:lineRule="exact"/>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质量保修完成后，由发包人组织验收。</w:t>
      </w:r>
      <w:r/>
    </w:p>
    <w:p>
      <w:pPr>
        <w:ind w:firstLine="420"/>
        <w:spacing w:line="400" w:lineRule="exact"/>
        <w:rPr>
          <w:rFonts w:ascii="宋体" w:hAnsi="宋体"/>
          <w:color w:val="auto"/>
          <w:szCs w:val="21"/>
        </w:rPr>
        <w:outlineLvl w:val="0"/>
      </w:pPr>
      <w:r>
        <w:rPr>
          <w:rFonts w:ascii="宋体" w:hAnsi="宋体"/>
          <w:color w:val="auto"/>
          <w:szCs w:val="21"/>
        </w:rPr>
        <w:t xml:space="preserve">五、保修费用</w:t>
      </w:r>
      <w:r/>
    </w:p>
    <w:p>
      <w:pPr>
        <w:ind w:firstLine="420"/>
        <w:spacing w:line="400" w:lineRule="exact"/>
        <w:rPr>
          <w:rFonts w:ascii="宋体" w:hAnsi="宋体"/>
          <w:color w:val="auto"/>
          <w:szCs w:val="21"/>
        </w:rPr>
      </w:pPr>
      <w:r>
        <w:rPr>
          <w:rFonts w:ascii="宋体" w:hAnsi="宋体"/>
          <w:color w:val="auto"/>
          <w:szCs w:val="21"/>
        </w:rPr>
        <w:t xml:space="preserve">保修费用由造成质量缺陷的责任方承担。</w:t>
      </w:r>
      <w:r/>
    </w:p>
    <w:p>
      <w:pPr>
        <w:ind w:firstLine="420"/>
        <w:jc w:val="left"/>
        <w:spacing w:line="400" w:lineRule="exact"/>
        <w:rPr>
          <w:rFonts w:ascii="宋体" w:hAnsi="宋体"/>
          <w:color w:val="auto"/>
          <w:szCs w:val="21"/>
          <w:u w:val="single"/>
        </w:rPr>
        <w:outlineLvl w:val="0"/>
      </w:pPr>
      <w:r>
        <w:rPr>
          <w:rFonts w:ascii="宋体" w:hAnsi="宋体"/>
          <w:color w:val="auto"/>
          <w:szCs w:val="21"/>
        </w:rPr>
        <w:t xml:space="preserve">六、双方约定的其他工程质量保修事项：</w:t>
      </w:r>
      <w:r/>
    </w:p>
    <w:p>
      <w:pPr>
        <w:ind w:firstLine="420"/>
        <w:spacing w:line="400" w:lineRule="exact"/>
        <w:rPr>
          <w:rFonts w:ascii="宋体" w:hAnsi="宋体"/>
          <w:color w:val="auto"/>
          <w:szCs w:val="21"/>
        </w:rPr>
      </w:pPr>
      <w:r>
        <w:rPr>
          <w:rFonts w:hint="eastAsia" w:ascii="宋体" w:hAnsi="宋体"/>
          <w:color w:val="auto"/>
          <w:szCs w:val="21"/>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auto"/>
          <w:szCs w:val="21"/>
        </w:rPr>
      </w:pPr>
      <w:r>
        <w:rPr>
          <w:rFonts w:hint="eastAsia" w:ascii="宋体" w:hAnsi="宋体"/>
          <w:color w:val="auto"/>
          <w:szCs w:val="21"/>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ascii="宋体" w:hAnsi="宋体"/>
          <w:color w:val="auto"/>
          <w:szCs w:val="21"/>
        </w:rPr>
      </w:pPr>
      <w:r>
        <w:rPr>
          <w:rFonts w:hint="eastAsia" w:ascii="宋体" w:hAnsi="宋体"/>
          <w:color w:val="auto"/>
          <w:szCs w:val="21"/>
        </w:rPr>
        <w:t xml:space="preserve">工程保修期满后，如无未解决的缺陷和其他问题，则按合同约定无息归还工程质量保证金。</w:t>
      </w:r>
      <w:r/>
    </w:p>
    <w:p>
      <w:pPr>
        <w:ind w:firstLine="420"/>
        <w:spacing w:line="400" w:lineRule="exact"/>
        <w:rPr>
          <w:rFonts w:ascii="宋体" w:hAnsi="宋体"/>
          <w:color w:val="auto"/>
          <w:szCs w:val="21"/>
        </w:rPr>
      </w:pPr>
      <w:r>
        <w:rPr>
          <w:rFonts w:ascii="宋体" w:hAnsi="宋体"/>
          <w:color w:val="auto"/>
          <w:szCs w:val="21"/>
        </w:rPr>
        <w:t xml:space="preserve">工程质量保修书由发包人、承包人在工程竣工验收前共同签署，作为施工合同附件，其有效期限至保修期满。</w:t>
      </w:r>
      <w:r/>
    </w:p>
    <w:p>
      <w:pPr>
        <w:ind w:firstLine="420"/>
        <w:spacing w:line="400" w:lineRule="exact"/>
        <w:rPr>
          <w:rFonts w:ascii="宋体" w:hAnsi="宋体"/>
          <w:color w:val="auto"/>
          <w:szCs w:val="21"/>
        </w:rPr>
      </w:pPr>
      <w:r>
        <w:rPr>
          <w:rFonts w:ascii="宋体" w:hAnsi="宋体"/>
          <w:color w:val="auto"/>
          <w:szCs w:val="21"/>
        </w:rPr>
      </w:r>
      <w:r/>
    </w:p>
    <w:p>
      <w:pPr>
        <w:ind w:firstLine="420"/>
        <w:spacing w:line="400" w:lineRule="exact"/>
        <w:rPr>
          <w:rFonts w:ascii="宋体" w:hAnsi="宋体"/>
          <w:color w:val="auto"/>
          <w:szCs w:val="21"/>
        </w:rPr>
      </w:pPr>
      <w:r>
        <w:rPr>
          <w:rFonts w:ascii="宋体" w:hAnsi="宋体"/>
          <w:color w:val="auto"/>
          <w:szCs w:val="21"/>
        </w:rPr>
        <w:t xml:space="preserve">发包人(公章)：</w:t>
      </w:r>
      <w:r>
        <w:rPr>
          <w:rFonts w:ascii="宋体" w:hAnsi="宋体"/>
          <w:color w:val="auto"/>
          <w:szCs w:val="21"/>
          <w:u w:val="single"/>
        </w:rPr>
        <w:t xml:space="preserve">  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承包人(公章)：</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地  址：</w:t>
      </w:r>
      <w:r>
        <w:rPr>
          <w:rFonts w:ascii="宋体" w:hAnsi="宋体"/>
          <w:color w:val="auto"/>
          <w:szCs w:val="21"/>
          <w:u w:val="single"/>
        </w:rPr>
        <w:t xml:space="preserve">     </w:t>
      </w:r>
      <w:r>
        <w:rPr>
          <w:rFonts w:hint="eastAsia" w:ascii="宋体" w:hAnsi="宋体"/>
          <w:color w:val="auto"/>
          <w:szCs w:val="21"/>
        </w:rPr>
        <w:t xml:space="preserve">                 </w:t>
      </w:r>
      <w:r>
        <w:rPr>
          <w:rFonts w:ascii="宋体" w:hAnsi="宋体"/>
          <w:color w:val="auto"/>
          <w:szCs w:val="21"/>
        </w:rPr>
        <w:t xml:space="preserve">地  址：</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法定代表人(签字)：</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法定代表人(签字)：</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委托代理人(签字)：</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委托代理人(签字)：</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电  话：</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电  话：</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传  真：</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传  真：</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开户银行：</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开户银行：</w:t>
      </w:r>
      <w:r>
        <w:rPr>
          <w:rFonts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账  号：</w:t>
      </w:r>
      <w:r>
        <w:rPr>
          <w:rFonts w:ascii="宋体" w:hAnsi="宋体"/>
          <w:color w:val="auto"/>
          <w:szCs w:val="21"/>
          <w:u w:val="single"/>
        </w:rPr>
        <w:t xml:space="preserve">       </w:t>
      </w:r>
      <w:r>
        <w:rPr>
          <w:rFonts w:hint="eastAsia" w:ascii="宋体" w:hAnsi="宋体"/>
          <w:color w:val="auto"/>
          <w:szCs w:val="21"/>
        </w:rPr>
        <w:t xml:space="preserve">                 </w:t>
      </w:r>
      <w:r>
        <w:rPr>
          <w:rFonts w:ascii="宋体" w:hAnsi="宋体"/>
          <w:color w:val="auto"/>
          <w:szCs w:val="21"/>
        </w:rPr>
        <w:t xml:space="preserve">账</w:t>
      </w:r>
      <w:r>
        <w:rPr>
          <w:rFonts w:hint="eastAsia" w:ascii="宋体" w:hAnsi="宋体"/>
          <w:color w:val="auto"/>
          <w:szCs w:val="21"/>
        </w:rPr>
        <w:t xml:space="preserve"> </w:t>
      </w:r>
      <w:r>
        <w:rPr>
          <w:rFonts w:ascii="宋体" w:hAnsi="宋体"/>
          <w:color w:val="auto"/>
          <w:szCs w:val="21"/>
        </w:rPr>
        <w:t xml:space="preserve"> 号：</w:t>
      </w:r>
      <w:r>
        <w:rPr>
          <w:rFonts w:ascii="宋体" w:hAnsi="宋体"/>
          <w:color w:val="auto"/>
          <w:szCs w:val="21"/>
          <w:u w:val="single"/>
        </w:rPr>
        <w:t xml:space="preserve"></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p>
    <w:p>
      <w:pPr>
        <w:ind w:firstLine="420"/>
        <w:spacing w:line="400" w:lineRule="exact"/>
        <w:rPr>
          <w:rFonts w:ascii="宋体" w:hAnsi="宋体"/>
          <w:color w:val="auto"/>
          <w:szCs w:val="21"/>
        </w:rPr>
      </w:pPr>
      <w:r>
        <w:rPr>
          <w:rFonts w:ascii="宋体" w:hAnsi="宋体"/>
          <w:color w:val="auto"/>
          <w:szCs w:val="21"/>
        </w:rPr>
        <w:t xml:space="preserve">邮政编码：</w:t>
      </w:r>
      <w:r>
        <w:rPr>
          <w:rFonts w:ascii="宋体" w:hAnsi="宋体"/>
          <w:color w:val="auto"/>
          <w:szCs w:val="21"/>
          <w:u w:val="single"/>
        </w:rPr>
        <w:t xml:space="preserve"> 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邮政编码：</w:t>
      </w:r>
      <w:r>
        <w:rPr>
          <w:rFonts w:ascii="宋体" w:hAnsi="宋体"/>
          <w:color w:val="auto"/>
          <w:szCs w:val="21"/>
          <w:u w:val="single"/>
        </w:rPr>
        <w:t xml:space="preserve">   </w:t>
      </w:r>
      <w:r>
        <w:rPr>
          <w:rFonts w:ascii="宋体" w:hAnsi="宋体"/>
          <w:color w:val="auto"/>
          <w:szCs w:val="21"/>
        </w:rPr>
        <w:t xml:space="preserve"> </w:t>
      </w:r>
      <w:r/>
    </w:p>
    <w:p>
      <w:pPr>
        <w:ind w:firstLine="540"/>
        <w:spacing w:line="400" w:lineRule="exact"/>
        <w:rPr>
          <w:rFonts w:ascii="宋体" w:hAnsi="宋体" w:cs="宋体"/>
          <w:color w:val="auto"/>
          <w:szCs w:val="21"/>
        </w:rPr>
      </w:pPr>
      <w:r>
        <w:rPr>
          <w:rFonts w:ascii="宋体" w:hAnsi="宋体" w:cs="宋体"/>
          <w:color w:val="auto"/>
          <w:szCs w:val="21"/>
        </w:rPr>
      </w:r>
      <w:r/>
    </w:p>
    <w:p>
      <w:pPr>
        <w:pStyle w:val="1065"/>
        <w:ind w:firstLine="560"/>
        <w:spacing w:line="360" w:lineRule="auto"/>
        <w:rPr>
          <w:color w:val="auto"/>
        </w:rPr>
      </w:pPr>
      <w:r>
        <w:rPr>
          <w:rFonts w:hint="eastAsia" w:ascii="宋体" w:hAnsi="宋体" w:eastAsia="宋体" w:cs="宋体"/>
          <w:b/>
          <w:bCs/>
          <w:color w:val="auto"/>
          <w:sz w:val="32"/>
        </w:rPr>
        <w:br w:type="page" w:clear="all"/>
      </w:r>
      <w:r/>
    </w:p>
    <w:p>
      <w:pPr>
        <w:pStyle w:val="1085"/>
        <w:rPr>
          <w:color w:val="auto"/>
        </w:rPr>
      </w:pPr>
      <w:r>
        <w:rPr>
          <w:rFonts w:hint="eastAsia"/>
          <w:color w:val="auto"/>
        </w:rPr>
        <w:t xml:space="preserve">第五章 </w:t>
      </w:r>
      <w:r>
        <w:rPr>
          <w:color w:val="auto"/>
        </w:rPr>
        <w:t xml:space="preserve"> </w:t>
      </w:r>
      <w:r>
        <w:rPr>
          <w:rFonts w:hint="eastAsia"/>
          <w:color w:val="auto"/>
        </w:rPr>
        <w:t xml:space="preserve">附件、格式</w:t>
      </w:r>
      <w:r/>
    </w:p>
    <w:p>
      <w:pPr>
        <w:rPr>
          <w:rFonts w:ascii="宋体" w:hAnsi="宋体"/>
          <w:b/>
          <w:color w:val="auto"/>
        </w:rPr>
      </w:pPr>
      <w:r>
        <w:rPr>
          <w:rFonts w:hint="eastAsia" w:ascii="宋体" w:hAnsi="宋体"/>
          <w:b/>
          <w:color w:val="auto"/>
        </w:rPr>
        <w:t xml:space="preserve">附件</w:t>
      </w:r>
      <w:r>
        <w:rPr>
          <w:rFonts w:ascii="宋体" w:hAnsi="宋体"/>
          <w:b/>
          <w:color w:val="auto"/>
        </w:rPr>
        <w:t xml:space="preserve">1</w:t>
      </w:r>
      <w:r>
        <w:rPr>
          <w:rFonts w:hint="eastAsia" w:ascii="宋体" w:hAnsi="宋体"/>
          <w:b/>
          <w:color w:val="auto"/>
        </w:rPr>
        <w:t xml:space="preserve">、（响应单位）授权委托书</w:t>
      </w:r>
      <w:r/>
    </w:p>
    <w:p>
      <w:pPr>
        <w:pStyle w:val="1034"/>
        <w:ind w:firstLine="0"/>
        <w:jc w:val="both"/>
        <w:spacing w:line="360" w:lineRule="auto"/>
        <w:rPr>
          <w:rFonts w:ascii="宋体" w:hAnsi="宋体" w:eastAsia="宋体"/>
          <w:color w:val="auto"/>
        </w:rPr>
      </w:pPr>
      <w:r>
        <w:rPr>
          <w:rFonts w:ascii="宋体" w:hAnsi="宋体" w:eastAsia="宋体"/>
          <w:color w:val="auto"/>
        </w:rPr>
      </w:r>
      <w:r/>
    </w:p>
    <w:p>
      <w:pPr>
        <w:pStyle w:val="1034"/>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授权委托书</w:t>
      </w:r>
      <w:r/>
    </w:p>
    <w:p>
      <w:pPr>
        <w:pStyle w:val="1034"/>
        <w:jc w:val="both"/>
        <w:spacing w:line="360" w:lineRule="auto"/>
        <w:rPr>
          <w:rFonts w:ascii="宋体" w:hAnsi="宋体" w:eastAsia="宋体"/>
          <w:color w:val="auto"/>
          <w:sz w:val="28"/>
        </w:rPr>
      </w:pPr>
      <w:r>
        <w:rPr>
          <w:rFonts w:ascii="宋体" w:hAnsi="宋体" w:eastAsia="宋体"/>
          <w:color w:val="auto"/>
          <w:sz w:val="28"/>
        </w:rPr>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w:t>
      </w:r>
      <w:r>
        <w:rPr>
          <w:rFonts w:ascii="宋体" w:hAnsi="宋体"/>
          <w:color w:val="auto"/>
          <w:szCs w:val="21"/>
        </w:rPr>
        <w:t xml:space="preserve">  </w:t>
      </w:r>
      <w:r>
        <w:rPr>
          <w:rFonts w:hint="eastAsia" w:ascii="宋体" w:hAnsi="宋体"/>
          <w:color w:val="auto"/>
          <w:szCs w:val="21"/>
        </w:rPr>
        <w:t xml:space="preserve">我</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（姓名）系</w:t>
      </w:r>
      <w:r>
        <w:rPr>
          <w:rFonts w:ascii="宋体" w:hAnsi="宋体"/>
          <w:color w:val="auto"/>
          <w:szCs w:val="21"/>
          <w:u w:val="single"/>
        </w:rPr>
        <w:t xml:space="preserve">  </w:t>
      </w:r>
      <w:r>
        <w:rPr>
          <w:rFonts w:hint="eastAsia" w:ascii="宋体" w:hAnsi="宋体"/>
          <w:color w:val="auto"/>
          <w:szCs w:val="21"/>
          <w:u w:val="single"/>
        </w:rPr>
        <w:t xml:space="preserve">（响应单位名称）</w:t>
      </w:r>
      <w:r>
        <w:rPr>
          <w:rFonts w:hint="eastAsia" w:ascii="宋体" w:hAnsi="宋体"/>
          <w:color w:val="auto"/>
          <w:szCs w:val="21"/>
        </w:rPr>
        <w:t xml:space="preserve">的法定代表人，现授权委托</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（姓名）为我公司授权代表（即代理人），以本公司的名义参加</w:t>
      </w:r>
      <w:r>
        <w:rPr>
          <w:rFonts w:hint="eastAsia" w:ascii="宋体" w:hAnsi="宋体"/>
          <w:color w:val="auto"/>
          <w:szCs w:val="21"/>
          <w:u w:val="single"/>
        </w:rPr>
        <w:t xml:space="preserve">苏州市原鑫招投标咨询服务有限公司</w:t>
      </w:r>
      <w:r>
        <w:rPr>
          <w:rFonts w:hint="eastAsia" w:ascii="宋体" w:hAnsi="宋体"/>
          <w:color w:val="auto"/>
          <w:szCs w:val="21"/>
        </w:rPr>
        <w:t xml:space="preserve">组织实施的编号为</w:t>
      </w:r>
      <w:r>
        <w:rPr>
          <w:rFonts w:ascii="宋体" w:hAnsi="宋体"/>
          <w:color w:val="auto"/>
          <w:szCs w:val="21"/>
          <w:u w:val="single"/>
        </w:rPr>
        <w:t xml:space="preserve">  </w:t>
      </w:r>
      <w:r>
        <w:rPr>
          <w:rFonts w:hint="eastAsia" w:ascii="宋体" w:hAnsi="宋体"/>
          <w:color w:val="auto"/>
          <w:szCs w:val="21"/>
          <w:u w:val="single"/>
          <w:lang w:eastAsia="zh-CN"/>
        </w:rPr>
        <w:t xml:space="preserve">JSZC-320591-SZYX-C2026-0017</w:t>
      </w:r>
      <w:r>
        <w:rPr>
          <w:rFonts w:ascii="宋体" w:hAnsi="宋体"/>
          <w:color w:val="auto"/>
          <w:szCs w:val="21"/>
          <w:u w:val="single"/>
        </w:rPr>
        <w:t xml:space="preserve">   </w:t>
      </w:r>
      <w:r>
        <w:rPr>
          <w:rFonts w:hint="eastAsia" w:ascii="宋体" w:hAnsi="宋体"/>
          <w:color w:val="auto"/>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color w:val="auto"/>
          <w:szCs w:val="21"/>
        </w:rPr>
      </w:pPr>
      <w:r>
        <w:rPr>
          <w:rFonts w:hint="eastAsia" w:ascii="宋体" w:hAnsi="宋体"/>
          <w:color w:val="auto"/>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Cs w:val="21"/>
        </w:rPr>
      </w:pPr>
      <w:r>
        <w:rPr>
          <w:rFonts w:hint="eastAsia" w:ascii="宋体" w:hAnsi="宋体"/>
          <w:color w:val="auto"/>
          <w:szCs w:val="21"/>
        </w:rPr>
        <w:t xml:space="preserve">授权代表无转委托权。特此委托。</w:t>
      </w:r>
      <w:r/>
    </w:p>
    <w:p>
      <w:pPr>
        <w:ind w:firstLine="480"/>
        <w:spacing w:line="360" w:lineRule="auto"/>
        <w:rPr>
          <w:rFonts w:ascii="宋体" w:hAnsi="宋体"/>
          <w:color w:val="auto"/>
          <w:szCs w:val="21"/>
        </w:rPr>
      </w:pPr>
      <w:r>
        <w:rPr>
          <w:rFonts w:ascii="宋体" w:hAnsi="宋体"/>
          <w:color w:val="auto"/>
          <w:szCs w:val="21"/>
        </w:rPr>
        <w:t xml:space="preserve">    </w:t>
      </w:r>
      <w:r/>
    </w:p>
    <w:p>
      <w:pPr>
        <w:ind w:firstLine="480"/>
        <w:spacing w:line="360" w:lineRule="auto"/>
        <w:rPr>
          <w:rFonts w:ascii="宋体" w:hAnsi="宋体"/>
          <w:color w:val="auto"/>
          <w:szCs w:val="21"/>
        </w:rPr>
      </w:pPr>
      <w:r>
        <w:rPr>
          <w:rFonts w:hint="eastAsia" w:ascii="宋体" w:hAnsi="宋体"/>
          <w:color w:val="auto"/>
          <w:szCs w:val="21"/>
        </w:rPr>
        <w:t xml:space="preserve">响应单位：（公章）</w:t>
      </w:r>
      <w:r/>
    </w:p>
    <w:p>
      <w:pPr>
        <w:ind w:firstLine="480"/>
        <w:spacing w:line="360" w:lineRule="auto"/>
        <w:rPr>
          <w:rFonts w:ascii="宋体" w:hAnsi="宋体"/>
          <w:color w:val="auto"/>
          <w:szCs w:val="21"/>
        </w:rPr>
      </w:pPr>
      <w:r>
        <w:rPr>
          <w:rFonts w:hint="eastAsia" w:ascii="宋体" w:hAnsi="宋体"/>
          <w:color w:val="auto"/>
          <w:szCs w:val="21"/>
        </w:rPr>
        <w:t xml:space="preserve">法定代表人：（签字或盖章）</w:t>
      </w:r>
      <w:r/>
    </w:p>
    <w:p>
      <w:pPr>
        <w:ind w:firstLine="480"/>
        <w:spacing w:line="360" w:lineRule="auto"/>
        <w:rPr>
          <w:rFonts w:ascii="宋体" w:hAnsi="宋体"/>
          <w:color w:val="auto"/>
          <w:szCs w:val="21"/>
        </w:rPr>
      </w:pPr>
      <w:r>
        <w:rPr>
          <w:rFonts w:hint="eastAsia" w:ascii="宋体" w:hAnsi="宋体"/>
          <w:color w:val="auto"/>
          <w:szCs w:val="21"/>
        </w:rPr>
        <w:t xml:space="preserve">代理人：（签字或盖章）</w:t>
      </w:r>
      <w:r/>
    </w:p>
    <w:p>
      <w:pPr>
        <w:ind w:firstLine="480"/>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w:t>
      </w:r>
      <w:r/>
    </w:p>
    <w:p>
      <w:pPr>
        <w:pStyle w:val="1034"/>
        <w:ind w:firstLine="0"/>
        <w:rPr>
          <w:rFonts w:ascii="宋体" w:hAnsi="宋体" w:eastAsia="宋体"/>
          <w:color w:val="auto"/>
          <w:sz w:val="21"/>
          <w:szCs w:val="21"/>
        </w:rPr>
      </w:pPr>
      <w:r>
        <w:rPr>
          <w:rFonts w:ascii="宋体" w:hAnsi="宋体" w:eastAsia="宋体"/>
          <w:color w:val="auto"/>
          <w:sz w:val="21"/>
          <w:szCs w:val="21"/>
        </w:rPr>
      </w:r>
      <w:r/>
    </w:p>
    <w:p>
      <w:pPr>
        <w:pStyle w:val="1034"/>
        <w:ind w:firstLine="0"/>
        <w:rPr>
          <w:rFonts w:ascii="宋体" w:hAnsi="宋体" w:eastAsia="宋体"/>
          <w:color w:val="auto"/>
        </w:rPr>
      </w:pPr>
      <w:r>
        <w:rPr>
          <w:rFonts w:ascii="宋体" w:hAnsi="宋体" w:eastAsia="宋体"/>
          <w:color w:val="auto"/>
        </w:rPr>
      </w:r>
      <w:r/>
    </w:p>
    <w:p>
      <w:pPr>
        <w:pStyle w:val="1052"/>
        <w:spacing w:line="380" w:lineRule="exact"/>
        <w:rPr>
          <w:rFonts w:hAnsi="宋体" w:eastAsia="宋体"/>
          <w:b/>
          <w:color w:val="auto"/>
          <w:sz w:val="21"/>
          <w:szCs w:val="21"/>
        </w:rPr>
      </w:pPr>
      <w:r>
        <w:rPr>
          <w:rFonts w:hAnsi="宋体" w:eastAsia="宋体"/>
          <w:color w:val="auto"/>
        </w:rPr>
        <w:br w:type="page" w:clear="all"/>
      </w:r>
      <w:r>
        <w:rPr>
          <w:rFonts w:hint="eastAsia" w:hAnsi="宋体" w:eastAsia="宋体"/>
          <w:b/>
          <w:color w:val="auto"/>
          <w:sz w:val="21"/>
          <w:szCs w:val="21"/>
        </w:rPr>
        <w:t xml:space="preserve">附件2、磋商响应函</w:t>
      </w:r>
      <w:r/>
    </w:p>
    <w:p>
      <w:pPr>
        <w:pStyle w:val="1052"/>
        <w:jc w:val="center"/>
        <w:spacing w:line="380" w:lineRule="exact"/>
        <w:rPr>
          <w:rFonts w:hAnsi="宋体" w:eastAsia="宋体"/>
          <w:b/>
          <w:color w:val="auto"/>
          <w:sz w:val="21"/>
          <w:szCs w:val="21"/>
        </w:rPr>
      </w:pPr>
      <w:r>
        <w:rPr>
          <w:rFonts w:hint="eastAsia" w:hAnsi="宋体" w:eastAsia="宋体"/>
          <w:b/>
          <w:color w:val="auto"/>
          <w:sz w:val="21"/>
          <w:szCs w:val="21"/>
        </w:rPr>
        <w:t xml:space="preserve">磋商响应函</w:t>
      </w:r>
      <w:r/>
    </w:p>
    <w:p>
      <w:pPr>
        <w:pStyle w:val="1052"/>
        <w:jc w:val="center"/>
        <w:spacing w:line="380" w:lineRule="exact"/>
        <w:rPr>
          <w:rFonts w:hAnsi="宋体" w:eastAsia="宋体"/>
          <w:color w:val="auto"/>
          <w:sz w:val="24"/>
        </w:rPr>
      </w:pPr>
      <w:r>
        <w:rPr>
          <w:rFonts w:hAnsi="宋体" w:eastAsia="宋体"/>
          <w:color w:val="auto"/>
          <w:sz w:val="24"/>
        </w:rPr>
      </w:r>
      <w:r/>
    </w:p>
    <w:p>
      <w:pPr>
        <w:pStyle w:val="1052"/>
        <w:spacing w:line="380" w:lineRule="exact"/>
        <w:rPr>
          <w:rFonts w:hAnsi="宋体" w:eastAsia="宋体"/>
          <w:color w:val="auto"/>
          <w:sz w:val="21"/>
          <w:szCs w:val="21"/>
        </w:rPr>
      </w:pPr>
      <w:r>
        <w:rPr>
          <w:rFonts w:hint="eastAsia" w:hAnsi="宋体" w:eastAsia="宋体"/>
          <w:color w:val="auto"/>
          <w:sz w:val="24"/>
        </w:rPr>
        <w:t xml:space="preserve"> </w:t>
      </w:r>
      <w:r>
        <w:rPr>
          <w:rFonts w:hint="eastAsia" w:hAnsi="宋体" w:eastAsia="宋体"/>
          <w:color w:val="auto"/>
          <w:sz w:val="24"/>
          <w:u w:val="single"/>
        </w:rPr>
        <w:t xml:space="preserve"> </w:t>
      </w:r>
      <w:r>
        <w:rPr>
          <w:rFonts w:hint="eastAsia" w:hAnsi="宋体" w:eastAsia="宋体"/>
          <w:color w:val="auto"/>
          <w:sz w:val="21"/>
          <w:szCs w:val="21"/>
          <w:u w:val="single"/>
        </w:rPr>
        <w:t xml:space="preserve">  苏州市原鑫招投标咨询服务有限公司   </w:t>
      </w:r>
      <w:r>
        <w:rPr>
          <w:rFonts w:hint="eastAsia" w:hAnsi="宋体" w:eastAsia="宋体"/>
          <w:color w:val="auto"/>
          <w:sz w:val="21"/>
          <w:szCs w:val="21"/>
        </w:rPr>
        <w:t xml:space="preserve">：</w:t>
      </w:r>
      <w:r>
        <w:rPr>
          <w:rFonts w:hAnsi="宋体" w:eastAsia="宋体"/>
          <w:color w:val="auto"/>
          <w:sz w:val="21"/>
          <w:szCs w:val="21"/>
        </w:rPr>
        <w:t xml:space="preserve"> </w:t>
      </w:r>
      <w:r/>
    </w:p>
    <w:p>
      <w:pPr>
        <w:pStyle w:val="1052"/>
        <w:spacing w:line="380" w:lineRule="exact"/>
        <w:rPr>
          <w:rFonts w:hAnsi="宋体" w:eastAsia="宋体"/>
          <w:color w:val="auto"/>
          <w:sz w:val="21"/>
          <w:szCs w:val="21"/>
        </w:rPr>
      </w:pPr>
      <w:r>
        <w:rPr>
          <w:rFonts w:hAnsi="宋体" w:eastAsia="宋体"/>
          <w:color w:val="auto"/>
          <w:sz w:val="21"/>
          <w:szCs w:val="21"/>
        </w:rPr>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我们收到贵公司</w:t>
      </w:r>
      <w:r>
        <w:rPr>
          <w:rFonts w:hint="eastAsia" w:hAnsi="宋体" w:eastAsia="宋体"/>
          <w:color w:val="auto"/>
          <w:sz w:val="21"/>
          <w:szCs w:val="21"/>
          <w:u w:val="single"/>
        </w:rPr>
        <w:t xml:space="preserve">   </w:t>
      </w:r>
      <w:r>
        <w:rPr>
          <w:rFonts w:hint="eastAsia" w:hAnsi="宋体" w:eastAsia="宋体"/>
          <w:color w:val="auto"/>
          <w:sz w:val="21"/>
          <w:szCs w:val="21"/>
          <w:u w:val="single"/>
          <w:lang w:eastAsia="zh-CN"/>
        </w:rPr>
        <w:t xml:space="preserve">JSZC-320591-SZYX-C2026-0017</w:t>
      </w:r>
      <w:r>
        <w:rPr>
          <w:rFonts w:hint="eastAsia" w:hAnsi="宋体" w:eastAsia="宋体"/>
          <w:color w:val="auto"/>
          <w:sz w:val="21"/>
          <w:szCs w:val="21"/>
          <w:u w:val="single"/>
        </w:rPr>
        <w:t xml:space="preserve">   </w:t>
      </w:r>
      <w:r>
        <w:rPr>
          <w:rFonts w:hint="eastAsia" w:hAnsi="宋体" w:eastAsia="宋体"/>
          <w:color w:val="auto"/>
          <w:sz w:val="21"/>
          <w:szCs w:val="21"/>
        </w:rPr>
        <w:t xml:space="preserve">号磋商文件，经仔细阅读和研究，我们决定参加磋商活动。</w:t>
      </w:r>
      <w:r/>
    </w:p>
    <w:p>
      <w:pPr>
        <w:pStyle w:val="838"/>
        <w:ind w:firstLine="420"/>
        <w:spacing w:line="360" w:lineRule="auto"/>
        <w:rPr>
          <w:rFonts w:hAnsi="宋体" w:eastAsia="宋体"/>
          <w:b/>
          <w:color w:val="auto"/>
          <w:sz w:val="21"/>
          <w:szCs w:val="21"/>
        </w:rPr>
      </w:pPr>
      <w:r>
        <w:rPr>
          <w:rFonts w:hAnsi="宋体" w:eastAsia="宋体"/>
          <w:color w:val="auto"/>
          <w:sz w:val="21"/>
          <w:szCs w:val="21"/>
        </w:rPr>
        <w:t xml:space="preserve">1</w:t>
      </w:r>
      <w:r>
        <w:rPr>
          <w:rFonts w:hint="eastAsia" w:hAnsi="宋体" w:eastAsia="宋体"/>
          <w:color w:val="auto"/>
          <w:sz w:val="21"/>
          <w:szCs w:val="21"/>
        </w:rPr>
        <w:t xml:space="preserve">、我们愿意按照磋商文件的一切要求，完成该项目的全部内容。</w:t>
      </w:r>
      <w:r/>
    </w:p>
    <w:p>
      <w:pPr>
        <w:pStyle w:val="838"/>
        <w:ind w:firstLine="420"/>
        <w:spacing w:line="360" w:lineRule="auto"/>
        <w:rPr>
          <w:rFonts w:hAnsi="宋体" w:eastAsia="宋体"/>
          <w:color w:val="auto"/>
          <w:sz w:val="21"/>
          <w:szCs w:val="21"/>
        </w:rPr>
      </w:pPr>
      <w:r>
        <w:rPr>
          <w:rFonts w:hAnsi="宋体" w:eastAsia="宋体"/>
          <w:color w:val="auto"/>
          <w:sz w:val="21"/>
          <w:szCs w:val="21"/>
        </w:rPr>
        <w:t xml:space="preserve">2</w:t>
      </w:r>
      <w:r>
        <w:rPr>
          <w:rFonts w:hint="eastAsia" w:hAnsi="宋体" w:eastAsia="宋体"/>
          <w:color w:val="auto"/>
          <w:sz w:val="21"/>
          <w:szCs w:val="21"/>
        </w:rPr>
        <w:t xml:space="preserve">、如果我们的磋商响应文件被接受，我们将严格履行磋商文件中规定的每一项要求，按期、按质、按量履行合同的义务。</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3、我们同意按磋商文件中的规定，本响应文件的有效期限自提交响应文件截止时间之日起</w:t>
      </w:r>
      <w:r>
        <w:rPr>
          <w:rFonts w:hint="eastAsia" w:hAnsi="宋体" w:eastAsia="宋体"/>
          <w:color w:val="auto"/>
          <w:sz w:val="21"/>
          <w:szCs w:val="21"/>
          <w:u w:val="single"/>
        </w:rPr>
        <w:t xml:space="preserve">60</w:t>
      </w:r>
      <w:r>
        <w:rPr>
          <w:rFonts w:hint="eastAsia" w:hAnsi="宋体" w:eastAsia="宋体"/>
          <w:color w:val="auto"/>
          <w:sz w:val="21"/>
          <w:szCs w:val="21"/>
        </w:rPr>
        <w:t xml:space="preserve">天。</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4、我们愿意提供磋商响应单位在磋商文件中要求的相关资料。</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5、我们愿意遵守磋商文件中所列的收费标准。</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6、我们承诺该响应文件在磋商开始后的全过程中保持有效，不作任何更改和变动。</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7、我们承诺我公司符合磋商文件中“合格响应单位的基本、特定条件”的要求，若与真实情况不符，本公司愿意承担由此而产生的一切后果。</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 所有有关磋商文件的函电，请按下列地址联系：</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单位：                             联系人：</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地址：                             邮政编码：</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联系电话：                         传真：</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响应单位：（公章）</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法定代表人或代理人：（签字或盖章）</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日期：         年</w:t>
      </w:r>
      <w:r>
        <w:rPr>
          <w:rFonts w:hAnsi="宋体" w:eastAsia="宋体"/>
          <w:color w:val="auto"/>
          <w:sz w:val="21"/>
          <w:szCs w:val="21"/>
        </w:rPr>
        <w:t xml:space="preserve">     </w:t>
      </w:r>
      <w:r>
        <w:rPr>
          <w:rFonts w:hint="eastAsia" w:hAnsi="宋体" w:eastAsia="宋体"/>
          <w:color w:val="auto"/>
          <w:sz w:val="21"/>
          <w:szCs w:val="21"/>
        </w:rPr>
        <w:t xml:space="preserve">月</w:t>
      </w:r>
      <w:r>
        <w:rPr>
          <w:rFonts w:hAnsi="宋体" w:eastAsia="宋体"/>
          <w:color w:val="auto"/>
          <w:sz w:val="21"/>
          <w:szCs w:val="21"/>
        </w:rPr>
        <w:t xml:space="preserve">     </w:t>
      </w:r>
      <w:r>
        <w:rPr>
          <w:rFonts w:hint="eastAsia" w:hAnsi="宋体" w:eastAsia="宋体"/>
          <w:color w:val="auto"/>
          <w:sz w:val="21"/>
          <w:szCs w:val="21"/>
        </w:rPr>
        <w:t xml:space="preserve">日</w:t>
      </w:r>
      <w:r/>
    </w:p>
    <w:p>
      <w:pPr>
        <w:pStyle w:val="1052"/>
        <w:spacing w:line="380" w:lineRule="exact"/>
        <w:rPr>
          <w:rFonts w:hAnsi="宋体" w:eastAsia="宋体"/>
          <w:b/>
          <w:color w:val="auto"/>
          <w:sz w:val="21"/>
          <w:szCs w:val="21"/>
        </w:rPr>
      </w:pPr>
      <w:r>
        <w:rPr>
          <w:rFonts w:hAnsi="宋体" w:eastAsia="宋体"/>
          <w:b/>
          <w:color w:val="auto"/>
          <w:sz w:val="24"/>
          <w:szCs w:val="24"/>
        </w:rPr>
        <w:br w:type="page" w:clear="all"/>
      </w:r>
      <w:r>
        <w:rPr>
          <w:rFonts w:hint="eastAsia" w:hAnsi="宋体" w:eastAsia="宋体"/>
          <w:b/>
          <w:color w:val="auto"/>
          <w:sz w:val="21"/>
          <w:szCs w:val="21"/>
        </w:rPr>
        <w:t xml:space="preserve">附件</w:t>
      </w:r>
      <w:r>
        <w:rPr>
          <w:rFonts w:hAnsi="宋体" w:eastAsia="宋体"/>
          <w:b/>
          <w:color w:val="auto"/>
          <w:sz w:val="21"/>
          <w:szCs w:val="21"/>
        </w:rPr>
        <w:t xml:space="preserve">3</w:t>
      </w:r>
      <w:r>
        <w:rPr>
          <w:rFonts w:hint="eastAsia" w:hAnsi="宋体" w:eastAsia="宋体"/>
          <w:b/>
          <w:color w:val="auto"/>
          <w:sz w:val="21"/>
          <w:szCs w:val="21"/>
        </w:rPr>
        <w:t xml:space="preserve">、报价表</w:t>
      </w:r>
      <w:r/>
    </w:p>
    <w:p>
      <w:pPr>
        <w:spacing w:line="380" w:lineRule="exact"/>
        <w:rPr>
          <w:rFonts w:ascii="宋体" w:hAnsi="宋体"/>
          <w:b/>
          <w:color w:val="auto"/>
          <w:sz w:val="24"/>
          <w:szCs w:val="20"/>
        </w:rPr>
      </w:pPr>
      <w:r>
        <w:rPr>
          <w:rFonts w:ascii="宋体" w:hAnsi="宋体"/>
          <w:b/>
          <w:color w:val="auto"/>
          <w:sz w:val="24"/>
          <w:szCs w:val="20"/>
        </w:rPr>
      </w:r>
      <w:r/>
    </w:p>
    <w:p>
      <w:pPr>
        <w:jc w:val="center"/>
        <w:rPr>
          <w:rFonts w:ascii="宋体" w:hAnsi="宋体" w:cs="宋体"/>
          <w:b/>
          <w:color w:val="auto"/>
          <w:szCs w:val="21"/>
        </w:rPr>
      </w:pPr>
      <w:r>
        <w:rPr>
          <w:rFonts w:hint="eastAsia" w:ascii="宋体" w:hAnsi="宋体" w:cs="宋体"/>
          <w:b/>
          <w:color w:val="auto"/>
          <w:szCs w:val="21"/>
        </w:rPr>
        <w:t xml:space="preserve">磋商报价一览表</w:t>
      </w:r>
      <w:r/>
    </w:p>
    <w:tbl>
      <w:tblPr>
        <w:tblStyle w:val="828"/>
        <w:tblW w:w="101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875"/>
        <w:gridCol w:w="7290"/>
      </w:tblGrid>
      <w:tr>
        <w:trPr>
          <w:jc w:val="center"/>
          <w:trHeight w:val="907"/>
        </w:trPr>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项目名称</w:t>
            </w:r>
            <w:r/>
          </w:p>
        </w:tc>
        <w:tc>
          <w:tcPr>
            <w:tcBorders>
              <w:top w:val="single" w:color="auto" w:sz="4" w:space="0"/>
              <w:left w:val="none" w:color="000000" w:sz="4" w:space="0"/>
              <w:bottom w:val="single" w:color="auto" w:sz="4" w:space="0"/>
              <w:right w:val="single" w:color="auto" w:sz="4" w:space="0"/>
            </w:tcBorders>
            <w:tcW w:w="7290" w:type="dxa"/>
            <w:vAlign w:val="center"/>
            <w:textDirection w:val="lrTb"/>
            <w:noWrap w:val="false"/>
          </w:tcPr>
          <w:p>
            <w:pPr>
              <w:spacing w:line="360" w:lineRule="auto"/>
              <w:widowControl/>
              <w:rPr>
                <w:rFonts w:ascii="宋体" w:hAnsi="宋体" w:cs="宋体"/>
                <w:color w:val="auto"/>
                <w:szCs w:val="21"/>
              </w:rPr>
            </w:pPr>
            <w:r>
              <w:rPr>
                <w:rFonts w:ascii="宋体" w:hAnsi="宋体" w:cs="宋体"/>
                <w:color w:val="auto"/>
                <w:szCs w:val="21"/>
              </w:rPr>
            </w:r>
            <w:r/>
          </w:p>
        </w:tc>
      </w:tr>
      <w:tr>
        <w:trPr>
          <w:jc w:val="center"/>
          <w:trHeight w:val="907"/>
        </w:trPr>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项目编号</w:t>
            </w:r>
            <w:r/>
          </w:p>
        </w:tc>
        <w:tc>
          <w:tcPr>
            <w:tcBorders>
              <w:top w:val="single" w:color="auto" w:sz="4" w:space="0"/>
              <w:left w:val="none" w:color="000000" w:sz="4" w:space="0"/>
              <w:bottom w:val="single" w:color="auto" w:sz="4" w:space="0"/>
              <w:right w:val="single" w:color="auto" w:sz="4" w:space="0"/>
            </w:tcBorders>
            <w:tcW w:w="7290" w:type="dxa"/>
            <w:vAlign w:val="center"/>
            <w:textDirection w:val="lrTb"/>
            <w:noWrap w:val="false"/>
          </w:tcPr>
          <w:p>
            <w:pPr>
              <w:spacing w:line="360" w:lineRule="auto"/>
              <w:widowControl/>
              <w:rPr>
                <w:rFonts w:ascii="宋体" w:hAnsi="宋体" w:cs="宋体"/>
                <w:color w:val="auto"/>
                <w:szCs w:val="21"/>
              </w:rPr>
            </w:pPr>
            <w:r>
              <w:rPr>
                <w:rFonts w:ascii="宋体" w:hAnsi="宋体" w:cs="宋体"/>
                <w:color w:val="auto"/>
                <w:szCs w:val="21"/>
              </w:rPr>
            </w:r>
            <w:r/>
          </w:p>
        </w:tc>
      </w:tr>
      <w:tr>
        <w:trPr>
          <w:jc w:val="center"/>
          <w:trHeight w:val="907"/>
        </w:trPr>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磋商总报价</w:t>
            </w:r>
            <w:r/>
          </w:p>
        </w:tc>
        <w:tc>
          <w:tcPr>
            <w:tcBorders>
              <w:top w:val="single" w:color="auto" w:sz="4" w:space="0"/>
              <w:left w:val="none" w:color="000000" w:sz="4" w:space="0"/>
              <w:bottom w:val="single" w:color="auto" w:sz="4" w:space="0"/>
              <w:right w:val="single" w:color="auto" w:sz="4" w:space="0"/>
            </w:tcBorders>
            <w:tcW w:w="7290" w:type="dxa"/>
            <w:vAlign w:val="center"/>
            <w:textDirection w:val="lrTb"/>
            <w:noWrap w:val="false"/>
          </w:tcPr>
          <w:p>
            <w:pPr>
              <w:spacing w:line="360" w:lineRule="auto"/>
              <w:widowControl/>
              <w:rPr>
                <w:rFonts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圆整；（小写：¥</w:t>
            </w:r>
            <w:r>
              <w:rPr>
                <w:rFonts w:hint="eastAsia" w:ascii="宋体" w:hAnsi="宋体" w:cs="宋体"/>
                <w:color w:val="auto"/>
                <w:szCs w:val="21"/>
                <w:u w:val="single"/>
              </w:rPr>
              <w:t xml:space="preserve">        </w:t>
            </w:r>
            <w:r>
              <w:rPr>
                <w:rFonts w:hint="eastAsia" w:ascii="宋体" w:hAnsi="宋体" w:cs="宋体"/>
                <w:color w:val="auto"/>
                <w:szCs w:val="21"/>
              </w:rPr>
              <w:t xml:space="preserve">.00）</w:t>
            </w:r>
            <w:r/>
          </w:p>
        </w:tc>
      </w:tr>
    </w:tbl>
    <w:p>
      <w:pPr>
        <w:ind w:firstLine="525"/>
        <w:spacing w:line="360" w:lineRule="exact"/>
        <w:rPr>
          <w:rFonts w:ascii="宋体" w:hAnsi="宋体" w:cs="宋体"/>
          <w:color w:val="auto"/>
          <w:szCs w:val="21"/>
        </w:rPr>
      </w:pPr>
      <w:r>
        <w:rPr>
          <w:rFonts w:ascii="宋体" w:hAnsi="宋体" w:cs="宋体"/>
          <w:color w:val="auto"/>
          <w:szCs w:val="21"/>
        </w:rPr>
      </w:r>
      <w:r/>
    </w:p>
    <w:p>
      <w:pPr>
        <w:pStyle w:val="838"/>
        <w:ind w:firstLine="420"/>
        <w:spacing w:line="360" w:lineRule="auto"/>
        <w:rPr>
          <w:rFonts w:hAnsi="宋体" w:eastAsia="宋体" w:cs="宋体"/>
          <w:color w:val="auto"/>
          <w:sz w:val="21"/>
          <w:szCs w:val="21"/>
        </w:rPr>
      </w:pPr>
      <w:r>
        <w:rPr>
          <w:rFonts w:hint="eastAsia" w:hAnsi="宋体" w:eastAsia="宋体" w:cs="宋体"/>
          <w:color w:val="auto"/>
          <w:sz w:val="21"/>
          <w:szCs w:val="21"/>
        </w:rPr>
        <w:t xml:space="preserve">响应单位：（公章）</w:t>
      </w:r>
      <w:r/>
    </w:p>
    <w:p>
      <w:pPr>
        <w:pStyle w:val="838"/>
        <w:ind w:firstLine="420"/>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法定代表人或代理人：（签字或盖章）</w:t>
      </w:r>
      <w:r/>
    </w:p>
    <w:p>
      <w:pPr>
        <w:pStyle w:val="838"/>
        <w:ind w:firstLine="420"/>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838"/>
        <w:ind w:firstLine="420"/>
        <w:spacing w:line="360" w:lineRule="auto"/>
        <w:rPr>
          <w:rFonts w:hAnsi="宋体" w:eastAsia="宋体" w:cs="宋体"/>
          <w:color w:val="auto"/>
          <w:sz w:val="21"/>
          <w:szCs w:val="21"/>
        </w:rPr>
      </w:pPr>
      <w:r>
        <w:rPr>
          <w:rFonts w:hAnsi="宋体" w:eastAsia="宋体" w:cs="宋体"/>
          <w:color w:val="auto"/>
          <w:sz w:val="21"/>
          <w:szCs w:val="21"/>
        </w:rPr>
      </w:r>
      <w:r/>
    </w:p>
    <w:p>
      <w:pPr>
        <w:pStyle w:val="838"/>
        <w:ind w:firstLine="420"/>
        <w:spacing w:line="360" w:lineRule="auto"/>
        <w:rPr>
          <w:rFonts w:hAnsi="宋体" w:eastAsia="宋体" w:cs="宋体"/>
          <w:b/>
          <w:bCs/>
          <w:color w:val="auto"/>
          <w:sz w:val="21"/>
          <w:szCs w:val="21"/>
        </w:rPr>
      </w:pPr>
      <w:r>
        <w:rPr>
          <w:rFonts w:hAnsi="宋体" w:eastAsia="宋体" w:cs="宋体"/>
          <w:b/>
          <w:bCs/>
          <w:color w:val="auto"/>
          <w:sz w:val="21"/>
          <w:szCs w:val="21"/>
        </w:rPr>
      </w:r>
      <w:r/>
    </w:p>
    <w:p>
      <w:pPr>
        <w:jc w:val="center"/>
        <w:rPr>
          <w:rFonts w:ascii="宋体" w:hAnsi="宋体" w:cs="宋体"/>
          <w:b/>
          <w:bCs/>
          <w:color w:val="auto"/>
          <w:szCs w:val="21"/>
        </w:rPr>
      </w:pPr>
      <w:r>
        <w:rPr>
          <w:rFonts w:hint="eastAsia" w:ascii="宋体" w:hAnsi="宋体" w:cs="宋体"/>
          <w:b/>
          <w:bCs/>
          <w:color w:val="auto"/>
          <w:szCs w:val="21"/>
        </w:rPr>
        <w:t xml:space="preserve">磋商分项报价明细表</w:t>
      </w:r>
      <w:r/>
    </w:p>
    <w:p>
      <w:pPr>
        <w:pStyle w:val="842"/>
        <w:rPr>
          <w:color w:val="auto"/>
        </w:rPr>
      </w:pPr>
      <w:r>
        <w:rPr>
          <w:color w:val="auto"/>
        </w:rPr>
      </w:r>
      <w:r/>
    </w:p>
    <w:p>
      <w:pPr>
        <w:pStyle w:val="1052"/>
        <w:jc w:val="center"/>
        <w:spacing w:line="360" w:lineRule="auto"/>
        <w:rPr>
          <w:rFonts w:hAnsi="宋体" w:eastAsia="宋体" w:cs="宋体"/>
          <w:color w:val="auto"/>
          <w:sz w:val="21"/>
          <w:szCs w:val="21"/>
        </w:rPr>
      </w:pPr>
      <w:r>
        <w:rPr>
          <w:rFonts w:hint="eastAsia" w:hAnsi="宋体" w:eastAsia="宋体" w:cs="宋体"/>
          <w:color w:val="auto"/>
          <w:sz w:val="21"/>
          <w:szCs w:val="21"/>
          <w:u w:val="single"/>
        </w:rPr>
        <w:t xml:space="preserve">          </w:t>
      </w:r>
      <w:r>
        <w:rPr>
          <w:rFonts w:hint="eastAsia" w:hAnsi="宋体" w:eastAsia="宋体" w:cs="宋体"/>
          <w:color w:val="auto"/>
          <w:sz w:val="21"/>
          <w:szCs w:val="21"/>
        </w:rPr>
        <w:t xml:space="preserve">项目工程量清单报价明细表</w:t>
      </w:r>
      <w:r/>
    </w:p>
    <w:tbl>
      <w:tblPr>
        <w:tblStyle w:val="828"/>
        <w:tblW w:w="88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1"/>
        <w:gridCol w:w="1831"/>
        <w:gridCol w:w="1215"/>
        <w:gridCol w:w="968"/>
        <w:gridCol w:w="835"/>
        <w:gridCol w:w="1086"/>
        <w:gridCol w:w="1033"/>
      </w:tblGrid>
      <w:tr>
        <w:trPr>
          <w:cantSplit/>
          <w:jc w:val="center"/>
          <w:trHeight w:val="567"/>
        </w:trPr>
        <w:tc>
          <w:tcPr>
            <w:tcW w:w="722"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序号</w:t>
            </w:r>
            <w:r/>
          </w:p>
        </w:tc>
        <w:tc>
          <w:tcPr>
            <w:tcW w:w="118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lang w:val="zh-CN"/>
              </w:rPr>
              <w:t xml:space="preserve">项目名称</w:t>
            </w:r>
            <w:r/>
          </w:p>
        </w:tc>
        <w:tc>
          <w:tcPr>
            <w:tcW w:w="183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项目特征描述</w:t>
            </w:r>
            <w:r/>
          </w:p>
        </w:tc>
        <w:tc>
          <w:tcPr>
            <w:tcW w:w="121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计量单位</w:t>
            </w:r>
            <w:r/>
          </w:p>
        </w:tc>
        <w:tc>
          <w:tcPr>
            <w:tcW w:w="96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工程量</w:t>
            </w:r>
            <w:r/>
          </w:p>
        </w:tc>
        <w:tc>
          <w:tcPr>
            <w:tcW w:w="83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lang w:val="zh-CN"/>
              </w:rPr>
              <w:t xml:space="preserve">单价</w:t>
            </w:r>
            <w:r/>
          </w:p>
        </w:tc>
        <w:tc>
          <w:tcPr>
            <w:tcW w:w="108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总价</w:t>
            </w:r>
            <w:r/>
          </w:p>
        </w:tc>
        <w:tc>
          <w:tcPr>
            <w:tcW w:w="1033"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备注</w:t>
            </w:r>
            <w:r/>
          </w:p>
        </w:tc>
      </w:tr>
      <w:tr>
        <w:trPr>
          <w:cantSplit/>
          <w:jc w:val="center"/>
          <w:trHeight w:val="567"/>
        </w:trPr>
        <w:tc>
          <w:tcPr>
            <w:tcW w:w="722"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81"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831"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215"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968"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835"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086"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033"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567"/>
        </w:trPr>
        <w:tc>
          <w:tcPr>
            <w:tcW w:w="722"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81"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831"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215"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968"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835"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086"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033"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567"/>
        </w:trPr>
        <w:tc>
          <w:tcPr>
            <w:tcW w:w="722"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81"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w:t>
            </w:r>
            <w:r/>
          </w:p>
        </w:tc>
        <w:tc>
          <w:tcPr>
            <w:tcW w:w="1831"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215"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968"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835"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086"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1033"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567"/>
        </w:trPr>
        <w:tc>
          <w:tcPr>
            <w:gridSpan w:val="3"/>
            <w:tcW w:w="3734" w:type="dxa"/>
            <w:vAlign w:val="center"/>
            <w:textDirection w:val="lrTb"/>
            <w:noWrap w:val="false"/>
          </w:tcPr>
          <w:p>
            <w:pPr>
              <w:pStyle w:val="1052"/>
              <w:jc w:val="center"/>
              <w:spacing w:line="360" w:lineRule="auto"/>
              <w:rPr>
                <w:rFonts w:hAnsi="宋体" w:eastAsia="宋体" w:cs="宋体"/>
                <w:color w:val="auto"/>
                <w:sz w:val="21"/>
                <w:szCs w:val="21"/>
              </w:rPr>
            </w:pPr>
            <w:r>
              <w:rPr>
                <w:rFonts w:hint="eastAsia" w:hAnsi="宋体" w:eastAsia="宋体" w:cs="宋体"/>
                <w:color w:val="auto"/>
                <w:sz w:val="21"/>
                <w:szCs w:val="21"/>
              </w:rPr>
              <w:t xml:space="preserve">合计金额</w:t>
            </w:r>
            <w:r/>
          </w:p>
        </w:tc>
        <w:tc>
          <w:tcPr>
            <w:gridSpan w:val="5"/>
            <w:tcW w:w="5137" w:type="dxa"/>
            <w:vAlign w:val="center"/>
            <w:textDirection w:val="lrTb"/>
            <w:noWrap w:val="false"/>
          </w:tcPr>
          <w:p>
            <w:pPr>
              <w:pStyle w:val="1052"/>
              <w:spacing w:line="360" w:lineRule="auto"/>
              <w:rPr>
                <w:rFonts w:hAnsi="宋体" w:eastAsia="宋体" w:cs="宋体"/>
                <w:color w:val="auto"/>
                <w:sz w:val="21"/>
                <w:szCs w:val="21"/>
              </w:rPr>
            </w:pPr>
            <w:r>
              <w:rPr>
                <w:rFonts w:hint="eastAsia" w:hAnsi="宋体" w:eastAsia="宋体" w:cs="宋体"/>
                <w:color w:val="auto"/>
                <w:sz w:val="21"/>
                <w:szCs w:val="21"/>
              </w:rPr>
              <w:t xml:space="preserve">人民币（大写）</w:t>
            </w:r>
            <w:r>
              <w:rPr>
                <w:rFonts w:hint="eastAsia" w:hAnsi="宋体" w:eastAsia="宋体" w:cs="宋体"/>
                <w:color w:val="auto"/>
                <w:sz w:val="21"/>
                <w:szCs w:val="21"/>
                <w:u w:val="single"/>
              </w:rPr>
              <w:t xml:space="preserve">              </w:t>
            </w:r>
            <w:r>
              <w:rPr>
                <w:rFonts w:hint="eastAsia" w:hAnsi="宋体" w:eastAsia="宋体" w:cs="宋体"/>
                <w:color w:val="auto"/>
                <w:sz w:val="21"/>
                <w:szCs w:val="21"/>
              </w:rPr>
              <w:t xml:space="preserve">元整；￥</w:t>
            </w:r>
            <w:r>
              <w:rPr>
                <w:rFonts w:hint="eastAsia" w:hAnsi="宋体" w:eastAsia="宋体" w:cs="宋体"/>
                <w:color w:val="auto"/>
                <w:sz w:val="21"/>
                <w:szCs w:val="21"/>
                <w:u w:val="single"/>
              </w:rPr>
              <w:t xml:space="preserve">          </w:t>
            </w:r>
            <w:r/>
          </w:p>
        </w:tc>
      </w:tr>
    </w:tbl>
    <w:p>
      <w:pPr>
        <w:pStyle w:val="831"/>
        <w:ind w:right="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供应商：（单位盖章）</w:t>
      </w:r>
      <w:r/>
    </w:p>
    <w:p>
      <w:pPr>
        <w:pStyle w:val="831"/>
        <w:ind w:right="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pStyle w:val="831"/>
        <w:ind w:right="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38"/>
        <w:ind w:firstLine="420"/>
        <w:spacing w:line="360" w:lineRule="auto"/>
        <w:rPr>
          <w:rFonts w:hAnsi="宋体" w:eastAsia="宋体"/>
          <w:color w:val="auto"/>
          <w:sz w:val="21"/>
          <w:szCs w:val="21"/>
        </w:rPr>
      </w:pPr>
      <w:r>
        <w:rPr>
          <w:rFonts w:hAnsi="宋体" w:eastAsia="宋体"/>
          <w:color w:val="auto"/>
          <w:sz w:val="21"/>
          <w:szCs w:val="21"/>
        </w:rPr>
      </w:r>
      <w:r/>
    </w:p>
    <w:p>
      <w:pPr>
        <w:pStyle w:val="1052"/>
        <w:spacing w:line="360" w:lineRule="auto"/>
        <w:rPr>
          <w:rFonts w:hAnsi="宋体" w:eastAsia="宋体"/>
          <w:b/>
          <w:bCs/>
          <w:color w:val="auto"/>
          <w:szCs w:val="21"/>
        </w:rPr>
      </w:pPr>
      <w:r>
        <w:rPr>
          <w:rFonts w:hint="eastAsia" w:hAnsi="宋体" w:eastAsia="宋体"/>
          <w:b/>
          <w:color w:val="auto"/>
          <w:sz w:val="21"/>
          <w:szCs w:val="21"/>
        </w:rPr>
        <w:br w:type="page" w:clear="all"/>
      </w:r>
      <w:r>
        <w:rPr>
          <w:rFonts w:hint="eastAsia" w:hAnsi="宋体" w:eastAsia="宋体"/>
          <w:b/>
          <w:color w:val="auto"/>
          <w:sz w:val="21"/>
          <w:szCs w:val="21"/>
        </w:rPr>
        <w:t xml:space="preserve">附件4、偏离表</w:t>
      </w:r>
      <w:r/>
    </w:p>
    <w:p>
      <w:pPr>
        <w:jc w:val="center"/>
        <w:spacing w:line="360" w:lineRule="auto"/>
        <w:rPr>
          <w:rFonts w:ascii="宋体" w:hAnsi="宋体"/>
          <w:b/>
          <w:color w:val="auto"/>
          <w:spacing w:val="20"/>
          <w:sz w:val="24"/>
        </w:rPr>
      </w:pPr>
      <w:r>
        <w:rPr>
          <w:rFonts w:ascii="宋体" w:hAnsi="宋体"/>
          <w:b/>
          <w:color w:val="auto"/>
          <w:spacing w:val="20"/>
          <w:sz w:val="24"/>
        </w:rPr>
      </w:r>
      <w:r/>
    </w:p>
    <w:p>
      <w:pPr>
        <w:jc w:val="center"/>
        <w:spacing w:line="360" w:lineRule="auto"/>
        <w:rPr>
          <w:rFonts w:ascii="宋体" w:hAnsi="宋体"/>
          <w:b/>
          <w:color w:val="auto"/>
          <w:szCs w:val="21"/>
        </w:rPr>
      </w:pPr>
      <w:r>
        <w:rPr>
          <w:rFonts w:hint="eastAsia" w:ascii="宋体" w:hAnsi="宋体"/>
          <w:b/>
          <w:color w:val="auto"/>
          <w:szCs w:val="21"/>
        </w:rPr>
        <w:t xml:space="preserve">技术要求偏离表</w:t>
      </w:r>
      <w:r/>
    </w:p>
    <w:p>
      <w:pPr>
        <w:jc w:val="center"/>
        <w:spacing w:line="360" w:lineRule="auto"/>
        <w:rPr>
          <w:rFonts w:ascii="宋体" w:hAnsi="宋体"/>
          <w:b/>
          <w:color w:val="auto"/>
          <w:szCs w:val="21"/>
        </w:rPr>
      </w:pPr>
      <w:r>
        <w:rPr>
          <w:rFonts w:ascii="宋体" w:hAnsi="宋体"/>
          <w:b/>
          <w:color w:val="auto"/>
          <w:szCs w:val="21"/>
        </w:rPr>
      </w:r>
      <w:r/>
    </w:p>
    <w:p>
      <w:pPr>
        <w:ind w:firstLine="630"/>
        <w:spacing w:line="380" w:lineRule="exact"/>
        <w:rPr>
          <w:rFonts w:ascii="宋体" w:hAnsi="宋体"/>
          <w:b/>
          <w:color w:val="auto"/>
          <w:spacing w:val="20"/>
          <w:szCs w:val="21"/>
        </w:rPr>
      </w:pPr>
      <w:r>
        <w:rPr>
          <w:rFonts w:hint="eastAsia" w:ascii="宋体" w:hAnsi="宋体"/>
          <w:color w:val="auto"/>
          <w:szCs w:val="21"/>
          <w:lang w:val="zh-CN"/>
        </w:rPr>
        <w:t xml:space="preserve">采购编号：JSZC-320591-SZYX-C2026-0017  </w:t>
      </w:r>
      <w:r/>
    </w:p>
    <w:tbl>
      <w:tblPr>
        <w:tblStyle w:val="828"/>
        <w:tblW w:w="87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1683" w:type="dxa"/>
            <w:vAlign w:val="center"/>
            <w:textDirection w:val="lrTb"/>
            <w:noWrap w:val="false"/>
          </w:tcPr>
          <w:p>
            <w:pPr>
              <w:pStyle w:val="1034"/>
              <w:ind w:left="54"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项目</w:t>
            </w:r>
            <w:r/>
          </w:p>
        </w:tc>
        <w:tc>
          <w:tcPr>
            <w:tcW w:w="2051" w:type="dxa"/>
            <w:vAlign w:val="center"/>
            <w:textDirection w:val="lrTb"/>
            <w:noWrap w:val="false"/>
          </w:tcPr>
          <w:p>
            <w:pPr>
              <w:pStyle w:val="1034"/>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w:t>
            </w:r>
            <w:r>
              <w:rPr>
                <w:rFonts w:ascii="宋体" w:hAnsi="宋体" w:eastAsia="宋体"/>
                <w:color w:val="auto"/>
                <w:sz w:val="21"/>
                <w:szCs w:val="21"/>
              </w:rPr>
              <w:t xml:space="preserve">要求</w:t>
            </w:r>
            <w:r/>
          </w:p>
        </w:tc>
        <w:tc>
          <w:tcPr>
            <w:tcW w:w="2052" w:type="dxa"/>
            <w:vAlign w:val="center"/>
            <w:textDirection w:val="lrTb"/>
            <w:noWrap w:val="false"/>
          </w:tcPr>
          <w:p>
            <w:pPr>
              <w:pStyle w:val="1034"/>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响应情况</w:t>
            </w:r>
            <w:r/>
          </w:p>
        </w:tc>
        <w:tc>
          <w:tcPr>
            <w:tcW w:w="2052" w:type="dxa"/>
            <w:vAlign w:val="center"/>
            <w:textDirection w:val="lrTb"/>
            <w:noWrap w:val="false"/>
          </w:tcPr>
          <w:p>
            <w:pPr>
              <w:pStyle w:val="1034"/>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偏离说明</w:t>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bl>
    <w:p>
      <w:pPr>
        <w:ind w:firstLine="630"/>
        <w:jc w:val="left"/>
        <w:spacing w:line="400" w:lineRule="exact"/>
        <w:rPr>
          <w:rFonts w:ascii="宋体" w:hAnsi="宋体"/>
          <w:color w:val="auto"/>
          <w:szCs w:val="21"/>
        </w:rPr>
      </w:pPr>
      <w:r>
        <w:rPr>
          <w:rFonts w:hint="eastAsia" w:ascii="宋体" w:hAnsi="宋体"/>
          <w:color w:val="auto"/>
          <w:szCs w:val="21"/>
        </w:rPr>
        <w:t xml:space="preserve">响应单位：（公章）</w:t>
      </w:r>
      <w:r/>
    </w:p>
    <w:p>
      <w:pPr>
        <w:ind w:firstLine="630"/>
        <w:jc w:val="left"/>
        <w:spacing w:line="400" w:lineRule="exact"/>
        <w:rPr>
          <w:rFonts w:ascii="宋体" w:hAnsi="宋体"/>
          <w:color w:val="auto"/>
          <w:szCs w:val="21"/>
        </w:rPr>
      </w:pPr>
      <w:r>
        <w:rPr>
          <w:rFonts w:hint="eastAsia" w:ascii="宋体" w:hAnsi="宋体"/>
          <w:color w:val="auto"/>
          <w:szCs w:val="21"/>
        </w:rPr>
        <w:t xml:space="preserve">法定代表人或代理人（签字或盖章）</w:t>
      </w:r>
      <w:r>
        <w:rPr>
          <w:rFonts w:hint="eastAsia" w:ascii="宋体" w:hAnsi="宋体"/>
          <w:bCs/>
          <w:color w:val="auto"/>
          <w:szCs w:val="21"/>
        </w:rPr>
        <w:t xml:space="preserve">：</w:t>
      </w:r>
      <w:r/>
    </w:p>
    <w:p>
      <w:pPr>
        <w:ind w:firstLine="630"/>
        <w:spacing w:line="400" w:lineRule="exact"/>
        <w:rPr>
          <w:rFonts w:ascii="宋体" w:hAnsi="宋体"/>
          <w:bCs/>
          <w:color w:val="auto"/>
          <w:szCs w:val="21"/>
        </w:rPr>
      </w:pPr>
      <w:r>
        <w:rPr>
          <w:rFonts w:ascii="宋体" w:hAnsi="宋体"/>
          <w:bCs/>
          <w:color w:val="auto"/>
          <w:szCs w:val="21"/>
        </w:rPr>
        <w:t xml:space="preserve">日期：</w:t>
      </w:r>
      <w:r>
        <w:rPr>
          <w:rFonts w:hint="eastAsia" w:ascii="宋体" w:hAnsi="宋体"/>
          <w:bCs/>
          <w:color w:val="auto"/>
          <w:szCs w:val="21"/>
        </w:rPr>
        <w:t xml:space="preserve"> </w:t>
      </w:r>
      <w:r>
        <w:rPr>
          <w:rFonts w:ascii="宋体" w:hAnsi="宋体"/>
          <w:bCs/>
          <w:color w:val="auto"/>
          <w:szCs w:val="21"/>
        </w:rPr>
        <w:t xml:space="preserve">            </w:t>
      </w:r>
      <w:r>
        <w:rPr>
          <w:rFonts w:hint="eastAsia" w:ascii="宋体" w:hAnsi="宋体"/>
          <w:bCs/>
          <w:color w:val="auto"/>
          <w:szCs w:val="21"/>
        </w:rPr>
        <w:t xml:space="preserve">年 </w:t>
      </w:r>
      <w:r>
        <w:rPr>
          <w:rFonts w:ascii="宋体" w:hAnsi="宋体"/>
          <w:bCs/>
          <w:color w:val="auto"/>
          <w:szCs w:val="21"/>
        </w:rPr>
        <w:t xml:space="preserve">   </w:t>
      </w:r>
      <w:r>
        <w:rPr>
          <w:rFonts w:hint="eastAsia" w:ascii="宋体" w:hAnsi="宋体"/>
          <w:bCs/>
          <w:color w:val="auto"/>
          <w:szCs w:val="21"/>
        </w:rPr>
        <w:t xml:space="preserve">月 </w:t>
      </w:r>
      <w:r>
        <w:rPr>
          <w:rFonts w:ascii="宋体" w:hAnsi="宋体"/>
          <w:bCs/>
          <w:color w:val="auto"/>
          <w:szCs w:val="21"/>
        </w:rPr>
        <w:t xml:space="preserve">   </w:t>
      </w:r>
      <w:r>
        <w:rPr>
          <w:rFonts w:hint="eastAsia" w:ascii="宋体" w:hAnsi="宋体"/>
          <w:bCs/>
          <w:color w:val="auto"/>
          <w:szCs w:val="21"/>
        </w:rPr>
        <w:t xml:space="preserve">日</w:t>
      </w:r>
      <w:r/>
    </w:p>
    <w:p>
      <w:pPr>
        <w:ind w:firstLine="632"/>
        <w:spacing w:line="400" w:lineRule="exact"/>
        <w:rPr>
          <w:rFonts w:ascii="宋体" w:hAnsi="宋体"/>
          <w:b/>
          <w:color w:val="auto"/>
          <w:szCs w:val="21"/>
        </w:rPr>
      </w:pPr>
      <w:r>
        <w:rPr>
          <w:rFonts w:ascii="宋体" w:hAnsi="宋体"/>
          <w:b/>
          <w:color w:val="auto"/>
          <w:szCs w:val="21"/>
        </w:rPr>
      </w:r>
      <w:r/>
    </w:p>
    <w:p>
      <w:pPr>
        <w:jc w:val="center"/>
        <w:spacing w:line="360" w:lineRule="auto"/>
        <w:rPr>
          <w:rFonts w:ascii="宋体" w:hAnsi="宋体"/>
          <w:b/>
          <w:color w:val="auto"/>
          <w:szCs w:val="21"/>
        </w:rPr>
      </w:pPr>
      <w:r>
        <w:rPr>
          <w:rFonts w:hint="eastAsia" w:ascii="宋体" w:hAnsi="宋体"/>
          <w:b/>
          <w:color w:val="auto"/>
          <w:szCs w:val="21"/>
        </w:rPr>
        <w:t xml:space="preserve">商务要求偏离表</w:t>
      </w:r>
      <w:r/>
    </w:p>
    <w:p>
      <w:pPr>
        <w:jc w:val="center"/>
        <w:spacing w:line="360" w:lineRule="auto"/>
        <w:rPr>
          <w:rFonts w:ascii="宋体" w:hAnsi="宋体"/>
          <w:b/>
          <w:color w:val="auto"/>
          <w:szCs w:val="21"/>
        </w:rPr>
      </w:pPr>
      <w:r>
        <w:rPr>
          <w:rFonts w:ascii="宋体" w:hAnsi="宋体"/>
          <w:b/>
          <w:color w:val="auto"/>
          <w:szCs w:val="21"/>
        </w:rPr>
      </w:r>
      <w:r/>
    </w:p>
    <w:p>
      <w:pPr>
        <w:ind w:firstLine="630"/>
        <w:spacing w:line="380" w:lineRule="exact"/>
        <w:rPr>
          <w:rFonts w:ascii="宋体" w:hAnsi="宋体"/>
          <w:b/>
          <w:color w:val="auto"/>
          <w:spacing w:val="20"/>
          <w:szCs w:val="21"/>
        </w:rPr>
      </w:pPr>
      <w:r>
        <w:rPr>
          <w:rFonts w:hint="eastAsia" w:ascii="宋体" w:hAnsi="宋体"/>
          <w:color w:val="auto"/>
          <w:szCs w:val="21"/>
          <w:lang w:val="zh-CN"/>
        </w:rPr>
        <w:t xml:space="preserve">采购编号：JSZC-320591-SZYX-C2026-0017  </w:t>
      </w:r>
      <w:r/>
    </w:p>
    <w:tbl>
      <w:tblPr>
        <w:tblStyle w:val="828"/>
        <w:tblW w:w="87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1683" w:type="dxa"/>
            <w:vAlign w:val="center"/>
            <w:textDirection w:val="lrTb"/>
            <w:noWrap w:val="false"/>
          </w:tcPr>
          <w:p>
            <w:pPr>
              <w:pStyle w:val="1034"/>
              <w:ind w:left="54"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项目</w:t>
            </w:r>
            <w:r/>
          </w:p>
        </w:tc>
        <w:tc>
          <w:tcPr>
            <w:tcW w:w="2051" w:type="dxa"/>
            <w:vAlign w:val="center"/>
            <w:textDirection w:val="lrTb"/>
            <w:noWrap w:val="false"/>
          </w:tcPr>
          <w:p>
            <w:pPr>
              <w:pStyle w:val="1034"/>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w:t>
            </w:r>
            <w:r>
              <w:rPr>
                <w:rFonts w:ascii="宋体" w:hAnsi="宋体" w:eastAsia="宋体"/>
                <w:color w:val="auto"/>
                <w:sz w:val="21"/>
                <w:szCs w:val="21"/>
              </w:rPr>
              <w:t xml:space="preserve">要求</w:t>
            </w:r>
            <w:r/>
          </w:p>
        </w:tc>
        <w:tc>
          <w:tcPr>
            <w:tcW w:w="2052" w:type="dxa"/>
            <w:vAlign w:val="center"/>
            <w:textDirection w:val="lrTb"/>
            <w:noWrap w:val="false"/>
          </w:tcPr>
          <w:p>
            <w:pPr>
              <w:pStyle w:val="1034"/>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响应情况</w:t>
            </w:r>
            <w:r/>
          </w:p>
        </w:tc>
        <w:tc>
          <w:tcPr>
            <w:tcW w:w="2052" w:type="dxa"/>
            <w:vAlign w:val="center"/>
            <w:textDirection w:val="lrTb"/>
            <w:noWrap w:val="false"/>
          </w:tcPr>
          <w:p>
            <w:pPr>
              <w:pStyle w:val="1034"/>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偏离说明</w:t>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Pr>
        <w:tc>
          <w:tcPr>
            <w:tcW w:w="95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w:t>
            </w:r>
            <w:r/>
          </w:p>
        </w:tc>
        <w:tc>
          <w:tcPr>
            <w:tcW w:w="1683"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1"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052" w:type="dxa"/>
            <w:textDirection w:val="lrTb"/>
            <w:noWrap w:val="false"/>
          </w:tcPr>
          <w:p>
            <w:pPr>
              <w:pStyle w:val="1034"/>
              <w:ind w:firstLine="699"/>
              <w:jc w:val="center"/>
              <w:spacing w:line="360" w:lineRule="auto"/>
              <w:rPr>
                <w:rFonts w:ascii="宋体" w:hAnsi="宋体" w:eastAsia="宋体"/>
                <w:color w:val="auto"/>
                <w:sz w:val="21"/>
                <w:szCs w:val="21"/>
              </w:rPr>
            </w:pPr>
            <w:r>
              <w:rPr>
                <w:rFonts w:ascii="宋体" w:hAnsi="宋体" w:eastAsia="宋体"/>
                <w:color w:val="auto"/>
                <w:sz w:val="21"/>
                <w:szCs w:val="21"/>
              </w:rPr>
            </w:r>
            <w:r/>
          </w:p>
        </w:tc>
      </w:tr>
    </w:tbl>
    <w:p>
      <w:pPr>
        <w:ind w:firstLine="630"/>
        <w:jc w:val="left"/>
        <w:spacing w:line="400" w:lineRule="exact"/>
        <w:rPr>
          <w:rFonts w:ascii="宋体" w:hAnsi="宋体"/>
          <w:color w:val="auto"/>
          <w:szCs w:val="21"/>
        </w:rPr>
      </w:pPr>
      <w:r>
        <w:rPr>
          <w:rFonts w:hint="eastAsia" w:ascii="宋体" w:hAnsi="宋体"/>
          <w:color w:val="auto"/>
          <w:szCs w:val="21"/>
        </w:rPr>
        <w:t xml:space="preserve">响应单位：（公章）</w:t>
      </w:r>
      <w:r/>
    </w:p>
    <w:p>
      <w:pPr>
        <w:ind w:firstLine="630"/>
        <w:jc w:val="left"/>
        <w:spacing w:line="400" w:lineRule="exact"/>
        <w:rPr>
          <w:rFonts w:ascii="宋体" w:hAnsi="宋体"/>
          <w:color w:val="auto"/>
          <w:szCs w:val="21"/>
        </w:rPr>
      </w:pPr>
      <w:r>
        <w:rPr>
          <w:rFonts w:hint="eastAsia" w:ascii="宋体" w:hAnsi="宋体"/>
          <w:color w:val="auto"/>
          <w:szCs w:val="21"/>
        </w:rPr>
        <w:t xml:space="preserve">法定代表人或代理人（签字或盖章）</w:t>
      </w:r>
      <w:r>
        <w:rPr>
          <w:rFonts w:hint="eastAsia" w:ascii="宋体" w:hAnsi="宋体"/>
          <w:bCs/>
          <w:color w:val="auto"/>
          <w:szCs w:val="21"/>
        </w:rPr>
        <w:t xml:space="preserve">：</w:t>
      </w:r>
      <w:r/>
    </w:p>
    <w:p>
      <w:pPr>
        <w:ind w:firstLine="630"/>
        <w:spacing w:line="400" w:lineRule="exact"/>
        <w:rPr>
          <w:rFonts w:ascii="宋体" w:hAnsi="宋体"/>
          <w:bCs/>
          <w:color w:val="auto"/>
          <w:szCs w:val="21"/>
        </w:rPr>
      </w:pPr>
      <w:r>
        <w:rPr>
          <w:rFonts w:ascii="宋体" w:hAnsi="宋体"/>
          <w:bCs/>
          <w:color w:val="auto"/>
          <w:szCs w:val="21"/>
        </w:rPr>
        <w:t xml:space="preserve">日期：</w:t>
      </w:r>
      <w:r>
        <w:rPr>
          <w:rFonts w:hint="eastAsia" w:ascii="宋体" w:hAnsi="宋体"/>
          <w:bCs/>
          <w:color w:val="auto"/>
          <w:szCs w:val="21"/>
        </w:rPr>
        <w:t xml:space="preserve"> </w:t>
      </w:r>
      <w:r>
        <w:rPr>
          <w:rFonts w:ascii="宋体" w:hAnsi="宋体"/>
          <w:bCs/>
          <w:color w:val="auto"/>
          <w:szCs w:val="21"/>
        </w:rPr>
        <w:t xml:space="preserve">            </w:t>
      </w:r>
      <w:r>
        <w:rPr>
          <w:rFonts w:hint="eastAsia" w:ascii="宋体" w:hAnsi="宋体"/>
          <w:bCs/>
          <w:color w:val="auto"/>
          <w:szCs w:val="21"/>
        </w:rPr>
        <w:t xml:space="preserve">年 </w:t>
      </w:r>
      <w:r>
        <w:rPr>
          <w:rFonts w:ascii="宋体" w:hAnsi="宋体"/>
          <w:bCs/>
          <w:color w:val="auto"/>
          <w:szCs w:val="21"/>
        </w:rPr>
        <w:t xml:space="preserve">   </w:t>
      </w:r>
      <w:r>
        <w:rPr>
          <w:rFonts w:hint="eastAsia" w:ascii="宋体" w:hAnsi="宋体"/>
          <w:bCs/>
          <w:color w:val="auto"/>
          <w:szCs w:val="21"/>
        </w:rPr>
        <w:t xml:space="preserve">月 </w:t>
      </w:r>
      <w:r>
        <w:rPr>
          <w:rFonts w:ascii="宋体" w:hAnsi="宋体"/>
          <w:bCs/>
          <w:color w:val="auto"/>
          <w:szCs w:val="21"/>
        </w:rPr>
        <w:t xml:space="preserve">   </w:t>
      </w:r>
      <w:r>
        <w:rPr>
          <w:rFonts w:hint="eastAsia" w:ascii="宋体" w:hAnsi="宋体"/>
          <w:bCs/>
          <w:color w:val="auto"/>
          <w:szCs w:val="21"/>
        </w:rPr>
        <w:t xml:space="preserve">日</w:t>
      </w:r>
      <w:r/>
    </w:p>
    <w:p>
      <w:pPr>
        <w:jc w:val="center"/>
        <w:spacing w:line="360" w:lineRule="auto"/>
        <w:rPr>
          <w:rFonts w:ascii="宋体" w:hAnsi="宋体"/>
          <w:b/>
          <w:color w:val="auto"/>
          <w:spacing w:val="20"/>
          <w:szCs w:val="21"/>
        </w:rPr>
      </w:pPr>
      <w:r>
        <w:rPr>
          <w:rFonts w:ascii="宋体" w:hAnsi="宋体"/>
          <w:b/>
          <w:color w:val="auto"/>
          <w:spacing w:val="20"/>
          <w:szCs w:val="21"/>
        </w:rPr>
      </w:r>
      <w:r/>
    </w:p>
    <w:p>
      <w:pPr>
        <w:pStyle w:val="1052"/>
        <w:spacing w:line="360" w:lineRule="auto"/>
        <w:rPr>
          <w:rFonts w:hAnsi="宋体" w:eastAsia="宋体"/>
          <w:b/>
          <w:color w:val="auto"/>
          <w:sz w:val="21"/>
          <w:szCs w:val="21"/>
        </w:rPr>
      </w:pPr>
      <w:r>
        <w:rPr>
          <w:rFonts w:hAnsi="宋体" w:eastAsia="宋体"/>
          <w:b/>
          <w:color w:val="auto"/>
        </w:rPr>
        <w:br w:type="page" w:clear="all"/>
      </w:r>
      <w:r>
        <w:rPr>
          <w:rFonts w:hint="eastAsia" w:hAnsi="宋体" w:eastAsia="宋体"/>
          <w:b/>
          <w:color w:val="auto"/>
          <w:sz w:val="21"/>
          <w:szCs w:val="21"/>
        </w:rPr>
        <w:t xml:space="preserve">附件5、针对本项目的人员配备</w:t>
      </w:r>
      <w:r/>
    </w:p>
    <w:p>
      <w:pPr>
        <w:ind w:firstLine="420"/>
        <w:jc w:val="center"/>
        <w:spacing w:line="360" w:lineRule="auto"/>
        <w:rPr>
          <w:rFonts w:ascii="宋体" w:hAnsi="宋体" w:cs="宋体"/>
          <w:b/>
          <w:color w:val="auto"/>
          <w:szCs w:val="21"/>
        </w:rPr>
      </w:pPr>
      <w:r>
        <w:rPr>
          <w:rFonts w:hint="eastAsia" w:ascii="宋体" w:hAnsi="宋体"/>
          <w:color w:val="auto"/>
          <w:szCs w:val="21"/>
        </w:rPr>
        <w:tab/>
      </w:r>
      <w:r>
        <w:rPr>
          <w:rFonts w:hint="eastAsia" w:ascii="宋体" w:hAnsi="宋体" w:cs="宋体"/>
          <w:b/>
          <w:color w:val="auto"/>
          <w:szCs w:val="21"/>
        </w:rPr>
        <w:t xml:space="preserve">1.项目管理班子配备情况表</w:t>
      </w:r>
      <w:r/>
    </w:p>
    <w:tbl>
      <w:tblPr>
        <w:tblStyle w:val="828"/>
        <w:tblW w:w="940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cs="宋体"/>
                <w:color w:val="auto"/>
                <w:szCs w:val="21"/>
                <w:lang w:val="zh-CN"/>
              </w:rPr>
            </w:pPr>
            <w:r>
              <w:rPr>
                <w:rFonts w:hint="eastAsia" w:ascii="宋体" w:hAnsi="宋体" w:cs="宋体"/>
                <w:color w:val="auto"/>
                <w:szCs w:val="21"/>
                <w:lang w:val="zh-CN"/>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pStyle w:val="831"/>
        <w:ind w:firstLine="0"/>
        <w:jc w:val="both"/>
        <w:rPr>
          <w:rFonts w:ascii="宋体" w:hAnsi="宋体" w:eastAsia="宋体" w:cs="宋体"/>
          <w:color w:val="auto"/>
          <w:sz w:val="21"/>
          <w:szCs w:val="21"/>
        </w:rPr>
      </w:pPr>
      <w:r>
        <w:rPr>
          <w:rFonts w:ascii="宋体" w:hAnsi="宋体" w:eastAsia="宋体" w:cs="宋体"/>
          <w:color w:val="auto"/>
          <w:sz w:val="21"/>
          <w:szCs w:val="21"/>
        </w:rPr>
      </w:r>
      <w:r/>
    </w:p>
    <w:p>
      <w:pPr>
        <w:pStyle w:val="831"/>
        <w:ind w:firstLine="0"/>
        <w:jc w:val="center"/>
        <w:rPr>
          <w:rFonts w:ascii="宋体" w:hAnsi="宋体" w:eastAsia="宋体" w:cs="宋体"/>
          <w:b/>
          <w:bCs/>
          <w:color w:val="auto"/>
          <w:sz w:val="21"/>
          <w:szCs w:val="21"/>
        </w:rPr>
      </w:pPr>
      <w:r>
        <w:rPr>
          <w:rFonts w:ascii="宋体" w:hAnsi="宋体" w:eastAsia="宋体" w:cs="宋体"/>
          <w:b/>
          <w:bCs/>
          <w:color w:val="auto"/>
          <w:sz w:val="21"/>
          <w:szCs w:val="21"/>
        </w:rPr>
      </w:r>
      <w:r/>
    </w:p>
    <w:p>
      <w:pPr>
        <w:pStyle w:val="831"/>
        <w:ind w:firstLine="0"/>
        <w:jc w:val="center"/>
        <w:rPr>
          <w:rFonts w:ascii="宋体" w:hAnsi="宋体" w:eastAsia="宋体" w:cs="宋体"/>
          <w:b/>
          <w:bCs/>
          <w:color w:val="auto"/>
          <w:sz w:val="21"/>
          <w:szCs w:val="21"/>
        </w:rPr>
      </w:pPr>
      <w:r>
        <w:rPr>
          <w:rFonts w:ascii="宋体" w:hAnsi="宋体" w:eastAsia="宋体" w:cs="宋体"/>
          <w:b/>
          <w:bCs/>
          <w:color w:val="auto"/>
          <w:sz w:val="21"/>
          <w:szCs w:val="21"/>
        </w:rPr>
      </w:r>
      <w:r/>
    </w:p>
    <w:p>
      <w:pPr>
        <w:pStyle w:val="831"/>
        <w:ind w:firstLine="0"/>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2. 拟为本项目配备的项目经理简历表</w:t>
      </w:r>
      <w:r/>
    </w:p>
    <w:p>
      <w:pPr>
        <w:pStyle w:val="831"/>
        <w:rPr>
          <w:rFonts w:ascii="宋体" w:hAnsi="宋体" w:eastAsia="宋体" w:cs="宋体"/>
          <w:color w:val="auto"/>
          <w:sz w:val="21"/>
          <w:szCs w:val="21"/>
        </w:rPr>
      </w:pPr>
      <w:r>
        <w:rPr>
          <w:rFonts w:ascii="宋体" w:hAnsi="宋体" w:eastAsia="宋体" w:cs="宋体"/>
          <w:color w:val="auto"/>
          <w:sz w:val="21"/>
          <w:szCs w:val="21"/>
        </w:rPr>
      </w:r>
      <w:r/>
    </w:p>
    <w:tbl>
      <w:tblPr>
        <w:tblStyle w:val="828"/>
        <w:tblW w:w="831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497"/>
        <w:gridCol w:w="1273"/>
        <w:gridCol w:w="1076"/>
        <w:gridCol w:w="883"/>
        <w:gridCol w:w="887"/>
        <w:gridCol w:w="1349"/>
        <w:gridCol w:w="1352"/>
      </w:tblGrid>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姓  名</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年  龄</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职  务</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学  历</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参加工作</w:t>
            </w:r>
            <w:r/>
          </w:p>
          <w:p>
            <w:pPr>
              <w:jc w:val="center"/>
              <w:rPr>
                <w:rFonts w:ascii="宋体" w:hAnsi="宋体" w:cs="宋体"/>
                <w:color w:val="auto"/>
                <w:szCs w:val="21"/>
                <w:lang w:val="zh-CN"/>
              </w:rPr>
            </w:pPr>
            <w:r>
              <w:rPr>
                <w:rFonts w:hint="eastAsia" w:ascii="宋体" w:hAnsi="宋体" w:cs="宋体"/>
                <w:color w:val="auto"/>
                <w:szCs w:val="21"/>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gridSpan w:val="2"/>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从事项目经理年限</w:t>
            </w:r>
            <w:r/>
          </w:p>
        </w:tc>
        <w:tc>
          <w:tcPr>
            <w:gridSpan w:val="2"/>
            <w:tcBorders>
              <w:top w:val="single" w:color="auto" w:sz="6" w:space="0"/>
              <w:left w:val="single" w:color="auto" w:sz="6" w:space="0"/>
              <w:bottom w:val="single" w:color="auto" w:sz="6" w:space="0"/>
              <w:right w:val="single" w:color="auto" w:sz="6" w:space="0"/>
            </w:tcBorders>
            <w:tcW w:w="2701"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2770"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执业资格证书编号</w:t>
            </w:r>
            <w:r/>
          </w:p>
          <w:p>
            <w:pPr>
              <w:jc w:val="center"/>
              <w:rPr>
                <w:rFonts w:ascii="宋体" w:hAnsi="宋体" w:cs="宋体"/>
                <w:color w:val="auto"/>
                <w:szCs w:val="21"/>
                <w:lang w:val="zh-CN"/>
              </w:rPr>
            </w:pPr>
            <w:r>
              <w:rPr>
                <w:rFonts w:hint="eastAsia" w:ascii="宋体" w:hAnsi="宋体" w:cs="宋体"/>
                <w:color w:val="auto"/>
                <w:szCs w:val="21"/>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554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831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建设规模</w:t>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开竣工日期</w:t>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结构</w:t>
            </w:r>
            <w:r/>
          </w:p>
          <w:p>
            <w:pPr>
              <w:jc w:val="center"/>
              <w:rPr>
                <w:rFonts w:ascii="宋体" w:hAnsi="宋体" w:cs="宋体"/>
                <w:color w:val="auto"/>
                <w:szCs w:val="21"/>
                <w:lang w:val="zh-CN"/>
              </w:rPr>
            </w:pPr>
            <w:r>
              <w:rPr>
                <w:rFonts w:hint="eastAsia" w:ascii="宋体" w:hAnsi="宋体" w:cs="宋体"/>
                <w:color w:val="auto"/>
                <w:szCs w:val="21"/>
                <w:lang w:val="zh-CN"/>
              </w:rPr>
              <w:t xml:space="preserve">类型</w:t>
            </w:r>
            <w:r/>
          </w:p>
        </w:tc>
        <w:tc>
          <w:tcPr>
            <w:tcBorders>
              <w:top w:val="single" w:color="auto" w:sz="6" w:space="0"/>
              <w:left w:val="single" w:color="auto" w:sz="6" w:space="0"/>
              <w:bottom w:val="single" w:color="auto" w:sz="6" w:space="0"/>
              <w:right w:val="single" w:color="auto" w:sz="6" w:space="0"/>
            </w:tcBorders>
            <w:tcW w:w="88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层数及高度</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中标价</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8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8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bl>
    <w:p>
      <w:pPr>
        <w:spacing w:before="4" w:line="360" w:lineRule="auto"/>
        <w:widowControl/>
        <w:rPr>
          <w:rFonts w:ascii="宋体" w:hAnsi="宋体" w:cs="宋体"/>
          <w:b/>
          <w:color w:val="auto"/>
          <w:szCs w:val="21"/>
        </w:rPr>
      </w:pPr>
      <w:r>
        <w:rPr>
          <w:rFonts w:ascii="宋体" w:hAnsi="宋体" w:cs="宋体"/>
          <w:b/>
          <w:color w:val="auto"/>
          <w:szCs w:val="21"/>
        </w:rPr>
      </w:r>
      <w:r/>
    </w:p>
    <w:p>
      <w:pPr>
        <w:jc w:val="center"/>
        <w:spacing w:before="4" w:line="360" w:lineRule="auto"/>
        <w:widowControl/>
        <w:rPr>
          <w:rFonts w:ascii="宋体" w:hAnsi="宋体" w:cs="宋体"/>
          <w:bCs/>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3.其他相关人员配备情况表</w:t>
      </w:r>
      <w:r/>
    </w:p>
    <w:tbl>
      <w:tblPr>
        <w:tblStyle w:val="828"/>
        <w:tblW w:w="832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85"/>
        <w:gridCol w:w="852"/>
        <w:gridCol w:w="1466"/>
        <w:gridCol w:w="1134"/>
        <w:gridCol w:w="1134"/>
        <w:gridCol w:w="1417"/>
        <w:gridCol w:w="1237"/>
      </w:tblGrid>
      <w:tr>
        <w:trPr>
          <w:cantSplit/>
          <w:jc w:val="center"/>
          <w:trHeight w:val="620"/>
        </w:trPr>
        <w:tc>
          <w:tcPr>
            <w:tcBorders>
              <w:top w:val="single" w:color="auto" w:sz="6" w:space="0"/>
              <w:left w:val="single" w:color="auto" w:sz="6" w:space="0"/>
              <w:bottom w:val="single" w:color="auto" w:sz="6" w:space="0"/>
              <w:right w:val="single" w:color="auto" w:sz="6" w:space="0"/>
            </w:tcBorders>
            <w:tcW w:w="1085" w:type="dxa"/>
            <w:vAlign w:val="center"/>
            <w:vMerge w:val="restart"/>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姓名</w:t>
            </w:r>
            <w:r/>
          </w:p>
        </w:tc>
        <w:tc>
          <w:tcPr>
            <w:tcBorders>
              <w:top w:val="single" w:color="auto" w:sz="6" w:space="0"/>
              <w:left w:val="single" w:color="auto" w:sz="6" w:space="0"/>
              <w:bottom w:val="single" w:color="auto" w:sz="6" w:space="0"/>
              <w:right w:val="single" w:color="auto" w:sz="6" w:space="0"/>
            </w:tcBorders>
            <w:tcW w:w="1466" w:type="dxa"/>
            <w:vAlign w:val="center"/>
            <w:vMerge w:val="restart"/>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268"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2654"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085" w:type="dxa"/>
            <w:vAlign w:val="center"/>
            <w:vMerge w:val="continue"/>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66" w:type="dxa"/>
            <w:vAlign w:val="center"/>
            <w:vMerge w:val="continue"/>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专业或工种</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级别</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ascii="宋体" w:hAnsi="宋体" w:cs="宋体"/>
                <w:color w:val="auto"/>
                <w:szCs w:val="21"/>
                <w:lang w:val="zh-CN"/>
              </w:rPr>
            </w:pPr>
            <w:r>
              <w:rPr>
                <w:rFonts w:hint="eastAsia" w:ascii="宋体" w:hAnsi="宋体" w:cs="宋体"/>
                <w:color w:val="auto"/>
                <w:szCs w:val="21"/>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6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6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66"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rPr>
                <w:rFonts w:ascii="宋体" w:hAnsi="宋体" w:cs="宋体"/>
                <w:color w:val="auto"/>
                <w:szCs w:val="21"/>
                <w:lang w:val="zh-CN"/>
              </w:rPr>
            </w:pPr>
            <w:r>
              <w:rPr>
                <w:rFonts w:ascii="宋体" w:hAnsi="宋体" w:cs="宋体"/>
                <w:color w:val="auto"/>
                <w:szCs w:val="21"/>
                <w:lang w:val="zh-CN"/>
              </w:rPr>
            </w:r>
            <w:r/>
          </w:p>
        </w:tc>
      </w:tr>
    </w:tbl>
    <w:p>
      <w:pPr>
        <w:jc w:val="center"/>
        <w:spacing w:line="360" w:lineRule="auto"/>
        <w:tabs>
          <w:tab w:val="left" w:pos="4680" w:leader="none"/>
        </w:tabs>
        <w:rPr>
          <w:rFonts w:ascii="宋体" w:hAnsi="宋体" w:cs="宋体"/>
          <w:b/>
          <w:color w:val="auto"/>
          <w:szCs w:val="21"/>
        </w:rPr>
      </w:pPr>
      <w:r>
        <w:rPr>
          <w:rFonts w:ascii="宋体" w:hAnsi="宋体" w:cs="宋体"/>
          <w:b/>
          <w:color w:val="auto"/>
          <w:szCs w:val="21"/>
        </w:rPr>
      </w:r>
      <w:r/>
    </w:p>
    <w:p>
      <w:pPr>
        <w:ind w:left="850"/>
        <w:spacing w:line="360" w:lineRule="auto"/>
        <w:rPr>
          <w:rFonts w:ascii="宋体" w:hAnsi="宋体"/>
          <w:color w:val="auto"/>
          <w:szCs w:val="21"/>
        </w:rPr>
      </w:pPr>
      <w:r>
        <w:rPr>
          <w:rFonts w:hint="eastAsia" w:ascii="宋体" w:hAnsi="宋体"/>
          <w:color w:val="auto"/>
          <w:szCs w:val="21"/>
        </w:rPr>
        <w:t xml:space="preserve">注：响应单位可参照上述格式自行设计表格。</w:t>
      </w:r>
      <w:r/>
    </w:p>
    <w:p>
      <w:pPr>
        <w:ind w:left="850"/>
        <w:spacing w:line="360" w:lineRule="auto"/>
        <w:rPr>
          <w:rFonts w:ascii="宋体" w:hAnsi="宋体"/>
          <w:color w:val="auto"/>
          <w:szCs w:val="21"/>
        </w:rPr>
      </w:pPr>
      <w:r>
        <w:rPr>
          <w:rFonts w:ascii="宋体" w:hAnsi="宋体"/>
          <w:color w:val="auto"/>
          <w:szCs w:val="21"/>
        </w:rPr>
      </w:r>
      <w:r/>
    </w:p>
    <w:p>
      <w:pPr>
        <w:ind w:left="850"/>
        <w:spacing w:line="360" w:lineRule="auto"/>
        <w:rPr>
          <w:rFonts w:ascii="宋体" w:hAnsi="宋体"/>
          <w:color w:val="auto"/>
          <w:szCs w:val="21"/>
        </w:rPr>
      </w:pPr>
      <w:r>
        <w:rPr>
          <w:rFonts w:ascii="宋体" w:hAnsi="宋体"/>
          <w:color w:val="auto"/>
          <w:szCs w:val="21"/>
        </w:rPr>
      </w:r>
      <w:r/>
    </w:p>
    <w:p>
      <w:pPr>
        <w:ind w:left="850"/>
        <w:spacing w:line="360" w:lineRule="auto"/>
        <w:rPr>
          <w:rFonts w:ascii="宋体" w:hAnsi="宋体"/>
          <w:color w:val="auto"/>
          <w:szCs w:val="21"/>
        </w:rPr>
      </w:pPr>
      <w:r>
        <w:rPr>
          <w:rFonts w:hint="eastAsia" w:ascii="宋体" w:hAnsi="宋体"/>
          <w:color w:val="auto"/>
          <w:szCs w:val="21"/>
        </w:rPr>
        <w:t xml:space="preserve">响应单位：（单位盖章）</w:t>
      </w:r>
      <w:r/>
    </w:p>
    <w:p>
      <w:pPr>
        <w:ind w:left="850"/>
        <w:spacing w:line="360" w:lineRule="auto"/>
        <w:rPr>
          <w:rFonts w:ascii="宋体" w:hAnsi="宋体"/>
          <w:color w:val="auto"/>
          <w:szCs w:val="21"/>
        </w:rPr>
      </w:pPr>
      <w:r>
        <w:rPr>
          <w:rFonts w:hint="eastAsia" w:ascii="宋体" w:hAnsi="宋体"/>
          <w:color w:val="auto"/>
          <w:szCs w:val="21"/>
        </w:rPr>
        <w:t xml:space="preserve">法定代表人或委托代理人：（签字或盖章）</w:t>
      </w:r>
      <w:r/>
    </w:p>
    <w:p>
      <w:pPr>
        <w:ind w:left="850"/>
        <w:spacing w:line="360" w:lineRule="auto"/>
        <w:rPr>
          <w:rFonts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pStyle w:val="838"/>
        <w:ind w:firstLine="420"/>
        <w:spacing w:line="360" w:lineRule="auto"/>
        <w:rPr>
          <w:rFonts w:hAnsi="宋体" w:eastAsia="宋体"/>
          <w:color w:val="auto"/>
          <w:sz w:val="21"/>
          <w:szCs w:val="21"/>
        </w:rPr>
      </w:pPr>
      <w:r>
        <w:rPr>
          <w:rFonts w:hAnsi="宋体" w:eastAsia="宋体"/>
          <w:color w:val="auto"/>
          <w:sz w:val="21"/>
          <w:szCs w:val="21"/>
        </w:rPr>
      </w:r>
      <w:r/>
    </w:p>
    <w:p>
      <w:pPr>
        <w:pStyle w:val="838"/>
        <w:ind w:firstLine="420"/>
        <w:spacing w:line="360" w:lineRule="auto"/>
        <w:rPr>
          <w:rFonts w:hAnsi="宋体" w:eastAsia="宋体"/>
          <w:color w:val="auto"/>
          <w:sz w:val="21"/>
          <w:szCs w:val="21"/>
        </w:rPr>
      </w:pPr>
      <w:r>
        <w:rPr>
          <w:rFonts w:hAnsi="宋体" w:eastAsia="宋体"/>
          <w:color w:val="auto"/>
          <w:sz w:val="21"/>
          <w:szCs w:val="21"/>
        </w:rPr>
      </w:r>
      <w:r/>
    </w:p>
    <w:p>
      <w:pPr>
        <w:pStyle w:val="1073"/>
        <w:spacing w:line="360" w:lineRule="auto"/>
        <w:rPr>
          <w:rFonts w:hAnsi="宋体" w:cs="宋体"/>
          <w:color w:val="auto"/>
          <w:sz w:val="24"/>
          <w:szCs w:val="21"/>
        </w:rPr>
      </w:pPr>
      <w:r>
        <w:rPr>
          <w:rFonts w:hAnsi="宋体"/>
          <w:color w:val="auto"/>
          <w:szCs w:val="21"/>
        </w:rPr>
        <w:br w:type="page" w:clear="all"/>
      </w:r>
      <w:r>
        <w:rPr>
          <w:rFonts w:hint="eastAsia" w:hAnsi="宋体"/>
          <w:b/>
          <w:color w:val="auto"/>
          <w:szCs w:val="21"/>
        </w:rPr>
        <w:t xml:space="preserve">附件6、类似项目业绩一览表</w:t>
      </w:r>
      <w:r/>
    </w:p>
    <w:p>
      <w:pPr>
        <w:pStyle w:val="1034"/>
        <w:ind w:firstLine="0"/>
        <w:jc w:val="center"/>
        <w:rPr>
          <w:rFonts w:ascii="宋体" w:hAnsi="宋体" w:eastAsia="宋体"/>
          <w:b/>
          <w:bCs/>
          <w:color w:val="auto"/>
          <w:sz w:val="21"/>
          <w:szCs w:val="21"/>
        </w:rPr>
      </w:pPr>
      <w:r>
        <w:rPr>
          <w:rFonts w:hint="eastAsia" w:ascii="宋体" w:hAnsi="宋体" w:eastAsia="宋体"/>
          <w:b/>
          <w:bCs/>
          <w:color w:val="auto"/>
          <w:sz w:val="21"/>
          <w:szCs w:val="21"/>
        </w:rPr>
        <w:t xml:space="preserve">类似项目业绩一览表</w:t>
      </w:r>
      <w:r/>
    </w:p>
    <w:p>
      <w:pPr>
        <w:pStyle w:val="1034"/>
        <w:ind w:firstLine="0"/>
        <w:rPr>
          <w:rFonts w:eastAsia="宋体"/>
          <w:color w:val="auto"/>
        </w:rPr>
      </w:pPr>
      <w:r>
        <w:rPr>
          <w:rFonts w:eastAsia="宋体"/>
          <w:color w:val="auto"/>
        </w:rPr>
      </w:r>
      <w:r/>
    </w:p>
    <w:tbl>
      <w:tblPr>
        <w:tblStyle w:val="828"/>
        <w:tblW w:w="10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2985"/>
      </w:tblGrid>
      <w:tr>
        <w:trPr>
          <w:trHeight w:val="454"/>
        </w:trPr>
        <w:tc>
          <w:tcPr>
            <w:tcW w:w="688" w:type="dxa"/>
            <w:vAlign w:val="center"/>
            <w:textDirection w:val="lrTb"/>
            <w:noWrap w:val="false"/>
          </w:tcPr>
          <w:p>
            <w:pPr>
              <w:jc w:val="center"/>
              <w:rPr>
                <w:color w:val="auto"/>
                <w:szCs w:val="21"/>
              </w:rPr>
            </w:pPr>
            <w:r>
              <w:rPr>
                <w:rFonts w:hint="eastAsia"/>
                <w:color w:val="auto"/>
                <w:szCs w:val="21"/>
              </w:rPr>
              <w:t xml:space="preserve">序号</w:t>
            </w:r>
            <w:r/>
          </w:p>
        </w:tc>
        <w:tc>
          <w:tcPr>
            <w:tcW w:w="1530" w:type="dxa"/>
            <w:vAlign w:val="center"/>
            <w:textDirection w:val="lrTb"/>
            <w:noWrap w:val="false"/>
          </w:tcPr>
          <w:p>
            <w:pPr>
              <w:jc w:val="center"/>
              <w:rPr>
                <w:color w:val="auto"/>
                <w:szCs w:val="21"/>
              </w:rPr>
            </w:pPr>
            <w:r>
              <w:rPr>
                <w:rFonts w:hint="eastAsia"/>
                <w:color w:val="auto"/>
                <w:szCs w:val="21"/>
              </w:rPr>
              <w:t xml:space="preserve">项目名称</w:t>
            </w:r>
            <w:r/>
          </w:p>
        </w:tc>
        <w:tc>
          <w:tcPr>
            <w:tcW w:w="1462" w:type="dxa"/>
            <w:vAlign w:val="center"/>
            <w:textDirection w:val="lrTb"/>
            <w:noWrap w:val="false"/>
          </w:tcPr>
          <w:p>
            <w:pPr>
              <w:jc w:val="center"/>
              <w:tabs>
                <w:tab w:val="left" w:pos="6252" w:leader="none"/>
              </w:tabs>
              <w:rPr>
                <w:color w:val="auto"/>
                <w:szCs w:val="21"/>
              </w:rPr>
            </w:pPr>
            <w:r>
              <w:rPr>
                <w:rFonts w:hint="eastAsia"/>
                <w:color w:val="auto"/>
                <w:szCs w:val="21"/>
              </w:rPr>
              <w:t xml:space="preserve">项目时间</w:t>
            </w:r>
            <w:r/>
          </w:p>
        </w:tc>
        <w:tc>
          <w:tcPr>
            <w:tcW w:w="1485" w:type="dxa"/>
            <w:vAlign w:val="center"/>
            <w:textDirection w:val="lrTb"/>
            <w:noWrap w:val="false"/>
          </w:tcPr>
          <w:p>
            <w:pPr>
              <w:jc w:val="center"/>
              <w:tabs>
                <w:tab w:val="left" w:pos="6252" w:leader="none"/>
              </w:tabs>
              <w:rPr>
                <w:color w:val="auto"/>
                <w:szCs w:val="21"/>
              </w:rPr>
            </w:pPr>
            <w:r>
              <w:rPr>
                <w:rFonts w:hint="eastAsia"/>
                <w:color w:val="auto"/>
                <w:szCs w:val="21"/>
              </w:rPr>
              <w:t xml:space="preserve">合同金额</w:t>
            </w:r>
            <w:r/>
          </w:p>
          <w:p>
            <w:pPr>
              <w:jc w:val="center"/>
              <w:tabs>
                <w:tab w:val="left" w:pos="6252" w:leader="none"/>
              </w:tabs>
              <w:rPr>
                <w:color w:val="auto"/>
                <w:szCs w:val="21"/>
              </w:rPr>
            </w:pPr>
            <w:r>
              <w:rPr>
                <w:rFonts w:hint="eastAsia"/>
                <w:color w:val="auto"/>
                <w:szCs w:val="21"/>
              </w:rPr>
              <w:t xml:space="preserve">（人民币）</w:t>
            </w:r>
            <w:r/>
          </w:p>
        </w:tc>
        <w:tc>
          <w:tcPr>
            <w:tcW w:w="2164" w:type="dxa"/>
            <w:vAlign w:val="center"/>
            <w:textDirection w:val="lrTb"/>
            <w:noWrap w:val="false"/>
          </w:tcPr>
          <w:p>
            <w:pPr>
              <w:jc w:val="center"/>
              <w:tabs>
                <w:tab w:val="left" w:pos="6252" w:leader="none"/>
              </w:tabs>
              <w:rPr>
                <w:color w:val="auto"/>
                <w:szCs w:val="21"/>
              </w:rPr>
            </w:pPr>
            <w:r>
              <w:rPr>
                <w:rFonts w:hint="eastAsia"/>
                <w:color w:val="auto"/>
                <w:szCs w:val="21"/>
              </w:rPr>
              <w:t xml:space="preserve">业主单位</w:t>
            </w:r>
            <w:r/>
          </w:p>
        </w:tc>
        <w:tc>
          <w:tcPr>
            <w:tcW w:w="2985" w:type="dxa"/>
            <w:vAlign w:val="center"/>
            <w:textDirection w:val="lrTb"/>
            <w:noWrap w:val="false"/>
          </w:tcPr>
          <w:p>
            <w:pPr>
              <w:jc w:val="center"/>
              <w:rPr>
                <w:color w:val="auto"/>
                <w:szCs w:val="21"/>
              </w:rPr>
            </w:pPr>
            <w:r>
              <w:rPr>
                <w:rFonts w:hint="eastAsia"/>
                <w:color w:val="auto"/>
                <w:szCs w:val="21"/>
              </w:rPr>
              <w:t xml:space="preserve">备注</w:t>
            </w:r>
            <w:r/>
          </w:p>
          <w:p>
            <w:pPr>
              <w:jc w:val="center"/>
              <w:rPr>
                <w:color w:val="auto"/>
                <w:szCs w:val="21"/>
              </w:rPr>
            </w:pPr>
            <w:r>
              <w:rPr>
                <w:rFonts w:hint="eastAsia"/>
                <w:color w:val="auto"/>
                <w:szCs w:val="21"/>
              </w:rPr>
              <w:t xml:space="preserve">（竣工验收情况）</w:t>
            </w:r>
            <w:r/>
          </w:p>
        </w:tc>
      </w:tr>
      <w:tr>
        <w:trPr>
          <w:trHeight w:val="454"/>
        </w:trPr>
        <w:tc>
          <w:tcPr>
            <w:tcW w:w="688" w:type="dxa"/>
            <w:vAlign w:val="center"/>
            <w:textDirection w:val="lrTb"/>
            <w:noWrap w:val="false"/>
          </w:tcPr>
          <w:p>
            <w:pPr>
              <w:jc w:val="center"/>
              <w:rPr>
                <w:color w:val="auto"/>
                <w:szCs w:val="21"/>
              </w:rPr>
            </w:pPr>
            <w:r>
              <w:rPr>
                <w:rFonts w:hint="eastAsia"/>
                <w:color w:val="auto"/>
                <w:szCs w:val="21"/>
              </w:rPr>
              <w:t xml:space="preserve">1</w:t>
            </w:r>
            <w:r/>
          </w:p>
        </w:tc>
        <w:tc>
          <w:tcPr>
            <w:tcW w:w="1530" w:type="dxa"/>
            <w:vAlign w:val="center"/>
            <w:textDirection w:val="lrTb"/>
            <w:noWrap w:val="false"/>
          </w:tcPr>
          <w:p>
            <w:pPr>
              <w:jc w:val="center"/>
              <w:rPr>
                <w:color w:val="auto"/>
                <w:szCs w:val="21"/>
              </w:rPr>
            </w:pPr>
            <w:r>
              <w:rPr>
                <w:color w:val="auto"/>
                <w:szCs w:val="21"/>
              </w:rPr>
            </w:r>
            <w:r/>
          </w:p>
        </w:tc>
        <w:tc>
          <w:tcPr>
            <w:tcW w:w="1462" w:type="dxa"/>
            <w:vAlign w:val="center"/>
            <w:textDirection w:val="lrTb"/>
            <w:noWrap w:val="false"/>
          </w:tcPr>
          <w:p>
            <w:pPr>
              <w:jc w:val="center"/>
              <w:rPr>
                <w:color w:val="auto"/>
                <w:szCs w:val="21"/>
              </w:rPr>
            </w:pPr>
            <w:r>
              <w:rPr>
                <w:color w:val="auto"/>
                <w:szCs w:val="21"/>
              </w:rPr>
            </w:r>
            <w:r/>
          </w:p>
        </w:tc>
        <w:tc>
          <w:tcPr>
            <w:tcW w:w="1485" w:type="dxa"/>
            <w:vAlign w:val="center"/>
            <w:textDirection w:val="lrTb"/>
            <w:noWrap w:val="false"/>
          </w:tcPr>
          <w:p>
            <w:pPr>
              <w:jc w:val="center"/>
              <w:rPr>
                <w:color w:val="auto"/>
                <w:szCs w:val="21"/>
              </w:rPr>
            </w:pPr>
            <w:r>
              <w:rPr>
                <w:color w:val="auto"/>
                <w:szCs w:val="21"/>
              </w:rPr>
            </w:r>
            <w:r/>
          </w:p>
        </w:tc>
        <w:tc>
          <w:tcPr>
            <w:tcW w:w="2164" w:type="dxa"/>
            <w:vAlign w:val="center"/>
            <w:textDirection w:val="lrTb"/>
            <w:noWrap w:val="false"/>
          </w:tcPr>
          <w:p>
            <w:pPr>
              <w:jc w:val="center"/>
              <w:rPr>
                <w:color w:val="auto"/>
                <w:szCs w:val="21"/>
              </w:rPr>
            </w:pPr>
            <w:r>
              <w:rPr>
                <w:color w:val="auto"/>
                <w:szCs w:val="21"/>
              </w:rPr>
            </w:r>
            <w:r/>
          </w:p>
        </w:tc>
        <w:tc>
          <w:tcPr>
            <w:tcW w:w="2985" w:type="dxa"/>
            <w:vAlign w:val="center"/>
            <w:textDirection w:val="lrTb"/>
            <w:noWrap w:val="false"/>
          </w:tcPr>
          <w:p>
            <w:pPr>
              <w:jc w:val="center"/>
              <w:rPr>
                <w:color w:val="auto"/>
                <w:szCs w:val="21"/>
              </w:rPr>
            </w:pPr>
            <w:r>
              <w:rPr>
                <w:color w:val="auto"/>
                <w:szCs w:val="21"/>
              </w:rPr>
            </w:r>
            <w:r/>
          </w:p>
        </w:tc>
      </w:tr>
      <w:tr>
        <w:trPr>
          <w:trHeight w:val="454"/>
        </w:trPr>
        <w:tc>
          <w:tcPr>
            <w:tcW w:w="688" w:type="dxa"/>
            <w:vAlign w:val="center"/>
            <w:textDirection w:val="lrTb"/>
            <w:noWrap w:val="false"/>
          </w:tcPr>
          <w:p>
            <w:pPr>
              <w:jc w:val="center"/>
              <w:rPr>
                <w:color w:val="auto"/>
                <w:szCs w:val="21"/>
              </w:rPr>
            </w:pPr>
            <w:r>
              <w:rPr>
                <w:rFonts w:hint="eastAsia"/>
                <w:color w:val="auto"/>
                <w:szCs w:val="21"/>
              </w:rPr>
              <w:t xml:space="preserve">2</w:t>
            </w:r>
            <w:r/>
          </w:p>
        </w:tc>
        <w:tc>
          <w:tcPr>
            <w:tcW w:w="1530" w:type="dxa"/>
            <w:vAlign w:val="center"/>
            <w:textDirection w:val="lrTb"/>
            <w:noWrap w:val="false"/>
          </w:tcPr>
          <w:p>
            <w:pPr>
              <w:jc w:val="center"/>
              <w:rPr>
                <w:color w:val="auto"/>
                <w:szCs w:val="21"/>
              </w:rPr>
            </w:pPr>
            <w:r>
              <w:rPr>
                <w:color w:val="auto"/>
                <w:szCs w:val="21"/>
              </w:rPr>
            </w:r>
            <w:r/>
          </w:p>
        </w:tc>
        <w:tc>
          <w:tcPr>
            <w:tcW w:w="1462" w:type="dxa"/>
            <w:vAlign w:val="center"/>
            <w:textDirection w:val="lrTb"/>
            <w:noWrap w:val="false"/>
          </w:tcPr>
          <w:p>
            <w:pPr>
              <w:jc w:val="center"/>
              <w:rPr>
                <w:color w:val="auto"/>
                <w:szCs w:val="21"/>
              </w:rPr>
            </w:pPr>
            <w:r>
              <w:rPr>
                <w:color w:val="auto"/>
                <w:szCs w:val="21"/>
              </w:rPr>
            </w:r>
            <w:r/>
          </w:p>
        </w:tc>
        <w:tc>
          <w:tcPr>
            <w:tcW w:w="1485" w:type="dxa"/>
            <w:vAlign w:val="center"/>
            <w:textDirection w:val="lrTb"/>
            <w:noWrap w:val="false"/>
          </w:tcPr>
          <w:p>
            <w:pPr>
              <w:jc w:val="center"/>
              <w:rPr>
                <w:color w:val="auto"/>
                <w:szCs w:val="21"/>
              </w:rPr>
            </w:pPr>
            <w:r>
              <w:rPr>
                <w:color w:val="auto"/>
                <w:szCs w:val="21"/>
              </w:rPr>
            </w:r>
            <w:r/>
          </w:p>
        </w:tc>
        <w:tc>
          <w:tcPr>
            <w:tcW w:w="2164" w:type="dxa"/>
            <w:vAlign w:val="center"/>
            <w:textDirection w:val="lrTb"/>
            <w:noWrap w:val="false"/>
          </w:tcPr>
          <w:p>
            <w:pPr>
              <w:jc w:val="center"/>
              <w:rPr>
                <w:color w:val="auto"/>
                <w:szCs w:val="21"/>
              </w:rPr>
            </w:pPr>
            <w:r>
              <w:rPr>
                <w:color w:val="auto"/>
                <w:szCs w:val="21"/>
              </w:rPr>
            </w:r>
            <w:r/>
          </w:p>
        </w:tc>
        <w:tc>
          <w:tcPr>
            <w:tcW w:w="2985" w:type="dxa"/>
            <w:vAlign w:val="center"/>
            <w:textDirection w:val="lrTb"/>
            <w:noWrap w:val="false"/>
          </w:tcPr>
          <w:p>
            <w:pPr>
              <w:jc w:val="center"/>
              <w:rPr>
                <w:color w:val="auto"/>
                <w:szCs w:val="21"/>
              </w:rPr>
            </w:pPr>
            <w:r>
              <w:rPr>
                <w:color w:val="auto"/>
                <w:szCs w:val="21"/>
              </w:rPr>
            </w:r>
            <w:r/>
          </w:p>
        </w:tc>
      </w:tr>
      <w:tr>
        <w:trPr>
          <w:trHeight w:val="454"/>
        </w:trPr>
        <w:tc>
          <w:tcPr>
            <w:tcW w:w="688" w:type="dxa"/>
            <w:vAlign w:val="center"/>
            <w:textDirection w:val="lrTb"/>
            <w:noWrap w:val="false"/>
          </w:tcPr>
          <w:p>
            <w:pPr>
              <w:jc w:val="center"/>
              <w:rPr>
                <w:color w:val="auto"/>
                <w:szCs w:val="21"/>
              </w:rPr>
            </w:pPr>
            <w:r>
              <w:rPr>
                <w:rFonts w:hint="eastAsia"/>
                <w:color w:val="auto"/>
                <w:szCs w:val="21"/>
              </w:rPr>
              <w:t xml:space="preserve">3</w:t>
            </w:r>
            <w:r/>
          </w:p>
        </w:tc>
        <w:tc>
          <w:tcPr>
            <w:tcW w:w="1530" w:type="dxa"/>
            <w:vAlign w:val="center"/>
            <w:textDirection w:val="lrTb"/>
            <w:noWrap w:val="false"/>
          </w:tcPr>
          <w:p>
            <w:pPr>
              <w:jc w:val="center"/>
              <w:rPr>
                <w:color w:val="auto"/>
                <w:szCs w:val="21"/>
              </w:rPr>
            </w:pPr>
            <w:r>
              <w:rPr>
                <w:color w:val="auto"/>
                <w:szCs w:val="21"/>
              </w:rPr>
            </w:r>
            <w:r/>
          </w:p>
        </w:tc>
        <w:tc>
          <w:tcPr>
            <w:tcW w:w="1462" w:type="dxa"/>
            <w:vAlign w:val="center"/>
            <w:textDirection w:val="lrTb"/>
            <w:noWrap w:val="false"/>
          </w:tcPr>
          <w:p>
            <w:pPr>
              <w:jc w:val="center"/>
              <w:rPr>
                <w:color w:val="auto"/>
                <w:szCs w:val="21"/>
              </w:rPr>
            </w:pPr>
            <w:r>
              <w:rPr>
                <w:color w:val="auto"/>
                <w:szCs w:val="21"/>
              </w:rPr>
            </w:r>
            <w:r/>
          </w:p>
        </w:tc>
        <w:tc>
          <w:tcPr>
            <w:tcW w:w="1485" w:type="dxa"/>
            <w:vAlign w:val="center"/>
            <w:textDirection w:val="lrTb"/>
            <w:noWrap w:val="false"/>
          </w:tcPr>
          <w:p>
            <w:pPr>
              <w:jc w:val="center"/>
              <w:rPr>
                <w:color w:val="auto"/>
                <w:szCs w:val="21"/>
              </w:rPr>
            </w:pPr>
            <w:r>
              <w:rPr>
                <w:color w:val="auto"/>
                <w:szCs w:val="21"/>
              </w:rPr>
            </w:r>
            <w:r/>
          </w:p>
        </w:tc>
        <w:tc>
          <w:tcPr>
            <w:tcW w:w="2164" w:type="dxa"/>
            <w:vAlign w:val="center"/>
            <w:textDirection w:val="lrTb"/>
            <w:noWrap w:val="false"/>
          </w:tcPr>
          <w:p>
            <w:pPr>
              <w:jc w:val="center"/>
              <w:rPr>
                <w:color w:val="auto"/>
                <w:szCs w:val="21"/>
              </w:rPr>
            </w:pPr>
            <w:r>
              <w:rPr>
                <w:color w:val="auto"/>
                <w:szCs w:val="21"/>
              </w:rPr>
            </w:r>
            <w:r/>
          </w:p>
        </w:tc>
        <w:tc>
          <w:tcPr>
            <w:tcW w:w="2985" w:type="dxa"/>
            <w:vAlign w:val="center"/>
            <w:textDirection w:val="lrTb"/>
            <w:noWrap w:val="false"/>
          </w:tcPr>
          <w:p>
            <w:pPr>
              <w:jc w:val="center"/>
              <w:rPr>
                <w:color w:val="auto"/>
                <w:szCs w:val="21"/>
              </w:rPr>
            </w:pPr>
            <w:r>
              <w:rPr>
                <w:color w:val="auto"/>
                <w:szCs w:val="21"/>
              </w:rPr>
            </w:r>
            <w:r/>
          </w:p>
        </w:tc>
      </w:tr>
      <w:tr>
        <w:trPr>
          <w:trHeight w:val="454"/>
        </w:trPr>
        <w:tc>
          <w:tcPr>
            <w:tcW w:w="688" w:type="dxa"/>
            <w:vAlign w:val="center"/>
            <w:textDirection w:val="lrTb"/>
            <w:noWrap w:val="false"/>
          </w:tcPr>
          <w:p>
            <w:pPr>
              <w:jc w:val="center"/>
              <w:rPr>
                <w:color w:val="auto"/>
                <w:szCs w:val="21"/>
              </w:rPr>
            </w:pPr>
            <w:r>
              <w:rPr>
                <w:rFonts w:hint="eastAsia"/>
                <w:color w:val="auto"/>
                <w:szCs w:val="21"/>
              </w:rPr>
              <w:t xml:space="preserve">……</w:t>
            </w:r>
            <w:r/>
          </w:p>
        </w:tc>
        <w:tc>
          <w:tcPr>
            <w:tcW w:w="1530" w:type="dxa"/>
            <w:vAlign w:val="center"/>
            <w:textDirection w:val="lrTb"/>
            <w:noWrap w:val="false"/>
          </w:tcPr>
          <w:p>
            <w:pPr>
              <w:jc w:val="center"/>
              <w:rPr>
                <w:color w:val="auto"/>
                <w:szCs w:val="21"/>
              </w:rPr>
            </w:pPr>
            <w:r>
              <w:rPr>
                <w:color w:val="auto"/>
                <w:szCs w:val="21"/>
              </w:rPr>
            </w:r>
            <w:r/>
          </w:p>
        </w:tc>
        <w:tc>
          <w:tcPr>
            <w:tcW w:w="1462" w:type="dxa"/>
            <w:vAlign w:val="center"/>
            <w:textDirection w:val="lrTb"/>
            <w:noWrap w:val="false"/>
          </w:tcPr>
          <w:p>
            <w:pPr>
              <w:jc w:val="center"/>
              <w:rPr>
                <w:color w:val="auto"/>
                <w:szCs w:val="21"/>
              </w:rPr>
            </w:pPr>
            <w:r>
              <w:rPr>
                <w:color w:val="auto"/>
                <w:szCs w:val="21"/>
              </w:rPr>
            </w:r>
            <w:r/>
          </w:p>
        </w:tc>
        <w:tc>
          <w:tcPr>
            <w:tcW w:w="1485" w:type="dxa"/>
            <w:vAlign w:val="center"/>
            <w:textDirection w:val="lrTb"/>
            <w:noWrap w:val="false"/>
          </w:tcPr>
          <w:p>
            <w:pPr>
              <w:jc w:val="center"/>
              <w:rPr>
                <w:color w:val="auto"/>
                <w:szCs w:val="21"/>
              </w:rPr>
            </w:pPr>
            <w:r>
              <w:rPr>
                <w:color w:val="auto"/>
                <w:szCs w:val="21"/>
              </w:rPr>
            </w:r>
            <w:r/>
          </w:p>
        </w:tc>
        <w:tc>
          <w:tcPr>
            <w:tcW w:w="2164" w:type="dxa"/>
            <w:vAlign w:val="center"/>
            <w:textDirection w:val="lrTb"/>
            <w:noWrap w:val="false"/>
          </w:tcPr>
          <w:p>
            <w:pPr>
              <w:jc w:val="center"/>
              <w:rPr>
                <w:color w:val="auto"/>
                <w:szCs w:val="21"/>
              </w:rPr>
            </w:pPr>
            <w:r>
              <w:rPr>
                <w:color w:val="auto"/>
                <w:szCs w:val="21"/>
              </w:rPr>
            </w:r>
            <w:r/>
          </w:p>
        </w:tc>
        <w:tc>
          <w:tcPr>
            <w:tcW w:w="2985" w:type="dxa"/>
            <w:vAlign w:val="center"/>
            <w:textDirection w:val="lrTb"/>
            <w:noWrap w:val="false"/>
          </w:tcPr>
          <w:p>
            <w:pPr>
              <w:jc w:val="center"/>
              <w:rPr>
                <w:color w:val="auto"/>
                <w:szCs w:val="21"/>
              </w:rPr>
            </w:pPr>
            <w:r>
              <w:rPr>
                <w:color w:val="auto"/>
                <w:szCs w:val="21"/>
              </w:rPr>
            </w:r>
            <w:r/>
          </w:p>
        </w:tc>
      </w:tr>
    </w:tbl>
    <w:p>
      <w:pPr>
        <w:pStyle w:val="838"/>
        <w:ind w:firstLine="420"/>
        <w:spacing w:line="360" w:lineRule="auto"/>
        <w:rPr>
          <w:rFonts w:hAnsi="宋体" w:eastAsia="宋体"/>
          <w:color w:val="auto"/>
          <w:sz w:val="21"/>
          <w:szCs w:val="21"/>
        </w:rPr>
      </w:pPr>
      <w:r>
        <w:rPr>
          <w:rFonts w:hAnsi="宋体" w:eastAsia="宋体"/>
          <w:color w:val="auto"/>
          <w:sz w:val="21"/>
          <w:szCs w:val="21"/>
        </w:rPr>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响应单位：（公章）</w:t>
      </w:r>
      <w:r/>
    </w:p>
    <w:p>
      <w:pPr>
        <w:pStyle w:val="838"/>
        <w:ind w:firstLine="420"/>
        <w:spacing w:line="360" w:lineRule="auto"/>
        <w:rPr>
          <w:rFonts w:hAnsi="宋体" w:eastAsia="宋体"/>
          <w:color w:val="auto"/>
          <w:sz w:val="21"/>
          <w:szCs w:val="21"/>
        </w:rPr>
      </w:pPr>
      <w:r>
        <w:rPr>
          <w:rFonts w:hint="eastAsia" w:hAnsi="宋体" w:eastAsia="宋体"/>
          <w:color w:val="auto"/>
          <w:sz w:val="21"/>
          <w:szCs w:val="21"/>
        </w:rPr>
        <w:t xml:space="preserve">法定代表人或代理人（签字或盖章）：</w:t>
      </w:r>
      <w:r/>
    </w:p>
    <w:p>
      <w:pPr>
        <w:pStyle w:val="838"/>
        <w:ind w:firstLine="420"/>
        <w:spacing w:line="360" w:lineRule="auto"/>
        <w:rPr>
          <w:rFonts w:hAnsi="宋体" w:eastAsia="宋体"/>
          <w:color w:val="auto"/>
          <w:sz w:val="21"/>
          <w:szCs w:val="21"/>
        </w:rPr>
      </w:pPr>
      <w:r>
        <w:rPr>
          <w:rFonts w:hAnsi="宋体" w:eastAsia="宋体"/>
          <w:color w:val="auto"/>
          <w:sz w:val="21"/>
          <w:szCs w:val="21"/>
        </w:rPr>
        <w:t xml:space="preserve">日期：</w:t>
      </w:r>
      <w:r>
        <w:rPr>
          <w:rFonts w:hint="eastAsia" w:hAnsi="宋体" w:eastAsia="宋体"/>
          <w:color w:val="auto"/>
          <w:sz w:val="21"/>
          <w:szCs w:val="21"/>
        </w:rPr>
        <w:t xml:space="preserve"> </w:t>
      </w:r>
      <w:r>
        <w:rPr>
          <w:rFonts w:hAnsi="宋体" w:eastAsia="宋体"/>
          <w:color w:val="auto"/>
          <w:sz w:val="21"/>
          <w:szCs w:val="21"/>
        </w:rPr>
        <w:t xml:space="preserve">            </w:t>
      </w:r>
      <w:r>
        <w:rPr>
          <w:rFonts w:hint="eastAsia" w:hAnsi="宋体" w:eastAsia="宋体"/>
          <w:color w:val="auto"/>
          <w:sz w:val="21"/>
          <w:szCs w:val="21"/>
        </w:rPr>
        <w:t xml:space="preserve">年 </w:t>
      </w:r>
      <w:r>
        <w:rPr>
          <w:rFonts w:hAnsi="宋体" w:eastAsia="宋体"/>
          <w:color w:val="auto"/>
          <w:sz w:val="21"/>
          <w:szCs w:val="21"/>
        </w:rPr>
        <w:t xml:space="preserve">   </w:t>
      </w:r>
      <w:r>
        <w:rPr>
          <w:rFonts w:hint="eastAsia" w:hAnsi="宋体" w:eastAsia="宋体"/>
          <w:color w:val="auto"/>
          <w:sz w:val="21"/>
          <w:szCs w:val="21"/>
        </w:rPr>
        <w:t xml:space="preserve">月 </w:t>
      </w:r>
      <w:r>
        <w:rPr>
          <w:rFonts w:hAnsi="宋体" w:eastAsia="宋体"/>
          <w:color w:val="auto"/>
          <w:sz w:val="21"/>
          <w:szCs w:val="21"/>
        </w:rPr>
        <w:t xml:space="preserve">   </w:t>
      </w:r>
      <w:r>
        <w:rPr>
          <w:rFonts w:hint="eastAsia" w:hAnsi="宋体" w:eastAsia="宋体"/>
          <w:color w:val="auto"/>
          <w:sz w:val="21"/>
          <w:szCs w:val="21"/>
        </w:rPr>
        <w:t xml:space="preserve">日</w:t>
      </w:r>
      <w:r/>
    </w:p>
    <w:p>
      <w:pPr>
        <w:pStyle w:val="838"/>
        <w:ind w:firstLine="420"/>
        <w:spacing w:line="360" w:lineRule="auto"/>
        <w:rPr>
          <w:rFonts w:hAnsi="宋体" w:eastAsia="宋体"/>
          <w:color w:val="auto"/>
          <w:sz w:val="21"/>
          <w:szCs w:val="21"/>
        </w:rPr>
      </w:pPr>
      <w:r>
        <w:rPr>
          <w:rFonts w:hAnsi="宋体" w:eastAsia="宋体"/>
          <w:color w:val="auto"/>
          <w:sz w:val="21"/>
          <w:szCs w:val="21"/>
        </w:rPr>
      </w:r>
      <w:r/>
    </w:p>
    <w:p>
      <w:pPr>
        <w:pStyle w:val="1034"/>
        <w:ind w:firstLine="0"/>
        <w:jc w:val="center"/>
        <w:spacing w:line="400" w:lineRule="exact"/>
        <w:rPr>
          <w:rFonts w:ascii="宋体" w:hAnsi="宋体" w:eastAsia="宋体"/>
          <w:b/>
          <w:color w:val="auto"/>
          <w:sz w:val="21"/>
          <w:szCs w:val="21"/>
        </w:rPr>
      </w:pPr>
      <w:r>
        <w:rPr>
          <w:rFonts w:ascii="宋体" w:hAnsi="宋体" w:eastAsia="宋体"/>
          <w:b/>
          <w:color w:val="auto"/>
          <w:sz w:val="21"/>
          <w:szCs w:val="21"/>
        </w:rPr>
      </w:r>
      <w:r/>
    </w:p>
    <w:p>
      <w:pPr>
        <w:pStyle w:val="1034"/>
        <w:ind w:firstLine="0"/>
        <w:spacing w:line="400" w:lineRule="exact"/>
        <w:rPr>
          <w:rFonts w:ascii="宋体" w:hAnsi="宋体" w:eastAsia="宋体"/>
          <w:b/>
          <w:color w:val="auto"/>
          <w:sz w:val="21"/>
          <w:szCs w:val="21"/>
        </w:rPr>
      </w:pPr>
      <w:r>
        <w:rPr>
          <w:rFonts w:ascii="宋体" w:hAnsi="宋体" w:eastAsia="宋体"/>
          <w:b/>
          <w:color w:val="auto"/>
          <w:sz w:val="21"/>
          <w:szCs w:val="21"/>
        </w:rPr>
        <w:br w:type="page" w:clear="all"/>
      </w:r>
      <w:r>
        <w:rPr>
          <w:rFonts w:hint="eastAsia" w:ascii="宋体" w:hAnsi="宋体" w:eastAsia="宋体"/>
          <w:b/>
          <w:color w:val="auto"/>
          <w:sz w:val="21"/>
          <w:szCs w:val="21"/>
        </w:rPr>
        <w:t xml:space="preserve">附件7、资格证明文件</w:t>
      </w:r>
      <w:r/>
    </w:p>
    <w:p>
      <w:pPr>
        <w:pStyle w:val="1034"/>
        <w:ind w:firstLine="0"/>
        <w:jc w:val="both"/>
        <w:rPr>
          <w:rFonts w:ascii="宋体" w:hAnsi="宋体" w:eastAsia="宋体"/>
          <w:b/>
          <w:color w:val="auto"/>
          <w:sz w:val="21"/>
          <w:szCs w:val="21"/>
        </w:rPr>
      </w:pPr>
      <w:r>
        <w:rPr>
          <w:rFonts w:hint="eastAsia" w:ascii="宋体" w:hAnsi="宋体" w:eastAsia="宋体"/>
          <w:b/>
          <w:color w:val="auto"/>
          <w:sz w:val="21"/>
          <w:szCs w:val="21"/>
        </w:rPr>
        <w:t xml:space="preserve">(1) 资格文件的声明函</w:t>
      </w:r>
      <w:r/>
    </w:p>
    <w:p>
      <w:pPr>
        <w:pStyle w:val="1034"/>
        <w:ind w:firstLine="0"/>
        <w:rPr>
          <w:rFonts w:ascii="宋体" w:hAnsi="宋体" w:eastAsia="宋体"/>
          <w:color w:val="auto"/>
          <w:sz w:val="21"/>
          <w:szCs w:val="21"/>
        </w:rPr>
      </w:pPr>
      <w:r>
        <w:rPr>
          <w:rFonts w:ascii="宋体" w:hAnsi="宋体" w:eastAsia="宋体"/>
          <w:color w:val="auto"/>
          <w:sz w:val="21"/>
          <w:szCs w:val="21"/>
        </w:rPr>
      </w:r>
      <w:r/>
    </w:p>
    <w:p>
      <w:pPr>
        <w:pStyle w:val="1034"/>
        <w:jc w:val="center"/>
        <w:rPr>
          <w:rFonts w:ascii="宋体" w:hAnsi="宋体" w:eastAsia="宋体"/>
          <w:color w:val="auto"/>
          <w:sz w:val="21"/>
          <w:szCs w:val="21"/>
        </w:rPr>
      </w:pPr>
      <w:r>
        <w:rPr>
          <w:rFonts w:hint="eastAsia" w:ascii="宋体" w:hAnsi="宋体" w:eastAsia="宋体"/>
          <w:color w:val="auto"/>
          <w:sz w:val="21"/>
          <w:szCs w:val="21"/>
        </w:rPr>
        <w:t xml:space="preserve">资格文件的声明函</w:t>
      </w:r>
      <w:r/>
    </w:p>
    <w:p>
      <w:pPr>
        <w:pStyle w:val="1034"/>
        <w:ind w:firstLine="0"/>
        <w:spacing w:line="400" w:lineRule="exact"/>
        <w:rPr>
          <w:rFonts w:ascii="宋体" w:hAnsi="宋体" w:eastAsia="宋体"/>
          <w:color w:val="auto"/>
          <w:sz w:val="21"/>
          <w:szCs w:val="21"/>
        </w:rPr>
      </w:pPr>
      <w:r>
        <w:rPr>
          <w:rFonts w:ascii="宋体" w:hAnsi="宋体" w:eastAsia="宋体"/>
          <w:color w:val="auto"/>
          <w:sz w:val="21"/>
          <w:szCs w:val="21"/>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rPr>
        <w:t xml:space="preserve">：</w:t>
      </w:r>
      <w:r/>
    </w:p>
    <w:p>
      <w:pPr>
        <w:pStyle w:val="1034"/>
        <w:ind w:firstLine="660"/>
        <w:spacing w:line="400" w:lineRule="exact"/>
        <w:rPr>
          <w:rFonts w:ascii="宋体" w:hAnsi="宋体" w:eastAsia="宋体"/>
          <w:color w:val="auto"/>
          <w:sz w:val="21"/>
          <w:szCs w:val="21"/>
        </w:rPr>
      </w:pPr>
      <w:r>
        <w:rPr>
          <w:rFonts w:hint="eastAsia" w:ascii="宋体" w:hAnsi="宋体" w:eastAsia="宋体"/>
          <w:color w:val="auto"/>
          <w:sz w:val="21"/>
          <w:szCs w:val="21"/>
        </w:rPr>
        <w:t xml:space="preserve">本公司愿就由贵公司组织实施的编号为</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1034"/>
        <w:spacing w:line="400" w:lineRule="exact"/>
        <w:rPr>
          <w:rFonts w:ascii="宋体" w:hAnsi="宋体" w:eastAsia="宋体"/>
          <w:color w:val="auto"/>
          <w:sz w:val="21"/>
          <w:szCs w:val="21"/>
        </w:rPr>
      </w:pPr>
      <w:r>
        <w:rPr>
          <w:rFonts w:ascii="宋体" w:hAnsi="宋体" w:eastAsia="宋体"/>
          <w:color w:val="auto"/>
          <w:sz w:val="21"/>
          <w:szCs w:val="21"/>
        </w:rPr>
      </w:r>
      <w:r/>
    </w:p>
    <w:p>
      <w:pPr>
        <w:pStyle w:val="1034"/>
        <w:spacing w:line="400" w:lineRule="exact"/>
        <w:rPr>
          <w:rFonts w:ascii="宋体" w:hAnsi="宋体" w:eastAsia="宋体"/>
          <w:color w:val="auto"/>
          <w:sz w:val="21"/>
          <w:szCs w:val="21"/>
        </w:rPr>
      </w:pP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  法定代表人（签字或盖章）：</w:t>
      </w:r>
      <w:r/>
    </w:p>
    <w:p>
      <w:pPr>
        <w:pStyle w:val="1034"/>
        <w:ind w:left="1700" w:firstLine="425"/>
        <w:spacing w:line="400" w:lineRule="exact"/>
        <w:rPr>
          <w:rFonts w:ascii="宋体" w:hAnsi="宋体" w:eastAsia="宋体"/>
          <w:color w:val="auto"/>
          <w:sz w:val="21"/>
          <w:szCs w:val="21"/>
        </w:rPr>
      </w:pPr>
      <w:r>
        <w:rPr>
          <w:rFonts w:ascii="宋体" w:hAnsi="宋体" w:eastAsia="宋体"/>
          <w:color w:val="auto"/>
          <w:sz w:val="21"/>
          <w:szCs w:val="21"/>
        </w:rPr>
        <w:t xml:space="preserve">        </w:t>
      </w:r>
      <w:r>
        <w:rPr>
          <w:rFonts w:hint="eastAsia" w:ascii="宋体" w:hAnsi="宋体" w:eastAsia="宋体"/>
          <w:color w:val="auto"/>
          <w:sz w:val="21"/>
          <w:szCs w:val="21"/>
        </w:rPr>
        <w:t xml:space="preserve">响应单位（公章）：</w:t>
      </w:r>
      <w:r/>
    </w:p>
    <w:p>
      <w:pPr>
        <w:pStyle w:val="1034"/>
        <w:spacing w:line="400" w:lineRule="exact"/>
        <w:rPr>
          <w:rFonts w:ascii="宋体" w:hAnsi="宋体" w:eastAsia="宋体"/>
          <w:color w:val="auto"/>
          <w:sz w:val="21"/>
          <w:szCs w:val="21"/>
        </w:rPr>
      </w:pPr>
      <w:r>
        <w:rPr>
          <w:rFonts w:hint="eastAsia" w:ascii="宋体" w:hAnsi="宋体" w:eastAsia="宋体"/>
          <w:color w:val="auto"/>
          <w:sz w:val="21"/>
          <w:szCs w:val="21"/>
        </w:rPr>
        <w:t xml:space="preserve">                        日期：         年</w:t>
      </w:r>
      <w:r>
        <w:rPr>
          <w:rFonts w:ascii="宋体" w:hAnsi="宋体" w:eastAsia="宋体"/>
          <w:color w:val="auto"/>
          <w:sz w:val="21"/>
          <w:szCs w:val="21"/>
        </w:rPr>
        <w:tab/>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月</w:t>
      </w:r>
      <w:r>
        <w:rPr>
          <w:rFonts w:ascii="宋体" w:hAnsi="宋体" w:eastAsia="宋体"/>
          <w:color w:val="auto"/>
          <w:sz w:val="21"/>
          <w:szCs w:val="21"/>
        </w:rPr>
        <w:t xml:space="preserve"> </w:t>
      </w:r>
      <w:r>
        <w:rPr>
          <w:rFonts w:ascii="宋体" w:hAnsi="宋体" w:eastAsia="宋体"/>
          <w:color w:val="auto"/>
          <w:sz w:val="21"/>
          <w:szCs w:val="21"/>
        </w:rPr>
        <w:tab/>
      </w:r>
      <w:r>
        <w:rPr>
          <w:rFonts w:hint="eastAsia" w:ascii="宋体" w:hAnsi="宋体" w:eastAsia="宋体"/>
          <w:color w:val="auto"/>
          <w:sz w:val="21"/>
          <w:szCs w:val="21"/>
        </w:rPr>
        <w:t xml:space="preserve">日</w:t>
      </w:r>
      <w:r/>
    </w:p>
    <w:p>
      <w:pPr>
        <w:pStyle w:val="1034"/>
        <w:ind w:firstLine="0"/>
        <w:jc w:val="both"/>
        <w:rPr>
          <w:rFonts w:ascii="宋体" w:hAnsi="宋体" w:eastAsia="宋体"/>
          <w:b/>
          <w:color w:val="auto"/>
          <w:sz w:val="21"/>
          <w:szCs w:val="21"/>
        </w:rPr>
      </w:pPr>
      <w:r>
        <w:rPr>
          <w:rFonts w:ascii="宋体" w:hAnsi="宋体" w:eastAsia="宋体"/>
          <w:b/>
          <w:color w:val="auto"/>
          <w:sz w:val="21"/>
          <w:szCs w:val="21"/>
        </w:rPr>
      </w:r>
      <w:r/>
    </w:p>
    <w:p>
      <w:pPr>
        <w:pStyle w:val="1034"/>
        <w:ind w:firstLine="0"/>
        <w:jc w:val="both"/>
        <w:rPr>
          <w:rFonts w:ascii="宋体" w:hAnsi="宋体" w:eastAsia="宋体"/>
          <w:b/>
          <w:color w:val="auto"/>
          <w:sz w:val="21"/>
          <w:szCs w:val="21"/>
        </w:rPr>
      </w:pPr>
      <w:r>
        <w:rPr>
          <w:rFonts w:hint="eastAsia" w:ascii="宋体" w:hAnsi="宋体" w:eastAsia="宋体"/>
          <w:b/>
          <w:color w:val="auto"/>
          <w:sz w:val="21"/>
          <w:szCs w:val="21"/>
        </w:rPr>
        <w:br w:type="page" w:clear="all"/>
      </w:r>
      <w:r>
        <w:rPr>
          <w:rFonts w:hint="eastAsia" w:ascii="宋体" w:hAnsi="宋体" w:eastAsia="宋体"/>
          <w:b/>
          <w:color w:val="auto"/>
          <w:sz w:val="21"/>
          <w:szCs w:val="21"/>
        </w:rPr>
        <w:t xml:space="preserve">(2)响应单位情况表</w:t>
      </w:r>
      <w:r/>
    </w:p>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响应单位情况表</w:t>
      </w:r>
      <w:r/>
    </w:p>
    <w:p>
      <w:pPr>
        <w:pStyle w:val="1034"/>
        <w:jc w:val="both"/>
        <w:rPr>
          <w:rFonts w:ascii="宋体" w:hAnsi="宋体" w:eastAsia="宋体"/>
          <w:color w:val="auto"/>
          <w:sz w:val="21"/>
          <w:szCs w:val="21"/>
        </w:rPr>
      </w:pPr>
      <w:r>
        <w:rPr>
          <w:rFonts w:ascii="宋体" w:hAnsi="宋体" w:eastAsia="宋体"/>
          <w:color w:val="auto"/>
          <w:sz w:val="21"/>
          <w:szCs w:val="21"/>
        </w:rPr>
      </w:r>
      <w:r/>
    </w:p>
    <w:p>
      <w:pPr>
        <w:pStyle w:val="1034"/>
        <w:jc w:val="both"/>
        <w:rPr>
          <w:rFonts w:ascii="宋体" w:hAnsi="宋体" w:eastAsia="宋体"/>
          <w:b/>
          <w:color w:val="auto"/>
          <w:sz w:val="21"/>
          <w:szCs w:val="21"/>
        </w:rPr>
      </w:pPr>
      <w:r>
        <w:rPr>
          <w:rFonts w:hint="eastAsia" w:ascii="宋体" w:hAnsi="宋体" w:eastAsia="宋体"/>
          <w:color w:val="auto"/>
          <w:sz w:val="21"/>
          <w:szCs w:val="21"/>
        </w:rPr>
        <w:t xml:space="preserve">单位名称（盖章）</w:t>
      </w:r>
      <w:r/>
    </w:p>
    <w:tbl>
      <w:tblPr>
        <w:tblStyle w:val="828"/>
        <w:tblW w:w="90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法定代表人</w:t>
            </w:r>
            <w:r/>
          </w:p>
        </w:tc>
        <w:tc>
          <w:tcPr>
            <w:tcW w:w="2268"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c>
          <w:tcPr>
            <w:tcW w:w="1559" w:type="dxa"/>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成立日期</w:t>
            </w:r>
            <w:r/>
          </w:p>
        </w:tc>
        <w:tc>
          <w:tcPr>
            <w:tcW w:w="2694"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410"/>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注册地址</w:t>
            </w:r>
            <w:r/>
          </w:p>
        </w:tc>
        <w:tc>
          <w:tcPr>
            <w:tcW w:w="2268"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c>
          <w:tcPr>
            <w:tcW w:w="1559" w:type="dxa"/>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注册资金</w:t>
            </w:r>
            <w:r/>
          </w:p>
        </w:tc>
        <w:tc>
          <w:tcPr>
            <w:tcW w:w="2694" w:type="dxa"/>
            <w:textDirection w:val="lrTb"/>
            <w:noWrap w:val="false"/>
          </w:tcPr>
          <w:p>
            <w:pPr>
              <w:pStyle w:val="1034"/>
              <w:ind w:firstLine="216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402"/>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经营范围</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422"/>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企业资质等级</w:t>
            </w:r>
            <w:r/>
          </w:p>
        </w:tc>
        <w:tc>
          <w:tcPr>
            <w:tcW w:w="2268" w:type="dxa"/>
            <w:vAlign w:val="bottom"/>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c>
          <w:tcPr>
            <w:tcW w:w="1559"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员工总人数</w:t>
            </w:r>
            <w:r/>
          </w:p>
        </w:tc>
        <w:tc>
          <w:tcPr>
            <w:tcW w:w="2694" w:type="dxa"/>
            <w:vAlign w:val="bottom"/>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570"/>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资产总计</w:t>
            </w:r>
            <w:r/>
          </w:p>
        </w:tc>
        <w:tc>
          <w:tcPr>
            <w:tcW w:w="2268" w:type="dxa"/>
            <w:vAlign w:val="bottom"/>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万元</w:t>
            </w:r>
            <w:r/>
          </w:p>
        </w:tc>
        <w:tc>
          <w:tcPr>
            <w:tcW w:w="1559"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营业收入</w:t>
            </w:r>
            <w:r/>
          </w:p>
        </w:tc>
        <w:tc>
          <w:tcPr>
            <w:tcW w:w="2694" w:type="dxa"/>
            <w:vAlign w:val="bottom"/>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年</w:t>
            </w:r>
            <w:r>
              <w:rPr>
                <w:rFonts w:ascii="宋体" w:hAnsi="宋体" w:eastAsia="宋体"/>
                <w:color w:val="auto"/>
                <w:sz w:val="21"/>
                <w:szCs w:val="21"/>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rPr>
              <w:t xml:space="preserve">万元</w:t>
            </w:r>
            <w:r/>
          </w:p>
        </w:tc>
      </w:tr>
      <w:tr>
        <w:trPr>
          <w:cantSplit/>
          <w:jc w:val="center"/>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实现利润</w:t>
            </w:r>
            <w:r/>
          </w:p>
        </w:tc>
        <w:tc>
          <w:tcPr>
            <w:tcW w:w="2268" w:type="dxa"/>
            <w:vAlign w:val="bottom"/>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年</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万元</w:t>
            </w:r>
            <w:r/>
          </w:p>
        </w:tc>
        <w:tc>
          <w:tcPr>
            <w:tcW w:w="1559" w:type="dxa"/>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营业面积（含厂房面积）</w:t>
            </w:r>
            <w:r/>
          </w:p>
        </w:tc>
        <w:tc>
          <w:tcPr>
            <w:tcW w:w="2694" w:type="dxa"/>
            <w:vAlign w:val="bottom"/>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平方米</w:t>
            </w:r>
            <w:r/>
          </w:p>
        </w:tc>
      </w:tr>
      <w:tr>
        <w:trPr>
          <w:cantSplit/>
          <w:jc w:val="center"/>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单位简历及内设机构情况</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488"/>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单位优势及特长</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681"/>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商业信誉和健全的财务会计制度介绍</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851"/>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履行合同所必需的设备和专业技术能力情况</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748"/>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依法缴纳税收和社会保障资金情况</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1164"/>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t xml:space="preserve">参加政府采购活动前三年内，在经营活动中</w:t>
            </w:r>
            <w:r>
              <w:rPr>
                <w:rFonts w:hint="eastAsia" w:ascii="宋体" w:hAnsi="宋体" w:eastAsia="宋体"/>
                <w:color w:val="auto"/>
                <w:sz w:val="21"/>
                <w:szCs w:val="21"/>
              </w:rPr>
              <w:t xml:space="preserve">有无</w:t>
            </w:r>
            <w:r>
              <w:rPr>
                <w:rFonts w:ascii="宋体" w:hAnsi="宋体" w:eastAsia="宋体"/>
                <w:color w:val="auto"/>
                <w:sz w:val="21"/>
                <w:szCs w:val="21"/>
              </w:rPr>
              <w:t xml:space="preserve">重大违法记录</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560"/>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其他需要说明的情况</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560"/>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开票资料</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r>
        <w:trPr>
          <w:cantSplit/>
          <w:jc w:val="center"/>
          <w:trHeight w:val="560"/>
        </w:trPr>
        <w:tc>
          <w:tcPr>
            <w:tcW w:w="2552" w:type="dxa"/>
            <w:vAlign w:val="center"/>
            <w:textDirection w:val="lrTb"/>
            <w:noWrap w:val="false"/>
          </w:tcPr>
          <w:p>
            <w:pPr>
              <w:pStyle w:val="1034"/>
              <w:ind w:firstLine="0"/>
              <w:jc w:val="center"/>
              <w:rPr>
                <w:rFonts w:ascii="宋体" w:hAnsi="宋体" w:eastAsia="宋体"/>
                <w:color w:val="auto"/>
                <w:sz w:val="21"/>
                <w:szCs w:val="21"/>
              </w:rPr>
            </w:pPr>
            <w:r>
              <w:rPr>
                <w:rFonts w:hint="eastAsia" w:ascii="宋体" w:hAnsi="宋体" w:eastAsia="宋体"/>
                <w:color w:val="auto"/>
                <w:sz w:val="21"/>
                <w:szCs w:val="21"/>
              </w:rPr>
              <w:t xml:space="preserve">数字人民币账户</w:t>
            </w:r>
            <w:r/>
          </w:p>
        </w:tc>
        <w:tc>
          <w:tcPr>
            <w:gridSpan w:val="3"/>
            <w:tcW w:w="6521" w:type="dxa"/>
            <w:textDirection w:val="lrTb"/>
            <w:noWrap w:val="false"/>
          </w:tcPr>
          <w:p>
            <w:pPr>
              <w:pStyle w:val="1034"/>
              <w:ind w:firstLine="0"/>
              <w:jc w:val="center"/>
              <w:rPr>
                <w:rFonts w:ascii="宋体" w:hAnsi="宋体" w:eastAsia="宋体"/>
                <w:color w:val="auto"/>
                <w:sz w:val="21"/>
                <w:szCs w:val="21"/>
              </w:rPr>
            </w:pPr>
            <w:r>
              <w:rPr>
                <w:rFonts w:ascii="宋体" w:hAnsi="宋体" w:eastAsia="宋体"/>
                <w:color w:val="auto"/>
                <w:sz w:val="21"/>
                <w:szCs w:val="21"/>
              </w:rPr>
            </w:r>
            <w:r/>
          </w:p>
        </w:tc>
      </w:tr>
    </w:tbl>
    <w:p>
      <w:pPr>
        <w:jc w:val="center"/>
        <w:spacing w:before="100" w:beforeAutospacing="1" w:after="100" w:afterAutospacing="1" w:line="360" w:lineRule="auto"/>
        <w:rPr>
          <w:rFonts w:ascii="宋体" w:hAnsi="宋体"/>
          <w:color w:val="auto"/>
        </w:rPr>
      </w:pPr>
      <w:r>
        <w:rPr>
          <w:rFonts w:ascii="宋体" w:hAnsi="宋体"/>
          <w:color w:val="auto"/>
        </w:rPr>
      </w:r>
      <w:r/>
    </w:p>
    <w:p>
      <w:pPr>
        <w:rPr>
          <w:rFonts w:ascii="宋体" w:hAnsi="宋体"/>
          <w:b/>
          <w:color w:val="auto"/>
          <w:szCs w:val="21"/>
        </w:rPr>
      </w:pPr>
      <w:r>
        <w:rPr>
          <w:rFonts w:hint="eastAsia" w:ascii="宋体" w:hAnsi="宋体"/>
          <w:b/>
          <w:color w:val="auto"/>
          <w:szCs w:val="21"/>
        </w:rPr>
        <w:br w:type="page" w:clear="all"/>
      </w:r>
      <w:r>
        <w:rPr>
          <w:rFonts w:hint="eastAsia" w:ascii="宋体" w:hAnsi="宋体"/>
          <w:b/>
          <w:color w:val="auto"/>
          <w:szCs w:val="21"/>
        </w:rPr>
        <w:t xml:space="preserve">（3）中小企业声明函</w:t>
      </w:r>
      <w:r/>
    </w:p>
    <w:p>
      <w:pPr>
        <w:jc w:val="center"/>
        <w:spacing w:line="588" w:lineRule="exact"/>
        <w:rPr>
          <w:rFonts w:ascii="宋体" w:hAnsi="宋体"/>
          <w:b/>
          <w:color w:val="auto"/>
          <w:spacing w:val="6"/>
        </w:rPr>
      </w:pPr>
      <w:r>
        <w:rPr>
          <w:rFonts w:ascii="宋体" w:hAnsi="宋体"/>
          <w:b/>
          <w:color w:val="auto"/>
          <w:spacing w:val="6"/>
        </w:rPr>
      </w:r>
      <w:r/>
    </w:p>
    <w:p>
      <w:pPr>
        <w:jc w:val="center"/>
        <w:spacing w:line="480" w:lineRule="auto"/>
        <w:rPr>
          <w:rFonts w:ascii="宋体" w:hAnsi="宋体" w:cs="宋体"/>
          <w:color w:val="auto"/>
          <w:szCs w:val="21"/>
          <w:lang w:val="zh-CN"/>
        </w:rPr>
      </w:pPr>
      <w:r/>
      <w:bookmarkStart w:id="28" w:name="OLE_LINK13"/>
      <w:r/>
      <w:bookmarkStart w:id="29" w:name="OLE_LINK14"/>
      <w:r>
        <w:rPr>
          <w:rFonts w:hint="eastAsia" w:ascii="宋体" w:hAnsi="宋体" w:cs="宋体"/>
          <w:color w:val="auto"/>
          <w:szCs w:val="21"/>
          <w:lang w:val="zh-CN"/>
        </w:rPr>
        <w:t xml:space="preserve">中小企业声明函</w:t>
      </w:r>
      <w:r/>
    </w:p>
    <w:p>
      <w:pPr>
        <w:spacing w:line="480" w:lineRule="auto"/>
        <w:rPr>
          <w:rFonts w:ascii="宋体" w:hAnsi="宋体" w:cs="宋体"/>
          <w:color w:val="auto"/>
          <w:szCs w:val="21"/>
          <w:lang w:val="zh-CN"/>
        </w:rPr>
      </w:pPr>
      <w:r>
        <w:rPr>
          <w:rFonts w:ascii="宋体" w:hAnsi="宋体" w:cs="宋体"/>
          <w:color w:val="auto"/>
          <w:szCs w:val="21"/>
          <w:lang w:val="zh-CN"/>
        </w:rPr>
        <w:t xml:space="preserve">______________________：</w:t>
      </w:r>
      <w:r/>
    </w:p>
    <w:p>
      <w:pPr>
        <w:ind w:firstLine="1575"/>
        <w:spacing w:line="480" w:lineRule="auto"/>
        <w:rPr>
          <w:rFonts w:ascii="宋体" w:hAnsi="宋体" w:cs="宋体"/>
          <w:color w:val="auto"/>
          <w:szCs w:val="21"/>
          <w:lang w:val="zh-CN"/>
        </w:rPr>
      </w:pPr>
      <w:r>
        <w:rPr>
          <w:rFonts w:ascii="宋体" w:hAnsi="宋体" w:cs="宋体"/>
          <w:color w:val="auto"/>
          <w:szCs w:val="21"/>
          <w:lang w:val="zh-CN"/>
        </w:rPr>
      </w:r>
      <w:r/>
    </w:p>
    <w:p>
      <w:pPr>
        <w:ind w:firstLine="420"/>
        <w:spacing w:line="480" w:lineRule="auto"/>
        <w:rPr>
          <w:rFonts w:ascii="宋体" w:hAnsi="宋体" w:cs="宋体"/>
          <w:color w:val="auto"/>
          <w:szCs w:val="21"/>
          <w:lang w:val="zh-CN"/>
        </w:rPr>
      </w:pPr>
      <w:r>
        <w:rPr>
          <w:rFonts w:hint="eastAsia" w:ascii="宋体" w:hAnsi="宋体" w:cs="宋体"/>
          <w:color w:val="auto"/>
          <w:szCs w:val="21"/>
          <w:lang w:val="zh-CN"/>
        </w:rPr>
        <w:t xml:space="preserve">本公司郑重声明，根据《政府采购促进中小企业发展管理办法》（财库﹝2020﹞46号）的规定，本公司参加</w:t>
      </w:r>
      <w:r>
        <w:rPr>
          <w:rFonts w:hint="eastAsia" w:ascii="宋体" w:hAnsi="宋体" w:cs="宋体"/>
          <w:color w:val="auto"/>
          <w:szCs w:val="21"/>
          <w:u w:val="single"/>
          <w:lang w:val="zh-CN"/>
        </w:rPr>
        <w:t xml:space="preserve">（单位名称）</w:t>
      </w:r>
      <w:r>
        <w:rPr>
          <w:rFonts w:hint="eastAsia" w:ascii="宋体" w:hAnsi="宋体" w:cs="宋体"/>
          <w:color w:val="auto"/>
          <w:szCs w:val="21"/>
          <w:lang w:val="zh-CN"/>
        </w:rPr>
        <w:t xml:space="preserve">的</w:t>
      </w:r>
      <w:r>
        <w:rPr>
          <w:rFonts w:hint="eastAsia" w:ascii="宋体" w:hAnsi="宋体" w:cs="宋体"/>
          <w:color w:val="auto"/>
          <w:szCs w:val="21"/>
          <w:u w:val="single"/>
          <w:lang w:val="zh-CN"/>
        </w:rPr>
        <w:t xml:space="preserve">（项目名称）</w:t>
      </w:r>
      <w:r>
        <w:rPr>
          <w:rFonts w:hint="eastAsia" w:ascii="宋体" w:hAnsi="宋体" w:cs="宋体"/>
          <w:color w:val="auto"/>
          <w:szCs w:val="21"/>
          <w:lang w:val="zh-CN"/>
        </w:rPr>
        <w:t xml:space="preserve">采购活动，</w:t>
      </w:r>
      <w:r>
        <w:rPr>
          <w:rFonts w:hint="eastAsia" w:ascii="宋体" w:hAnsi="宋体" w:cs="宋体"/>
          <w:bCs/>
          <w:color w:val="auto"/>
        </w:rPr>
        <w:t xml:space="preserve">工程的施工单位全部为符合政策要求的中小企业</w:t>
      </w:r>
      <w:r>
        <w:rPr>
          <w:rFonts w:hint="eastAsia" w:ascii="宋体" w:hAnsi="宋体" w:cs="宋体"/>
          <w:color w:val="auto"/>
          <w:szCs w:val="21"/>
          <w:lang w:val="zh-CN"/>
        </w:rPr>
        <w:t xml:space="preserve">。企业的具体情况如下： </w:t>
      </w:r>
      <w:r/>
    </w:p>
    <w:p>
      <w:pPr>
        <w:ind w:firstLine="420"/>
        <w:spacing w:line="480" w:lineRule="auto"/>
        <w:rPr>
          <w:rFonts w:ascii="宋体" w:hAnsi="宋体" w:cs="宋体"/>
          <w:color w:val="auto"/>
          <w:szCs w:val="21"/>
          <w:lang w:val="zh-CN"/>
        </w:rPr>
      </w:pPr>
      <w:r>
        <w:rPr>
          <w:rFonts w:hint="eastAsia" w:ascii="宋体" w:hAnsi="宋体" w:cs="宋体"/>
          <w:color w:val="auto"/>
          <w:szCs w:val="21"/>
          <w:u w:val="single"/>
          <w:lang w:val="zh-CN"/>
        </w:rPr>
        <w:t xml:space="preserve">（标的名称）</w:t>
      </w:r>
      <w:r>
        <w:rPr>
          <w:rFonts w:hint="eastAsia" w:ascii="宋体" w:hAnsi="宋体" w:cs="宋体"/>
          <w:color w:val="auto"/>
          <w:szCs w:val="21"/>
          <w:lang w:val="zh-CN"/>
        </w:rPr>
        <w:t xml:space="preserve">，属于</w:t>
      </w:r>
      <w:r>
        <w:rPr>
          <w:rFonts w:hint="eastAsia" w:ascii="宋体" w:hAnsi="宋体" w:cs="宋体"/>
          <w:color w:val="auto"/>
          <w:szCs w:val="21"/>
          <w:u w:val="single"/>
        </w:rPr>
        <w:t xml:space="preserve"> </w:t>
      </w:r>
      <w:r>
        <w:rPr>
          <w:rFonts w:hint="eastAsia" w:ascii="宋体" w:hAnsi="宋体" w:cs="宋体"/>
          <w:color w:val="auto"/>
          <w:szCs w:val="21"/>
          <w:u w:val="single"/>
          <w:lang w:val="zh-CN"/>
        </w:rPr>
        <w:t xml:space="preserve">建筑业</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；承接企业为</w:t>
      </w:r>
      <w:r>
        <w:rPr>
          <w:rFonts w:hint="eastAsia" w:ascii="宋体" w:hAnsi="宋体" w:cs="宋体"/>
          <w:color w:val="auto"/>
          <w:szCs w:val="21"/>
          <w:u w:val="single"/>
          <w:lang w:val="zh-CN"/>
        </w:rPr>
        <w:t xml:space="preserve">（企业名称）</w:t>
      </w:r>
      <w:r>
        <w:rPr>
          <w:rFonts w:hint="eastAsia" w:ascii="宋体" w:hAnsi="宋体" w:cs="宋体"/>
          <w:color w:val="auto"/>
          <w:szCs w:val="21"/>
          <w:lang w:val="zh-CN"/>
        </w:rPr>
        <w:t xml:space="preserve">，从业人员</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人，营业收入为</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万元，资产总额为</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万元，属于</w:t>
      </w:r>
      <w:r>
        <w:rPr>
          <w:rFonts w:hint="eastAsia" w:ascii="宋体" w:hAnsi="宋体" w:cs="宋体"/>
          <w:color w:val="auto"/>
          <w:szCs w:val="21"/>
          <w:u w:val="single"/>
          <w:lang w:val="zh-CN"/>
        </w:rPr>
        <w:t xml:space="preserve">（中型企业、小型企业、微型企业，三者选其一</w:t>
      </w:r>
      <w:r>
        <w:rPr>
          <w:rFonts w:hint="eastAsia" w:ascii="宋体" w:hAnsi="宋体" w:cs="宋体"/>
          <w:color w:val="auto"/>
          <w:szCs w:val="21"/>
          <w:u w:val="single"/>
        </w:rPr>
        <w:t xml:space="preserve">填写</w:t>
      </w:r>
      <w:r>
        <w:rPr>
          <w:rFonts w:hint="eastAsia" w:ascii="宋体" w:hAnsi="宋体" w:cs="宋体"/>
          <w:color w:val="auto"/>
          <w:szCs w:val="21"/>
          <w:u w:val="single"/>
          <w:lang w:val="zh-CN"/>
        </w:rPr>
        <w:t xml:space="preserve">）</w:t>
      </w:r>
      <w:r>
        <w:rPr>
          <w:rFonts w:hint="eastAsia" w:ascii="宋体" w:hAnsi="宋体" w:cs="宋体"/>
          <w:color w:val="auto"/>
          <w:szCs w:val="21"/>
          <w:lang w:val="zh-CN"/>
        </w:rPr>
        <w:t xml:space="preserve">； </w:t>
      </w:r>
      <w:r/>
    </w:p>
    <w:p>
      <w:pPr>
        <w:ind w:firstLine="420"/>
        <w:spacing w:line="480" w:lineRule="auto"/>
        <w:rPr>
          <w:rFonts w:ascii="宋体" w:hAnsi="宋体" w:cs="宋体"/>
          <w:color w:val="auto"/>
          <w:szCs w:val="21"/>
          <w:lang w:val="zh-CN"/>
        </w:rPr>
      </w:pPr>
      <w:r>
        <w:rPr>
          <w:rFonts w:hint="eastAsia" w:ascii="宋体" w:hAnsi="宋体" w:cs="宋体"/>
          <w:color w:val="auto"/>
          <w:szCs w:val="21"/>
          <w:lang w:val="zh-CN"/>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20"/>
        <w:spacing w:line="480" w:lineRule="auto"/>
        <w:rPr>
          <w:rFonts w:ascii="宋体" w:hAnsi="宋体" w:cs="宋体"/>
          <w:color w:val="auto"/>
          <w:szCs w:val="21"/>
          <w:lang w:val="zh-CN"/>
        </w:rPr>
      </w:pPr>
      <w:r>
        <w:rPr>
          <w:rFonts w:hint="eastAsia" w:ascii="宋体" w:hAnsi="宋体" w:cs="宋体"/>
          <w:color w:val="auto"/>
          <w:szCs w:val="21"/>
          <w:lang w:val="zh-CN"/>
        </w:rPr>
        <w:t xml:space="preserve">                                                          企业名称（盖章）： </w:t>
      </w:r>
      <w:r/>
    </w:p>
    <w:p>
      <w:pPr>
        <w:ind w:firstLine="420"/>
        <w:spacing w:line="480" w:lineRule="auto"/>
        <w:rPr>
          <w:rFonts w:ascii="宋体" w:hAnsi="宋体"/>
          <w:color w:val="auto"/>
          <w:szCs w:val="21"/>
        </w:rPr>
      </w:pPr>
      <w:r>
        <w:rPr>
          <w:rFonts w:hint="eastAsia" w:ascii="宋体" w:hAnsi="宋体" w:cs="宋体"/>
          <w:color w:val="auto"/>
          <w:szCs w:val="21"/>
          <w:lang w:val="zh-CN"/>
        </w:rPr>
        <w:t xml:space="preserve">                                                            日 期：</w:t>
      </w:r>
      <w:r/>
    </w:p>
    <w:p>
      <w:pPr>
        <w:rPr>
          <w:rFonts w:ascii="宋体" w:hAnsi="宋体"/>
          <w:b/>
          <w:color w:val="auto"/>
          <w:szCs w:val="22"/>
        </w:rPr>
      </w:pPr>
      <w:r>
        <w:rPr>
          <w:rFonts w:hint="eastAsia" w:ascii="宋体" w:hAnsi="宋体"/>
          <w:b/>
          <w:color w:val="auto"/>
          <w:szCs w:val="22"/>
        </w:rPr>
        <w:br w:type="page" w:clear="all"/>
      </w:r>
      <w:r/>
    </w:p>
    <w:p>
      <w:pPr>
        <w:ind w:firstLine="422"/>
        <w:rPr>
          <w:rFonts w:ascii="宋体" w:hAnsi="宋体"/>
          <w:b/>
          <w:color w:val="auto"/>
          <w:szCs w:val="22"/>
        </w:rPr>
      </w:pPr>
      <w:r>
        <w:rPr>
          <w:rFonts w:hint="eastAsia" w:ascii="宋体" w:hAnsi="宋体"/>
          <w:b/>
          <w:color w:val="auto"/>
          <w:szCs w:val="22"/>
        </w:rPr>
        <w:t xml:space="preserve">附：中小企业划型标准规定（工信部联企业〔2011〕300号）</w:t>
      </w:r>
      <w:r/>
    </w:p>
    <w:p>
      <w:pPr>
        <w:ind w:firstLine="422"/>
        <w:rPr>
          <w:rFonts w:ascii="宋体" w:hAnsi="宋体"/>
          <w:b/>
          <w:color w:val="auto"/>
          <w:szCs w:val="22"/>
        </w:rPr>
      </w:pPr>
      <w:r>
        <w:rPr>
          <w:rFonts w:ascii="宋体" w:hAnsi="宋体"/>
          <w:b/>
          <w:color w:val="auto"/>
          <w:szCs w:val="22"/>
        </w:rPr>
      </w:r>
      <w:r/>
    </w:p>
    <w:p>
      <w:pPr>
        <w:ind w:firstLine="422"/>
        <w:rPr>
          <w:rFonts w:ascii="宋体" w:hAnsi="宋体"/>
          <w:color w:val="auto"/>
          <w:szCs w:val="22"/>
        </w:rPr>
      </w:pPr>
      <w:r>
        <w:rPr>
          <w:rFonts w:hint="eastAsia" w:ascii="宋体" w:hAnsi="宋体"/>
          <w:b/>
          <w:color w:val="auto"/>
          <w:szCs w:val="22"/>
        </w:rPr>
        <w:t xml:space="preserve">（一）农、林、牧、渔业。</w:t>
      </w:r>
      <w:r>
        <w:rPr>
          <w:rFonts w:hint="eastAsia" w:ascii="宋体" w:hAnsi="宋体"/>
          <w:color w:val="auto"/>
          <w:szCs w:val="22"/>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szCs w:val="22"/>
        </w:rPr>
      </w:pPr>
      <w:r>
        <w:rPr>
          <w:rFonts w:hint="eastAsia" w:ascii="宋体" w:hAnsi="宋体"/>
          <w:b/>
          <w:color w:val="auto"/>
          <w:szCs w:val="22"/>
        </w:rPr>
        <w:t xml:space="preserve">（二）工业。</w:t>
      </w:r>
      <w:r>
        <w:rPr>
          <w:rFonts w:hint="eastAsia" w:ascii="宋体" w:hAnsi="宋体"/>
          <w:color w:val="auto"/>
          <w:szCs w:val="22"/>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szCs w:val="22"/>
        </w:rPr>
      </w:pPr>
      <w:r>
        <w:rPr>
          <w:rFonts w:hint="eastAsia" w:ascii="宋体" w:hAnsi="宋体"/>
          <w:b/>
          <w:color w:val="auto"/>
          <w:szCs w:val="22"/>
        </w:rPr>
        <w:t xml:space="preserve">（三）建筑业。</w:t>
      </w:r>
      <w:r>
        <w:rPr>
          <w:rFonts w:hint="eastAsia" w:ascii="宋体" w:hAnsi="宋体"/>
          <w:color w:val="auto"/>
          <w:szCs w:val="22"/>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szCs w:val="22"/>
        </w:rPr>
      </w:pPr>
      <w:r>
        <w:rPr>
          <w:rFonts w:hint="eastAsia" w:ascii="宋体" w:hAnsi="宋体"/>
          <w:b/>
          <w:color w:val="auto"/>
          <w:szCs w:val="22"/>
        </w:rPr>
        <w:t xml:space="preserve">（四）批发业。</w:t>
      </w:r>
      <w:r>
        <w:rPr>
          <w:rFonts w:hint="eastAsia" w:ascii="宋体" w:hAnsi="宋体"/>
          <w:color w:val="auto"/>
          <w:szCs w:val="22"/>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szCs w:val="22"/>
        </w:rPr>
      </w:pPr>
      <w:r>
        <w:rPr>
          <w:rFonts w:hint="eastAsia" w:ascii="宋体" w:hAnsi="宋体"/>
          <w:b/>
          <w:color w:val="auto"/>
          <w:szCs w:val="22"/>
        </w:rPr>
        <w:t xml:space="preserve">（五）零售业。</w:t>
      </w:r>
      <w:r>
        <w:rPr>
          <w:rFonts w:hint="eastAsia" w:ascii="宋体" w:hAnsi="宋体"/>
          <w:color w:val="auto"/>
          <w:szCs w:val="22"/>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szCs w:val="22"/>
        </w:rPr>
      </w:pPr>
      <w:r>
        <w:rPr>
          <w:rFonts w:hint="eastAsia" w:ascii="宋体" w:hAnsi="宋体"/>
          <w:b/>
          <w:color w:val="auto"/>
          <w:szCs w:val="22"/>
        </w:rPr>
        <w:t xml:space="preserve">（六）交通运输业。</w:t>
      </w:r>
      <w:r>
        <w:rPr>
          <w:rFonts w:hint="eastAsia" w:ascii="宋体" w:hAnsi="宋体"/>
          <w:color w:val="auto"/>
          <w:szCs w:val="22"/>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szCs w:val="22"/>
        </w:rPr>
      </w:pPr>
      <w:r>
        <w:rPr>
          <w:rFonts w:hint="eastAsia" w:ascii="宋体" w:hAnsi="宋体"/>
          <w:b/>
          <w:color w:val="auto"/>
          <w:szCs w:val="22"/>
        </w:rPr>
        <w:t xml:space="preserve">（七）仓储业。</w:t>
      </w:r>
      <w:r>
        <w:rPr>
          <w:rFonts w:hint="eastAsia" w:ascii="宋体" w:hAnsi="宋体"/>
          <w:color w:val="auto"/>
          <w:szCs w:val="22"/>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szCs w:val="22"/>
        </w:rPr>
      </w:pPr>
      <w:r>
        <w:rPr>
          <w:rFonts w:hint="eastAsia" w:ascii="宋体" w:hAnsi="宋体"/>
          <w:b/>
          <w:color w:val="auto"/>
          <w:szCs w:val="22"/>
        </w:rPr>
        <w:t xml:space="preserve">（八）邮政业。</w:t>
      </w:r>
      <w:r>
        <w:rPr>
          <w:rFonts w:hint="eastAsia" w:ascii="宋体" w:hAnsi="宋体"/>
          <w:color w:val="auto"/>
          <w:szCs w:val="22"/>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szCs w:val="22"/>
        </w:rPr>
      </w:pPr>
      <w:r>
        <w:rPr>
          <w:rFonts w:hint="eastAsia" w:ascii="宋体" w:hAnsi="宋体"/>
          <w:b/>
          <w:color w:val="auto"/>
          <w:szCs w:val="22"/>
        </w:rPr>
        <w:t xml:space="preserve">（九）住宿业。</w:t>
      </w:r>
      <w:r>
        <w:rPr>
          <w:rFonts w:hint="eastAsia" w:ascii="宋体" w:hAnsi="宋体"/>
          <w:color w:val="auto"/>
          <w:szCs w:val="2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szCs w:val="22"/>
        </w:rPr>
      </w:pPr>
      <w:r>
        <w:rPr>
          <w:rFonts w:hint="eastAsia" w:ascii="宋体" w:hAnsi="宋体"/>
          <w:b/>
          <w:color w:val="auto"/>
          <w:szCs w:val="22"/>
        </w:rPr>
        <w:t xml:space="preserve">（十）餐饮业。</w:t>
      </w:r>
      <w:r>
        <w:rPr>
          <w:rFonts w:hint="eastAsia" w:ascii="宋体" w:hAnsi="宋体"/>
          <w:color w:val="auto"/>
          <w:szCs w:val="2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szCs w:val="22"/>
        </w:rPr>
      </w:pPr>
      <w:r>
        <w:rPr>
          <w:rFonts w:hint="eastAsia" w:ascii="宋体" w:hAnsi="宋体"/>
          <w:b/>
          <w:color w:val="auto"/>
          <w:szCs w:val="22"/>
        </w:rPr>
        <w:t xml:space="preserve">（十一）信息传输业。</w:t>
      </w:r>
      <w:r>
        <w:rPr>
          <w:rFonts w:hint="eastAsia" w:ascii="宋体" w:hAnsi="宋体"/>
          <w:color w:val="auto"/>
          <w:szCs w:val="22"/>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szCs w:val="22"/>
        </w:rPr>
      </w:pPr>
      <w:r>
        <w:rPr>
          <w:rFonts w:hint="eastAsia" w:ascii="宋体" w:hAnsi="宋体"/>
          <w:b/>
          <w:color w:val="auto"/>
          <w:szCs w:val="22"/>
        </w:rPr>
        <w:t xml:space="preserve">（十二）软件和信息技术服务业。</w:t>
      </w:r>
      <w:r>
        <w:rPr>
          <w:rFonts w:hint="eastAsia" w:ascii="宋体" w:hAnsi="宋体"/>
          <w:color w:val="auto"/>
          <w:szCs w:val="22"/>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szCs w:val="22"/>
        </w:rPr>
      </w:pPr>
      <w:r>
        <w:rPr>
          <w:rFonts w:hint="eastAsia" w:ascii="宋体" w:hAnsi="宋体"/>
          <w:b/>
          <w:color w:val="auto"/>
          <w:szCs w:val="22"/>
        </w:rPr>
        <w:t xml:space="preserve">（十三）房地产开发经营。</w:t>
      </w:r>
      <w:r>
        <w:rPr>
          <w:rFonts w:hint="eastAsia" w:ascii="宋体" w:hAnsi="宋体"/>
          <w:color w:val="auto"/>
          <w:szCs w:val="22"/>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szCs w:val="22"/>
        </w:rPr>
      </w:pPr>
      <w:r>
        <w:rPr>
          <w:rFonts w:hint="eastAsia" w:ascii="宋体" w:hAnsi="宋体"/>
          <w:b/>
          <w:color w:val="auto"/>
          <w:szCs w:val="22"/>
        </w:rPr>
        <w:t xml:space="preserve">（十四）物业管理。</w:t>
      </w:r>
      <w:r>
        <w:rPr>
          <w:rFonts w:hint="eastAsia" w:ascii="宋体" w:hAnsi="宋体"/>
          <w:color w:val="auto"/>
          <w:szCs w:val="22"/>
        </w:rPr>
        <w:t xml:space="preserve">从业人员1000人以下或营业收入5000万元以下的为中小微型企业。其中，从业人员</w:t>
      </w:r>
      <w:r/>
    </w:p>
    <w:p>
      <w:pPr>
        <w:ind w:firstLine="420"/>
        <w:rPr>
          <w:rFonts w:ascii="宋体" w:hAnsi="宋体"/>
          <w:color w:val="auto"/>
          <w:szCs w:val="22"/>
        </w:rPr>
      </w:pPr>
      <w:r>
        <w:rPr>
          <w:rFonts w:hint="eastAsia" w:ascii="宋体" w:hAnsi="宋体"/>
          <w:color w:val="auto"/>
          <w:szCs w:val="22"/>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szCs w:val="22"/>
        </w:rPr>
      </w:pPr>
      <w:r>
        <w:rPr>
          <w:rFonts w:hint="eastAsia" w:ascii="宋体" w:hAnsi="宋体"/>
          <w:b/>
          <w:color w:val="auto"/>
          <w:szCs w:val="22"/>
        </w:rPr>
        <w:t xml:space="preserve">（十五）租赁和商务服务业。</w:t>
      </w:r>
      <w:r>
        <w:rPr>
          <w:rFonts w:hint="eastAsia" w:ascii="宋体" w:hAnsi="宋体"/>
          <w:color w:val="auto"/>
          <w:szCs w:val="22"/>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olor w:val="auto"/>
          <w:szCs w:val="22"/>
        </w:rPr>
      </w:pPr>
      <w:r>
        <w:rPr>
          <w:rFonts w:hint="eastAsia" w:ascii="宋体" w:hAnsi="宋体"/>
          <w:b/>
          <w:color w:val="auto"/>
          <w:szCs w:val="22"/>
        </w:rPr>
        <w:t xml:space="preserve">（十六）其他未列明行业。</w:t>
      </w:r>
      <w:r>
        <w:rPr>
          <w:rFonts w:hint="eastAsia" w:ascii="宋体" w:hAnsi="宋体"/>
          <w:color w:val="auto"/>
          <w:szCs w:val="22"/>
        </w:rPr>
        <w:t xml:space="preserve">从业人员300人以下的为中小微型企业。其中，从业人员100人及以上的为中型企业；从业人员10人及以上的为小型企业；从业人员10人以下的为微型企业。</w:t>
      </w:r>
      <w:r/>
    </w:p>
    <w:p>
      <w:pPr>
        <w:rPr>
          <w:rFonts w:hAnsi="宋体"/>
          <w:b/>
          <w:color w:val="auto"/>
          <w:szCs w:val="21"/>
        </w:rPr>
      </w:pPr>
      <w:r>
        <w:rPr>
          <w:rFonts w:hAnsi="宋体"/>
          <w:b/>
          <w:color w:val="auto"/>
          <w:szCs w:val="21"/>
        </w:rPr>
        <w:br w:type="page" w:clear="all"/>
      </w:r>
      <w:r>
        <w:rPr>
          <w:rFonts w:hint="eastAsia" w:hAnsi="宋体"/>
          <w:b/>
          <w:color w:val="auto"/>
          <w:szCs w:val="21"/>
        </w:rPr>
        <w:t xml:space="preserve">（4）残疾人福利性单位声明函</w:t>
      </w:r>
      <w:r/>
    </w:p>
    <w:p>
      <w:pPr>
        <w:jc w:val="center"/>
        <w:spacing w:line="480" w:lineRule="exact"/>
        <w:rPr>
          <w:rFonts w:ascii="宋体" w:hAnsi="宋体"/>
          <w:color w:val="auto"/>
          <w:spacing w:val="6"/>
          <w:sz w:val="44"/>
          <w:szCs w:val="32"/>
        </w:rPr>
      </w:pPr>
      <w:r>
        <w:rPr>
          <w:rFonts w:hint="eastAsia" w:ascii="宋体" w:hAnsi="宋体"/>
          <w:color w:val="auto"/>
          <w:szCs w:val="21"/>
          <w:lang w:val="zh-CN"/>
        </w:rPr>
        <w:t xml:space="preserve">残疾人福利性单位声明函</w:t>
      </w:r>
      <w:bookmarkEnd w:id="28"/>
      <w:r/>
      <w:bookmarkEnd w:id="29"/>
      <w:r/>
      <w:r/>
    </w:p>
    <w:p>
      <w:pPr>
        <w:spacing w:line="580" w:lineRule="exact"/>
        <w:rPr>
          <w:rFonts w:ascii="宋体" w:hAnsi="宋体"/>
          <w:b/>
          <w:color w:val="auto"/>
          <w:spacing w:val="6"/>
          <w:szCs w:val="32"/>
        </w:rPr>
      </w:pPr>
      <w:r>
        <w:rPr>
          <w:rFonts w:ascii="宋体" w:hAnsi="宋体"/>
          <w:b/>
          <w:color w:val="auto"/>
          <w:spacing w:val="6"/>
          <w:szCs w:val="32"/>
        </w:rPr>
      </w:r>
      <w:r/>
    </w:p>
    <w:p>
      <w:pPr>
        <w:ind w:firstLine="444"/>
        <w:spacing w:line="580" w:lineRule="exact"/>
        <w:rPr>
          <w:rFonts w:ascii="宋体" w:hAnsi="宋体"/>
          <w:color w:val="auto"/>
          <w:spacing w:val="6"/>
          <w:szCs w:val="21"/>
        </w:rPr>
      </w:pPr>
      <w:r>
        <w:rPr>
          <w:rFonts w:hint="eastAsia" w:ascii="宋体" w:hAnsi="宋体"/>
          <w:color w:val="auto"/>
          <w:spacing w:val="6"/>
          <w:szCs w:val="21"/>
        </w:rPr>
        <w:t xml:space="preserve">本单位郑重声明，根据《财政部  民政部  中国残疾人联合会关于促进残疾人就业政府采购政策的通知》（财库</w:t>
      </w:r>
      <w:r>
        <w:rPr>
          <w:rFonts w:hint="eastAsia" w:ascii="宋体" w:hAnsi="宋体"/>
          <w:color w:val="auto"/>
          <w:szCs w:val="21"/>
        </w:rPr>
        <w:t xml:space="preserve">〔2017〕141</w:t>
      </w:r>
      <w:r>
        <w:rPr>
          <w:rFonts w:hint="eastAsia" w:ascii="宋体" w:hAnsi="宋体"/>
          <w:color w:val="auto"/>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rPr>
      </w:pPr>
      <w:r>
        <w:rPr>
          <w:rFonts w:hint="eastAsia" w:ascii="宋体" w:hAnsi="宋体"/>
          <w:color w:val="auto"/>
          <w:spacing w:val="6"/>
          <w:szCs w:val="21"/>
        </w:rPr>
        <w:t xml:space="preserve">本单位对上述声明的真实性负责。如有虚假，将依法承担相应责任。</w:t>
      </w:r>
      <w:r/>
    </w:p>
    <w:p>
      <w:pPr>
        <w:ind w:firstLine="444"/>
        <w:spacing w:line="580" w:lineRule="exact"/>
        <w:rPr>
          <w:rFonts w:ascii="宋体" w:hAnsi="宋体"/>
          <w:color w:val="auto"/>
          <w:spacing w:val="6"/>
          <w:szCs w:val="21"/>
        </w:rPr>
      </w:pPr>
      <w:r>
        <w:rPr>
          <w:rFonts w:ascii="宋体" w:hAnsi="宋体"/>
          <w:color w:val="auto"/>
          <w:spacing w:val="6"/>
          <w:szCs w:val="21"/>
        </w:rPr>
      </w:r>
      <w:r/>
    </w:p>
    <w:p>
      <w:pPr>
        <w:ind w:firstLine="444"/>
        <w:spacing w:line="580" w:lineRule="exact"/>
        <w:rPr>
          <w:rFonts w:ascii="宋体" w:hAnsi="宋体"/>
          <w:color w:val="auto"/>
          <w:spacing w:val="6"/>
          <w:szCs w:val="21"/>
        </w:rPr>
      </w:pPr>
      <w:r>
        <w:rPr>
          <w:rFonts w:ascii="宋体" w:hAnsi="宋体"/>
          <w:color w:val="auto"/>
          <w:spacing w:val="6"/>
          <w:szCs w:val="21"/>
        </w:rPr>
      </w:r>
      <w:r/>
    </w:p>
    <w:p>
      <w:pPr>
        <w:ind w:right="1560" w:firstLine="444"/>
        <w:jc w:val="center"/>
        <w:spacing w:line="580" w:lineRule="exact"/>
        <w:tabs>
          <w:tab w:val="left" w:pos="4860" w:leader="none"/>
        </w:tabs>
        <w:rPr>
          <w:rFonts w:ascii="宋体" w:hAnsi="宋体"/>
          <w:color w:val="auto"/>
          <w:spacing w:val="6"/>
          <w:szCs w:val="21"/>
        </w:rPr>
      </w:pPr>
      <w:r>
        <w:rPr>
          <w:rFonts w:hint="eastAsia" w:ascii="宋体" w:hAnsi="宋体"/>
          <w:color w:val="auto"/>
          <w:spacing w:val="6"/>
          <w:szCs w:val="21"/>
        </w:rPr>
        <w:t xml:space="preserve">                    单位名称（盖章）：</w:t>
      </w:r>
      <w:r/>
    </w:p>
    <w:p>
      <w:pPr>
        <w:spacing w:line="360" w:lineRule="auto"/>
        <w:rPr>
          <w:rFonts w:ascii="宋体" w:hAnsi="宋体"/>
          <w:color w:val="auto"/>
          <w:spacing w:val="6"/>
          <w:szCs w:val="21"/>
        </w:rPr>
      </w:pPr>
      <w:r>
        <w:rPr>
          <w:rFonts w:hint="eastAsia" w:ascii="宋体" w:hAnsi="宋体"/>
          <w:color w:val="auto"/>
          <w:spacing w:val="6"/>
          <w:szCs w:val="21"/>
        </w:rPr>
        <w:t xml:space="preserve">                                      </w:t>
      </w:r>
      <w:r>
        <w:rPr>
          <w:rFonts w:ascii="宋体" w:hAnsi="宋体"/>
          <w:color w:val="auto"/>
          <w:spacing w:val="6"/>
          <w:szCs w:val="21"/>
        </w:rPr>
        <w:t xml:space="preserve"> </w:t>
      </w:r>
      <w:r>
        <w:rPr>
          <w:rFonts w:hint="eastAsia" w:ascii="宋体" w:hAnsi="宋体"/>
          <w:color w:val="auto"/>
          <w:spacing w:val="6"/>
          <w:szCs w:val="21"/>
        </w:rPr>
        <w:t xml:space="preserve"> </w:t>
      </w:r>
      <w:r>
        <w:rPr>
          <w:rFonts w:ascii="宋体" w:hAnsi="宋体"/>
          <w:color w:val="auto"/>
          <w:spacing w:val="6"/>
          <w:szCs w:val="21"/>
        </w:rPr>
        <w:t xml:space="preserve">日期：</w:t>
      </w:r>
      <w:r>
        <w:rPr>
          <w:rFonts w:hint="eastAsia" w:ascii="宋体" w:hAnsi="宋体"/>
          <w:color w:val="auto"/>
          <w:spacing w:val="6"/>
          <w:szCs w:val="21"/>
        </w:rPr>
        <w:t xml:space="preserve"> </w:t>
      </w:r>
      <w:r>
        <w:rPr>
          <w:rFonts w:ascii="宋体" w:hAnsi="宋体"/>
          <w:color w:val="auto"/>
          <w:spacing w:val="6"/>
          <w:szCs w:val="21"/>
        </w:rPr>
        <w:t xml:space="preserve">            </w:t>
      </w:r>
      <w:r>
        <w:rPr>
          <w:rFonts w:hint="eastAsia" w:ascii="宋体" w:hAnsi="宋体"/>
          <w:color w:val="auto"/>
          <w:spacing w:val="6"/>
          <w:szCs w:val="21"/>
        </w:rPr>
        <w:t xml:space="preserve">年 </w:t>
      </w:r>
      <w:r>
        <w:rPr>
          <w:rFonts w:ascii="宋体" w:hAnsi="宋体"/>
          <w:color w:val="auto"/>
          <w:spacing w:val="6"/>
          <w:szCs w:val="21"/>
        </w:rPr>
        <w:t xml:space="preserve">   </w:t>
      </w:r>
      <w:r>
        <w:rPr>
          <w:rFonts w:hint="eastAsia" w:ascii="宋体" w:hAnsi="宋体"/>
          <w:color w:val="auto"/>
          <w:spacing w:val="6"/>
          <w:szCs w:val="21"/>
        </w:rPr>
        <w:t xml:space="preserve">月 </w:t>
      </w:r>
      <w:r>
        <w:rPr>
          <w:rFonts w:ascii="宋体" w:hAnsi="宋体"/>
          <w:color w:val="auto"/>
          <w:spacing w:val="6"/>
          <w:szCs w:val="21"/>
        </w:rPr>
        <w:t xml:space="preserve">   </w:t>
      </w:r>
      <w:r>
        <w:rPr>
          <w:rFonts w:hint="eastAsia" w:ascii="宋体" w:hAnsi="宋体"/>
          <w:color w:val="auto"/>
          <w:spacing w:val="6"/>
          <w:szCs w:val="21"/>
        </w:rPr>
        <w:t xml:space="preserve">日</w:t>
      </w:r>
      <w:r/>
    </w:p>
    <w:p>
      <w:pPr>
        <w:pStyle w:val="1034"/>
        <w:ind w:firstLine="0"/>
        <w:spacing w:line="360" w:lineRule="auto"/>
        <w:rPr>
          <w:rFonts w:ascii="宋体" w:hAnsi="宋体" w:eastAsia="宋体"/>
          <w:b/>
          <w:color w:val="auto"/>
          <w:sz w:val="21"/>
          <w:szCs w:val="21"/>
        </w:rPr>
      </w:pPr>
      <w:r>
        <w:rPr>
          <w:rFonts w:ascii="宋体" w:hAnsi="宋体"/>
          <w:color w:val="auto"/>
          <w:spacing w:val="6"/>
          <w:szCs w:val="21"/>
        </w:rPr>
        <w:br w:type="page" w:clear="all"/>
      </w:r>
      <w:r>
        <w:rPr>
          <w:rFonts w:hint="eastAsia" w:ascii="宋体" w:hAnsi="宋体" w:eastAsia="宋体"/>
          <w:b/>
          <w:color w:val="auto"/>
          <w:sz w:val="21"/>
          <w:szCs w:val="21"/>
        </w:rPr>
        <w:t xml:space="preserve">（5）投标人与其他单位存在控股、管理关系情况表</w:t>
      </w:r>
      <w:r/>
    </w:p>
    <w:p>
      <w:pPr>
        <w:jc w:val="center"/>
        <w:spacing w:line="360" w:lineRule="auto"/>
        <w:widowControl/>
        <w:rPr>
          <w:rFonts w:ascii="宋体" w:hAnsi="宋体"/>
          <w:b/>
          <w:color w:val="auto"/>
          <w:szCs w:val="21"/>
          <w:shd w:val="clear" w:color="auto" w:fill="ffffff"/>
        </w:rPr>
      </w:pPr>
      <w:r>
        <w:rPr>
          <w:rFonts w:ascii="宋体" w:hAnsi="宋体"/>
          <w:b/>
          <w:color w:val="auto"/>
          <w:szCs w:val="21"/>
          <w:shd w:val="clear" w:color="auto" w:fill="ffffff"/>
        </w:rPr>
      </w:r>
      <w:r/>
    </w:p>
    <w:p>
      <w:pPr>
        <w:jc w:val="center"/>
        <w:spacing w:line="360" w:lineRule="auto"/>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投标人与其他单位存在控股、管理关系情况表</w:t>
      </w:r>
      <w:r/>
    </w:p>
    <w:tbl>
      <w:tblPr>
        <w:tblStyle w:val="828"/>
        <w:tblW w:w="111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与投标人存在直接股权关系</w:t>
            </w:r>
            <w:r/>
          </w:p>
        </w:tc>
        <w:tc>
          <w:tcPr>
            <w:gridSpan w:val="3"/>
            <w:tcW w:w="4419"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与投标人存在直接管理关系</w:t>
            </w:r>
            <w:r/>
          </w:p>
        </w:tc>
      </w:tr>
      <w:tr>
        <w:trPr>
          <w:jc w:val="center"/>
          <w:trHeight w:val="768"/>
        </w:trPr>
        <w:tc>
          <w:tcPr>
            <w:tcW w:w="1977"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单位名称</w:t>
            </w:r>
            <w:r/>
          </w:p>
        </w:tc>
        <w:tc>
          <w:tcPr>
            <w:tcW w:w="1704"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是否为大型企业</w:t>
            </w:r>
            <w:r/>
          </w:p>
          <w:p>
            <w:pPr>
              <w:jc w:val="center"/>
              <w:widowControl/>
              <w:rPr>
                <w:rFonts w:ascii="宋体" w:hAnsi="宋体"/>
                <w:b/>
                <w:color w:val="auto"/>
                <w:szCs w:val="21"/>
              </w:rPr>
            </w:pPr>
            <w:r>
              <w:rPr>
                <w:rFonts w:hint="eastAsia" w:ascii="宋体" w:hAnsi="宋体"/>
                <w:b/>
                <w:color w:val="auto"/>
                <w:szCs w:val="21"/>
              </w:rPr>
              <w:t xml:space="preserve">（填写“是”或 “否”）</w:t>
            </w:r>
            <w:r/>
          </w:p>
        </w:tc>
        <w:tc>
          <w:tcPr>
            <w:tcW w:w="1506" w:type="dxa"/>
            <w:textDirection w:val="lrTb"/>
            <w:noWrap w:val="false"/>
          </w:tcPr>
          <w:p>
            <w:pPr>
              <w:jc w:val="center"/>
              <w:widowControl/>
              <w:rPr>
                <w:rFonts w:ascii="宋体" w:hAnsi="宋体"/>
                <w:b/>
                <w:color w:val="auto"/>
                <w:szCs w:val="21"/>
              </w:rPr>
            </w:pPr>
            <w:r>
              <w:rPr>
                <w:rFonts w:hint="eastAsia" w:ascii="宋体" w:hAnsi="宋体"/>
                <w:b/>
                <w:color w:val="auto"/>
                <w:szCs w:val="21"/>
              </w:rPr>
              <w:t xml:space="preserve">是否直接控股</w:t>
            </w:r>
            <w:r/>
          </w:p>
          <w:p>
            <w:pPr>
              <w:jc w:val="center"/>
              <w:widowControl/>
              <w:rPr>
                <w:rFonts w:ascii="宋体" w:hAnsi="宋体"/>
                <w:b/>
                <w:color w:val="auto"/>
                <w:szCs w:val="21"/>
              </w:rPr>
            </w:pPr>
            <w:r>
              <w:rPr>
                <w:rFonts w:hint="eastAsia" w:ascii="宋体" w:hAnsi="宋体"/>
                <w:b/>
                <w:color w:val="auto"/>
                <w:szCs w:val="21"/>
              </w:rPr>
              <w:t xml:space="preserve">（填写“是”或 “否”）</w:t>
            </w:r>
            <w:r/>
          </w:p>
        </w:tc>
        <w:tc>
          <w:tcPr>
            <w:tcW w:w="1580"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直接控股关系情况说明（持股比例等）</w:t>
            </w:r>
            <w:r/>
          </w:p>
        </w:tc>
        <w:tc>
          <w:tcPr>
            <w:tcW w:w="1440"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单位名称</w:t>
            </w:r>
            <w:r/>
          </w:p>
        </w:tc>
        <w:tc>
          <w:tcPr>
            <w:tcW w:w="1711"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是否为大型企业</w:t>
            </w:r>
            <w:r/>
          </w:p>
          <w:p>
            <w:pPr>
              <w:jc w:val="center"/>
              <w:widowControl/>
              <w:rPr>
                <w:rFonts w:ascii="宋体" w:hAnsi="宋体"/>
                <w:b/>
                <w:color w:val="auto"/>
                <w:szCs w:val="21"/>
              </w:rPr>
            </w:pPr>
            <w:r>
              <w:rPr>
                <w:rFonts w:hint="eastAsia" w:ascii="宋体" w:hAnsi="宋体"/>
                <w:b/>
                <w:color w:val="auto"/>
                <w:szCs w:val="21"/>
              </w:rPr>
              <w:t xml:space="preserve">（填写“是”或 “否”）</w:t>
            </w:r>
            <w:r/>
          </w:p>
        </w:tc>
        <w:tc>
          <w:tcPr>
            <w:tcW w:w="1268" w:type="dxa"/>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直接管理关系情况说明</w:t>
            </w:r>
            <w:r/>
          </w:p>
        </w:tc>
      </w:tr>
      <w:tr>
        <w:trPr>
          <w:jc w:val="center"/>
          <w:trHeight w:val="850"/>
        </w:trPr>
        <w:tc>
          <w:tcPr>
            <w:tcW w:w="1977"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04"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06"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8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44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11"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268"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r>
      <w:tr>
        <w:trPr>
          <w:jc w:val="center"/>
          <w:trHeight w:val="850"/>
        </w:trPr>
        <w:tc>
          <w:tcPr>
            <w:tcW w:w="1977"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04"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06"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8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44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11"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268"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r>
      <w:tr>
        <w:trPr>
          <w:jc w:val="center"/>
          <w:trHeight w:val="850"/>
        </w:trPr>
        <w:tc>
          <w:tcPr>
            <w:tcW w:w="1977"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04"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06"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8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44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11"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268"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r>
      <w:tr>
        <w:trPr>
          <w:jc w:val="center"/>
          <w:trHeight w:val="850"/>
        </w:trPr>
        <w:tc>
          <w:tcPr>
            <w:tcW w:w="1977"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04"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06"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8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44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11"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268"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r>
      <w:tr>
        <w:trPr>
          <w:jc w:val="center"/>
          <w:trHeight w:val="850"/>
        </w:trPr>
        <w:tc>
          <w:tcPr>
            <w:tcW w:w="1977"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04"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06"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8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44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11"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268"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r>
      <w:tr>
        <w:trPr>
          <w:jc w:val="center"/>
          <w:trHeight w:val="850"/>
        </w:trPr>
        <w:tc>
          <w:tcPr>
            <w:tcW w:w="1977"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04"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06"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58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440"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711"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c>
          <w:tcPr>
            <w:tcW w:w="1268" w:type="dxa"/>
            <w:vAlign w:val="center"/>
            <w:textDirection w:val="lrTb"/>
            <w:noWrap w:val="false"/>
          </w:tcPr>
          <w:p>
            <w:pPr>
              <w:jc w:val="center"/>
              <w:widowControl/>
              <w:rPr>
                <w:rFonts w:ascii="宋体" w:hAnsi="宋体"/>
                <w:b/>
                <w:color w:val="auto"/>
                <w:szCs w:val="21"/>
              </w:rPr>
            </w:pPr>
            <w:r>
              <w:rPr>
                <w:rFonts w:ascii="宋体" w:hAnsi="宋体"/>
                <w:b/>
                <w:color w:val="auto"/>
                <w:szCs w:val="21"/>
              </w:rPr>
            </w:r>
            <w:r/>
          </w:p>
        </w:tc>
      </w:tr>
    </w:tbl>
    <w:p>
      <w:pPr>
        <w:ind w:firstLine="567"/>
        <w:spacing w:line="360" w:lineRule="auto"/>
        <w:rPr>
          <w:rFonts w:ascii="宋体" w:hAnsi="宋体"/>
          <w:b/>
          <w:color w:val="auto"/>
          <w:szCs w:val="21"/>
        </w:rPr>
      </w:pPr>
      <w:r>
        <w:rPr>
          <w:rFonts w:hint="eastAsia" w:ascii="宋体" w:hAnsi="宋体"/>
          <w:b/>
          <w:color w:val="auto"/>
          <w:szCs w:val="21"/>
        </w:rPr>
        <w:t xml:space="preserve">注：1、本表仅须填写与投标人存在直接股权、管理关系的企业情况。投标人应按上表要求据实填写，如填写“无”或不填写，均视为投标人声明不存在有关情形。</w:t>
      </w:r>
      <w:r/>
    </w:p>
    <w:p>
      <w:pPr>
        <w:ind w:firstLine="567"/>
        <w:spacing w:after="120" w:line="360" w:lineRule="auto"/>
        <w:rPr>
          <w:rFonts w:ascii="宋体" w:hAnsi="宋体"/>
          <w:b/>
          <w:color w:val="auto"/>
          <w:szCs w:val="21"/>
        </w:rPr>
      </w:pPr>
      <w:r>
        <w:rPr>
          <w:rFonts w:hint="eastAsia" w:ascii="宋体" w:hAnsi="宋体"/>
          <w:b/>
          <w:color w:val="auto"/>
          <w:szCs w:val="21"/>
        </w:rPr>
        <w:t xml:space="preserve">2、其中“直接控股”是指投标人与大型企业之间存在直接投资并控股（非普通持股）的关系。</w:t>
      </w:r>
      <w:r/>
    </w:p>
    <w:p>
      <w:pPr>
        <w:ind w:firstLine="567"/>
        <w:spacing w:after="120" w:line="360" w:lineRule="auto"/>
        <w:rPr>
          <w:rFonts w:ascii="宋体" w:hAnsi="宋体"/>
          <w:b/>
          <w:color w:val="auto"/>
          <w:szCs w:val="21"/>
        </w:rPr>
      </w:pPr>
      <w:r>
        <w:rPr>
          <w:rFonts w:ascii="宋体" w:hAnsi="宋体"/>
          <w:b/>
          <w:color w:val="auto"/>
          <w:szCs w:val="21"/>
        </w:rPr>
      </w:r>
      <w:r/>
    </w:p>
    <w:p>
      <w:pPr>
        <w:ind w:firstLine="480"/>
        <w:spacing w:line="360" w:lineRule="auto"/>
        <w:widowControl/>
        <w:rPr>
          <w:rFonts w:ascii="宋体" w:hAnsi="宋体" w:cs="宋体"/>
          <w:color w:val="auto"/>
          <w:szCs w:val="21"/>
        </w:rPr>
      </w:pPr>
      <w:r>
        <w:rPr>
          <w:rFonts w:hint="eastAsia" w:ascii="宋体" w:hAnsi="宋体" w:cs="宋体"/>
          <w:color w:val="auto"/>
          <w:szCs w:val="21"/>
        </w:rPr>
        <w:t xml:space="preserve">投标人（盖章）： </w:t>
      </w:r>
      <w:r/>
    </w:p>
    <w:p>
      <w:pPr>
        <w:ind w:firstLine="480"/>
        <w:spacing w:line="360" w:lineRule="auto"/>
        <w:widowControl/>
        <w:rPr>
          <w:rFonts w:ascii="宋体" w:hAnsi="宋体" w:cs="宋体"/>
          <w:color w:val="auto"/>
          <w:szCs w:val="21"/>
        </w:rPr>
      </w:pPr>
      <w:r>
        <w:rPr>
          <w:rFonts w:hint="eastAsia" w:ascii="宋体" w:hAnsi="宋体" w:cs="宋体"/>
          <w:color w:val="auto"/>
          <w:szCs w:val="21"/>
        </w:rPr>
        <w:t xml:space="preserve">法定代表人或代理人（签字或盖章）：</w:t>
      </w:r>
      <w:r/>
    </w:p>
    <w:p>
      <w:pPr>
        <w:ind w:firstLine="480"/>
        <w:spacing w:line="360" w:lineRule="auto"/>
        <w:widowControl/>
        <w:rPr>
          <w:rFonts w:ascii="宋体" w:hAnsi="宋体" w:cs="宋体"/>
          <w:color w:val="auto"/>
          <w:szCs w:val="21"/>
        </w:rPr>
      </w:pPr>
      <w:r>
        <w:rPr>
          <w:rFonts w:hint="eastAsia" w:ascii="宋体" w:hAnsi="宋体" w:cs="宋体"/>
          <w:color w:val="auto"/>
          <w:szCs w:val="21"/>
        </w:rPr>
        <w:t xml:space="preserve">日    期：     年     月    日</w:t>
      </w:r>
      <w:r/>
    </w:p>
    <w:p>
      <w:pPr>
        <w:ind w:firstLine="611"/>
        <w:spacing w:after="120" w:line="360" w:lineRule="auto"/>
        <w:rPr>
          <w:color w:val="auto"/>
          <w:szCs w:val="21"/>
        </w:rPr>
      </w:pPr>
      <w:r>
        <w:rPr>
          <w:color w:val="auto"/>
          <w:szCs w:val="21"/>
        </w:rPr>
      </w:r>
      <w:r/>
    </w:p>
    <w:p>
      <w:pPr>
        <w:numPr>
          <w:ilvl w:val="0"/>
          <w:numId w:val="36"/>
        </w:numPr>
        <w:ind w:firstLine="480"/>
        <w:spacing w:line="360" w:lineRule="auto"/>
        <w:rPr>
          <w:rFonts w:ascii="宋体" w:hAnsi="宋体" w:cs="宋体"/>
          <w:color w:val="auto"/>
          <w:szCs w:val="21"/>
        </w:rPr>
      </w:pPr>
      <w:r>
        <w:rPr>
          <w:rFonts w:ascii="宋体" w:hAnsi="宋体"/>
          <w:b/>
          <w:color w:val="auto"/>
        </w:rPr>
        <w:br w:type="page" w:clear="all"/>
      </w:r>
      <w:r/>
    </w:p>
    <w:p>
      <w:pPr>
        <w:spacing w:line="480" w:lineRule="exact"/>
        <w:rPr>
          <w:b/>
          <w:bCs/>
          <w:color w:val="auto"/>
          <w:szCs w:val="21"/>
        </w:rPr>
      </w:pPr>
      <w:r/>
      <w:bookmarkStart w:id="30" w:name="_Hlk159579137"/>
      <w:r>
        <w:rPr>
          <w:rFonts w:hint="eastAsia"/>
          <w:b/>
          <w:bCs/>
          <w:color w:val="auto"/>
          <w:szCs w:val="21"/>
        </w:rPr>
        <w:t xml:space="preserve">附件8、</w:t>
      </w:r>
      <w:bookmarkEnd w:id="30"/>
      <w:r>
        <w:rPr>
          <w:rFonts w:hint="eastAsia"/>
          <w:b/>
          <w:bCs/>
          <w:color w:val="auto"/>
          <w:szCs w:val="21"/>
        </w:rPr>
        <w:t xml:space="preserve">投标（响应）保证承诺书</w:t>
      </w:r>
      <w:r/>
    </w:p>
    <w:p>
      <w:pPr>
        <w:jc w:val="center"/>
        <w:spacing w:line="400" w:lineRule="exact"/>
        <w:rPr>
          <w:b/>
          <w:color w:val="auto"/>
          <w:szCs w:val="21"/>
        </w:rPr>
      </w:pPr>
      <w:r>
        <w:rPr>
          <w:rFonts w:hint="eastAsia"/>
          <w:b/>
          <w:color w:val="auto"/>
          <w:szCs w:val="21"/>
        </w:rPr>
        <w:t xml:space="preserve">投标（响应）保证承诺书</w:t>
      </w:r>
      <w:r/>
    </w:p>
    <w:p>
      <w:pPr>
        <w:jc w:val="left"/>
        <w:spacing w:line="360" w:lineRule="auto"/>
        <w:widowControl/>
        <w:rPr>
          <w:rFonts w:cs="宋体"/>
          <w:color w:val="auto"/>
          <w:szCs w:val="21"/>
        </w:rPr>
      </w:pPr>
      <w:r>
        <w:rPr>
          <w:rFonts w:cs="宋体"/>
          <w:color w:val="auto"/>
          <w:szCs w:val="21"/>
        </w:rPr>
      </w:r>
      <w:r/>
    </w:p>
    <w:p>
      <w:pPr>
        <w:jc w:val="left"/>
        <w:spacing w:line="520" w:lineRule="exact"/>
        <w:widowControl/>
        <w:rPr>
          <w:rFonts w:cs="宋体"/>
          <w:color w:val="auto"/>
          <w:szCs w:val="21"/>
        </w:rPr>
      </w:pPr>
      <w:r>
        <w:rPr>
          <w:rFonts w:hint="eastAsia" w:cs="宋体"/>
          <w:color w:val="auto"/>
          <w:szCs w:val="21"/>
        </w:rPr>
        <w:t xml:space="preserve">致：</w:t>
      </w:r>
      <w:r>
        <w:rPr>
          <w:rFonts w:hint="eastAsia" w:cs="宋体"/>
          <w:color w:val="auto"/>
          <w:szCs w:val="21"/>
          <w:u w:val="single"/>
        </w:rPr>
        <w:t xml:space="preserve">         （采购代理机构名称）</w:t>
      </w:r>
      <w:r/>
    </w:p>
    <w:p>
      <w:pPr>
        <w:ind w:firstLine="420"/>
        <w:jc w:val="left"/>
        <w:spacing w:line="520" w:lineRule="exact"/>
        <w:widowControl/>
        <w:rPr>
          <w:rFonts w:cs="宋体"/>
          <w:color w:val="auto"/>
          <w:szCs w:val="21"/>
        </w:rPr>
      </w:pPr>
      <w:r>
        <w:rPr>
          <w:rFonts w:hint="eastAsia" w:cs="宋体"/>
          <w:color w:val="auto"/>
          <w:szCs w:val="21"/>
        </w:rPr>
        <w:t xml:space="preserve">我（单位/本人，以下统称我单位）自愿参加</w:t>
      </w:r>
      <w:r>
        <w:rPr>
          <w:rFonts w:hint="eastAsia" w:cs="宋体"/>
          <w:color w:val="auto"/>
          <w:szCs w:val="21"/>
          <w:u w:val="single"/>
        </w:rPr>
        <w:t xml:space="preserve">              （项目名称和采购编号）</w:t>
      </w:r>
      <w:r>
        <w:rPr>
          <w:rFonts w:hint="eastAsia" w:cs="宋体"/>
          <w:color w:val="auto"/>
          <w:szCs w:val="21"/>
        </w:rPr>
        <w:t xml:space="preserve">的投标（响应）,并做出如下承诺：</w:t>
      </w:r>
      <w:r/>
    </w:p>
    <w:p>
      <w:pPr>
        <w:numPr>
          <w:ilvl w:val="0"/>
          <w:numId w:val="37"/>
        </w:numPr>
        <w:ind w:left="431" w:hanging="431"/>
        <w:jc w:val="left"/>
        <w:spacing w:line="520" w:lineRule="exact"/>
        <w:widowControl/>
        <w:tabs>
          <w:tab w:val="left" w:pos="426" w:leader="none"/>
        </w:tabs>
        <w:rPr>
          <w:rFonts w:cs="宋体"/>
          <w:color w:val="auto"/>
          <w:szCs w:val="21"/>
        </w:rPr>
      </w:pPr>
      <w:r>
        <w:rPr>
          <w:rFonts w:hint="eastAsia" w:cs="宋体"/>
          <w:color w:val="auto"/>
          <w:szCs w:val="21"/>
        </w:rPr>
        <w:t xml:space="preserve">除不可抗力外，我单位如果发生以下行为，将在行为发生的10个工作日内，向贵方</w:t>
      </w:r>
      <w:r>
        <w:rPr>
          <w:rFonts w:hint="eastAsia" w:cs="宋体"/>
          <w:color w:val="auto"/>
          <w:szCs w:val="21"/>
          <w:u w:val="single"/>
        </w:rPr>
        <w:t xml:space="preserve">（或采购方）</w:t>
      </w:r>
      <w:r>
        <w:rPr>
          <w:rFonts w:hint="eastAsia" w:cs="宋体"/>
          <w:color w:val="auto"/>
          <w:szCs w:val="21"/>
        </w:rPr>
        <w:t xml:space="preserve">支付本采购文件公布的预算金额（或最高限价）的2%作为违约赔偿金（数量不确定的单价采购须约定具体金额）。</w:t>
      </w:r>
      <w:r/>
    </w:p>
    <w:p>
      <w:pPr>
        <w:numPr>
          <w:ilvl w:val="0"/>
          <w:numId w:val="38"/>
        </w:numPr>
        <w:jc w:val="left"/>
        <w:spacing w:line="520" w:lineRule="exact"/>
        <w:widowControl/>
        <w:rPr>
          <w:rFonts w:cs="宋体"/>
          <w:color w:val="auto"/>
          <w:szCs w:val="21"/>
        </w:rPr>
      </w:pPr>
      <w:r>
        <w:rPr>
          <w:rFonts w:hint="eastAsia" w:cs="宋体"/>
          <w:color w:val="auto"/>
          <w:szCs w:val="21"/>
        </w:rPr>
        <w:t xml:space="preserve">自投标（响应）截止时间至本项目发布中标（成交）公告为止，撤销投标（响应）；</w:t>
      </w:r>
      <w:r/>
    </w:p>
    <w:p>
      <w:pPr>
        <w:numPr>
          <w:ilvl w:val="0"/>
          <w:numId w:val="38"/>
        </w:numPr>
        <w:jc w:val="left"/>
        <w:spacing w:line="520" w:lineRule="exact"/>
        <w:widowControl/>
        <w:rPr>
          <w:rFonts w:cs="宋体"/>
          <w:color w:val="auto"/>
          <w:szCs w:val="21"/>
        </w:rPr>
      </w:pPr>
      <w:r>
        <w:rPr>
          <w:rFonts w:hint="eastAsia" w:cs="宋体"/>
          <w:color w:val="auto"/>
          <w:szCs w:val="21"/>
        </w:rPr>
        <w:t xml:space="preserve">中标（成交）后不依法与采购方签订合同；</w:t>
      </w:r>
      <w:r/>
    </w:p>
    <w:p>
      <w:pPr>
        <w:numPr>
          <w:ilvl w:val="0"/>
          <w:numId w:val="38"/>
        </w:numPr>
        <w:jc w:val="left"/>
        <w:spacing w:line="520" w:lineRule="exact"/>
        <w:widowControl/>
        <w:rPr>
          <w:rFonts w:cs="宋体"/>
          <w:color w:val="auto"/>
          <w:szCs w:val="21"/>
        </w:rPr>
      </w:pPr>
      <w:r>
        <w:rPr>
          <w:rFonts w:hint="eastAsia" w:cs="宋体"/>
          <w:color w:val="auto"/>
          <w:szCs w:val="21"/>
        </w:rPr>
        <w:t xml:space="preserve">中标（成交）后不按本采购文件规定向采购方提交履约保证金；</w:t>
      </w:r>
      <w:r/>
    </w:p>
    <w:p>
      <w:pPr>
        <w:numPr>
          <w:ilvl w:val="0"/>
          <w:numId w:val="38"/>
        </w:numPr>
        <w:jc w:val="left"/>
        <w:spacing w:line="520" w:lineRule="exact"/>
        <w:widowControl/>
        <w:rPr>
          <w:rFonts w:cs="宋体"/>
          <w:color w:val="auto"/>
          <w:szCs w:val="21"/>
        </w:rPr>
      </w:pPr>
      <w:r>
        <w:rPr>
          <w:rFonts w:hint="eastAsia" w:cs="宋体"/>
          <w:color w:val="auto"/>
          <w:szCs w:val="21"/>
        </w:rPr>
        <w:t xml:space="preserve">中标（成交）后不按本采购文件规定向贵方缴纳采购代理费。</w:t>
      </w:r>
      <w:r/>
    </w:p>
    <w:p>
      <w:pPr>
        <w:numPr>
          <w:ilvl w:val="0"/>
          <w:numId w:val="37"/>
        </w:numPr>
        <w:ind w:left="431" w:hanging="431"/>
        <w:jc w:val="left"/>
        <w:spacing w:line="520" w:lineRule="exact"/>
        <w:widowControl/>
        <w:tabs>
          <w:tab w:val="left" w:pos="426" w:leader="none"/>
        </w:tabs>
        <w:rPr>
          <w:rFonts w:cs="宋体"/>
          <w:color w:val="auto"/>
          <w:szCs w:val="21"/>
        </w:rPr>
      </w:pPr>
      <w:r>
        <w:rPr>
          <w:rFonts w:hint="eastAsia" w:cs="宋体"/>
          <w:color w:val="auto"/>
          <w:szCs w:val="21"/>
        </w:rPr>
        <w:t xml:space="preserve">我单位知晓上述行为的法律后果，承认本承诺书作为贵方（或采购方）要求我单位履行违约赔偿义务的依据作用。</w:t>
      </w:r>
      <w:r/>
    </w:p>
    <w:p>
      <w:pPr>
        <w:jc w:val="left"/>
        <w:spacing w:line="520" w:lineRule="exact"/>
        <w:widowControl/>
        <w:rPr>
          <w:rFonts w:cs="宋体"/>
          <w:color w:val="auto"/>
          <w:szCs w:val="21"/>
        </w:rPr>
      </w:pPr>
      <w:r>
        <w:rPr>
          <w:rFonts w:hint="eastAsia" w:cs="宋体"/>
          <w:color w:val="auto"/>
          <w:szCs w:val="21"/>
        </w:rPr>
        <w:t xml:space="preserve"> </w:t>
      </w:r>
      <w:r/>
    </w:p>
    <w:p>
      <w:pPr>
        <w:ind w:firstLine="424"/>
        <w:jc w:val="left"/>
        <w:spacing w:line="520" w:lineRule="exact"/>
        <w:widowControl/>
        <w:rPr>
          <w:rFonts w:cs="宋体"/>
          <w:color w:val="auto"/>
          <w:szCs w:val="21"/>
        </w:rPr>
      </w:pPr>
      <w:r>
        <w:rPr>
          <w:rFonts w:hint="eastAsia" w:cs="宋体"/>
          <w:color w:val="auto"/>
          <w:szCs w:val="21"/>
        </w:rPr>
        <w:t xml:space="preserve">投标（响应）人：（盖公章）</w:t>
      </w:r>
      <w:r/>
    </w:p>
    <w:p>
      <w:pPr>
        <w:ind w:firstLine="424"/>
        <w:jc w:val="left"/>
        <w:spacing w:line="520" w:lineRule="exact"/>
        <w:widowControl/>
        <w:rPr>
          <w:rFonts w:cs="宋体"/>
          <w:color w:val="auto"/>
          <w:szCs w:val="21"/>
        </w:rPr>
      </w:pPr>
      <w:r>
        <w:rPr>
          <w:rFonts w:hint="eastAsia" w:cs="宋体"/>
          <w:color w:val="auto"/>
          <w:szCs w:val="21"/>
        </w:rPr>
        <w:t xml:space="preserve">地址：</w:t>
      </w:r>
      <w:r>
        <w:rPr>
          <w:rFonts w:hint="eastAsia" w:cs="宋体"/>
          <w:color w:val="auto"/>
          <w:szCs w:val="21"/>
          <w:u w:val="single"/>
        </w:rPr>
        <w:t xml:space="preserve">                                   </w:t>
      </w:r>
      <w:r/>
    </w:p>
    <w:p>
      <w:pPr>
        <w:ind w:firstLine="424"/>
        <w:jc w:val="left"/>
        <w:spacing w:line="520" w:lineRule="exact"/>
        <w:widowControl/>
        <w:rPr>
          <w:rFonts w:cs="宋体"/>
          <w:color w:val="auto"/>
          <w:szCs w:val="21"/>
        </w:rPr>
      </w:pPr>
      <w:r>
        <w:rPr>
          <w:rFonts w:hint="eastAsia" w:cs="宋体"/>
          <w:color w:val="auto"/>
          <w:szCs w:val="21"/>
        </w:rPr>
        <w:t xml:space="preserve">电话：</w:t>
      </w:r>
      <w:r>
        <w:rPr>
          <w:rFonts w:hint="eastAsia" w:cs="宋体"/>
          <w:color w:val="auto"/>
          <w:szCs w:val="21"/>
          <w:u w:val="single"/>
        </w:rPr>
        <w:t xml:space="preserve">                          </w:t>
      </w:r>
      <w:r/>
    </w:p>
    <w:p>
      <w:pPr>
        <w:ind w:firstLine="424"/>
        <w:jc w:val="left"/>
        <w:spacing w:line="520" w:lineRule="exact"/>
        <w:widowControl/>
        <w:rPr>
          <w:rFonts w:cs="宋体"/>
          <w:color w:val="auto"/>
          <w:szCs w:val="21"/>
        </w:rPr>
      </w:pPr>
      <w:r>
        <w:rPr>
          <w:rFonts w:hint="eastAsia" w:cs="宋体"/>
          <w:color w:val="auto"/>
          <w:szCs w:val="21"/>
        </w:rPr>
        <w:t xml:space="preserve">传真：</w:t>
      </w:r>
      <w:r>
        <w:rPr>
          <w:rFonts w:hint="eastAsia" w:cs="宋体"/>
          <w:color w:val="auto"/>
          <w:szCs w:val="21"/>
          <w:u w:val="single"/>
        </w:rPr>
        <w:t xml:space="preserve">                          </w:t>
      </w:r>
      <w:r/>
    </w:p>
    <w:p>
      <w:pPr>
        <w:ind w:firstLine="424"/>
        <w:jc w:val="left"/>
        <w:spacing w:line="520" w:lineRule="exact"/>
        <w:widowControl/>
        <w:rPr>
          <w:rFonts w:cs="宋体"/>
          <w:color w:val="auto"/>
          <w:szCs w:val="21"/>
        </w:rPr>
      </w:pPr>
      <w:r>
        <w:rPr>
          <w:rFonts w:hint="eastAsia" w:cs="宋体"/>
          <w:color w:val="auto"/>
          <w:szCs w:val="21"/>
        </w:rPr>
        <w:t xml:space="preserve">电子邮件：</w:t>
      </w:r>
      <w:r>
        <w:rPr>
          <w:rFonts w:hint="eastAsia" w:cs="宋体"/>
          <w:color w:val="auto"/>
          <w:szCs w:val="21"/>
          <w:u w:val="single"/>
        </w:rPr>
        <w:t xml:space="preserve">                                     </w:t>
      </w:r>
      <w:r/>
    </w:p>
    <w:p>
      <w:pPr>
        <w:ind w:firstLine="424"/>
        <w:jc w:val="left"/>
        <w:spacing w:line="520" w:lineRule="exact"/>
        <w:widowControl/>
        <w:rPr>
          <w:rFonts w:cs="宋体"/>
          <w:color w:val="auto"/>
          <w:szCs w:val="21"/>
        </w:rPr>
      </w:pPr>
      <w:r>
        <w:rPr>
          <w:rFonts w:hint="eastAsia" w:cs="宋体"/>
          <w:color w:val="auto"/>
          <w:szCs w:val="21"/>
        </w:rPr>
        <w:t xml:space="preserve">邮编：</w:t>
      </w:r>
      <w:r>
        <w:rPr>
          <w:rFonts w:hint="eastAsia" w:cs="宋体"/>
          <w:color w:val="auto"/>
          <w:szCs w:val="21"/>
          <w:u w:val="single"/>
        </w:rPr>
        <w:t xml:space="preserve">                                      </w:t>
      </w:r>
      <w:r/>
    </w:p>
    <w:p>
      <w:pPr>
        <w:ind w:firstLine="424"/>
        <w:jc w:val="left"/>
        <w:spacing w:line="520" w:lineRule="exact"/>
        <w:widowControl/>
        <w:rPr>
          <w:rFonts w:cs="宋体"/>
          <w:color w:val="auto"/>
          <w:szCs w:val="21"/>
        </w:rPr>
      </w:pPr>
      <w:r>
        <w:rPr>
          <w:rFonts w:hint="eastAsia" w:cs="宋体"/>
          <w:color w:val="auto"/>
          <w:szCs w:val="21"/>
        </w:rPr>
        <w:t xml:space="preserve">法定代表人或委托代理人(签字或签章)：</w:t>
      </w:r>
      <w:r/>
    </w:p>
    <w:p>
      <w:pPr>
        <w:ind w:firstLine="424"/>
        <w:jc w:val="left"/>
        <w:spacing w:line="520" w:lineRule="exact"/>
        <w:widowControl/>
        <w:rPr>
          <w:rFonts w:cs="宋体"/>
          <w:color w:val="auto"/>
          <w:szCs w:val="21"/>
        </w:rPr>
      </w:pPr>
      <w:r>
        <w:rPr>
          <w:rFonts w:hint="eastAsia" w:cs="宋体"/>
          <w:color w:val="auto"/>
          <w:szCs w:val="21"/>
        </w:rPr>
        <w:t xml:space="preserve">日期：</w:t>
      </w:r>
      <w:r/>
    </w:p>
    <w:p>
      <w:pPr>
        <w:rPr>
          <w:color w:val="auto"/>
        </w:rPr>
      </w:pPr>
      <w:r>
        <w:rPr>
          <w:color w:val="auto"/>
        </w:rPr>
      </w:r>
      <w:r/>
    </w:p>
    <w:p>
      <w:pPr>
        <w:spacing w:before="100" w:beforeAutospacing="1" w:after="100" w:afterAutospacing="1" w:line="360" w:lineRule="auto"/>
        <w:rPr>
          <w:rFonts w:ascii="宋体" w:hAnsi="宋体"/>
          <w:color w:val="auto"/>
        </w:rPr>
      </w:pPr>
      <w:r>
        <w:rPr>
          <w:rFonts w:ascii="宋体" w:hAnsi="宋体"/>
          <w:color w:val="auto"/>
        </w:rPr>
      </w:r>
      <w:bookmarkEnd w:id="31"/>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907" w:right="907" w:bottom="709" w:left="907" w:header="624" w:footer="51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Tahoma">
    <w:panose1 w:val="020B0604030504040204"/>
  </w:font>
  <w:font w:name="Calibri">
    <w:panose1 w:val="020F0502020204030204"/>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31</w:t>
    </w:r>
    <w:r>
      <w:fldChar w:fldCharType="end"/>
    </w:r>
    <w:r/>
  </w:p>
  <w:p>
    <w:pPr>
      <w:pStyle w:val="10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1012"/>
      </w:rPr>
      <w:framePr w:wrap="around" w:vAnchor="text" w:hAnchor="margin" w:xAlign="center" w:y="1"/>
    </w:pPr>
    <w:r>
      <w:fldChar w:fldCharType="begin"/>
    </w:r>
    <w:r>
      <w:rPr>
        <w:rStyle w:val="1012"/>
      </w:rPr>
      <w:instrText xml:space="preserve">PAGE  </w:instrText>
    </w:r>
    <w:r>
      <w:fldChar w:fldCharType="end"/>
    </w:r>
    <w:r/>
  </w:p>
  <w:p>
    <w:pPr>
      <w:pStyle w:val="10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rPr>
        <w:rFonts w:hint="default" w:ascii="宋体" w:hAnsi="宋体" w:eastAsia="宋体"/>
        <w:lang w:val="en-US" w:eastAsia="zh-CN"/>
      </w:rPr>
    </w:pPr>
    <w:r>
      <w:rPr>
        <w:rFonts w:hint="eastAsia"/>
      </w:rPr>
      <w:t xml:space="preserve">苏州市原鑫招投标咨询服务有限公司      </w:t>
    </w:r>
    <w:r>
      <w:t xml:space="preserve">    </w:t>
    </w:r>
    <w:r>
      <w:rPr>
        <w:rFonts w:hint="eastAsia"/>
      </w:rPr>
      <w:t xml:space="preserve">                            </w:t>
    </w:r>
    <w:r>
      <w:rPr>
        <w:rFonts w:hint="eastAsia" w:ascii="宋体" w:hAnsi="宋体"/>
      </w:rPr>
      <w:t xml:space="preserve">             JSZC-320591-SZYX-C202</w:t>
    </w:r>
    <w:r>
      <w:rPr>
        <w:rFonts w:hint="eastAsia" w:ascii="宋体" w:hAnsi="宋体"/>
        <w:lang w:val="en-US" w:eastAsia="zh-CN"/>
      </w:rPr>
      <w:t xml:space="preserve">6</w:t>
    </w:r>
    <w:r>
      <w:rPr>
        <w:rFonts w:hint="eastAsia" w:ascii="宋体" w:hAnsi="宋体"/>
      </w:rPr>
      <w:t xml:space="preserve">-00</w:t>
    </w:r>
    <w:r>
      <w:rPr>
        <w:rFonts w:hint="eastAsia" w:ascii="宋体" w:hAnsi="宋体"/>
        <w:lang w:val="en-US" w:eastAsia="zh-CN"/>
      </w:rPr>
      <w:t xml:space="preserve">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2">
    <w:multiLevelType w:val="hybridMultilevel"/>
    <w:lvl w:ilvl="0">
      <w:start w:val="1"/>
      <w:numFmt w:val="decimal"/>
      <w:isLgl w:val="false"/>
      <w:suff w:val="tab"/>
      <w:lvlText w:val="(%1)"/>
      <w:lvlJc w:val="left"/>
      <w:pPr>
        <w:ind w:left="1020" w:hanging="453"/>
        <w:tabs>
          <w:tab w:val="left" w:pos="1020" w:leader="none"/>
        </w:tabs>
      </w:p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20" w:hanging="453"/>
        <w:tabs>
          <w:tab w:val="left" w:pos="1020" w:leader="none"/>
        </w:tabs>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1020" w:hanging="453"/>
        <w:tabs>
          <w:tab w:val="left" w:pos="1020" w:leader="none"/>
        </w:tabs>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020" w:hanging="453"/>
        <w:tabs>
          <w:tab w:val="left" w:pos="10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pStyle w:val="1062"/>
      <w:isLgl w:val="false"/>
      <w:suff w:val="tab"/>
      <w:lvlText w:val="%1、"/>
      <w:lvlJc w:val="left"/>
      <w:pPr>
        <w:ind w:left="420" w:hanging="420"/>
        <w:tabs>
          <w:tab w:val="left" w:pos="420" w:leader="none"/>
        </w:tabs>
      </w:pPr>
      <w:rPr>
        <w:b/>
      </w:r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b w:val="0"/>
      </w:r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9">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0">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284" w:firstLine="0"/>
        <w:tabs>
          <w:tab w:val="left" w:pos="1004" w:leader="none"/>
        </w:tabs>
      </w:pPr>
      <w:rPr>
        <w:rFonts w:hint="eastAsia"/>
      </w:rPr>
    </w:lvl>
    <w:lvl w:ilvl="2">
      <w:start w:val="1"/>
      <w:numFmt w:val="decimal"/>
      <w:isLgl w:val="false"/>
      <w:suff w:val="tab"/>
      <w:lvlText w:val="%1.%2.%3."/>
      <w:lvlJc w:val="left"/>
      <w:pPr>
        <w:ind w:left="1277" w:hanging="709"/>
        <w:tabs>
          <w:tab w:val="left" w:pos="1648" w:leader="none"/>
        </w:tabs>
      </w:pPr>
      <w:rPr>
        <w:rFonts w:hint="eastAsia"/>
      </w:rPr>
    </w:lvl>
    <w:lvl w:ilvl="3">
      <w:start w:val="1"/>
      <w:numFmt w:val="decimal"/>
      <w:isLgl w:val="false"/>
      <w:suff w:val="tab"/>
      <w:lvlText w:val="%4)"/>
      <w:lvlJc w:val="left"/>
      <w:pPr>
        <w:ind w:left="360" w:firstLine="0"/>
        <w:tabs>
          <w:tab w:val="left" w:pos="360"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4">
      <w:start w:val="1"/>
      <w:numFmt w:val="upperLetter"/>
      <w:pStyle w:val="1009"/>
      <w:isLgl w:val="false"/>
      <w:suff w:val="tab"/>
      <w:lvlText w:val="%5)"/>
      <w:lvlJc w:val="left"/>
      <w:pPr>
        <w:ind w:left="992" w:hanging="425"/>
        <w:tabs>
          <w:tab w:val="left" w:pos="992" w:leader="none"/>
        </w:tabs>
      </w:pPr>
      <w:rPr>
        <w:rFonts w:hint="eastAsia"/>
      </w:rPr>
    </w:lvl>
    <w:lvl w:ilvl="5">
      <w:start w:val="1"/>
      <w:numFmt w:val="lowerLetter"/>
      <w:isLgl w:val="false"/>
      <w:suff w:val="tab"/>
      <w:lvlText w:val="%6."/>
      <w:lvlJc w:val="left"/>
      <w:pPr>
        <w:ind w:left="1134" w:hanging="510"/>
        <w:tabs>
          <w:tab w:val="left" w:pos="1134" w:leader="none"/>
        </w:tabs>
      </w:pPr>
      <w:rPr>
        <w:rFonts w:hint="eastAsia"/>
      </w:rPr>
    </w:lvl>
    <w:lvl w:ilvl="6">
      <w:start w:val="1"/>
      <w:numFmt w:val="lowerRoman"/>
      <w:isLgl w:val="false"/>
      <w:suff w:val="tab"/>
      <w:lvlText w:val="%7."/>
      <w:lvlJc w:val="left"/>
      <w:pPr>
        <w:ind w:left="907" w:hanging="113"/>
        <w:tabs>
          <w:tab w:val="left" w:pos="1276" w:leader="none"/>
        </w:tabs>
      </w:pPr>
      <w:rPr>
        <w:rFonts w:hint="eastAsia"/>
      </w:rPr>
    </w:lvl>
    <w:lvl w:ilvl="7">
      <w:start w:val="1"/>
      <w:numFmt w:val="decimal"/>
      <w:isLgl w:val="false"/>
      <w:suff w:val="tab"/>
      <w:lvlText w:val="%8&gt;"/>
      <w:lvlJc w:val="left"/>
      <w:pPr>
        <w:ind w:left="1418" w:hanging="454"/>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560" w:hanging="72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1020" w:hanging="453"/>
        <w:tabs>
          <w:tab w:val="left" w:pos="1020" w:leader="none"/>
        </w:tabs>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840" w:hanging="480"/>
      </w:p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eastAsia"/>
      </w:rPr>
    </w:lvl>
    <w:lvl w:ilvl="1">
      <w:start w:val="1"/>
      <w:numFmt w:val="decimal"/>
      <w:isLgl w:val="false"/>
      <w:suff w:val="tab"/>
      <w:lvlText w:val="%1.%2."/>
      <w:lvlJc w:val="left"/>
      <w:pPr>
        <w:ind w:left="284" w:firstLine="0"/>
        <w:tabs>
          <w:tab w:val="left" w:pos="1004" w:leader="none"/>
        </w:tabs>
      </w:pPr>
      <w:rPr>
        <w:rFonts w:hint="eastAsia"/>
      </w:rPr>
    </w:lvl>
    <w:lvl w:ilvl="2">
      <w:start w:val="1"/>
      <w:numFmt w:val="decimal"/>
      <w:isLgl w:val="false"/>
      <w:suff w:val="tab"/>
      <w:lvlText w:val="%1.%2.%3."/>
      <w:lvlJc w:val="left"/>
      <w:pPr>
        <w:ind w:left="1277" w:hanging="709"/>
        <w:tabs>
          <w:tab w:val="left" w:pos="1648" w:leader="none"/>
        </w:tabs>
      </w:pPr>
      <w:rPr>
        <w:rFonts w:hint="eastAsia"/>
      </w:rPr>
    </w:lvl>
    <w:lvl w:ilvl="3">
      <w:start w:val="1"/>
      <w:numFmt w:val="decimal"/>
      <w:isLgl w:val="false"/>
      <w:suff w:val="tab"/>
      <w:lvlText w:val="%4)"/>
      <w:lvlJc w:val="left"/>
      <w:pPr>
        <w:ind w:left="360" w:firstLine="0"/>
        <w:tabs>
          <w:tab w:val="left" w:pos="360"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4">
      <w:start w:val="1"/>
      <w:numFmt w:val="upperLetter"/>
      <w:isLgl w:val="false"/>
      <w:suff w:val="tab"/>
      <w:lvlText w:val="%5)"/>
      <w:lvlJc w:val="left"/>
      <w:pPr>
        <w:ind w:left="992" w:hanging="425"/>
        <w:tabs>
          <w:tab w:val="left" w:pos="992" w:leader="none"/>
        </w:tabs>
      </w:pPr>
      <w:rPr>
        <w:rFonts w:hint="eastAsia"/>
      </w:rPr>
    </w:lvl>
    <w:lvl w:ilvl="5">
      <w:start w:val="1"/>
      <w:numFmt w:val="lowerLetter"/>
      <w:isLgl w:val="false"/>
      <w:suff w:val="tab"/>
      <w:lvlText w:val="%6."/>
      <w:lvlJc w:val="left"/>
      <w:pPr>
        <w:ind w:left="1134" w:hanging="510"/>
        <w:tabs>
          <w:tab w:val="left" w:pos="1134" w:leader="none"/>
        </w:tabs>
      </w:pPr>
      <w:rPr>
        <w:rFonts w:hint="eastAsia"/>
      </w:rPr>
    </w:lvl>
    <w:lvl w:ilvl="6">
      <w:start w:val="1"/>
      <w:numFmt w:val="lowerRoman"/>
      <w:isLgl w:val="false"/>
      <w:suff w:val="tab"/>
      <w:lvlText w:val="%7."/>
      <w:lvlJc w:val="left"/>
      <w:pPr>
        <w:ind w:left="907" w:hanging="113"/>
        <w:tabs>
          <w:tab w:val="left" w:pos="1276" w:leader="none"/>
        </w:tabs>
      </w:pPr>
      <w:rPr>
        <w:rFonts w:hint="eastAsia"/>
      </w:rPr>
    </w:lvl>
    <w:lvl w:ilvl="7">
      <w:start w:val="1"/>
      <w:numFmt w:val="decimal"/>
      <w:isLgl w:val="false"/>
      <w:suff w:val="tab"/>
      <w:lvlText w:val="%8&gt;"/>
      <w:lvlJc w:val="left"/>
      <w:pPr>
        <w:ind w:left="1418" w:hanging="454"/>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0">
    <w:multiLevelType w:val="hybridMultilevel"/>
    <w:lvl w:ilvl="0">
      <w:start w:val="1"/>
      <w:numFmt w:val="bullet"/>
      <w:pStyle w:val="1071"/>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2">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560" w:hanging="72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chineseCountingThousand"/>
      <w:isLgl w:val="false"/>
      <w:suff w:val="tab"/>
      <w:lvlText w:val="(%1)"/>
      <w:lvlJc w:val="left"/>
      <w:pPr>
        <w:ind w:left="420" w:hanging="420"/>
      </w:pPr>
      <w:rPr>
        <w:rFonts w:hint="eastAsia"/>
        <w:b/>
      </w:rPr>
    </w:lvl>
    <w:lvl w:ilvl="1">
      <w:start w:val="1"/>
      <w:numFmt w:val="decimal"/>
      <w:isLgl w:val="false"/>
      <w:suff w:val="tab"/>
      <w:lvlText w:val="（%2）"/>
      <w:lvlJc w:val="left"/>
      <w:pPr>
        <w:ind w:left="1140" w:hanging="720"/>
      </w:pPr>
      <w:rPr>
        <w:rFonts w:hint="default"/>
        <w:u w:val="none"/>
      </w:r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15"/>
  </w:num>
  <w:num w:numId="3">
    <w:abstractNumId w:val="30"/>
  </w:num>
  <w:num w:numId="4">
    <w:abstractNumId w:val="11"/>
  </w:num>
  <w:num w:numId="5">
    <w:abstractNumId w:val="1"/>
  </w:num>
  <w:num w:numId="6">
    <w:abstractNumId w:val="6"/>
  </w:num>
  <w:num w:numId="7">
    <w:abstractNumId w:val="33"/>
  </w:num>
  <w:num w:numId="8">
    <w:abstractNumId w:val="28"/>
  </w:num>
  <w:num w:numId="9">
    <w:abstractNumId w:val="3"/>
  </w:num>
  <w:num w:numId="10">
    <w:abstractNumId w:val="26"/>
  </w:num>
  <w:num w:numId="11">
    <w:abstractNumId w:val="24"/>
  </w:num>
  <w:num w:numId="12">
    <w:abstractNumId w:val="10"/>
  </w:num>
  <w:num w:numId="13">
    <w:abstractNumId w:val="13"/>
  </w:num>
  <w:num w:numId="14">
    <w:abstractNumId w:val="32"/>
  </w:num>
  <w:num w:numId="15">
    <w:abstractNumId w:val="9"/>
  </w:num>
  <w:num w:numId="16">
    <w:abstractNumId w:val="8"/>
  </w:num>
  <w:num w:numId="17">
    <w:abstractNumId w:val="19"/>
  </w:num>
  <w:num w:numId="18">
    <w:abstractNumId w:val="16"/>
  </w:num>
  <w:num w:numId="19">
    <w:abstractNumId w:val="18"/>
  </w:num>
  <w:num w:numId="20">
    <w:abstractNumId w:val="34"/>
  </w:num>
  <w:num w:numId="21">
    <w:abstractNumId w:val="12"/>
  </w:num>
  <w:num w:numId="22">
    <w:abstractNumId w:val="2"/>
  </w:num>
  <w:num w:numId="23">
    <w:abstractNumId w:val="5"/>
  </w:num>
  <w:num w:numId="24">
    <w:abstractNumId w:val="14"/>
  </w:num>
  <w:num w:numId="25">
    <w:abstractNumId w:val="27"/>
  </w:num>
  <w:num w:numId="26">
    <w:abstractNumId w:val="4"/>
  </w:num>
  <w:num w:numId="27">
    <w:abstractNumId w:val="23"/>
  </w:num>
  <w:num w:numId="28">
    <w:abstractNumId w:val="29"/>
  </w:num>
  <w:num w:numId="29">
    <w:abstractNumId w:val="25"/>
  </w:num>
  <w:num w:numId="30">
    <w:abstractNumId w:val="37"/>
  </w:num>
  <w:num w:numId="31">
    <w:abstractNumId w:val="36"/>
  </w:num>
  <w:num w:numId="32">
    <w:abstractNumId w:val="0"/>
  </w:num>
  <w:num w:numId="33">
    <w:abstractNumId w:val="35"/>
  </w:num>
  <w:num w:numId="34">
    <w:abstractNumId w:val="22"/>
  </w:num>
  <w:num w:numId="35">
    <w:abstractNumId w:val="17"/>
  </w:num>
  <w:num w:numId="36">
    <w:abstractNumId w:val="31"/>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827"/>
    <w:link w:val="818"/>
    <w:uiPriority w:val="9"/>
    <w:rPr>
      <w:rFonts w:ascii="Arial" w:hAnsi="Arial" w:eastAsia="Arial" w:cs="Arial"/>
      <w:sz w:val="40"/>
      <w:szCs w:val="40"/>
    </w:rPr>
  </w:style>
  <w:style w:type="character" w:styleId="781">
    <w:name w:val="Heading 2 Char"/>
    <w:basedOn w:val="827"/>
    <w:link w:val="819"/>
    <w:uiPriority w:val="9"/>
    <w:rPr>
      <w:rFonts w:ascii="Arial" w:hAnsi="Arial" w:eastAsia="Arial" w:cs="Arial"/>
      <w:sz w:val="34"/>
    </w:rPr>
  </w:style>
  <w:style w:type="character" w:styleId="782">
    <w:name w:val="Heading 3 Char"/>
    <w:basedOn w:val="827"/>
    <w:link w:val="820"/>
    <w:uiPriority w:val="9"/>
    <w:rPr>
      <w:rFonts w:ascii="Arial" w:hAnsi="Arial" w:eastAsia="Arial" w:cs="Arial"/>
      <w:sz w:val="30"/>
      <w:szCs w:val="30"/>
    </w:rPr>
  </w:style>
  <w:style w:type="character" w:styleId="783">
    <w:name w:val="Heading 4 Char"/>
    <w:basedOn w:val="827"/>
    <w:link w:val="821"/>
    <w:uiPriority w:val="9"/>
    <w:rPr>
      <w:rFonts w:ascii="Arial" w:hAnsi="Arial" w:eastAsia="Arial" w:cs="Arial"/>
      <w:b/>
      <w:bCs/>
      <w:sz w:val="26"/>
      <w:szCs w:val="26"/>
    </w:rPr>
  </w:style>
  <w:style w:type="character" w:styleId="784">
    <w:name w:val="Heading 5 Char"/>
    <w:basedOn w:val="827"/>
    <w:link w:val="822"/>
    <w:uiPriority w:val="9"/>
    <w:rPr>
      <w:rFonts w:ascii="Arial" w:hAnsi="Arial" w:eastAsia="Arial" w:cs="Arial"/>
      <w:b/>
      <w:bCs/>
      <w:sz w:val="24"/>
      <w:szCs w:val="24"/>
    </w:rPr>
  </w:style>
  <w:style w:type="character" w:styleId="785">
    <w:name w:val="Heading 6 Char"/>
    <w:basedOn w:val="827"/>
    <w:link w:val="823"/>
    <w:uiPriority w:val="9"/>
    <w:rPr>
      <w:rFonts w:ascii="Arial" w:hAnsi="Arial" w:eastAsia="Arial" w:cs="Arial"/>
      <w:b/>
      <w:bCs/>
      <w:sz w:val="22"/>
      <w:szCs w:val="22"/>
    </w:rPr>
  </w:style>
  <w:style w:type="character" w:styleId="786">
    <w:name w:val="Heading 7 Char"/>
    <w:basedOn w:val="827"/>
    <w:link w:val="824"/>
    <w:uiPriority w:val="9"/>
    <w:rPr>
      <w:rFonts w:ascii="Arial" w:hAnsi="Arial" w:eastAsia="Arial" w:cs="Arial"/>
      <w:b/>
      <w:bCs/>
      <w:i/>
      <w:iCs/>
      <w:sz w:val="22"/>
      <w:szCs w:val="22"/>
    </w:rPr>
  </w:style>
  <w:style w:type="character" w:styleId="787">
    <w:name w:val="Heading 8 Char"/>
    <w:basedOn w:val="827"/>
    <w:link w:val="825"/>
    <w:uiPriority w:val="9"/>
    <w:rPr>
      <w:rFonts w:ascii="Arial" w:hAnsi="Arial" w:eastAsia="Arial" w:cs="Arial"/>
      <w:i/>
      <w:iCs/>
      <w:sz w:val="22"/>
      <w:szCs w:val="22"/>
    </w:rPr>
  </w:style>
  <w:style w:type="character" w:styleId="788">
    <w:name w:val="Heading 9 Char"/>
    <w:basedOn w:val="827"/>
    <w:link w:val="826"/>
    <w:uiPriority w:val="9"/>
    <w:rPr>
      <w:rFonts w:ascii="Arial" w:hAnsi="Arial" w:eastAsia="Arial" w:cs="Arial"/>
      <w:i/>
      <w:iCs/>
      <w:sz w:val="21"/>
      <w:szCs w:val="21"/>
    </w:rPr>
  </w:style>
  <w:style w:type="character" w:styleId="789">
    <w:name w:val="Title Char"/>
    <w:basedOn w:val="827"/>
    <w:link w:val="853"/>
    <w:uiPriority w:val="10"/>
    <w:rPr>
      <w:sz w:val="48"/>
      <w:szCs w:val="48"/>
    </w:rPr>
  </w:style>
  <w:style w:type="character" w:styleId="790">
    <w:name w:val="Subtitle Char"/>
    <w:basedOn w:val="827"/>
    <w:link w:val="846"/>
    <w:uiPriority w:val="11"/>
    <w:rPr>
      <w:sz w:val="24"/>
      <w:szCs w:val="24"/>
    </w:rPr>
  </w:style>
  <w:style w:type="character" w:styleId="791">
    <w:name w:val="Quote Char"/>
    <w:link w:val="870"/>
    <w:uiPriority w:val="29"/>
    <w:rPr>
      <w:i/>
    </w:rPr>
  </w:style>
  <w:style w:type="character" w:styleId="792">
    <w:name w:val="Intense Quote Char"/>
    <w:link w:val="872"/>
    <w:uiPriority w:val="30"/>
    <w:rPr>
      <w:i/>
    </w:rPr>
  </w:style>
  <w:style w:type="character" w:styleId="793">
    <w:name w:val="Header Char"/>
    <w:basedOn w:val="827"/>
    <w:link w:val="843"/>
    <w:uiPriority w:val="99"/>
  </w:style>
  <w:style w:type="character" w:styleId="794">
    <w:name w:val="Caption Char"/>
    <w:basedOn w:val="832"/>
    <w:link w:val="841"/>
    <w:uiPriority w:val="99"/>
  </w:style>
  <w:style w:type="table" w:styleId="79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Footnote Text Char"/>
    <w:link w:val="847"/>
    <w:uiPriority w:val="99"/>
    <w:rPr>
      <w:sz w:val="18"/>
    </w:rPr>
  </w:style>
  <w:style w:type="character" w:styleId="815">
    <w:name w:val="Endnote Text Char"/>
    <w:link w:val="840"/>
    <w:uiPriority w:val="99"/>
    <w:rPr>
      <w:sz w:val="20"/>
    </w:rPr>
  </w:style>
  <w:style w:type="paragraph" w:styleId="816">
    <w:name w:val="TOC Heading"/>
    <w:uiPriority w:val="39"/>
    <w:unhideWhenUsed/>
  </w:style>
  <w:style w:type="paragraph" w:styleId="817" w:default="1">
    <w:name w:val="Normal"/>
    <w:next w:val="829"/>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7"/>
    <w:next w:val="817"/>
    <w:link w:val="858"/>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59"/>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60"/>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1"/>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2"/>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863"/>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65"/>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66"/>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Layout w:type="fixed"/>
      <w:tblCellMar>
        <w:left w:w="108" w:type="dxa"/>
        <w:top w:w="0" w:type="dxa"/>
        <w:right w:w="108" w:type="dxa"/>
        <w:bottom w:w="0" w:type="dxa"/>
      </w:tblCellMar>
    </w:tblPr>
  </w:style>
  <w:style w:type="paragraph" w:styleId="829">
    <w:name w:val="Body Text"/>
    <w:basedOn w:val="817"/>
    <w:next w:val="817"/>
    <w:uiPriority w:val="0"/>
    <w:qFormat/>
    <w:rPr>
      <w:sz w:val="24"/>
    </w:rPr>
  </w:style>
  <w:style w:type="paragraph" w:styleId="830">
    <w:name w:val="toc 7"/>
    <w:basedOn w:val="817"/>
    <w:next w:val="817"/>
    <w:uiPriority w:val="39"/>
    <w:unhideWhenUsed/>
    <w:qFormat/>
    <w:pPr>
      <w:ind w:left="1701"/>
      <w:spacing w:after="57"/>
    </w:pPr>
  </w:style>
  <w:style w:type="paragraph" w:styleId="831">
    <w:name w:val="Normal Indent"/>
    <w:basedOn w:val="817"/>
    <w:next w:val="817"/>
    <w:uiPriority w:val="0"/>
    <w:qFormat/>
    <w:pPr>
      <w:ind w:firstLine="420"/>
      <w:jc w:val="left"/>
    </w:pPr>
    <w:rPr>
      <w:rFonts w:eastAsia="楷体_GB2312"/>
      <w:sz w:val="24"/>
      <w:szCs w:val="20"/>
    </w:r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Body Text Indent"/>
    <w:basedOn w:val="817"/>
    <w:next w:val="834"/>
    <w:uiPriority w:val="0"/>
    <w:qFormat/>
    <w:pPr>
      <w:ind w:firstLine="560"/>
      <w:jc w:val="left"/>
      <w:spacing w:line="300" w:lineRule="auto"/>
    </w:pPr>
    <w:rPr>
      <w:sz w:val="28"/>
    </w:rPr>
  </w:style>
  <w:style w:type="paragraph" w:styleId="834">
    <w:name w:val="envelope return"/>
    <w:basedOn w:val="817"/>
    <w:uiPriority w:val="0"/>
    <w:qFormat/>
    <w:rPr>
      <w:rFonts w:ascii="Arial" w:hAnsi="Arial" w:cs="Arial"/>
    </w:rPr>
  </w:style>
  <w:style w:type="paragraph" w:styleId="835">
    <w:name w:val="Block Text"/>
    <w:basedOn w:val="817"/>
    <w:uiPriority w:val="0"/>
    <w:qFormat/>
    <w:pPr>
      <w:ind w:left="630" w:right="-609" w:firstLine="420"/>
      <w:spacing w:line="360" w:lineRule="auto"/>
    </w:pPr>
    <w:rPr>
      <w:rFonts w:hint="eastAsia" w:ascii="仿宋_GB2312" w:eastAsia="仿宋_GB2312"/>
      <w:szCs w:val="20"/>
    </w:rPr>
  </w:style>
  <w:style w:type="paragraph" w:styleId="836">
    <w:name w:val="toc 5"/>
    <w:basedOn w:val="817"/>
    <w:next w:val="817"/>
    <w:uiPriority w:val="39"/>
    <w:unhideWhenUsed/>
    <w:qFormat/>
    <w:pPr>
      <w:ind w:left="1134"/>
      <w:spacing w:after="57"/>
    </w:pPr>
  </w:style>
  <w:style w:type="paragraph" w:styleId="837">
    <w:name w:val="toc 3"/>
    <w:basedOn w:val="817"/>
    <w:next w:val="817"/>
    <w:uiPriority w:val="0"/>
    <w:semiHidden/>
    <w:qFormat/>
    <w:pPr>
      <w:ind w:left="840"/>
    </w:pPr>
    <w:rPr>
      <w:szCs w:val="20"/>
    </w:rPr>
  </w:style>
  <w:style w:type="paragraph" w:styleId="838">
    <w:name w:val="Plain Text"/>
    <w:basedOn w:val="817"/>
    <w:uiPriority w:val="0"/>
    <w:qFormat/>
    <w:rPr>
      <w:rFonts w:ascii="宋体" w:hAnsi="Courier New" w:eastAsia="楷体_GB2312"/>
      <w:sz w:val="28"/>
      <w:szCs w:val="20"/>
    </w:rPr>
  </w:style>
  <w:style w:type="paragraph" w:styleId="839">
    <w:name w:val="toc 8"/>
    <w:basedOn w:val="817"/>
    <w:next w:val="817"/>
    <w:uiPriority w:val="39"/>
    <w:unhideWhenUsed/>
    <w:qFormat/>
    <w:pPr>
      <w:ind w:left="1984"/>
      <w:spacing w:after="57"/>
    </w:pPr>
  </w:style>
  <w:style w:type="paragraph" w:styleId="840">
    <w:name w:val="endnote text"/>
    <w:basedOn w:val="817"/>
    <w:link w:val="1003"/>
    <w:uiPriority w:val="99"/>
    <w:semiHidden/>
    <w:unhideWhenUsed/>
    <w:qFormat/>
    <w:rPr>
      <w:sz w:val="20"/>
    </w:rPr>
  </w:style>
  <w:style w:type="paragraph" w:styleId="841">
    <w:name w:val="Footer"/>
    <w:basedOn w:val="817"/>
    <w:link w:val="876"/>
    <w:uiPriority w:val="99"/>
    <w:unhideWhenUsed/>
    <w:qFormat/>
    <w:pPr>
      <w:tabs>
        <w:tab w:val="center" w:pos="7143" w:leader="none"/>
        <w:tab w:val="right" w:pos="14287" w:leader="none"/>
      </w:tabs>
    </w:pPr>
  </w:style>
  <w:style w:type="paragraph" w:styleId="842">
    <w:name w:val="Body Text First Indent 2"/>
    <w:basedOn w:val="833"/>
    <w:next w:val="831"/>
    <w:uiPriority w:val="99"/>
    <w:unhideWhenUsed/>
    <w:qFormat/>
    <w:pPr>
      <w:ind w:left="420" w:firstLine="420"/>
      <w:jc w:val="both"/>
      <w:spacing w:after="120"/>
    </w:pPr>
    <w:rPr>
      <w:sz w:val="21"/>
    </w:rPr>
  </w:style>
  <w:style w:type="paragraph" w:styleId="843">
    <w:name w:val="Header"/>
    <w:basedOn w:val="817"/>
    <w:link w:val="874"/>
    <w:uiPriority w:val="99"/>
    <w:unhideWhenUsed/>
    <w:qFormat/>
    <w:pPr>
      <w:tabs>
        <w:tab w:val="center" w:pos="7143" w:leader="none"/>
        <w:tab w:val="right" w:pos="14287" w:leader="none"/>
      </w:tabs>
    </w:pPr>
  </w:style>
  <w:style w:type="paragraph" w:styleId="844">
    <w:name w:val="toc 1"/>
    <w:basedOn w:val="817"/>
    <w:next w:val="817"/>
    <w:uiPriority w:val="39"/>
    <w:unhideWhenUsed/>
    <w:qFormat/>
    <w:pPr>
      <w:spacing w:after="57"/>
    </w:pPr>
  </w:style>
  <w:style w:type="paragraph" w:styleId="845">
    <w:name w:val="toc 4"/>
    <w:basedOn w:val="817"/>
    <w:next w:val="817"/>
    <w:uiPriority w:val="39"/>
    <w:unhideWhenUsed/>
    <w:qFormat/>
    <w:pPr>
      <w:ind w:left="850"/>
      <w:spacing w:after="57"/>
    </w:pPr>
  </w:style>
  <w:style w:type="paragraph" w:styleId="846">
    <w:name w:val="Subtitle"/>
    <w:basedOn w:val="817"/>
    <w:next w:val="817"/>
    <w:link w:val="869"/>
    <w:uiPriority w:val="11"/>
    <w:qFormat/>
    <w:pPr>
      <w:spacing w:before="200" w:after="200"/>
    </w:pPr>
    <w:rPr>
      <w:sz w:val="24"/>
    </w:rPr>
  </w:style>
  <w:style w:type="paragraph" w:styleId="847">
    <w:name w:val="footnote text"/>
    <w:basedOn w:val="817"/>
    <w:link w:val="1002"/>
    <w:uiPriority w:val="99"/>
    <w:semiHidden/>
    <w:unhideWhenUsed/>
    <w:qFormat/>
    <w:pPr>
      <w:spacing w:after="40"/>
    </w:pPr>
    <w:rPr>
      <w:sz w:val="18"/>
    </w:rPr>
  </w:style>
  <w:style w:type="paragraph" w:styleId="848">
    <w:name w:val="toc 6"/>
    <w:basedOn w:val="817"/>
    <w:next w:val="817"/>
    <w:uiPriority w:val="39"/>
    <w:unhideWhenUsed/>
    <w:qFormat/>
    <w:pPr>
      <w:ind w:left="1417"/>
      <w:spacing w:after="57"/>
    </w:pPr>
  </w:style>
  <w:style w:type="paragraph" w:styleId="849">
    <w:name w:val="table of figures"/>
    <w:basedOn w:val="817"/>
    <w:next w:val="817"/>
    <w:uiPriority w:val="99"/>
    <w:unhideWhenUsed/>
    <w:qFormat/>
  </w:style>
  <w:style w:type="paragraph" w:styleId="850">
    <w:name w:val="toc 2"/>
    <w:basedOn w:val="817"/>
    <w:next w:val="817"/>
    <w:uiPriority w:val="0"/>
    <w:semiHidden/>
    <w:qFormat/>
    <w:pPr>
      <w:ind w:left="420"/>
      <w:spacing w:line="400" w:lineRule="exact"/>
      <w:tabs>
        <w:tab w:val="right" w:pos="9628" w:leader="dot"/>
      </w:tabs>
    </w:pPr>
    <w:rPr>
      <w:b/>
      <w:sz w:val="24"/>
      <w:szCs w:val="20"/>
    </w:rPr>
  </w:style>
  <w:style w:type="paragraph" w:styleId="851">
    <w:name w:val="toc 9"/>
    <w:basedOn w:val="817"/>
    <w:next w:val="817"/>
    <w:uiPriority w:val="39"/>
    <w:unhideWhenUsed/>
    <w:qFormat/>
    <w:pPr>
      <w:ind w:left="2268"/>
      <w:spacing w:after="57"/>
    </w:pPr>
  </w:style>
  <w:style w:type="paragraph" w:styleId="852">
    <w:name w:val="Normal (Web)"/>
    <w:basedOn w:val="817"/>
    <w:uiPriority w:val="99"/>
    <w:semiHidden/>
    <w:unhideWhenUsed/>
    <w:qFormat/>
    <w:pPr>
      <w:jc w:val="left"/>
      <w:spacing w:beforeAutospacing="1" w:afterAutospacing="1"/>
    </w:pPr>
    <w:rPr>
      <w:sz w:val="24"/>
    </w:rPr>
  </w:style>
  <w:style w:type="paragraph" w:styleId="853">
    <w:name w:val="Title"/>
    <w:basedOn w:val="817"/>
    <w:next w:val="817"/>
    <w:link w:val="868"/>
    <w:uiPriority w:val="10"/>
    <w:qFormat/>
    <w:pPr>
      <w:contextualSpacing/>
      <w:spacing w:before="300" w:after="200"/>
    </w:pPr>
    <w:rPr>
      <w:sz w:val="48"/>
      <w:szCs w:val="48"/>
    </w:r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table" w:styleId="8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8" w:customStyle="1">
    <w:name w:val="标题 1 字符"/>
    <w:link w:val="818"/>
    <w:uiPriority w:val="9"/>
    <w:qFormat/>
    <w:rPr>
      <w:rFonts w:ascii="Arial" w:hAnsi="Arial" w:eastAsia="Arial" w:cs="Arial"/>
      <w:sz w:val="40"/>
      <w:szCs w:val="40"/>
    </w:rPr>
  </w:style>
  <w:style w:type="character" w:styleId="859" w:customStyle="1">
    <w:name w:val="标题 2 字符"/>
    <w:link w:val="819"/>
    <w:uiPriority w:val="9"/>
    <w:qFormat/>
    <w:rPr>
      <w:rFonts w:ascii="Arial" w:hAnsi="Arial" w:eastAsia="Arial" w:cs="Arial"/>
      <w:sz w:val="34"/>
    </w:rPr>
  </w:style>
  <w:style w:type="character" w:styleId="860" w:customStyle="1">
    <w:name w:val="标题 3 字符"/>
    <w:link w:val="820"/>
    <w:uiPriority w:val="9"/>
    <w:qFormat/>
    <w:rPr>
      <w:rFonts w:ascii="Arial" w:hAnsi="Arial" w:eastAsia="Arial" w:cs="Arial"/>
      <w:sz w:val="30"/>
      <w:szCs w:val="30"/>
    </w:rPr>
  </w:style>
  <w:style w:type="character" w:styleId="861" w:customStyle="1">
    <w:name w:val="标题 4 字符"/>
    <w:link w:val="821"/>
    <w:uiPriority w:val="9"/>
    <w:qFormat/>
    <w:rPr>
      <w:rFonts w:ascii="Arial" w:hAnsi="Arial" w:eastAsia="Arial" w:cs="Arial"/>
      <w:b/>
      <w:bCs/>
      <w:sz w:val="26"/>
      <w:szCs w:val="26"/>
    </w:rPr>
  </w:style>
  <w:style w:type="character" w:styleId="862" w:customStyle="1">
    <w:name w:val="标题 5 字符"/>
    <w:link w:val="822"/>
    <w:uiPriority w:val="9"/>
    <w:qFormat/>
    <w:rPr>
      <w:rFonts w:ascii="Arial" w:hAnsi="Arial" w:eastAsia="Arial" w:cs="Arial"/>
      <w:b/>
      <w:bCs/>
      <w:sz w:val="24"/>
      <w:szCs w:val="24"/>
    </w:rPr>
  </w:style>
  <w:style w:type="character" w:styleId="863" w:customStyle="1">
    <w:name w:val="标题 6 字符"/>
    <w:link w:val="823"/>
    <w:uiPriority w:val="9"/>
    <w:qFormat/>
    <w:rPr>
      <w:rFonts w:ascii="Arial" w:hAnsi="Arial" w:eastAsia="Arial" w:cs="Arial"/>
      <w:b/>
      <w:bCs/>
      <w:sz w:val="22"/>
      <w:szCs w:val="22"/>
    </w:rPr>
  </w:style>
  <w:style w:type="character" w:styleId="864" w:customStyle="1">
    <w:name w:val="标题 7 字符"/>
    <w:link w:val="824"/>
    <w:uiPriority w:val="9"/>
    <w:qFormat/>
    <w:rPr>
      <w:rFonts w:ascii="Arial" w:hAnsi="Arial" w:eastAsia="Arial" w:cs="Arial"/>
      <w:b/>
      <w:bCs/>
      <w:i/>
      <w:iCs/>
      <w:sz w:val="22"/>
      <w:szCs w:val="22"/>
    </w:rPr>
  </w:style>
  <w:style w:type="character" w:styleId="865" w:customStyle="1">
    <w:name w:val="标题 8 字符"/>
    <w:link w:val="825"/>
    <w:uiPriority w:val="9"/>
    <w:qFormat/>
    <w:rPr>
      <w:rFonts w:ascii="Arial" w:hAnsi="Arial" w:eastAsia="Arial" w:cs="Arial"/>
      <w:i/>
      <w:iCs/>
      <w:sz w:val="22"/>
      <w:szCs w:val="22"/>
    </w:rPr>
  </w:style>
  <w:style w:type="character" w:styleId="866" w:customStyle="1">
    <w:name w:val="标题 9 字符"/>
    <w:link w:val="826"/>
    <w:uiPriority w:val="9"/>
    <w:qFormat/>
    <w:rPr>
      <w:rFonts w:ascii="Arial" w:hAnsi="Arial" w:eastAsia="Arial" w:cs="Arial"/>
      <w:i/>
      <w:iCs/>
      <w:sz w:val="21"/>
      <w:szCs w:val="21"/>
    </w:r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字符1"/>
    <w:link w:val="853"/>
    <w:uiPriority w:val="10"/>
    <w:qFormat/>
    <w:rPr>
      <w:sz w:val="48"/>
      <w:szCs w:val="48"/>
    </w:rPr>
  </w:style>
  <w:style w:type="character" w:styleId="869" w:customStyle="1">
    <w:name w:val="副标题 字符"/>
    <w:link w:val="846"/>
    <w:uiPriority w:val="11"/>
    <w:qFormat/>
    <w:rPr>
      <w:sz w:val="24"/>
      <w:szCs w:val="24"/>
    </w:rPr>
  </w:style>
  <w:style w:type="paragraph" w:styleId="870">
    <w:name w:val="Quote"/>
    <w:basedOn w:val="817"/>
    <w:next w:val="817"/>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817"/>
    <w:next w:val="817"/>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页眉 字符"/>
    <w:link w:val="843"/>
    <w:uiPriority w:val="99"/>
    <w:qFormat/>
  </w:style>
  <w:style w:type="character" w:styleId="875" w:customStyle="1">
    <w:name w:val="Footer Char"/>
    <w:uiPriority w:val="99"/>
    <w:qFormat/>
  </w:style>
  <w:style w:type="character" w:styleId="876" w:customStyle="1">
    <w:name w:val="页脚 字符"/>
    <w:link w:val="841"/>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847"/>
    <w:uiPriority w:val="99"/>
    <w:qFormat/>
    <w:rPr>
      <w:sz w:val="18"/>
    </w:rPr>
  </w:style>
  <w:style w:type="character" w:styleId="1003" w:customStyle="1">
    <w:name w:val="尾注文本 字符"/>
    <w:link w:val="840"/>
    <w:uiPriority w:val="99"/>
    <w:qFormat/>
    <w:rPr>
      <w:sz w:val="20"/>
    </w:r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paragraph" w:styleId="1005" w:customStyle="1">
    <w:name w:val="标题 11"/>
    <w:basedOn w:val="817"/>
    <w:next w:val="817"/>
    <w:uiPriority w:val="0"/>
    <w:qFormat/>
    <w:pPr>
      <w:keepLines/>
      <w:keepNext/>
      <w:spacing w:before="340" w:after="330" w:line="576" w:lineRule="auto"/>
      <w:outlineLvl w:val="0"/>
    </w:pPr>
    <w:rPr>
      <w:b/>
      <w:bCs/>
      <w:sz w:val="44"/>
      <w:szCs w:val="44"/>
    </w:rPr>
  </w:style>
  <w:style w:type="paragraph" w:styleId="1006" w:customStyle="1">
    <w:name w:val="标题 21"/>
    <w:basedOn w:val="817"/>
    <w:next w:val="817"/>
    <w:uiPriority w:val="0"/>
    <w:qFormat/>
    <w:pPr>
      <w:keepLines/>
      <w:keepNext/>
      <w:spacing w:before="260" w:after="260" w:line="415" w:lineRule="auto"/>
      <w:outlineLvl w:val="1"/>
    </w:pPr>
    <w:rPr>
      <w:rFonts w:ascii="Arial" w:hAnsi="Arial" w:eastAsia="黑体"/>
      <w:b/>
      <w:bCs/>
      <w:sz w:val="32"/>
      <w:szCs w:val="32"/>
    </w:rPr>
  </w:style>
  <w:style w:type="paragraph" w:styleId="1007" w:customStyle="1">
    <w:name w:val="标题 31"/>
    <w:basedOn w:val="817"/>
    <w:next w:val="817"/>
    <w:uiPriority w:val="0"/>
    <w:qFormat/>
    <w:pPr>
      <w:keepLines/>
      <w:keepNext/>
      <w:spacing w:before="260" w:after="260" w:line="415" w:lineRule="auto"/>
      <w:outlineLvl w:val="2"/>
    </w:pPr>
    <w:rPr>
      <w:b/>
      <w:bCs/>
      <w:sz w:val="32"/>
      <w:szCs w:val="32"/>
    </w:rPr>
  </w:style>
  <w:style w:type="paragraph" w:styleId="1008" w:customStyle="1">
    <w:name w:val="标题 41"/>
    <w:basedOn w:val="817"/>
    <w:next w:val="817"/>
    <w:uiPriority w:val="0"/>
    <w:qFormat/>
    <w:pPr>
      <w:keepLines/>
      <w:keepNext/>
      <w:spacing w:before="280" w:after="290" w:line="376" w:lineRule="auto"/>
      <w:outlineLvl w:val="3"/>
    </w:pPr>
    <w:rPr>
      <w:rFonts w:ascii="Arial" w:hAnsi="Arial" w:eastAsia="黑体"/>
      <w:b/>
      <w:bCs/>
      <w:sz w:val="28"/>
      <w:szCs w:val="28"/>
    </w:rPr>
  </w:style>
  <w:style w:type="paragraph" w:styleId="1009" w:customStyle="1">
    <w:name w:val="标题 51"/>
    <w:basedOn w:val="817"/>
    <w:next w:val="817"/>
    <w:uiPriority w:val="0"/>
    <w:qFormat/>
    <w:pPr>
      <w:numPr>
        <w:ilvl w:val="4"/>
        <w:numId w:val="1"/>
      </w:numPr>
      <w:keepLines/>
      <w:keepNext/>
      <w:outlineLvl w:val="4"/>
    </w:pPr>
    <w:rPr>
      <w:bCs/>
      <w:szCs w:val="28"/>
    </w:rPr>
  </w:style>
  <w:style w:type="character" w:styleId="1010" w:customStyle="1">
    <w:name w:val="默认段落字体1"/>
    <w:uiPriority w:val="0"/>
    <w:semiHidden/>
    <w:qFormat/>
  </w:style>
  <w:style w:type="table" w:styleId="1011" w:customStyle="1">
    <w:name w:val="普通表格1"/>
    <w:uiPriority w:val="0"/>
    <w:semiHidden/>
    <w:qFormat/>
    <w:tblPr>
      <w:tblLayout w:type="fixed"/>
      <w:tblCellMar>
        <w:left w:w="0" w:type="dxa"/>
        <w:top w:w="0" w:type="dxa"/>
        <w:right w:w="0" w:type="dxa"/>
        <w:bottom w:w="0" w:type="dxa"/>
      </w:tblCellMar>
    </w:tblPr>
  </w:style>
  <w:style w:type="character" w:styleId="1012" w:customStyle="1">
    <w:name w:val="页码1"/>
    <w:basedOn w:val="1010"/>
    <w:uiPriority w:val="0"/>
    <w:qFormat/>
  </w:style>
  <w:style w:type="character" w:styleId="1013" w:customStyle="1">
    <w:name w:val="强调1"/>
    <w:uiPriority w:val="0"/>
    <w:qFormat/>
    <w:rPr>
      <w:i/>
    </w:rPr>
  </w:style>
  <w:style w:type="character" w:styleId="1014" w:customStyle="1">
    <w:name w:val="批注引用1"/>
    <w:uiPriority w:val="0"/>
    <w:semiHidden/>
    <w:qFormat/>
    <w:rPr>
      <w:sz w:val="21"/>
      <w:szCs w:val="21"/>
    </w:rPr>
  </w:style>
  <w:style w:type="character" w:styleId="1015" w:customStyle="1">
    <w:name w:val="要点1"/>
    <w:uiPriority w:val="0"/>
    <w:qFormat/>
    <w:rPr>
      <w:b/>
      <w:bCs/>
    </w:rPr>
  </w:style>
  <w:style w:type="character" w:styleId="1016" w:customStyle="1">
    <w:name w:val="访问过的超链接1"/>
    <w:uiPriority w:val="99"/>
    <w:qFormat/>
    <w:rPr>
      <w:color w:val="800080"/>
      <w:u w:val="single"/>
    </w:rPr>
  </w:style>
  <w:style w:type="character" w:styleId="1017" w:customStyle="1">
    <w:name w:val="超链接1"/>
    <w:uiPriority w:val="99"/>
    <w:qFormat/>
    <w:rPr>
      <w:color w:val="0000ff"/>
      <w:u w:val="single"/>
    </w:rPr>
  </w:style>
  <w:style w:type="character" w:styleId="1018" w:customStyle="1">
    <w:name w:val="Char Char2"/>
    <w:uiPriority w:val="0"/>
    <w:qFormat/>
    <w:rPr>
      <w:rFonts w:ascii="宋体" w:hAnsi="宋体" w:eastAsia="宋体"/>
      <w:sz w:val="21"/>
      <w:szCs w:val="24"/>
      <w:lang w:val="en-US" w:eastAsia="zh-CN" w:bidi="ar-SA"/>
    </w:rPr>
  </w:style>
  <w:style w:type="character" w:styleId="1019" w:customStyle="1">
    <w:name w:val="Char Char7"/>
    <w:uiPriority w:val="0"/>
    <w:qFormat/>
    <w:rPr>
      <w:b/>
      <w:bCs/>
      <w:sz w:val="32"/>
      <w:szCs w:val="32"/>
    </w:rPr>
  </w:style>
  <w:style w:type="character" w:styleId="1020" w:customStyle="1">
    <w:name w:val="列出段落 Char"/>
    <w:uiPriority w:val="34"/>
    <w:qFormat/>
    <w:rPr>
      <w:rFonts w:ascii="Calibri" w:hAnsi="Calibri" w:eastAsia="宋体"/>
      <w:sz w:val="22"/>
      <w:lang w:bidi="ar-SA"/>
    </w:rPr>
  </w:style>
  <w:style w:type="character" w:styleId="1021" w:customStyle="1">
    <w:name w:val="a-size-large1"/>
    <w:uiPriority w:val="0"/>
    <w:qFormat/>
    <w:rPr>
      <w:rFonts w:ascii="Arial" w:hAnsi="Arial" w:cs="Arial"/>
    </w:rPr>
  </w:style>
  <w:style w:type="character" w:styleId="1022" w:customStyle="1">
    <w:name w:val="Char Char5"/>
    <w:uiPriority w:val="0"/>
    <w:qFormat/>
    <w:rPr>
      <w:rFonts w:eastAsia="楷体_GB2312"/>
      <w:sz w:val="24"/>
    </w:rPr>
  </w:style>
  <w:style w:type="character" w:styleId="1023" w:customStyle="1">
    <w:name w:val="03 正文 Char"/>
    <w:link w:val="1024"/>
    <w:uiPriority w:val="0"/>
    <w:qFormat/>
    <w:rPr>
      <w:sz w:val="21"/>
      <w:szCs w:val="22"/>
    </w:rPr>
  </w:style>
  <w:style w:type="paragraph" w:styleId="1024" w:customStyle="1">
    <w:name w:val="03 正文"/>
    <w:basedOn w:val="817"/>
    <w:link w:val="1023"/>
    <w:uiPriority w:val="0"/>
    <w:qFormat/>
    <w:pPr>
      <w:ind w:firstLine="420"/>
      <w:spacing w:line="500" w:lineRule="atLeast"/>
      <w:widowControl/>
    </w:pPr>
    <w:rPr>
      <w:szCs w:val="22"/>
    </w:rPr>
  </w:style>
  <w:style w:type="character" w:styleId="1025" w:customStyle="1">
    <w:name w:val="para1"/>
    <w:uiPriority w:val="0"/>
    <w:qFormat/>
    <w:rPr>
      <w:rFonts w:ascii="Arial" w:hAnsi="Arial" w:cs="Arial"/>
      <w:sz w:val="18"/>
      <w:szCs w:val="18"/>
    </w:rPr>
  </w:style>
  <w:style w:type="character" w:styleId="1026" w:customStyle="1">
    <w:name w:val="Char Char6"/>
    <w:uiPriority w:val="0"/>
    <w:qFormat/>
    <w:rPr>
      <w:rFonts w:ascii="Arial" w:hAnsi="Arial" w:eastAsia="黑体"/>
      <w:b/>
      <w:bCs/>
      <w:sz w:val="28"/>
      <w:szCs w:val="28"/>
      <w:lang w:val="en-US" w:eastAsia="zh-CN" w:bidi="ar-SA"/>
    </w:rPr>
  </w:style>
  <w:style w:type="character" w:styleId="1027" w:customStyle="1">
    <w:name w:val="Char Char"/>
    <w:uiPriority w:val="0"/>
    <w:qFormat/>
    <w:rPr>
      <w:sz w:val="18"/>
      <w:szCs w:val="18"/>
    </w:rPr>
  </w:style>
  <w:style w:type="character" w:styleId="1028" w:customStyle="1">
    <w:name w:val="title_emph1"/>
    <w:uiPriority w:val="0"/>
    <w:qFormat/>
    <w:rPr>
      <w:rFonts w:ascii="Arial" w:hAnsi="Arial" w:cs="Arial"/>
      <w:b/>
      <w:bCs/>
      <w:sz w:val="20"/>
      <w:szCs w:val="20"/>
    </w:rPr>
  </w:style>
  <w:style w:type="character" w:styleId="1029" w:customStyle="1">
    <w:name w:val="Char Char3"/>
    <w:uiPriority w:val="0"/>
    <w:qFormat/>
    <w:rPr>
      <w:sz w:val="21"/>
      <w:szCs w:val="24"/>
    </w:rPr>
  </w:style>
  <w:style w:type="character" w:styleId="1030" w:customStyle="1">
    <w:name w:val="正 文 1 Char"/>
    <w:uiPriority w:val="0"/>
    <w:qFormat/>
    <w:rPr>
      <w:rFonts w:ascii="宋体" w:hAnsi="Courier New" w:eastAsia="楷体_GB2312"/>
      <w:sz w:val="28"/>
      <w:lang w:val="en-US" w:eastAsia="zh-CN" w:bidi="ar-SA"/>
    </w:rPr>
  </w:style>
  <w:style w:type="character" w:styleId="1031" w:customStyle="1">
    <w:name w:val="Char Char4"/>
    <w:uiPriority w:val="0"/>
    <w:qFormat/>
    <w:rPr>
      <w:b/>
      <w:bCs/>
      <w:sz w:val="21"/>
      <w:szCs w:val="24"/>
    </w:rPr>
  </w:style>
  <w:style w:type="character" w:styleId="1032" w:customStyle="1">
    <w:name w:val="Plain Text Char Char"/>
    <w:uiPriority w:val="0"/>
    <w:qFormat/>
    <w:rPr>
      <w:rFonts w:ascii="宋体" w:hAnsi="Courier New" w:eastAsia="楷体_GB2312"/>
      <w:sz w:val="28"/>
    </w:rPr>
  </w:style>
  <w:style w:type="character" w:styleId="1033" w:customStyle="1">
    <w:name w:val="正文缩进 字符"/>
    <w:link w:val="1034"/>
    <w:uiPriority w:val="0"/>
    <w:qFormat/>
    <w:rPr>
      <w:rFonts w:eastAsia="楷体_GB2312"/>
      <w:sz w:val="24"/>
    </w:rPr>
  </w:style>
  <w:style w:type="paragraph" w:styleId="1034" w:customStyle="1">
    <w:name w:val="正文缩进1"/>
    <w:basedOn w:val="817"/>
    <w:next w:val="817"/>
    <w:link w:val="1033"/>
    <w:uiPriority w:val="0"/>
    <w:qFormat/>
    <w:pPr>
      <w:ind w:firstLine="420"/>
      <w:jc w:val="left"/>
    </w:pPr>
    <w:rPr>
      <w:rFonts w:eastAsia="楷体_GB2312"/>
      <w:sz w:val="24"/>
      <w:szCs w:val="20"/>
    </w:rPr>
  </w:style>
  <w:style w:type="paragraph" w:styleId="1035" w:customStyle="1">
    <w:name w:val="列出段落1"/>
    <w:basedOn w:val="817"/>
    <w:uiPriority w:val="0"/>
    <w:qFormat/>
    <w:pPr>
      <w:ind w:firstLine="200"/>
      <w:spacing w:line="360" w:lineRule="auto"/>
    </w:pPr>
    <w:rPr>
      <w:rFonts w:ascii="Calibri" w:hAnsi="Calibri"/>
      <w:sz w:val="22"/>
      <w:szCs w:val="20"/>
    </w:rPr>
  </w:style>
  <w:style w:type="paragraph" w:styleId="1036" w:customStyle="1">
    <w:name w:val="Char Char Char"/>
    <w:basedOn w:val="817"/>
    <w:uiPriority w:val="0"/>
    <w:qFormat/>
    <w:rPr>
      <w:rFonts w:ascii="Tahoma" w:hAnsi="Tahoma"/>
      <w:sz w:val="24"/>
      <w:szCs w:val="20"/>
    </w:rPr>
  </w:style>
  <w:style w:type="paragraph" w:styleId="1037" w:customStyle="1">
    <w:name w:val="索引标题1"/>
    <w:basedOn w:val="817"/>
    <w:next w:val="1038"/>
    <w:uiPriority w:val="0"/>
    <w:semiHidden/>
    <w:qFormat/>
    <w:rPr>
      <w:rFonts w:eastAsia="楷体_GB2312"/>
      <w:sz w:val="26"/>
      <w:szCs w:val="20"/>
    </w:rPr>
  </w:style>
  <w:style w:type="paragraph" w:styleId="1038" w:customStyle="1">
    <w:name w:val="索引 11"/>
    <w:basedOn w:val="817"/>
    <w:next w:val="817"/>
    <w:uiPriority w:val="0"/>
    <w:semiHidden/>
    <w:qFormat/>
  </w:style>
  <w:style w:type="paragraph" w:styleId="1039" w:customStyle="1">
    <w:name w:val="普通(网站)1"/>
    <w:basedOn w:val="817"/>
    <w:uiPriority w:val="99"/>
    <w:qFormat/>
    <w:pPr>
      <w:jc w:val="left"/>
      <w:spacing w:before="100" w:beforeAutospacing="1" w:after="100" w:afterAutospacing="1"/>
      <w:widowControl/>
    </w:pPr>
    <w:rPr>
      <w:rFonts w:ascii="Arial Unicode MS" w:hAnsi="Arial Unicode MS" w:eastAsia="Times New Roman"/>
      <w:sz w:val="24"/>
    </w:rPr>
  </w:style>
  <w:style w:type="paragraph" w:styleId="1040" w:customStyle="1">
    <w:name w:val="规范正文"/>
    <w:basedOn w:val="817"/>
    <w:uiPriority w:val="0"/>
    <w:qFormat/>
    <w:pPr>
      <w:ind w:left="480"/>
      <w:spacing w:line="360" w:lineRule="auto"/>
    </w:pPr>
    <w:rPr>
      <w:sz w:val="24"/>
      <w:szCs w:val="20"/>
    </w:rPr>
  </w:style>
  <w:style w:type="paragraph" w:styleId="1041" w:customStyle="1">
    <w:name w:val="列表段落1"/>
    <w:basedOn w:val="817"/>
    <w:uiPriority w:val="34"/>
    <w:qFormat/>
    <w:pPr>
      <w:ind w:firstLine="420"/>
    </w:pPr>
    <w:rPr>
      <w:rFonts w:ascii="Calibri" w:hAnsi="Calibri"/>
      <w:szCs w:val="20"/>
    </w:rPr>
  </w:style>
  <w:style w:type="paragraph" w:styleId="1042" w:customStyle="1">
    <w:name w:val="批注文字1"/>
    <w:basedOn w:val="817"/>
    <w:uiPriority w:val="0"/>
    <w:semiHidden/>
    <w:qFormat/>
    <w:pPr>
      <w:jc w:val="left"/>
    </w:pPr>
  </w:style>
  <w:style w:type="paragraph" w:styleId="1043" w:customStyle="1">
    <w:name w:val="纯文本4"/>
    <w:basedOn w:val="817"/>
    <w:uiPriority w:val="0"/>
    <w:qFormat/>
    <w:rPr>
      <w:rFonts w:hint="eastAsia" w:ascii="宋体" w:hAnsi="Courier New" w:eastAsia="楷体_GB2312"/>
      <w:sz w:val="28"/>
    </w:rPr>
  </w:style>
  <w:style w:type="paragraph" w:styleId="10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5" w:customStyle="1">
    <w:name w:val="正文文本缩进 31"/>
    <w:basedOn w:val="817"/>
    <w:uiPriority w:val="0"/>
    <w:qFormat/>
    <w:pPr>
      <w:ind w:firstLine="480"/>
      <w:spacing w:line="360" w:lineRule="auto"/>
      <w:widowControl/>
    </w:pPr>
    <w:rPr>
      <w:sz w:val="24"/>
    </w:rPr>
  </w:style>
  <w:style w:type="paragraph" w:styleId="1046" w:customStyle="1">
    <w:name w:val="页脚1"/>
    <w:basedOn w:val="817"/>
    <w:uiPriority w:val="0"/>
    <w:qFormat/>
    <w:pPr>
      <w:jc w:val="left"/>
      <w:tabs>
        <w:tab w:val="center" w:pos="4153" w:leader="none"/>
        <w:tab w:val="right" w:pos="8306" w:leader="none"/>
      </w:tabs>
    </w:pPr>
    <w:rPr>
      <w:sz w:val="18"/>
      <w:szCs w:val="18"/>
    </w:rPr>
  </w:style>
  <w:style w:type="paragraph" w:styleId="1047" w:customStyle="1">
    <w:name w:val="批注主题1"/>
    <w:basedOn w:val="1042"/>
    <w:next w:val="1042"/>
    <w:uiPriority w:val="0"/>
    <w:qFormat/>
    <w:rPr>
      <w:b/>
      <w:bCs/>
    </w:rPr>
  </w:style>
  <w:style w:type="paragraph" w:styleId="1048" w:customStyle="1">
    <w:name w:val="Char Char4 Char"/>
    <w:basedOn w:val="817"/>
    <w:uiPriority w:val="0"/>
    <w:qFormat/>
    <w:rPr>
      <w:rFonts w:ascii="Tahoma" w:hAnsi="Tahoma"/>
      <w:sz w:val="24"/>
      <w:szCs w:val="20"/>
    </w:rPr>
  </w:style>
  <w:style w:type="paragraph" w:styleId="1049" w:customStyle="1">
    <w:name w:val="纯文本1"/>
    <w:basedOn w:val="817"/>
    <w:uiPriority w:val="0"/>
    <w:qFormat/>
    <w:pPr>
      <w:jc w:val="left"/>
      <w:widowControl/>
    </w:pPr>
    <w:rPr>
      <w:rFonts w:ascii="宋体" w:hAnsi="Courier New" w:eastAsia="楷体_GB2312"/>
      <w:sz w:val="26"/>
      <w:szCs w:val="20"/>
    </w:rPr>
  </w:style>
  <w:style w:type="paragraph" w:styleId="1050" w:customStyle="1">
    <w:name w:val="Normal_15"/>
    <w:uiPriority w:val="0"/>
    <w:qFormat/>
    <w:pPr>
      <w:jc w:val="both"/>
      <w:spacing w:before="120" w:after="240"/>
    </w:pPr>
    <w:rPr>
      <w:rFonts w:ascii="Times New Roman" w:hAnsi="Times New Roman" w:eastAsia="宋体" w:cs="Times New Roman"/>
      <w:sz w:val="22"/>
      <w:szCs w:val="22"/>
      <w:lang w:val="en-US" w:eastAsia="en-US" w:bidi="ar-SA"/>
    </w:rPr>
  </w:style>
  <w:style w:type="paragraph" w:styleId="1051" w:customStyle="1">
    <w:name w:val="批注框文本1"/>
    <w:basedOn w:val="817"/>
    <w:uiPriority w:val="0"/>
    <w:qFormat/>
    <w:rPr>
      <w:sz w:val="18"/>
      <w:szCs w:val="18"/>
    </w:rPr>
  </w:style>
  <w:style w:type="paragraph" w:styleId="1052" w:customStyle="1">
    <w:name w:val="纯文本2"/>
    <w:basedOn w:val="817"/>
    <w:uiPriority w:val="0"/>
    <w:qFormat/>
    <w:rPr>
      <w:rFonts w:ascii="宋体" w:hAnsi="Courier New" w:eastAsia="楷体_GB2312"/>
      <w:sz w:val="28"/>
      <w:szCs w:val="20"/>
    </w:rPr>
  </w:style>
  <w:style w:type="paragraph" w:styleId="1053" w:customStyle="1">
    <w:name w:val="HTML 预设格式1"/>
    <w:basedOn w:val="8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4" w:customStyle="1">
    <w:name w:val="默认段落字体 Para Char Char Char Char Char Char Char"/>
    <w:basedOn w:val="817"/>
    <w:uiPriority w:val="0"/>
    <w:qFormat/>
    <w:pPr>
      <w:spacing w:line="360" w:lineRule="auto"/>
    </w:pPr>
    <w:rPr>
      <w:rFonts w:ascii="Tahoma" w:hAnsi="Tahoma"/>
      <w:sz w:val="24"/>
      <w:szCs w:val="20"/>
    </w:rPr>
  </w:style>
  <w:style w:type="paragraph" w:styleId="1055" w:customStyle="1">
    <w:name w:val="正文文本1"/>
    <w:basedOn w:val="817"/>
    <w:next w:val="1034"/>
    <w:uiPriority w:val="0"/>
    <w:qFormat/>
    <w:pPr>
      <w:tabs>
        <w:tab w:val="left" w:pos="5250" w:leader="none"/>
      </w:tabs>
    </w:pPr>
    <w:rPr>
      <w:sz w:val="28"/>
    </w:rPr>
  </w:style>
  <w:style w:type="paragraph" w:styleId="1056" w:customStyle="1">
    <w:name w:val="日期1"/>
    <w:basedOn w:val="817"/>
    <w:next w:val="817"/>
    <w:uiPriority w:val="0"/>
    <w:qFormat/>
    <w:rPr>
      <w:szCs w:val="20"/>
    </w:rPr>
  </w:style>
  <w:style w:type="paragraph" w:styleId="1057" w:customStyle="1">
    <w:name w:val="表格（小）"/>
    <w:basedOn w:val="817"/>
    <w:uiPriority w:val="0"/>
    <w:qFormat/>
    <w:rPr>
      <w:szCs w:val="21"/>
    </w:rPr>
  </w:style>
  <w:style w:type="paragraph" w:styleId="1058" w:customStyle="1">
    <w:name w:val="QB正文"/>
    <w:basedOn w:val="817"/>
    <w:uiPriority w:val="0"/>
    <w:qFormat/>
    <w:pPr>
      <w:ind w:firstLine="200"/>
      <w:widowControl/>
    </w:pPr>
    <w:rPr>
      <w:rFonts w:ascii="宋体" w:hAnsi="宋体"/>
      <w:szCs w:val="20"/>
    </w:rPr>
  </w:style>
  <w:style w:type="paragraph" w:styleId="1059" w:customStyle="1">
    <w:name w:val="正文文本缩进 21"/>
    <w:basedOn w:val="817"/>
    <w:uiPriority w:val="0"/>
    <w:qFormat/>
    <w:pPr>
      <w:ind w:left="840"/>
      <w:spacing w:line="360" w:lineRule="auto"/>
      <w:tabs>
        <w:tab w:val="left" w:pos="630" w:leader="none"/>
      </w:tabs>
    </w:pPr>
    <w:rPr>
      <w:rFonts w:ascii="宋体" w:hAnsi="宋体"/>
    </w:rPr>
  </w:style>
  <w:style w:type="paragraph" w:styleId="1060" w:customStyle="1">
    <w:name w:val="正文文本缩进1"/>
    <w:basedOn w:val="817"/>
    <w:next w:val="817"/>
    <w:uiPriority w:val="0"/>
    <w:qFormat/>
    <w:pPr>
      <w:ind w:firstLine="560"/>
      <w:jc w:val="left"/>
      <w:spacing w:line="300" w:lineRule="auto"/>
    </w:pPr>
    <w:rPr>
      <w:sz w:val="28"/>
    </w:rPr>
  </w:style>
  <w:style w:type="paragraph" w:styleId="1061" w:customStyle="1">
    <w:name w:val="文档结构图1"/>
    <w:basedOn w:val="817"/>
    <w:uiPriority w:val="0"/>
    <w:semiHidden/>
    <w:qFormat/>
    <w:pPr>
      <w:shd w:val="clear" w:color="auto" w:fill="000080"/>
    </w:pPr>
  </w:style>
  <w:style w:type="paragraph" w:styleId="1062" w:customStyle="1">
    <w:name w:val="Char"/>
    <w:basedOn w:val="817"/>
    <w:uiPriority w:val="0"/>
    <w:qFormat/>
    <w:pPr>
      <w:numPr>
        <w:ilvl w:val="0"/>
        <w:numId w:val="2"/>
      </w:numPr>
      <w:ind w:left="960"/>
      <w:tabs>
        <w:tab w:val="left" w:pos="960" w:leader="none"/>
      </w:tabs>
    </w:pPr>
    <w:rPr>
      <w:sz w:val="24"/>
    </w:rPr>
  </w:style>
  <w:style w:type="paragraph" w:styleId="1063" w:customStyle="1">
    <w:name w:val="页眉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64" w:customStyle="1">
    <w:name w:val="文本块1"/>
    <w:basedOn w:val="817"/>
    <w:uiPriority w:val="0"/>
    <w:qFormat/>
    <w:pPr>
      <w:ind w:left="630" w:right="-609" w:firstLine="420"/>
      <w:spacing w:line="360" w:lineRule="auto"/>
    </w:pPr>
    <w:rPr>
      <w:rFonts w:hint="eastAsia" w:ascii="仿宋_GB2312" w:eastAsia="仿宋_GB2312"/>
      <w:szCs w:val="20"/>
    </w:rPr>
  </w:style>
  <w:style w:type="paragraph" w:styleId="1065" w:customStyle="1">
    <w:name w:val="首行缩进"/>
    <w:basedOn w:val="817"/>
    <w:uiPriority w:val="0"/>
    <w:qFormat/>
    <w:pPr>
      <w:ind w:firstLine="480"/>
    </w:pPr>
    <w:rPr>
      <w:rFonts w:eastAsia="楷体_GB2312"/>
      <w:sz w:val="28"/>
      <w:szCs w:val="20"/>
      <w:lang w:val="zh-CN"/>
    </w:rPr>
  </w:style>
  <w:style w:type="paragraph" w:styleId="1066" w:customStyle="1">
    <w:name w:val="_Style 18"/>
    <w:basedOn w:val="817"/>
    <w:uiPriority w:val="0"/>
    <w:qFormat/>
    <w:rPr>
      <w:rFonts w:ascii="Tahoma" w:hAnsi="Tahoma"/>
      <w:sz w:val="24"/>
      <w:szCs w:val="20"/>
    </w:rPr>
  </w:style>
  <w:style w:type="paragraph" w:styleId="1067" w:customStyle="1">
    <w:name w:val="Char Char1"/>
    <w:basedOn w:val="817"/>
    <w:uiPriority w:val="0"/>
    <w:qFormat/>
    <w:pPr>
      <w:jc w:val="left"/>
      <w:spacing w:after="160" w:line="240" w:lineRule="exact"/>
      <w:widowControl/>
    </w:pPr>
    <w:rPr>
      <w:rFonts w:ascii="Verdana" w:hAnsi="Verdana"/>
      <w:sz w:val="20"/>
      <w:szCs w:val="20"/>
      <w:lang w:eastAsia="en-US"/>
    </w:rPr>
  </w:style>
  <w:style w:type="paragraph" w:styleId="1068" w:customStyle="1">
    <w:name w:val="表格标题"/>
    <w:basedOn w:val="817"/>
    <w:uiPriority w:val="0"/>
    <w:qFormat/>
    <w:pPr>
      <w:jc w:val="center"/>
    </w:pPr>
    <w:rPr>
      <w:rFonts w:ascii="宋体" w:hAnsi="宋体" w:cs="宋体"/>
      <w:b/>
      <w:bCs/>
      <w:szCs w:val="20"/>
    </w:rPr>
  </w:style>
  <w:style w:type="paragraph" w:styleId="1069" w:customStyle="1">
    <w:name w:val="表格正文"/>
    <w:basedOn w:val="817"/>
    <w:uiPriority w:val="0"/>
    <w:qFormat/>
    <w:pPr>
      <w:jc w:val="left"/>
    </w:pPr>
    <w:rPr>
      <w:rFonts w:ascii="宋体" w:hAnsi="宋体" w:cs="宋体"/>
      <w:color w:val="000000"/>
      <w:sz w:val="22"/>
      <w:szCs w:val="20"/>
    </w:rPr>
  </w:style>
  <w:style w:type="paragraph" w:styleId="1070" w:customStyle="1">
    <w:name w:val="p0"/>
    <w:basedOn w:val="817"/>
    <w:uiPriority w:val="0"/>
    <w:qFormat/>
    <w:pPr>
      <w:widowControl/>
    </w:pPr>
    <w:rPr>
      <w:sz w:val="26"/>
      <w:szCs w:val="26"/>
    </w:rPr>
  </w:style>
  <w:style w:type="paragraph" w:styleId="1071" w:customStyle="1">
    <w:name w:val="列表内容"/>
    <w:basedOn w:val="817"/>
    <w:next w:val="817"/>
    <w:uiPriority w:val="0"/>
    <w:qFormat/>
    <w:pPr>
      <w:numPr>
        <w:ilvl w:val="0"/>
        <w:numId w:val="3"/>
      </w:numPr>
      <w:jc w:val="left"/>
      <w:widowControl/>
    </w:pPr>
    <w:rPr>
      <w:sz w:val="18"/>
    </w:rPr>
  </w:style>
  <w:style w:type="paragraph" w:styleId="1072" w:customStyle="1">
    <w:name w:val="Char1"/>
    <w:basedOn w:val="817"/>
    <w:uiPriority w:val="0"/>
    <w:qFormat/>
    <w:rPr>
      <w:rFonts w:ascii="Tahoma" w:hAnsi="Tahoma"/>
      <w:sz w:val="24"/>
      <w:szCs w:val="20"/>
    </w:rPr>
  </w:style>
  <w:style w:type="paragraph" w:styleId="1073" w:customStyle="1">
    <w:name w:val="Plain Text1"/>
    <w:basedOn w:val="817"/>
    <w:uiPriority w:val="0"/>
    <w:qFormat/>
    <w:rPr>
      <w:rFonts w:ascii="宋体" w:hAnsi="Courier New"/>
    </w:rPr>
  </w:style>
  <w:style w:type="paragraph" w:styleId="1074" w:customStyle="1">
    <w:name w:val="表格1"/>
    <w:basedOn w:val="817"/>
    <w:next w:val="817"/>
    <w:uiPriority w:val="0"/>
    <w:qFormat/>
    <w:pPr>
      <w:jc w:val="center"/>
      <w:spacing w:line="288" w:lineRule="auto"/>
    </w:pPr>
    <w:rPr>
      <w:rFonts w:ascii="宋体"/>
      <w:sz w:val="18"/>
      <w:szCs w:val="20"/>
    </w:rPr>
  </w:style>
  <w:style w:type="paragraph" w:styleId="1075" w:customStyle="1">
    <w:name w:val="Char Char4 Char Char"/>
    <w:basedOn w:val="817"/>
    <w:uiPriority w:val="0"/>
    <w:qFormat/>
    <w:rPr>
      <w:rFonts w:ascii="Tahoma" w:hAnsi="Tahoma"/>
      <w:sz w:val="24"/>
      <w:szCs w:val="20"/>
    </w:rPr>
  </w:style>
  <w:style w:type="paragraph" w:styleId="1076" w:customStyle="1">
    <w:name w:val="正文（首行缩进2字符）"/>
    <w:basedOn w:val="817"/>
    <w:uiPriority w:val="0"/>
    <w:qFormat/>
    <w:pPr>
      <w:ind w:firstLine="480"/>
      <w:spacing w:line="360" w:lineRule="auto"/>
    </w:pPr>
    <w:rPr>
      <w:sz w:val="24"/>
      <w:szCs w:val="20"/>
    </w:rPr>
  </w:style>
  <w:style w:type="paragraph" w:styleId="1077" w:customStyle="1">
    <w:name w:val="段"/>
    <w:next w:val="817"/>
    <w:uiPriority w:val="0"/>
    <w:qFormat/>
    <w:pPr>
      <w:ind w:firstLine="200"/>
      <w:jc w:val="both"/>
    </w:pPr>
    <w:rPr>
      <w:rFonts w:ascii="宋体" w:hAnsi="Times New Roman" w:eastAsia="Times New Roman" w:cs="Times New Roman"/>
      <w:sz w:val="21"/>
      <w:szCs w:val="22"/>
      <w:lang w:val="en-US" w:eastAsia="zh-CN" w:bidi="ar-SA"/>
    </w:rPr>
  </w:style>
  <w:style w:type="paragraph" w:styleId="1078" w:customStyle="1">
    <w:name w:val="表格正文 居中"/>
    <w:basedOn w:val="817"/>
    <w:uiPriority w:val="0"/>
    <w:qFormat/>
    <w:pPr>
      <w:jc w:val="center"/>
    </w:pPr>
    <w:rPr>
      <w:rFonts w:ascii="宋体" w:hAnsi="宋体" w:cs="宋体"/>
      <w:szCs w:val="20"/>
    </w:rPr>
  </w:style>
  <w:style w:type="paragraph" w:styleId="1079" w:customStyle="1">
    <w:name w:val="Normal_10"/>
    <w:uiPriority w:val="0"/>
    <w:qFormat/>
    <w:pPr>
      <w:jc w:val="both"/>
      <w:spacing w:before="120" w:after="240"/>
    </w:pPr>
    <w:rPr>
      <w:rFonts w:ascii="Times New Roman" w:hAnsi="Times New Roman" w:eastAsia="宋体" w:cs="Times New Roman"/>
      <w:sz w:val="22"/>
      <w:szCs w:val="22"/>
      <w:lang w:val="en-US" w:eastAsia="en-US" w:bidi="ar-SA"/>
    </w:rPr>
  </w:style>
  <w:style w:type="paragraph" w:styleId="1080" w:customStyle="1">
    <w:name w:val="Char Char Char Char Char Char Char Char Char1 Char"/>
    <w:basedOn w:val="1061"/>
    <w:uiPriority w:val="0"/>
    <w:qFormat/>
    <w:pPr>
      <w:spacing w:line="360" w:lineRule="auto"/>
    </w:pPr>
  </w:style>
  <w:style w:type="paragraph" w:styleId="1081" w:customStyle="1">
    <w:name w:val="Char Char Char Char Char Char Char Char"/>
    <w:basedOn w:val="817"/>
    <w:uiPriority w:val="0"/>
    <w:qFormat/>
  </w:style>
  <w:style w:type="paragraph" w:styleId="1082">
    <w:name w:val="List Paragraph"/>
    <w:basedOn w:val="817"/>
    <w:uiPriority w:val="0"/>
    <w:qFormat/>
    <w:pPr>
      <w:ind w:firstLine="420"/>
    </w:pPr>
    <w:rPr>
      <w:rFonts w:ascii="Calibri" w:hAnsi="Calibri"/>
      <w:szCs w:val="20"/>
    </w:rPr>
  </w:style>
  <w:style w:type="table" w:styleId="1083" w:customStyle="1">
    <w:name w:val="网格型1"/>
    <w:basedOn w:val="1011"/>
    <w:uiPriority w:val="59"/>
    <w:qFormat/>
    <w:pPr>
      <w:jc w:val="both"/>
      <w:widowControl w:val="off"/>
    </w:pPr>
    <w:tblPr>
      <w:tblLayout w:type="fixed"/>
      <w:tblCellMar>
        <w:left w:w="0" w:type="dxa"/>
        <w:top w:w="0" w:type="dxa"/>
        <w:right w:w="0" w:type="dxa"/>
        <w:bottom w:w="0" w:type="dxa"/>
      </w:tblCellMar>
    </w:tblPr>
  </w:style>
  <w:style w:type="character" w:styleId="1084" w:customStyle="1">
    <w:name w:val="未处理的提及1"/>
    <w:uiPriority w:val="99"/>
    <w:semiHidden/>
    <w:unhideWhenUsed/>
    <w:qFormat/>
    <w:rPr>
      <w:color w:val="605e5c"/>
      <w:shd w:val="clear" w:color="auto" w:fill="e1dfdd"/>
    </w:rPr>
  </w:style>
  <w:style w:type="paragraph" w:styleId="1085" w:customStyle="1">
    <w:name w:val="标题1"/>
    <w:basedOn w:val="817"/>
    <w:next w:val="817"/>
    <w:link w:val="1086"/>
    <w:uiPriority w:val="0"/>
    <w:qFormat/>
    <w:pPr>
      <w:jc w:val="center"/>
      <w:spacing w:before="240" w:after="60"/>
      <w:outlineLvl w:val="0"/>
    </w:pPr>
    <w:rPr>
      <w:rFonts w:ascii="等线 Light" w:hAnsi="等线 Light"/>
      <w:b/>
      <w:bCs/>
      <w:sz w:val="32"/>
      <w:szCs w:val="32"/>
    </w:rPr>
  </w:style>
  <w:style w:type="character" w:styleId="1086" w:customStyle="1">
    <w:name w:val="标题 字符"/>
    <w:link w:val="1085"/>
    <w:uiPriority w:val="0"/>
    <w:qFormat/>
    <w:rPr>
      <w:rFonts w:ascii="等线 Light" w:hAnsi="等线 Light" w:cs="Times New Roman"/>
      <w:b/>
      <w:bCs/>
      <w:sz w:val="32"/>
      <w:szCs w:val="32"/>
    </w:rPr>
  </w:style>
  <w:style w:type="paragraph" w:styleId="1087" w:customStyle="1">
    <w:name w:val="纯文本11"/>
    <w:basedOn w:val="817"/>
    <w:next w:val="817"/>
    <w:uiPriority w:val="0"/>
    <w:qFormat/>
    <w:rPr>
      <w:rFonts w:ascii="宋体" w:hAnsi="Courier New" w:eastAsia="楷体_GB2312"/>
      <w:sz w:val="28"/>
      <w:szCs w:val="20"/>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26</cp:revision>
  <dcterms:created xsi:type="dcterms:W3CDTF">2025-05-27T01:51:00Z</dcterms:created>
  <dcterms:modified xsi:type="dcterms:W3CDTF">2026-06-08T04:32:12Z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