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飞利浦3.0T磁共振维保服务</w:t>
      </w:r>
      <w:r>
        <w:rPr>
          <w:rFonts w:hint="eastAsia" w:ascii="宋体" w:hAnsi="宋体"/>
          <w:color w:val="000000" w:themeColor="text1"/>
          <w:sz w:val="24"/>
          <w:szCs w:val="24"/>
          <w:highlight w:val="none"/>
          <w14:textFill>
            <w14:solidFill>
              <w14:schemeClr w14:val="tx1"/>
            </w14:solidFill>
          </w14:textFill>
        </w:rPr>
        <w:t xml:space="preserve">招标项目的潜在投标人应在苏采云系统通过网上获取招标文件，并于</w:t>
      </w:r>
      <w:r>
        <w:rPr>
          <w:rFonts w:hint="eastAsia" w:ascii="宋体" w:hAnsi="宋体"/>
          <w:color w:val="000000" w:themeColor="text1"/>
          <w:sz w:val="24"/>
          <w:szCs w:val="24"/>
          <w:highlight w:val="none"/>
          <w:u w:val="single"/>
          <w:lang w:eastAsia="zh-CN"/>
          <w14:textFill>
            <w14:solidFill>
              <w14:schemeClr w14:val="tx1"/>
            </w14:solidFill>
          </w14:textFill>
        </w:rPr>
        <w:t xml:space="preserve">2026年6月30日9点30分</w:t>
      </w:r>
      <w:r>
        <w:rPr>
          <w:rFonts w:hint="eastAsia" w:ascii="宋体" w:hAnsi="宋体"/>
          <w:color w:val="000000" w:themeColor="text1"/>
          <w:sz w:val="24"/>
          <w:szCs w:val="24"/>
          <w:highlight w:val="none"/>
          <w14:textFill>
            <w14:solidFill>
              <w14:schemeClr w14:val="tx1"/>
            </w14:solidFill>
          </w14:textFill>
        </w:rPr>
        <w:t xml:space="preserve">（北京时间）</w:t>
      </w:r>
      <w:r>
        <w:rPr>
          <w:rFonts w:hint="eastAsia" w:ascii="宋体" w:hAnsi="宋体"/>
          <w:color w:val="000000" w:themeColor="text1"/>
          <w:sz w:val="24"/>
          <w:szCs w:val="24"/>
          <w:highlight w:val="none"/>
          <w14:textFill>
            <w14:solidFill>
              <w14:schemeClr w14:val="tx1"/>
            </w14:solidFill>
          </w14:textFill>
        </w:rPr>
        <w:t xml:space="preserve">前在系统中上传电子投标文件。</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0"/>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0"/>
          <w:highlight w:val="none"/>
          <w:lang w:eastAsia="zh-CN"/>
          <w14:textFill>
            <w14:solidFill>
              <w14:schemeClr w14:val="tx1"/>
            </w14:solidFill>
          </w14:textFill>
        </w:rPr>
        <w:t xml:space="preserve">JSZC-320000-SZWK-G2026-0134</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飞利浦3.0T磁共振维保服务</w:t>
      </w:r>
      <w:r/>
    </w:p>
    <w:p>
      <w:pPr>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采购预算：210万元，最高限价：210万元</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4、采购需求的简要说明：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飞利浦3.0磁共振的系统全保服务(含磁体、液氦、冷头、线圈、工作站、水冷、屏蔽)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维保期限：三年，自合同签订之日起</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（2）服务地点：</w:t>
      </w:r>
      <w:r>
        <w:rPr>
          <w:rFonts w:hint="eastAsia" w:ascii="宋体" w:hAnsi="宋体" w:eastAsia="宋体" w:cs="宋体"/>
          <w:color w:val="000000" w:themeColor="text1"/>
          <w:sz w:val="24"/>
          <w:szCs w:val="24"/>
          <w:highlight w:val="none"/>
          <w14:textFill>
            <w14:solidFill>
              <w14:schemeClr w14:val="tx1"/>
            </w14:solidFill>
          </w14:textFill>
        </w:rPr>
        <w:t xml:space="preserve">苏州大学附属儿童医院园区总院（苏州工业园区钟南街92号）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（3）验收标准：采购方根据国家和行业标准及采购文件要求进行质量验收。</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6、本项目不接受联合体投标。</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本项目非</w:t>
      </w:r>
      <w:r>
        <w:rPr>
          <w:rFonts w:hint="eastAsia" w:ascii="宋体" w:hAnsi="宋体" w:cs="宋体"/>
          <w:color w:val="000000" w:themeColor="text1"/>
          <w:sz w:val="24"/>
          <w:szCs w:val="24"/>
          <w:highlight w:val="none"/>
          <w14:textFill>
            <w14:solidFill>
              <w14:schemeClr w14:val="tx1"/>
            </w14:solidFill>
          </w14:textFill>
        </w:rPr>
        <w:t xml:space="preserve">专门面向中小企业采购。所属行业：</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工业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二、申请人的资格要求：</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1.满足《中华人民共和国政府采购法》第二十二条规定，即：</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1.1具有独立承担民事责任的能力；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000000" w:themeColor="text1"/>
          <w:sz w:val="24"/>
          <w:szCs w:val="20"/>
          <w:highlight w:val="none"/>
          <w14:textFill>
            <w14:solidFill>
              <w14:schemeClr w14:val="tx1"/>
            </w14:solidFill>
          </w14:textFill>
        </w:rPr>
      </w:pPr>
      <w:r>
        <w:rPr>
          <w:rFonts w:ascii="宋体" w:hAnsi="宋体"/>
          <w:b/>
          <w:bCs/>
          <w:color w:val="000000" w:themeColor="text1"/>
          <w:sz w:val="24"/>
          <w:szCs w:val="20"/>
          <w:highlight w:val="none"/>
          <w14:textFill>
            <w14:solidFill>
              <w14:schemeClr w14:val="tx1"/>
            </w14:solidFill>
          </w14:textFill>
        </w:rPr>
        <w:t xml:space="preserve">三、获取招标文件</w:t>
      </w:r>
      <w:r/>
    </w:p>
    <w:p>
      <w:pPr>
        <w:ind w:firstLine="480"/>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1、获取</w:t>
      </w:r>
      <w:r>
        <w:rPr>
          <w:rFonts w:ascii="宋体" w:hAnsi="宋体"/>
          <w:color w:val="000000" w:themeColor="text1"/>
          <w:sz w:val="24"/>
          <w:szCs w:val="20"/>
          <w:highlight w:val="none"/>
          <w14:textFill>
            <w14:solidFill>
              <w14:schemeClr w14:val="tx1"/>
            </w14:solidFill>
          </w14:textFill>
        </w:rPr>
        <w:t xml:space="preserve">时间：</w:t>
      </w:r>
      <w:r>
        <w:rPr>
          <w:rFonts w:hint="eastAsia" w:ascii="宋体" w:hAnsi="宋体"/>
          <w:color w:val="000000" w:themeColor="text1"/>
          <w:sz w:val="24"/>
          <w:szCs w:val="20"/>
          <w:highlight w:val="none"/>
          <w14:textFill>
            <w14:solidFill>
              <w14:schemeClr w14:val="tx1"/>
            </w14:solidFill>
          </w14:textFill>
        </w:rPr>
        <w:t xml:space="preserve">自招标公告发布之日起5个工作日</w:t>
      </w:r>
      <w:r/>
    </w:p>
    <w:p>
      <w:pPr>
        <w:ind w:firstLine="480"/>
        <w:jc w:val="left"/>
        <w:widowControl/>
        <w:rPr>
          <w:rFonts w:hint="default"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2、地点：苏采云系统</w:t>
      </w:r>
      <w:r/>
    </w:p>
    <w:p>
      <w:pPr>
        <w:ind w:firstLine="480"/>
        <w:jc w:val="left"/>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、获取方式：</w:t>
      </w:r>
      <w:r>
        <w:rPr>
          <w:rFonts w:hint="eastAsia" w:ascii="宋体" w:hAnsi="宋体"/>
          <w:color w:val="000000" w:themeColor="text1"/>
          <w:sz w:val="24"/>
          <w:szCs w:val="20"/>
          <w:highlight w:val="none"/>
          <w:lang w:val="en-US" w:eastAsia="zh-CN"/>
          <w14:textFill>
            <w14:solidFill>
              <w14:schemeClr w14:val="tx1"/>
            </w14:solidFill>
          </w14:textFill>
        </w:rPr>
        <w:t xml:space="preserve">自行下载</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、售价：无</w:t>
      </w:r>
      <w:r/>
    </w:p>
    <w:p>
      <w:pPr>
        <w:pStyle w:val="864"/>
        <w:ind w:firstLine="48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四、上传投标文件截止时间、开标时间和地点</w:t>
      </w:r>
      <w:r/>
    </w:p>
    <w:p>
      <w:pPr>
        <w:pStyle w:val="864"/>
        <w:ind w:firstLine="480"/>
        <w:spacing w:line="240" w:lineRule="auto"/>
        <w:rPr>
          <w:rFonts w:hint="eastAsia" w:ascii="宋体" w:hAnsi="宋体" w:cs="宋体"/>
          <w:color w:val="000000" w:themeColor="text1"/>
          <w:szCs w:val="24"/>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1、上传投标文件截止时间：</w:t>
      </w:r>
      <w:r>
        <w:rPr>
          <w:rFonts w:hint="eastAsia"/>
          <w:color w:val="000000" w:themeColor="text1"/>
          <w:highlight w:val="none"/>
          <w:lang w:eastAsia="zh-CN"/>
          <w14:textFill>
            <w14:solidFill>
              <w14:schemeClr w14:val="tx1"/>
            </w14:solidFill>
          </w14:textFill>
        </w:rPr>
        <w:t xml:space="preserve">2026年6月30日9点30分</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2、开标时间：</w:t>
      </w:r>
      <w:r>
        <w:rPr>
          <w:rFonts w:hint="eastAsia"/>
          <w:color w:val="000000" w:themeColor="text1"/>
          <w:highlight w:val="none"/>
          <w:lang w:eastAsia="zh-CN"/>
          <w14:textFill>
            <w14:solidFill>
              <w14:schemeClr w14:val="tx1"/>
            </w14:solidFill>
          </w14:textFill>
        </w:rPr>
        <w:t xml:space="preserve">2026年6月30日9点30分</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3、开标地点：苏采云政府采购一体化平台</w:t>
      </w:r>
      <w:r>
        <w:rPr>
          <w:color w:val="000000" w:themeColor="text1"/>
          <w:highlight w:val="none"/>
          <w14:textFill>
            <w14:solidFill>
              <w14:schemeClr w14:val="tx1"/>
            </w14:solidFill>
          </w14:textFill>
        </w:rPr>
        <w:t xml:space="preserve">开标大厅</w:t>
      </w:r>
      <w:r>
        <w:rPr>
          <w:rFonts w:hint="eastAsia"/>
          <w:color w:val="000000" w:themeColor="text1"/>
          <w:highlight w:val="none"/>
          <w14:textFill>
            <w14:solidFill>
              <w14:schemeClr w14:val="tx1"/>
            </w14:solidFill>
          </w14:textFill>
        </w:rPr>
        <w:t xml:space="preserve">（网上不见面开标）</w:t>
      </w:r>
      <w:r/>
    </w:p>
    <w:p>
      <w:pPr>
        <w:pStyle w:val="864"/>
        <w:ind w:firstLine="480"/>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六、其他补充事宜</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在获取采购文件、下载、制作采购文件过程中如有软件操作方面疑问，请拨打（1）注册咨询：18261002950；（2）CA技术咨询电话：400-608-6099；（3）签章使用问题：025-83633811、025-83633812、15380932027、15371015030；（4）系统使</w:t>
      </w:r>
      <w:bookmarkStart w:id="17" w:name="_GoBack"/>
      <w:r/>
      <w:bookmarkEnd w:id="17"/>
      <w:r>
        <w:rPr>
          <w:rFonts w:hint="eastAsia" w:ascii="宋体" w:hAnsi="宋体" w:cs="宋体"/>
          <w:color w:val="000000" w:themeColor="text1"/>
          <w:sz w:val="24"/>
          <w:szCs w:val="24"/>
          <w:highlight w:val="none"/>
          <w14:textFill>
            <w14:solidFill>
              <w14:schemeClr w14:val="tx1"/>
            </w14:solidFill>
          </w14:textFill>
        </w:rPr>
        <w:t xml:space="preserve">用指导与咨询：联系电话：18261002950；QQ：3048755361、1315179389、895706745。</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3、采购文件获取（网上获取）</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3.1申领CA证书：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4、制作、提交电子响应文件：</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4.3本项目采用电子投标形式，请供应商按照《苏采云系统供应商操作手册》、采购文件要求进行制作、上传电子响应文件，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cs="宋体"/>
          <w:color w:val="000000" w:themeColor="text1"/>
          <w:sz w:val="24"/>
          <w:szCs w:val="24"/>
          <w:highlight w:val="none"/>
          <w14:textFill>
            <w14:solidFill>
              <w14:schemeClr w14:val="tx1"/>
            </w14:solidFill>
          </w14:textFill>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5、开标</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2）投标人登录苏采云系统，点击开标大厅，选择开标项目，完成不见面开标流程。</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7、投标保证金：本项目无须缴纳投标保证金。</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8、政府采购履约资金扶持政策：中标供应商可凭政府采购合同办理融资贷款，详情请见江苏政府采购网“政采贷”专栏。</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pStyle w:val="864"/>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苏州大学附属儿童医院</w:t>
      </w:r>
      <w:r/>
    </w:p>
    <w:p>
      <w:pPr>
        <w:pStyle w:val="864"/>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rPr>
          <w:rFonts w:hint="eastAsia"/>
          <w:color w:val="000000" w:themeColor="text1"/>
          <w:highlight w:val="none"/>
          <w:lang w:eastAsia="zh-CN"/>
          <w14:textFill>
            <w14:solidFill>
              <w14:schemeClr w14:val="tx1"/>
            </w14:solidFill>
          </w14:textFill>
        </w:rPr>
        <w:t xml:space="preserve">苏州工业园区钟南街92号</w:t>
      </w:r>
      <w:r/>
    </w:p>
    <w:p>
      <w:pPr>
        <w:pStyle w:val="864"/>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eastAsia="zh-CN"/>
          <w14:textFill>
            <w14:solidFill>
              <w14:schemeClr w14:val="tx1"/>
            </w14:solidFill>
          </w14:textFill>
        </w:rPr>
        <w:t xml:space="preserve">沈力</w:t>
      </w:r>
      <w:r/>
    </w:p>
    <w:p>
      <w:pPr>
        <w:pStyle w:val="864"/>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eastAsia="zh-CN"/>
          <w14:textFill>
            <w14:solidFill>
              <w14:schemeClr w14:val="tx1"/>
            </w14:solidFill>
          </w14:textFill>
        </w:rPr>
        <w:t xml:space="preserve">0512-80692972</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名称：苏州市卫康招投标咨询服务有限公司</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地址：苏州市干将西路1296号1幢17层</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前台联系方式：0512-69165625</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pStyle w:val="864"/>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项目联系人：陈璐佳、李晶晶</w:t>
      </w:r>
      <w:r/>
    </w:p>
    <w:p>
      <w:pPr>
        <w:pStyle w:val="864"/>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电话：0512-69165615</w:t>
      </w:r>
      <w:r/>
    </w:p>
    <w:p>
      <w:pPr>
        <w:pStyle w:val="864"/>
        <w:ind w:firstLine="480"/>
        <w:jc w:val="right"/>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苏州市卫康招投标咨询服务有限公司</w:t>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ascii="宋体" w:hAnsi="宋体"/>
          <w:b/>
          <w:bCs/>
          <w:color w:val="000000" w:themeColor="text1"/>
          <w:spacing w:val="60"/>
          <w:sz w:val="100"/>
          <w:szCs w:val="100"/>
          <w:highlight w:val="none"/>
          <w14:textFill>
            <w14:solidFill>
              <w14:schemeClr w14:val="tx1"/>
            </w14:solidFill>
          </w14:textFill>
        </w:rPr>
        <w:br w:type="page" w:clear="all"/>
      </w:r>
      <w:bookmarkStart w:id="1" w:name="_Hlk131152694"/>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14:textFill>
            <w14:solidFill>
              <w14:schemeClr w14:val="tx1"/>
            </w14:solidFill>
          </w14:textFill>
        </w:rPr>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lang w:val="en-US" w:eastAsia="zh-CN"/>
          <w14:textFill>
            <w14:solidFill>
              <w14:schemeClr w14:val="tx1"/>
            </w14:solidFill>
          </w14:textFill>
        </w:rPr>
        <w:t xml:space="preserve"> </w:t>
      </w:r>
      <w:r>
        <w:rPr>
          <w:rFonts w:hint="eastAsia" w:ascii="宋体" w:hAnsi="宋体"/>
          <w:b/>
          <w:bCs/>
          <w:color w:val="000000" w:themeColor="text1"/>
          <w:spacing w:val="60"/>
          <w:sz w:val="100"/>
          <w:szCs w:val="100"/>
          <w:highlight w:val="none"/>
          <w14:textFill>
            <w14:solidFill>
              <w14:schemeClr w14:val="tx1"/>
            </w14:solidFill>
          </w14:textFill>
        </w:rPr>
        <w:t xml:space="preserve">政府采购</w:t>
      </w:r>
      <w:r>
        <w:rPr>
          <w:rFonts w:hint="eastAsia" w:ascii="宋体" w:hAnsi="宋体"/>
          <w:b/>
          <w:bCs/>
          <w:color w:val="000000" w:themeColor="text1"/>
          <w:sz w:val="100"/>
          <w:szCs w:val="100"/>
          <w:highlight w:val="none"/>
          <w14:textFill>
            <w14:solidFill>
              <w14:schemeClr w14:val="tx1"/>
            </w14:solidFill>
          </w14:textFill>
        </w:rPr>
        <w:t xml:space="preserve">文件</w:t>
      </w:r>
      <w:r>
        <w:rPr>
          <w:rFonts w:hint="eastAsia" w:ascii="宋体" w:hAnsi="宋体"/>
          <w:b/>
          <w:bCs/>
          <w:color w:val="000000" w:themeColor="text1"/>
          <w:sz w:val="100"/>
          <w:szCs w:val="100"/>
          <w:highlight w:val="none"/>
          <w14:textFill>
            <w14:solidFill>
              <w14:schemeClr w14:val="tx1"/>
            </w14:solidFill>
          </w14:textFill>
        </w:rPr>
        <w:tab/>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48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spacing w:line="480"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采购编号：</w:t>
      </w:r>
      <w:r>
        <w:rPr>
          <w:rFonts w:hint="eastAsia" w:ascii="宋体" w:hAnsi="宋体"/>
          <w:color w:val="000000" w:themeColor="text1"/>
          <w:sz w:val="30"/>
          <w:szCs w:val="30"/>
          <w:highlight w:val="none"/>
          <w:lang w:eastAsia="zh-CN"/>
          <w14:textFill>
            <w14:solidFill>
              <w14:schemeClr w14:val="tx1"/>
            </w14:solidFill>
          </w14:textFill>
        </w:rPr>
        <w:t xml:space="preserve">JSZC-320000-SZWK-G2026-0134</w:t>
      </w:r>
      <w:r>
        <w:rPr>
          <w:rFonts w:hint="eastAsia" w:ascii="宋体" w:hAnsi="宋体"/>
          <w:color w:val="000000" w:themeColor="text1"/>
          <w:sz w:val="30"/>
          <w:szCs w:val="30"/>
          <w:highlight w:val="none"/>
          <w14:textFill>
            <w14:solidFill>
              <w14:schemeClr w14:val="tx1"/>
            </w14:solidFill>
          </w14:textFill>
        </w:rPr>
        <w:t xml:space="preserve">号</w:t>
      </w:r>
      <w:r/>
    </w:p>
    <w:p>
      <w:pPr>
        <w:ind w:firstLine="1800"/>
        <w:spacing w:line="480" w:lineRule="auto"/>
        <w:rPr>
          <w:rFonts w:hint="eastAsia" w:eastAsia="宋体"/>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采购项目：</w:t>
      </w:r>
      <w:r>
        <w:rPr>
          <w:rFonts w:hint="eastAsia"/>
          <w:color w:val="000000" w:themeColor="text1"/>
          <w:sz w:val="30"/>
          <w:szCs w:val="30"/>
          <w:highlight w:val="none"/>
          <w:lang w:eastAsia="zh-CN"/>
          <w14:textFill>
            <w14:solidFill>
              <w14:schemeClr w14:val="tx1"/>
            </w14:solidFill>
          </w14:textFill>
        </w:rPr>
        <w:t xml:space="preserve">飞利浦3.0T磁共振维保服务</w:t>
      </w:r>
      <w:r/>
    </w:p>
    <w:p>
      <w:pPr>
        <w:ind w:firstLine="1800"/>
        <w:spacing w:line="48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w:t>
      </w:r>
      <w:r>
        <w:rPr>
          <w:rFonts w:hint="eastAsia" w:ascii="宋体" w:hAnsi="宋体" w:cs="宋体"/>
          <w:color w:val="000000" w:themeColor="text1"/>
          <w:sz w:val="30"/>
          <w:szCs w:val="30"/>
          <w:highlight w:val="none"/>
          <w:lang w:eastAsia="zh-CN"/>
          <w14:textFill>
            <w14:solidFill>
              <w14:schemeClr w14:val="tx1"/>
            </w14:solidFill>
          </w14:textFill>
        </w:rPr>
        <w:t xml:space="preserve">苏州大学附属儿童医院</w:t>
      </w:r>
      <w:r/>
    </w:p>
    <w:p>
      <w:pPr>
        <w:ind w:right="-159"/>
        <w:spacing w:line="480" w:lineRule="auto"/>
        <w:rPr>
          <w:rFonts w:hint="eastAsia" w:ascii="宋体" w:hAnsi="宋体"/>
          <w:color w:val="000000" w:themeColor="text1"/>
          <w:sz w:val="30"/>
          <w:szCs w:val="24"/>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p>
    <w:p>
      <w:pPr>
        <w:ind w:firstLine="600"/>
        <w:rPr>
          <w:rFonts w:hint="eastAsia" w:ascii="宋体" w:hAnsi="宋体"/>
          <w:color w:val="000000" w:themeColor="text1"/>
          <w:sz w:val="30"/>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8" o:title=""/>
              </v:shape>
            </w:pict>
          </mc:Fallback>
        </mc:AlternateContent>
      </w:r>
      <w:r/>
    </w:p>
    <w:p>
      <w:pPr>
        <w:ind w:firstLine="422"/>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spacing w:line="36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苏州市卫康招投标咨询服务有限公司</w:t>
      </w:r>
      <w:r/>
    </w:p>
    <w:p>
      <w:pPr>
        <w:jc w:val="center"/>
        <w:spacing w:line="360" w:lineRule="auto"/>
        <w:rPr>
          <w:rFonts w:hint="eastAsia" w:ascii="宋体" w:hAnsi="宋体"/>
          <w:b/>
          <w:bCs/>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二〇二</w:t>
      </w:r>
      <w:r>
        <w:rPr>
          <w:rFonts w:hint="eastAsia" w:ascii="宋体" w:hAnsi="宋体"/>
          <w:color w:val="000000" w:themeColor="text1"/>
          <w:sz w:val="30"/>
          <w:highlight w:val="none"/>
          <w:lang w:val="en-US" w:eastAsia="zh-CN"/>
          <w14:textFill>
            <w14:solidFill>
              <w14:schemeClr w14:val="tx1"/>
            </w14:solidFill>
          </w14:textFill>
        </w:rPr>
        <w:t xml:space="preserve">六</w:t>
      </w:r>
      <w:r>
        <w:rPr>
          <w:rFonts w:hint="eastAsia" w:ascii="宋体" w:hAnsi="宋体"/>
          <w:color w:val="000000" w:themeColor="text1"/>
          <w:sz w:val="30"/>
          <w:highlight w:val="none"/>
          <w14:textFill>
            <w14:solidFill>
              <w14:schemeClr w14:val="tx1"/>
            </w14:solidFill>
          </w14:textFill>
        </w:rPr>
        <w:t xml:space="preserve">年</w:t>
      </w:r>
      <w:r>
        <w:rPr>
          <w:rFonts w:hint="eastAsia" w:ascii="宋体" w:hAnsi="宋体"/>
          <w:color w:val="000000" w:themeColor="text1"/>
          <w:sz w:val="30"/>
          <w:highlight w:val="none"/>
          <w:lang w:val="en-US" w:eastAsia="zh-CN"/>
          <w14:textFill>
            <w14:solidFill>
              <w14:schemeClr w14:val="tx1"/>
            </w14:solidFill>
          </w14:textFill>
        </w:rPr>
        <w:t xml:space="preserve">六</w:t>
      </w:r>
      <w:r>
        <w:rPr>
          <w:rFonts w:hint="eastAsia" w:ascii="宋体" w:hAnsi="宋体"/>
          <w:color w:val="000000" w:themeColor="text1"/>
          <w:sz w:val="3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r/>
    </w:p>
    <w:p>
      <w:pPr>
        <w:pStyle w:val="888"/>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pPr>
      <w:r/>
      <w:bookmarkStart w:id="2" w:name="_Hlk131152723"/>
      <w:r>
        <w:rPr>
          <w:rFonts w:hint="eastAsia"/>
          <w:b/>
          <w:bCs/>
          <w:color w:val="000000" w:themeColor="text1"/>
          <w:spacing w:val="20"/>
          <w:sz w:val="30"/>
          <w:szCs w:val="20"/>
          <w:highlight w:val="none"/>
          <w14:textFill>
            <w14:solidFill>
              <w14:schemeClr w14:val="tx1"/>
            </w14:solidFill>
          </w14:textFill>
        </w:rPr>
        <w:t xml:space="preserve">前 附 表</w:t>
      </w:r>
      <w:r/>
    </w:p>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（下列附表说明是对采购文件的具体补充和修正，如有矛盾之处以本附表为准）</w:t>
      </w:r>
      <w:r/>
    </w:p>
    <w:tbl>
      <w:tblPr>
        <w:tblStyle w:val="858"/>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名称</w:t>
            </w:r>
            <w:r/>
          </w:p>
        </w:tc>
        <w:tc>
          <w:tcPr>
            <w:tcW w:w="6345"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采购编号</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JSZC-320000-SZWK-G2026-0134</w:t>
            </w:r>
            <w:r>
              <w:rPr>
                <w:rFonts w:ascii="宋体" w:hAnsi="宋体"/>
                <w:color w:val="000000" w:themeColor="text1"/>
                <w:szCs w:val="21"/>
                <w:highlight w:val="none"/>
                <w14:textFill>
                  <w14:solidFill>
                    <w14:schemeClr w14:val="tx1"/>
                  </w14:solidFill>
                </w14:textFill>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w:t>
            </w:r>
            <w:r>
              <w:rPr>
                <w:rFonts w:hint="eastAsia" w:ascii="宋体" w:hAnsi="宋体"/>
                <w:color w:val="000000" w:themeColor="text1"/>
                <w:szCs w:val="21"/>
                <w:highlight w:val="none"/>
                <w14:textFill>
                  <w14:solidFill>
                    <w14:schemeClr w14:val="tx1"/>
                  </w14:solidFill>
                </w14:textFill>
              </w:rPr>
              <w:t xml:space="preserve">货物名称</w:t>
            </w:r>
            <w:r/>
          </w:p>
        </w:tc>
        <w:tc>
          <w:tcPr>
            <w:tcW w:w="6345" w:type="dxa"/>
            <w:vAlign w:val="center"/>
            <w:textDirection w:val="lrTb"/>
            <w:noWrap w:val="false"/>
          </w:tcPr>
          <w:p>
            <w:pPr>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飞利浦3.0T磁共振维保服务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苏州大学附属儿童医院</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联系人：沈力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联系电话：0512-80692972</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采购代理机构</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苏州市卫康招投标咨询服务有限公司</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地</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lang w:val="zh-CN"/>
                <w14:textFill>
                  <w14:solidFill>
                    <w14:schemeClr w14:val="tx1"/>
                  </w14:solidFill>
                </w14:textFill>
              </w:rPr>
              <w:t xml:space="preserve">址：苏州市干将西路1296号深业姑苏中心17层</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邮编：</w:t>
            </w:r>
            <w:r>
              <w:rPr>
                <w:rFonts w:ascii="宋体" w:hAnsi="宋体"/>
                <w:color w:val="000000" w:themeColor="text1"/>
                <w:szCs w:val="21"/>
                <w:highlight w:val="none"/>
                <w14:textFill>
                  <w14:solidFill>
                    <w14:schemeClr w14:val="tx1"/>
                  </w14:solidFill>
                </w14:textFill>
              </w:rPr>
              <w:t xml:space="preserve">215005</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电话：</w:t>
            </w:r>
            <w:r>
              <w:rPr>
                <w:rFonts w:hint="eastAsia" w:ascii="宋体" w:hAnsi="宋体"/>
                <w:color w:val="000000" w:themeColor="text1"/>
                <w:szCs w:val="21"/>
                <w:highlight w:val="none"/>
                <w14:textFill>
                  <w14:solidFill>
                    <w14:schemeClr w14:val="tx1"/>
                  </w14:solidFill>
                </w14:textFill>
              </w:rPr>
              <w:t xml:space="preserve">0512-6916561</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联系</w:t>
            </w:r>
            <w:r>
              <w:rPr>
                <w:rFonts w:ascii="宋体" w:hAnsi="宋体"/>
                <w:color w:val="000000" w:themeColor="text1"/>
                <w:szCs w:val="21"/>
                <w:highlight w:val="none"/>
                <w:lang w:val="zh-CN"/>
                <w14:textFill>
                  <w14:solidFill>
                    <w14:schemeClr w14:val="tx1"/>
                  </w14:solidFill>
                </w14:textFill>
              </w:rPr>
              <w:t xml:space="preserve">人：</w:t>
            </w:r>
            <w:r>
              <w:rPr>
                <w:rFonts w:hint="eastAsia" w:ascii="宋体" w:hAnsi="宋体"/>
                <w:color w:val="000000" w:themeColor="text1"/>
                <w:szCs w:val="21"/>
                <w:highlight w:val="none"/>
                <w:lang w:val="zh-CN"/>
                <w14:textFill>
                  <w14:solidFill>
                    <w14:schemeClr w14:val="tx1"/>
                  </w14:solidFill>
                </w14:textFill>
              </w:rPr>
              <w:t xml:space="preserve">陈璐佳、李晶晶</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传真</w:t>
            </w:r>
            <w:r>
              <w:rPr>
                <w:rFonts w:ascii="宋体" w:hAnsi="宋体"/>
                <w:color w:val="000000" w:themeColor="text1"/>
                <w:szCs w:val="21"/>
                <w:highlight w:val="none"/>
                <w14:textFill>
                  <w14:solidFill>
                    <w14:schemeClr w14:val="tx1"/>
                  </w14:solidFill>
                </w14:textFill>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5</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投标有效期</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90</w:t>
            </w:r>
            <w:r>
              <w:rPr>
                <w:rFonts w:ascii="宋体" w:hAnsi="宋体"/>
                <w:color w:val="000000" w:themeColor="text1"/>
                <w:szCs w:val="21"/>
                <w:highlight w:val="none"/>
                <w:lang w:val="zh-CN"/>
                <w14:textFill>
                  <w14:solidFill>
                    <w14:schemeClr w14:val="tx1"/>
                  </w14:solidFill>
                </w14:textFill>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6</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投标保证金</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7</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网上报名截止时    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8</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hint="eastAsia" w:ascii="宋体" w:hAnsi="宋体"/>
                <w:b/>
                <w:bCs/>
                <w:color w:val="000000" w:themeColor="text1"/>
                <w:szCs w:val="21"/>
                <w:highlight w:val="none"/>
                <w14:textFill>
                  <w14:solidFill>
                    <w14:schemeClr w14:val="tx1"/>
                  </w14:solidFill>
                </w14:textFill>
              </w:rPr>
              <w:t xml:space="preserve">制作</w:t>
            </w:r>
            <w:r>
              <w:rPr>
                <w:rFonts w:hint="eastAsia" w:ascii="宋体" w:hAnsi="宋体"/>
                <w:b/>
                <w:bCs/>
                <w:color w:val="000000" w:themeColor="text1"/>
                <w:szCs w:val="21"/>
                <w:highlight w:val="none"/>
                <w:lang w:val="zh-CN"/>
                <w14:textFill>
                  <w14:solidFill>
                    <w14:schemeClr w14:val="tx1"/>
                  </w14:solidFill>
                </w14:textFill>
              </w:rPr>
              <w:t xml:space="preserve">要求</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系统中下载招标文件后，点击“客户端下载地址”，下载投标文件客户端，查看客户端使用说明。</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（2）将下载的采购文件导入投标文件客户端，按照使用说明完成投标文件的编制和加盖电子签章。</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（3）导出制作完成的投标文件，上传至苏采云系统。</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上传投标文件截止时间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2026年6月30日9点30分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开标、评标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、地点</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2026年6月30日9点30分</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开标</w:t>
            </w:r>
            <w:r>
              <w:rPr>
                <w:rFonts w:hint="eastAsia" w:ascii="宋体" w:hAnsi="宋体"/>
                <w:color w:val="000000" w:themeColor="text1"/>
                <w:szCs w:val="21"/>
                <w:highlight w:val="none"/>
                <w:u w:val="single"/>
                <w:lang w:val="zh-CN"/>
                <w14:textFill>
                  <w14:solidFill>
                    <w14:schemeClr w14:val="tx1"/>
                  </w14:solidFill>
                </w14:textFill>
              </w:rPr>
              <w:t xml:space="preserve">地点：苏采云政府采购一体化平台开标大厅（网上不见面开标）</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lang w:val="zh-CN"/>
                <w14:textFill>
                  <w14:solidFill>
                    <w14:schemeClr w14:val="tx1"/>
                  </w14:solidFill>
                </w14:textFill>
              </w:rPr>
              <w:t xml:space="preserve">请供应商确保电脑、系统及其他设备（视频输入输出设备等）无误，且开启直至项目结束始终保持系统在线状态。</w:t>
            </w:r>
            <w:r/>
          </w:p>
          <w:p>
            <w:pPr>
              <w:spacing w:line="40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评标地点：</w:t>
            </w:r>
            <w:r>
              <w:rPr>
                <w:rFonts w:hint="eastAsia" w:ascii="宋体" w:hAnsi="宋体"/>
                <w:color w:val="000000" w:themeColor="text1"/>
                <w:szCs w:val="21"/>
                <w:highlight w:val="none"/>
                <w:lang w:val="en-US" w:eastAsia="zh-CN"/>
                <w14:textFill>
                  <w14:solidFill>
                    <w14:schemeClr w14:val="tx1"/>
                  </w14:solidFill>
                </w14:textFill>
              </w:rPr>
              <w:t xml:space="preserve">苏州市干将西路1296号17楼（投标人无须到场）</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采购代理费</w:t>
            </w:r>
            <w:r/>
          </w:p>
        </w:tc>
        <w:tc>
          <w:tcPr>
            <w:tcW w:w="6345" w:type="dxa"/>
            <w:vAlign w:val="center"/>
            <w:textDirection w:val="lrTb"/>
            <w:noWrap w:val="false"/>
          </w:tcPr>
          <w:p>
            <w:pPr>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中标人须向</w:t>
            </w:r>
            <w:r>
              <w:rPr>
                <w:rFonts w:hint="eastAsia" w:ascii="宋体" w:hAnsi="宋体"/>
                <w:color w:val="000000" w:themeColor="text1"/>
                <w:szCs w:val="21"/>
                <w:highlight w:val="none"/>
                <w:lang w:val="en-US" w:eastAsia="zh-CN"/>
                <w14:textFill>
                  <w14:solidFill>
                    <w14:schemeClr w14:val="tx1"/>
                  </w14:solidFill>
                </w14:textFill>
              </w:rPr>
              <w:t xml:space="preserve">采购</w:t>
            </w:r>
            <w:r>
              <w:rPr>
                <w:rFonts w:hint="eastAsia" w:ascii="宋体" w:hAnsi="宋体"/>
                <w:color w:val="000000" w:themeColor="text1"/>
                <w:szCs w:val="21"/>
                <w:highlight w:val="none"/>
                <w:lang w:val="zh-CN"/>
                <w14:textFill>
                  <w14:solidFill>
                    <w14:schemeClr w14:val="tx1"/>
                  </w14:solidFill>
                </w14:textFill>
              </w:rPr>
              <w:t xml:space="preserve">代理机构交纳</w:t>
            </w:r>
            <w:r>
              <w:rPr>
                <w:rFonts w:hint="eastAsia" w:ascii="宋体" w:hAnsi="宋体"/>
                <w:color w:val="000000" w:themeColor="text1"/>
                <w:szCs w:val="21"/>
                <w:highlight w:val="none"/>
                <w:lang w:val="en-US" w:eastAsia="zh-CN"/>
                <w14:textFill>
                  <w14:solidFill>
                    <w14:schemeClr w14:val="tx1"/>
                  </w14:solidFill>
                </w14:textFill>
              </w:rPr>
              <w:t xml:space="preserve">采购</w:t>
            </w:r>
            <w:r>
              <w:rPr>
                <w:rFonts w:hint="eastAsia" w:ascii="宋体" w:hAnsi="宋体"/>
                <w:color w:val="000000" w:themeColor="text1"/>
                <w:szCs w:val="21"/>
                <w:highlight w:val="none"/>
                <w:lang w:val="zh-CN"/>
                <w14:textFill>
                  <w14:solidFill>
                    <w14:schemeClr w14:val="tx1"/>
                  </w14:solidFill>
                </w14:textFill>
              </w:rPr>
              <w:t xml:space="preserve">代理服务费，</w:t>
            </w:r>
            <w:r>
              <w:rPr>
                <w:rFonts w:hint="eastAsia" w:ascii="宋体" w:hAnsi="宋体"/>
                <w:color w:val="000000" w:themeColor="text1"/>
                <w:szCs w:val="21"/>
                <w:highlight w:val="none"/>
                <w:lang w:val="en-US" w:eastAsia="zh-CN"/>
                <w14:textFill>
                  <w14:solidFill>
                    <w14:schemeClr w14:val="tx1"/>
                  </w14:solidFill>
                </w14:textFill>
              </w:rPr>
              <w:t xml:space="preserve">请各供应商</w:t>
            </w:r>
            <w:r>
              <w:rPr>
                <w:rFonts w:hint="eastAsia" w:ascii="宋体" w:hAnsi="宋体"/>
                <w:color w:val="000000" w:themeColor="text1"/>
                <w:szCs w:val="21"/>
                <w:highlight w:val="none"/>
                <w:lang w:val="zh-CN"/>
                <w14:textFill>
                  <w14:solidFill>
                    <w14:schemeClr w14:val="tx1"/>
                  </w14:solidFill>
                </w14:textFill>
              </w:rPr>
              <w:t xml:space="preserve">在投标报价</w:t>
            </w:r>
            <w:r>
              <w:rPr>
                <w:rFonts w:hint="eastAsia" w:ascii="宋体" w:hAnsi="宋体"/>
                <w:color w:val="000000" w:themeColor="text1"/>
                <w:szCs w:val="21"/>
                <w:highlight w:val="none"/>
                <w:lang w:val="en-US" w:eastAsia="zh-CN"/>
                <w14:textFill>
                  <w14:solidFill>
                    <w14:schemeClr w14:val="tx1"/>
                  </w14:solidFill>
                </w14:textFill>
              </w:rPr>
              <w:t xml:space="preserve">时</w:t>
            </w:r>
            <w:r>
              <w:rPr>
                <w:rFonts w:hint="eastAsia" w:ascii="宋体" w:hAnsi="宋体"/>
                <w:color w:val="000000" w:themeColor="text1"/>
                <w:szCs w:val="21"/>
                <w:highlight w:val="none"/>
                <w:lang w:val="zh-CN"/>
                <w14:textFill>
                  <w14:solidFill>
                    <w14:schemeClr w14:val="tx1"/>
                  </w14:solidFill>
                </w14:textFill>
              </w:rPr>
              <w:t xml:space="preserve">综合考虑</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（1）按代理协议约定的内容，中标单位需支付以下费用，按照</w:t>
            </w:r>
            <w:r>
              <w:rPr>
                <w:rFonts w:hint="eastAsia" w:ascii="宋体" w:hAnsi="宋体"/>
                <w:color w:val="000000" w:themeColor="text1"/>
                <w:szCs w:val="21"/>
                <w:highlight w:val="none"/>
                <w:lang w:val="en-US" w:eastAsia="zh-CN"/>
                <w14:textFill>
                  <w14:solidFill>
                    <w14:schemeClr w14:val="tx1"/>
                  </w14:solidFill>
                </w14:textFill>
              </w:rPr>
              <w:t xml:space="preserve">中标金额</w:t>
            </w:r>
            <w:r>
              <w:rPr>
                <w:rFonts w:hint="eastAsia" w:ascii="宋体" w:hAnsi="宋体"/>
                <w:color w:val="000000" w:themeColor="text1"/>
                <w:szCs w:val="21"/>
                <w:highlight w:val="none"/>
                <w:lang w:val="zh-CN"/>
                <w14:textFill>
                  <w14:solidFill>
                    <w14:schemeClr w14:val="tx1"/>
                  </w14:solidFill>
                </w14:textFill>
              </w:rPr>
              <w:t xml:space="preserve">的如下比例进行计算：</w:t>
            </w:r>
            <w:r>
              <w:rPr>
                <w:rFonts w:hint="eastAsia" w:ascii="宋体" w:hAnsi="宋体"/>
                <w:color w:val="000000" w:themeColor="text1"/>
                <w:szCs w:val="21"/>
                <w:highlight w:val="none"/>
                <w:lang w:val="en-US" w:eastAsia="zh-CN"/>
                <w14:textFill>
                  <w14:solidFill>
                    <w14:schemeClr w14:val="tx1"/>
                  </w14:solidFill>
                </w14:textFill>
              </w:rPr>
              <w:t xml:space="preserve">50</w:t>
            </w:r>
            <w:r>
              <w:rPr>
                <w:rFonts w:hint="eastAsia" w:ascii="宋体" w:hAnsi="宋体"/>
                <w:color w:val="000000" w:themeColor="text1"/>
                <w:szCs w:val="21"/>
                <w:highlight w:val="none"/>
                <w:lang w:val="zh-CN"/>
                <w14:textFill>
                  <w14:solidFill>
                    <w14:schemeClr w14:val="tx1"/>
                  </w14:solidFill>
                </w14:textFill>
              </w:rPr>
              <w:t xml:space="preserve">万元以内（</w:t>
            </w:r>
            <w:r>
              <w:rPr>
                <w:rFonts w:hint="eastAsia" w:ascii="宋体" w:hAnsi="宋体"/>
                <w:color w:val="000000" w:themeColor="text1"/>
                <w:szCs w:val="21"/>
                <w:highlight w:val="none"/>
                <w:lang w:val="en-US" w:eastAsia="zh-CN"/>
                <w14:textFill>
                  <w14:solidFill>
                    <w14:schemeClr w14:val="tx1"/>
                  </w14:solidFill>
                </w14:textFill>
              </w:rPr>
              <w:t xml:space="preserve">含50万元</w:t>
            </w:r>
            <w:r>
              <w:rPr>
                <w:rFonts w:hint="eastAsia" w:ascii="宋体" w:hAnsi="宋体"/>
                <w:color w:val="000000" w:themeColor="text1"/>
                <w:szCs w:val="21"/>
                <w:highlight w:val="none"/>
                <w:lang w:val="zh-CN"/>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50万</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400</w:t>
            </w:r>
            <w:r>
              <w:rPr>
                <w:rFonts w:hint="eastAsia" w:ascii="宋体" w:hAnsi="宋体"/>
                <w:color w:val="000000" w:themeColor="text1"/>
                <w:szCs w:val="21"/>
                <w:highlight w:val="none"/>
                <w:lang w:val="zh-CN"/>
                <w14:textFill>
                  <w14:solidFill>
                    <w14:schemeClr w14:val="tx1"/>
                  </w14:solidFill>
                </w14:textFill>
              </w:rPr>
              <w:t xml:space="preserve">万元（</w:t>
            </w:r>
            <w:r>
              <w:rPr>
                <w:rFonts w:hint="eastAsia" w:ascii="宋体" w:hAnsi="宋体"/>
                <w:color w:val="000000" w:themeColor="text1"/>
                <w:szCs w:val="21"/>
                <w:highlight w:val="none"/>
                <w:lang w:val="en-US" w:eastAsia="zh-CN"/>
                <w14:textFill>
                  <w14:solidFill>
                    <w14:schemeClr w14:val="tx1"/>
                  </w14:solidFill>
                </w14:textFill>
              </w:rPr>
              <w:t xml:space="preserve">含400万元</w:t>
            </w:r>
            <w:r>
              <w:rPr>
                <w:rFonts w:hint="eastAsia" w:ascii="宋体" w:hAnsi="宋体"/>
                <w:color w:val="000000" w:themeColor="text1"/>
                <w:szCs w:val="21"/>
                <w:highlight w:val="none"/>
                <w:lang w:val="zh-CN"/>
                <w14:textFill>
                  <w14:solidFill>
                    <w14:schemeClr w14:val="tx1"/>
                  </w14:solidFill>
                </w14:textFill>
              </w:rPr>
              <w:t xml:space="preserve">）以1.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400</w:t>
            </w:r>
            <w:r>
              <w:rPr>
                <w:rFonts w:hint="eastAsia" w:ascii="宋体" w:hAnsi="宋体"/>
                <w:color w:val="000000" w:themeColor="text1"/>
                <w:szCs w:val="21"/>
                <w:highlight w:val="none"/>
                <w:lang w:val="zh-CN"/>
                <w14:textFill>
                  <w14:solidFill>
                    <w14:schemeClr w14:val="tx1"/>
                  </w14:solidFill>
                </w14:textFill>
              </w:rPr>
              <w:t xml:space="preserve">万-1000万（</w:t>
            </w:r>
            <w:r>
              <w:rPr>
                <w:rFonts w:hint="eastAsia" w:ascii="宋体" w:hAnsi="宋体"/>
                <w:color w:val="000000" w:themeColor="text1"/>
                <w:szCs w:val="21"/>
                <w:highlight w:val="none"/>
                <w:lang w:val="en-US" w:eastAsia="zh-CN"/>
                <w14:textFill>
                  <w14:solidFill>
                    <w14:schemeClr w14:val="tx1"/>
                  </w14:solidFill>
                </w14:textFill>
              </w:rPr>
              <w:t xml:space="preserve">含1000万元</w:t>
            </w:r>
            <w:r>
              <w:rPr>
                <w:rFonts w:hint="eastAsia" w:ascii="宋体" w:hAnsi="宋体"/>
                <w:color w:val="000000" w:themeColor="text1"/>
                <w:szCs w:val="21"/>
                <w:highlight w:val="none"/>
                <w:lang w:val="zh-CN"/>
                <w14:textFill>
                  <w14:solidFill>
                    <w14:schemeClr w14:val="tx1"/>
                  </w14:solidFill>
                </w14:textFill>
              </w:rPr>
              <w:t xml:space="preserve">）以</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color w:val="000000" w:themeColor="text1"/>
                <w:szCs w:val="21"/>
                <w:highlight w:val="none"/>
                <w:lang w:val="zh-CN"/>
                <w14:textFill>
                  <w14:solidFill>
                    <w14:schemeClr w14:val="tx1"/>
                  </w14:solidFill>
                </w14:textFill>
              </w:rPr>
              <w:t xml:space="preserve">%差额定率累进法计算出金额*0.7</w:t>
            </w:r>
            <w:r>
              <w:rPr>
                <w:rFonts w:hint="eastAsia" w:ascii="宋体" w:hAnsi="宋体"/>
                <w:color w:val="000000" w:themeColor="text1"/>
                <w:szCs w:val="21"/>
                <w:highlight w:val="none"/>
                <w:lang w:val="en-US" w:eastAsia="zh-CN"/>
                <w14:textFill>
                  <w14:solidFill>
                    <w14:schemeClr w14:val="tx1"/>
                  </w14:solidFill>
                </w14:textFill>
              </w:rPr>
              <w:t xml:space="preserve">后扣除2000元</w:t>
            </w:r>
            <w:r>
              <w:rPr>
                <w:rFonts w:hint="eastAsia" w:ascii="宋体" w:hAnsi="宋体"/>
                <w:color w:val="000000" w:themeColor="text1"/>
                <w:szCs w:val="21"/>
                <w:highlight w:val="none"/>
                <w:lang w:val="zh-CN"/>
                <w14:textFill>
                  <w14:solidFill>
                    <w14:schemeClr w14:val="tx1"/>
                  </w14:solidFill>
                </w14:textFill>
              </w:rPr>
              <w:t xml:space="preserve">支付。</w:t>
            </w:r>
            <w:r/>
          </w:p>
          <w:p>
            <w:pPr>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）服务费交纳账户：苏州市卫康招投标咨询服务有限公司</w:t>
            </w:r>
            <w:r/>
          </w:p>
          <w:p>
            <w:pPr>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账号：1102020209000295112</w:t>
            </w:r>
            <w:r/>
          </w:p>
          <w:p>
            <w:pPr>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开户银行：中国工商银行股份有限公司苏州道前支行</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导致废标因素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出现下列情形之一的，为废标：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（一）符合专业条件的供应商或者对采购文件作实质响应的供应商不足三家的；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（二）出现影响采购公正的违法、违规行为的；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（三）投标人的报价均超过了采购预算或者最高限价，采购人不能支付的； </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导致无效标因素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投标文件属下列情况之一的，在资格性、符合性检查时按照无效投标处理：</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（一）投标文件未按采购文件要求</w:t>
            </w:r>
            <w:r>
              <w:rPr>
                <w:rFonts w:hint="eastAsia" w:ascii="宋体" w:hAnsi="宋体" w:cs="宋体"/>
                <w:b/>
                <w:color w:val="000000" w:themeColor="text1"/>
                <w:szCs w:val="21"/>
                <w:highlight w:val="none"/>
                <w14:textFill>
                  <w14:solidFill>
                    <w14:schemeClr w14:val="tx1"/>
                  </w14:solidFill>
                </w14:textFill>
              </w:rPr>
              <w:t xml:space="preserve">制作电子投标文件及签章</w:t>
            </w:r>
            <w:r>
              <w:rPr>
                <w:rFonts w:hint="eastAsia" w:ascii="宋体" w:hAnsi="宋体" w:cs="宋体"/>
                <w:b/>
                <w:color w:val="000000" w:themeColor="text1"/>
                <w:szCs w:val="21"/>
                <w:highlight w:val="none"/>
                <w:lang w:val="zh-CN"/>
                <w14:textFill>
                  <w14:solidFill>
                    <w14:schemeClr w14:val="tx1"/>
                  </w14:solidFill>
                </w14:textFill>
              </w:rPr>
              <w:t xml:space="preserve">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（二）不具备采购文件中规定的资格要求的；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（三）报价超过采购文件中规定的预算金额或者最高限价的；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（四）不同投标人的电子投标文件制作机器码一致；</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（五）投标文件含有采购人不能接受的附加条件的；</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（六）法律、法规和采购文件规定的其他无效情形。</w:t>
            </w:r>
            <w:r/>
          </w:p>
        </w:tc>
      </w:tr>
    </w:tbl>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bCs/>
          <w:color w:val="000000" w:themeColor="text1"/>
          <w:spacing w:val="-14"/>
          <w:sz w:val="30"/>
          <w:highlight w:val="none"/>
          <w14:textFill>
            <w14:solidFill>
              <w14:schemeClr w14:val="tx1"/>
            </w14:solidFill>
          </w14:textFill>
        </w:rPr>
      </w:pPr>
      <w:r>
        <w:rPr>
          <w:rFonts w:ascii="宋体" w:hAnsi="宋体"/>
          <w:b/>
          <w:bCs/>
          <w:color w:val="000000" w:themeColor="text1"/>
          <w:spacing w:val="-14"/>
          <w:sz w:val="30"/>
          <w:highlight w:val="none"/>
          <w14:textFill>
            <w14:solidFill>
              <w14:schemeClr w14:val="tx1"/>
            </w14:solidFill>
          </w14:textFill>
        </w:rPr>
        <w:br w:type="page" w:clear="all"/>
      </w:r>
      <w:bookmarkEnd w:id="2"/>
      <w:r/>
      <w:bookmarkStart w:id="3" w:name="_Hlk131152744"/>
      <w:r/>
      <w:r/>
    </w:p>
    <w:p>
      <w:pPr>
        <w:jc w:val="center"/>
        <w:rPr>
          <w:rFonts w:hint="eastAsia" w:ascii="宋体" w:hAnsi="宋体"/>
          <w:color w:val="000000" w:themeColor="text1"/>
          <w:sz w:val="52"/>
          <w:highlight w:val="none"/>
          <w14:textFill>
            <w14:solidFill>
              <w14:schemeClr w14:val="tx1"/>
            </w14:solidFill>
          </w14:textFill>
        </w:rPr>
      </w:pPr>
      <w:r>
        <w:rPr>
          <w:rFonts w:hint="eastAsia" w:ascii="宋体" w:hAnsi="宋体"/>
          <w:color w:val="000000" w:themeColor="text1"/>
          <w:sz w:val="52"/>
          <w:highlight w:val="none"/>
          <w14:textFill>
            <w14:solidFill>
              <w14:schemeClr w14:val="tx1"/>
            </w14:solidFill>
          </w14:textFill>
        </w:rPr>
        <w:t xml:space="preserve">目     录</w:t>
      </w:r>
      <w:r/>
    </w:p>
    <w:p>
      <w:pPr>
        <w:pStyle w:val="860"/>
        <w:ind w:firstLine="0"/>
        <w:jc w:val="center"/>
        <w:rPr>
          <w:rFonts w:hint="eastAsia" w:ascii="宋体" w:hAnsi="宋体" w:eastAsia="宋体"/>
          <w:color w:val="000000" w:themeColor="text1"/>
          <w:sz w:val="36"/>
          <w:szCs w:val="24"/>
          <w:highlight w:val="none"/>
          <w14:textFill>
            <w14:solidFill>
              <w14:schemeClr w14:val="tx1"/>
            </w14:solidFill>
          </w14:textFill>
        </w:rPr>
      </w:pPr>
      <w:r>
        <w:rPr>
          <w:rFonts w:hint="eastAsia" w:ascii="宋体" w:hAnsi="宋体" w:eastAsia="宋体"/>
          <w:color w:val="000000" w:themeColor="text1"/>
          <w:sz w:val="36"/>
          <w:szCs w:val="24"/>
          <w:highlight w:val="none"/>
          <w14:textFill>
            <w14:solidFill>
              <w14:schemeClr w14:val="tx1"/>
            </w14:solidFill>
          </w14:textFill>
        </w:rPr>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第一章  投标邀请函</w:t>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第二章  投标人须知</w:t>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第三章  电子投标文件格式</w:t>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第四章  采购书</w:t>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第五章  合同主要条款</w:t>
      </w:r>
      <w:r/>
    </w:p>
    <w:p>
      <w:pPr>
        <w:pStyle w:val="888"/>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第六章  评标办法及评分标准</w:t>
      </w:r>
      <w:bookmarkEnd w:id="3"/>
      <w:r/>
      <w:r/>
    </w:p>
    <w:p>
      <w:pPr>
        <w:pStyle w:val="888"/>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sectPr>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000000" w:themeColor="text1"/>
          <w:spacing w:val="20"/>
          <w:sz w:val="30"/>
          <w:szCs w:val="20"/>
          <w:highlight w:val="none"/>
          <w14:textFill>
            <w14:solidFill>
              <w14:schemeClr w14:val="tx1"/>
            </w14:solidFill>
          </w14:textFill>
        </w:rPr>
      </w:r>
      <w:r/>
    </w:p>
    <w:p>
      <w:pPr>
        <w:pStyle w:val="888"/>
        <w:jc w:val="center"/>
        <w:spacing w:before="0" w:beforeAutospacing="0" w:after="0" w:afterAutospacing="0" w:line="360" w:lineRule="auto"/>
        <w:tabs>
          <w:tab w:val="right" w:pos="8302" w:leader="dot"/>
        </w:tabs>
        <w:rPr>
          <w:rFonts w:hint="eastAsia"/>
          <w:color w:val="000000" w:themeColor="text1"/>
          <w:sz w:val="21"/>
          <w:szCs w:val="21"/>
          <w:highlight w:val="none"/>
          <w14:textFill>
            <w14:solidFill>
              <w14:schemeClr w14:val="tx1"/>
            </w14:solidFill>
          </w14:textFill>
        </w:rPr>
      </w:pPr>
      <w:r/>
      <w:bookmarkStart w:id="4" w:name="_Hlk131152764"/>
      <w:r>
        <w:rPr>
          <w:rFonts w:hint="eastAsia"/>
          <w:b/>
          <w:bCs/>
          <w:color w:val="000000" w:themeColor="text1"/>
          <w:sz w:val="32"/>
          <w:szCs w:val="20"/>
          <w:highlight w:val="none"/>
          <w14:textFill>
            <w14:solidFill>
              <w14:schemeClr w14:val="tx1"/>
            </w14:solidFill>
          </w14:textFill>
        </w:rPr>
        <w:t xml:space="preserve">第一章 投标邀请函</w:t>
      </w:r>
      <w:r/>
    </w:p>
    <w:p>
      <w:pPr>
        <w:ind w:firstLine="357"/>
        <w:spacing w:line="400" w:lineRule="exact"/>
        <w:rPr>
          <w:rFonts w:hint="eastAsia" w:ascii="宋体" w:hAnsi="宋体"/>
          <w:color w:val="000000" w:themeColor="text1"/>
          <w:sz w:val="18"/>
          <w:szCs w:val="24"/>
          <w:highlight w:val="none"/>
          <w:u w:val="single"/>
          <w14:textFill>
            <w14:solidFill>
              <w14:schemeClr w14:val="tx1"/>
            </w14:solidFill>
          </w14:textFill>
        </w:rPr>
      </w:pPr>
      <w:r>
        <w:rPr>
          <w:rFonts w:hint="eastAsia" w:ascii="宋体" w:hAnsi="宋体"/>
          <w:color w:val="000000" w:themeColor="text1"/>
          <w:sz w:val="18"/>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苏州市卫康招投标咨询服务有限公司受苏州大学附属儿童医院委托，对其飞利浦3.0T磁共振维保服务进行国内公开招标采购，欢迎符合招标公告投标资格条件的各公司前来报名参加投标。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1、采购编号：JSZC-320000-SZWK-G2026-0134号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2、采购项目名称：飞利浦3.0T磁共振维保服务</w:t>
      </w:r>
      <w:r/>
    </w:p>
    <w:p>
      <w:pPr>
        <w:ind w:firstLine="420"/>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3、采购预算：210万元，最高限价：210万元</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4、服务内容：详见采购文件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5、网上报名截止时间：自招标文件公告发布之日起5个工作日。</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6、上传投标文件截止时间：</w:t>
      </w:r>
      <w:r>
        <w:rPr>
          <w:rFonts w:hint="eastAsia" w:ascii="宋体" w:hAnsi="宋体"/>
          <w:color w:val="000000" w:themeColor="text1"/>
          <w:szCs w:val="21"/>
          <w:highlight w:val="none"/>
          <w:lang w:eastAsia="zh-CN"/>
          <w14:textFill>
            <w14:solidFill>
              <w14:schemeClr w14:val="tx1"/>
            </w14:solidFill>
          </w14:textFill>
        </w:rPr>
        <w:t xml:space="preserve">2026年6月30日9点30分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7、开标时间：</w:t>
      </w:r>
      <w:r>
        <w:rPr>
          <w:rFonts w:hint="eastAsia" w:ascii="宋体" w:hAnsi="宋体"/>
          <w:color w:val="000000" w:themeColor="text1"/>
          <w:szCs w:val="21"/>
          <w:highlight w:val="none"/>
          <w:lang w:eastAsia="zh-CN"/>
          <w14:textFill>
            <w14:solidFill>
              <w14:schemeClr w14:val="tx1"/>
            </w14:solidFill>
          </w14:textFill>
        </w:rPr>
        <w:t xml:space="preserve">2026年6月30日9点30分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8、开标地点：苏采云政府采购一体化平台开标大厅（网上不见面开标）</w:t>
      </w:r>
      <w:r/>
    </w:p>
    <w:p>
      <w:pPr>
        <w:ind w:right="-159"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9、采购项目联系人及联系方式：</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苏州大学附属儿童医院</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eastAsia="zh-CN"/>
          <w14:textFill>
            <w14:solidFill>
              <w14:schemeClr w14:val="tx1"/>
            </w14:solidFill>
          </w14:textFill>
        </w:rPr>
        <w:t xml:space="preserve">沈力</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lang w:eastAsia="zh-CN"/>
          <w14:textFill>
            <w14:solidFill>
              <w14:schemeClr w14:val="tx1"/>
            </w14:solidFill>
          </w14:textFill>
        </w:rPr>
        <w:t xml:space="preserve">0512-80692972</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（2）采购代理机构：苏州市卫康招投标咨询服务有限公司</w:t>
      </w:r>
      <w:r/>
    </w:p>
    <w:p>
      <w:pPr>
        <w:ind w:right="-159" w:firstLine="420"/>
        <w:spacing w:line="400" w:lineRule="exact"/>
        <w:rPr>
          <w:rFonts w:hint="eastAsia" w:ascii="宋体" w:hAnsi="宋体" w:eastAsia="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地址：苏州市干将西路1296号深业姑苏中心17层            邮编：21500</w:t>
      </w:r>
      <w:r>
        <w:rPr>
          <w:rFonts w:hint="eastAsia" w:ascii="宋体" w:hAnsi="宋体"/>
          <w:color w:val="000000" w:themeColor="text1"/>
          <w:szCs w:val="21"/>
          <w:highlight w:val="none"/>
          <w:lang w:val="en-US" w:eastAsia="zh-CN"/>
          <w14:textFill>
            <w14:solidFill>
              <w14:schemeClr w14:val="tx1"/>
            </w14:solidFill>
          </w14:textFill>
        </w:rPr>
        <w:t xml:space="preserve">0</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14:textFill>
            <w14:solidFill>
              <w14:schemeClr w14:val="tx1"/>
            </w14:solidFill>
          </w14:textFill>
        </w:rPr>
        <w:t xml:space="preserve">陈璐佳、李晶晶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联系电话：0512-69165615，0512-65153553 （FAX）</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请贵单位</w:t>
      </w:r>
      <w:r>
        <w:rPr>
          <w:rFonts w:hint="eastAsia" w:ascii="宋体" w:hAnsi="宋体"/>
          <w:color w:val="000000" w:themeColor="text1"/>
          <w:szCs w:val="21"/>
          <w:highlight w:val="none"/>
          <w14:textFill>
            <w14:solidFill>
              <w14:schemeClr w14:val="tx1"/>
            </w14:solidFill>
          </w14:textFill>
        </w:rPr>
        <w:t xml:space="preserve">获取本次</w:t>
      </w:r>
      <w:r>
        <w:rPr>
          <w:rFonts w:ascii="宋体" w:hAnsi="宋体"/>
          <w:color w:val="000000" w:themeColor="text1"/>
          <w:szCs w:val="21"/>
          <w:highlight w:val="none"/>
          <w14:textFill>
            <w14:solidFill>
              <w14:schemeClr w14:val="tx1"/>
            </w14:solidFill>
          </w14:textFill>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苏州市卫康招投标咨询服务有限公司</w:t>
      </w:r>
      <w:bookmarkEnd w:id="4"/>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bookmarkStart w:id="5" w:name="_Hlk99527734"/>
      <w:r/>
      <w:bookmarkStart w:id="6" w:name="_Hlk131152796"/>
      <w:r>
        <w:rPr>
          <w:rFonts w:hint="eastAsia" w:ascii="宋体" w:hAnsi="宋体"/>
          <w:b/>
          <w:bCs/>
          <w:color w:val="000000" w:themeColor="text1"/>
          <w:sz w:val="32"/>
          <w:highlight w:val="none"/>
          <w14:textFill>
            <w14:solidFill>
              <w14:schemeClr w14:val="tx1"/>
            </w14:solidFill>
          </w14:textFill>
        </w:rPr>
        <w:t xml:space="preserve">第二章 投标人须知</w:t>
      </w:r>
      <w:r/>
    </w:p>
    <w:p>
      <w:pPr>
        <w:ind w:right="-159" w:firstLine="643"/>
        <w:jc w:val="center"/>
        <w:spacing w:line="4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一、说明和释义</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1、说明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1.1本采购文件仅适用于苏州市卫康招投标咨询服务有限公司组织的采购活动。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1.2本次采购活动及因本次采购产生的合同受中国法律制约和保护。</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1.3本采购文件的解释权属于苏州市卫康招投标咨询服务有限公司</w:t>
      </w:r>
      <w:r>
        <w:rPr>
          <w:rFonts w:hint="eastAsia" w:ascii="宋体" w:hAnsi="宋体"/>
          <w:color w:val="000000" w:themeColor="text1"/>
          <w:szCs w:val="21"/>
          <w:highlight w:val="none"/>
          <w:lang w:val="zh-CN"/>
          <w14:textFill>
            <w14:solidFill>
              <w14:schemeClr w14:val="tx1"/>
            </w14:solidFill>
          </w14:textFill>
        </w:rPr>
        <w:t xml:space="preserve">及采购人</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2、词语释义</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2.1采购人（甲方）：合同中明确规定的实际购买货物和服务的法人或其他组织和自然人。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2.2采购代理机构：具体组织实施采购活动的法人。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2.3投标人（供应商）：经认定有资格响应采购，参加投标竞争的法人或其他组织或自然人。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2.4响应：投标人根据采购代理机构发布的采购文件，编制投标文件并按规定投标的行为。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2.5中标人（乙方）：合同中规定的向采购方提供货物和服务的法人或其他组织和自然人。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 货物：系指乙方按</w:t>
      </w:r>
      <w:r>
        <w:rPr>
          <w:rFonts w:hint="eastAsia" w:ascii="宋体" w:hAnsi="宋体"/>
          <w:color w:val="000000" w:themeColor="text1"/>
          <w:szCs w:val="21"/>
          <w:highlight w:val="none"/>
          <w:lang w:val="zh-CN"/>
          <w14:textFill>
            <w14:solidFill>
              <w14:schemeClr w14:val="tx1"/>
            </w14:solidFill>
          </w14:textFill>
        </w:rPr>
        <w:t xml:space="preserve">采购</w:t>
      </w:r>
      <w:r>
        <w:rPr>
          <w:rFonts w:ascii="宋体" w:hAnsi="宋体"/>
          <w:color w:val="000000" w:themeColor="text1"/>
          <w:szCs w:val="21"/>
          <w:highlight w:val="none"/>
          <w:lang w:val="zh-CN"/>
          <w14:textFill>
            <w14:solidFill>
              <w14:schemeClr w14:val="tx1"/>
            </w14:solidFill>
          </w14:textFill>
        </w:rPr>
        <w:t xml:space="preserve">文件规定，应向甲方提供的一切设备、备品、备件、工具、手册</w:t>
      </w:r>
      <w:r>
        <w:rPr>
          <w:rFonts w:hint="eastAsia" w:ascii="宋体" w:hAnsi="宋体"/>
          <w:color w:val="000000" w:themeColor="text1"/>
          <w:szCs w:val="21"/>
          <w:highlight w:val="none"/>
          <w:lang w:val="zh-CN"/>
          <w14:textFill>
            <w14:solidFill>
              <w14:schemeClr w14:val="tx1"/>
            </w14:solidFill>
          </w14:textFill>
        </w:rPr>
        <w:t xml:space="preserve">及其他有关</w:t>
      </w:r>
      <w:r>
        <w:rPr>
          <w:rFonts w:ascii="宋体" w:hAnsi="宋体"/>
          <w:color w:val="000000" w:themeColor="text1"/>
          <w:szCs w:val="21"/>
          <w:highlight w:val="none"/>
          <w:lang w:val="zh-CN"/>
          <w14:textFill>
            <w14:solidFill>
              <w14:schemeClr w14:val="tx1"/>
            </w14:solidFill>
          </w14:textFill>
        </w:rPr>
        <w:t xml:space="preserve">技术资料和材料。</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2.9 知识产权：指专利权、商标权、著作权等无形财产专有权的统称。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2.10 天：日历日。</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2.11 交货地点：合同中明确约定的乙方提交的货物和服务最终到达地点。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2.12 合同价款：根据合同规定，乙方在正确地履行合同义务后甲方应支付乙方的价款。</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2.13 产地：货物开采、生长、生产、最终制造、加工或提供服务的来源地。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2.14 不可抗力：不能预见、不能避免并且不能克服的客观情况。</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2.16 进口产品：通过中国海关报关验放进入中国境内且产自关境外的产品。</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2.17 书面形式：指书面文字、合同书、信件和传真等可以有形地表现所载内容的形式。</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2.18</w:t>
      </w:r>
      <w:r>
        <w:rPr>
          <w:rFonts w:hint="eastAsia" w:ascii="宋体" w:hAnsi="宋体"/>
          <w:color w:val="000000" w:themeColor="text1"/>
          <w:szCs w:val="21"/>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二、投标人（供应商）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3、供应商资格要求：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3.1供应商应当具备下列一般条件：</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3.1.1 具有独立承担民事责任的能力；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具有良好的商业信誉和健全的财务会计制度；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3.1.3 具有履行合同所必需的设备和专业技术能力；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3.1.4 有依法缴纳税收和社会保障资金的良好记录；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3.1.5 参加政府采购活动前三年内，在经营活动中没有重大违法记录；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3.1.6 法律、行政法规规定的其他条件；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4、投标人代表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5、投标费用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6、联合体投标</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本采购项目不接受联合体投标。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三、采购文件的说明</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7、采购文件</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Cs/>
          <w:color w:val="000000" w:themeColor="text1"/>
          <w:szCs w:val="21"/>
          <w:highlight w:val="none"/>
          <w:lang w:val="zh-CN"/>
          <w14:textFill>
            <w14:solidFill>
              <w14:schemeClr w14:val="tx1"/>
            </w14:solidFill>
          </w14:textFill>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8、采购文件的询问与澄清</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8.1投标人在收到采购文件后，若有问题需要询问，应于收到采购文件后</w:t>
      </w:r>
      <w:r>
        <w:rPr>
          <w:rFonts w:hint="eastAsia" w:ascii="宋体" w:hAnsi="宋体"/>
          <w:bCs/>
          <w:color w:val="000000" w:themeColor="text1"/>
          <w:szCs w:val="21"/>
          <w:highlight w:val="none"/>
          <w14:textFill>
            <w14:solidFill>
              <w14:schemeClr w14:val="tx1"/>
            </w14:solidFill>
          </w14:textFill>
        </w:rPr>
        <w:t xml:space="preserve">向采购代理机构</w:t>
      </w:r>
      <w:r>
        <w:rPr>
          <w:rFonts w:ascii="宋体" w:hAnsi="宋体"/>
          <w:bCs/>
          <w:color w:val="000000" w:themeColor="text1"/>
          <w:szCs w:val="21"/>
          <w:highlight w:val="none"/>
          <w:lang w:val="zh-CN"/>
          <w14:textFill>
            <w14:solidFill>
              <w14:schemeClr w14:val="tx1"/>
            </w14:solidFill>
          </w14:textFill>
        </w:rPr>
        <w:t xml:space="preserve">提出，采购代理机构将予以解答。</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9、采购文件的修改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10、质疑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10.4供应商如对本项目提出质疑须在法定质疑期内一次性提出针对同一采购程序环节的质疑。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10.5</w:t>
      </w:r>
      <w:r>
        <w:rPr>
          <w:rFonts w:hint="eastAsia" w:ascii="宋体" w:hAnsi="宋体"/>
          <w:color w:val="000000" w:themeColor="text1"/>
          <w:szCs w:val="21"/>
          <w:highlight w:val="none"/>
          <w:lang w:val="zh-CN"/>
          <w14:textFill>
            <w14:solidFill>
              <w14:schemeClr w14:val="tx1"/>
            </w14:solidFill>
          </w14:textFill>
        </w:rPr>
        <w:t xml:space="preserve">接收</w:t>
      </w:r>
      <w:r>
        <w:rPr>
          <w:rFonts w:ascii="宋体" w:hAnsi="宋体"/>
          <w:color w:val="000000" w:themeColor="text1"/>
          <w:szCs w:val="21"/>
          <w:highlight w:val="none"/>
          <w:lang w:val="zh-CN"/>
          <w14:textFill>
            <w14:solidFill>
              <w14:schemeClr w14:val="tx1"/>
            </w14:solidFill>
          </w14:textFill>
        </w:rPr>
        <w:t xml:space="preserve">质疑函的方式：当场送达或邮寄方式。</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10.6联系单位：苏州市卫康招投标咨询服务有限公司</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10.7收件人：</w:t>
      </w:r>
      <w:r>
        <w:rPr>
          <w:rFonts w:hint="eastAsia" w:ascii="宋体" w:hAnsi="宋体"/>
          <w:color w:val="000000" w:themeColor="text1"/>
          <w:szCs w:val="21"/>
          <w:highlight w:val="none"/>
          <w:lang w:val="en-US" w:eastAsia="zh-CN"/>
          <w14:textFill>
            <w14:solidFill>
              <w14:schemeClr w14:val="tx1"/>
            </w14:solidFill>
          </w14:textFill>
        </w:rPr>
        <w:t xml:space="preserve">季女士</w:t>
      </w:r>
      <w:r>
        <w:rPr>
          <w:rFonts w:hint="eastAsia" w:ascii="宋体" w:hAnsi="宋体"/>
          <w:color w:val="000000" w:themeColor="text1"/>
          <w:szCs w:val="21"/>
          <w:highlight w:val="none"/>
          <w14:textFill>
            <w14:solidFill>
              <w14:schemeClr w14:val="tx1"/>
            </w14:solidFill>
          </w14:textFill>
        </w:rPr>
        <w:t xml:space="preserve">（前台）</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10.8联系电话：0512-69165625</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10.9通讯地址：</w:t>
      </w:r>
      <w:r>
        <w:rPr>
          <w:rFonts w:hint="eastAsia" w:ascii="宋体" w:hAnsi="宋体"/>
          <w:color w:val="000000" w:themeColor="text1"/>
          <w:szCs w:val="21"/>
          <w:highlight w:val="none"/>
          <w:lang w:val="zh-CN"/>
          <w14:textFill>
            <w14:solidFill>
              <w14:schemeClr w14:val="tx1"/>
            </w14:solidFill>
          </w14:textFill>
        </w:rPr>
        <w:t xml:space="preserve">苏州市干将西路1296号深业姑苏中心17层</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四、</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投标文件说明</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11、提示与要求</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12、</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投标文件计量单位和使用文字</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12.1</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12.2</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13</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投标文件的组成</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13.1封面</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13.2开标一览表</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w:t>
      </w:r>
      <w:r>
        <w:rPr>
          <w:rFonts w:hint="eastAsia"/>
          <w:b/>
          <w:bCs/>
          <w:color w:val="000000" w:themeColor="text1"/>
          <w:szCs w:val="21"/>
          <w:highlight w:val="none"/>
          <w14:textFill>
            <w14:solidFill>
              <w14:schemeClr w14:val="tx1"/>
            </w14:solidFill>
          </w14:textFill>
        </w:rPr>
        <w:t xml:space="preserve">3</w:t>
      </w:r>
      <w:r>
        <w:rPr>
          <w:b/>
          <w:bCs/>
          <w:color w:val="000000" w:themeColor="text1"/>
          <w:szCs w:val="21"/>
          <w:highlight w:val="none"/>
          <w14:textFill>
            <w14:solidFill>
              <w14:schemeClr w14:val="tx1"/>
            </w14:solidFill>
          </w14:textFill>
        </w:rPr>
        <w:t xml:space="preserve">资格审查响应文件</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（1）投标函、关于资格条件的声明函（格式见第三章）；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（2）投标单位情况表（格式见第三章）；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）合格供应商的资格条件</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.2良好的商业信誉和健全的财务会计制度证明的相关材料（包括但不限于最近一期经审计的财务报告复印件或银行出具的资信证明原件</w:t>
      </w:r>
      <w:r>
        <w:rPr>
          <w:rFonts w:hint="eastAsia"/>
          <w:color w:val="000000" w:themeColor="text1"/>
          <w:szCs w:val="21"/>
          <w:highlight w:val="none"/>
          <w14:textFill>
            <w14:solidFill>
              <w14:schemeClr w14:val="tx1"/>
            </w14:solidFill>
          </w14:textFill>
        </w:rPr>
        <w:t xml:space="preserve">的扫描件</w:t>
      </w:r>
      <w:r>
        <w:rPr>
          <w:color w:val="000000" w:themeColor="text1"/>
          <w:szCs w:val="21"/>
          <w:highlight w:val="none"/>
          <w14:textFill>
            <w14:solidFill>
              <w14:schemeClr w14:val="tx1"/>
            </w14:solidFill>
          </w14:textFill>
        </w:rPr>
        <w:t xml:space="preserve">）；</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eastAsia="宋体" w:cs="Times New Roman"/>
          <w:color w:val="000000" w:themeColor="text1"/>
          <w:szCs w:val="21"/>
          <w:highlight w:val="none"/>
          <w14:textFill>
            <w14:solidFill>
              <w14:schemeClr w14:val="tx1"/>
            </w14:solidFill>
          </w14:textFill>
        </w:rPr>
      </w:pPr>
      <w:r>
        <w:rPr>
          <w:rFonts w:hint="eastAsia" w:eastAsia="宋体" w:cs="Times New Roman"/>
          <w:color w:val="000000" w:themeColor="text1"/>
          <w:szCs w:val="21"/>
          <w:highlight w:val="none"/>
          <w14:textFill>
            <w14:solidFill>
              <w14:schemeClr w14:val="tx1"/>
            </w14:solidFill>
          </w14:textFill>
        </w:rPr>
        <w:t xml:space="preserve">3.5参加政府采购活动前3年内在经营活动中没有重大违法记录的书面声明加盖公章；</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13.4符合性审查响应文件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13.4.1投标报价分析表；</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13.4.2商务条款偏离表；</w:t>
      </w:r>
      <w:r/>
    </w:p>
    <w:p>
      <w:pPr>
        <w:ind w:right="-161" w:firstLine="420"/>
        <w:spacing w:line="40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13.5综合评审响应文件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w:t>
      </w:r>
      <w:r>
        <w:rPr>
          <w:rFonts w:hint="eastAsia"/>
          <w:color w:val="000000" w:themeColor="text1"/>
          <w:szCs w:val="21"/>
          <w:highlight w:val="none"/>
          <w:lang w:val="en-US" w:eastAsia="zh-CN"/>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投标服务偏离对照表； </w:t>
      </w:r>
      <w:r/>
    </w:p>
    <w:p>
      <w:pPr>
        <w:ind w:right="-161"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项目实施方案；</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与本次采购相关和评分标准中要求提供的其他证明材料；</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13.6企业报价折扣证明</w:t>
      </w:r>
      <w:r/>
    </w:p>
    <w:p>
      <w:pPr>
        <w:ind w:right="-161"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本项目</w:t>
      </w:r>
      <w:r>
        <w:rPr>
          <w:rFonts w:hint="eastAsia"/>
          <w:color w:val="000000" w:themeColor="text1"/>
          <w:szCs w:val="21"/>
          <w:highlight w:val="none"/>
          <w:lang w:val="en-US" w:eastAsia="zh-CN"/>
          <w14:textFill>
            <w14:solidFill>
              <w14:schemeClr w14:val="tx1"/>
            </w14:solidFill>
          </w14:textFill>
        </w:rPr>
        <w:t xml:space="preserve">非</w:t>
      </w:r>
      <w:r>
        <w:rPr>
          <w:rFonts w:hint="eastAsia"/>
          <w:color w:val="000000" w:themeColor="text1"/>
          <w:szCs w:val="21"/>
          <w:highlight w:val="none"/>
          <w14:textFill>
            <w14:solidFill>
              <w14:schemeClr w14:val="tx1"/>
            </w14:solidFill>
          </w14:textFill>
        </w:rPr>
        <w:t xml:space="preserve">专门面向中小企业采购，投标人</w:t>
      </w:r>
      <w:r>
        <w:rPr>
          <w:rFonts w:hint="eastAsia"/>
          <w:color w:val="000000" w:themeColor="text1"/>
          <w:szCs w:val="21"/>
          <w:highlight w:val="none"/>
          <w:lang w:val="en-US" w:eastAsia="zh-CN"/>
          <w14:textFill>
            <w14:solidFill>
              <w14:schemeClr w14:val="tx1"/>
            </w14:solidFill>
          </w14:textFill>
        </w:rPr>
        <w:t xml:space="preserve">如属于小微企业，则</w:t>
      </w:r>
      <w:r>
        <w:rPr>
          <w:rFonts w:hint="eastAsia"/>
          <w:color w:val="000000" w:themeColor="text1"/>
          <w:szCs w:val="21"/>
          <w:highlight w:val="none"/>
          <w14:textFill>
            <w14:solidFill>
              <w14:schemeClr w14:val="tx1"/>
            </w14:solidFill>
          </w14:textFill>
        </w:rPr>
        <w:t xml:space="preserve">提供《中小企业声明函》或《残疾人福利性单位声明函》或由省级以上监狱管理局、戒毒管理局（含新疆生产建设兵团）出具的属于监狱企业的证明文件</w:t>
      </w:r>
      <w:r>
        <w:rPr>
          <w:rFonts w:hint="eastAsia"/>
          <w:b/>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lang w:val="zh-CN"/>
          <w14:textFill>
            <w14:solidFill>
              <w14:schemeClr w14:val="tx1"/>
            </w14:solidFill>
          </w14:textFill>
        </w:rPr>
        <w:t xml:space="preserve">投标文件由13.1</w:t>
      </w:r>
      <w:r>
        <w:rPr>
          <w:rFonts w:hint="eastAsia" w:ascii="宋体" w:hAnsi="宋体"/>
          <w:color w:val="000000" w:themeColor="text1"/>
          <w:szCs w:val="21"/>
          <w:highlight w:val="none"/>
          <w14:textFill>
            <w14:solidFill>
              <w14:schemeClr w14:val="tx1"/>
            </w14:solidFill>
          </w14:textFill>
        </w:rPr>
        <w:t xml:space="preserve">至</w:t>
      </w: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lang w:val="zh-CN"/>
          <w14:textFill>
            <w14:solidFill>
              <w14:schemeClr w14:val="tx1"/>
            </w14:solidFill>
          </w14:textFill>
        </w:rPr>
        <w:t xml:space="preserve">款规定的内容共同组成。</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14、</w:t>
      </w:r>
      <w:r>
        <w:rPr>
          <w:rFonts w:hint="eastAsia" w:ascii="宋体" w:hAnsi="宋体"/>
          <w:b/>
          <w:bCs/>
          <w:color w:val="000000" w:themeColor="text1"/>
          <w:szCs w:val="21"/>
          <w:highlight w:val="none"/>
          <w14:textFill>
            <w14:solidFill>
              <w14:schemeClr w14:val="tx1"/>
            </w14:solidFill>
          </w14:textFill>
        </w:rPr>
        <w:t xml:space="preserve">电子</w:t>
      </w:r>
      <w:r>
        <w:rPr>
          <w:rFonts w:ascii="宋体" w:hAnsi="宋体"/>
          <w:b/>
          <w:bCs/>
          <w:color w:val="000000" w:themeColor="text1"/>
          <w:szCs w:val="21"/>
          <w:highlight w:val="none"/>
          <w14:textFill>
            <w14:solidFill>
              <w14:schemeClr w14:val="tx1"/>
            </w14:solidFill>
          </w14:textFill>
        </w:rPr>
        <w:t xml:space="preserve">投标文件编制要求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14.1</w:t>
      </w:r>
      <w:r>
        <w:rPr>
          <w:rFonts w:hint="eastAsia" w:ascii="宋体" w:hAnsi="宋体"/>
          <w:color w:val="000000" w:themeColor="text1"/>
          <w:szCs w:val="21"/>
          <w:highlight w:val="none"/>
          <w14:textFill>
            <w14:solidFill>
              <w14:schemeClr w14:val="tx1"/>
            </w14:solidFill>
          </w14:textFill>
        </w:rPr>
        <w:t xml:space="preserve">电子</w:t>
      </w:r>
      <w:r>
        <w:rPr>
          <w:rFonts w:ascii="宋体" w:hAnsi="宋体"/>
          <w:color w:val="000000" w:themeColor="text1"/>
          <w:szCs w:val="21"/>
          <w:highlight w:val="none"/>
          <w14:textFill>
            <w14:solidFill>
              <w14:schemeClr w14:val="tx1"/>
            </w14:solidFill>
          </w14:textFill>
        </w:rPr>
        <w:t xml:space="preserve">投标文件按上述13.1-13.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统一顺序、统一格式编写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并编制“投标文件目录”。</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14.2电子投标文件制作</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（3）导出制作完成的投标文件，上传至苏采云系统。</w:t>
      </w:r>
      <w:r/>
    </w:p>
    <w:p>
      <w:pPr>
        <w:ind w:firstLine="422"/>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注：具体投标文件编制教程查看苏采云系统中的客户端使用说明和供应商《操作手册》。</w:t>
      </w:r>
      <w:r>
        <w:rPr>
          <w:rFonts w:ascii="宋体" w:hAnsi="宋体"/>
          <w:color w:val="000000" w:themeColor="text1"/>
          <w:szCs w:val="21"/>
          <w:highlight w:val="none"/>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56.9pt;mso-wrap-distance-left:0.0pt;mso-wrap-distance-top:0.0pt;mso-wrap-distance-right:0.0pt;mso-wrap-distance-bottom:0.0pt;" filled="f" stroked="f">
            <v:path textboxrect="0,0,0,0"/>
            <v:imagedata r:id="rId19" o:title=""/>
          </v:shape>
          <o:OLEObject DrawAspect="Content" r:id="rId20" ObjectID="_1525046" ProgID="Package" ShapeID="_x0000_i6" Type="Embed"/>
        </w:objec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14.4电子投标文件中的资料应按采购文件的要求加盖投标人的电子签章或公章。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4.5</w:t>
      </w:r>
      <w:r>
        <w:rPr>
          <w:rFonts w:hint="eastAsia" w:ascii="宋体" w:hAnsi="宋体"/>
          <w:color w:val="000000" w:themeColor="text1"/>
          <w:szCs w:val="21"/>
          <w:highlight w:val="none"/>
          <w14:textFill>
            <w14:solidFill>
              <w14:schemeClr w14:val="tx1"/>
            </w14:solidFill>
          </w14:textFill>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14.7投标报价（编制）要求的说明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14:textFill>
            <w14:solidFill>
              <w14:schemeClr w14:val="tx1"/>
            </w14:solidFill>
          </w14:textFill>
        </w:rPr>
        <w:t xml:space="preserve">章</w:t>
      </w:r>
      <w:r>
        <w:rPr>
          <w:rFonts w:ascii="宋体" w:hAnsi="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14.7.4一项投标内容只允许一个报价，采购代理机构不接受任何有选择性的投标报价。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14.7.5投标文件报价中的单价和总价全部采用人民币表示，除非合同的特殊条款另有规定。</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14.7.6最低的投标报价或最高的折扣比例是中标的重要条件，但不是中标的唯一条件。</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15、</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投标文件的签署</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15.1投标人应按采购文件的规定，编制</w:t>
      </w:r>
      <w:r>
        <w:rPr>
          <w:rFonts w:hint="eastAsia" w:ascii="宋体" w:hAnsi="宋体"/>
          <w:color w:val="000000" w:themeColor="text1"/>
          <w:szCs w:val="21"/>
          <w:highlight w:val="none"/>
          <w:lang w:val="zh-CN"/>
          <w14:textFill>
            <w14:solidFill>
              <w14:schemeClr w14:val="tx1"/>
            </w14:solidFill>
          </w14:textFill>
        </w:rPr>
        <w:t xml:space="preserve">电子投标文件并上传系统。</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14:textFill>
            <w14:solidFill>
              <w14:schemeClr w14:val="tx1"/>
            </w14:solidFill>
          </w14:textFill>
        </w:rPr>
        <w:t xml:space="preserve">电子签</w:t>
      </w:r>
      <w:r>
        <w:rPr>
          <w:rFonts w:ascii="宋体" w:hAnsi="宋体"/>
          <w:color w:val="000000" w:themeColor="text1"/>
          <w:szCs w:val="21"/>
          <w:highlight w:val="none"/>
          <w:lang w:val="zh-CN"/>
          <w14:textFill>
            <w14:solidFill>
              <w14:schemeClr w14:val="tx1"/>
            </w14:solidFill>
          </w14:textFill>
        </w:rPr>
        <w:t xml:space="preserve">章或签名，若未按上述要求签署的</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w:t>
      </w:r>
      <w:r>
        <w:rPr>
          <w:rFonts w:hint="eastAsia" w:ascii="宋体" w:hAnsi="宋体"/>
          <w:color w:val="000000" w:themeColor="text1"/>
          <w:szCs w:val="21"/>
          <w:highlight w:val="none"/>
          <w:lang w:val="zh-CN"/>
          <w14:textFill>
            <w14:solidFill>
              <w14:schemeClr w14:val="tx1"/>
            </w14:solidFill>
          </w14:textFill>
        </w:rPr>
        <w:t xml:space="preserve">为无效投标</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16、投标保证金</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17、</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投标文件的有效期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17.1自</w:t>
      </w:r>
      <w:r>
        <w:rPr>
          <w:rFonts w:hint="eastAsia" w:ascii="宋体" w:hAnsi="宋体"/>
          <w:color w:val="000000" w:themeColor="text1"/>
          <w:szCs w:val="21"/>
          <w:highlight w:val="none"/>
          <w:lang w:val="zh-CN"/>
          <w14:textFill>
            <w14:solidFill>
              <w14:schemeClr w14:val="tx1"/>
            </w14:solidFill>
          </w14:textFill>
        </w:rPr>
        <w:t xml:space="preserve">电子投标文件递交截止时间之日</w:t>
      </w:r>
      <w:r>
        <w:rPr>
          <w:rFonts w:ascii="宋体" w:hAnsi="宋体"/>
          <w:color w:val="000000" w:themeColor="text1"/>
          <w:szCs w:val="21"/>
          <w:highlight w:val="none"/>
          <w:lang w:val="zh-CN"/>
          <w14:textFill>
            <w14:solidFill>
              <w14:schemeClr w14:val="tx1"/>
            </w14:solidFill>
          </w14:textFill>
        </w:rPr>
        <w:t xml:space="preserve">起90天内，投标书应保持有效。有效期短于这个规定期限的投标，将被拒绝。</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五、</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w:t>
      </w:r>
      <w:r>
        <w:rPr>
          <w:rFonts w:hint="eastAsia" w:ascii="宋体" w:hAnsi="宋体"/>
          <w:b/>
          <w:bCs/>
          <w:color w:val="000000" w:themeColor="text1"/>
          <w:szCs w:val="21"/>
          <w:highlight w:val="none"/>
          <w:lang w:val="zh-CN"/>
          <w14:textFill>
            <w14:solidFill>
              <w14:schemeClr w14:val="tx1"/>
            </w14:solidFill>
          </w14:textFill>
        </w:rPr>
        <w:t xml:space="preserve">解密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7" w:name="_Hlk50468759"/>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、投标人必须使用数字证书（CA）登录苏采云系统开标大厅，到</w:t>
      </w:r>
      <w:r>
        <w:rPr>
          <w:rFonts w:ascii="宋体" w:hAnsi="宋体"/>
          <w:color w:val="000000" w:themeColor="text1"/>
          <w:szCs w:val="21"/>
          <w:highlight w:val="none"/>
          <w14:textFill>
            <w14:solidFill>
              <w14:schemeClr w14:val="tx1"/>
            </w14:solidFill>
          </w14:textFill>
        </w:rPr>
        <w:t xml:space="preserve">投标截止时间</w:t>
      </w:r>
      <w:r>
        <w:rPr>
          <w:rFonts w:hint="eastAsia" w:ascii="宋体" w:hAnsi="宋体"/>
          <w:color w:val="000000" w:themeColor="text1"/>
          <w:szCs w:val="21"/>
          <w:highlight w:val="none"/>
          <w14:textFill>
            <w14:solidFill>
              <w14:schemeClr w14:val="tx1"/>
            </w14:solidFill>
          </w14:textFill>
        </w:rPr>
        <w:t xml:space="preserve">完成电子投标文件解密</w:t>
      </w:r>
      <w:bookmarkEnd w:id="7"/>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lang w:val="zh-CN"/>
          <w14:textFill>
            <w14:solidFill>
              <w14:schemeClr w14:val="tx1"/>
            </w14:solidFill>
          </w14:textFill>
        </w:rPr>
        <w:t xml:space="preserve">至投标截止时间，</w:t>
      </w:r>
      <w:r>
        <w:rPr>
          <w:rFonts w:hint="eastAsia" w:ascii="宋体" w:hAnsi="宋体"/>
          <w:color w:val="000000" w:themeColor="text1"/>
          <w:szCs w:val="21"/>
          <w:highlight w:val="none"/>
          <w:u w:val="single"/>
          <w:lang w:val="zh-CN"/>
          <w14:textFill>
            <w14:solidFill>
              <w14:schemeClr w14:val="tx1"/>
            </w14:solidFill>
          </w14:textFill>
        </w:rPr>
        <w:t xml:space="preserve">完成解密的</w:t>
      </w:r>
      <w:r>
        <w:rPr>
          <w:rFonts w:ascii="宋体" w:hAnsi="宋体"/>
          <w:color w:val="000000" w:themeColor="text1"/>
          <w:szCs w:val="21"/>
          <w:highlight w:val="none"/>
          <w:u w:val="single"/>
          <w:lang w:val="zh-CN"/>
          <w14:textFill>
            <w14:solidFill>
              <w14:schemeClr w14:val="tx1"/>
            </w14:solidFill>
          </w14:textFill>
        </w:rPr>
        <w:t xml:space="preserve">投标人不足3家的，不得开标。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六、开标和评标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19、投标截止时间</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u w:val="single"/>
          <w:lang w:val="zh-CN"/>
          <w14:textFill>
            <w14:solidFill>
              <w14:schemeClr w14:val="tx1"/>
            </w14:solidFill>
          </w14:textFill>
        </w:rPr>
        <w:t xml:space="preserve">投标人上传电子投标文件的时间不得迟于招标公告中规定的投标截止时间</w:t>
      </w:r>
      <w:r>
        <w:rPr>
          <w:rFonts w:hint="eastAsia" w:ascii="宋体" w:hAnsi="宋体"/>
          <w:color w:val="000000" w:themeColor="text1"/>
          <w:szCs w:val="21"/>
          <w:highlight w:val="none"/>
          <w:lang w:val="zh-CN"/>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19.3至投标截止时间，投标人不足3家的，不得开标。</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20、电子投标文件的修改和撤回、</w:t>
      </w:r>
      <w:r>
        <w:rPr>
          <w:rFonts w:ascii="宋体" w:hAnsi="宋体"/>
          <w:b/>
          <w:color w:val="000000" w:themeColor="text1"/>
          <w:szCs w:val="21"/>
          <w:highlight w:val="none"/>
          <w14:textFill>
            <w14:solidFill>
              <w14:schemeClr w14:val="tx1"/>
            </w14:solidFill>
          </w14:textFill>
        </w:rPr>
        <w:t xml:space="preserve">撤销</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 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.1.1 电子投标文件的撤回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投标人可在投标截止时间前，撤回其电子投标文件，具体操作方法见《操作手册》。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 投标人撤回电子投标文件，则认为其不再参与本项目投标活动。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 投标文件的修改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.2.1投标人可在投标截止时间前，对其电子投标文件进行修改，具体操作方法见《操作手册》。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2.2</w:t>
      </w:r>
      <w:r>
        <w:rPr>
          <w:rFonts w:hint="eastAsia" w:ascii="宋体" w:hAnsi="宋体"/>
          <w:color w:val="000000" w:themeColor="text1"/>
          <w:szCs w:val="21"/>
          <w:highlight w:val="none"/>
          <w:lang w:val="zh-CN"/>
          <w14:textFill>
            <w14:solidFill>
              <w14:schemeClr w14:val="tx1"/>
            </w14:solidFill>
          </w14:textFill>
        </w:rPr>
        <w:t xml:space="preserve"> 在投标截止时间之后，投标人不得对其电子投标文件作任何修改。</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21、开标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代理机构工作人员</w:t>
      </w:r>
      <w:r>
        <w:rPr>
          <w:rFonts w:hint="eastAsia" w:ascii="宋体" w:hAnsi="宋体"/>
          <w:color w:val="000000" w:themeColor="text1"/>
          <w:szCs w:val="21"/>
          <w:highlight w:val="none"/>
          <w:lang w:val="zh-CN"/>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.2开标仪式由</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组织。苏采云系统将自动对项目进行开标，并宣布各投标人名称和投标价格。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2</w:t>
      </w:r>
      <w:r>
        <w:rPr>
          <w:rFonts w:ascii="宋体" w:hAnsi="宋体"/>
          <w:b/>
          <w:bCs/>
          <w:color w:val="000000" w:themeColor="text1"/>
          <w:szCs w:val="21"/>
          <w:highlight w:val="none"/>
          <w:lang w:val="zh-CN"/>
          <w14:textFill>
            <w14:solidFill>
              <w14:schemeClr w14:val="tx1"/>
            </w14:solidFill>
          </w14:textFill>
        </w:rPr>
        <w:t xml:space="preserve">2</w:t>
      </w:r>
      <w:r>
        <w:rPr>
          <w:rFonts w:hint="eastAsia" w:ascii="宋体" w:hAnsi="宋体"/>
          <w:b/>
          <w:bCs/>
          <w:color w:val="000000" w:themeColor="text1"/>
          <w:szCs w:val="21"/>
          <w:highlight w:val="none"/>
          <w:lang w:val="zh-CN"/>
          <w14:textFill>
            <w14:solidFill>
              <w14:schemeClr w14:val="tx1"/>
            </w14:solidFill>
          </w14:textFill>
        </w:rPr>
        <w:t xml:space="preserve">、投标文件的澄清</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评标委员会并非对每个投标人都做澄清要求。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23、</w:t>
      </w:r>
      <w:r>
        <w:rPr>
          <w:rFonts w:hint="eastAsia" w:ascii="宋体" w:hAnsi="宋体"/>
          <w:b/>
          <w:color w:val="000000" w:themeColor="text1"/>
          <w:szCs w:val="21"/>
          <w:highlight w:val="none"/>
          <w:lang w:val="zh-CN"/>
          <w14:textFill>
            <w14:solidFill>
              <w14:schemeClr w14:val="tx1"/>
            </w14:solidFill>
          </w14:textFill>
        </w:rPr>
        <w:t xml:space="preserve">对投标文件的初审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.1投标文件初审分为资格审查和符合性审查。</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.1.1 资格审查：依据法律法规和招标文件的规定，由采购人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对投标文件中的资格证明文件进行审查。资格审查的结论，采购人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以书面形式向评标委员会进行反馈。</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评标委员</w:t>
      </w:r>
      <w:r>
        <w:rPr>
          <w:rFonts w:hint="eastAsia" w:ascii="宋体" w:hAnsi="宋体"/>
          <w:color w:val="000000" w:themeColor="text1"/>
          <w:szCs w:val="21"/>
          <w:highlight w:val="none"/>
          <w:lang w:val="zh-CN"/>
          <w14:textFill>
            <w14:solidFill>
              <w14:schemeClr w14:val="tx1"/>
            </w14:solidFill>
          </w14:textFill>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5</w:t>
      </w:r>
      <w:r>
        <w:rPr>
          <w:rFonts w:hint="eastAsia" w:ascii="宋体" w:hAnsi="宋体"/>
          <w:color w:val="000000" w:themeColor="text1"/>
          <w:szCs w:val="21"/>
          <w:highlight w:val="none"/>
          <w:lang w:val="zh-CN"/>
          <w14:textFill>
            <w14:solidFill>
              <w14:schemeClr w14:val="tx1"/>
            </w14:solidFill>
          </w14:textFill>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23.6</w:t>
      </w:r>
      <w:r>
        <w:rPr>
          <w:rFonts w:hint="eastAsia" w:ascii="宋体" w:hAnsi="宋体" w:cs="宋体"/>
          <w:b/>
          <w:color w:val="000000" w:themeColor="text1"/>
          <w:szCs w:val="21"/>
          <w:highlight w:val="none"/>
          <w14:textFill>
            <w14:solidFill>
              <w14:schemeClr w14:val="tx1"/>
            </w14:solidFill>
          </w14:textFill>
        </w:rPr>
        <w:t xml:space="preserve">异常低价审查</w:t>
      </w:r>
      <w:r/>
    </w:p>
    <w:p>
      <w:pPr>
        <w:ind w:firstLine="420"/>
        <w:keepLines w:val="0"/>
        <w:keepNext w:val="0"/>
        <w:pageBreakBefore w:val="0"/>
        <w:spacing w:before="181" w:line="360" w:lineRule="auto"/>
        <w:widowControl w:val="off"/>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（一）出现下列情形之一的，评审委员会应当启动异常低价投标审查程序：</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1.投标（响应）报价低于全部通过符合性审查供应商投标（响应）报价平均值</w:t>
      </w:r>
      <w:r>
        <w:rPr>
          <w:rFonts w:hint="eastAsia" w:hAnsi="宋体"/>
          <w:b/>
          <w:color w:val="000000" w:themeColor="text1"/>
          <w:sz w:val="21"/>
          <w:szCs w:val="21"/>
          <w:highlight w:val="none"/>
          <w:lang w:val="en-US" w:eastAsia="zh-CN"/>
          <w14:textFill>
            <w14:solidFill>
              <w14:schemeClr w14:val="tx1"/>
            </w14:solidFill>
          </w14:textFill>
        </w:rPr>
        <w:t xml:space="preserve">50</w:t>
      </w:r>
      <w:r>
        <w:rPr>
          <w:rFonts w:hint="eastAsia" w:hAnsi="宋体"/>
          <w:b/>
          <w:color w:val="000000" w:themeColor="text1"/>
          <w:sz w:val="21"/>
          <w:szCs w:val="21"/>
          <w:highlight w:val="none"/>
          <w:lang w:val="zh-CN"/>
          <w14:textFill>
            <w14:solidFill>
              <w14:schemeClr w14:val="tx1"/>
            </w14:solidFill>
          </w14:textFill>
        </w:rPr>
        <w:t xml:space="preserve">%的，即投标（响应）报价&lt;全部通过符合性审查供应商投标（响应）报价平均值×</w:t>
      </w:r>
      <w:r>
        <w:rPr>
          <w:rFonts w:hint="eastAsia" w:hAnsi="宋体"/>
          <w:b/>
          <w:color w:val="000000" w:themeColor="text1"/>
          <w:sz w:val="21"/>
          <w:szCs w:val="21"/>
          <w:highlight w:val="none"/>
          <w:lang w:val="en-US" w:eastAsia="zh-CN"/>
          <w14:textFill>
            <w14:solidFill>
              <w14:schemeClr w14:val="tx1"/>
            </w14:solidFill>
          </w14:textFill>
        </w:rPr>
        <w:t xml:space="preserve">50</w:t>
      </w:r>
      <w:r>
        <w:rPr>
          <w:rFonts w:hint="eastAsia" w:hAnsi="宋体"/>
          <w:b/>
          <w:color w:val="000000" w:themeColor="text1"/>
          <w:sz w:val="21"/>
          <w:szCs w:val="21"/>
          <w:highlight w:val="none"/>
          <w:lang w:val="zh-CN"/>
          <w14:textFill>
            <w14:solidFill>
              <w14:schemeClr w14:val="tx1"/>
            </w14:solidFill>
          </w14:textFill>
        </w:rPr>
        <w:t xml:space="preserve">%；</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2.投标（响应）报价低于通过符合性审查的次低报价供应商投标（响应）报价</w:t>
      </w:r>
      <w:r>
        <w:rPr>
          <w:rFonts w:hint="eastAsia" w:hAnsi="宋体"/>
          <w:b/>
          <w:color w:val="000000" w:themeColor="text1"/>
          <w:sz w:val="21"/>
          <w:szCs w:val="21"/>
          <w:highlight w:val="none"/>
          <w:lang w:val="en-US" w:eastAsia="zh-CN"/>
          <w14:textFill>
            <w14:solidFill>
              <w14:schemeClr w14:val="tx1"/>
            </w14:solidFill>
          </w14:textFill>
        </w:rPr>
        <w:t xml:space="preserve">50</w:t>
      </w:r>
      <w:r>
        <w:rPr>
          <w:rFonts w:hint="eastAsia" w:hAnsi="宋体"/>
          <w:b/>
          <w:color w:val="000000" w:themeColor="text1"/>
          <w:sz w:val="21"/>
          <w:szCs w:val="21"/>
          <w:highlight w:val="none"/>
          <w:lang w:val="zh-CN"/>
          <w14:textFill>
            <w14:solidFill>
              <w14:schemeClr w14:val="tx1"/>
            </w14:solidFill>
          </w14:textFill>
        </w:rPr>
        <w:t xml:space="preserve">%的，即投标（响应）报价&lt;通过符合性审查的次低报价供应商投标（响应）报价×</w:t>
      </w:r>
      <w:r>
        <w:rPr>
          <w:rFonts w:hint="eastAsia" w:hAnsi="宋体"/>
          <w:b/>
          <w:color w:val="000000" w:themeColor="text1"/>
          <w:sz w:val="21"/>
          <w:szCs w:val="21"/>
          <w:highlight w:val="none"/>
          <w:lang w:val="en-US" w:eastAsia="zh-CN"/>
          <w14:textFill>
            <w14:solidFill>
              <w14:schemeClr w14:val="tx1"/>
            </w14:solidFill>
          </w14:textFill>
        </w:rPr>
        <w:t xml:space="preserve">50</w:t>
      </w:r>
      <w:r>
        <w:rPr>
          <w:rFonts w:hint="eastAsia" w:hAnsi="宋体"/>
          <w:b/>
          <w:color w:val="000000" w:themeColor="text1"/>
          <w:sz w:val="21"/>
          <w:szCs w:val="21"/>
          <w:highlight w:val="none"/>
          <w:lang w:val="zh-CN"/>
          <w14:textFill>
            <w14:solidFill>
              <w14:schemeClr w14:val="tx1"/>
            </w14:solidFill>
          </w14:textFill>
        </w:rPr>
        <w:t xml:space="preserve">%；</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3.投标（响应）报价低于采购项目最高限价</w:t>
      </w:r>
      <w:r>
        <w:rPr>
          <w:rFonts w:hint="eastAsia" w:hAnsi="宋体"/>
          <w:b/>
          <w:color w:val="000000" w:themeColor="text1"/>
          <w:sz w:val="21"/>
          <w:szCs w:val="21"/>
          <w:highlight w:val="none"/>
          <w:lang w:val="en-US" w:eastAsia="zh-CN"/>
          <w14:textFill>
            <w14:solidFill>
              <w14:schemeClr w14:val="tx1"/>
            </w14:solidFill>
          </w14:textFill>
        </w:rPr>
        <w:t xml:space="preserve">45</w:t>
      </w:r>
      <w:r>
        <w:rPr>
          <w:rFonts w:hint="eastAsia" w:hAnsi="宋体"/>
          <w:b/>
          <w:color w:val="000000" w:themeColor="text1"/>
          <w:sz w:val="21"/>
          <w:szCs w:val="21"/>
          <w:highlight w:val="none"/>
          <w:lang w:val="zh-CN"/>
          <w14:textFill>
            <w14:solidFill>
              <w14:schemeClr w14:val="tx1"/>
            </w14:solidFill>
          </w14:textFill>
        </w:rPr>
        <w:t xml:space="preserve">%的，即投标（响应）报价&lt;采购项目最高限价×</w:t>
      </w:r>
      <w:r>
        <w:rPr>
          <w:rFonts w:hint="eastAsia" w:hAnsi="宋体"/>
          <w:b/>
          <w:color w:val="000000" w:themeColor="text1"/>
          <w:sz w:val="21"/>
          <w:szCs w:val="21"/>
          <w:highlight w:val="none"/>
          <w:lang w:val="en-US" w:eastAsia="zh-CN"/>
          <w14:textFill>
            <w14:solidFill>
              <w14:schemeClr w14:val="tx1"/>
            </w14:solidFill>
          </w14:textFill>
        </w:rPr>
        <w:t xml:space="preserve">45</w:t>
      </w:r>
      <w:r>
        <w:rPr>
          <w:rFonts w:hint="eastAsia" w:hAnsi="宋体"/>
          <w:b/>
          <w:color w:val="000000" w:themeColor="text1"/>
          <w:sz w:val="21"/>
          <w:szCs w:val="21"/>
          <w:highlight w:val="none"/>
          <w:lang w:val="zh-CN"/>
          <w14:textFill>
            <w14:solidFill>
              <w14:schemeClr w14:val="tx1"/>
            </w14:solidFill>
          </w14:textFill>
        </w:rPr>
        <w:t xml:space="preserve">%；</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7</w:t>
      </w:r>
      <w:r>
        <w:rPr>
          <w:rFonts w:hint="eastAsia" w:ascii="宋体" w:hAnsi="宋体"/>
          <w:color w:val="000000" w:themeColor="text1"/>
          <w:szCs w:val="21"/>
          <w:highlight w:val="none"/>
          <w:lang w:val="zh-CN"/>
          <w14:textFill>
            <w14:solidFill>
              <w14:schemeClr w14:val="tx1"/>
            </w14:solidFill>
          </w14:textFill>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8</w:t>
      </w:r>
      <w:r>
        <w:rPr>
          <w:rFonts w:hint="eastAsia" w:ascii="宋体" w:hAnsi="宋体"/>
          <w:color w:val="000000" w:themeColor="text1"/>
          <w:szCs w:val="21"/>
          <w:highlight w:val="none"/>
          <w:lang w:val="zh-CN"/>
          <w14:textFill>
            <w14:solidFill>
              <w14:schemeClr w14:val="tx1"/>
            </w14:solidFill>
          </w14:textFill>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24、评标委员会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24.1评标委员会（以下简称</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）成员依法组建；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24.2评标委员会将对符合资格的投标人的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进行符合性审查，以确定其是否满足采购文件的实质性要求。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组负责具体的评标事务，并独立履行以下职责：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24.3.1审查、评价</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是否符合采购文件的商务、技术等实质性要求；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24.3.2要求投标人对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有关事项作出澄清或者说明；</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24.3.3对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进行比较和评价；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24.3.4签署评标报告、推荐中标候选人并根据采购方委托从中确定中标人；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24.3.5向采购人、采购代理机构或者有关部门报告评标中发现的违法行为。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成员应当履行下列义务：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24.4.1遵纪守法，客观、公正、廉洁地履行职责；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24.4.2按照采购文件规定的评标办法和评标标准进行评标，对评审意见承担个人责任；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24.4.3对评标过程和结果，以及投标人的商业秘密保密；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24.4.4参与评标报告的起草；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24.4.5配合招标采购人答复投标人提出的质疑；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24.4.6配合有关部门的投诉处理工作。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25、评标内容的保密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25.3在评标期间，采购代理机构将通过指定联络人与投标人进行联系。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26、废标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.1无效投标条款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.1.4投标人不具备招标文件中规定资格要求的。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.1.5投标人的报价超过了采购预算或最高限价的。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.1.6未通过符合性审查的。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.1.7不符合招标文件中规定的实质性要求和条件的。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.1.9 投标文件含有采购人不能接受的附加条件的。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.1.11 本项目采购产品被中华人民共和国财政部、中华人民共和国国家发展和改革委员会、中华人民共和国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.1.12 投标文件未按照招标文件要求加盖CA电子公章的。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.2废标条款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.2.2出现影响采购公正的违法、违规行为的。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zh-CN"/>
          <w14:textFill>
            <w14:solidFill>
              <w14:schemeClr w14:val="tx1"/>
            </w14:solidFill>
          </w14:textFill>
        </w:rPr>
        <w:t xml:space="preserve">因重大变故，采购任务取消的。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lang w:val="zh-CN"/>
          <w14:textFill>
            <w14:solidFill>
              <w14:schemeClr w14:val="tx1"/>
            </w14:solidFill>
          </w14:textFill>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lang w:val="zh-CN"/>
          <w14:textFill>
            <w14:solidFill>
              <w14:schemeClr w14:val="tx1"/>
            </w14:solidFill>
          </w14:textFill>
        </w:rPr>
        <w:t xml:space="preserve">因苏采云系统故障原因造成开标不成功的。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27、</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27.1评标委员会将仅对</w:t>
      </w:r>
      <w:r>
        <w:rPr>
          <w:rFonts w:ascii="宋体" w:hAnsi="宋体"/>
          <w:color w:val="000000" w:themeColor="text1"/>
          <w:szCs w:val="21"/>
          <w:highlight w:val="none"/>
          <w14:textFill>
            <w14:solidFill>
              <w14:schemeClr w14:val="tx1"/>
            </w14:solidFill>
          </w14:textFill>
        </w:rPr>
        <w:t xml:space="preserve">满足</w:t>
      </w:r>
      <w:r>
        <w:rPr>
          <w:rFonts w:ascii="宋体" w:hAnsi="宋体"/>
          <w:color w:val="000000" w:themeColor="text1"/>
          <w:szCs w:val="21"/>
          <w:highlight w:val="none"/>
          <w:lang w:val="zh-CN"/>
          <w14:textFill>
            <w14:solidFill>
              <w14:schemeClr w14:val="tx1"/>
            </w14:solidFill>
          </w14:textFill>
        </w:rPr>
        <w:t xml:space="preserve">采购文件</w:t>
      </w:r>
      <w:r>
        <w:rPr>
          <w:rFonts w:ascii="宋体" w:hAnsi="宋体"/>
          <w:color w:val="000000" w:themeColor="text1"/>
          <w:szCs w:val="21"/>
          <w:highlight w:val="none"/>
          <w14:textFill>
            <w14:solidFill>
              <w14:schemeClr w14:val="tx1"/>
            </w14:solidFill>
          </w14:textFill>
        </w:rPr>
        <w:t xml:space="preserve">实质性</w:t>
      </w:r>
      <w:r>
        <w:rPr>
          <w:rFonts w:ascii="宋体" w:hAnsi="宋体"/>
          <w:color w:val="000000" w:themeColor="text1"/>
          <w:szCs w:val="21"/>
          <w:highlight w:val="none"/>
          <w:lang w:val="zh-CN"/>
          <w14:textFill>
            <w14:solidFill>
              <w14:schemeClr w14:val="tx1"/>
            </w14:solidFill>
          </w14:textFill>
        </w:rPr>
        <w:t xml:space="preserve">要求的电子投标文件进行评价和比较。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27.2评价和比较采用综合评分法，</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27.3 最低的投标报价或最高的折扣比例是中标的重要条件，但不是唯一条件。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七、授予合同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28、中标人的确认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28.1评标委员会按照评标办法和标准对合格投标人的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进行评价和比较、打分，并确定中标人。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28.2采购代理机构在</w:t>
      </w:r>
      <w:r>
        <w:rPr>
          <w:rFonts w:hint="eastAsia" w:ascii="宋体" w:hAnsi="宋体"/>
          <w:color w:val="000000" w:themeColor="text1"/>
          <w:szCs w:val="21"/>
          <w:highlight w:val="none"/>
          <w:lang w:val="zh-CN"/>
          <w14:textFill>
            <w14:solidFill>
              <w14:schemeClr w14:val="tx1"/>
            </w14:solidFill>
          </w14:textFill>
        </w:rPr>
        <w:t xml:space="preserve">苏采云系统中</w:t>
      </w:r>
      <w:r>
        <w:rPr>
          <w:rFonts w:ascii="宋体" w:hAnsi="宋体"/>
          <w:color w:val="000000" w:themeColor="text1"/>
          <w:szCs w:val="21"/>
          <w:highlight w:val="none"/>
          <w:lang w:val="zh-CN"/>
          <w14:textFill>
            <w14:solidFill>
              <w14:schemeClr w14:val="tx1"/>
            </w14:solidFill>
          </w14:textFill>
        </w:rPr>
        <w:t xml:space="preserve">向中标供应商发放《中标通知书》。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29、合同授予标准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30、中标通知书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30.2中标通知书将成为合同的组成部分。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30.3采购代理机构对未中标人不承担解释未中标原因的义务。</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31、合同的签订</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31.1中标人应按中标通知书中规定的时间和地点与采购人签订政府采购合同。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31.3中标人无正当理由不得放弃中标。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32、履约保证金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无</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八、其他事项</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33、</w:t>
      </w:r>
      <w:r>
        <w:rPr>
          <w:rFonts w:hint="eastAsia" w:ascii="宋体" w:hAnsi="宋体"/>
          <w:b/>
          <w:bCs/>
          <w:color w:val="000000" w:themeColor="text1"/>
          <w:szCs w:val="21"/>
          <w:highlight w:val="none"/>
          <w:lang w:val="zh-CN"/>
          <w14:textFill>
            <w14:solidFill>
              <w14:schemeClr w14:val="tx1"/>
            </w14:solidFill>
          </w14:textFill>
        </w:rPr>
        <w:t xml:space="preserve">采购代理费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33.1中标人应按前附表规定缴纳</w:t>
      </w:r>
      <w:r>
        <w:rPr>
          <w:rFonts w:hint="eastAsia" w:ascii="宋体" w:hAnsi="宋体"/>
          <w:color w:val="000000" w:themeColor="text1"/>
          <w:szCs w:val="21"/>
          <w:highlight w:val="none"/>
          <w:lang w:val="zh-CN"/>
          <w14:textFill>
            <w14:solidFill>
              <w14:schemeClr w14:val="tx1"/>
            </w14:solidFill>
          </w14:textFill>
        </w:rPr>
        <w:t xml:space="preserve">采购代理费</w:t>
      </w:r>
      <w:r>
        <w:rPr>
          <w:rFonts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供应商投标报价需包含</w:t>
      </w:r>
      <w:r>
        <w:rPr>
          <w:rFonts w:hint="eastAsia" w:ascii="宋体" w:hAnsi="宋体"/>
          <w:color w:val="000000" w:themeColor="text1"/>
          <w:szCs w:val="21"/>
          <w:highlight w:val="none"/>
          <w:lang w:val="en-US" w:eastAsia="zh-CN"/>
          <w14:textFill>
            <w14:solidFill>
              <w14:schemeClr w14:val="tx1"/>
            </w14:solidFill>
          </w14:textFill>
        </w:rPr>
        <w:t xml:space="preserve">本项</w:t>
      </w:r>
      <w:r>
        <w:rPr>
          <w:rFonts w:hint="eastAsia" w:ascii="宋体" w:hAnsi="宋体"/>
          <w:color w:val="000000" w:themeColor="text1"/>
          <w:szCs w:val="21"/>
          <w:highlight w:val="none"/>
          <w:lang w:val="zh-CN"/>
          <w14:textFill>
            <w14:solidFill>
              <w14:schemeClr w14:val="tx1"/>
            </w14:solidFill>
          </w14:textFill>
        </w:rPr>
        <w:t xml:space="preserve">费用</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本项费用无需在投标报价表中单列</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本项目预算包含代理服务费，采购人不额外支付。</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33.2服务费交纳账户：苏州市卫康招投标咨询服务有限公司</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账号：1102020209000295112</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开户银行：</w:t>
      </w:r>
      <w:r>
        <w:rPr>
          <w:rFonts w:hint="eastAsia" w:ascii="宋体" w:hAnsi="宋体"/>
          <w:color w:val="000000" w:themeColor="text1"/>
          <w:szCs w:val="21"/>
          <w:highlight w:val="none"/>
          <w:lang w:val="zh-CN"/>
          <w14:textFill>
            <w14:solidFill>
              <w14:schemeClr w14:val="tx1"/>
            </w14:solidFill>
          </w14:textFill>
        </w:rPr>
        <w:t xml:space="preserve">中国工商银行股份有限公司苏州</w:t>
      </w:r>
      <w:r>
        <w:rPr>
          <w:rFonts w:ascii="宋体" w:hAnsi="宋体"/>
          <w:color w:val="000000" w:themeColor="text1"/>
          <w:szCs w:val="21"/>
          <w:highlight w:val="none"/>
          <w:lang w:val="zh-CN"/>
          <w14:textFill>
            <w14:solidFill>
              <w14:schemeClr w14:val="tx1"/>
            </w14:solidFill>
          </w14:textFill>
        </w:rPr>
        <w:t xml:space="preserve">道前支行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33.3缴纳服务费时中标人需提供开票信息：单位公司名称、地址、电话、税号、开户银行、账号。</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34、监督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34.1政府有关监督部门将对招投标全过程进行监督。</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35、未尽事宜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按《中华人民共和国政府采购法》及其他有关政府采购的法律法规的规定执行</w:t>
      </w:r>
      <w:r>
        <w:rPr>
          <w:color w:val="000000" w:themeColor="text1"/>
          <w:szCs w:val="21"/>
          <w:highlight w:val="none"/>
          <w:lang w:val="zh-CN"/>
          <w14:textFill>
            <w14:solidFill>
              <w14:schemeClr w14:val="tx1"/>
            </w14:solidFill>
          </w14:textFill>
        </w:rPr>
        <w:t xml:space="preserve">。</w:t>
      </w:r>
      <w:bookmarkEnd w:id="5"/>
      <w:r/>
      <w:bookmarkEnd w:id="6"/>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jc w:val="center"/>
        <w:rPr>
          <w:rFonts w:hint="eastAsia" w:ascii="宋体" w:hAnsi="宋体"/>
          <w:b/>
          <w:bCs/>
          <w:color w:val="000000" w:themeColor="text1"/>
          <w:sz w:val="32"/>
          <w:highlight w:val="none"/>
          <w14:textFill>
            <w14:solidFill>
              <w14:schemeClr w14:val="tx1"/>
            </w14:solidFill>
          </w14:textFill>
        </w:rPr>
      </w:pPr>
      <w:r>
        <w:rPr>
          <w:rFonts w:ascii="宋体" w:hAnsi="宋体"/>
          <w:b/>
          <w:bCs/>
          <w:color w:val="000000" w:themeColor="text1"/>
          <w:sz w:val="32"/>
          <w:highlight w:val="none"/>
          <w14:textFill>
            <w14:solidFill>
              <w14:schemeClr w14:val="tx1"/>
            </w14:solidFill>
          </w14:textFill>
        </w:rPr>
        <w:br w:type="page" w:clear="all"/>
      </w:r>
      <w:bookmarkStart w:id="8" w:name="_Hlk131152848"/>
      <w:r/>
      <w:bookmarkStart w:id="9" w:name="_Hlk99527780"/>
      <w:r>
        <w:rPr>
          <w:rFonts w:hint="eastAsia" w:ascii="宋体" w:hAnsi="宋体"/>
          <w:b/>
          <w:bCs/>
          <w:color w:val="000000" w:themeColor="text1"/>
          <w:sz w:val="32"/>
          <w:highlight w:val="none"/>
          <w14:textFill>
            <w14:solidFill>
              <w14:schemeClr w14:val="tx1"/>
            </w14:solidFill>
          </w14:textFill>
        </w:rPr>
        <w:t xml:space="preserve">第三章 电子投标文件格式</w:t>
      </w:r>
      <w:r/>
    </w:p>
    <w:p>
      <w:pP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w:t>
      </w:r>
      <w:r/>
    </w:p>
    <w:p>
      <w:pPr>
        <w:ind w:firstLine="48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格式1：（投标人）法人授权委托书</w:t>
      </w:r>
      <w:r/>
    </w:p>
    <w:p>
      <w:pPr>
        <w:pStyle w:val="870"/>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法人授权委托书</w:t>
      </w:r>
      <w:r/>
    </w:p>
    <w:p>
      <w:pPr>
        <w:ind w:firstLine="4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本授权委托书声明：我 </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（姓名）系</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（投标单位名称）的法定代表人，现授权委托</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为我单位本项目代理人，以本单位的名义参加苏州市卫康招投标咨询服务有限公司组织实施的编号为</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代理人无转委托权。特此委托。</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代理人：（签名或签章）</w:t>
      </w:r>
      <w:r/>
    </w:p>
    <w:p>
      <w:pPr>
        <w:ind w:firstLine="4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850"/>
        <w:spacing w:line="42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br w:type="page" w:clear="all"/>
      </w:r>
      <w:r>
        <w:rPr>
          <w:rFonts w:hint="eastAsia" w:ascii="宋体" w:hAnsi="宋体"/>
          <w:bCs w:val="0"/>
          <w:color w:val="000000" w:themeColor="text1"/>
          <w:sz w:val="21"/>
          <w:szCs w:val="21"/>
          <w:highlight w:val="none"/>
          <w:lang w:val="zh-CN"/>
          <w14:textFill>
            <w14:solidFill>
              <w14:schemeClr w14:val="tx1"/>
            </w14:solidFill>
          </w14:textFill>
        </w:rPr>
        <w:t xml:space="preserve">格式2：</w:t>
      </w:r>
      <w:r>
        <w:rPr>
          <w:rFonts w:hint="eastAsia" w:ascii="宋体" w:hAnsi="宋体"/>
          <w:color w:val="000000" w:themeColor="text1"/>
          <w:sz w:val="21"/>
          <w:szCs w:val="21"/>
          <w:highlight w:val="none"/>
          <w14:textFill>
            <w14:solidFill>
              <w14:schemeClr w14:val="tx1"/>
            </w14:solidFill>
          </w14:textFill>
        </w:rPr>
        <w:t xml:space="preserve">投标函</w:t>
      </w:r>
      <w:r/>
    </w:p>
    <w:p>
      <w:pPr>
        <w:pStyle w:val="870"/>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投标函</w:t>
      </w:r>
      <w:r/>
    </w:p>
    <w:p>
      <w:pPr>
        <w:pStyle w:val="870"/>
        <w:spacing w:line="360" w:lineRule="exact"/>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r>
      <w:r/>
    </w:p>
    <w:p>
      <w:pPr>
        <w:pStyle w:val="87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苏州市卫康招投标咨询服务有限公司 ：</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我方收到贵公司</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号采购文件，经仔细阅读和研究，我方决定参加投标。并向贵公司承诺：</w:t>
      </w:r>
      <w:r/>
    </w:p>
    <w:p>
      <w:pPr>
        <w:pStyle w:val="870"/>
        <w:ind w:firstLine="420"/>
        <w:spacing w:line="360" w:lineRule="exact"/>
        <w:rPr>
          <w:rFonts w:hint="eastAsia" w:hAnsi="宋体" w:eastAsia="宋体"/>
          <w:color w:val="000000" w:themeColor="text1"/>
          <w:sz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1、我方愿意按照采购文件的一切要求，提供本项目的所有内容，我方投标</w:t>
      </w:r>
      <w:r>
        <w:rPr>
          <w:rFonts w:hint="eastAsia" w:hAnsi="宋体" w:eastAsia="宋体"/>
          <w:color w:val="000000" w:themeColor="text1"/>
          <w:sz w:val="21"/>
          <w:highlight w:val="none"/>
          <w14:textFill>
            <w14:solidFill>
              <w14:schemeClr w14:val="tx1"/>
            </w14:solidFill>
          </w14:textFill>
        </w:rPr>
        <w:t xml:space="preserve">的服务的报价包括完成本项工作所需的一切应有费用。</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2、如果我方的投标书被接受，我方将严格履行采购文件中规定的每一项要求，严格履行合同的责任和义务，保证按期、按质履行合同。完成合同所规定的全部内容。</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3、我方同意采购文件及更正文件中的规定。本投标书的有效期限为投标截止时间之日起90天。</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4、我方愿意提供招标方在采购文件中要求的所有资料，并保证所提供的资料全部是真实的、有效的，若有虚假，我方愿承担一切责任。</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5、我方愿意遵守招标公告及采购文件中所列的收费标准。</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6、我方承诺该项投标在开标后的全过程中保持有效，不作任何更改和变动。</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7、我方承诺在参加政府采购活动前三年内，在经营活动中没有重大违法记录。</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8、如果我方中标，我方愿意按采购文件规定支付</w:t>
      </w:r>
      <w:r>
        <w:rPr>
          <w:rFonts w:hint="eastAsia" w:hAnsi="宋体" w:eastAsia="宋体"/>
          <w:bCs/>
          <w:color w:val="000000" w:themeColor="text1"/>
          <w:sz w:val="21"/>
          <w:szCs w:val="21"/>
          <w:highlight w:val="none"/>
          <w:lang w:eastAsia="zh-CN"/>
          <w14:textFill>
            <w14:solidFill>
              <w14:schemeClr w14:val="tx1"/>
            </w14:solidFill>
          </w14:textFill>
        </w:rPr>
        <w:t xml:space="preserve">采购代理费</w:t>
      </w:r>
      <w:r>
        <w:rPr>
          <w:rFonts w:hint="eastAsia" w:hAnsi="宋体" w:eastAsia="宋体"/>
          <w:bCs/>
          <w:color w:val="000000" w:themeColor="text1"/>
          <w:sz w:val="21"/>
          <w:szCs w:val="21"/>
          <w:highlight w:val="none"/>
          <w14:textFill>
            <w14:solidFill>
              <w14:schemeClr w14:val="tx1"/>
            </w14:solidFill>
          </w14:textFill>
        </w:rPr>
        <w:t xml:space="preserve">，如未按规定缴纳</w:t>
      </w:r>
      <w:r>
        <w:rPr>
          <w:rFonts w:hint="eastAsia" w:hAnsi="宋体" w:eastAsia="宋体"/>
          <w:bCs/>
          <w:color w:val="000000" w:themeColor="text1"/>
          <w:sz w:val="21"/>
          <w:szCs w:val="21"/>
          <w:highlight w:val="none"/>
          <w:lang w:eastAsia="zh-CN"/>
          <w14:textFill>
            <w14:solidFill>
              <w14:schemeClr w14:val="tx1"/>
            </w14:solidFill>
          </w14:textFill>
        </w:rPr>
        <w:t xml:space="preserve">采购代理费</w:t>
      </w:r>
      <w:r>
        <w:rPr>
          <w:rFonts w:hint="eastAsia" w:hAnsi="宋体" w:eastAsia="宋体"/>
          <w:bCs/>
          <w:color w:val="000000" w:themeColor="text1"/>
          <w:sz w:val="21"/>
          <w:szCs w:val="21"/>
          <w:highlight w:val="none"/>
          <w14:textFill>
            <w14:solidFill>
              <w14:schemeClr w14:val="tx1"/>
            </w14:solidFill>
          </w14:textFill>
        </w:rPr>
        <w:t xml:space="preserve">，采购代理机构有权保留诉讼的权力；</w:t>
      </w:r>
      <w:r/>
    </w:p>
    <w:p>
      <w:pPr>
        <w:pStyle w:val="870"/>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9、与本投标有关的通讯地址：</w:t>
      </w:r>
      <w:r/>
    </w:p>
    <w:p>
      <w:pPr>
        <w:pStyle w:val="870"/>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单    位：</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联 系 人：______________________</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p>
    <w:p>
      <w:pPr>
        <w:pStyle w:val="870"/>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地    址：</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邮政编码：_____________________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870"/>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联系电话：</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传    真：_____________________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870"/>
        <w:ind w:firstLine="425"/>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投标人：（公章）</w:t>
      </w:r>
      <w:r/>
    </w:p>
    <w:p>
      <w:pPr>
        <w:ind w:firstLine="420"/>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单位法定代表人或代理人：（签字或签章）           年     月     日</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格式3、开标一览表</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开标一览表</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（格式）</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采购编号：</w:t>
      </w:r>
      <w:r>
        <w:rPr>
          <w:rFonts w:hint="eastAsia" w:ascii="宋体" w:hAnsi="宋体"/>
          <w:color w:val="000000" w:themeColor="text1"/>
          <w:szCs w:val="21"/>
          <w:highlight w:val="none"/>
          <w:lang w:eastAsia="zh-CN"/>
          <w14:textFill>
            <w14:solidFill>
              <w14:schemeClr w14:val="tx1"/>
            </w14:solidFill>
          </w14:textFill>
        </w:rPr>
        <w:t xml:space="preserve">JSZC-320000-SZWK-G2026-0134</w:t>
      </w:r>
      <w:r>
        <w:rPr>
          <w:rFonts w:hint="eastAsia" w:ascii="宋体" w:hAnsi="宋体"/>
          <w:color w:val="000000" w:themeColor="text1"/>
          <w:szCs w:val="21"/>
          <w:highlight w:val="none"/>
          <w14:textFill>
            <w14:solidFill>
              <w14:schemeClr w14:val="tx1"/>
            </w14:solidFill>
          </w14:textFill>
        </w:rPr>
        <w:t xml:space="preserve">号    </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序号</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项目</w:t>
            </w:r>
            <w:r>
              <w:rPr>
                <w:color w:val="000000" w:themeColor="text1"/>
                <w:szCs w:val="21"/>
                <w:highlight w:val="none"/>
                <w:lang w:val="zh-CN"/>
                <w14:textFill>
                  <w14:solidFill>
                    <w14:schemeClr w14:val="tx1"/>
                  </w14:solidFill>
                </w14:textFill>
              </w:rPr>
              <w:t xml:space="preserve">名称</w:t>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报价（元）</w:t>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备注</w:t>
            </w:r>
            <w:r/>
          </w:p>
        </w:tc>
      </w:tr>
      <w:tr>
        <w:trPr>
          <w:gridAfter w:val="1"/>
          <w:jc w:val="center"/>
          <w:trHeight w:val="1317"/>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1</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54"/>
        </w:trPr>
        <w:tc>
          <w:tcPr>
            <w:gridSpan w:val="2"/>
            <w:tcW w:w="2216"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投标总报价：</w:t>
            </w:r>
            <w:r/>
          </w:p>
        </w:tc>
        <w:tc>
          <w:tcPr>
            <w:gridSpan w:val="4"/>
            <w:tcW w:w="6251" w:type="dxa"/>
            <w:vAlign w:val="top"/>
            <w:textDirection w:val="lrTb"/>
            <w:noWrap/>
          </w:tcPr>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（小写）：</w:t>
            </w:r>
            <w:r/>
          </w:p>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（大写）：</w:t>
            </w:r>
            <w:r/>
          </w:p>
        </w:tc>
      </w:tr>
    </w:tbl>
    <w:p>
      <w:pPr>
        <w:pStyle w:val="86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400" w:lineRule="exact"/>
        <w:rPr>
          <w:color w:val="000000" w:themeColor="text1"/>
          <w:sz w:val="24"/>
          <w:highlight w:val="none"/>
          <w14:textFill>
            <w14:solidFill>
              <w14:schemeClr w14:val="tx1"/>
            </w14:solidFill>
          </w14:textFill>
        </w:rPr>
      </w:pPr>
      <w:r>
        <w:rPr>
          <w:rFonts w:hint="eastAsia" w:ascii="宋体" w:hAnsi="宋体"/>
          <w:b/>
          <w:color w:val="000000" w:themeColor="text1"/>
          <w:highlight w:val="none"/>
          <w:lang w:val="zh-CN"/>
          <w14:textFill>
            <w14:solidFill>
              <w14:schemeClr w14:val="tx1"/>
            </w14:solidFill>
          </w14:textFill>
        </w:rPr>
        <w:br w:type="page" w:clear="all"/>
      </w:r>
      <w:r>
        <w:rPr>
          <w:rFonts w:hint="eastAsia"/>
          <w:b/>
          <w:bCs/>
          <w:color w:val="000000" w:themeColor="text1"/>
          <w:szCs w:val="21"/>
          <w:highlight w:val="none"/>
          <w:lang w:val="zh-CN"/>
          <w14:textFill>
            <w14:solidFill>
              <w14:schemeClr w14:val="tx1"/>
            </w14:solidFill>
          </w14:textFill>
        </w:rPr>
        <w:t xml:space="preserve">格式</w:t>
      </w:r>
      <w:r>
        <w:rPr>
          <w:rFonts w:hint="eastAsia"/>
          <w:b/>
          <w:bCs/>
          <w:color w:val="000000" w:themeColor="text1"/>
          <w:szCs w:val="21"/>
          <w:highlight w:val="none"/>
          <w:lang w:val="en-US" w:eastAsia="zh-CN"/>
          <w14:textFill>
            <w14:solidFill>
              <w14:schemeClr w14:val="tx1"/>
            </w14:solidFill>
          </w14:textFill>
        </w:rPr>
        <w:t xml:space="preserve">4</w:t>
      </w:r>
      <w:r>
        <w:rPr>
          <w:rFonts w:hint="eastAsia"/>
          <w:b/>
          <w:bCs/>
          <w:color w:val="000000" w:themeColor="text1"/>
          <w:szCs w:val="21"/>
          <w:highlight w:val="none"/>
          <w14:textFill>
            <w14:solidFill>
              <w14:schemeClr w14:val="tx1"/>
            </w14:solidFill>
          </w14:textFill>
        </w:rPr>
        <w:t xml:space="preserve">、</w:t>
      </w:r>
      <w:r>
        <w:rPr>
          <w:rFonts w:hint="eastAsia"/>
          <w:b/>
          <w:bCs/>
          <w:color w:val="000000" w:themeColor="text1"/>
          <w:szCs w:val="21"/>
          <w:highlight w:val="none"/>
          <w:lang w:val="zh-CN"/>
          <w14:textFill>
            <w14:solidFill>
              <w14:schemeClr w14:val="tx1"/>
            </w14:solidFill>
          </w14:textFill>
        </w:rPr>
        <w:t xml:space="preserve">投标报价分析表</w:t>
      </w:r>
      <w:r/>
    </w:p>
    <w:p>
      <w:pPr>
        <w:jc w:val="center"/>
        <w:spacing w:line="400" w:lineRule="exact"/>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 xml:space="preserve">投标报价分析表</w:t>
      </w:r>
      <w:r/>
    </w:p>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14:textFill>
            <w14:solidFill>
              <w14:schemeClr w14:val="tx1"/>
            </w14:solidFill>
          </w14:textFill>
        </w:rPr>
        <w:t xml:space="preserve"> </w:t>
      </w:r>
      <w:r/>
    </w:p>
    <w:tbl>
      <w:tblPr>
        <w:tblStyle w:val="85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3205"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项目内容</w:t>
            </w:r>
            <w:r/>
          </w:p>
        </w:tc>
        <w:tc>
          <w:tcPr>
            <w:tcW w:w="151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单价（元）</w:t>
            </w:r>
            <w:r/>
          </w:p>
        </w:tc>
        <w:tc>
          <w:tcPr>
            <w:tcW w:w="124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数量</w:t>
            </w:r>
            <w:r/>
          </w:p>
        </w:tc>
        <w:tc>
          <w:tcPr>
            <w:tcW w:w="85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w:t>
            </w:r>
            <w:r/>
          </w:p>
        </w:tc>
      </w:tr>
      <w:tr>
        <w:trPr>
          <w:cantSplit/>
          <w:jc w:val="center"/>
          <w:trHeight w:val="523"/>
        </w:trPr>
        <w:tc>
          <w:tcPr>
            <w:tcW w:w="781"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3205"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4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jc w:val="center"/>
          <w:trHeight w:val="523"/>
        </w:trPr>
        <w:tc>
          <w:tcPr>
            <w:tcW w:w="781"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3205" w:type="dxa"/>
            <w:vAlign w:val="center"/>
            <w:textDirection w:val="lrTb"/>
            <w:noWrap w:val="false"/>
          </w:tcPr>
          <w:p>
            <w:pPr>
              <w:jc w:val="center"/>
              <w:spacing w:before="100" w:beforeAutospacing="1" w:after="100" w:afterAutospacing="1"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4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jc w:val="center"/>
          <w:trHeight w:val="523"/>
        </w:trPr>
        <w:tc>
          <w:tcPr>
            <w:tcW w:w="781"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W w:w="3205" w:type="dxa"/>
            <w:vAlign w:val="center"/>
            <w:textDirection w:val="lrTb"/>
            <w:noWrap w:val="false"/>
          </w:tcPr>
          <w:p>
            <w:pPr>
              <w:jc w:val="center"/>
              <w:spacing w:before="100" w:beforeAutospacing="1" w:after="100" w:afterAutospacing="1"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4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jc w:val="center"/>
          <w:trHeight w:val="524"/>
        </w:trPr>
        <w:tc>
          <w:tcPr>
            <w:tcW w:w="781"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w:t>
            </w:r>
            <w:r/>
          </w:p>
        </w:tc>
        <w:tc>
          <w:tcPr>
            <w:tcW w:w="3205" w:type="dxa"/>
            <w:vAlign w:val="center"/>
            <w:textDirection w:val="lrTb"/>
            <w:noWrap w:val="false"/>
          </w:tcPr>
          <w:p>
            <w:pPr>
              <w:jc w:val="center"/>
              <w:spacing w:before="100" w:beforeAutospacing="1" w:after="100" w:afterAutospacing="1"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42"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6"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jc w:val="center"/>
          <w:trHeight w:val="523"/>
        </w:trPr>
        <w:tc>
          <w:tcPr>
            <w:gridSpan w:val="5"/>
            <w:tcW w:w="7596" w:type="dxa"/>
            <w:vAlign w:val="center"/>
            <w:textDirection w:val="lrTb"/>
            <w:noWrap w:val="false"/>
          </w:tcPr>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合计金额（人民币大写）</w:t>
            </w:r>
            <w:r/>
          </w:p>
        </w:tc>
      </w:tr>
    </w:tbl>
    <w:p>
      <w:pPr>
        <w:pStyle w:val="865"/>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日</w:t>
      </w:r>
      <w:r/>
    </w:p>
    <w:p>
      <w:pPr>
        <w:pStyle w:val="870"/>
        <w:spacing w:line="400" w:lineRule="exact"/>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70"/>
        <w:jc w:val="center"/>
        <w:spacing w:line="400" w:lineRule="exact"/>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spacing w:line="380" w:lineRule="exact"/>
        <w:rPr>
          <w:rFonts w:hint="eastAsia" w:ascii="宋体" w:hAnsi="Courier New"/>
          <w:b/>
          <w:color w:val="000000" w:themeColor="text1"/>
          <w:szCs w:val="21"/>
          <w:highlight w:val="none"/>
          <w14:textFill>
            <w14:solidFill>
              <w14:schemeClr w14:val="tx1"/>
            </w14:solidFill>
          </w14:textFill>
        </w:rPr>
      </w:pPr>
      <w:r>
        <w:rPr>
          <w:rFonts w:hint="eastAsia" w:ascii="Times New Roman" w:hAnsi="Times New Roman" w:eastAsia="宋体" w:cs="Times New Roman"/>
          <w:b/>
          <w:color w:val="000000" w:themeColor="text1"/>
          <w:sz w:val="21"/>
          <w:szCs w:val="21"/>
          <w:highlight w:val="none"/>
          <w14:textFill>
            <w14:solidFill>
              <w14:schemeClr w14:val="tx1"/>
            </w14:solidFill>
          </w14:textFill>
        </w:rPr>
        <w:t xml:space="preserve">格式</w:t>
      </w:r>
      <w:r>
        <w:rPr>
          <w:rFonts w:hint="eastAsia" w:ascii="Times New Roman" w:hAnsi="Times New Roman" w:eastAsia="宋体" w:cs="Times New Roman"/>
          <w:b/>
          <w:color w:val="000000" w:themeColor="text1"/>
          <w:sz w:val="21"/>
          <w:szCs w:val="21"/>
          <w:highlight w:val="none"/>
          <w:lang w:val="en-US" w:eastAsia="zh-CN"/>
          <w14:textFill>
            <w14:solidFill>
              <w14:schemeClr w14:val="tx1"/>
            </w14:solidFill>
          </w14:textFill>
        </w:rPr>
        <w:t xml:space="preserve">5</w:t>
      </w:r>
      <w:r>
        <w:rPr>
          <w:rFonts w:hint="eastAsia" w:ascii="Times New Roman" w:hAnsi="Times New Roman" w:eastAsia="宋体" w:cs="Times New Roman"/>
          <w:b/>
          <w:color w:val="000000" w:themeColor="text1"/>
          <w:sz w:val="21"/>
          <w:szCs w:val="21"/>
          <w:highlight w:val="none"/>
          <w14:textFill>
            <w14:solidFill>
              <w14:schemeClr w14:val="tx1"/>
            </w14:solidFill>
          </w14:textFill>
        </w:rPr>
        <w:t xml:space="preserve">、</w:t>
      </w:r>
      <w:r>
        <w:rPr>
          <w:rFonts w:hint="eastAsia" w:hAnsi="宋体"/>
          <w:b/>
          <w:color w:val="000000" w:themeColor="text1"/>
          <w:szCs w:val="21"/>
          <w:highlight w:val="none"/>
          <w14:textFill>
            <w14:solidFill>
              <w14:schemeClr w14:val="tx1"/>
            </w14:solidFill>
          </w14:textFill>
        </w:rPr>
        <w:t xml:space="preserve">拟投入本项目主要服务人员表</w:t>
      </w:r>
      <w:r/>
    </w:p>
    <w:p>
      <w:pPr>
        <w:pStyle w:val="1271"/>
        <w:ind w:firstLine="643"/>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jc w:val="center"/>
        <w:spacing w:line="400" w:lineRule="exac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拟投入本项目主要</w:t>
      </w:r>
      <w:r>
        <w:rPr>
          <w:rFonts w:hint="eastAsia"/>
          <w:b/>
          <w:color w:val="000000" w:themeColor="text1"/>
          <w:sz w:val="32"/>
          <w:szCs w:val="32"/>
          <w:highlight w:val="none"/>
          <w14:textFill>
            <w14:solidFill>
              <w14:schemeClr w14:val="tx1"/>
            </w14:solidFill>
          </w14:textFill>
        </w:rPr>
        <w:t xml:space="preserve">服务</w:t>
      </w:r>
      <w:r>
        <w:rPr>
          <w:b/>
          <w:color w:val="000000" w:themeColor="text1"/>
          <w:sz w:val="32"/>
          <w:szCs w:val="32"/>
          <w:highlight w:val="none"/>
          <w14:textFill>
            <w14:solidFill>
              <w14:schemeClr w14:val="tx1"/>
            </w14:solidFill>
          </w14:textFill>
        </w:rPr>
        <w:t xml:space="preserve">人员表</w:t>
      </w:r>
      <w:r/>
    </w:p>
    <w:p>
      <w:pPr>
        <w:jc w:val="left"/>
        <w:spacing w:line="400" w:lineRule="exact"/>
        <w:widowControl/>
        <w:rPr>
          <w:b/>
          <w:bCs/>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u w:val="single"/>
          <w14:textFill>
            <w14:solidFill>
              <w14:schemeClr w14:val="tx1"/>
            </w14:solidFill>
          </w14:textFill>
        </w:rPr>
        <w:t xml:space="preserve">             </w:t>
      </w:r>
      <w:r>
        <w:rPr>
          <w:color w:val="000000" w:themeColor="text1"/>
          <w:spacing w:val="20"/>
          <w:szCs w:val="21"/>
          <w:highlight w:val="none"/>
          <w14:textFill>
            <w14:solidFill>
              <w14:schemeClr w14:val="tx1"/>
            </w14:solidFill>
          </w14:textFill>
        </w:rPr>
        <w:t xml:space="preserve">号</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序号</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岗位</w:t>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姓名</w:t>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性别</w:t>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年龄</w:t>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学历</w:t>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职称</w:t>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499"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18"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992" w:type="dxa"/>
            <w:vAlign w:val="center"/>
            <w:textDirection w:val="lrTb"/>
            <w:noWrap w:val="false"/>
          </w:tcPr>
          <w:p>
            <w:pPr>
              <w:jc w:val="center"/>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jc w:val="left"/>
        <w:spacing w:line="40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投标人（公章）：</w:t>
      </w:r>
      <w:r/>
    </w:p>
    <w:p>
      <w:pPr>
        <w:ind w:firstLine="21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法定代表人或代理人：（签名或盖章）</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日</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p>
    <w:p>
      <w:pPr>
        <w:pStyle w:val="860"/>
        <w:ind w:firstLine="0"/>
        <w:spacing w:line="400" w:lineRule="exac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t xml:space="preserve">格式6、</w:t>
      </w:r>
      <w:r>
        <w:rPr>
          <w:rFonts w:hint="eastAsia" w:ascii="Times New Roman" w:hAnsi="Times New Roman" w:eastAsia="宋体" w:cs="Times New Roman"/>
          <w:b/>
          <w:bCs/>
          <w:color w:val="000000" w:themeColor="text1"/>
          <w:sz w:val="21"/>
          <w:szCs w:val="21"/>
          <w:highlight w:val="none"/>
          <w:lang w:val="zh-CN" w:eastAsia="zh-CN" w:bidi="ar-SA"/>
          <w14:textFill>
            <w14:solidFill>
              <w14:schemeClr w14:val="tx1"/>
            </w14:solidFill>
          </w14:textFill>
        </w:rPr>
        <w:t xml:space="preserve">商务条款偏离表</w:t>
      </w:r>
      <w:r/>
    </w:p>
    <w:p>
      <w:pPr>
        <w:pStyle w:val="860"/>
        <w:ind w:firstLine="0"/>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tabs>
          <w:tab w:val="left" w:pos="1320" w:leader="none"/>
        </w:tabs>
        <w:rPr>
          <w:rFonts w:ascii="宋体" w:hAnsi="宋体" w:cs="宋体"/>
          <w:b/>
          <w:color w:val="000000" w:themeColor="text1"/>
          <w:sz w:val="32"/>
          <w:szCs w:val="32"/>
          <w:highlight w:val="none"/>
          <w:lang w:val="zh-CN"/>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商务条款偏离表</w:t>
      </w:r>
      <w:r/>
    </w:p>
    <w:p>
      <w:pPr>
        <w:pStyle w:val="860"/>
        <w:ind w:firstLine="0"/>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bl>
      <w:tblPr>
        <w:tblStyle w:val="85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序号</w:t>
            </w:r>
            <w:r/>
          </w:p>
        </w:tc>
        <w:tc>
          <w:tcPr>
            <w:tcW w:w="1920" w:type="dxa"/>
            <w:vAlign w:val="top"/>
            <w:textDirection w:val="lrTb"/>
            <w:noWrap/>
          </w:tcPr>
          <w:p>
            <w:pPr>
              <w:jc w:val="cente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磋商采购文件条目号</w:t>
            </w:r>
            <w:r/>
          </w:p>
        </w:tc>
        <w:tc>
          <w:tcPr>
            <w:tcW w:w="2400" w:type="dxa"/>
            <w:vAlign w:val="top"/>
            <w:textDirection w:val="lrTb"/>
            <w:noWrap/>
          </w:tcPr>
          <w:p>
            <w:pPr>
              <w:jc w:val="cente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磋商采购文件的商务条款</w:t>
            </w:r>
            <w:r/>
          </w:p>
        </w:tc>
        <w:tc>
          <w:tcPr>
            <w:tcW w:w="2400" w:type="dxa"/>
            <w:vAlign w:val="top"/>
            <w:textDirection w:val="lrTb"/>
            <w:noWrap/>
          </w:tcPr>
          <w:p>
            <w:pPr>
              <w:jc w:val="cente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磋商投标文件的商务条款</w:t>
            </w:r>
            <w:r/>
          </w:p>
        </w:tc>
        <w:tc>
          <w:tcPr>
            <w:tcW w:w="1097" w:type="dxa"/>
            <w:vAlign w:val="top"/>
            <w:textDirection w:val="lrTb"/>
            <w:noWrap/>
          </w:tcPr>
          <w:p>
            <w:pPr>
              <w:jc w:val="cente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说明</w:t>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c>
          <w:tcPr>
            <w:tcW w:w="708"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92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400"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97" w:type="dxa"/>
            <w:vAlign w:val="top"/>
            <w:textDirection w:val="lrTb"/>
            <w:noWrap/>
          </w:tcPr>
          <w:p>
            <w:pPr>
              <w:spacing w:before="240" w:after="240"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注：投标人的投标文件（除技术规格部分）与磋商采购文件规定的有偏离的，应在此表中说明。未在上表中说明的，将被认为完全响应</w:t>
      </w:r>
      <w:r>
        <w:rPr>
          <w:rFonts w:hint="eastAsia" w:ascii="宋体" w:hAnsi="宋体"/>
          <w:color w:val="000000" w:themeColor="text1"/>
          <w:szCs w:val="21"/>
          <w:highlight w:val="none"/>
          <w:lang w:val="en-US" w:eastAsia="zh-CN"/>
          <w14:textFill>
            <w14:solidFill>
              <w14:schemeClr w14:val="tx1"/>
            </w14:solidFill>
          </w14:textFill>
        </w:rPr>
        <w:t xml:space="preserve">招标文件</w:t>
      </w:r>
      <w:r>
        <w:rPr>
          <w:rFonts w:hint="eastAsia" w:ascii="宋体" w:hAnsi="宋体"/>
          <w:color w:val="000000" w:themeColor="text1"/>
          <w:szCs w:val="21"/>
          <w:highlight w:val="none"/>
          <w:lang w:val="zh-CN"/>
          <w14:textFill>
            <w14:solidFill>
              <w14:schemeClr w14:val="tx1"/>
            </w14:solidFill>
          </w14:textFill>
        </w:rPr>
        <w:t xml:space="preserve">的规定。</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pStyle w:val="870"/>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pStyle w:val="1263"/>
        <w:spacing w:before="480" w:after="240" w:line="480" w:lineRule="exact"/>
        <w:rPr>
          <w:rFonts w:hint="default" w:ascii="Times New Roman" w:hAnsi="Times New Roman" w:eastAsia="宋体" w:cs="Times New Roman"/>
          <w:b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color w:val="000000" w:themeColor="text1"/>
          <w:sz w:val="21"/>
          <w:szCs w:val="21"/>
          <w:highlight w:val="none"/>
          <w14:textFill>
            <w14:solidFill>
              <w14:schemeClr w14:val="tx1"/>
            </w14:solidFill>
          </w14:textFill>
        </w:rPr>
      </w:r>
      <w:r/>
    </w:p>
    <w:p>
      <w:pPr>
        <w:pStyle w:val="1263"/>
        <w:spacing w:before="480" w:after="240" w:line="48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格式</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：服务偏离表</w:t>
      </w:r>
      <w:r/>
    </w:p>
    <w:p>
      <w:pPr>
        <w:jc w:val="center"/>
        <w:rPr>
          <w:rFonts w:hint="default" w:ascii="Times New Roman" w:hAnsi="Times New Roman" w:eastAsia="宋体"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r>
      <w:r/>
    </w:p>
    <w:p>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服务偏离表</w:t>
      </w:r>
      <w:r>
        <w:rPr>
          <w:rFonts w:hint="default" w:ascii="Times New Roman" w:hAnsi="Times New Roman" w:eastAsia="宋体" w:cs="Times New Roman"/>
          <w:color w:val="000000" w:themeColor="text1"/>
          <w:szCs w:val="21"/>
          <w:highlight w:val="none"/>
          <w14:textFill>
            <w14:solidFill>
              <w14:schemeClr w14:val="tx1"/>
            </w14:solidFill>
          </w14:textFill>
        </w:rPr>
        <w:t xml:space="preserve">                             </w:t>
      </w:r>
      <w:r/>
    </w:p>
    <w:tbl>
      <w:tblPr>
        <w:tblStyle w:val="858"/>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123"/>
        <w:gridCol w:w="1530"/>
        <w:gridCol w:w="2146"/>
        <w:gridCol w:w="2177"/>
      </w:tblGrid>
      <w:tr>
        <w:trPr/>
        <w:tc>
          <w:tcPr>
            <w:tcW w:w="828" w:type="dxa"/>
            <w:vAlign w:val="center"/>
            <w:textDirection w:val="lrTb"/>
            <w:noWrap w:val="false"/>
          </w:tcPr>
          <w:p>
            <w:pPr>
              <w:jc w:val="cente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序号</w:t>
            </w:r>
            <w:r/>
          </w:p>
        </w:tc>
        <w:tc>
          <w:tcPr>
            <w:tcW w:w="2123" w:type="dxa"/>
            <w:vAlign w:val="center"/>
            <w:textDirection w:val="lrTb"/>
            <w:noWrap w:val="false"/>
          </w:tcPr>
          <w:p>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招标要求</w:t>
            </w:r>
            <w:r/>
          </w:p>
        </w:tc>
        <w:tc>
          <w:tcPr>
            <w:tcW w:w="1530" w:type="dxa"/>
            <w:vAlign w:val="center"/>
            <w:textDirection w:val="lrTb"/>
            <w:noWrap w:val="false"/>
          </w:tcPr>
          <w:p>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投标要求</w:t>
            </w:r>
            <w:r/>
          </w:p>
        </w:tc>
        <w:tc>
          <w:tcPr>
            <w:tcW w:w="2146" w:type="dxa"/>
            <w:vAlign w:val="center"/>
            <w:textDirection w:val="lrTb"/>
            <w:noWrap w:val="false"/>
          </w:tcPr>
          <w:p>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偏离/响应</w:t>
            </w:r>
            <w:r/>
          </w:p>
        </w:tc>
        <w:tc>
          <w:tcPr>
            <w:tcW w:w="2177" w:type="dxa"/>
            <w:vAlign w:val="center"/>
            <w:textDirection w:val="lrTb"/>
            <w:noWrap w:val="false"/>
          </w:tcPr>
          <w:p>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说明</w:t>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w:t>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w:t>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tc>
          <w:tcPr>
            <w:tcW w:w="828" w:type="dxa"/>
            <w:vAlign w:val="top"/>
            <w:textDirection w:val="lrTb"/>
            <w:noWrap w:val="false"/>
          </w:tcPr>
          <w:p>
            <w:pPr>
              <w:spacing w:before="240" w:after="24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3"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30"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46"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77" w:type="dxa"/>
            <w:vAlign w:val="top"/>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bl>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注：1、投标人应对照招标文件技术要求等要求，所投标的物/服务与招标文件的规定有偏离的，应在此表中申明与技术要求条文的偏差和例外。</w:t>
      </w:r>
      <w:r/>
    </w:p>
    <w:p>
      <w:pPr>
        <w:ind w:firstLine="315"/>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rPr>
          <w:rFonts w:hint="default" w:ascii="Times New Roman" w:hAnsi="Times New Roman" w:eastAsia="宋体"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r>
      <w:r/>
    </w:p>
    <w:p>
      <w:pPr>
        <w:rPr>
          <w:rFonts w:hint="default" w:ascii="Times New Roman" w:hAnsi="Times New Roman" w:eastAsia="宋体"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r>
      <w:r/>
    </w:p>
    <w:p>
      <w:pPr>
        <w:spacing w:line="44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投标方：（单位盖章）</w:t>
      </w:r>
      <w:r/>
    </w:p>
    <w:p>
      <w:pPr>
        <w:spacing w:line="44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法定代表人或代理人：（签字或盖章）       </w:t>
      </w:r>
      <w:r/>
    </w:p>
    <w:p>
      <w:pPr>
        <w:spacing w:line="360" w:lineRule="auto"/>
        <w:rPr>
          <w:rFonts w:hint="default" w:ascii="Times New Roman" w:hAnsi="Times New Roman" w:eastAsia="宋体" w:cs="Times New Roman"/>
          <w:b/>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日期：    年    月    日</w:t>
      </w:r>
      <w:r>
        <w:rPr>
          <w:rFonts w:hint="default" w:ascii="Times New Roman" w:hAnsi="Times New Roman" w:eastAsia="宋体" w:cs="Times New Roman"/>
          <w:b/>
          <w:color w:val="000000" w:themeColor="text1"/>
          <w:szCs w:val="21"/>
          <w:highlight w:val="none"/>
          <w14:textFill>
            <w14:solidFill>
              <w14:schemeClr w14:val="tx1"/>
            </w14:solidFill>
          </w14:textFill>
        </w:rPr>
        <w:br w:type="page" w:clear="all"/>
      </w:r>
      <w:r/>
    </w:p>
    <w:p>
      <w:pPr>
        <w:pStyle w:val="1265"/>
        <w:ind w:firstLine="207"/>
        <w:spacing w:line="400" w:lineRule="exact"/>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格式</w:t>
      </w:r>
      <w:r>
        <w:rPr>
          <w:rFonts w:hint="default" w:ascii="Times New Roman" w:hAnsi="Times New Roman" w:eastAsia="宋体" w:cs="Times New Roman"/>
          <w:b/>
          <w:color w:val="000000" w:themeColor="text1"/>
          <w:sz w:val="21"/>
          <w:highlight w:val="none"/>
          <w:lang w:val="en-US" w:eastAsia="zh-CN"/>
          <w14:textFill>
            <w14:solidFill>
              <w14:schemeClr w14:val="tx1"/>
            </w14:solidFill>
          </w14:textFill>
        </w:rPr>
        <w:t xml:space="preserve">8</w:t>
      </w:r>
      <w:r>
        <w:rPr>
          <w:rFonts w:hint="default" w:ascii="Times New Roman" w:hAnsi="Times New Roman" w:eastAsia="宋体" w:cs="Times New Roman"/>
          <w:b/>
          <w:bCs/>
          <w:color w:val="000000" w:themeColor="text1"/>
          <w:sz w:val="21"/>
          <w:szCs w:val="21"/>
          <w:highlight w:val="none"/>
          <w:lang w:val="zh-CN"/>
          <w14:textFill>
            <w14:solidFill>
              <w14:schemeClr w14:val="tx1"/>
            </w14:solidFill>
          </w14:textFill>
        </w:rPr>
        <w:t xml:space="preserve">：</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投入本项目的工具和设备设施</w:t>
      </w:r>
      <w: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如有</w:t>
      </w:r>
      <w: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r/>
    </w:p>
    <w:p>
      <w:pPr>
        <w:jc w:val="center"/>
        <w:spacing w:line="400" w:lineRule="exact"/>
        <w:rPr>
          <w:rFonts w:hint="default" w:ascii="Times New Roman" w:hAnsi="Times New Roman" w:eastAsia="宋体" w:cs="Times New Roman"/>
          <w:b/>
          <w:color w:val="000000" w:themeColor="text1"/>
          <w:spacing w:val="20"/>
          <w:szCs w:val="21"/>
          <w:highlight w:val="none"/>
          <w14:textFill>
            <w14:solidFill>
              <w14:schemeClr w14:val="tx1"/>
            </w14:solidFill>
          </w14:textFill>
        </w:rPr>
      </w:pPr>
      <w:r>
        <w:rPr>
          <w:rFonts w:hint="default" w:ascii="Times New Roman" w:hAnsi="Times New Roman" w:eastAsia="宋体" w:cs="Times New Roman"/>
          <w:b/>
          <w:color w:val="000000" w:themeColor="text1"/>
          <w:spacing w:val="20"/>
          <w:szCs w:val="21"/>
          <w:highlight w:val="none"/>
          <w14:textFill>
            <w14:solidFill>
              <w14:schemeClr w14:val="tx1"/>
            </w14:solidFill>
          </w14:textFill>
        </w:rPr>
        <w:t xml:space="preserve">投入本项目的工具和设备设施清单</w:t>
      </w:r>
      <w:r/>
    </w:p>
    <w:p>
      <w:pPr>
        <w:jc w:val="center"/>
        <w:spacing w:line="400" w:lineRule="exact"/>
        <w:rPr>
          <w:rFonts w:hint="default" w:ascii="Times New Roman" w:hAnsi="Times New Roman" w:eastAsia="宋体" w:cs="Times New Roman"/>
          <w:color w:val="000000" w:themeColor="text1"/>
          <w:spacing w:val="20"/>
          <w:szCs w:val="21"/>
          <w:highlight w:val="none"/>
          <w14:textFill>
            <w14:solidFill>
              <w14:schemeClr w14:val="tx1"/>
            </w14:solidFill>
          </w14:textFill>
        </w:rPr>
      </w:pPr>
      <w:r>
        <w:rPr>
          <w:rFonts w:hint="default" w:ascii="Times New Roman" w:hAnsi="Times New Roman" w:eastAsia="宋体" w:cs="Times New Roman"/>
          <w:color w:val="000000" w:themeColor="text1"/>
          <w:spacing w:val="20"/>
          <w:szCs w:val="21"/>
          <w:highlight w:val="none"/>
          <w14:textFill>
            <w14:solidFill>
              <w14:schemeClr w14:val="tx1"/>
            </w14:solidFill>
          </w14:textFill>
        </w:rPr>
        <w:t xml:space="preserve">（格式）</w:t>
      </w:r>
      <w:r/>
    </w:p>
    <w:p>
      <w:pPr>
        <w:pStyle w:val="1117"/>
        <w:spacing w:line="40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招标编号：         号                         项目名称：  </w:t>
      </w:r>
      <w:r/>
    </w:p>
    <w:tbl>
      <w:tblPr>
        <w:tblStyle w:val="858"/>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序号</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名称</w:t>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品牌规格</w:t>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生产厂家</w:t>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单位</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数量</w:t>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备注</w:t>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cantSplit/>
          <w:trHeight w:val="450"/>
        </w:trPr>
        <w:tc>
          <w:tcPr>
            <w:tcW w:w="105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935"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90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60" w:type="dxa"/>
            <w:vAlign w:val="center"/>
            <w:textDirection w:val="lrTb"/>
            <w:noWrap w:val="false"/>
          </w:tcPr>
          <w:p>
            <w:pPr>
              <w:jc w:val="cente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bl>
    <w:p>
      <w:pPr>
        <w:ind w:firstLine="420"/>
        <w:jc w:val="left"/>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p>
      <w:pPr>
        <w:ind w:firstLine="420"/>
        <w:jc w:val="left"/>
        <w:spacing w:line="400" w:lineRule="exact"/>
        <w:rPr>
          <w:rFonts w:hint="default" w:ascii="Times New Roman" w:hAnsi="Times New Roman" w:eastAsia="宋体" w:cs="Times New Roman"/>
          <w:color w:val="000000" w:themeColor="text1"/>
          <w:szCs w:val="21"/>
          <w:highlight w:val="none"/>
          <w:lang w:val="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注：请各投标单位按上述格式自制《投入本项目的工具和设备设施清单》投标</w:t>
      </w:r>
      <w:r/>
    </w:p>
    <w:p>
      <w:pPr>
        <w:rPr>
          <w:rFonts w:hint="default" w:ascii="Times New Roman" w:hAnsi="Times New Roman" w:eastAsia="宋体" w:cs="Times New Roman"/>
          <w:color w:val="000000" w:themeColor="text1"/>
          <w:szCs w:val="21"/>
          <w:highlight w:val="none"/>
          <w14:textFill>
            <w14:solidFill>
              <w14:schemeClr w14:val="tx1"/>
            </w14:solidFill>
          </w14:textFill>
        </w:rPr>
      </w:pPr>
      <w:r/>
      <w:bookmarkStart w:id="10" w:name="_Toc5523602"/>
      <w:r/>
      <w:bookmarkStart w:id="11" w:name="_Toc5523597"/>
      <w:r/>
      <w:r/>
    </w:p>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p>
      <w:pPr>
        <w:spacing w:line="44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投标方：（单位盖章）</w:t>
      </w:r>
      <w:r/>
    </w:p>
    <w:p>
      <w:pPr>
        <w:spacing w:line="44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法定代表人或代理人：（签字或盖章）       </w:t>
      </w:r>
      <w:r/>
    </w:p>
    <w:p>
      <w:pPr>
        <w:rPr>
          <w:rFonts w:hint="default" w:ascii="Times New Roman" w:hAnsi="Times New Roman" w:eastAsia="宋体" w:cs="Times New Roman"/>
          <w:color w:val="000000" w:themeColor="text1"/>
          <w:szCs w:val="21"/>
          <w:highlight w:val="none"/>
          <w14:textFill>
            <w14:solidFill>
              <w14:schemeClr w14:val="tx1"/>
            </w14:solidFill>
          </w14:textFill>
        </w:rPr>
        <w:sectPr>
          <w:headerReference w:type="default" r:id="rId9"/>
          <w:footerReference w:type="default" r:id="rId13"/>
          <w:footnotePr/>
          <w:endnotePr/>
          <w:type w:val="nextPage"/>
          <w:pgSz w:w="11906" w:h="16838" w:orient="portrait"/>
          <w:pgMar w:top="1134" w:right="1134" w:bottom="1134" w:left="1304" w:header="1021" w:footer="1021" w:gutter="170"/>
          <w:cols w:num="1" w:sep="0" w:space="1701" w:equalWidth="1"/>
          <w:docGrid w:linePitch="360"/>
        </w:sect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日期：    年    月    日</w:t>
      </w:r>
      <w:bookmarkEnd w:id="10"/>
      <w:r/>
      <w:bookmarkEnd w:id="11"/>
      <w:r/>
      <w:r/>
    </w:p>
    <w:p>
      <w:pPr>
        <w:pageBreakBefore/>
        <w:spacing w:after="120" w:line="360" w:lineRule="auto"/>
        <w:rPr>
          <w:rFonts w:hint="default" w:ascii="Times New Roman" w:hAnsi="Times New Roman" w:eastAsia="宋体" w:cs="Times New Roman"/>
          <w:b/>
          <w:color w:val="000000" w:themeColor="text1"/>
          <w:szCs w:val="21"/>
          <w:highlight w:val="none"/>
          <w:lang w:val="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格式</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9</w:t>
      </w:r>
      <w:r>
        <w:rPr>
          <w:rFonts w:hint="default" w:ascii="Times New Roman" w:hAnsi="Times New Roman" w:eastAsia="宋体" w:cs="Times New Roman"/>
          <w:b/>
          <w:bCs/>
          <w:color w:val="000000" w:themeColor="text1"/>
          <w:sz w:val="21"/>
          <w:szCs w:val="21"/>
          <w:highlight w:val="none"/>
          <w:lang w:val="zh-CN"/>
          <w14:textFill>
            <w14:solidFill>
              <w14:schemeClr w14:val="tx1"/>
            </w14:solidFill>
          </w14:textFill>
        </w:rPr>
        <w:t xml:space="preserve">：</w:t>
      </w:r>
      <w:r>
        <w:rPr>
          <w:rFonts w:hint="default" w:ascii="Times New Roman" w:hAnsi="Times New Roman" w:eastAsia="宋体" w:cs="Times New Roman"/>
          <w:b/>
          <w:color w:val="000000" w:themeColor="text1"/>
          <w:szCs w:val="21"/>
          <w:highlight w:val="none"/>
          <w:lang w:val="zh-CN"/>
          <w14:textFill>
            <w14:solidFill>
              <w14:schemeClr w14:val="tx1"/>
            </w14:solidFill>
          </w14:textFill>
        </w:rPr>
        <w:t xml:space="preserve">类似项目业绩一览表</w:t>
      </w:r>
      <w:r/>
    </w:p>
    <w:p>
      <w:pPr>
        <w:jc w:val="center"/>
        <w:spacing w:line="360" w:lineRule="auto"/>
        <w:rPr>
          <w:rFonts w:hint="default" w:ascii="Times New Roman" w:hAnsi="Times New Roman" w:eastAsia="宋体" w:cs="Times New Roman"/>
          <w:bCs/>
          <w:color w:val="000000" w:themeColor="text1"/>
          <w:szCs w:val="21"/>
          <w:highlight w:val="none"/>
          <w:lang w:val="zh-CN"/>
          <w14:textFill>
            <w14:solidFill>
              <w14:schemeClr w14:val="tx1"/>
            </w14:solidFill>
          </w14:textFill>
        </w:rPr>
      </w:pPr>
      <w:r>
        <w:rPr>
          <w:rFonts w:hint="default" w:ascii="Times New Roman" w:hAnsi="Times New Roman" w:eastAsia="宋体" w:cs="Times New Roman"/>
          <w:bCs/>
          <w:color w:val="000000" w:themeColor="text1"/>
          <w:szCs w:val="21"/>
          <w:highlight w:val="none"/>
          <w:lang w:val="zh-CN"/>
          <w14:textFill>
            <w14:solidFill>
              <w14:schemeClr w14:val="tx1"/>
            </w14:solidFill>
          </w14:textFill>
        </w:rPr>
        <w:t xml:space="preserve">类似项目业绩一览表</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276"/>
        <w:gridCol w:w="1276"/>
        <w:gridCol w:w="2126"/>
        <w:gridCol w:w="1510"/>
        <w:gridCol w:w="1325"/>
        <w:gridCol w:w="1230"/>
      </w:tblGrid>
      <w:tr>
        <w:trPr>
          <w:jc w:val="center"/>
          <w:trHeight w:val="465"/>
        </w:trPr>
        <w:tc>
          <w:tcPr>
            <w:tcW w:w="756"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序号</w:t>
            </w:r>
            <w:r/>
          </w:p>
        </w:tc>
        <w:tc>
          <w:tcPr>
            <w:tcW w:w="1276"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合同名称</w:t>
            </w:r>
            <w:r/>
          </w:p>
        </w:tc>
        <w:tc>
          <w:tcPr>
            <w:tcW w:w="1276"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合同金额</w:t>
            </w:r>
            <w:r/>
          </w:p>
        </w:tc>
        <w:tc>
          <w:tcPr>
            <w:tcW w:w="2126"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合同期（月）</w:t>
            </w:r>
            <w:r/>
          </w:p>
        </w:tc>
        <w:tc>
          <w:tcPr>
            <w:tcW w:w="1510"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年金额</w:t>
            </w:r>
            <w:r/>
          </w:p>
        </w:tc>
        <w:tc>
          <w:tcPr>
            <w:tcW w:w="1325"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采购单位</w:t>
            </w:r>
            <w:r/>
          </w:p>
        </w:tc>
        <w:tc>
          <w:tcPr>
            <w:tcW w:w="1230" w:type="dxa"/>
            <w:vAlign w:val="center"/>
            <w:textDirection w:val="lrTb"/>
            <w:noWrap w:val="false"/>
          </w:tcPr>
          <w:p>
            <w:pPr>
              <w:jc w:val="cente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备注</w:t>
            </w:r>
            <w:r/>
          </w:p>
        </w:tc>
      </w:tr>
      <w:tr>
        <w:trPr>
          <w:jc w:val="center"/>
          <w:trHeight w:val="465"/>
        </w:trPr>
        <w:tc>
          <w:tcPr>
            <w:tcW w:w="75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w:t>
            </w:r>
            <w:r/>
          </w:p>
        </w:tc>
        <w:tc>
          <w:tcPr>
            <w:tcW w:w="127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10"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325"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30"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r>
        <w:trPr>
          <w:jc w:val="center"/>
          <w:trHeight w:val="465"/>
        </w:trPr>
        <w:tc>
          <w:tcPr>
            <w:tcW w:w="75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w:t>
            </w:r>
            <w:r/>
          </w:p>
        </w:tc>
        <w:tc>
          <w:tcPr>
            <w:tcW w:w="127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2126"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510"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325"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c>
          <w:tcPr>
            <w:tcW w:w="1230" w:type="dxa"/>
            <w:vAlign w:val="center"/>
            <w:textDirection w:val="lrTb"/>
            <w:noWrap w:val="false"/>
          </w:tcPr>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r>
            <w:r/>
          </w:p>
        </w:tc>
      </w:tr>
    </w:tbl>
    <w:p>
      <w:pPr>
        <w:ind w:right="357" w:firstLine="411"/>
        <w:spacing w:before="120" w:line="360" w:lineRule="auto"/>
        <w:rPr>
          <w:rFonts w:hint="default" w:ascii="Times New Roman" w:hAnsi="Times New Roman" w:eastAsia="宋体" w:cs="Times New Roman"/>
          <w:bCs/>
          <w:color w:val="000000" w:themeColor="text1"/>
          <w:szCs w:val="21"/>
          <w:highlight w:val="none"/>
          <w:lang w:val="zh-CN"/>
          <w14:textFill>
            <w14:solidFill>
              <w14:schemeClr w14:val="tx1"/>
            </w14:solidFill>
          </w14:textFill>
        </w:rPr>
      </w:pPr>
      <w:r>
        <w:rPr>
          <w:rFonts w:hint="default" w:ascii="Times New Roman" w:hAnsi="Times New Roman" w:eastAsia="宋体" w:cs="Times New Roman"/>
          <w:bCs/>
          <w:color w:val="000000" w:themeColor="text1"/>
          <w:szCs w:val="21"/>
          <w:highlight w:val="none"/>
          <w:lang w:val="zh-CN"/>
          <w14:textFill>
            <w14:solidFill>
              <w14:schemeClr w14:val="tx1"/>
            </w14:solidFill>
          </w14:textFill>
        </w:rPr>
        <w:t xml:space="preserve">注：各投标单位可参照上述格式自制《类似项目业绩一览表》投标。</w:t>
      </w:r>
      <w:r/>
    </w:p>
    <w:p>
      <w:pPr>
        <w:pStyle w:val="1264"/>
        <w:ind w:firstLine="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pStyle w:val="1264"/>
        <w:ind w:firstLine="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投标方：（单位盖章）</w:t>
      </w:r>
      <w:r/>
    </w:p>
    <w:p>
      <w:pPr>
        <w:pStyle w:val="1264"/>
        <w:ind w:firstLine="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法定代表人或代理人：（签字或盖章）       </w:t>
      </w:r>
      <w:r/>
    </w:p>
    <w:p>
      <w:pPr>
        <w:pStyle w:val="1264"/>
        <w:ind w:firstLine="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日期：    年    月    日</w:t>
      </w:r>
      <w:r/>
    </w:p>
    <w:p>
      <w:pPr>
        <w:spacing w:line="40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br w:type="page" w:clear="all"/>
      </w:r>
      <w:r/>
    </w:p>
    <w:p>
      <w:pPr>
        <w:spacing w:line="400" w:lineRule="exact"/>
        <w:rPr>
          <w:b/>
          <w:color w:val="000000" w:themeColor="text1"/>
          <w:szCs w:val="21"/>
          <w:highlight w:val="none"/>
          <w14:textFill>
            <w14:solidFill>
              <w14:schemeClr w14:val="tx1"/>
            </w14:solidFill>
          </w14:textFill>
        </w:rPr>
      </w:pPr>
      <w:r>
        <w:rPr>
          <w:rFonts w:hint="eastAsia" w:ascii="宋体" w:hAnsi="Courier New"/>
          <w:b/>
          <w:color w:val="000000" w:themeColor="text1"/>
          <w:szCs w:val="21"/>
          <w:highlight w:val="none"/>
          <w:lang w:val="en-US" w:eastAsia="zh-CN"/>
          <w14:textFill>
            <w14:solidFill>
              <w14:schemeClr w14:val="tx1"/>
            </w14:solidFill>
          </w14:textFill>
        </w:rPr>
        <w:t xml:space="preserve">格式10</w:t>
      </w:r>
      <w:r>
        <w:rPr>
          <w:rFonts w:hint="eastAsia" w:ascii="宋体" w:hAnsi="Courier New"/>
          <w:b/>
          <w:color w:val="000000" w:themeColor="text1"/>
          <w:szCs w:val="21"/>
          <w:highlight w:val="none"/>
          <w14:textFill>
            <w14:solidFill>
              <w14:schemeClr w14:val="tx1"/>
            </w14:solidFill>
          </w14:textFill>
        </w:rPr>
        <w:t xml:space="preserve">、</w:t>
      </w:r>
      <w:r>
        <w:rPr>
          <w:rFonts w:hint="eastAsia" w:hAnsi="宋体"/>
          <w:b/>
          <w:color w:val="000000" w:themeColor="text1"/>
          <w:szCs w:val="21"/>
          <w:highlight w:val="none"/>
          <w14:textFill>
            <w14:solidFill>
              <w14:schemeClr w14:val="tx1"/>
            </w14:solidFill>
          </w14:textFill>
        </w:rPr>
        <w:t xml:space="preserve">资格证明文件</w:t>
      </w:r>
      <w:r/>
    </w:p>
    <w:p>
      <w:pPr>
        <w:pStyle w:val="860"/>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860"/>
        <w:ind w:firstLine="0"/>
        <w:jc w:val="both"/>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1</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b/>
          <w:color w:val="000000" w:themeColor="text1"/>
          <w:sz w:val="21"/>
          <w:szCs w:val="21"/>
          <w:highlight w:val="none"/>
          <w14:textFill>
            <w14:solidFill>
              <w14:schemeClr w14:val="tx1"/>
            </w14:solidFill>
          </w14:textFill>
        </w:rPr>
        <w:t xml:space="preserve">关于资格文件的声明函</w:t>
      </w:r>
      <w:r/>
    </w:p>
    <w:p>
      <w:pPr>
        <w:pStyle w:val="860"/>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860"/>
        <w:ind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70"/>
        <w:ind w:firstLine="643"/>
        <w:jc w:val="center"/>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70"/>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Ansi="宋体" w:eastAsia="宋体"/>
          <w:b/>
          <w:color w:val="000000" w:themeColor="text1"/>
          <w:sz w:val="32"/>
          <w:szCs w:val="32"/>
          <w:highlight w:val="none"/>
          <w14:textFill>
            <w14:solidFill>
              <w14:schemeClr w14:val="tx1"/>
            </w14:solidFill>
          </w14:textFill>
        </w:rPr>
        <w:t xml:space="preserve">关于资格文件的声明函</w:t>
      </w:r>
      <w:r/>
    </w:p>
    <w:p>
      <w:pPr>
        <w:pStyle w:val="860"/>
        <w:jc w:val="cente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86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u w:val="single"/>
          <w14:textFill>
            <w14:solidFill>
              <w14:schemeClr w14:val="tx1"/>
            </w14:solidFill>
          </w14:textFill>
        </w:rPr>
        <w:t xml:space="preserve">苏州市卫康招投标咨询服务有限公司</w:t>
      </w:r>
      <w:r>
        <w:rPr>
          <w:rFonts w:hint="eastAsia" w:hAnsi="宋体" w:eastAsia="宋体"/>
          <w:color w:val="000000" w:themeColor="text1"/>
          <w:sz w:val="21"/>
          <w:szCs w:val="21"/>
          <w:highlight w:val="none"/>
          <w14:textFill>
            <w14:solidFill>
              <w14:schemeClr w14:val="tx1"/>
            </w14:solidFill>
          </w14:textFill>
        </w:rPr>
        <w:t xml:space="preserve">：</w:t>
      </w:r>
      <w:r/>
    </w:p>
    <w:p>
      <w:pPr>
        <w:pStyle w:val="860"/>
        <w:jc w:val="both"/>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firstLine="420"/>
        <w:spacing w:line="48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本公司愿就由贵公司组织实施的编号为</w:t>
      </w:r>
      <w:r>
        <w:rPr>
          <w:color w:val="000000" w:themeColor="text1"/>
          <w:szCs w:val="21"/>
          <w:highlight w:val="none"/>
          <w:u w:val="single"/>
          <w:lang w:val="zh-CN"/>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投标人法定代表人签字：</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投标人：（公章）</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期：</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月</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日</w:t>
      </w:r>
      <w:r/>
    </w:p>
    <w:p>
      <w:pPr>
        <w:pStyle w:val="860"/>
        <w:ind w:firstLine="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6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ind w:firstLine="0"/>
        <w:jc w:val="both"/>
        <w:rPr>
          <w:b/>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br w:type="page" w:clear="all"/>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2</w:t>
      </w:r>
      <w:r>
        <w:rPr>
          <w:rFonts w:hint="eastAsia" w:ascii="宋体" w:hAnsi="宋体" w:eastAsia="宋体"/>
          <w:b/>
          <w:bCs/>
          <w:color w:val="000000" w:themeColor="text1"/>
          <w:sz w:val="21"/>
          <w:szCs w:val="21"/>
          <w:highlight w:val="none"/>
          <w14:textFill>
            <w14:solidFill>
              <w14:schemeClr w14:val="tx1"/>
            </w14:solidFill>
          </w14:textFill>
        </w:rPr>
        <w:t xml:space="preserve">）投标单位情况表</w:t>
      </w:r>
      <w:r/>
    </w:p>
    <w:p>
      <w:pPr>
        <w:pStyle w:val="860"/>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70"/>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投标单位情况表</w:t>
      </w:r>
      <w:r/>
    </w:p>
    <w:p>
      <w:pPr>
        <w:spacing w:line="400" w:lineRule="exact"/>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采购编号：</w:t>
      </w:r>
      <w:r>
        <w:rPr>
          <w:color w:val="000000" w:themeColor="text1"/>
          <w:szCs w:val="21"/>
          <w:highlight w:val="none"/>
          <w:u w:val="single"/>
          <w14:textFill>
            <w14:solidFill>
              <w14:schemeClr w14:val="tx1"/>
            </w14:solidFill>
          </w14:textFill>
        </w:rPr>
        <w:t xml:space="preserve">                       </w:t>
      </w:r>
      <w:r/>
    </w:p>
    <w:tbl>
      <w:tblPr>
        <w:tblStyle w:val="85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企业法人</w:t>
            </w:r>
            <w:r/>
          </w:p>
        </w:tc>
        <w:tc>
          <w:tcPr>
            <w:gridSpan w:val="3"/>
            <w:tcW w:w="2762"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44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公司成立日期</w:t>
            </w:r>
            <w:r/>
          </w:p>
        </w:tc>
        <w:tc>
          <w:tcPr>
            <w:gridSpan w:val="2"/>
            <w:tcW w:w="2252"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总部地址</w:t>
            </w:r>
            <w:r/>
          </w:p>
        </w:tc>
        <w:tc>
          <w:tcPr>
            <w:gridSpan w:val="7"/>
            <w:tcW w:w="6455"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当地代表处地址</w:t>
            </w:r>
            <w:r/>
          </w:p>
        </w:tc>
        <w:tc>
          <w:tcPr>
            <w:gridSpan w:val="7"/>
            <w:tcW w:w="6455"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电话</w:t>
            </w:r>
            <w:r/>
          </w:p>
        </w:tc>
        <w:tc>
          <w:tcPr>
            <w:gridSpan w:val="2"/>
            <w:tcW w:w="2317"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联系人</w:t>
            </w:r>
            <w:r/>
          </w:p>
        </w:tc>
        <w:tc>
          <w:tcPr>
            <w:gridSpan w:val="3"/>
            <w:tcW w:w="2959"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2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传真</w:t>
            </w:r>
            <w:r/>
          </w:p>
        </w:tc>
        <w:tc>
          <w:tcPr>
            <w:gridSpan w:val="2"/>
            <w:tcW w:w="2317"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电子邮箱</w:t>
            </w:r>
            <w:r/>
          </w:p>
        </w:tc>
        <w:tc>
          <w:tcPr>
            <w:gridSpan w:val="3"/>
            <w:tcW w:w="2959"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W w:w="1411"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注册地</w:t>
            </w:r>
            <w:r/>
          </w:p>
        </w:tc>
        <w:tc>
          <w:tcPr>
            <w:gridSpan w:val="2"/>
            <w:tcW w:w="2317"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注册年份</w:t>
            </w:r>
            <w:r/>
          </w:p>
        </w:tc>
        <w:tc>
          <w:tcPr>
            <w:gridSpan w:val="3"/>
            <w:tcW w:w="2959" w:type="dxa"/>
            <w:vAlign w:val="center"/>
            <w:textDirection w:val="lrTb"/>
            <w:noWrap w:val="false"/>
          </w:tcPr>
          <w:p>
            <w:pPr>
              <w:pStyle w:val="860"/>
              <w:ind w:left="437"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7</w:t>
            </w:r>
            <w:r/>
          </w:p>
        </w:tc>
        <w:tc>
          <w:tcPr>
            <w:tcW w:w="1411"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单位职工人数</w:t>
            </w:r>
            <w:r/>
          </w:p>
        </w:tc>
        <w:tc>
          <w:tcPr>
            <w:gridSpan w:val="2"/>
            <w:tcW w:w="2317" w:type="dxa"/>
            <w:vAlign w:val="center"/>
            <w:textDirection w:val="lrTb"/>
            <w:noWrap w:val="false"/>
          </w:tcPr>
          <w:p>
            <w:pPr>
              <w:pStyle w:val="860"/>
              <w:ind w:firstLine="94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人</w:t>
            </w:r>
            <w:r/>
          </w:p>
        </w:tc>
        <w:tc>
          <w:tcPr>
            <w:gridSpan w:val="4"/>
            <w:tcW w:w="2469"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w:t>
            </w:r>
            <w:r>
              <w:rPr>
                <w:rFonts w:ascii="宋体" w:hAnsi="宋体" w:eastAsia="宋体"/>
                <w:color w:val="000000" w:themeColor="text1"/>
                <w:sz w:val="21"/>
                <w:szCs w:val="21"/>
                <w:highlight w:val="none"/>
                <w14:textFill>
                  <w14:solidFill>
                    <w14:schemeClr w14:val="tx1"/>
                  </w14:solidFill>
                </w14:textFill>
              </w:rPr>
              <w:t xml:space="preserve">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年总营业收入</w:t>
            </w:r>
            <w:r/>
          </w:p>
        </w:tc>
        <w:tc>
          <w:tcPr>
            <w:tcW w:w="1669" w:type="dxa"/>
            <w:vAlign w:val="center"/>
            <w:textDirection w:val="lrTb"/>
            <w:noWrap w:val="false"/>
          </w:tcPr>
          <w:p>
            <w:pPr>
              <w:pStyle w:val="860"/>
              <w:ind w:left="1112"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645"/>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8</w:t>
            </w:r>
            <w:r/>
          </w:p>
        </w:tc>
        <w:tc>
          <w:tcPr>
            <w:gridSpan w:val="8"/>
            <w:tcW w:w="7866"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企业或社会团体办公场所的面积：</w:t>
            </w:r>
            <w:r/>
          </w:p>
        </w:tc>
      </w:tr>
      <w:tr>
        <w:trPr>
          <w:trHeight w:val="1767"/>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9</w:t>
            </w:r>
            <w:r/>
          </w:p>
        </w:tc>
        <w:tc>
          <w:tcPr>
            <w:gridSpan w:val="8"/>
            <w:tcW w:w="7866"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主营范围</w:t>
            </w:r>
            <w:r/>
          </w:p>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_____________________________________</w:t>
            </w:r>
            <w:r/>
          </w:p>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w:t>
            </w:r>
            <w:r/>
          </w:p>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r>
      <w:tr>
        <w:trPr>
          <w:trHeight w:val="1013"/>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10</w:t>
            </w:r>
            <w:r/>
          </w:p>
        </w:tc>
        <w:tc>
          <w:tcPr>
            <w:gridSpan w:val="2"/>
            <w:tcW w:w="2445" w:type="dxa"/>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年内在经营过程中受到何种奖励或处分</w:t>
            </w:r>
            <w:r/>
          </w:p>
        </w:tc>
        <w:tc>
          <w:tcPr>
            <w:gridSpan w:val="6"/>
            <w:tcW w:w="5421" w:type="dxa"/>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18"/>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p>
        </w:tc>
        <w:tc>
          <w:tcPr>
            <w:gridSpan w:val="2"/>
            <w:tcW w:w="2445" w:type="dxa"/>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年内有无因售假、售劣或是其他原因被消费者投诉或起诉的情况及说明</w:t>
            </w:r>
            <w:r/>
          </w:p>
        </w:tc>
        <w:tc>
          <w:tcPr>
            <w:gridSpan w:val="6"/>
            <w:tcW w:w="5421" w:type="dxa"/>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1701"/>
        </w:trPr>
        <w:tc>
          <w:tcPr>
            <w:tcW w:w="597" w:type="dxa"/>
            <w:vAlign w:val="center"/>
            <w:textDirection w:val="lrTb"/>
            <w:noWrap w:val="false"/>
          </w:tcPr>
          <w:p>
            <w:pPr>
              <w:pStyle w:val="860"/>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p>
        </w:tc>
        <w:tc>
          <w:tcPr>
            <w:gridSpan w:val="2"/>
            <w:tcW w:w="2445"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6"/>
            <w:tcW w:w="5421" w:type="dxa"/>
            <w:vAlign w:val="center"/>
            <w:textDirection w:val="lrTb"/>
            <w:noWrap w:val="false"/>
          </w:tcPr>
          <w:p>
            <w:pPr>
              <w:pStyle w:val="860"/>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pStyle w:val="860"/>
        <w:ind w:firstLine="0"/>
        <w:spacing w:line="40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r>
      <w:r/>
    </w:p>
    <w:p>
      <w:pPr>
        <w:jc w:val="both"/>
        <w:spacing w:before="50" w:line="400" w:lineRule="exact"/>
        <w:rPr>
          <w:rFonts w:hint="eastAsia" w:ascii="宋体" w:hAnsi="宋体"/>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w:t>
      </w:r>
      <w:r>
        <w:rPr>
          <w:rFonts w:hint="eastAsia" w:ascii="宋体" w:hAnsi="宋体"/>
          <w:b/>
          <w:color w:val="000000" w:themeColor="text1"/>
          <w:szCs w:val="21"/>
          <w:highlight w:val="none"/>
          <w:lang w:val="en-US" w:eastAsia="zh-CN"/>
          <w14:textFill>
            <w14:solidFill>
              <w14:schemeClr w14:val="tx1"/>
            </w14:solidFill>
          </w14:textFill>
        </w:rPr>
        <w:t xml:space="preserve">1</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lang w:val="en-US" w:eastAsia="zh-CN"/>
          <w14:textFill>
            <w14:solidFill>
              <w14:schemeClr w14:val="tx1"/>
            </w14:solidFill>
          </w14:textFill>
        </w:rPr>
        <w:t xml:space="preserve">中小</w:t>
      </w:r>
      <w:r>
        <w:rPr>
          <w:rFonts w:hint="eastAsia" w:ascii="宋体" w:hAnsi="宋体"/>
          <w:b/>
          <w:color w:val="000000" w:themeColor="text1"/>
          <w:szCs w:val="21"/>
          <w:highlight w:val="none"/>
          <w14:textFill>
            <w14:solidFill>
              <w14:schemeClr w14:val="tx1"/>
            </w14:solidFill>
          </w14:textFill>
        </w:rPr>
        <w:t xml:space="preserve">企业声明函</w:t>
      </w:r>
      <w:r/>
    </w:p>
    <w:p>
      <w:pPr>
        <w:jc w:val="center"/>
        <w:spacing w:line="588" w:lineRule="exact"/>
        <w:rPr>
          <w:rFonts w:ascii="Times New Roman" w:hAnsi="Times New Roman"/>
          <w:b/>
          <w:color w:val="000000" w:themeColor="text1"/>
          <w:spacing w:val="6"/>
          <w:sz w:val="24"/>
          <w:highlight w:val="none"/>
          <w:shd w:val="clear" w:color="auto" w:fill="ffffff"/>
          <w14:textFill>
            <w14:solidFill>
              <w14:schemeClr w14:val="tx1"/>
            </w14:solidFill>
          </w14:textFill>
        </w:rPr>
      </w:pPr>
      <w:r>
        <w:rPr>
          <w:rFonts w:ascii="Times New Roman" w:hAnsi="Times New Roman"/>
          <w:b/>
          <w:color w:val="000000" w:themeColor="text1"/>
          <w:spacing w:val="6"/>
          <w:sz w:val="24"/>
          <w:highlight w:val="none"/>
          <w:shd w:val="clear" w:color="auto" w:fill="ffffff"/>
          <w14:textFill>
            <w14:solidFill>
              <w14:schemeClr w14:val="tx1"/>
            </w14:solidFill>
          </w14:textFill>
        </w:rPr>
      </w:r>
      <w:r/>
    </w:p>
    <w:p>
      <w:pPr>
        <w:pStyle w:val="870"/>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bookmarkStart w:id="12" w:name="_Hlk66105462"/>
      <w:r>
        <w:rPr>
          <w:rFonts w:hint="eastAsia" w:hAnsi="宋体" w:eastAsia="宋体"/>
          <w:b/>
          <w:color w:val="000000" w:themeColor="text1"/>
          <w:sz w:val="32"/>
          <w:szCs w:val="32"/>
          <w:highlight w:val="none"/>
          <w14:textFill>
            <w14:solidFill>
              <w14:schemeClr w14:val="tx1"/>
            </w14:solidFill>
          </w14:textFill>
        </w:rPr>
        <w:t xml:space="preserve">中小企业声明函（服务类）</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苏州市卫康招投标咨询服务有限公司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郑重声明，根据《政府采购促进中小</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企业发展管理办法》（财库﹝</w:t>
      </w:r>
      <w:r>
        <w:rPr>
          <w:color w:val="000000" w:themeColor="text1"/>
          <w:szCs w:val="21"/>
          <w:highlight w:val="none"/>
          <w14:textFill>
            <w14:solidFill>
              <w14:schemeClr w14:val="tx1"/>
            </w14:solidFill>
          </w14:textFill>
        </w:rPr>
        <w:t xml:space="preserve">2020</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46 </w:t>
      </w:r>
      <w:r>
        <w:rPr>
          <w:rFonts w:hint="eastAsia"/>
          <w:color w:val="000000" w:themeColor="text1"/>
          <w:szCs w:val="21"/>
          <w:highlight w:val="none"/>
          <w14:textFill>
            <w14:solidFill>
              <w14:schemeClr w14:val="tx1"/>
            </w14:solidFill>
          </w14:textFill>
        </w:rPr>
        <w:t xml:space="preserve">号）的规定，本公司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参加</w:t>
      </w:r>
      <w:r>
        <w:rPr>
          <w:rFonts w:hint="eastAsia"/>
          <w:color w:val="000000" w:themeColor="text1"/>
          <w:szCs w:val="21"/>
          <w:highlight w:val="none"/>
          <w:u w:val="singl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的</w:t>
      </w:r>
      <w:r>
        <w:rPr>
          <w:rFonts w:hint="eastAsia"/>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14:textFill>
            <w14:solidFill>
              <w14:schemeClr w14:val="tx1"/>
            </w14:solidFill>
          </w14:textFill>
        </w:rPr>
        <w:t xml:space="preserve">采购活动，服务单位全部由符合政策要求的中小企业承接。相关企业（含联合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体中的中小企业、签订分包意向协议的中小企业）的具体情况如下：</w:t>
      </w:r>
      <w:r/>
    </w:p>
    <w:p>
      <w:pPr>
        <w:ind w:firstLine="420"/>
        <w:spacing w:line="4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1. </w:t>
      </w:r>
      <w:r>
        <w:rPr>
          <w:rFonts w:hint="eastAsia"/>
          <w:color w:val="000000" w:themeColor="text1"/>
          <w:szCs w:val="21"/>
          <w:highlight w:val="none"/>
          <w:u w:val="single"/>
          <w14:textFill>
            <w14:solidFill>
              <w14:schemeClr w14:val="tx1"/>
            </w14:solidFill>
          </w14:textFill>
        </w:rPr>
        <w:t xml:space="preserve">（标的名称）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，属于</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行业</w:t>
      </w:r>
      <w:r>
        <w:rPr>
          <w:rFonts w:hint="eastAsia"/>
          <w:color w:val="000000" w:themeColor="text1"/>
          <w:szCs w:val="21"/>
          <w:highlight w:val="none"/>
          <w14:textFill>
            <w14:solidFill>
              <w14:schemeClr w14:val="tx1"/>
            </w14:solidFill>
          </w14:textFill>
        </w:rPr>
        <w:t xml:space="preserve">；承建（承接）企业为（企业名称）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，从业人员</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人</w:t>
      </w:r>
      <w:r>
        <w:rPr>
          <w:rFonts w:hint="eastAsia"/>
          <w:color w:val="000000" w:themeColor="text1"/>
          <w:szCs w:val="21"/>
          <w:highlight w:val="none"/>
          <w14:textFill>
            <w14:solidFill>
              <w14:schemeClr w14:val="tx1"/>
            </w14:solidFill>
          </w14:textFill>
        </w:rPr>
        <w:t xml:space="preserve">，营业收入为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，资产总额为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，属于（中型企业、</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小型企业、微型企业）</w:t>
      </w:r>
      <w:r>
        <w:rPr>
          <w:rFonts w:hint="eastAsia"/>
          <w:b/>
          <w:color w:val="000000" w:themeColor="text1"/>
          <w:szCs w:val="21"/>
          <w:highlight w:val="none"/>
          <w14:textFill>
            <w14:solidFill>
              <w14:schemeClr w14:val="tx1"/>
            </w14:solidFill>
          </w14:textFill>
        </w:rPr>
        <w:t xml:space="preserve">（三选一填写）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以上企业，不属于大企业的分支机构，不存在控股股东</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为大企业的情形，也不存在与大企业的负责人为同一人的情形。</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本企业对上述声明内容的真实性负责。如有虚假，将依</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法承担相应责任。</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企业名称（盖章）：</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期：</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从业人员、营业收入、资产总额填报上一年度数据，无上一年度数据的新成立企业可不填报。行业划分标准依据工信部联企业</w:t>
      </w:r>
      <w:r>
        <w:rPr>
          <w:rFonts w:hint="eastAsia"/>
          <w:color w:val="000000" w:themeColor="text1"/>
          <w:szCs w:val="21"/>
          <w:highlight w:val="none"/>
          <w:lang w:eastAsia="zh-CN"/>
          <w14:textFill>
            <w14:solidFill>
              <w14:schemeClr w14:val="tx1"/>
            </w14:solidFill>
          </w14:textFill>
        </w:rPr>
        <w:t xml:space="preserve">〔2011〕300号</w:t>
      </w:r>
      <w:r>
        <w:rPr>
          <w:rFonts w:hint="eastAsia"/>
          <w:color w:val="000000" w:themeColor="text1"/>
          <w:szCs w:val="21"/>
          <w:highlight w:val="none"/>
          <w14:textFill>
            <w14:solidFill>
              <w14:schemeClr w14:val="tx1"/>
            </w14:solidFill>
          </w14:textFill>
        </w:rPr>
        <w:t xml:space="preserve">文的规定填写。</w:t>
      </w:r>
      <w:bookmarkEnd w:id="12"/>
      <w:r/>
      <w:r/>
    </w:p>
    <w:p>
      <w:pPr>
        <w:numPr>
          <w:ilvl w:val="0"/>
          <w:numId w:val="0"/>
        </w:numPr>
        <w:ind w:firstLine="420"/>
        <w:jc w:val="left"/>
        <w:spacing w:line="400" w:lineRule="exact"/>
        <w:widowControl/>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r>
      <w:r/>
    </w:p>
    <w:p>
      <w:pPr>
        <w:numPr>
          <w:ilvl w:val="0"/>
          <w:numId w:val="0"/>
        </w:numPr>
        <w:spacing w:line="400" w:lineRule="exact"/>
        <w:rPr>
          <w:rFonts w:hint="eastAsia"/>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w:t>
      </w:r>
      <w:r>
        <w:rPr>
          <w:rFonts w:hint="eastAsia" w:ascii="宋体" w:hAnsi="宋体"/>
          <w:b/>
          <w:color w:val="000000" w:themeColor="text1"/>
          <w:szCs w:val="21"/>
          <w:highlight w:val="none"/>
          <w:lang w:val="en-US" w:eastAsia="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、残疾人福利性单位声明函</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pStyle w:val="870"/>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pStyle w:val="870"/>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残疾人福利性单位声明函</w:t>
      </w:r>
      <w:r/>
    </w:p>
    <w:p>
      <w:pPr>
        <w:pStyle w:val="870"/>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270"/>
        <w:ind w:left="418"/>
        <w:rPr>
          <w:rFonts w:hint="eastAsia"/>
          <w:color w:val="000000" w:themeColor="text1"/>
          <w:sz w:val="21"/>
          <w:szCs w:val="21"/>
          <w:highlight w:val="none"/>
          <w14:textFill>
            <w14:solidFill>
              <w14:schemeClr w14:val="tx1"/>
            </w14:solidFill>
          </w14:textFill>
        </w:rPr>
      </w:pPr>
      <w:r>
        <w:rPr>
          <w:rFonts w:ascii="宋体" w:hAnsi="宋体"/>
          <w:b/>
          <w:bCs/>
          <w:color w:val="000000" w:themeColor="text1"/>
          <w:spacing w:val="20"/>
          <w:sz w:val="30"/>
          <w:highlight w:val="none"/>
          <w14:textFill>
            <w14:solidFill>
              <w14:schemeClr w14:val="tx1"/>
            </w14:solidFill>
          </w14:textFill>
        </w:rPr>
        <w:br w:type="page" w:clear="all"/>
      </w:r>
      <w:bookmarkStart w:id="13" w:name="_Hlk131152921"/>
      <w:r/>
      <w:bookmarkStart w:id="14" w:name="_Hlk99527844"/>
      <w:r/>
      <w:r/>
    </w:p>
    <w:p>
      <w:pPr>
        <w:jc w:val="center"/>
        <w:rPr>
          <w:rFonts w:hint="eastAsia" w:ascii="宋体" w:hAnsi="宋体"/>
          <w:color w:val="000000" w:themeColor="text1"/>
          <w:spacing w:val="20"/>
          <w:sz w:val="24"/>
          <w:highlight w:val="none"/>
          <w14:textFill>
            <w14:solidFill>
              <w14:schemeClr w14:val="tx1"/>
            </w14:solidFill>
          </w14:textFill>
        </w:rPr>
      </w:pPr>
      <w:r>
        <w:rPr>
          <w:rFonts w:hint="eastAsia" w:ascii="宋体" w:hAnsi="宋体"/>
          <w:b/>
          <w:bCs/>
          <w:color w:val="000000" w:themeColor="text1"/>
          <w:spacing w:val="20"/>
          <w:sz w:val="30"/>
          <w:highlight w:val="none"/>
          <w14:textFill>
            <w14:solidFill>
              <w14:schemeClr w14:val="tx1"/>
            </w14:solidFill>
          </w14:textFill>
        </w:rPr>
        <w:t xml:space="preserve">第四章 采购书</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苏州市卫康招投标咨询服务有限公司受</w:t>
      </w:r>
      <w:r>
        <w:rPr>
          <w:rFonts w:hint="eastAsia" w:ascii="Times New Roman" w:hAnsi="Times New Roman"/>
          <w:color w:val="000000" w:themeColor="text1"/>
          <w:szCs w:val="21"/>
          <w:highlight w:val="none"/>
          <w:lang w:val="zh-CN"/>
          <w14:textFill>
            <w14:solidFill>
              <w14:schemeClr w14:val="tx1"/>
            </w14:solidFill>
          </w14:textFill>
        </w:rPr>
        <w:t xml:space="preserve">苏州大学附属儿童医院</w:t>
      </w:r>
      <w:r>
        <w:rPr>
          <w:rFonts w:ascii="Times New Roman" w:hAnsi="Times New Roman"/>
          <w:color w:val="000000" w:themeColor="text1"/>
          <w:szCs w:val="21"/>
          <w:highlight w:val="none"/>
          <w:lang w:val="zh-CN"/>
          <w14:textFill>
            <w14:solidFill>
              <w14:schemeClr w14:val="tx1"/>
            </w14:solidFill>
          </w14:textFill>
        </w:rPr>
        <w:t xml:space="preserve">委托，对其</w:t>
      </w:r>
      <w:r>
        <w:rPr>
          <w:rFonts w:hint="eastAsia" w:ascii="Times New Roman" w:hAnsi="Times New Roman"/>
          <w:color w:val="000000" w:themeColor="text1"/>
          <w:szCs w:val="21"/>
          <w:highlight w:val="none"/>
          <w:lang w:val="zh-CN"/>
          <w14:textFill>
            <w14:solidFill>
              <w14:schemeClr w14:val="tx1"/>
            </w14:solidFill>
          </w14:textFill>
        </w:rPr>
        <w:t xml:space="preserve">飞利浦3.0T磁共振维保服务</w:t>
      </w:r>
      <w:r>
        <w:rPr>
          <w:rFonts w:ascii="Times New Roman" w:hAnsi="Times New Roman"/>
          <w:color w:val="000000" w:themeColor="text1"/>
          <w:szCs w:val="21"/>
          <w:highlight w:val="none"/>
          <w:lang w:val="zh-CN"/>
          <w14:textFill>
            <w14:solidFill>
              <w14:schemeClr w14:val="tx1"/>
            </w14:solidFill>
          </w14:textFill>
        </w:rPr>
        <w:t xml:space="preserve">进行国内公开招标采购，欢迎符合招标公告投标资格条件的各公司前来报</w:t>
      </w:r>
      <w:r>
        <w:rPr>
          <w:rFonts w:ascii="Times New Roman" w:hAnsi="Times New Roman"/>
          <w:color w:val="000000" w:themeColor="text1"/>
          <w:szCs w:val="21"/>
          <w:highlight w:val="none"/>
          <w14:textFill>
            <w14:solidFill>
              <w14:schemeClr w14:val="tx1"/>
            </w14:solidFill>
          </w14:textFill>
        </w:rPr>
        <w:t xml:space="preserve">名参加投标。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一、采购编号：</w:t>
      </w:r>
      <w:r>
        <w:rPr>
          <w:rFonts w:hint="eastAsia" w:ascii="Times New Roman" w:hAnsi="Times New Roman"/>
          <w:color w:val="000000" w:themeColor="text1"/>
          <w:szCs w:val="21"/>
          <w:highlight w:val="none"/>
          <w:lang w:eastAsia="zh-CN"/>
          <w14:textFill>
            <w14:solidFill>
              <w14:schemeClr w14:val="tx1"/>
            </w14:solidFill>
          </w14:textFill>
        </w:rPr>
        <w:t xml:space="preserve">JSZC-320000-SZWK-G2026-0134</w:t>
      </w:r>
      <w:r>
        <w:rPr>
          <w:rFonts w:ascii="Times New Roman" w:hAnsi="Times New Roman"/>
          <w:color w:val="000000" w:themeColor="text1"/>
          <w:szCs w:val="21"/>
          <w:highlight w:val="none"/>
          <w14:textFill>
            <w14:solidFill>
              <w14:schemeClr w14:val="tx1"/>
            </w14:solidFill>
          </w14:textFill>
        </w:rPr>
        <w:t xml:space="preserve">号</w:t>
      </w:r>
      <w:r/>
    </w:p>
    <w:p>
      <w:pPr>
        <w:ind w:firstLine="420"/>
        <w:spacing w:line="400" w:lineRule="exact"/>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二、采购项目名称：</w:t>
      </w:r>
      <w:r>
        <w:rPr>
          <w:rFonts w:hint="eastAsia" w:ascii="Times New Roman" w:hAnsi="Times New Roman"/>
          <w:b/>
          <w:bCs/>
          <w:color w:val="000000" w:themeColor="text1"/>
          <w:szCs w:val="21"/>
          <w:highlight w:val="none"/>
          <w:lang w:eastAsia="zh-CN"/>
          <w14:textFill>
            <w14:solidFill>
              <w14:schemeClr w14:val="tx1"/>
            </w14:solidFill>
          </w14:textFill>
        </w:rPr>
        <w:t xml:space="preserve">飞利浦3.0T磁共振维保服务</w:t>
      </w:r>
      <w:r/>
    </w:p>
    <w:p>
      <w:pPr>
        <w:ind w:firstLine="420"/>
        <w:spacing w:line="400" w:lineRule="exact"/>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hint="eastAsia" w:ascii="Times New Roman" w:hAnsi="Times New Roman"/>
          <w:b/>
          <w:bCs/>
          <w:color w:val="000000" w:themeColor="text1"/>
          <w:szCs w:val="21"/>
          <w:highlight w:val="none"/>
          <w:lang w:val="en-US" w:eastAsia="zh-CN"/>
          <w14:textFill>
            <w14:solidFill>
              <w14:schemeClr w14:val="tx1"/>
            </w14:solidFill>
          </w14:textFill>
        </w:rPr>
        <w:t xml:space="preserve">三、</w:t>
      </w:r>
      <w:r>
        <w:rPr>
          <w:rFonts w:hint="eastAsia" w:ascii="Times New Roman" w:hAnsi="Times New Roman"/>
          <w:b/>
          <w:bCs/>
          <w:color w:val="000000" w:themeColor="text1"/>
          <w:szCs w:val="21"/>
          <w:highlight w:val="none"/>
          <w:lang w:eastAsia="zh-CN"/>
          <w14:textFill>
            <w14:solidFill>
              <w14:schemeClr w14:val="tx1"/>
            </w14:solidFill>
          </w14:textFill>
        </w:rPr>
        <w:t xml:space="preserve">采购预算：210万元，最高限价：210万元</w:t>
      </w:r>
      <w:r/>
    </w:p>
    <w:p>
      <w:pPr>
        <w:ind w:firstLine="420"/>
        <w:spacing w:line="4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lang w:val="en-US" w:eastAsia="zh-CN"/>
          <w14:textFill>
            <w14:solidFill>
              <w14:schemeClr w14:val="tx1"/>
            </w14:solidFill>
          </w14:textFill>
        </w:rPr>
        <w:t xml:space="preserve">四</w:t>
      </w:r>
      <w:r>
        <w:rPr>
          <w:rFonts w:ascii="Times New Roman" w:hAnsi="Times New Roman"/>
          <w:b/>
          <w:bCs/>
          <w:color w:val="000000" w:themeColor="text1"/>
          <w:szCs w:val="21"/>
          <w:highlight w:val="none"/>
          <w14:textFill>
            <w14:solidFill>
              <w14:schemeClr w14:val="tx1"/>
            </w14:solidFill>
          </w14:textFill>
        </w:rPr>
        <w:t xml:space="preserve">、服务要求：</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一</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）总体要求：</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包含</w:t>
      </w:r>
      <w:r>
        <w:rPr>
          <w:rFonts w:hint="eastAsia" w:ascii="Times New Roman" w:hAnsi="Times New Roman" w:cs="Times New Roman"/>
          <w:color w:val="000000" w:themeColor="text1"/>
          <w:szCs w:val="21"/>
          <w:highlight w:val="none"/>
          <w:lang w:val="zh-CN"/>
          <w14:textFill>
            <w14:solidFill>
              <w14:schemeClr w14:val="tx1"/>
            </w14:solidFill>
          </w14:textFill>
        </w:rPr>
        <w:t xml:space="preserve">系统的全保</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服务（</w:t>
      </w:r>
      <w:r>
        <w:rPr>
          <w:rFonts w:hint="eastAsia" w:ascii="Times New Roman" w:hAnsi="Times New Roman" w:cs="Times New Roman"/>
          <w:color w:val="000000" w:themeColor="text1"/>
          <w:szCs w:val="21"/>
          <w:highlight w:val="none"/>
          <w:lang w:val="zh-CN"/>
          <w14:textFill>
            <w14:solidFill>
              <w14:schemeClr w14:val="tx1"/>
            </w14:solidFill>
          </w14:textFill>
        </w:rPr>
        <w:t xml:space="preserve">含磁体、</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液氦</w:t>
      </w:r>
      <w:r>
        <w:rPr>
          <w:rFonts w:hint="eastAsia" w:ascii="Times New Roman" w:hAnsi="Times New Roman" w:cs="Times New Roman"/>
          <w:color w:val="000000" w:themeColor="text1"/>
          <w:szCs w:val="21"/>
          <w:highlight w:val="none"/>
          <w:lang w:val="zh-CN"/>
          <w14:textFill>
            <w14:solidFill>
              <w14:schemeClr w14:val="tx1"/>
            </w14:solidFill>
          </w14:textFill>
        </w:rPr>
        <w:t xml:space="preserve">、冷头、线圈、工作站、水冷、屏蔽</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w:t>
      </w:r>
      <w:r/>
    </w:p>
    <w:p>
      <w:pPr>
        <w:ind w:firstLine="420"/>
        <w:spacing w:line="400" w:lineRule="exact"/>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（二）维护设备清单：</w:t>
      </w:r>
      <w:r/>
    </w:p>
    <w:tbl>
      <w:tblPr>
        <w:tblStyle w:val="858"/>
        <w:tblW w:w="7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757"/>
        <w:gridCol w:w="2038"/>
        <w:gridCol w:w="2300"/>
        <w:gridCol w:w="1687"/>
      </w:tblGrid>
      <w:tr>
        <w:trPr>
          <w:trHeight w:val="90"/>
        </w:trPr>
        <w:tc>
          <w:tcPr>
            <w:tcW w:w="1757"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设备品牌</w:t>
            </w:r>
            <w:r/>
          </w:p>
        </w:tc>
        <w:tc>
          <w:tcPr>
            <w:tcW w:w="2038"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设备类型</w:t>
            </w:r>
            <w:r/>
          </w:p>
        </w:tc>
        <w:tc>
          <w:tcPr>
            <w:tcW w:w="230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规格型号</w:t>
            </w:r>
            <w:r/>
          </w:p>
        </w:tc>
        <w:tc>
          <w:tcPr>
            <w:tcW w:w="1687"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r>
      <w:tr>
        <w:trPr>
          <w:trHeight w:val="90"/>
        </w:trPr>
        <w:tc>
          <w:tcPr>
            <w:tcW w:w="1757"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飞利浦</w:t>
            </w:r>
            <w:r/>
          </w:p>
        </w:tc>
        <w:tc>
          <w:tcPr>
            <w:tcW w:w="2038" w:type="dxa"/>
            <w:vAlign w:val="center"/>
            <w:textDirection w:val="lrTb"/>
            <w:noWrap w:val="false"/>
          </w:tcPr>
          <w:p>
            <w:pPr>
              <w:jc w:val="center"/>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磁共振成像系统</w:t>
            </w:r>
            <w:r/>
          </w:p>
        </w:tc>
        <w:tc>
          <w:tcPr>
            <w:tcW w:w="230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ingenia 3. 0T CX</w:t>
            </w:r>
            <w:r/>
          </w:p>
        </w:tc>
        <w:tc>
          <w:tcPr>
            <w:tcW w:w="1687" w:type="dxa"/>
            <w:vAlign w:val="center"/>
            <w:textDirection w:val="lrTb"/>
            <w:noWrap/>
          </w:tcPr>
          <w:p>
            <w:pPr>
              <w:jc w:val="center"/>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1套</w:t>
            </w:r>
            <w:r/>
          </w:p>
        </w:tc>
      </w:tr>
    </w:tbl>
    <w:p>
      <w:pPr>
        <w:ind w:firstLine="420"/>
        <w:spacing w:line="400" w:lineRule="exact"/>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（三）维护服务要求：</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1、保修期内免费提供软硬件维修、预防性维护、保养、质控；含所需的所有人工、工具和零备件。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2、提供24小时800或400免费维修服务热线，技术专家提供远程在线技术咨询和维修诊断。</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3、用户报修电话响应时间：2小时内，现场维修响应时间：8个小时内；配件国内有货，48小时之内须到医院。</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4、保修期内免费提供不限次数现场维修（含软硬件）。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5、本项目维修维保过程中，必须保证更换的零配件是本次维保设备所使用的同一生产厂家、同一型号规格或原厂认证同等质量全新零配件，并提供零配件的相关材料（包括但不限于：国外供货的零配件提供报关单）。以满足设备运行要求、符合国家相关规定，不会给设备带来安全隐患。</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6、中标后，服务方如在履约过程中更换的零配件未按照上述要求，或使用了来源不符合国家相关法律法规要求的零备件，</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医院</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有权立即终止双方合同，若造成医院或第三方损失，则全部由服务方赔偿。</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7、投标人或投标服务机构应具有重大案例维修能力，需提供服务机构维修服务工单证明维修能力（包括但不限于：磁体更换、梯度线圈更换、体线圈维修、制冷系统及工作站维修）。</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8、提供设备维修的常规工具清单（包括但不限于：万用表、扭矩扳手、水平尺），并提供工具的校准记录或证书。</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9、提供维修质控工具清单（包括但不限于匀场照相机、射频屏蔽测试仪、</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氦气</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检漏仪工具、磁体监视仪器、特斯拉表等）。并提供购买时间，型号，校准记</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录</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或证书。</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10、投标人在国内须设有专业、充足的设备零备件仓库，须具备充足的备件，减少设备不必要的停机时间（须提供详细文字和图片等说明文件，并提供仓库租赁合同或产权合同复印件）、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11、</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MR</w:t>
      </w:r>
      <w:r>
        <w:rPr>
          <w:rFonts w:hint="eastAsia" w:ascii="Times New Roman" w:hAnsi="Times New Roman" w:cs="Times New Roman"/>
          <w:color w:val="000000" w:themeColor="text1"/>
          <w:szCs w:val="21"/>
          <w:highlight w:val="none"/>
          <w:lang w:val="zh-CN"/>
          <w14:textFill>
            <w14:solidFill>
              <w14:schemeClr w14:val="tx1"/>
            </w14:solidFill>
          </w14:textFill>
        </w:rPr>
        <w:t xml:space="preserve">线圈需保证临床诊断的整机匹配和临床合规性，保障临床诊断的合法和可靠。</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12、对保修设备及相关配套设备作出日常保养计划，定期进行保养、维护。所有保养的零配件替换和相关测试必须经</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过</w:t>
      </w:r>
      <w:r>
        <w:rPr>
          <w:rFonts w:hint="eastAsia" w:ascii="Times New Roman" w:hAnsi="Times New Roman" w:cs="Times New Roman"/>
          <w:color w:val="000000" w:themeColor="text1"/>
          <w:szCs w:val="21"/>
          <w:highlight w:val="none"/>
          <w:lang w:val="zh-CN"/>
          <w14:textFill>
            <w14:solidFill>
              <w14:schemeClr w14:val="tx1"/>
            </w14:solidFill>
          </w14:textFill>
        </w:rPr>
        <w:t xml:space="preserve">专业检测和认证，所有预防性维护及质控等服务内容需满足国家相关标准或要求；预防性维护、维修、保养、质控等工单或记录应完整且有临床科室签名。</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13、每年免费提供</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Cs w:val="21"/>
          <w:highlight w:val="none"/>
          <w:lang w:val="zh-CN"/>
          <w14:textFill>
            <w14:solidFill>
              <w14:schemeClr w14:val="tx1"/>
            </w14:solidFill>
          </w14:textFill>
        </w:rPr>
        <w:t xml:space="preserve">3次整机（含所有附件）预防性维护及安全检查。包括但不限于以下内容：设备清洁、除尘、性能测试及校准、必要的机械或电气的检查，根据我院要求对设备的数据进行备份，根据使用部门要求的时间段，进行保养</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工</w:t>
      </w:r>
      <w:r>
        <w:rPr>
          <w:rFonts w:hint="eastAsia" w:ascii="Times New Roman" w:hAnsi="Times New Roman" w:cs="Times New Roman"/>
          <w:color w:val="000000" w:themeColor="text1"/>
          <w:szCs w:val="21"/>
          <w:highlight w:val="none"/>
          <w:lang w:val="zh-CN"/>
          <w14:textFill>
            <w14:solidFill>
              <w14:schemeClr w14:val="tx1"/>
            </w14:solidFill>
          </w14:textFill>
        </w:rPr>
        <w:t xml:space="preserve">作。</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14、每年免费提供</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Cs w:val="21"/>
          <w:highlight w:val="none"/>
          <w:lang w:val="zh-CN"/>
          <w14:textFill>
            <w14:solidFill>
              <w14:schemeClr w14:val="tx1"/>
            </w14:solidFill>
          </w14:textFill>
        </w:rPr>
        <w:t xml:space="preserve">1次/年质量控制或校准服务，需按照设备操作手册的要求进行检验，并提供检验文件或证书。</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15、免费提供设备的系统软件及硬件的安全性改版升级和技术支持；并保证所有系统软件（非新增加功能软件）为最新版本。</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16、投标服务机构能合法获得、完整使用有效的原生产厂商高级故障诊断维修钥匙（</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Service Key）</w:t>
      </w:r>
      <w:r>
        <w:rPr>
          <w:rFonts w:hint="eastAsia" w:ascii="Times New Roman" w:hAnsi="Times New Roman" w:cs="Times New Roman"/>
          <w:color w:val="000000" w:themeColor="text1"/>
          <w:szCs w:val="21"/>
          <w:highlight w:val="none"/>
          <w:lang w:val="zh-CN"/>
          <w14:textFill>
            <w14:solidFill>
              <w14:schemeClr w14:val="tx1"/>
            </w14:solidFill>
          </w14:textFill>
        </w:rPr>
        <w:t xml:space="preserve">，以解决相应故障；保证所有系统软件（非功能软件）为最新版本，</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Windows系统</w:t>
      </w:r>
      <w:r>
        <w:rPr>
          <w:rFonts w:hint="eastAsia" w:ascii="Times New Roman" w:hAnsi="Times New Roman" w:cs="Times New Roman"/>
          <w:color w:val="000000" w:themeColor="text1"/>
          <w:szCs w:val="21"/>
          <w:highlight w:val="none"/>
          <w:lang w:val="zh-CN"/>
          <w14:textFill>
            <w14:solidFill>
              <w14:schemeClr w14:val="tx1"/>
            </w14:solidFill>
          </w14:textFill>
        </w:rPr>
        <w:t xml:space="preserve">及平台系统的升级均须提供且来源合法。</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17、年检时，中标单位负责机器调试到最佳状态，保证全部检测指标达国家标准，保证该设备能通过相关专业检测。</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18、所保设备提供系统及配套设备的相关软件、数字备份，并建立档案。</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19、对</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医院</w:t>
      </w:r>
      <w:r>
        <w:rPr>
          <w:rFonts w:hint="eastAsia" w:ascii="Times New Roman" w:hAnsi="Times New Roman" w:cs="Times New Roman"/>
          <w:color w:val="000000" w:themeColor="text1"/>
          <w:szCs w:val="21"/>
          <w:highlight w:val="none"/>
          <w:lang w:val="zh-CN"/>
          <w14:textFill>
            <w14:solidFill>
              <w14:schemeClr w14:val="tx1"/>
            </w14:solidFill>
          </w14:textFill>
        </w:rPr>
        <w:t xml:space="preserve">工程技术人员进行培训，以便及时处理简单故障保证设备正常使用。每年对合同内设备情况进行评估出具评估报告，（包含更换配件数量、设备服役情况、是否能够继续安全等方面），维修保养记录及评估报告作为支付尾款的依据。</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20</w:t>
      </w:r>
      <w:r>
        <w:rPr>
          <w:rFonts w:hint="eastAsia" w:ascii="Times New Roman" w:hAnsi="Times New Roman" w:cs="Times New Roman"/>
          <w:color w:val="000000" w:themeColor="text1"/>
          <w:szCs w:val="21"/>
          <w:highlight w:val="none"/>
          <w:lang w:val="zh-CN"/>
          <w14:textFill>
            <w14:solidFill>
              <w14:schemeClr w14:val="tx1"/>
            </w14:solidFill>
          </w14:textFill>
        </w:rPr>
        <w:t xml:space="preserve">、保障设备开机率95%以上，如设备故障停机率超过5%（每年18天），每台设备超过一天，整体服务延长保修期两天。</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（四）</w:t>
      </w:r>
      <w:r>
        <w:rPr>
          <w:rFonts w:hint="eastAsia" w:ascii="Times New Roman" w:hAnsi="Times New Roman" w:cs="Times New Roman"/>
          <w:color w:val="000000" w:themeColor="text1"/>
          <w:szCs w:val="21"/>
          <w:highlight w:val="none"/>
          <w:lang w:val="zh-CN"/>
          <w14:textFill>
            <w14:solidFill>
              <w14:schemeClr w14:val="tx1"/>
            </w14:solidFill>
          </w14:textFill>
        </w:rPr>
        <w:t xml:space="preserve">维保服务商要求：</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1、提供有效期内的厂家保修授权书或零件销售授权函或其他具有执行该项目服务能力证明材料；</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2、出具使用原厂备件及耗品的承诺书，或购买同等标准全新备件证明材料；</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3、履行合同所必需的维修工具及备件库证明文件；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4、维修能力证明材料（如国家或厂家认定的相关资质；或同品牌设备在其他医院的维保合同）；</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5、服务团队情况（</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提供</w:t>
      </w:r>
      <w:r>
        <w:rPr>
          <w:rFonts w:hint="eastAsia" w:ascii="Times New Roman" w:hAnsi="Times New Roman" w:cs="Times New Roman"/>
          <w:color w:val="000000" w:themeColor="text1"/>
          <w:szCs w:val="21"/>
          <w:highlight w:val="none"/>
          <w:lang w:val="zh-CN"/>
          <w14:textFill>
            <w14:solidFill>
              <w14:schemeClr w14:val="tx1"/>
            </w14:solidFill>
          </w14:textFill>
        </w:rPr>
        <w:t xml:space="preserve">经原厂</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认证</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或相关部门培训维修</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磁共振设备</w:t>
      </w:r>
      <w:r>
        <w:rPr>
          <w:rFonts w:hint="eastAsia" w:ascii="Times New Roman" w:hAnsi="Times New Roman" w:cs="Times New Roman"/>
          <w:color w:val="000000" w:themeColor="text1"/>
          <w:szCs w:val="21"/>
          <w:highlight w:val="none"/>
          <w:lang w:val="zh-CN"/>
          <w14:textFill>
            <w14:solidFill>
              <w14:schemeClr w14:val="tx1"/>
            </w14:solidFill>
          </w14:textFill>
        </w:rPr>
        <w:t xml:space="preserve">的工程师</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至少</w:t>
      </w:r>
      <w:r>
        <w:rPr>
          <w:rFonts w:hint="eastAsia" w:ascii="Times New Roman" w:hAnsi="Times New Roman" w:cs="Times New Roman"/>
          <w:color w:val="000000" w:themeColor="text1"/>
          <w:szCs w:val="21"/>
          <w:highlight w:val="none"/>
          <w:lang w:val="zh-CN"/>
          <w14:textFill>
            <w14:solidFill>
              <w14:schemeClr w14:val="tx1"/>
            </w14:solidFill>
          </w14:textFill>
        </w:rPr>
        <w:t xml:space="preserve">2名、驻点在江苏省、公司提供员工在职证明文件；投标人如为具备厂家授权的代理商或者与生产厂家签署维修服务合作协议的，可使用厂家工程师作为其拟投入本项目的维保工程师）；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r>
      <w:r/>
    </w:p>
    <w:p>
      <w:pPr>
        <w:ind w:firstLine="420"/>
        <w:spacing w:line="400" w:lineRule="exact"/>
        <w:rPr>
          <w:rFonts w:hint="eastAsia" w:ascii="Times New Roman" w:hAnsi="Times New Roman" w:cs="Times New Roman"/>
          <w:b/>
          <w:bCs/>
          <w:color w:val="000000" w:themeColor="text1"/>
          <w:szCs w:val="21"/>
          <w:highlight w:val="none"/>
          <w:lang w:val="zh-CN"/>
          <w14:textFill>
            <w14:solidFill>
              <w14:schemeClr w14:val="tx1"/>
            </w14:solidFill>
          </w14:textFill>
        </w:rPr>
      </w:pP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五</w:t>
      </w:r>
      <w:r>
        <w:rPr>
          <w:rFonts w:hint="eastAsia" w:ascii="Times New Roman" w:hAnsi="Times New Roman" w:cs="Times New Roman"/>
          <w:b/>
          <w:bCs/>
          <w:color w:val="000000" w:themeColor="text1"/>
          <w:szCs w:val="21"/>
          <w:highlight w:val="none"/>
          <w:lang w:val="zh-CN"/>
          <w14:textFill>
            <w14:solidFill>
              <w14:schemeClr w14:val="tx1"/>
            </w14:solidFill>
          </w14:textFill>
        </w:rPr>
        <w:t xml:space="preserve">、综合说明：</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1、报价要求：人民币报价，投标总价一次报定。投标人应对所投项目的全部内容进行报价，只投其中部分内容者，其标书将被拒绝。</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2、投标报价应包括完成本项工作所需的一切费用，报价包括人工费、节假日加班费及中夜班费和差旅食宿费等一切费用、设备维护、设备检测、配件、机械工具、管理、保险、利润、税金、税费、</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采购代理服务费、</w:t>
      </w:r>
      <w:r>
        <w:rPr>
          <w:rFonts w:hint="eastAsia" w:ascii="Times New Roman" w:hAnsi="Times New Roman" w:cs="Times New Roman"/>
          <w:color w:val="000000" w:themeColor="text1"/>
          <w:szCs w:val="21"/>
          <w:highlight w:val="none"/>
          <w:lang w:val="zh-CN"/>
          <w14:textFill>
            <w14:solidFill>
              <w14:schemeClr w14:val="tx1"/>
            </w14:solidFill>
          </w14:textFill>
        </w:rPr>
        <w:t xml:space="preserve">服务相关等所发生的全部费用以及乙方企业利润、税金和政策性文件规定及合同包含的所有风险、责任等各项应有费用。</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3、投标时至少应提供：</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（1）详细维护保养方案（维修保养规章制度、操作规范、维护保养范围、维护保养计划）</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（2）应急服务预案；</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（3）维护保养程序、现场支援服务、维修设备工具、故障报告及故障预防措施、资料档案管理、维护保养服务监督管理机制；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（4）主要技术人员名单及简介、人员配置情况及组织机构设置情况；</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（5）服务响应时间承诺</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4、投标人必须承诺采购文件中提出的全部技术服务要求，如果其中某些条款不响应时，应在文件中逐条列出，未列出的视同响应。</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5、维保年限：三年（具体以合同起止时间为准）</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6、验收标准：采购方按国际和国家标准及厂方标准进行质量验收。</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t xml:space="preserve">7、凡涉及采购文件的补充说明和修改，均以江苏政府采购网、苏州政府采购网所发布的公告为准。</w:t>
      </w:r>
      <w:r/>
    </w:p>
    <w:p>
      <w:pPr>
        <w:ind w:firstLine="420"/>
        <w:spacing w:line="400" w:lineRule="exact"/>
        <w:rPr>
          <w:rFonts w:hint="eastAsia" w:ascii="Times New Roman" w:hAnsi="Times New Roman"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lang w:val="en-US" w:eastAsia="zh-CN"/>
          <w14:textFill>
            <w14:solidFill>
              <w14:schemeClr w14:val="tx1"/>
            </w14:solidFill>
          </w14:textFill>
        </w:rPr>
      </w:r>
      <w:r/>
    </w:p>
    <w:p>
      <w:pPr>
        <w:ind w:firstLine="420"/>
        <w:spacing w:line="400" w:lineRule="exact"/>
        <w:rPr>
          <w:rFonts w:hint="eastAsia" w:ascii="Times New Roman" w:hAnsi="Times New Roman"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六、政策执行（如涉及）</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1、进口产品的定义为：指通过中国海关报关验收进入中国境内且产自境外的产品，具体按照苏财购〔2008〕14号江苏省财政厅转发财政部办公厅关于政府采购进口产品管理有关问题的通知的规定。本项目为服务类，不涉及该条。</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5、绿色采购</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Times New Roman" w:hAnsi="Times New Roman" w:cs="Times New Roman"/>
          <w:color w:val="000000" w:themeColor="text1"/>
          <w:szCs w:val="21"/>
          <w:highlight w:val="none"/>
          <w:lang w:val="zh-CN"/>
          <w14:textFill>
            <w14:solidFill>
              <w14:schemeClr w14:val="tx1"/>
            </w14:solidFill>
          </w14:textFill>
        </w:rPr>
      </w:pPr>
      <w:r>
        <w:rPr>
          <w:rFonts w:hint="eastAsia" w:ascii="Times New Roman" w:hAnsi="Times New Roman" w:cs="Times New Roman"/>
          <w:color w:val="000000" w:themeColor="text1"/>
          <w:szCs w:val="21"/>
          <w:highlight w:val="none"/>
          <w:lang w:val="zh-CN"/>
          <w14:textFill>
            <w14:solidFill>
              <w14:schemeClr w14:val="tx1"/>
            </w14:solidFill>
          </w14:textFill>
        </w:rPr>
      </w:r>
      <w:r/>
    </w:p>
    <w:p>
      <w:pPr>
        <w:ind w:left="1" w:right="-176" w:firstLine="449"/>
        <w:spacing w:line="39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bookmarkEnd w:id="13"/>
      <w:r/>
      <w:bookmarkEnd w:id="14"/>
      <w:r/>
      <w:r/>
    </w:p>
    <w:p>
      <w:pPr>
        <w:jc w:val="center"/>
        <w:spacing w:line="400" w:lineRule="exact"/>
        <w:rPr>
          <w:rFonts w:hint="eastAsia"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br w:type="page" w:clear="all"/>
      </w:r>
      <w:bookmarkStart w:id="15" w:name="_Hlk131153011"/>
      <w:r/>
      <w:bookmarkStart w:id="16" w:name="_Hlk99527961"/>
      <w:r>
        <w:rPr>
          <w:rFonts w:hint="eastAsia" w:ascii="宋体" w:hAnsi="宋体"/>
          <w:color w:val="000000" w:themeColor="text1"/>
          <w:sz w:val="36"/>
          <w:szCs w:val="36"/>
          <w:highlight w:val="none"/>
          <w14:textFill>
            <w14:solidFill>
              <w14:schemeClr w14:val="tx1"/>
            </w14:solidFill>
          </w14:textFill>
        </w:rPr>
        <w:t xml:space="preserve">第五章 合同主要条款</w:t>
      </w:r>
      <w:bookmarkEnd w:id="15"/>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400" w:lineRule="exact"/>
        <w:widowControl/>
        <w:rPr>
          <w:rFonts w:ascii="Calibri"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lang w:val="zh-CN"/>
          <w14:textFill>
            <w14:solidFill>
              <w14:schemeClr w14:val="tx1"/>
            </w14:solidFill>
          </w14:textFill>
        </w:rPr>
        <w:t xml:space="preserve">合同编号：</w:t>
      </w:r>
      <w:r/>
    </w:p>
    <w:p>
      <w:pPr>
        <w:jc w:val="left"/>
        <w:spacing w:line="400" w:lineRule="exact"/>
        <w:widowControl/>
        <w:rPr>
          <w:rFonts w:ascii="Calibri"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lang w:val="zh-CN"/>
          <w14:textFill>
            <w14:solidFill>
              <w14:schemeClr w14:val="tx1"/>
            </w14:solidFill>
          </w14:textFill>
        </w:rPr>
        <w:t xml:space="preserve">甲方：</w:t>
      </w:r>
      <w:r>
        <w:rPr>
          <w:rFonts w:ascii="Calibri" w:hAnsi="Calibri"/>
          <w:color w:val="000000" w:themeColor="text1"/>
          <w:szCs w:val="21"/>
          <w:highlight w:val="none"/>
          <w14:textFill>
            <w14:solidFill>
              <w14:schemeClr w14:val="tx1"/>
            </w14:solidFill>
          </w14:textFill>
        </w:rPr>
        <w:t xml:space="preserve">                                </w:t>
      </w:r>
      <w:r>
        <w:rPr>
          <w:rFonts w:hint="eastAsia" w:ascii="Calibri" w:hAnsi="Calibri"/>
          <w:color w:val="000000" w:themeColor="text1"/>
          <w:szCs w:val="21"/>
          <w:highlight w:val="none"/>
          <w:lang w:val="zh-CN"/>
          <w14:textFill>
            <w14:solidFill>
              <w14:schemeClr w14:val="tx1"/>
            </w14:solidFill>
          </w14:textFill>
        </w:rPr>
        <w:t xml:space="preserve">（以下简称甲方）</w:t>
      </w:r>
      <w:r/>
    </w:p>
    <w:p>
      <w:pPr>
        <w:jc w:val="left"/>
        <w:spacing w:line="400" w:lineRule="exact"/>
        <w:widowControl/>
        <w:rPr>
          <w:rFonts w:ascii="Calibri"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lang w:val="zh-CN"/>
          <w14:textFill>
            <w14:solidFill>
              <w14:schemeClr w14:val="tx1"/>
            </w14:solidFill>
          </w14:textFill>
        </w:rPr>
        <w:t xml:space="preserve">乙方：</w:t>
      </w:r>
      <w:r>
        <w:rPr>
          <w:rFonts w:ascii="Calibri" w:hAnsi="Calibri"/>
          <w:color w:val="000000" w:themeColor="text1"/>
          <w:szCs w:val="21"/>
          <w:highlight w:val="none"/>
          <w14:textFill>
            <w14:solidFill>
              <w14:schemeClr w14:val="tx1"/>
            </w14:solidFill>
          </w14:textFill>
        </w:rPr>
        <w:t xml:space="preserve">                                </w:t>
      </w:r>
      <w:r>
        <w:rPr>
          <w:rFonts w:hint="eastAsia" w:ascii="Calibri" w:hAnsi="Calibri"/>
          <w:color w:val="000000" w:themeColor="text1"/>
          <w:szCs w:val="21"/>
          <w:highlight w:val="none"/>
          <w:lang w:val="zh-CN"/>
          <w14:textFill>
            <w14:solidFill>
              <w14:schemeClr w14:val="tx1"/>
            </w14:solidFill>
          </w14:textFill>
        </w:rPr>
        <w:t xml:space="preserve">（以下简称乙方）</w:t>
      </w:r>
      <w:r/>
    </w:p>
    <w:p>
      <w:pPr>
        <w:jc w:val="left"/>
        <w:spacing w:line="400" w:lineRule="exact"/>
        <w:widowControl/>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t xml:space="preserve">    </w:t>
      </w:r>
      <w:r/>
    </w:p>
    <w:p>
      <w:pPr>
        <w:ind w:firstLine="420"/>
        <w:jc w:val="left"/>
        <w:spacing w:line="400" w:lineRule="exact"/>
        <w:widowControl/>
        <w:rPr>
          <w:rFonts w:ascii="Calibri" w:hAnsi="Calibri"/>
          <w:color w:val="000000" w:themeColor="text1"/>
          <w:szCs w:val="21"/>
          <w:highlight w:val="none"/>
          <w14:textFill>
            <w14:solidFill>
              <w14:schemeClr w14:val="tx1"/>
            </w14:solidFill>
          </w14:textFill>
        </w:rPr>
      </w:pPr>
      <w:r>
        <w:rPr>
          <w:rFonts w:hint="eastAsia" w:ascii="Calibri" w:hAnsi="Calibri"/>
          <w:color w:val="000000" w:themeColor="text1"/>
          <w:szCs w:val="21"/>
          <w:highlight w:val="none"/>
          <w:lang w:val="zh-CN"/>
          <w14:textFill>
            <w14:solidFill>
              <w14:schemeClr w14:val="tx1"/>
            </w14:solidFill>
          </w14:textFill>
        </w:rPr>
        <w:t xml:space="preserve">根据</w:t>
      </w:r>
      <w:r>
        <w:rPr>
          <w:rFonts w:ascii="Calibri" w:hAnsi="Calibri"/>
          <w:color w:val="000000" w:themeColor="text1"/>
          <w:szCs w:val="21"/>
          <w:highlight w:val="none"/>
          <w:u w:val="single"/>
          <w14:textFill>
            <w14:solidFill>
              <w14:schemeClr w14:val="tx1"/>
            </w14:solidFill>
          </w14:textFill>
        </w:rPr>
        <w:t xml:space="preserve">                  </w:t>
      </w:r>
      <w:r>
        <w:rPr>
          <w:rFonts w:hint="eastAsia" w:ascii="Calibri" w:hAnsi="Calibri"/>
          <w:color w:val="000000" w:themeColor="text1"/>
          <w:szCs w:val="21"/>
          <w:highlight w:val="none"/>
          <w:lang w:val="zh-CN"/>
          <w14:textFill>
            <w14:solidFill>
              <w14:schemeClr w14:val="tx1"/>
            </w14:solidFill>
          </w14:textFill>
        </w:rPr>
        <w:t xml:space="preserve">采购编号为</w:t>
      </w:r>
      <w:r>
        <w:rPr>
          <w:rFonts w:ascii="Calibri" w:hAnsi="Calibri"/>
          <w:color w:val="000000" w:themeColor="text1"/>
          <w:szCs w:val="21"/>
          <w:highlight w:val="none"/>
          <w:u w:val="single"/>
          <w14:textFill>
            <w14:solidFill>
              <w14:schemeClr w14:val="tx1"/>
            </w14:solidFill>
          </w14:textFill>
        </w:rPr>
        <w:t xml:space="preserve">                </w:t>
      </w:r>
      <w:r>
        <w:rPr>
          <w:rFonts w:hint="eastAsia" w:ascii="Calibri" w:hAnsi="Calibri"/>
          <w:color w:val="000000" w:themeColor="text1"/>
          <w:szCs w:val="21"/>
          <w:highlight w:val="none"/>
          <w:lang w:val="zh-CN"/>
          <w14:textFill>
            <w14:solidFill>
              <w14:schemeClr w14:val="tx1"/>
            </w14:solidFill>
          </w14:textFill>
        </w:rPr>
        <w:t xml:space="preserve">的采购文件及该文件的投标文件和中标通知书，甲乙双方就甲方聘用乙方人员从事</w:t>
      </w:r>
      <w:r>
        <w:rPr>
          <w:rFonts w:ascii="Calibri" w:hAnsi="Calibri"/>
          <w:color w:val="000000" w:themeColor="text1"/>
          <w:szCs w:val="21"/>
          <w:highlight w:val="none"/>
          <w:u w:val="single"/>
          <w14:textFill>
            <w14:solidFill>
              <w14:schemeClr w14:val="tx1"/>
            </w14:solidFill>
          </w14:textFill>
        </w:rPr>
        <w:t xml:space="preserve">  </w:t>
      </w:r>
      <w:r>
        <w:rPr>
          <w:rFonts w:hint="eastAsia" w:ascii="Calibri" w:hAnsi="Calibri"/>
          <w:color w:val="000000" w:themeColor="text1"/>
          <w:szCs w:val="21"/>
          <w:highlight w:val="none"/>
          <w:u w:val="single"/>
          <w14:textFill>
            <w14:solidFill>
              <w14:schemeClr w14:val="tx1"/>
            </w14:solidFill>
          </w14:textFill>
        </w:rPr>
        <w:t xml:space="preserve">             </w:t>
      </w:r>
      <w:r>
        <w:rPr>
          <w:rFonts w:hint="eastAsia" w:ascii="Calibri" w:hAnsi="Calibri"/>
          <w:color w:val="000000" w:themeColor="text1"/>
          <w:szCs w:val="21"/>
          <w:highlight w:val="none"/>
          <w:lang w:val="zh-CN"/>
          <w14:textFill>
            <w14:solidFill>
              <w14:schemeClr w14:val="tx1"/>
            </w14:solidFill>
          </w14:textFill>
        </w:rPr>
        <w:t xml:space="preserve">工作，签订本合同书。</w:t>
      </w:r>
      <w:r>
        <w:rPr>
          <w:rFonts w:ascii="Calibri" w:hAnsi="Calibri"/>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Calibri" w:hAnsi="Calibri"/>
          <w:color w:val="000000" w:themeColor="text1"/>
          <w:szCs w:val="21"/>
          <w:highlight w:val="none"/>
          <w:lang w:val="zh-CN"/>
          <w14:textFill>
            <w14:solidFill>
              <w14:schemeClr w14:val="tx1"/>
            </w14:solidFill>
          </w14:textFill>
        </w:rPr>
        <w:t xml:space="preserve"> </w:t>
      </w:r>
      <w:r>
        <w:rPr>
          <w:rFonts w:ascii="宋体" w:hAnsi="宋体"/>
          <w:b/>
          <w:bCs/>
          <w:color w:val="000000" w:themeColor="text1"/>
          <w:szCs w:val="21"/>
          <w:highlight w:val="none"/>
          <w14:textFill>
            <w14:solidFill>
              <w14:schemeClr w14:val="tx1"/>
            </w14:solidFill>
          </w14:textFill>
        </w:rPr>
        <w:t xml:space="preserve">一</w:t>
      </w:r>
      <w:r>
        <w:rPr>
          <w:rFonts w:hint="eastAsia" w:ascii="宋体" w:hAnsi="宋体"/>
          <w:b/>
          <w:bCs/>
          <w:color w:val="000000" w:themeColor="text1"/>
          <w:szCs w:val="21"/>
          <w:highlight w:val="none"/>
          <w14:textFill>
            <w14:solidFill>
              <w14:schemeClr w14:val="tx1"/>
            </w14:solidFill>
          </w14:textFill>
        </w:rPr>
        <w:t xml:space="preserve">、</w:t>
      </w:r>
      <w:r>
        <w:rPr>
          <w:rFonts w:ascii="宋体" w:hAnsi="宋体"/>
          <w:b/>
          <w:bCs/>
          <w:color w:val="000000" w:themeColor="text1"/>
          <w:szCs w:val="21"/>
          <w:highlight w:val="none"/>
          <w14:textFill>
            <w14:solidFill>
              <w14:schemeClr w14:val="tx1"/>
            </w14:solidFill>
          </w14:textFill>
        </w:rPr>
        <w:t xml:space="preserve">合同内容</w:t>
      </w:r>
      <w:r>
        <w:rPr>
          <w:rFonts w:hint="eastAsia" w:ascii="宋体" w:hAnsi="宋体"/>
          <w:b/>
          <w:bCs/>
          <w:color w:val="000000" w:themeColor="text1"/>
          <w:szCs w:val="21"/>
          <w:highlight w:val="none"/>
          <w14:textFill>
            <w14:solidFill>
              <w14:schemeClr w14:val="tx1"/>
            </w14:solidFill>
          </w14:textFill>
        </w:rPr>
        <w:t xml:space="preserve">：</w:t>
      </w:r>
      <w:r/>
    </w:p>
    <w:p>
      <w:pPr>
        <w:ind w:firstLine="420"/>
        <w:spacing w:line="400" w:lineRule="exact"/>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为甲方提供</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tbl>
      <w:tblPr>
        <w:tblStyle w:val="858"/>
        <w:tblW w:w="9215"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jc w:val="cente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设备型号</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维保年限</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总价（元）</w:t>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备注</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三年</w:t>
            </w: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jc w:val="lef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合计（人民币大写）：</w:t>
            </w:r>
            <w:r/>
          </w:p>
        </w:tc>
      </w:tr>
    </w:tbl>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2、维保</w:t>
      </w:r>
      <w:r>
        <w:rPr>
          <w:rFonts w:ascii="宋体" w:hAnsi="宋体"/>
          <w:color w:val="000000" w:themeColor="text1"/>
          <w:szCs w:val="21"/>
          <w:highlight w:val="none"/>
          <w14:textFill>
            <w14:solidFill>
              <w14:schemeClr w14:val="tx1"/>
            </w14:solidFill>
          </w14:textFill>
        </w:rPr>
        <w:t xml:space="preserve">时间自</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下列文件为本合同不可分割部分：</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中标通知书；</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乙方的投标文件；</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合同附件</w:t>
      </w:r>
      <w:r>
        <w:rPr>
          <w:rFonts w:hint="eastAsia" w:ascii="宋体" w:hAnsi="宋体"/>
          <w:color w:val="000000" w:themeColor="text1"/>
          <w:szCs w:val="21"/>
          <w:highlight w:val="none"/>
          <w14:textFill>
            <w14:solidFill>
              <w14:schemeClr w14:val="tx1"/>
            </w14:solidFill>
          </w14:textFill>
        </w:rPr>
        <w:t xml:space="preserve">（如有）</w:t>
      </w:r>
      <w:r/>
    </w:p>
    <w:p>
      <w:pPr>
        <w:ind w:firstLine="420"/>
        <w:spacing w:line="400" w:lineRule="exact"/>
        <w:widowControl/>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招标文件</w:t>
      </w:r>
      <w:r/>
    </w:p>
    <w:p>
      <w:pPr>
        <w:ind w:firstLine="420"/>
        <w:spacing w:line="400" w:lineRule="exact"/>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ind w:firstLine="422"/>
        <w:spacing w:line="400" w:lineRule="exact"/>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二、价格与支付</w:t>
      </w:r>
      <w:r>
        <w:rPr>
          <w:rFonts w:ascii="宋体" w:hAnsi="宋体"/>
          <w:b/>
          <w:bCs/>
          <w:color w:val="000000" w:themeColor="text1"/>
          <w:szCs w:val="21"/>
          <w:highlight w:val="none"/>
          <w14:textFill>
            <w14:solidFill>
              <w14:schemeClr w14:val="tx1"/>
            </w14:solidFill>
          </w14:textFill>
        </w:rPr>
        <w:t xml:space="preserve">：</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highlight w:val="none"/>
          <w:lang w:val="zh-CN"/>
          <w14:textFill>
            <w14:solidFill>
              <w14:schemeClr w14:val="tx1"/>
            </w14:solidFill>
          </w14:textFill>
        </w:rPr>
        <w:t xml:space="preserve">1、合同总价：</w:t>
      </w:r>
      <w:r>
        <w:rPr>
          <w:rFonts w:hint="eastAsia" w:ascii="宋体" w:hAnsi="宋体"/>
          <w:b/>
          <w:bCs/>
          <w:color w:val="000000" w:themeColor="text1"/>
          <w:szCs w:val="21"/>
          <w:highlight w:val="none"/>
          <w:u w:val="single"/>
          <w14:textFill>
            <w14:solidFill>
              <w14:schemeClr w14:val="tx1"/>
            </w14:solidFill>
          </w14:textFill>
        </w:rPr>
        <w:t xml:space="preserve"> </w:t>
      </w:r>
      <w:r>
        <w:rPr>
          <w:rFonts w:ascii="宋体" w:hAnsi="宋体"/>
          <w:b/>
          <w:bCs/>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w:t>
      </w:r>
      <w:r>
        <w:rPr>
          <w:color w:val="000000" w:themeColor="text1"/>
          <w:highlight w:val="none"/>
          <w14:textFill>
            <w14:solidFill>
              <w14:schemeClr w14:val="tx1"/>
            </w14:solidFill>
          </w14:textFill>
        </w:rPr>
        <w:t xml:space="preserve">包括人工费、节假日加班费及中夜班费差旅食宿费等一切费用、设备维护、设备检测、配件、机械工具、管理、保险、利润、税金、税费、</w:t>
      </w:r>
      <w:r>
        <w:rPr>
          <w:rFonts w:hint="eastAsia"/>
          <w:color w:val="000000" w:themeColor="text1"/>
          <w:highlight w:val="none"/>
          <w:lang w:val="en-US" w:eastAsia="zh-CN"/>
          <w14:textFill>
            <w14:solidFill>
              <w14:schemeClr w14:val="tx1"/>
            </w14:solidFill>
          </w14:textFill>
        </w:rPr>
        <w:t xml:space="preserve">采购代理费、</w:t>
      </w:r>
      <w:r>
        <w:rPr>
          <w:color w:val="000000" w:themeColor="text1"/>
          <w:highlight w:val="none"/>
          <w14:textFill>
            <w14:solidFill>
              <w14:schemeClr w14:val="tx1"/>
            </w14:solidFill>
          </w14:textFill>
        </w:rPr>
        <w:t xml:space="preserve">服务相关等所发生的全部费用以及乙方企业利润、税金和政策性文件规定及合同包含的所有风险、责任等各项应有费用。</w:t>
      </w:r>
      <w:r/>
    </w:p>
    <w:p>
      <w:pPr>
        <w:ind w:firstLine="420"/>
        <w:spacing w:line="400" w:lineRule="exact"/>
        <w:rPr>
          <w:rFonts w:hint="eastAsia"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、付款步骤：</w:t>
      </w:r>
      <w:r/>
    </w:p>
    <w:p>
      <w:pPr>
        <w:ind w:firstLine="420"/>
        <w:spacing w:line="40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每半年度结算一次，甲</w:t>
      </w:r>
      <w:r>
        <w:rPr>
          <w:rFonts w:hint="eastAsia" w:ascii="Calibri" w:hAnsi="Calibri"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方根据上半年度维保等检查结果，在乙方提供满足甲方要求的正式对应金额的发票和其他相关材料后的45天内</w:t>
      </w:r>
      <w:r>
        <w:rPr>
          <w:rFonts w:hint="eastAsia"/>
          <w:color w:val="000000" w:themeColor="text1"/>
          <w:sz w:val="21"/>
          <w:szCs w:val="21"/>
          <w:highlight w:val="none"/>
          <w14:textFill>
            <w14:solidFill>
              <w14:schemeClr w14:val="tx1"/>
            </w14:solidFill>
          </w14:textFill>
        </w:rPr>
        <w:t xml:space="preserve">由甲方向乙方支付。</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3、乙方账户信息：</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开户银行：</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银行账号：</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三</w:t>
      </w:r>
      <w:r>
        <w:rPr>
          <w:rFonts w:ascii="宋体" w:hAnsi="宋体"/>
          <w:b/>
          <w:bCs/>
          <w:color w:val="000000" w:themeColor="text1"/>
          <w:szCs w:val="21"/>
          <w:highlight w:val="none"/>
          <w14:textFill>
            <w14:solidFill>
              <w14:schemeClr w14:val="tx1"/>
            </w14:solidFill>
          </w14:textFill>
        </w:rPr>
        <w:t xml:space="preserve">、甲、乙双方的责任</w:t>
      </w:r>
      <w:r>
        <w:rPr>
          <w:rFonts w:hint="eastAsia" w:ascii="宋体" w:hAnsi="宋体"/>
          <w:b/>
          <w:bCs/>
          <w:color w:val="000000" w:themeColor="text1"/>
          <w:szCs w:val="21"/>
          <w:highlight w:val="none"/>
          <w14:textFill>
            <w14:solidFill>
              <w14:schemeClr w14:val="tx1"/>
            </w14:solidFill>
          </w14:textFill>
        </w:rPr>
        <w:t xml:space="preserve">：</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1、为乙方提供办公用房、办公家具、设备 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2、甲方应教育所属人员尊重乙方工作人员的劳动成果，积极配合乙方工作人员履行好合同所规定的职责和义务。</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1、乙方在从事服务工作中应当做到文明工作、安全生产，采取必要的安全防范措施。</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2、乙方应及时调整不适应工作需求的服务人员及其员工。</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p>
    <w:p>
      <w:pPr>
        <w:ind w:firstLine="422"/>
        <w:spacing w:line="400" w:lineRule="exact"/>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w:t>
      </w:r>
      <w:r>
        <w:rPr>
          <w:rFonts w:ascii="宋体" w:hAnsi="宋体"/>
          <w:b/>
          <w:bCs/>
          <w:color w:val="000000" w:themeColor="text1"/>
          <w:szCs w:val="21"/>
          <w:highlight w:val="none"/>
          <w14:textFill>
            <w14:solidFill>
              <w14:schemeClr w14:val="tx1"/>
            </w14:solidFill>
          </w14:textFill>
        </w:rPr>
        <w:t xml:space="preserve">、违约责任</w:t>
      </w:r>
      <w:r>
        <w:rPr>
          <w:rFonts w:hint="eastAsia" w:ascii="宋体" w:hAnsi="宋体"/>
          <w:b/>
          <w:bCs/>
          <w:color w:val="000000" w:themeColor="text1"/>
          <w:szCs w:val="21"/>
          <w:highlight w:val="none"/>
          <w14:textFill>
            <w14:solidFill>
              <w14:schemeClr w14:val="tx1"/>
            </w14:solidFill>
          </w14:textFill>
        </w:rPr>
        <w:t xml:space="preserve">：</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w:t>
      </w:r>
      <w:r>
        <w:rPr>
          <w:rFonts w:ascii="宋体" w:hAnsi="宋体"/>
          <w:color w:val="000000" w:themeColor="text1"/>
          <w:szCs w:val="21"/>
          <w:highlight w:val="none"/>
          <w14:textFill>
            <w14:solidFill>
              <w14:schemeClr w14:val="tx1"/>
            </w14:solidFill>
          </w14:textFill>
        </w:rPr>
        <w:t xml:space="preserve">违约责任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w:t>
      </w:r>
      <w:r>
        <w:rPr>
          <w:rFonts w:ascii="宋体" w:hAnsi="宋体"/>
          <w:color w:val="000000" w:themeColor="text1"/>
          <w:szCs w:val="21"/>
          <w:highlight w:val="none"/>
          <w14:textFill>
            <w14:solidFill>
              <w14:schemeClr w14:val="tx1"/>
            </w14:solidFill>
          </w14:textFill>
        </w:rPr>
        <w:t xml:space="preserve">甲方违约责任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在合同生效后，甲方要求解除合同的，</w:t>
      </w:r>
      <w:r>
        <w:rPr>
          <w:rFonts w:hint="eastAsia" w:ascii="宋体" w:hAnsi="宋体"/>
          <w:color w:val="000000" w:themeColor="text1"/>
          <w:szCs w:val="21"/>
          <w:highlight w:val="none"/>
          <w14:textFill>
            <w14:solidFill>
              <w14:schemeClr w14:val="tx1"/>
            </w14:solidFill>
          </w14:textFill>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w:t>
      </w:r>
      <w:r>
        <w:rPr>
          <w:rFonts w:ascii="宋体" w:hAnsi="宋体"/>
          <w:color w:val="000000" w:themeColor="text1"/>
          <w:szCs w:val="21"/>
          <w:highlight w:val="none"/>
          <w14:textFill>
            <w14:solidFill>
              <w14:schemeClr w14:val="tx1"/>
            </w14:solidFill>
          </w14:textFill>
        </w:rPr>
        <w:t xml:space="preserve">乙方违约责任</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乙方不能履行合同从而影响甲方按期正常使用的，甲方有权解除合同。</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2、乙方在人员伤亡方面的责任应按照所适用的中国法律的相关规定执行。</w:t>
      </w:r>
      <w:r>
        <w:rPr>
          <w:rFonts w:ascii="宋体" w:hAnsi="宋体"/>
          <w:color w:val="000000" w:themeColor="text1"/>
          <w:szCs w:val="21"/>
          <w:highlight w:val="none"/>
          <w14:textFill>
            <w14:solidFill>
              <w14:schemeClr w14:val="tx1"/>
            </w14:solidFill>
          </w14:textFill>
        </w:rPr>
        <w:tab/>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5、乙方在本服务合同下不承担任何进一步责任。本第（三）条的规定同样适用于乙方的分包商、代理人或雇员。</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w:t>
      </w:r>
      <w:r>
        <w:rPr>
          <w:rFonts w:ascii="宋体" w:hAnsi="宋体"/>
          <w:color w:val="000000" w:themeColor="text1"/>
          <w:szCs w:val="21"/>
          <w:highlight w:val="none"/>
          <w14:textFill>
            <w14:solidFill>
              <w14:schemeClr w14:val="tx1"/>
            </w14:solidFill>
          </w14:textFill>
        </w:rPr>
        <w:t xml:space="preserve">不可抗力</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w:t>
      </w:r>
      <w:r>
        <w:rPr>
          <w:rFonts w:hint="eastAsia" w:ascii="宋体" w:hAnsi="宋体"/>
          <w:color w:val="000000" w:themeColor="text1"/>
          <w:szCs w:val="21"/>
          <w:highlight w:val="none"/>
          <w14:textFill>
            <w14:solidFill>
              <w14:schemeClr w14:val="tx1"/>
            </w14:solidFill>
          </w14:textFill>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2、如遇不可抗力，本服务合同义务的履行期限应当相应顺延。如果不可抗力事件持续180天以上，任何一方可以终止本服务合同而无需承担违约责任。</w:t>
      </w:r>
      <w:r/>
    </w:p>
    <w:p>
      <w:pPr>
        <w:ind w:firstLine="422"/>
        <w:spacing w:line="400" w:lineRule="exact"/>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w:t>
      </w:r>
      <w:r>
        <w:rPr>
          <w:rFonts w:ascii="宋体" w:hAnsi="宋体"/>
          <w:b/>
          <w:bCs/>
          <w:color w:val="000000" w:themeColor="text1"/>
          <w:szCs w:val="21"/>
          <w:highlight w:val="none"/>
          <w14:textFill>
            <w14:solidFill>
              <w14:schemeClr w14:val="tx1"/>
            </w14:solidFill>
          </w14:textFill>
        </w:rPr>
        <w:t xml:space="preserve">、合同的解除和转让</w:t>
      </w:r>
      <w:r>
        <w:rPr>
          <w:rFonts w:hint="eastAsia" w:ascii="宋体" w:hAnsi="宋体"/>
          <w:b/>
          <w:bCs/>
          <w:color w:val="000000" w:themeColor="text1"/>
          <w:szCs w:val="21"/>
          <w:highlight w:val="none"/>
          <w14:textFill>
            <w14:solidFill>
              <w14:schemeClr w14:val="tx1"/>
            </w14:solidFill>
          </w14:textFill>
        </w:rPr>
        <w:t xml:space="preserve">：</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w:t>
      </w:r>
      <w:r>
        <w:rPr>
          <w:rFonts w:ascii="宋体" w:hAnsi="宋体"/>
          <w:color w:val="000000" w:themeColor="text1"/>
          <w:szCs w:val="21"/>
          <w:highlight w:val="none"/>
          <w14:textFill>
            <w14:solidFill>
              <w14:schemeClr w14:val="tx1"/>
            </w14:solidFill>
          </w14:textFill>
        </w:rPr>
        <w:t xml:space="preserve">合同的解除</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有下列情形之一，合同一方可以解除合同：</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w:t>
      </w:r>
      <w:r>
        <w:rPr>
          <w:rFonts w:ascii="宋体" w:hAnsi="宋体"/>
          <w:color w:val="000000" w:themeColor="text1"/>
          <w:szCs w:val="21"/>
          <w:highlight w:val="none"/>
          <w14:textFill>
            <w14:solidFill>
              <w14:schemeClr w14:val="tx1"/>
            </w14:solidFill>
          </w14:textFill>
        </w:rPr>
        <w:t xml:space="preserve">合同的转让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转让和分包的效力和强制执行力，未经另一方事先书面许可，任何一方不得转让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w:t>
      </w:r>
      <w:r>
        <w:rPr>
          <w:rFonts w:hint="eastAsia" w:ascii="宋体" w:hAnsi="宋体"/>
          <w:color w:val="000000" w:themeColor="text1"/>
          <w:szCs w:val="21"/>
          <w:highlight w:val="none"/>
          <w:lang w:eastAsia="zh-CN"/>
          <w14:textFill>
            <w14:solidFill>
              <w14:schemeClr w14:val="tx1"/>
            </w14:solidFill>
          </w14:textFill>
        </w:rPr>
        <w:t xml:space="preserve">其他形式的</w:t>
      </w:r>
      <w:r>
        <w:rPr>
          <w:rFonts w:hint="eastAsia" w:ascii="宋体" w:hAnsi="宋体"/>
          <w:color w:val="000000" w:themeColor="text1"/>
          <w:szCs w:val="21"/>
          <w:highlight w:val="none"/>
          <w14:textFill>
            <w14:solidFill>
              <w14:schemeClr w14:val="tx1"/>
            </w14:solidFill>
          </w14:textFill>
        </w:rPr>
        <w:t xml:space="preserve">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p>
    <w:p>
      <w:pPr>
        <w:ind w:firstLine="422"/>
        <w:spacing w:line="400" w:lineRule="exact"/>
        <w:widowControl/>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六、合同生效及其它：</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1、合同经甲乙双方代表签字并加盖公章（或合同章）后即生效。</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2"/>
        <w:spacing w:line="400" w:lineRule="exact"/>
        <w:widowControl/>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七、附则：</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1、合同份数</w:t>
      </w:r>
      <w:r/>
    </w:p>
    <w:p>
      <w:pPr>
        <w:ind w:firstLine="420"/>
        <w:spacing w:line="400" w:lineRule="exact"/>
        <w:widowControl/>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合同一式叁分，甲方执壹份，乙方执壹份，采购代理机构执壹份。合同自签字盖章之日起生效。</w:t>
      </w:r>
      <w:r/>
    </w:p>
    <w:p>
      <w:pPr>
        <w:ind w:firstLine="42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2、未尽事宜</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firstLine="420"/>
        <w:spacing w:line="400" w:lineRule="exact"/>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right="-159" w:firstLine="420"/>
        <w:spacing w:line="400" w:lineRule="exact"/>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right="-159" w:firstLine="420"/>
        <w:spacing w:line="400" w:lineRule="exact"/>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（以下无正文）</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甲方（盖章）：                           </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法定（授权）代表人（签章）：</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合同签订日期：     年      月      日</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12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乙方（盖章）： </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法定（授权）代表人（签章）：</w:t>
      </w:r>
      <w:r/>
    </w:p>
    <w:p>
      <w:pPr>
        <w:ind w:right="-159" w:firstLine="42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合同签订日期：     年      月      日</w:t>
      </w:r>
      <w:r/>
    </w:p>
    <w:p>
      <w:pPr>
        <w:ind w:firstLine="420"/>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bookmarkEnd w:id="16"/>
      <w:r>
        <w:rPr>
          <w:rFonts w:hint="eastAsia" w:ascii="宋体" w:hAnsi="宋体" w:cs="宋体"/>
          <w:b/>
          <w:bCs/>
          <w:color w:val="000000" w:themeColor="text1"/>
          <w:sz w:val="32"/>
          <w:szCs w:val="32"/>
          <w:highlight w:val="none"/>
          <w:lang w:val="zh-CN"/>
          <w14:textFill>
            <w14:solidFill>
              <w14:schemeClr w14:val="tx1"/>
            </w14:solidFill>
          </w14:textFill>
        </w:rPr>
        <w:t xml:space="preserve">第六章</w:t>
      </w:r>
      <w:r>
        <w:rPr>
          <w:rFonts w:hint="eastAsia" w:ascii="宋体" w:hAnsi="宋体"/>
          <w:b/>
          <w:bCs/>
          <w:color w:val="000000" w:themeColor="text1"/>
          <w:sz w:val="32"/>
          <w:szCs w:val="32"/>
          <w:highlight w:val="none"/>
          <w14:textFill>
            <w14:solidFill>
              <w14:schemeClr w14:val="tx1"/>
            </w14:solidFill>
          </w14:textFill>
        </w:rPr>
        <w:t xml:space="preserve"> 评标办法及</w:t>
      </w:r>
      <w:r>
        <w:rPr>
          <w:rFonts w:hint="eastAsia" w:ascii="宋体" w:hAnsi="宋体" w:cs="宋体"/>
          <w:b/>
          <w:bCs/>
          <w:color w:val="000000" w:themeColor="text1"/>
          <w:sz w:val="32"/>
          <w:szCs w:val="32"/>
          <w:highlight w:val="none"/>
          <w:lang w:val="zh-CN"/>
          <w14:textFill>
            <w14:solidFill>
              <w14:schemeClr w14:val="tx1"/>
            </w14:solidFill>
          </w14:textFill>
        </w:rPr>
        <w:t xml:space="preserve">评分标准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一、评标方法：</w:t>
      </w:r>
      <w:r/>
    </w:p>
    <w:p>
      <w:pPr>
        <w:pStyle w:val="870"/>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2、综合评分的主要因素为：</w:t>
      </w:r>
      <w:r>
        <w:rPr>
          <w:rFonts w:hint="eastAsia" w:ascii="宋体" w:hAnsi="宋体"/>
          <w:color w:val="000000" w:themeColor="text1"/>
          <w:szCs w:val="21"/>
          <w:highlight w:val="none"/>
          <w14:textFill>
            <w14:solidFill>
              <w14:schemeClr w14:val="tx1"/>
            </w14:solidFill>
          </w14:textFill>
        </w:rPr>
        <w:t xml:space="preserve">价格、服务技术水平、履约能力、售后服务</w:t>
      </w:r>
      <w:r>
        <w:rPr>
          <w:rFonts w:hint="eastAsia" w:ascii="宋体" w:hAnsi="宋体"/>
          <w:color w:val="000000" w:themeColor="text1"/>
          <w:highlight w:val="none"/>
          <w14:textFill>
            <w14:solidFill>
              <w14:schemeClr w14:val="tx1"/>
            </w14:solidFill>
          </w14:textFill>
        </w:rPr>
        <w:t xml:space="preserve">等对采购文件的响应程度，以及相应的商务标和技术标比重或者分值等。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870"/>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二、政策性文件加分说明：</w:t>
      </w:r>
      <w:r/>
    </w:p>
    <w:p>
      <w:pPr>
        <w:ind w:firstLine="422"/>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政府采购促进中小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0%的扣除，用扣除后的价格参与价格评审。如扣除后的价格为最低价的，则作为评审基准价，若最后中标，中标价格则以实际投标报价为准。残疾人企业或监狱企业属于小型、微型企业的，不重复享受政策。</w:t>
      </w:r>
      <w:r/>
    </w:p>
    <w:p>
      <w:pPr>
        <w:ind w:firstLine="422"/>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2"/>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3、供应商按照规定提供声明函内容不实的，属于提供虚假材料谋取中标，依照《中华人民共和国政府采购法》等国家有关规定追究相应责任。</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三、评分标准：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本次招标的评标方法采用综合评分方法，总分值100分。</w:t>
      </w:r>
      <w:r/>
    </w:p>
    <w:p>
      <w:pPr>
        <w:ind w:firstLine="422"/>
        <w:spacing w:line="400" w:lineRule="exact"/>
        <w:rPr>
          <w:rFonts w:hint="eastAsia" w:ascii="宋体" w:hAnsi="宋体" w:eastAsia="宋体" w:cs="Times New Roman"/>
          <w:b/>
          <w:bCs/>
          <w:color w:val="000000" w:themeColor="text1"/>
          <w:highlight w:val="none"/>
          <w14:textFill>
            <w14:solidFill>
              <w14:schemeClr w14:val="tx1"/>
            </w14:solidFill>
          </w14:textFill>
        </w:rPr>
      </w:pPr>
      <w:r>
        <w:rPr>
          <w:rFonts w:hint="eastAsia" w:ascii="宋体" w:hAnsi="宋体" w:eastAsia="宋体" w:cs="Times New Roman"/>
          <w:b/>
          <w:bCs/>
          <w:color w:val="000000" w:themeColor="text1"/>
          <w:highlight w:val="none"/>
          <w14:textFill>
            <w14:solidFill>
              <w14:schemeClr w14:val="tx1"/>
            </w14:solidFill>
          </w14:textFill>
        </w:rPr>
        <w:t xml:space="preserve">（一）价格分（最高为</w:t>
      </w:r>
      <w:r>
        <w:rPr>
          <w:rFonts w:hint="eastAsia" w:ascii="宋体" w:hAnsi="宋体" w:cs="Times New Roman"/>
          <w:b/>
          <w:bCs/>
          <w:color w:val="000000" w:themeColor="text1"/>
          <w:highlight w:val="none"/>
          <w:lang w:val="en-US" w:eastAsia="zh-CN"/>
          <w14:textFill>
            <w14:solidFill>
              <w14:schemeClr w14:val="tx1"/>
            </w14:solidFill>
          </w14:textFill>
        </w:rPr>
        <w:t xml:space="preserve">10</w:t>
      </w:r>
      <w:r>
        <w:rPr>
          <w:rFonts w:hint="eastAsia" w:ascii="宋体" w:hAnsi="宋体" w:eastAsia="宋体" w:cs="Times New Roman"/>
          <w:b/>
          <w:bCs/>
          <w:color w:val="000000" w:themeColor="text1"/>
          <w:highlight w:val="none"/>
          <w14:textFill>
            <w14:solidFill>
              <w14:schemeClr w14:val="tx1"/>
            </w14:solidFill>
          </w14:textFill>
        </w:rPr>
        <w:t xml:space="preserve">分）</w:t>
      </w:r>
      <w:r/>
    </w:p>
    <w:p>
      <w:pPr>
        <w:ind w:firstLine="422"/>
        <w:spacing w:line="400" w:lineRule="exact"/>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 xml:space="preserve">第一步：投标总报价低于或等于预算价格（或最高限价）的，为有效投标报价。超预算（或最高限价）的投标报价为无效投标报价。无效投标报价的投标文件不得中标。</w:t>
      </w:r>
      <w:r/>
    </w:p>
    <w:p>
      <w:pPr>
        <w:ind w:firstLine="422"/>
        <w:spacing w:line="400" w:lineRule="exact"/>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 xml:space="preserve">第二步：价格分采用低价优先法计算，即满足采购文件要求且投标价格最低的投标报价为评标基准价，其价格分为满分</w:t>
      </w:r>
      <w:r>
        <w:rPr>
          <w:rFonts w:hint="eastAsia" w:ascii="宋体" w:hAnsi="宋体" w:cs="Times New Roman"/>
          <w:color w:val="000000" w:themeColor="text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highlight w:val="none"/>
          <w14:textFill>
            <w14:solidFill>
              <w14:schemeClr w14:val="tx1"/>
            </w14:solidFill>
          </w14:textFill>
        </w:rPr>
        <w:t xml:space="preserve">0分。其他供应商的价格分统一按照下列公式计算：</w:t>
      </w:r>
      <w:r/>
    </w:p>
    <w:p>
      <w:pPr>
        <w:ind w:firstLine="422"/>
        <w:spacing w:line="400" w:lineRule="exact"/>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 xml:space="preserve">投标报价得分=（评标基准价/投标报价）*价格权值*100，小数点后保留两位。（价格权值为</w:t>
      </w:r>
      <w:r>
        <w:rPr>
          <w:rFonts w:hint="eastAsia" w:ascii="宋体" w:hAnsi="宋体" w:cs="Times New Roman"/>
          <w:color w:val="000000" w:themeColor="text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highlight w:val="none"/>
          <w14:textFill>
            <w14:solidFill>
              <w14:schemeClr w14:val="tx1"/>
            </w14:solidFill>
          </w14:textFill>
        </w:rPr>
        <w:t xml:space="preserve">0%）</w:t>
      </w:r>
      <w:r/>
    </w:p>
    <w:p>
      <w:pPr>
        <w:ind w:firstLine="422"/>
        <w:spacing w:line="400" w:lineRule="exact"/>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（二）维护方案（50分）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1、维护保养规范（16分）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方案内容提供①维修保养规章制度、②操作规范、③维护保养范围、④维护保养计划。</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上述各项内容齐全且能够满足本项目维保采购需求的每一项得4分；各项内容虽阐述但未贴合项目实际情况进行论述或内容中未包括具体实施细节及措施或内容里有“不合理”、“错误”的每一项得2分（内容“不合理”、“错误”是指：存在不适用项目实际情况、套用其他无关内容、内容不完整、与本项目履约无关、逻辑存在漏洞以及不满足采购文件要求的其他情况）；未提供相关项内容的相关项不得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2、服务工作内容（24分）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方案内容提供①维护保养程序【包含预防性维护程序（含维护周期、操作步骤、记录表单等）、性能校准方案（含图像质量校准方案、校准周期、方法等）】、②现场支援服务（包含故障响应与到场时效）、③维修设备工具（包含针对本项目的维修工具清单）、④故障报告及故障预防措施（包含故障报告模板、故障预防可行性方案）、⑤资料档案管理（包含档案收集、整理、归档、保密等方面）、⑥维护保养服务监督管理机制（包含问题登记、分析、整改、复查、预防再发等）。</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上述各项内容齐全且能够满足本项目维保采购需求的每一项得4分；各项内容虽阐述但未贴合项目实际情况进行论述或内容中未包括具体实施细节及措施或内容里有“不合理”、“错误”的每一项得2分（内容“不合理”、“错误”是指：存在不适用项目实际情况、套用其他无关内容、内容不完整、与本项目履约无关、逻辑存在漏洞以及不满足采购文件要求的其他情况）；未提供相关项内容的相关项不得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3、应急预案及质量保证措施方案（10分）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方案内容提供①应急预案、②质量保证措施方案。</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上述各项内容齐全且能够满足本项目维保采购需求的每一项得5分；各项内容虽阐述但未贴合项目实际情况进行论述或内容中未包括具体实施细节及措施或内容里有“不合理”、“错误”的每一项得2.5分（内容“不合理”、“错误”是指：存在不适用项目实际情况、套用其他无关内容、内容不完整、与本项目履约无关、逻辑存在漏洞以及不满足采购文件要求的其他情况）；未提供相关项内容的相关项不得分。</w:t>
      </w:r>
      <w:r/>
    </w:p>
    <w:p>
      <w:pPr>
        <w:ind w:firstLine="422"/>
        <w:spacing w:line="400" w:lineRule="exact"/>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（三）工程师团队（18分）</w:t>
      </w:r>
      <w:r/>
    </w:p>
    <w:p>
      <w:pPr>
        <w:ind w:firstLine="422"/>
        <w:spacing w:line="400" w:lineRule="exact"/>
        <w:rPr>
          <w:rFonts w:hint="eastAsia" w:ascii="宋体" w:hAnsi="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1、服务</w:t>
      </w:r>
      <w:r>
        <w:rPr>
          <w:rFonts w:hint="eastAsia" w:ascii="宋体" w:hAnsi="宋体" w:cs="Times New Roman"/>
          <w:color w:val="000000" w:themeColor="text1"/>
          <w:highlight w:val="none"/>
          <w:lang w:val="en-US" w:eastAsia="zh-CN"/>
          <w14:textFill>
            <w14:solidFill>
              <w14:schemeClr w14:val="tx1"/>
            </w14:solidFill>
          </w14:textFill>
        </w:rPr>
        <w:t xml:space="preserve">团队配置人数</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9</w:t>
      </w:r>
      <w:r>
        <w:rPr>
          <w:rFonts w:hint="eastAsia" w:ascii="宋体" w:hAnsi="宋体" w:eastAsia="宋体" w:cs="Times New Roman"/>
          <w:color w:val="000000" w:themeColor="text1"/>
          <w:highlight w:val="none"/>
          <w:lang w:val="en-US" w:eastAsia="zh-CN"/>
          <w14:textFill>
            <w14:solidFill>
              <w14:schemeClr w14:val="tx1"/>
            </w14:solidFill>
          </w14:textFill>
        </w:rPr>
        <w:t xml:space="preserve">分）：</w:t>
      </w:r>
      <w:r>
        <w:rPr>
          <w:rFonts w:hint="eastAsia" w:ascii="宋体" w:hAnsi="宋体" w:cs="Times New Roman"/>
          <w:color w:val="000000" w:themeColor="text1"/>
          <w:highlight w:val="none"/>
          <w:lang w:val="en-US" w:eastAsia="zh-CN"/>
          <w14:textFill>
            <w14:solidFill>
              <w14:schemeClr w14:val="tx1"/>
            </w14:solidFill>
          </w14:textFill>
        </w:rPr>
        <w:t xml:space="preserve">配备维修磁共振设备的专业工程师，</w:t>
      </w:r>
      <w:r>
        <w:rPr>
          <w:rFonts w:hint="eastAsia" w:ascii="宋体" w:hAnsi="宋体" w:eastAsia="宋体" w:cs="Times New Roman"/>
          <w:color w:val="000000" w:themeColor="text1"/>
          <w:highlight w:val="none"/>
          <w:lang w:val="en-US" w:eastAsia="zh-CN"/>
          <w14:textFill>
            <w14:solidFill>
              <w14:schemeClr w14:val="tx1"/>
            </w14:solidFill>
          </w14:textFill>
        </w:rPr>
        <w:t xml:space="preserve">提供</w:t>
      </w:r>
      <w:r>
        <w:rPr>
          <w:rFonts w:hint="eastAsia" w:ascii="宋体" w:hAnsi="宋体" w:cs="Times New Roman"/>
          <w:color w:val="000000" w:themeColor="text1"/>
          <w:highlight w:val="none"/>
          <w:lang w:val="en-US" w:eastAsia="zh-CN"/>
          <w14:textFill>
            <w14:solidFill>
              <w14:schemeClr w14:val="tx1"/>
            </w14:solidFill>
          </w14:textFill>
        </w:rPr>
        <w:t xml:space="preserve">工程师的</w:t>
      </w:r>
      <w:r>
        <w:rPr>
          <w:rFonts w:hint="eastAsia" w:ascii="宋体" w:hAnsi="宋体" w:eastAsia="宋体" w:cs="Times New Roman"/>
          <w:color w:val="000000" w:themeColor="text1"/>
          <w:highlight w:val="none"/>
          <w:lang w:val="en-US" w:eastAsia="zh-CN"/>
          <w14:textFill>
            <w14:solidFill>
              <w14:schemeClr w14:val="tx1"/>
            </w14:solidFill>
          </w14:textFill>
        </w:rPr>
        <w:t xml:space="preserve">详细名单和联系方式</w:t>
      </w:r>
      <w:r>
        <w:rPr>
          <w:rFonts w:hint="eastAsia" w:ascii="宋体" w:hAnsi="宋体" w:cs="Times New Roman"/>
          <w:color w:val="000000" w:themeColor="text1"/>
          <w:highlight w:val="none"/>
          <w:lang w:val="en-US" w:eastAsia="zh-CN"/>
          <w14:textFill>
            <w14:solidFill>
              <w14:schemeClr w14:val="tx1"/>
            </w14:solidFill>
          </w14:textFill>
        </w:rPr>
        <w:t xml:space="preserve">，人数满足采购文件要求的基础上，每增加1人得3分，投标文件中提供相关工程师</w:t>
      </w:r>
      <w:r>
        <w:rPr>
          <w:rFonts w:hint="eastAsia" w:ascii="宋体" w:hAnsi="宋体" w:eastAsia="宋体" w:cs="Times New Roman"/>
          <w:color w:val="000000" w:themeColor="text1"/>
          <w:highlight w:val="none"/>
          <w:lang w:val="en-US" w:eastAsia="zh-CN"/>
          <w14:textFill>
            <w14:solidFill>
              <w14:schemeClr w14:val="tx1"/>
            </w14:solidFill>
          </w14:textFill>
        </w:rPr>
        <w:t xml:space="preserve">有效期内原厂工程师</w:t>
      </w:r>
      <w:r>
        <w:rPr>
          <w:rFonts w:hint="eastAsia" w:ascii="宋体" w:hAnsi="宋体" w:cs="Times New Roman"/>
          <w:color w:val="000000" w:themeColor="text1"/>
          <w:highlight w:val="none"/>
          <w:lang w:val="en-US" w:eastAsia="zh-CN"/>
          <w14:textFill>
            <w14:solidFill>
              <w14:schemeClr w14:val="tx1"/>
            </w14:solidFill>
          </w14:textFill>
        </w:rPr>
        <w:t xml:space="preserve">认证证书复印件或相关部门维修培训证书复印件，材料不全的不得分，本项最高得9分</w:t>
      </w:r>
      <w:r>
        <w:rPr>
          <w:rFonts w:hint="eastAsia" w:ascii="宋体" w:hAnsi="宋体" w:cs="Times New Roman"/>
          <w:color w:val="000000" w:themeColor="text1"/>
          <w:highlight w:val="none"/>
          <w:lang w:val="en-US" w:eastAsia="zh-CN"/>
          <w14:textFill>
            <w14:solidFill>
              <w14:schemeClr w14:val="tx1"/>
            </w14:solidFill>
          </w14:textFill>
        </w:rPr>
        <w:t xml:space="preserve">；</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2、承诺服务人员</w:t>
      </w: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中标后3个工作日内同步提交至</w:t>
      </w:r>
      <w:r>
        <w:rPr>
          <w:rFonts w:hint="eastAsia" w:ascii="宋体" w:hAnsi="宋体" w:cs="Times New Roman"/>
          <w:color w:val="000000" w:themeColor="text1"/>
          <w:highlight w:val="none"/>
          <w:lang w:val="en-US" w:eastAsia="zh-CN"/>
          <w14:textFill>
            <w14:solidFill>
              <w14:schemeClr w14:val="tx1"/>
            </w14:solidFill>
          </w14:textFill>
        </w:rPr>
        <w:t xml:space="preserve">医学工程处</w:t>
      </w:r>
      <w:r>
        <w:rPr>
          <w:rFonts w:hint="eastAsia" w:ascii="宋体" w:hAnsi="宋体" w:eastAsia="宋体" w:cs="Times New Roman"/>
          <w:color w:val="000000" w:themeColor="text1"/>
          <w:highlight w:val="none"/>
          <w:lang w:val="en-US" w:eastAsia="zh-CN"/>
          <w14:textFill>
            <w14:solidFill>
              <w14:schemeClr w14:val="tx1"/>
            </w14:solidFill>
          </w14:textFill>
        </w:rPr>
        <w:t xml:space="preserve">备案</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提供</w:t>
      </w:r>
      <w:r>
        <w:rPr>
          <w:rFonts w:hint="eastAsia" w:ascii="宋体" w:hAnsi="宋体" w:cs="Times New Roman"/>
          <w:color w:val="000000" w:themeColor="text1"/>
          <w:highlight w:val="none"/>
          <w:lang w:val="en-US" w:eastAsia="zh-CN"/>
          <w14:textFill>
            <w14:solidFill>
              <w14:schemeClr w14:val="tx1"/>
            </w14:solidFill>
          </w14:textFill>
        </w:rPr>
        <w:t xml:space="preserve">承诺书</w:t>
      </w:r>
      <w:r>
        <w:rPr>
          <w:rFonts w:hint="eastAsia" w:ascii="宋体" w:hAnsi="宋体" w:eastAsia="宋体" w:cs="Times New Roman"/>
          <w:color w:val="000000" w:themeColor="text1"/>
          <w:highlight w:val="none"/>
          <w:lang w:val="en-US" w:eastAsia="zh-CN"/>
          <w14:textFill>
            <w14:solidFill>
              <w14:schemeClr w14:val="tx1"/>
            </w14:solidFill>
          </w14:textFill>
        </w:rPr>
        <w:t xml:space="preserve">得</w:t>
      </w:r>
      <w:r>
        <w:rPr>
          <w:rFonts w:hint="eastAsia" w:ascii="宋体" w:hAnsi="宋体" w:cs="Times New Roman"/>
          <w:color w:val="000000" w:themeColor="text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highlight w:val="none"/>
          <w:lang w:val="en-US" w:eastAsia="zh-CN"/>
          <w14:textFill>
            <w14:solidFill>
              <w14:schemeClr w14:val="tx1"/>
            </w14:solidFill>
          </w14:textFill>
        </w:rPr>
        <w:t xml:space="preserve">分</w:t>
      </w:r>
      <w:r>
        <w:rPr>
          <w:rFonts w:hint="eastAsia" w:ascii="宋体" w:hAnsi="宋体" w:cs="Times New Roman"/>
          <w:color w:val="000000" w:themeColor="text1"/>
          <w:highlight w:val="none"/>
          <w:lang w:val="en-US" w:eastAsia="zh-CN"/>
          <w14:textFill>
            <w14:solidFill>
              <w14:schemeClr w14:val="tx1"/>
            </w14:solidFill>
          </w14:textFill>
        </w:rPr>
        <w:t xml:space="preserve">（1分）</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highlight w:val="none"/>
          <w:lang w:val="en-US" w:eastAsia="zh-CN"/>
          <w14:textFill>
            <w14:solidFill>
              <w14:schemeClr w14:val="tx1"/>
            </w14:solidFill>
          </w14:textFill>
        </w:rPr>
        <w:t xml:space="preserve">、投标供应商具备远程网络维修诊断系统的得5分，须提供具备远程网络维修诊断系统相关证书及信息安全等级保护备案凭证等证明文件扫描件上传至投标系统中并加盖公章，未提供或提供资料不符合要求均不得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highlight w:val="none"/>
          <w:lang w:val="en-US" w:eastAsia="zh-CN"/>
          <w14:textFill>
            <w14:solidFill>
              <w14:schemeClr w14:val="tx1"/>
            </w14:solidFill>
          </w14:textFill>
        </w:rPr>
        <w:t xml:space="preserve">、投标供应商具备有效期内的质量管理体系认证证书、环境管理体系认证证书、医疗器械质量管理体系认证证书，有一个得1分，此项最高得3分。须提供相应有效认证证书扫描件，同时还须提供该证书在“国家市场监督管理总局－全国认证认可信息公共服务平台”网站查询到的有效认证截图，并扫描上传至投标系统中并加盖公章，不提供或提供不符合要求均不得分。</w:t>
      </w:r>
      <w:r/>
    </w:p>
    <w:p>
      <w:pPr>
        <w:ind w:firstLine="422"/>
        <w:spacing w:line="400" w:lineRule="exact"/>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（四）履约能力（10分）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根据投标人提供的类似服务经验（10分）：2023年以来，具备本次维保招标同类项目设备整机全保合同，服务周期至少一年，单次维修合同不得分。每拥有1个有效业绩得2分</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 最高得10分。提供项目业绩合同复印件和合同资金支付的银行票据复印件（合同资金为分期付款的至少应提供一次合同资金支付的银行票据复印件）。</w:t>
      </w:r>
      <w:r/>
    </w:p>
    <w:p>
      <w:pPr>
        <w:ind w:firstLine="422"/>
        <w:spacing w:line="400" w:lineRule="exact"/>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（五）维修零部件及零备件仓库（8分）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①投标供应商承诺维修所用零部件为全新原厂同型号匹配备件，且提供</w:t>
      </w:r>
      <w:r>
        <w:rPr>
          <w:rFonts w:hint="eastAsia" w:ascii="宋体" w:hAnsi="宋体" w:cs="Times New Roman"/>
          <w:color w:val="000000" w:themeColor="text1"/>
          <w:highlight w:val="none"/>
          <w:lang w:val="en-US" w:eastAsia="zh-CN"/>
          <w14:textFill>
            <w14:solidFill>
              <w14:schemeClr w14:val="tx1"/>
            </w14:solidFill>
          </w14:textFill>
        </w:rPr>
        <w:t xml:space="preserve">磁体、线圈</w:t>
      </w:r>
      <w:r>
        <w:rPr>
          <w:rFonts w:hint="eastAsia" w:ascii="宋体" w:hAnsi="宋体" w:eastAsia="宋体" w:cs="Times New Roman"/>
          <w:color w:val="000000" w:themeColor="text1"/>
          <w:highlight w:val="none"/>
          <w:lang w:val="en-US" w:eastAsia="zh-CN"/>
          <w14:textFill>
            <w14:solidFill>
              <w14:schemeClr w14:val="tx1"/>
            </w14:solidFill>
          </w14:textFill>
        </w:rPr>
        <w:t xml:space="preserve">核心备件购销合同及报关单扫描件的</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得5分。提供以上证明材料扫描件上传至投标系统中并加盖公章</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承诺函格式自拟</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不提供或提供不符合要求均不得分。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②投标供应商承诺在国内设有专门的独立零备件仓库，须提供仓库信息（仓库地址、租赁合同或自有产权证明、仓库照片、面积、仓库联系人、联系电话）,每一个仓库得1分，最多得3分。须提供仓库有效证明材料扫描上传至投标系统中并加盖公章，承诺书格式自拟，不提供或提供不符合要求均不得分。</w:t>
      </w:r>
      <w:r/>
    </w:p>
    <w:p>
      <w:pPr>
        <w:ind w:firstLine="422"/>
        <w:spacing w:line="400" w:lineRule="exact"/>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（六）售后服务承诺（4分）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投标供应商在满足24小时到达采购人地址的前提下，承诺到达采购人地址每提前8小时加2分，最多加4分。承诺书格式自拟，内容包含但不限于本项要求，提供承诺书原件扫描件上传至投标系统中并加盖公章，不提供或提供不符合要求均不得分。</w:t>
      </w:r>
      <w:r/>
    </w:p>
    <w:p>
      <w:pPr>
        <w:ind w:firstLine="422"/>
        <w:spacing w:line="400" w:lineRule="exact"/>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r>
      <w:r/>
    </w:p>
    <w:p>
      <w:pPr>
        <w:ind w:firstLine="6930"/>
        <w:spacing w:line="400" w:lineRule="exact"/>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 xml:space="preserve">（全文完）</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4"/>
      </w:rPr>
      <w:framePr w:wrap="around" w:vAnchor="text" w:hAnchor="margin" w:xAlign="center" w:y="1"/>
    </w:pPr>
    <w:r>
      <w:rPr>
        <w:rStyle w:val="894"/>
      </w:rPr>
      <w:fldChar w:fldCharType="begin"/>
    </w:r>
    <w:r>
      <w:rPr>
        <w:rStyle w:val="894"/>
      </w:rPr>
      <w:instrText xml:space="preserve"> PAGE </w:instrText>
    </w:r>
    <w:r>
      <w:rPr>
        <w:rStyle w:val="894"/>
      </w:rPr>
      <w:fldChar w:fldCharType="separate"/>
    </w:r>
    <w:r>
      <w:rPr>
        <w:rStyle w:val="894"/>
      </w:rPr>
      <w:t xml:space="preserve">- 1 -</w:t>
    </w:r>
    <w:r>
      <w:rPr>
        <w:rStyle w:val="894"/>
      </w:rPr>
      <w:fldChar w:fldCharType="end"/>
    </w:r>
    <w:r/>
  </w:p>
  <w:p>
    <w:pPr>
      <w:pStyle w:val="8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Fonts w:hint="eastAsia" w:eastAsia="宋体"/>
        <w:u w:val="single"/>
        <w:lang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-86995</wp:posOffset>
              </wp:positionH>
              <wp:positionV relativeFrom="paragraph">
                <wp:posOffset>-92710</wp:posOffset>
              </wp:positionV>
              <wp:extent cx="652145" cy="305435"/>
              <wp:effectExtent l="0" t="0" r="14604" b="18415"/>
              <wp:wrapSquare wrapText="bothSides"/>
              <wp:docPr id="1" name="图片 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卫康LOGO"/>
                      <pic:cNvPicPr>
                        <a:picLocks noChangeAspect="1"/>
                      </pic:cNvPicPr>
                      <pic:nvPr/>
                    </pic:nvPicPr>
                    <pic:blipFill>
                      <a:blip r:embed="rId1"/>
                      <a:stretch/>
                    </pic:blipFill>
                    <pic:spPr bwMode="auto">
                      <a:xfrm>
                        <a:off x="0" y="0"/>
                        <a:ext cx="652145" cy="305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6.8pt;mso-position-horizontal:absolute;mso-position-vertical-relative:text;margin-top:-7.3pt;mso-position-vertical:absolute;width:51.3pt;height:24.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val="en-US" w:eastAsia="zh-CN"/>
      </w:rPr>
      <w:t xml:space="preserve">         </w:t>
    </w:r>
    <w:r>
      <w:rPr>
        <w:u w:val="single"/>
      </w:rPr>
      <w:t xml:space="preserve">        </w:t>
    </w:r>
    <w:r>
      <w:rPr>
        <w:rFonts w:hint="eastAsia"/>
        <w:u w:val="single"/>
        <w:lang w:eastAsia="zh-CN"/>
      </w:rPr>
      <w:t xml:space="preserve">JSZC-320000-SZWK-G2026-0134</w:t>
    </w:r>
    <w:r/>
  </w:p>
  <w:p>
    <w:pPr>
      <w:pStyle w:val="877"/>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Fonts w:hint="eastAsia" w:eastAsia="宋体"/>
        <w:u w:val="single"/>
        <w:lang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-304800</wp:posOffset>
              </wp:positionH>
              <wp:positionV relativeFrom="paragraph">
                <wp:posOffset>-74930</wp:posOffset>
              </wp:positionV>
              <wp:extent cx="652145" cy="305435"/>
              <wp:effectExtent l="0" t="0" r="14604" b="18415"/>
              <wp:wrapSquare wrapText="bothSides"/>
              <wp:docPr id="2" name="图片 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卫康LOGO"/>
                      <pic:cNvPicPr>
                        <a:picLocks noChangeAspect="1"/>
                      </pic:cNvPicPr>
                      <pic:nvPr/>
                    </pic:nvPicPr>
                    <pic:blipFill>
                      <a:blip r:embed="rId1"/>
                      <a:stretch/>
                    </pic:blipFill>
                    <pic:spPr bwMode="auto">
                      <a:xfrm>
                        <a:off x="0" y="0"/>
                        <a:ext cx="652145" cy="305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4.0pt;mso-position-horizontal:absolute;mso-position-vertical-relative:text;margin-top:-5.9pt;mso-position-vertical:absolute;width:51.3pt;height:24.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JSZC-320000-SZWK-G2026-0134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1"/>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151"/>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link w:val="1269"/>
    <w:uiPriority w:val="0"/>
    <w:qFormat/>
    <w:pPr>
      <w:jc w:val="both"/>
      <w:widowControl w:val="off"/>
    </w:pPr>
    <w:rPr>
      <w:rFonts w:hint="default" w:ascii="Calibri" w:hAnsi="Calibri" w:eastAsia="宋体" w:cs="Times New Roman"/>
      <w:sz w:val="21"/>
      <w:szCs w:val="22"/>
      <w:lang w:val="en-US" w:eastAsia="zh-CN" w:bidi="ar-SA"/>
    </w:rPr>
  </w:style>
  <w:style w:type="paragraph" w:styleId="848">
    <w:name w:val="Heading 1"/>
    <w:basedOn w:val="847"/>
    <w:next w:val="847"/>
    <w:link w:val="107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49">
    <w:name w:val="Heading 2"/>
    <w:basedOn w:val="847"/>
    <w:next w:val="847"/>
    <w:link w:val="107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50">
    <w:name w:val="Heading 3"/>
    <w:basedOn w:val="847"/>
    <w:next w:val="847"/>
    <w:link w:val="107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51">
    <w:name w:val="Heading 4"/>
    <w:basedOn w:val="847"/>
    <w:next w:val="847"/>
    <w:link w:val="107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52">
    <w:name w:val="Heading 5"/>
    <w:basedOn w:val="847"/>
    <w:next w:val="847"/>
    <w:link w:val="107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53">
    <w:name w:val="Heading 6"/>
    <w:basedOn w:val="847"/>
    <w:next w:val="847"/>
    <w:link w:val="107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54">
    <w:name w:val="Heading 7"/>
    <w:basedOn w:val="847"/>
    <w:next w:val="847"/>
    <w:link w:val="107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55">
    <w:name w:val="Heading 8"/>
    <w:basedOn w:val="847"/>
    <w:next w:val="847"/>
    <w:link w:val="932"/>
    <w:uiPriority w:val="9"/>
    <w:unhideWhenUsed/>
    <w:qFormat/>
    <w:pPr>
      <w:keepLines/>
      <w:keepNext/>
      <w:spacing w:before="320" w:after="200"/>
      <w:outlineLvl w:val="7"/>
    </w:pPr>
    <w:rPr>
      <w:rFonts w:ascii="Arial" w:hAnsi="Arial" w:eastAsia="Arial" w:cs="Arial"/>
      <w:i/>
      <w:iCs/>
      <w:sz w:val="22"/>
    </w:rPr>
  </w:style>
  <w:style w:type="paragraph" w:styleId="856">
    <w:name w:val="Heading 9"/>
    <w:basedOn w:val="847"/>
    <w:next w:val="847"/>
    <w:link w:val="933"/>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spacing w:after="57"/>
    </w:pPr>
  </w:style>
  <w:style w:type="paragraph" w:styleId="860">
    <w:name w:val="Normal Indent"/>
    <w:basedOn w:val="847"/>
    <w:link w:val="1079"/>
    <w:uiPriority w:val="0"/>
    <w:unhideWhenUsed/>
    <w:qFormat/>
    <w:pPr>
      <w:ind w:firstLine="420"/>
      <w:jc w:val="left"/>
    </w:pPr>
    <w:rPr>
      <w:rFonts w:ascii="楷体_GB2312" w:eastAsia="楷体_GB2312"/>
      <w:sz w:val="24"/>
      <w:szCs w:val="20"/>
    </w:rPr>
  </w:style>
  <w:style w:type="paragraph" w:styleId="861">
    <w:name w:val="Caption"/>
    <w:basedOn w:val="847"/>
    <w:next w:val="847"/>
    <w:uiPriority w:val="35"/>
    <w:semiHidden/>
    <w:unhideWhenUsed/>
    <w:qFormat/>
    <w:pPr>
      <w:spacing w:line="276" w:lineRule="auto"/>
    </w:pPr>
    <w:rPr>
      <w:b/>
      <w:bCs/>
      <w:color w:val="4f81bd"/>
      <w:sz w:val="18"/>
      <w:szCs w:val="18"/>
    </w:rPr>
  </w:style>
  <w:style w:type="paragraph" w:styleId="862">
    <w:name w:val="Document Map"/>
    <w:basedOn w:val="847"/>
    <w:link w:val="1080"/>
    <w:uiPriority w:val="0"/>
    <w:unhideWhenUsed/>
    <w:qFormat/>
    <w:pPr>
      <w:jc w:val="left"/>
      <w:shd w:val="clear" w:color="auto" w:fill="000080"/>
      <w:widowControl/>
    </w:pPr>
    <w:rPr>
      <w:rFonts w:ascii="Times New Roman" w:hAnsi="Times New Roman"/>
      <w:sz w:val="24"/>
      <w:szCs w:val="24"/>
    </w:rPr>
  </w:style>
  <w:style w:type="paragraph" w:styleId="863">
    <w:name w:val="annotation text"/>
    <w:basedOn w:val="847"/>
    <w:link w:val="1081"/>
    <w:uiPriority w:val="0"/>
    <w:unhideWhenUsed/>
    <w:qFormat/>
    <w:pPr>
      <w:jc w:val="left"/>
      <w:widowControl/>
    </w:pPr>
    <w:rPr>
      <w:rFonts w:ascii="Times New Roman" w:hAnsi="Times New Roman"/>
      <w:sz w:val="24"/>
      <w:szCs w:val="24"/>
    </w:rPr>
  </w:style>
  <w:style w:type="paragraph" w:styleId="864">
    <w:name w:val="Body Text"/>
    <w:basedOn w:val="847"/>
    <w:link w:val="1082"/>
    <w:uiPriority w:val="99"/>
    <w:qFormat/>
    <w:pPr>
      <w:jc w:val="left"/>
      <w:spacing w:line="360" w:lineRule="auto"/>
      <w:widowControl/>
    </w:pPr>
    <w:rPr>
      <w:rFonts w:ascii="Times New Roman" w:hAnsi="Times New Roman"/>
      <w:sz w:val="24"/>
      <w:szCs w:val="20"/>
    </w:rPr>
  </w:style>
  <w:style w:type="paragraph" w:styleId="865">
    <w:name w:val="Body Text Indent"/>
    <w:basedOn w:val="847"/>
    <w:next w:val="866"/>
    <w:link w:val="1083"/>
    <w:uiPriority w:val="0"/>
    <w:unhideWhenUsed/>
    <w:qFormat/>
    <w:pPr>
      <w:ind w:right="-159" w:firstLine="246"/>
      <w:spacing w:line="240" w:lineRule="atLeast"/>
    </w:pPr>
    <w:rPr>
      <w:rFonts w:ascii="Times New Roman" w:hAnsi="Times New Roman"/>
      <w:spacing w:val="20"/>
      <w:szCs w:val="24"/>
    </w:rPr>
  </w:style>
  <w:style w:type="paragraph" w:styleId="866">
    <w:name w:val="envelope return"/>
    <w:basedOn w:val="847"/>
    <w:uiPriority w:val="0"/>
    <w:qFormat/>
    <w:rPr>
      <w:rFonts w:ascii="Arial" w:hAnsi="Arial"/>
    </w:rPr>
  </w:style>
  <w:style w:type="paragraph" w:styleId="867">
    <w:name w:val="Block Text"/>
    <w:basedOn w:val="847"/>
    <w:uiPriority w:val="0"/>
    <w:unhideWhenUsed/>
    <w:qFormat/>
    <w:pPr>
      <w:ind w:left="630" w:right="-609" w:firstLine="420"/>
      <w:spacing w:line="360" w:lineRule="auto"/>
    </w:pPr>
    <w:rPr>
      <w:rFonts w:ascii="仿宋_GB2312" w:hAnsi="Times New Roman" w:eastAsia="仿宋_GB2312"/>
      <w:szCs w:val="20"/>
    </w:rPr>
  </w:style>
  <w:style w:type="paragraph" w:styleId="868">
    <w:name w:val="toc 5"/>
    <w:basedOn w:val="847"/>
    <w:next w:val="847"/>
    <w:uiPriority w:val="39"/>
    <w:unhideWhenUsed/>
    <w:qFormat/>
    <w:pPr>
      <w:ind w:left="1134"/>
      <w:spacing w:after="57"/>
    </w:pPr>
  </w:style>
  <w:style w:type="paragraph" w:styleId="869">
    <w:name w:val="toc 3"/>
    <w:basedOn w:val="847"/>
    <w:next w:val="847"/>
    <w:uiPriority w:val="39"/>
    <w:unhideWhenUsed/>
    <w:qFormat/>
    <w:pPr>
      <w:ind w:left="567"/>
      <w:spacing w:after="57"/>
    </w:pPr>
  </w:style>
  <w:style w:type="paragraph" w:styleId="870">
    <w:name w:val="Plain Text"/>
    <w:basedOn w:val="847"/>
    <w:link w:val="1098"/>
    <w:uiPriority w:val="99"/>
    <w:qFormat/>
    <w:rPr>
      <w:rFonts w:ascii="宋体" w:hAnsi="Courier New" w:eastAsia="楷体_GB2312"/>
      <w:sz w:val="26"/>
      <w:szCs w:val="20"/>
    </w:rPr>
  </w:style>
  <w:style w:type="paragraph" w:styleId="871">
    <w:name w:val="toc 8"/>
    <w:basedOn w:val="847"/>
    <w:next w:val="847"/>
    <w:uiPriority w:val="39"/>
    <w:unhideWhenUsed/>
    <w:qFormat/>
    <w:pPr>
      <w:ind w:left="1984"/>
      <w:spacing w:after="57"/>
    </w:pPr>
  </w:style>
  <w:style w:type="paragraph" w:styleId="872">
    <w:name w:val="Date"/>
    <w:basedOn w:val="847"/>
    <w:next w:val="847"/>
    <w:link w:val="1085"/>
    <w:uiPriority w:val="99"/>
    <w:unhideWhenUsed/>
    <w:qFormat/>
    <w:pPr>
      <w:ind w:left="100"/>
    </w:pPr>
    <w:rPr>
      <w:rFonts w:ascii="Times New Roman" w:hAnsi="Times New Roman"/>
      <w:b/>
      <w:bCs/>
      <w:spacing w:val="20"/>
      <w:szCs w:val="24"/>
    </w:rPr>
  </w:style>
  <w:style w:type="paragraph" w:styleId="873">
    <w:name w:val="Body Text Indent 2"/>
    <w:basedOn w:val="847"/>
    <w:link w:val="1086"/>
    <w:uiPriority w:val="0"/>
    <w:unhideWhenUsed/>
    <w:qFormat/>
    <w:pPr>
      <w:ind w:firstLine="460"/>
      <w:jc w:val="left"/>
      <w:spacing w:line="360" w:lineRule="auto"/>
      <w:widowControl/>
    </w:pPr>
    <w:rPr>
      <w:rFonts w:ascii="Times New Roman" w:hAnsi="Times New Roman"/>
      <w:spacing w:val="20"/>
      <w:szCs w:val="24"/>
    </w:rPr>
  </w:style>
  <w:style w:type="paragraph" w:styleId="874">
    <w:name w:val="endnote text"/>
    <w:basedOn w:val="847"/>
    <w:link w:val="1070"/>
    <w:uiPriority w:val="99"/>
    <w:semiHidden/>
    <w:unhideWhenUsed/>
    <w:qFormat/>
    <w:rPr>
      <w:sz w:val="20"/>
    </w:rPr>
  </w:style>
  <w:style w:type="paragraph" w:styleId="875">
    <w:name w:val="Balloon Text"/>
    <w:basedOn w:val="847"/>
    <w:link w:val="1087"/>
    <w:uiPriority w:val="0"/>
    <w:unhideWhenUsed/>
    <w:qFormat/>
    <w:pPr>
      <w:jc w:val="left"/>
      <w:widowControl/>
    </w:pPr>
    <w:rPr>
      <w:rFonts w:ascii="Times New Roman" w:hAnsi="Times New Roman"/>
      <w:sz w:val="18"/>
      <w:szCs w:val="18"/>
    </w:rPr>
  </w:style>
  <w:style w:type="paragraph" w:styleId="876">
    <w:name w:val="Footer"/>
    <w:basedOn w:val="847"/>
    <w:link w:val="1088"/>
    <w:uiPriority w:val="0"/>
    <w:unhideWhenUsed/>
    <w:qFormat/>
    <w:pPr>
      <w:jc w:val="left"/>
      <w:tabs>
        <w:tab w:val="center" w:pos="4153" w:leader="none"/>
        <w:tab w:val="right" w:pos="8306" w:leader="none"/>
      </w:tabs>
    </w:pPr>
    <w:rPr>
      <w:rFonts w:ascii="Times New Roman" w:hAnsi="Times New Roman"/>
      <w:sz w:val="18"/>
      <w:szCs w:val="18"/>
    </w:rPr>
  </w:style>
  <w:style w:type="paragraph" w:styleId="877">
    <w:name w:val="Header"/>
    <w:basedOn w:val="847"/>
    <w:link w:val="1089"/>
    <w:uiPriority w:val="0"/>
    <w:unhideWhenUsed/>
    <w:qFormat/>
    <w:pPr>
      <w:jc w:val="center"/>
      <w:tabs>
        <w:tab w:val="center" w:pos="4153" w:leader="none"/>
        <w:tab w:val="right" w:pos="8306" w:leader="none"/>
      </w:tabs>
    </w:pPr>
    <w:rPr>
      <w:rFonts w:ascii="Times New Roman" w:hAnsi="Times New Roman"/>
      <w:sz w:val="18"/>
      <w:szCs w:val="18"/>
    </w:rPr>
  </w:style>
  <w:style w:type="paragraph" w:styleId="878">
    <w:name w:val="toc 1"/>
    <w:basedOn w:val="847"/>
    <w:next w:val="847"/>
    <w:uiPriority w:val="39"/>
    <w:unhideWhenUsed/>
    <w:qFormat/>
    <w:pPr>
      <w:spacing w:after="57"/>
    </w:pPr>
  </w:style>
  <w:style w:type="paragraph" w:styleId="879">
    <w:name w:val="toc 4"/>
    <w:basedOn w:val="847"/>
    <w:next w:val="847"/>
    <w:uiPriority w:val="39"/>
    <w:unhideWhenUsed/>
    <w:qFormat/>
    <w:pPr>
      <w:ind w:left="850"/>
      <w:spacing w:after="57"/>
    </w:pPr>
  </w:style>
  <w:style w:type="paragraph" w:styleId="880">
    <w:name w:val="Subtitle"/>
    <w:basedOn w:val="847"/>
    <w:next w:val="847"/>
    <w:link w:val="1090"/>
    <w:uiPriority w:val="0"/>
    <w:qFormat/>
    <w:pPr>
      <w:ind w:left="1920" w:right="1920"/>
      <w:jc w:val="left"/>
      <w:keepLines/>
      <w:keepNext/>
      <w:spacing w:line="480" w:lineRule="auto"/>
      <w:widowControl/>
    </w:pPr>
    <w:rPr>
      <w:rFonts w:ascii="Times New Roman" w:hAnsi="Times New Roman" w:cs="宋体"/>
      <w:sz w:val="24"/>
      <w:szCs w:val="24"/>
    </w:rPr>
  </w:style>
  <w:style w:type="paragraph" w:styleId="881">
    <w:name w:val="footnote text"/>
    <w:basedOn w:val="847"/>
    <w:link w:val="1069"/>
    <w:uiPriority w:val="99"/>
    <w:semiHidden/>
    <w:unhideWhenUsed/>
    <w:qFormat/>
    <w:pPr>
      <w:spacing w:after="40"/>
    </w:pPr>
    <w:rPr>
      <w:sz w:val="18"/>
    </w:rPr>
  </w:style>
  <w:style w:type="paragraph" w:styleId="882">
    <w:name w:val="toc 6"/>
    <w:basedOn w:val="847"/>
    <w:next w:val="847"/>
    <w:uiPriority w:val="39"/>
    <w:unhideWhenUsed/>
    <w:qFormat/>
    <w:pPr>
      <w:ind w:left="1417"/>
      <w:spacing w:after="57"/>
    </w:pPr>
  </w:style>
  <w:style w:type="paragraph" w:styleId="883">
    <w:name w:val="Body Text Indent 3"/>
    <w:basedOn w:val="847"/>
    <w:link w:val="1091"/>
    <w:uiPriority w:val="99"/>
    <w:qFormat/>
    <w:pPr>
      <w:ind w:left="420"/>
      <w:spacing w:after="120"/>
    </w:pPr>
    <w:rPr>
      <w:rFonts w:ascii="Times New Roman" w:hAnsi="Times New Roman" w:eastAsia="楷体_GB2312"/>
      <w:sz w:val="16"/>
      <w:szCs w:val="16"/>
    </w:rPr>
  </w:style>
  <w:style w:type="paragraph" w:styleId="884">
    <w:name w:val="table of figures"/>
    <w:basedOn w:val="847"/>
    <w:next w:val="847"/>
    <w:uiPriority w:val="99"/>
    <w:unhideWhenUsed/>
    <w:qFormat/>
  </w:style>
  <w:style w:type="paragraph" w:styleId="885">
    <w:name w:val="toc 2"/>
    <w:basedOn w:val="847"/>
    <w:next w:val="847"/>
    <w:uiPriority w:val="39"/>
    <w:unhideWhenUsed/>
    <w:qFormat/>
    <w:pPr>
      <w:ind w:left="283"/>
      <w:spacing w:after="57"/>
    </w:pPr>
  </w:style>
  <w:style w:type="paragraph" w:styleId="886">
    <w:name w:val="toc 9"/>
    <w:basedOn w:val="847"/>
    <w:next w:val="847"/>
    <w:uiPriority w:val="39"/>
    <w:unhideWhenUsed/>
    <w:qFormat/>
    <w:pPr>
      <w:ind w:left="2268"/>
      <w:spacing w:after="57"/>
    </w:pPr>
  </w:style>
  <w:style w:type="paragraph" w:styleId="887">
    <w:name w:val="Body Text 2"/>
    <w:basedOn w:val="847"/>
    <w:link w:val="1092"/>
    <w:uiPriority w:val="0"/>
    <w:unhideWhenUsed/>
    <w:qFormat/>
    <w:pPr>
      <w:jc w:val="left"/>
      <w:spacing w:after="120" w:line="480" w:lineRule="auto"/>
      <w:widowControl/>
    </w:pPr>
    <w:rPr>
      <w:rFonts w:ascii="Times New Roman" w:hAnsi="Times New Roman"/>
      <w:sz w:val="24"/>
      <w:szCs w:val="24"/>
    </w:rPr>
  </w:style>
  <w:style w:type="paragraph" w:styleId="888">
    <w:name w:val="Normal (Web)"/>
    <w:basedOn w:val="847"/>
    <w:uiPriority w:val="99"/>
    <w:unhideWhenUsed/>
    <w:qFormat/>
    <w:pPr>
      <w:jc w:val="left"/>
      <w:spacing w:before="100" w:beforeAutospacing="1" w:after="100" w:afterAutospacing="1"/>
      <w:widowControl/>
    </w:pPr>
    <w:rPr>
      <w:rFonts w:ascii="宋体" w:hAnsi="宋体" w:cs="宋体"/>
      <w:sz w:val="24"/>
      <w:szCs w:val="24"/>
    </w:rPr>
  </w:style>
  <w:style w:type="paragraph" w:styleId="889">
    <w:name w:val="Title"/>
    <w:basedOn w:val="847"/>
    <w:next w:val="847"/>
    <w:link w:val="1093"/>
    <w:uiPriority w:val="0"/>
    <w:qFormat/>
    <w:pPr>
      <w:jc w:val="center"/>
      <w:spacing w:before="240" w:after="60"/>
      <w:widowControl/>
      <w:outlineLvl w:val="0"/>
    </w:pPr>
    <w:rPr>
      <w:rFonts w:ascii="Cambria" w:hAnsi="Cambria"/>
      <w:b/>
      <w:bCs/>
      <w:sz w:val="32"/>
      <w:szCs w:val="32"/>
    </w:rPr>
  </w:style>
  <w:style w:type="paragraph" w:styleId="890">
    <w:name w:val="annotation subject"/>
    <w:basedOn w:val="863"/>
    <w:next w:val="863"/>
    <w:link w:val="1094"/>
    <w:uiPriority w:val="0"/>
    <w:unhideWhenUsed/>
    <w:qFormat/>
    <w:rPr>
      <w:b/>
      <w:bCs/>
    </w:rPr>
  </w:style>
  <w:style w:type="table" w:styleId="891">
    <w:name w:val="Table Grid"/>
    <w:basedOn w:val="858"/>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rPr>
  </w:style>
  <w:style w:type="character" w:styleId="893">
    <w:name w:val="endnote reference"/>
    <w:uiPriority w:val="99"/>
    <w:semiHidden/>
    <w:unhideWhenUsed/>
    <w:qFormat/>
    <w:rPr>
      <w:vertAlign w:val="superscript"/>
    </w:rPr>
  </w:style>
  <w:style w:type="character" w:styleId="894">
    <w:name w:val="page number"/>
    <w:uiPriority w:val="99"/>
    <w:unhideWhenUsed/>
    <w:qFormat/>
  </w:style>
  <w:style w:type="character" w:styleId="895">
    <w:name w:val="Hyperlink"/>
    <w:uiPriority w:val="0"/>
    <w:unhideWhenUsed/>
    <w:qFormat/>
    <w:rPr>
      <w:color w:val="0000ff"/>
      <w:u w:val="single"/>
    </w:rPr>
  </w:style>
  <w:style w:type="character" w:styleId="896">
    <w:name w:val="annotation reference"/>
    <w:uiPriority w:val="0"/>
    <w:unhideWhenUsed/>
    <w:qFormat/>
    <w:rPr>
      <w:sz w:val="21"/>
      <w:szCs w:val="21"/>
    </w:rPr>
  </w:style>
  <w:style w:type="character" w:styleId="897">
    <w:name w:val="footnote reference"/>
    <w:uiPriority w:val="99"/>
    <w:unhideWhenUsed/>
    <w:qFormat/>
    <w:rPr>
      <w:vertAlign w:val="superscript"/>
    </w:rPr>
  </w:style>
  <w:style w:type="paragraph" w:styleId="898" w:customStyle="1">
    <w:name w:val="段"/>
    <w:next w:val="847"/>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899" w:customStyle="1">
    <w:name w:val="Heading 8 Char"/>
    <w:basedOn w:val="857"/>
    <w:uiPriority w:val="9"/>
    <w:qFormat/>
    <w:rPr>
      <w:rFonts w:ascii="Arial" w:hAnsi="Arial" w:eastAsia="Arial" w:cs="Arial"/>
      <w:i/>
      <w:iCs/>
      <w:sz w:val="22"/>
      <w:szCs w:val="22"/>
    </w:rPr>
  </w:style>
  <w:style w:type="character" w:styleId="900" w:customStyle="1">
    <w:name w:val="Heading 9 Char"/>
    <w:basedOn w:val="857"/>
    <w:uiPriority w:val="9"/>
    <w:qFormat/>
    <w:rPr>
      <w:rFonts w:ascii="Arial" w:hAnsi="Arial" w:eastAsia="Arial" w:cs="Arial"/>
      <w:i/>
      <w:iCs/>
      <w:sz w:val="21"/>
      <w:szCs w:val="21"/>
    </w:rPr>
  </w:style>
  <w:style w:type="character" w:styleId="901" w:customStyle="1">
    <w:name w:val="Quote Char"/>
    <w:uiPriority w:val="29"/>
    <w:qFormat/>
    <w:rPr>
      <w:i/>
    </w:rPr>
  </w:style>
  <w:style w:type="character" w:styleId="902" w:customStyle="1">
    <w:name w:val="Intense Quote Char"/>
    <w:uiPriority w:val="30"/>
    <w:qFormat/>
    <w:rPr>
      <w:i/>
    </w:rPr>
  </w:style>
  <w:style w:type="table" w:styleId="903" w:customStyle="1">
    <w:name w:val="Plain Table 1"/>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Heading"/>
    <w:uiPriority w:val="39"/>
    <w:unhideWhenUsed/>
    <w:qFormat/>
    <w:rPr>
      <w:rFonts w:hint="default" w:ascii="Calibri" w:hAnsi="Calibri" w:eastAsia="宋体" w:cs="Times New Roman"/>
    </w:rPr>
  </w:style>
  <w:style w:type="character" w:styleId="925" w:customStyle="1">
    <w:name w:val="Heading 1 Char"/>
    <w:uiPriority w:val="9"/>
    <w:qFormat/>
    <w:rPr>
      <w:rFonts w:ascii="Arial" w:hAnsi="Arial" w:eastAsia="Arial" w:cs="Arial"/>
      <w:sz w:val="40"/>
      <w:szCs w:val="40"/>
    </w:rPr>
  </w:style>
  <w:style w:type="character" w:styleId="926" w:customStyle="1">
    <w:name w:val="Heading 2 Char"/>
    <w:uiPriority w:val="9"/>
    <w:qFormat/>
    <w:rPr>
      <w:rFonts w:ascii="Arial" w:hAnsi="Arial" w:eastAsia="Arial" w:cs="Arial"/>
      <w:sz w:val="34"/>
    </w:rPr>
  </w:style>
  <w:style w:type="character" w:styleId="927" w:customStyle="1">
    <w:name w:val="Heading 3 Char"/>
    <w:uiPriority w:val="9"/>
    <w:qFormat/>
    <w:rPr>
      <w:rFonts w:ascii="Arial" w:hAnsi="Arial" w:eastAsia="Arial" w:cs="Arial"/>
      <w:sz w:val="30"/>
      <w:szCs w:val="30"/>
    </w:rPr>
  </w:style>
  <w:style w:type="character" w:styleId="928" w:customStyle="1">
    <w:name w:val="Heading 4 Char"/>
    <w:uiPriority w:val="9"/>
    <w:qFormat/>
    <w:rPr>
      <w:rFonts w:ascii="Arial" w:hAnsi="Arial" w:eastAsia="Arial" w:cs="Arial"/>
      <w:b/>
      <w:bCs/>
      <w:sz w:val="26"/>
      <w:szCs w:val="26"/>
    </w:rPr>
  </w:style>
  <w:style w:type="character" w:styleId="929" w:customStyle="1">
    <w:name w:val="Heading 5 Char"/>
    <w:uiPriority w:val="9"/>
    <w:qFormat/>
    <w:rPr>
      <w:rFonts w:ascii="Arial" w:hAnsi="Arial" w:eastAsia="Arial" w:cs="Arial"/>
      <w:b/>
      <w:bCs/>
      <w:sz w:val="24"/>
      <w:szCs w:val="24"/>
    </w:rPr>
  </w:style>
  <w:style w:type="character" w:styleId="930" w:customStyle="1">
    <w:name w:val="Heading 6 Char"/>
    <w:uiPriority w:val="9"/>
    <w:qFormat/>
    <w:rPr>
      <w:rFonts w:ascii="Arial" w:hAnsi="Arial" w:eastAsia="Arial" w:cs="Arial"/>
      <w:b/>
      <w:bCs/>
      <w:sz w:val="22"/>
      <w:szCs w:val="22"/>
    </w:rPr>
  </w:style>
  <w:style w:type="character" w:styleId="931" w:customStyle="1">
    <w:name w:val="Heading 7 Char"/>
    <w:uiPriority w:val="9"/>
    <w:qFormat/>
    <w:rPr>
      <w:rFonts w:ascii="Arial" w:hAnsi="Arial" w:eastAsia="Arial" w:cs="Arial"/>
      <w:b/>
      <w:bCs/>
      <w:i/>
      <w:iCs/>
      <w:sz w:val="22"/>
      <w:szCs w:val="22"/>
    </w:rPr>
  </w:style>
  <w:style w:type="character" w:styleId="932" w:customStyle="1">
    <w:name w:val="标题 8 字符"/>
    <w:link w:val="855"/>
    <w:uiPriority w:val="9"/>
    <w:qFormat/>
    <w:rPr>
      <w:rFonts w:ascii="Arial" w:hAnsi="Arial" w:eastAsia="Arial" w:cs="Arial"/>
      <w:i/>
      <w:iCs/>
      <w:sz w:val="22"/>
      <w:szCs w:val="22"/>
    </w:rPr>
  </w:style>
  <w:style w:type="character" w:styleId="933" w:customStyle="1">
    <w:name w:val="标题 9 字符"/>
    <w:link w:val="856"/>
    <w:uiPriority w:val="9"/>
    <w:qFormat/>
    <w:rPr>
      <w:rFonts w:ascii="Arial" w:hAnsi="Arial" w:eastAsia="Arial" w:cs="Arial"/>
      <w:i/>
      <w:iCs/>
      <w:sz w:val="21"/>
      <w:szCs w:val="21"/>
    </w:rPr>
  </w:style>
  <w:style w:type="paragraph" w:styleId="934">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35" w:customStyle="1">
    <w:name w:val="Title Char"/>
    <w:uiPriority w:val="10"/>
    <w:qFormat/>
    <w:rPr>
      <w:sz w:val="48"/>
      <w:szCs w:val="48"/>
    </w:rPr>
  </w:style>
  <w:style w:type="character" w:styleId="936" w:customStyle="1">
    <w:name w:val="Subtitle Char"/>
    <w:uiPriority w:val="11"/>
    <w:qFormat/>
    <w:rPr>
      <w:sz w:val="24"/>
      <w:szCs w:val="24"/>
    </w:rPr>
  </w:style>
  <w:style w:type="paragraph" w:styleId="937">
    <w:name w:val="Quote"/>
    <w:basedOn w:val="847"/>
    <w:next w:val="847"/>
    <w:link w:val="938"/>
    <w:uiPriority w:val="29"/>
    <w:qFormat/>
    <w:pPr>
      <w:ind w:left="720" w:right="720"/>
    </w:pPr>
    <w:rPr>
      <w:i/>
    </w:rPr>
  </w:style>
  <w:style w:type="character" w:styleId="938" w:customStyle="1">
    <w:name w:val="引用 字符"/>
    <w:link w:val="937"/>
    <w:uiPriority w:val="29"/>
    <w:qFormat/>
    <w:rPr>
      <w:i/>
    </w:rPr>
  </w:style>
  <w:style w:type="paragraph" w:styleId="939">
    <w:name w:val="Intense Quote"/>
    <w:basedOn w:val="847"/>
    <w:next w:val="847"/>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Header Char"/>
    <w:uiPriority w:val="99"/>
    <w:qFormat/>
  </w:style>
  <w:style w:type="character" w:styleId="942" w:customStyle="1">
    <w:name w:val="Footer Char"/>
    <w:uiPriority w:val="99"/>
    <w:qFormat/>
  </w:style>
  <w:style w:type="character" w:styleId="943" w:customStyle="1">
    <w:name w:val="Caption Char"/>
    <w:uiPriority w:val="99"/>
    <w:qFormat/>
  </w:style>
  <w:style w:type="table" w:styleId="9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7" w:customStyle="1">
    <w:name w:val="无格式表格 31"/>
    <w:uiPriority w:val="99"/>
    <w:qFormat/>
    <w:tblPr>
      <w:tblCellMar>
        <w:left w:w="0" w:type="dxa"/>
        <w:top w:w="0" w:type="dxa"/>
        <w:right w:w="0" w:type="dxa"/>
        <w:bottom w:w="0" w:type="dxa"/>
      </w:tblCellMar>
    </w:tblPr>
  </w:style>
  <w:style w:type="table" w:styleId="948" w:customStyle="1">
    <w:name w:val="无格式表格 41"/>
    <w:uiPriority w:val="99"/>
    <w:qFormat/>
    <w:tblPr>
      <w:tblCellMar>
        <w:left w:w="0" w:type="dxa"/>
        <w:top w:w="0" w:type="dxa"/>
        <w:right w:w="0" w:type="dxa"/>
        <w:bottom w:w="0" w:type="dxa"/>
      </w:tblCellMar>
    </w:tblPr>
  </w:style>
  <w:style w:type="table" w:styleId="949" w:customStyle="1">
    <w:name w:val="无格式表格 51"/>
    <w:uiPriority w:val="99"/>
    <w:qFormat/>
    <w:tblPr>
      <w:tblCellMar>
        <w:left w:w="0" w:type="dxa"/>
        <w:top w:w="0" w:type="dxa"/>
        <w:right w:w="0" w:type="dxa"/>
        <w:bottom w:w="0" w:type="dxa"/>
      </w:tblCellMar>
    </w:tblPr>
  </w:style>
  <w:style w:type="table" w:styleId="9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9" w:customStyle="1">
    <w:name w:val="清单表 1 浅色1"/>
    <w:uiPriority w:val="99"/>
    <w:qFormat/>
    <w:tblPr>
      <w:tblCellMar>
        <w:left w:w="0" w:type="dxa"/>
        <w:top w:w="0" w:type="dxa"/>
        <w:right w:w="0" w:type="dxa"/>
        <w:bottom w:w="0" w:type="dxa"/>
      </w:tblCellMar>
    </w:tblPr>
  </w:style>
  <w:style w:type="table" w:styleId="1000" w:customStyle="1">
    <w:name w:val="List Table 1 Light - Accent 1"/>
    <w:uiPriority w:val="99"/>
    <w:qFormat/>
    <w:tblPr>
      <w:tblCellMar>
        <w:left w:w="0" w:type="dxa"/>
        <w:top w:w="0" w:type="dxa"/>
        <w:right w:w="0" w:type="dxa"/>
        <w:bottom w:w="0" w:type="dxa"/>
      </w:tblCellMar>
    </w:tblPr>
  </w:style>
  <w:style w:type="table" w:styleId="1001" w:customStyle="1">
    <w:name w:val="List Table 1 Light - Accent 2"/>
    <w:uiPriority w:val="99"/>
    <w:qFormat/>
    <w:tblPr>
      <w:tblCellMar>
        <w:left w:w="0" w:type="dxa"/>
        <w:top w:w="0" w:type="dxa"/>
        <w:right w:w="0" w:type="dxa"/>
        <w:bottom w:w="0" w:type="dxa"/>
      </w:tblCellMar>
    </w:tblPr>
  </w:style>
  <w:style w:type="table" w:styleId="1002" w:customStyle="1">
    <w:name w:val="List Table 1 Light - Accent 3"/>
    <w:uiPriority w:val="99"/>
    <w:qFormat/>
    <w:tblPr>
      <w:tblCellMar>
        <w:left w:w="0" w:type="dxa"/>
        <w:top w:w="0" w:type="dxa"/>
        <w:right w:w="0" w:type="dxa"/>
        <w:bottom w:w="0" w:type="dxa"/>
      </w:tblCellMar>
    </w:tblPr>
  </w:style>
  <w:style w:type="table" w:styleId="1003" w:customStyle="1">
    <w:name w:val="List Table 1 Light - Accent 4"/>
    <w:uiPriority w:val="99"/>
    <w:qFormat/>
    <w:tblPr>
      <w:tblCellMar>
        <w:left w:w="0" w:type="dxa"/>
        <w:top w:w="0" w:type="dxa"/>
        <w:right w:w="0" w:type="dxa"/>
        <w:bottom w:w="0" w:type="dxa"/>
      </w:tblCellMar>
    </w:tblPr>
  </w:style>
  <w:style w:type="table" w:styleId="1004" w:customStyle="1">
    <w:name w:val="List Table 1 Light - Accent 5"/>
    <w:uiPriority w:val="99"/>
    <w:qFormat/>
    <w:tblPr>
      <w:tblCellMar>
        <w:left w:w="0" w:type="dxa"/>
        <w:top w:w="0" w:type="dxa"/>
        <w:right w:w="0" w:type="dxa"/>
        <w:bottom w:w="0" w:type="dxa"/>
      </w:tblCellMar>
    </w:tblPr>
  </w:style>
  <w:style w:type="table" w:styleId="1005" w:customStyle="1">
    <w:name w:val="List Table 1 Light - Accent 6"/>
    <w:uiPriority w:val="99"/>
    <w:qFormat/>
    <w:tblPr>
      <w:tblCellMar>
        <w:left w:w="0" w:type="dxa"/>
        <w:top w:w="0" w:type="dxa"/>
        <w:right w:w="0" w:type="dxa"/>
        <w:bottom w:w="0" w:type="dxa"/>
      </w:tblCellMar>
    </w:tblPr>
  </w:style>
  <w:style w:type="table" w:styleId="10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8" w:customStyle="1">
    <w:name w:val="Lined - Accent"/>
    <w:uiPriority w:val="99"/>
    <w:qFormat/>
    <w:rPr>
      <w:color w:val="404040"/>
    </w:rPr>
    <w:tblPr>
      <w:tblCellMar>
        <w:left w:w="0" w:type="dxa"/>
        <w:top w:w="0" w:type="dxa"/>
        <w:right w:w="0" w:type="dxa"/>
        <w:bottom w:w="0" w:type="dxa"/>
      </w:tblCellMar>
    </w:tblPr>
  </w:style>
  <w:style w:type="table" w:styleId="1049" w:customStyle="1">
    <w:name w:val="Lined - Accent 1"/>
    <w:uiPriority w:val="99"/>
    <w:qFormat/>
    <w:rPr>
      <w:color w:val="404040"/>
    </w:rPr>
    <w:tblPr>
      <w:tblCellMar>
        <w:left w:w="0" w:type="dxa"/>
        <w:top w:w="0" w:type="dxa"/>
        <w:right w:w="0" w:type="dxa"/>
        <w:bottom w:w="0" w:type="dxa"/>
      </w:tblCellMar>
    </w:tblPr>
  </w:style>
  <w:style w:type="table" w:styleId="1050" w:customStyle="1">
    <w:name w:val="Lined - Accent 2"/>
    <w:uiPriority w:val="99"/>
    <w:qFormat/>
    <w:rPr>
      <w:color w:val="404040"/>
    </w:rPr>
    <w:tblPr>
      <w:tblCellMar>
        <w:left w:w="0" w:type="dxa"/>
        <w:top w:w="0" w:type="dxa"/>
        <w:right w:w="0" w:type="dxa"/>
        <w:bottom w:w="0" w:type="dxa"/>
      </w:tblCellMar>
    </w:tblPr>
  </w:style>
  <w:style w:type="table" w:styleId="1051" w:customStyle="1">
    <w:name w:val="Lined - Accent 3"/>
    <w:uiPriority w:val="99"/>
    <w:qFormat/>
    <w:rPr>
      <w:color w:val="404040"/>
    </w:rPr>
    <w:tblPr>
      <w:tblCellMar>
        <w:left w:w="0" w:type="dxa"/>
        <w:top w:w="0" w:type="dxa"/>
        <w:right w:w="0" w:type="dxa"/>
        <w:bottom w:w="0" w:type="dxa"/>
      </w:tblCellMar>
    </w:tblPr>
  </w:style>
  <w:style w:type="table" w:styleId="1052" w:customStyle="1">
    <w:name w:val="Lined - Accent 4"/>
    <w:uiPriority w:val="99"/>
    <w:qFormat/>
    <w:rPr>
      <w:color w:val="404040"/>
    </w:rPr>
    <w:tblPr>
      <w:tblCellMar>
        <w:left w:w="0" w:type="dxa"/>
        <w:top w:w="0" w:type="dxa"/>
        <w:right w:w="0" w:type="dxa"/>
        <w:bottom w:w="0" w:type="dxa"/>
      </w:tblCellMar>
    </w:tblPr>
  </w:style>
  <w:style w:type="table" w:styleId="1053" w:customStyle="1">
    <w:name w:val="Lined - Accent 5"/>
    <w:uiPriority w:val="99"/>
    <w:qFormat/>
    <w:rPr>
      <w:color w:val="404040"/>
    </w:rPr>
    <w:tblPr>
      <w:tblCellMar>
        <w:left w:w="0" w:type="dxa"/>
        <w:top w:w="0" w:type="dxa"/>
        <w:right w:w="0" w:type="dxa"/>
        <w:bottom w:w="0" w:type="dxa"/>
      </w:tblCellMar>
    </w:tblPr>
  </w:style>
  <w:style w:type="table" w:styleId="1054" w:customStyle="1">
    <w:name w:val="Lined - Accent 6"/>
    <w:uiPriority w:val="99"/>
    <w:qFormat/>
    <w:rPr>
      <w:color w:val="404040"/>
    </w:rPr>
    <w:tblPr>
      <w:tblCellMar>
        <w:left w:w="0" w:type="dxa"/>
        <w:top w:w="0" w:type="dxa"/>
        <w:right w:w="0" w:type="dxa"/>
        <w:bottom w:w="0" w:type="dxa"/>
      </w:tblCellMar>
    </w:tblPr>
  </w:style>
  <w:style w:type="table" w:styleId="10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9" w:customStyle="1">
    <w:name w:val="脚注文本 字符"/>
    <w:link w:val="881"/>
    <w:uiPriority w:val="99"/>
    <w:qFormat/>
    <w:rPr>
      <w:sz w:val="18"/>
    </w:rPr>
  </w:style>
  <w:style w:type="character" w:styleId="1070" w:customStyle="1">
    <w:name w:val="尾注文本 字符"/>
    <w:link w:val="874"/>
    <w:uiPriority w:val="99"/>
    <w:qFormat/>
    <w:rPr>
      <w:sz w:val="20"/>
    </w:rPr>
  </w:style>
  <w:style w:type="paragraph" w:styleId="1071" w:customStyle="1">
    <w:name w:val="TOC 标题1"/>
    <w:uiPriority w:val="39"/>
    <w:unhideWhenUsed/>
    <w:qFormat/>
    <w:rPr>
      <w:rFonts w:hint="default" w:ascii="Calibri" w:hAnsi="Calibri" w:eastAsia="宋体" w:cs="Times New Roman"/>
      <w:lang w:val="en-US" w:eastAsia="zh-CN" w:bidi="ar-SA"/>
    </w:rPr>
  </w:style>
  <w:style w:type="character" w:styleId="1072" w:customStyle="1">
    <w:name w:val="标题 1 字符1"/>
    <w:link w:val="848"/>
    <w:uiPriority w:val="0"/>
    <w:qFormat/>
    <w:rPr>
      <w:rFonts w:ascii="Times New Roman" w:hAnsi="Times New Roman" w:eastAsia="楷体_GB2312"/>
      <w:b/>
      <w:sz w:val="44"/>
    </w:rPr>
  </w:style>
  <w:style w:type="character" w:styleId="1073" w:customStyle="1">
    <w:name w:val="标题 2 字符1"/>
    <w:link w:val="849"/>
    <w:uiPriority w:val="0"/>
    <w:semiHidden/>
    <w:qFormat/>
    <w:rPr>
      <w:rFonts w:ascii="等线 Light" w:hAnsi="等线 Light" w:eastAsia="等线 Light"/>
      <w:b/>
      <w:bCs/>
      <w:sz w:val="32"/>
      <w:szCs w:val="32"/>
    </w:rPr>
  </w:style>
  <w:style w:type="character" w:styleId="1074" w:customStyle="1">
    <w:name w:val="标题 3 字符1"/>
    <w:link w:val="850"/>
    <w:uiPriority w:val="0"/>
    <w:qFormat/>
    <w:rPr>
      <w:rFonts w:ascii="Times New Roman" w:hAnsi="Times New Roman"/>
      <w:b/>
      <w:bCs/>
      <w:sz w:val="32"/>
      <w:szCs w:val="32"/>
    </w:rPr>
  </w:style>
  <w:style w:type="character" w:styleId="1075" w:customStyle="1">
    <w:name w:val="标题 4 字符1"/>
    <w:link w:val="851"/>
    <w:uiPriority w:val="0"/>
    <w:semiHidden/>
    <w:qFormat/>
    <w:rPr>
      <w:rFonts w:ascii="宋体" w:hAnsi="宋体" w:eastAsia="等线"/>
      <w:b/>
      <w:bCs/>
      <w:sz w:val="24"/>
      <w:szCs w:val="24"/>
      <w:u w:val="single"/>
    </w:rPr>
  </w:style>
  <w:style w:type="character" w:styleId="1076" w:customStyle="1">
    <w:name w:val="标题 5 字符1"/>
    <w:link w:val="852"/>
    <w:uiPriority w:val="0"/>
    <w:qFormat/>
    <w:rPr>
      <w:rFonts w:ascii="Times New Roman" w:hAnsi="Times New Roman"/>
      <w:b/>
      <w:bCs/>
      <w:sz w:val="28"/>
      <w:szCs w:val="28"/>
    </w:rPr>
  </w:style>
  <w:style w:type="character" w:styleId="1077" w:customStyle="1">
    <w:name w:val="标题 6 字符1"/>
    <w:link w:val="853"/>
    <w:uiPriority w:val="0"/>
    <w:qFormat/>
    <w:rPr>
      <w:rFonts w:ascii="Arial" w:hAnsi="Arial" w:eastAsia="黑体"/>
      <w:b/>
      <w:bCs/>
      <w:sz w:val="24"/>
      <w:szCs w:val="24"/>
    </w:rPr>
  </w:style>
  <w:style w:type="character" w:styleId="1078" w:customStyle="1">
    <w:name w:val="标题 7 字符1"/>
    <w:link w:val="854"/>
    <w:uiPriority w:val="0"/>
    <w:semiHidden/>
    <w:qFormat/>
    <w:rPr>
      <w:rFonts w:ascii="Times New Roman" w:hAnsi="Times New Roman"/>
      <w:b/>
      <w:bCs/>
      <w:sz w:val="24"/>
      <w:szCs w:val="24"/>
    </w:rPr>
  </w:style>
  <w:style w:type="character" w:styleId="1079" w:customStyle="1">
    <w:name w:val="正文缩进 字符"/>
    <w:link w:val="860"/>
    <w:uiPriority w:val="0"/>
    <w:qFormat/>
    <w:rPr>
      <w:rFonts w:ascii="楷体_GB2312" w:eastAsia="楷体_GB2312"/>
      <w:sz w:val="24"/>
    </w:rPr>
  </w:style>
  <w:style w:type="character" w:styleId="1080" w:customStyle="1">
    <w:name w:val="文档结构图 字符"/>
    <w:link w:val="862"/>
    <w:uiPriority w:val="0"/>
    <w:qFormat/>
    <w:rPr>
      <w:rFonts w:ascii="Times New Roman" w:hAnsi="Times New Roman"/>
      <w:sz w:val="24"/>
      <w:szCs w:val="24"/>
      <w:shd w:val="clear" w:color="auto" w:fill="000080"/>
    </w:rPr>
  </w:style>
  <w:style w:type="character" w:styleId="1081" w:customStyle="1">
    <w:name w:val="批注文字 字符1"/>
    <w:link w:val="863"/>
    <w:uiPriority w:val="0"/>
    <w:qFormat/>
    <w:rPr>
      <w:rFonts w:ascii="Times New Roman" w:hAnsi="Times New Roman"/>
      <w:sz w:val="24"/>
      <w:szCs w:val="24"/>
    </w:rPr>
  </w:style>
  <w:style w:type="character" w:styleId="1082" w:customStyle="1">
    <w:name w:val="正文文本 字符"/>
    <w:link w:val="864"/>
    <w:uiPriority w:val="99"/>
    <w:qFormat/>
    <w:rPr>
      <w:rFonts w:ascii="Times New Roman" w:hAnsi="Times New Roman"/>
      <w:sz w:val="24"/>
    </w:rPr>
  </w:style>
  <w:style w:type="character" w:styleId="1083" w:customStyle="1">
    <w:name w:val="正文文本缩进 字符2"/>
    <w:link w:val="865"/>
    <w:uiPriority w:val="0"/>
    <w:qFormat/>
    <w:rPr>
      <w:rFonts w:ascii="Times New Roman" w:hAnsi="Times New Roman"/>
      <w:spacing w:val="20"/>
      <w:sz w:val="21"/>
      <w:szCs w:val="24"/>
    </w:rPr>
  </w:style>
  <w:style w:type="character" w:styleId="1084" w:customStyle="1">
    <w:name w:val="纯文本 字符"/>
    <w:uiPriority w:val="0"/>
    <w:qFormat/>
    <w:rPr>
      <w:rFonts w:ascii="宋体" w:hAnsi="Courier New" w:eastAsia="楷体_GB2312"/>
      <w:sz w:val="26"/>
    </w:rPr>
  </w:style>
  <w:style w:type="character" w:styleId="1085" w:customStyle="1">
    <w:name w:val="日期 字符"/>
    <w:link w:val="872"/>
    <w:uiPriority w:val="99"/>
    <w:qFormat/>
    <w:rPr>
      <w:rFonts w:ascii="Times New Roman" w:hAnsi="Times New Roman"/>
      <w:b/>
      <w:bCs/>
      <w:spacing w:val="20"/>
      <w:sz w:val="21"/>
      <w:szCs w:val="24"/>
    </w:rPr>
  </w:style>
  <w:style w:type="character" w:styleId="1086" w:customStyle="1">
    <w:name w:val="正文文本缩进 2 字符2"/>
    <w:link w:val="873"/>
    <w:uiPriority w:val="0"/>
    <w:qFormat/>
    <w:rPr>
      <w:rFonts w:ascii="Times New Roman" w:hAnsi="Times New Roman"/>
      <w:spacing w:val="20"/>
      <w:sz w:val="21"/>
      <w:szCs w:val="24"/>
    </w:rPr>
  </w:style>
  <w:style w:type="character" w:styleId="1087" w:customStyle="1">
    <w:name w:val="批注框文本 字符"/>
    <w:link w:val="875"/>
    <w:uiPriority w:val="0"/>
    <w:qFormat/>
    <w:rPr>
      <w:rFonts w:ascii="Times New Roman" w:hAnsi="Times New Roman"/>
      <w:sz w:val="18"/>
      <w:szCs w:val="18"/>
    </w:rPr>
  </w:style>
  <w:style w:type="character" w:styleId="1088" w:customStyle="1">
    <w:name w:val="页脚 字符"/>
    <w:link w:val="876"/>
    <w:uiPriority w:val="99"/>
    <w:qFormat/>
    <w:rPr>
      <w:rFonts w:ascii="Times New Roman" w:hAnsi="Times New Roman"/>
      <w:sz w:val="18"/>
      <w:szCs w:val="18"/>
    </w:rPr>
  </w:style>
  <w:style w:type="character" w:styleId="1089" w:customStyle="1">
    <w:name w:val="页眉 字符2"/>
    <w:link w:val="877"/>
    <w:uiPriority w:val="99"/>
    <w:qFormat/>
    <w:rPr>
      <w:rFonts w:ascii="Times New Roman" w:hAnsi="Times New Roman"/>
      <w:sz w:val="18"/>
      <w:szCs w:val="18"/>
    </w:rPr>
  </w:style>
  <w:style w:type="character" w:styleId="1090" w:customStyle="1">
    <w:name w:val="副标题 字符2"/>
    <w:link w:val="880"/>
    <w:uiPriority w:val="0"/>
    <w:qFormat/>
    <w:rPr>
      <w:rFonts w:ascii="Times New Roman" w:hAnsi="Times New Roman" w:cs="宋体"/>
      <w:sz w:val="24"/>
      <w:szCs w:val="24"/>
    </w:rPr>
  </w:style>
  <w:style w:type="character" w:styleId="1091" w:customStyle="1">
    <w:name w:val="正文文本缩进 3 字符"/>
    <w:link w:val="883"/>
    <w:uiPriority w:val="99"/>
    <w:qFormat/>
    <w:rPr>
      <w:rFonts w:ascii="Times New Roman" w:hAnsi="Times New Roman" w:eastAsia="楷体_GB2312"/>
      <w:sz w:val="16"/>
      <w:szCs w:val="16"/>
    </w:rPr>
  </w:style>
  <w:style w:type="character" w:styleId="1092" w:customStyle="1">
    <w:name w:val="正文文本 2 字符"/>
    <w:link w:val="887"/>
    <w:uiPriority w:val="0"/>
    <w:qFormat/>
    <w:rPr>
      <w:rFonts w:ascii="Times New Roman" w:hAnsi="Times New Roman"/>
      <w:sz w:val="24"/>
      <w:szCs w:val="24"/>
    </w:rPr>
  </w:style>
  <w:style w:type="character" w:styleId="1093" w:customStyle="1">
    <w:name w:val="标题 字符"/>
    <w:link w:val="889"/>
    <w:uiPriority w:val="0"/>
    <w:qFormat/>
    <w:rPr>
      <w:rFonts w:ascii="Cambria" w:hAnsi="Cambria"/>
      <w:b/>
      <w:bCs/>
      <w:sz w:val="32"/>
      <w:szCs w:val="32"/>
    </w:rPr>
  </w:style>
  <w:style w:type="character" w:styleId="1094" w:customStyle="1">
    <w:name w:val="批注主题 字符2"/>
    <w:link w:val="890"/>
    <w:uiPriority w:val="0"/>
    <w:qFormat/>
    <w:rPr>
      <w:rFonts w:ascii="Times New Roman" w:hAnsi="Times New Roman"/>
      <w:b/>
      <w:bCs/>
      <w:sz w:val="24"/>
      <w:szCs w:val="24"/>
    </w:rPr>
  </w:style>
  <w:style w:type="paragraph" w:styleId="1095" w:customStyle="1">
    <w:name w:val="正文首行缩进 21"/>
    <w:basedOn w:val="865"/>
    <w:link w:val="1096"/>
    <w:uiPriority w:val="99"/>
    <w:unhideWhenUsed/>
    <w:qFormat/>
    <w:pPr>
      <w:ind w:left="420" w:right="0" w:firstLine="420"/>
      <w:jc w:val="left"/>
      <w:spacing w:after="120" w:line="240" w:lineRule="auto"/>
      <w:widowControl/>
    </w:pPr>
    <w:rPr>
      <w:sz w:val="24"/>
    </w:rPr>
  </w:style>
  <w:style w:type="character" w:styleId="1096" w:customStyle="1">
    <w:name w:val="正文文本首行缩进 2 字符1"/>
    <w:link w:val="1095"/>
    <w:uiPriority w:val="99"/>
    <w:qFormat/>
    <w:rPr>
      <w:rFonts w:ascii="Times New Roman" w:hAnsi="Times New Roman"/>
      <w:spacing w:val="20"/>
      <w:sz w:val="24"/>
      <w:szCs w:val="24"/>
    </w:rPr>
  </w:style>
  <w:style w:type="character" w:styleId="1097" w:customStyle="1">
    <w:name w:val="已访问的超链接1"/>
    <w:uiPriority w:val="0"/>
    <w:unhideWhenUsed/>
    <w:qFormat/>
    <w:rPr>
      <w:color w:val="800080"/>
      <w:u w:val="single"/>
    </w:rPr>
  </w:style>
  <w:style w:type="character" w:styleId="1098" w:customStyle="1">
    <w:name w:val="纯文本 字符2"/>
    <w:link w:val="870"/>
    <w:uiPriority w:val="99"/>
    <w:qFormat/>
    <w:rPr>
      <w:rFonts w:ascii="宋体" w:hAnsi="Courier New" w:eastAsia="楷体_GB2312"/>
      <w:sz w:val="26"/>
    </w:rPr>
  </w:style>
  <w:style w:type="paragraph" w:styleId="1099" w:customStyle="1">
    <w:name w:val="纯文本2"/>
    <w:basedOn w:val="847"/>
    <w:uiPriority w:val="0"/>
    <w:qFormat/>
    <w:pPr>
      <w:jc w:val="left"/>
      <w:widowControl/>
    </w:pPr>
    <w:rPr>
      <w:rFonts w:ascii="宋体" w:hAnsi="Courier New" w:eastAsia="楷体_GB2312"/>
      <w:sz w:val="26"/>
      <w:szCs w:val="20"/>
    </w:rPr>
  </w:style>
  <w:style w:type="character" w:styleId="1100" w:customStyle="1">
    <w:name w:val="标题 1 字符"/>
    <w:uiPriority w:val="9"/>
    <w:qFormat/>
    <w:rPr>
      <w:b/>
      <w:bCs/>
      <w:sz w:val="44"/>
      <w:szCs w:val="44"/>
    </w:rPr>
  </w:style>
  <w:style w:type="character" w:styleId="1101" w:customStyle="1">
    <w:name w:val="标题 2 字符"/>
    <w:uiPriority w:val="9"/>
    <w:semiHidden/>
    <w:qFormat/>
    <w:rPr>
      <w:rFonts w:ascii="Cambria" w:hAnsi="Cambria" w:eastAsia="宋体" w:cs="Times New Roman"/>
      <w:b/>
      <w:bCs/>
      <w:sz w:val="32"/>
      <w:szCs w:val="32"/>
    </w:rPr>
  </w:style>
  <w:style w:type="character" w:styleId="1102" w:customStyle="1">
    <w:name w:val="标题 3 字符"/>
    <w:uiPriority w:val="9"/>
    <w:semiHidden/>
    <w:qFormat/>
    <w:rPr>
      <w:b/>
      <w:bCs/>
      <w:sz w:val="32"/>
      <w:szCs w:val="32"/>
    </w:rPr>
  </w:style>
  <w:style w:type="character" w:styleId="1103" w:customStyle="1">
    <w:name w:val="标题 4 字符"/>
    <w:uiPriority w:val="9"/>
    <w:semiHidden/>
    <w:qFormat/>
    <w:rPr>
      <w:rFonts w:ascii="Cambria" w:hAnsi="Cambria" w:eastAsia="宋体" w:cs="Times New Roman"/>
      <w:b/>
      <w:bCs/>
      <w:sz w:val="28"/>
      <w:szCs w:val="28"/>
    </w:rPr>
  </w:style>
  <w:style w:type="character" w:styleId="1104" w:customStyle="1">
    <w:name w:val="标题 5 字符"/>
    <w:uiPriority w:val="9"/>
    <w:semiHidden/>
    <w:qFormat/>
    <w:rPr>
      <w:b/>
      <w:bCs/>
      <w:sz w:val="28"/>
      <w:szCs w:val="28"/>
    </w:rPr>
  </w:style>
  <w:style w:type="character" w:styleId="1105" w:customStyle="1">
    <w:name w:val="标题 6 字符"/>
    <w:uiPriority w:val="9"/>
    <w:semiHidden/>
    <w:qFormat/>
    <w:rPr>
      <w:rFonts w:ascii="Cambria" w:hAnsi="Cambria" w:eastAsia="宋体" w:cs="Times New Roman"/>
      <w:b/>
      <w:bCs/>
      <w:sz w:val="24"/>
      <w:szCs w:val="24"/>
    </w:rPr>
  </w:style>
  <w:style w:type="character" w:styleId="1106" w:customStyle="1">
    <w:name w:val="标题 7 字符"/>
    <w:uiPriority w:val="9"/>
    <w:semiHidden/>
    <w:qFormat/>
    <w:rPr>
      <w:b/>
      <w:bCs/>
      <w:sz w:val="24"/>
      <w:szCs w:val="24"/>
    </w:rPr>
  </w:style>
  <w:style w:type="paragraph" w:styleId="1107" w:customStyle="1">
    <w:name w:val="msonormal"/>
    <w:basedOn w:val="847"/>
    <w:uiPriority w:val="0"/>
    <w:qFormat/>
    <w:pPr>
      <w:jc w:val="left"/>
      <w:spacing w:before="100" w:beforeAutospacing="1" w:after="100" w:afterAutospacing="1"/>
      <w:widowControl/>
    </w:pPr>
    <w:rPr>
      <w:rFonts w:ascii="宋体" w:hAnsi="宋体" w:cs="宋体"/>
      <w:sz w:val="24"/>
      <w:szCs w:val="24"/>
    </w:rPr>
  </w:style>
  <w:style w:type="character" w:styleId="1108" w:customStyle="1">
    <w:name w:val="批注文字 字符"/>
    <w:uiPriority w:val="0"/>
    <w:qFormat/>
    <w:rPr>
      <w:sz w:val="21"/>
      <w:szCs w:val="22"/>
    </w:rPr>
  </w:style>
  <w:style w:type="character" w:styleId="1109" w:customStyle="1">
    <w:name w:val="页眉 字符"/>
    <w:uiPriority w:val="0"/>
    <w:qFormat/>
    <w:rPr>
      <w:sz w:val="18"/>
      <w:szCs w:val="18"/>
    </w:rPr>
  </w:style>
  <w:style w:type="character" w:styleId="1110" w:customStyle="1">
    <w:name w:val="正文文本缩进 字符"/>
    <w:uiPriority w:val="0"/>
    <w:qFormat/>
    <w:rPr>
      <w:sz w:val="21"/>
      <w:szCs w:val="22"/>
    </w:rPr>
  </w:style>
  <w:style w:type="character" w:styleId="1111" w:customStyle="1">
    <w:name w:val="副标题 字符"/>
    <w:uiPriority w:val="0"/>
    <w:qFormat/>
    <w:rPr>
      <w:rFonts w:ascii="Cambria" w:hAnsi="Cambria" w:cs="Times New Roman"/>
      <w:b/>
      <w:bCs/>
      <w:sz w:val="32"/>
      <w:szCs w:val="32"/>
    </w:rPr>
  </w:style>
  <w:style w:type="character" w:styleId="1112" w:customStyle="1">
    <w:name w:val="正文文本首行缩进 2 字符"/>
    <w:uiPriority w:val="99"/>
    <w:qFormat/>
  </w:style>
  <w:style w:type="character" w:styleId="1113" w:customStyle="1">
    <w:name w:val="正文文本缩进 2 字符"/>
    <w:uiPriority w:val="0"/>
    <w:qFormat/>
    <w:rPr>
      <w:sz w:val="21"/>
      <w:szCs w:val="22"/>
    </w:rPr>
  </w:style>
  <w:style w:type="character" w:styleId="1114" w:customStyle="1">
    <w:name w:val="批注主题 字符"/>
    <w:uiPriority w:val="0"/>
    <w:qFormat/>
    <w:rPr>
      <w:b/>
      <w:bCs/>
      <w:sz w:val="21"/>
      <w:szCs w:val="22"/>
    </w:rPr>
  </w:style>
  <w:style w:type="character" w:styleId="1115" w:customStyle="1">
    <w:name w:val="列表段落 字符"/>
    <w:link w:val="1116"/>
    <w:uiPriority w:val="34"/>
    <w:qFormat/>
    <w:rPr>
      <w:rFonts w:cs="Calibri"/>
      <w:sz w:val="21"/>
      <w:szCs w:val="22"/>
    </w:rPr>
  </w:style>
  <w:style w:type="paragraph" w:styleId="1116">
    <w:name w:val="List Paragraph"/>
    <w:basedOn w:val="847"/>
    <w:link w:val="1115"/>
    <w:uiPriority w:val="0"/>
    <w:qFormat/>
    <w:pPr>
      <w:ind w:firstLine="420"/>
    </w:pPr>
  </w:style>
  <w:style w:type="paragraph" w:styleId="1117" w:customStyle="1">
    <w:name w:val="Plain Text1"/>
    <w:basedOn w:val="847"/>
    <w:uiPriority w:val="0"/>
    <w:qFormat/>
    <w:rPr>
      <w:rFonts w:ascii="宋体" w:hAnsi="Courier New" w:eastAsia="楷体_GB2312"/>
      <w:sz w:val="26"/>
      <w:szCs w:val="20"/>
    </w:rPr>
  </w:style>
  <w:style w:type="paragraph" w:styleId="1118" w:customStyle="1">
    <w:name w:val="Char1 Char Char Char"/>
    <w:basedOn w:val="847"/>
    <w:uiPriority w:val="0"/>
    <w:qFormat/>
    <w:rPr>
      <w:rFonts w:ascii="Times New Roman" w:hAnsi="Times New Roman"/>
      <w:szCs w:val="24"/>
    </w:rPr>
  </w:style>
  <w:style w:type="paragraph" w:styleId="1119" w:customStyle="1">
    <w:name w:val="符号列表"/>
    <w:basedOn w:val="847"/>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20" w:customStyle="1">
    <w:name w:val="xl71"/>
    <w:basedOn w:val="8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纯文本3"/>
    <w:basedOn w:val="847"/>
    <w:uiPriority w:val="0"/>
    <w:qFormat/>
    <w:pPr>
      <w:jc w:val="left"/>
      <w:widowControl/>
    </w:pPr>
    <w:rPr>
      <w:rFonts w:ascii="宋体" w:hAnsi="Courier New" w:eastAsia="楷体_GB2312"/>
      <w:sz w:val="26"/>
      <w:szCs w:val="20"/>
    </w:rPr>
  </w:style>
  <w:style w:type="paragraph" w:styleId="1122" w:customStyle="1">
    <w:name w:val="xl94"/>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23" w:customStyle="1">
    <w:name w:val="列出段落1"/>
    <w:basedOn w:val="847"/>
    <w:uiPriority w:val="0"/>
    <w:qFormat/>
    <w:pPr>
      <w:ind w:firstLine="420"/>
    </w:pPr>
  </w:style>
  <w:style w:type="paragraph" w:styleId="1124" w:customStyle="1">
    <w:name w:val="xl8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customStyle="1">
    <w:name w:val="xl101"/>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customStyle="1">
    <w:name w:val="Char Char2"/>
    <w:basedOn w:val="862"/>
    <w:uiPriority w:val="0"/>
    <w:qFormat/>
    <w:pPr>
      <w:spacing w:line="360" w:lineRule="auto"/>
    </w:pPr>
    <w:rPr>
      <w:rFonts w:ascii="等线" w:hAnsi="等线" w:eastAsia="等线"/>
    </w:rPr>
  </w:style>
  <w:style w:type="paragraph" w:styleId="1127" w:customStyle="1">
    <w:name w:val="xl99"/>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28" w:customStyle="1">
    <w:name w:val="Char"/>
    <w:basedOn w:val="862"/>
    <w:uiPriority w:val="0"/>
    <w:qFormat/>
    <w:pPr>
      <w:jc w:val="both"/>
      <w:spacing w:line="360" w:lineRule="auto"/>
      <w:widowControl w:val="off"/>
    </w:pPr>
    <w:rPr>
      <w:sz w:val="21"/>
    </w:rPr>
  </w:style>
  <w:style w:type="paragraph" w:styleId="1129" w:customStyle="1">
    <w:name w:val="xl100"/>
    <w:basedOn w:val="8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0" w:customStyle="1">
    <w:name w:val="xl87"/>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1" w:customStyle="1">
    <w:name w:val="xl98"/>
    <w:basedOn w:val="8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xl72"/>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xl95"/>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4" w:customStyle="1">
    <w:name w:val="xl90"/>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5" w:customStyle="1">
    <w:name w:val="xl102"/>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36" w:customStyle="1">
    <w:name w:val="正文文本 3 Char"/>
    <w:link w:val="1137"/>
    <w:uiPriority w:val="0"/>
    <w:qFormat/>
    <w:rPr>
      <w:rFonts w:ascii="仿宋_GB2312" w:eastAsia="仿宋_GB2312"/>
      <w:sz w:val="16"/>
      <w:szCs w:val="16"/>
    </w:rPr>
  </w:style>
  <w:style w:type="paragraph" w:styleId="1137" w:customStyle="1">
    <w:name w:val="正文文本 31"/>
    <w:basedOn w:val="847"/>
    <w:link w:val="1136"/>
    <w:uiPriority w:val="0"/>
    <w:qFormat/>
    <w:pPr>
      <w:spacing w:after="120"/>
      <w:widowControl/>
    </w:pPr>
    <w:rPr>
      <w:rFonts w:ascii="仿宋_GB2312" w:eastAsia="仿宋_GB2312"/>
      <w:sz w:val="16"/>
      <w:szCs w:val="16"/>
    </w:rPr>
  </w:style>
  <w:style w:type="paragraph" w:styleId="1138" w:customStyle="1">
    <w:name w:val="xl79"/>
    <w:basedOn w:val="8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9" w:customStyle="1">
    <w:name w:val="Char1"/>
    <w:basedOn w:val="847"/>
    <w:uiPriority w:val="0"/>
    <w:qFormat/>
    <w:rPr>
      <w:rFonts w:ascii="Tahoma" w:hAnsi="Tahoma"/>
      <w:sz w:val="24"/>
      <w:szCs w:val="20"/>
    </w:rPr>
  </w:style>
  <w:style w:type="paragraph" w:styleId="1140" w:customStyle="1">
    <w:name w:val="a6"/>
    <w:basedOn w:val="847"/>
    <w:uiPriority w:val="0"/>
    <w:qFormat/>
    <w:pPr>
      <w:jc w:val="left"/>
      <w:spacing w:before="100" w:beforeAutospacing="1" w:after="100" w:afterAutospacing="1"/>
      <w:widowControl/>
    </w:pPr>
    <w:rPr>
      <w:rFonts w:ascii="宋体" w:hAnsi="宋体" w:cs="宋体"/>
      <w:sz w:val="24"/>
      <w:szCs w:val="24"/>
    </w:rPr>
  </w:style>
  <w:style w:type="paragraph" w:styleId="1141" w:customStyle="1">
    <w:name w:val="_Style 107"/>
    <w:next w:val="847"/>
    <w:uiPriority w:val="0"/>
    <w:qFormat/>
    <w:rPr>
      <w:rFonts w:hint="default" w:ascii="Times New Roman" w:hAnsi="Times New Roman" w:eastAsia="宋体" w:cs="Times New Roman"/>
      <w:sz w:val="24"/>
      <w:szCs w:val="24"/>
      <w:lang w:val="en-US" w:eastAsia="zh-CN" w:bidi="ar-SA"/>
    </w:rPr>
  </w:style>
  <w:style w:type="paragraph" w:styleId="1142" w:customStyle="1">
    <w:name w:val="xl97"/>
    <w:basedOn w:val="84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43" w:customStyle="1">
    <w:name w:val="正文2"/>
    <w:basedOn w:val="847"/>
    <w:uiPriority w:val="0"/>
    <w:qFormat/>
    <w:pPr>
      <w:ind w:firstLine="200"/>
      <w:jc w:val="left"/>
      <w:spacing w:after="160" w:line="360" w:lineRule="auto"/>
      <w:widowControl/>
    </w:pPr>
    <w:rPr>
      <w:rFonts w:ascii="Verdana" w:hAnsi="Verdana" w:eastAsia="黑体"/>
      <w:szCs w:val="20"/>
      <w:lang w:eastAsia="en-US"/>
    </w:rPr>
  </w:style>
  <w:style w:type="paragraph" w:styleId="1144" w:customStyle="1">
    <w:name w:val="正文1"/>
    <w:basedOn w:val="847"/>
    <w:next w:val="847"/>
    <w:uiPriority w:val="0"/>
    <w:qFormat/>
    <w:pPr>
      <w:ind w:left="420" w:firstLine="527"/>
      <w:spacing w:before="120" w:line="360" w:lineRule="auto"/>
    </w:pPr>
    <w:rPr>
      <w:rFonts w:ascii="宋体" w:hAnsi="宋体"/>
      <w:sz w:val="24"/>
      <w:szCs w:val="20"/>
    </w:rPr>
  </w:style>
  <w:style w:type="paragraph" w:styleId="1145" w:customStyle="1">
    <w:name w:val="xl85"/>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6" w:customStyle="1">
    <w:name w:val="_Style 49"/>
    <w:basedOn w:val="862"/>
    <w:uiPriority w:val="0"/>
    <w:qFormat/>
    <w:pPr>
      <w:spacing w:line="360" w:lineRule="auto"/>
    </w:pPr>
  </w:style>
  <w:style w:type="paragraph" w:styleId="1147" w:customStyle="1">
    <w:name w:val="xl92"/>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customStyle="1">
    <w:name w:val="xl88"/>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9" w:customStyle="1">
    <w:name w:val="xl80"/>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0" w:customStyle="1">
    <w:name w:val="xl77"/>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1" w:customStyle="1">
    <w:name w:val="Char Char Char Char Char Char Char Char Char Char"/>
    <w:basedOn w:val="847"/>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152" w:customStyle="1">
    <w:name w:val="Char Char Char Char Char Char Char Char Char1 Char"/>
    <w:basedOn w:val="862"/>
    <w:uiPriority w:val="0"/>
    <w:qFormat/>
    <w:pPr>
      <w:jc w:val="both"/>
      <w:spacing w:line="360" w:lineRule="auto"/>
      <w:widowControl w:val="off"/>
    </w:pPr>
    <w:rPr>
      <w:rFonts w:ascii="Tahoma" w:hAnsi="Tahoma"/>
    </w:rPr>
  </w:style>
  <w:style w:type="paragraph" w:styleId="1153" w:customStyle="1">
    <w:name w:val="xl103"/>
    <w:basedOn w:val="847"/>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54" w:customStyle="1">
    <w:name w:val="xl96"/>
    <w:basedOn w:val="847"/>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55" w:customStyle="1">
    <w:name w:val="xl76"/>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56" w:customStyle="1">
    <w:name w:val="xl84"/>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57" w:customStyle="1">
    <w:name w:val="表格 Char"/>
    <w:link w:val="1158"/>
    <w:uiPriority w:val="0"/>
    <w:qFormat/>
    <w:rPr>
      <w:rFonts w:ascii="仿宋" w:hAnsi="仿宋" w:eastAsia="仿宋"/>
      <w:sz w:val="21"/>
      <w:szCs w:val="22"/>
    </w:rPr>
  </w:style>
  <w:style w:type="paragraph" w:styleId="1158" w:customStyle="1">
    <w:name w:val="表格"/>
    <w:link w:val="1157"/>
    <w:uiPriority w:val="0"/>
    <w:qFormat/>
    <w:pPr>
      <w:jc w:val="center"/>
    </w:pPr>
    <w:rPr>
      <w:rFonts w:hint="default" w:ascii="仿宋" w:hAnsi="仿宋" w:eastAsia="仿宋" w:cs="Times New Roman"/>
      <w:sz w:val="21"/>
      <w:szCs w:val="22"/>
      <w:lang w:val="en-US" w:eastAsia="zh-CN" w:bidi="ar-SA"/>
    </w:rPr>
  </w:style>
  <w:style w:type="character" w:styleId="1159" w:customStyle="1">
    <w:name w:val="1级 Char Char"/>
    <w:link w:val="1160"/>
    <w:uiPriority w:val="0"/>
    <w:qFormat/>
    <w:rPr>
      <w:rFonts w:cs="Calibri"/>
      <w:sz w:val="36"/>
      <w:szCs w:val="36"/>
      <w:lang w:eastAsia="en-US" w:bidi="en-US"/>
    </w:rPr>
  </w:style>
  <w:style w:type="paragraph" w:styleId="1160" w:customStyle="1">
    <w:name w:val="1级"/>
    <w:basedOn w:val="847"/>
    <w:link w:val="1159"/>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61" w:customStyle="1">
    <w:name w:val="xl67"/>
    <w:basedOn w:val="8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表格文字"/>
    <w:basedOn w:val="847"/>
    <w:uiPriority w:val="0"/>
    <w:qFormat/>
    <w:pPr>
      <w:jc w:val="left"/>
      <w:spacing w:line="288" w:lineRule="auto"/>
    </w:pPr>
    <w:rPr>
      <w:rFonts w:ascii="宋体" w:hAnsi="Times New Roman"/>
      <w:sz w:val="34"/>
      <w:szCs w:val="20"/>
    </w:rPr>
  </w:style>
  <w:style w:type="paragraph" w:styleId="1163" w:customStyle="1">
    <w:name w:val="默认段落字体 Para Char Char Char Char Char Char Char Char Char Char Char Char Char"/>
    <w:basedOn w:val="847"/>
    <w:uiPriority w:val="0"/>
    <w:qFormat/>
    <w:rPr>
      <w:rFonts w:ascii="等线" w:hAnsi="等线" w:eastAsia="等线"/>
      <w:szCs w:val="24"/>
    </w:rPr>
  </w:style>
  <w:style w:type="paragraph" w:styleId="1164" w:customStyle="1">
    <w:name w:val="纯文本5"/>
    <w:basedOn w:val="847"/>
    <w:uiPriority w:val="0"/>
    <w:qFormat/>
    <w:rPr>
      <w:rFonts w:ascii="宋体" w:hAnsi="Courier New" w:eastAsia="楷体_GB2312"/>
      <w:sz w:val="26"/>
      <w:szCs w:val="20"/>
      <w:lang w:val="zh-CN"/>
    </w:rPr>
  </w:style>
  <w:style w:type="paragraph" w:styleId="1165" w:customStyle="1">
    <w:name w:val="_Style 12"/>
    <w:basedOn w:val="862"/>
    <w:uiPriority w:val="0"/>
    <w:qFormat/>
    <w:pPr>
      <w:spacing w:line="360" w:lineRule="auto"/>
    </w:pPr>
  </w:style>
  <w:style w:type="paragraph" w:styleId="1166" w:customStyle="1">
    <w:name w:val="Char Char Char"/>
    <w:basedOn w:val="847"/>
    <w:uiPriority w:val="0"/>
    <w:qFormat/>
    <w:pPr>
      <w:ind w:left="795" w:hanging="360"/>
      <w:tabs>
        <w:tab w:val="left" w:pos="795" w:leader="none"/>
      </w:tabs>
    </w:pPr>
    <w:rPr>
      <w:rFonts w:ascii="Times New Roman" w:hAnsi="Times New Roman"/>
      <w:sz w:val="24"/>
      <w:szCs w:val="24"/>
    </w:rPr>
  </w:style>
  <w:style w:type="paragraph" w:styleId="1167" w:customStyle="1">
    <w:name w:val="xl89"/>
    <w:basedOn w:val="847"/>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68" w:customStyle="1">
    <w:name w:val="xl63"/>
    <w:basedOn w:val="847"/>
    <w:uiPriority w:val="0"/>
    <w:qFormat/>
    <w:pPr>
      <w:jc w:val="left"/>
      <w:spacing w:before="100" w:beforeAutospacing="1" w:after="100" w:afterAutospacing="1"/>
      <w:widowControl/>
    </w:pPr>
    <w:rPr>
      <w:rFonts w:ascii="宋体" w:hAnsi="宋体" w:cs="宋体"/>
      <w:sz w:val="24"/>
      <w:szCs w:val="24"/>
    </w:rPr>
  </w:style>
  <w:style w:type="paragraph" w:styleId="1169" w:customStyle="1">
    <w:name w:val="xl70"/>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0" w:customStyle="1">
    <w:name w:val="Char Char Char1 Char Char Char Char"/>
    <w:basedOn w:val="847"/>
    <w:uiPriority w:val="0"/>
    <w:qFormat/>
    <w:pPr>
      <w:jc w:val="left"/>
      <w:spacing w:after="160" w:line="240" w:lineRule="exact"/>
      <w:widowControl/>
    </w:pPr>
    <w:rPr>
      <w:rFonts w:ascii="Times New Roman" w:hAnsi="Times New Roman"/>
      <w:sz w:val="24"/>
      <w:szCs w:val="24"/>
    </w:rPr>
  </w:style>
  <w:style w:type="paragraph" w:styleId="1171" w:customStyle="1">
    <w:name w:val="Char Char Char Char"/>
    <w:basedOn w:val="862"/>
    <w:uiPriority w:val="0"/>
    <w:qFormat/>
    <w:pPr>
      <w:jc w:val="both"/>
      <w:spacing w:line="360" w:lineRule="auto"/>
      <w:widowControl w:val="off"/>
    </w:pPr>
    <w:rPr>
      <w:szCs w:val="20"/>
    </w:rPr>
  </w:style>
  <w:style w:type="paragraph" w:styleId="1172" w:customStyle="1">
    <w:name w:val="xl83"/>
    <w:basedOn w:val="84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3" w:customStyle="1">
    <w:name w:val="p0"/>
    <w:basedOn w:val="847"/>
    <w:uiPriority w:val="0"/>
    <w:qFormat/>
    <w:pPr>
      <w:jc w:val="left"/>
      <w:widowControl/>
    </w:pPr>
    <w:rPr>
      <w:rFonts w:ascii="Times New Roman" w:hAnsi="Times New Roman"/>
      <w:sz w:val="24"/>
      <w:szCs w:val="24"/>
    </w:rPr>
  </w:style>
  <w:style w:type="paragraph" w:styleId="1174" w:customStyle="1">
    <w:name w:val="xl74"/>
    <w:basedOn w:val="847"/>
    <w:uiPriority w:val="0"/>
    <w:qFormat/>
    <w:pPr>
      <w:jc w:val="left"/>
      <w:spacing w:before="100" w:beforeAutospacing="1" w:after="100" w:afterAutospacing="1"/>
      <w:widowControl/>
    </w:pPr>
    <w:rPr>
      <w:rFonts w:ascii="宋体" w:hAnsi="宋体" w:cs="宋体"/>
      <w:sz w:val="24"/>
      <w:szCs w:val="24"/>
    </w:rPr>
  </w:style>
  <w:style w:type="paragraph" w:styleId="1175" w:customStyle="1">
    <w:name w:val="xl68"/>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6" w:customStyle="1">
    <w:name w:val="xl75"/>
    <w:basedOn w:val="8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7" w:customStyle="1">
    <w:name w:val="_Style 3"/>
    <w:basedOn w:val="847"/>
    <w:uiPriority w:val="0"/>
    <w:qFormat/>
    <w:pPr>
      <w:ind w:left="795" w:hanging="360"/>
      <w:tabs>
        <w:tab w:val="left" w:pos="540" w:leader="none"/>
        <w:tab w:val="left" w:pos="795" w:leader="none"/>
      </w:tabs>
    </w:pPr>
    <w:rPr>
      <w:rFonts w:ascii="Times New Roman" w:hAnsi="Times New Roman"/>
      <w:sz w:val="24"/>
      <w:szCs w:val="24"/>
    </w:rPr>
  </w:style>
  <w:style w:type="paragraph" w:styleId="1178" w:customStyle="1">
    <w:name w:val="_Style 1"/>
    <w:basedOn w:val="847"/>
    <w:uiPriority w:val="34"/>
    <w:qFormat/>
    <w:pPr>
      <w:ind w:firstLine="420"/>
      <w:jc w:val="left"/>
      <w:widowControl/>
    </w:pPr>
    <w:rPr>
      <w:rFonts w:ascii="Times New Roman" w:hAnsi="Times New Roman"/>
      <w:sz w:val="24"/>
      <w:szCs w:val="24"/>
    </w:rPr>
  </w:style>
  <w:style w:type="paragraph" w:styleId="1179" w:customStyle="1">
    <w:name w:val="xl104"/>
    <w:basedOn w:val="8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80" w:customStyle="1">
    <w:name w:val="xl73"/>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customStyle="1">
    <w:name w:val="_Style 79"/>
    <w:basedOn w:val="847"/>
    <w:uiPriority w:val="0"/>
    <w:qFormat/>
    <w:pPr>
      <w:spacing w:after="160" w:line="240" w:lineRule="exact"/>
    </w:pPr>
    <w:rPr>
      <w:rFonts w:ascii="Times New Roman" w:hAnsi="Times New Roman"/>
      <w:szCs w:val="24"/>
    </w:rPr>
  </w:style>
  <w:style w:type="paragraph" w:styleId="1182" w:customStyle="1">
    <w:name w:val="纯文本1"/>
    <w:basedOn w:val="847"/>
    <w:uiPriority w:val="0"/>
    <w:qFormat/>
    <w:rPr>
      <w:rFonts w:ascii="宋体" w:hAnsi="Courier New" w:eastAsia="楷体_GB2312"/>
      <w:sz w:val="28"/>
      <w:szCs w:val="20"/>
    </w:rPr>
  </w:style>
  <w:style w:type="paragraph" w:styleId="1183" w:customStyle="1">
    <w:name w:val="xl78"/>
    <w:basedOn w:val="8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4" w:customStyle="1">
    <w:name w:val="xl66"/>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5" w:customStyle="1">
    <w:name w:val="p18"/>
    <w:basedOn w:val="847"/>
    <w:uiPriority w:val="0"/>
    <w:qFormat/>
    <w:pPr>
      <w:ind w:firstLine="420"/>
      <w:jc w:val="left"/>
      <w:widowControl/>
    </w:pPr>
    <w:rPr>
      <w:rFonts w:ascii="Times New Roman" w:hAnsi="Times New Roman"/>
      <w:sz w:val="24"/>
      <w:szCs w:val="24"/>
    </w:rPr>
  </w:style>
  <w:style w:type="paragraph" w:styleId="1186" w:customStyle="1">
    <w:name w:val="xl93"/>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默认段落字体 Para Char Char Char Char Char Char Char Char Char1 Char Char Char Char Char Char Char"/>
    <w:basedOn w:val="862"/>
    <w:uiPriority w:val="0"/>
    <w:qFormat/>
    <w:pPr>
      <w:jc w:val="both"/>
      <w:widowControl w:val="off"/>
    </w:pPr>
    <w:rPr>
      <w:sz w:val="21"/>
    </w:rPr>
  </w:style>
  <w:style w:type="paragraph" w:styleId="1188" w:customStyle="1">
    <w:name w:val="font5"/>
    <w:basedOn w:val="847"/>
    <w:uiPriority w:val="0"/>
    <w:qFormat/>
    <w:pPr>
      <w:jc w:val="left"/>
      <w:spacing w:before="100" w:beforeAutospacing="1" w:after="100" w:afterAutospacing="1"/>
      <w:widowControl/>
    </w:pPr>
    <w:rPr>
      <w:rFonts w:ascii="宋体" w:hAnsi="宋体" w:cs="宋体"/>
      <w:sz w:val="18"/>
      <w:szCs w:val="18"/>
    </w:rPr>
  </w:style>
  <w:style w:type="paragraph" w:styleId="11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190" w:customStyle="1">
    <w:name w:val="正文文本_"/>
    <w:link w:val="1191"/>
    <w:uiPriority w:val="0"/>
    <w:qFormat/>
    <w:rPr>
      <w:rFonts w:ascii="MingLiU" w:hAnsi="MingLiU" w:eastAsia="MingLiU"/>
      <w:szCs w:val="21"/>
      <w:shd w:val="clear" w:color="auto" w:fill="ffffff"/>
    </w:rPr>
  </w:style>
  <w:style w:type="paragraph" w:styleId="1191" w:customStyle="1">
    <w:name w:val="正文文本1"/>
    <w:basedOn w:val="847"/>
    <w:link w:val="1190"/>
    <w:uiPriority w:val="0"/>
    <w:qFormat/>
    <w:pPr>
      <w:jc w:val="left"/>
      <w:spacing w:line="403" w:lineRule="exact"/>
      <w:shd w:val="clear" w:color="auto" w:fill="ffffff"/>
    </w:pPr>
    <w:rPr>
      <w:rFonts w:ascii="MingLiU" w:hAnsi="MingLiU" w:eastAsia="MingLiU"/>
      <w:sz w:val="20"/>
      <w:szCs w:val="21"/>
    </w:rPr>
  </w:style>
  <w:style w:type="paragraph" w:styleId="1192" w:customStyle="1">
    <w:name w:val="xl81"/>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93" w:customStyle="1">
    <w:name w:val="Char Char1 Char Char Char Char Char Char Char"/>
    <w:basedOn w:val="847"/>
    <w:uiPriority w:val="0"/>
    <w:qFormat/>
    <w:rPr>
      <w:rFonts w:ascii="Tahoma" w:hAnsi="Tahoma" w:eastAsia="等线"/>
      <w:sz w:val="24"/>
      <w:szCs w:val="20"/>
    </w:rPr>
  </w:style>
  <w:style w:type="paragraph" w:styleId="1194" w:customStyle="1">
    <w:name w:val="xl91"/>
    <w:basedOn w:val="8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5" w:customStyle="1">
    <w:name w:val="xl69"/>
    <w:basedOn w:val="8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6" w:customStyle="1">
    <w:name w:val="xl64"/>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97" w:customStyle="1">
    <w:name w:val="_Style 36"/>
    <w:basedOn w:val="862"/>
    <w:uiPriority w:val="0"/>
    <w:qFormat/>
    <w:pPr>
      <w:spacing w:line="360" w:lineRule="auto"/>
    </w:pPr>
  </w:style>
  <w:style w:type="paragraph" w:styleId="1198" w:customStyle="1">
    <w:name w:val="_Style 26"/>
    <w:basedOn w:val="862"/>
    <w:uiPriority w:val="0"/>
    <w:qFormat/>
    <w:pPr>
      <w:spacing w:line="360" w:lineRule="auto"/>
    </w:pPr>
  </w:style>
  <w:style w:type="paragraph" w:styleId="1199" w:customStyle="1">
    <w:name w:val="H-TextFormat"/>
    <w:uiPriority w:val="0"/>
    <w:qFormat/>
    <w:rPr>
      <w:rFonts w:hint="default" w:ascii="Arial" w:hAnsi="Arial" w:eastAsia="宋体" w:cs="Times New Roman"/>
      <w:sz w:val="22"/>
      <w:lang w:val="en-GB" w:eastAsia="en-US" w:bidi="ar-SA"/>
    </w:rPr>
  </w:style>
  <w:style w:type="paragraph" w:styleId="1200" w:customStyle="1">
    <w:name w:val="文字"/>
    <w:basedOn w:val="847"/>
    <w:uiPriority w:val="0"/>
    <w:qFormat/>
    <w:pPr>
      <w:ind w:right="-210" w:firstLine="556"/>
      <w:spacing w:line="312" w:lineRule="auto"/>
      <w:tabs>
        <w:tab w:val="left" w:pos="8520" w:leader="none"/>
      </w:tabs>
    </w:pPr>
    <w:rPr>
      <w:rFonts w:ascii="宋体" w:hAnsi="宋体"/>
      <w:sz w:val="28"/>
      <w:szCs w:val="20"/>
    </w:rPr>
  </w:style>
  <w:style w:type="paragraph" w:styleId="1201" w:customStyle="1">
    <w:name w:val="xl86"/>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2" w:customStyle="1">
    <w:name w:val="xl65"/>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203" w:customStyle="1">
    <w:name w:val="批注框文本 Char"/>
    <w:uiPriority w:val="0"/>
    <w:qFormat/>
    <w:rPr>
      <w:sz w:val="18"/>
      <w:szCs w:val="18"/>
    </w:rPr>
  </w:style>
  <w:style w:type="character" w:styleId="1204" w:customStyle="1">
    <w:name w:val="纯文本 Char2"/>
    <w:uiPriority w:val="99"/>
    <w:semiHidden/>
    <w:qFormat/>
    <w:rPr>
      <w:rFonts w:hint="eastAsia" w:ascii="宋体" w:hAnsi="Courier New" w:eastAsia="宋体" w:cs="Courier New"/>
      <w:sz w:val="21"/>
      <w:szCs w:val="21"/>
    </w:rPr>
  </w:style>
  <w:style w:type="character" w:styleId="1205" w:customStyle="1">
    <w:name w:val="批注文字 Char"/>
    <w:uiPriority w:val="0"/>
    <w:qFormat/>
    <w:rPr>
      <w:sz w:val="24"/>
      <w:szCs w:val="24"/>
    </w:rPr>
  </w:style>
  <w:style w:type="character" w:styleId="1206" w:customStyle="1">
    <w:name w:val="纯文本 Char"/>
    <w:uiPriority w:val="0"/>
    <w:qFormat/>
    <w:rPr>
      <w:rFonts w:hint="eastAsia" w:ascii="宋体" w:hAnsi="Courier New" w:eastAsia="楷体_GB2312"/>
      <w:sz w:val="26"/>
    </w:rPr>
  </w:style>
  <w:style w:type="character" w:styleId="1207" w:customStyle="1">
    <w:name w:val="文档结构图 Char"/>
    <w:uiPriority w:val="0"/>
    <w:qFormat/>
    <w:rPr>
      <w:sz w:val="24"/>
      <w:szCs w:val="24"/>
      <w:shd w:val="clear" w:color="auto" w:fill="000080"/>
    </w:rPr>
  </w:style>
  <w:style w:type="character" w:styleId="1208"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209" w:customStyle="1">
    <w:name w:val="页脚 Char"/>
    <w:uiPriority w:val="0"/>
    <w:qFormat/>
    <w:rPr>
      <w:sz w:val="18"/>
      <w:szCs w:val="18"/>
    </w:rPr>
  </w:style>
  <w:style w:type="character" w:styleId="1210" w:customStyle="1">
    <w:name w:val="标题 Char"/>
    <w:uiPriority w:val="0"/>
    <w:qFormat/>
    <w:rPr>
      <w:rFonts w:ascii="Cambria" w:hAnsi="Cambria"/>
      <w:b/>
      <w:bCs/>
      <w:sz w:val="32"/>
      <w:szCs w:val="32"/>
    </w:rPr>
  </w:style>
  <w:style w:type="character" w:styleId="1211" w:customStyle="1">
    <w:name w:val="Plain Text Char Char"/>
    <w:uiPriority w:val="0"/>
    <w:qFormat/>
    <w:rPr>
      <w:rFonts w:hint="eastAsia" w:ascii="宋体" w:hAnsi="Courier New" w:eastAsia="楷体_GB2312"/>
      <w:sz w:val="26"/>
    </w:rPr>
  </w:style>
  <w:style w:type="character" w:styleId="1212" w:customStyle="1">
    <w:name w:val="正文文本 Char"/>
    <w:uiPriority w:val="0"/>
    <w:qFormat/>
    <w:rPr>
      <w:sz w:val="24"/>
      <w:szCs w:val="24"/>
    </w:rPr>
  </w:style>
  <w:style w:type="character" w:styleId="1213" w:customStyle="1">
    <w:name w:val="font01"/>
    <w:uiPriority w:val="0"/>
    <w:qFormat/>
    <w:rPr>
      <w:rFonts w:hint="eastAsia" w:ascii="宋体" w:hAnsi="宋体" w:eastAsia="宋体" w:cs="宋体"/>
      <w:color w:val="000000"/>
      <w:sz w:val="24"/>
      <w:szCs w:val="24"/>
      <w:u w:val="none"/>
    </w:rPr>
  </w:style>
  <w:style w:type="character" w:styleId="1214" w:customStyle="1">
    <w:name w:val="font71"/>
    <w:uiPriority w:val="0"/>
    <w:qFormat/>
    <w:rPr>
      <w:rFonts w:ascii="Times New Roman" w:hAnsi="Times New Roman" w:cs="Times New Roman"/>
      <w:color w:val="000000"/>
      <w:sz w:val="24"/>
      <w:szCs w:val="24"/>
      <w:u w:val="none"/>
    </w:rPr>
  </w:style>
  <w:style w:type="character" w:styleId="1215" w:customStyle="1">
    <w:name w:val="正文文本缩进 3 字符2"/>
    <w:uiPriority w:val="0"/>
    <w:qFormat/>
    <w:rPr>
      <w:sz w:val="24"/>
      <w:szCs w:val="24"/>
    </w:rPr>
  </w:style>
  <w:style w:type="character" w:styleId="1216" w:customStyle="1">
    <w:name w:val="标题 2 Char"/>
    <w:uiPriority w:val="0"/>
    <w:semiHidden/>
    <w:qFormat/>
    <w:rPr>
      <w:rFonts w:ascii="Cambria" w:hAnsi="Cambria" w:eastAsia="宋体" w:cs="Times New Roman"/>
      <w:b/>
      <w:bCs/>
      <w:sz w:val="32"/>
      <w:szCs w:val="32"/>
    </w:rPr>
  </w:style>
  <w:style w:type="paragraph" w:styleId="1217" w:customStyle="1">
    <w:name w:val="2级"/>
    <w:basedOn w:val="1160"/>
    <w:link w:val="1218"/>
    <w:uiPriority w:val="0"/>
    <w:qFormat/>
    <w:pPr>
      <w:ind w:firstLine="420"/>
      <w:tabs>
        <w:tab w:val="left" w:pos="960" w:leader="none"/>
      </w:tabs>
      <w:outlineLvl w:val="1"/>
    </w:pPr>
    <w:rPr>
      <w:sz w:val="32"/>
      <w:szCs w:val="32"/>
    </w:rPr>
  </w:style>
  <w:style w:type="character" w:styleId="1218" w:customStyle="1">
    <w:name w:val="2级 Char Char"/>
    <w:link w:val="1217"/>
    <w:uiPriority w:val="0"/>
    <w:qFormat/>
    <w:rPr>
      <w:rFonts w:cs="Calibri"/>
      <w:sz w:val="32"/>
      <w:szCs w:val="32"/>
      <w:lang w:eastAsia="en-US" w:bidi="en-US"/>
    </w:rPr>
  </w:style>
  <w:style w:type="character" w:styleId="1219" w:customStyle="1">
    <w:name w:val="正文文本缩进 2 Char1"/>
    <w:uiPriority w:val="0"/>
    <w:semiHidden/>
    <w:qFormat/>
    <w:rPr>
      <w:rFonts w:hint="eastAsia" w:ascii="等线" w:hAnsi="等线" w:eastAsia="等线" w:cs="Times New Roman"/>
      <w:sz w:val="24"/>
      <w:szCs w:val="24"/>
    </w:rPr>
  </w:style>
  <w:style w:type="character" w:styleId="1220" w:customStyle="1">
    <w:name w:val="日期 Char"/>
    <w:uiPriority w:val="99"/>
    <w:qFormat/>
    <w:rPr>
      <w:b/>
      <w:bCs/>
      <w:spacing w:val="20"/>
      <w:sz w:val="21"/>
      <w:szCs w:val="24"/>
    </w:rPr>
  </w:style>
  <w:style w:type="character" w:styleId="1221" w:customStyle="1">
    <w:name w:val="正文文本 2 Char"/>
    <w:uiPriority w:val="0"/>
    <w:qFormat/>
    <w:rPr>
      <w:sz w:val="24"/>
      <w:szCs w:val="24"/>
    </w:rPr>
  </w:style>
  <w:style w:type="character" w:styleId="1222" w:customStyle="1">
    <w:name w:val="纯文本 字符1"/>
    <w:uiPriority w:val="99"/>
    <w:semiHidden/>
    <w:qFormat/>
    <w:rPr>
      <w:rFonts w:hint="eastAsia" w:ascii="等线" w:hAnsi="Courier New" w:eastAsia="等线" w:cs="Courier New"/>
      <w:sz w:val="24"/>
      <w:szCs w:val="24"/>
    </w:rPr>
  </w:style>
  <w:style w:type="character" w:styleId="1223" w:customStyle="1">
    <w:name w:val="批注框文本 字符1"/>
    <w:uiPriority w:val="99"/>
    <w:semiHidden/>
    <w:qFormat/>
    <w:rPr>
      <w:sz w:val="18"/>
      <w:szCs w:val="18"/>
    </w:rPr>
  </w:style>
  <w:style w:type="character" w:styleId="1224" w:customStyle="1">
    <w:name w:val="文档结构图 字符1"/>
    <w:uiPriority w:val="99"/>
    <w:semiHidden/>
    <w:qFormat/>
    <w:rPr>
      <w:rFonts w:hint="eastAsia" w:ascii="Microsoft YaHei UI" w:hAnsi="Microsoft YaHei UI" w:eastAsia="Microsoft YaHei UI"/>
      <w:sz w:val="18"/>
      <w:szCs w:val="18"/>
    </w:rPr>
  </w:style>
  <w:style w:type="character" w:styleId="1225" w:customStyle="1">
    <w:name w:val="正文文本缩进 3 字符1"/>
    <w:uiPriority w:val="0"/>
    <w:qFormat/>
    <w:rPr>
      <w:sz w:val="16"/>
      <w:szCs w:val="16"/>
    </w:rPr>
  </w:style>
  <w:style w:type="character" w:styleId="1226" w:customStyle="1">
    <w:name w:val="批注主题 字符1"/>
    <w:uiPriority w:val="99"/>
    <w:semiHidden/>
    <w:qFormat/>
    <w:rPr>
      <w:b/>
      <w:bCs/>
      <w:sz w:val="24"/>
      <w:szCs w:val="24"/>
    </w:rPr>
  </w:style>
  <w:style w:type="character" w:styleId="1227" w:customStyle="1">
    <w:name w:val="日期 字符1"/>
    <w:uiPriority w:val="99"/>
    <w:semiHidden/>
    <w:qFormat/>
    <w:rPr>
      <w:sz w:val="24"/>
      <w:szCs w:val="24"/>
    </w:rPr>
  </w:style>
  <w:style w:type="character" w:styleId="1228" w:customStyle="1">
    <w:name w:val="正文文本缩进 2 字符1"/>
    <w:uiPriority w:val="99"/>
    <w:semiHidden/>
    <w:qFormat/>
    <w:rPr>
      <w:sz w:val="24"/>
      <w:szCs w:val="24"/>
    </w:rPr>
  </w:style>
  <w:style w:type="character" w:styleId="1229" w:customStyle="1">
    <w:name w:val="正文文本 2 字符1"/>
    <w:uiPriority w:val="99"/>
    <w:semiHidden/>
    <w:qFormat/>
    <w:rPr>
      <w:sz w:val="24"/>
      <w:szCs w:val="24"/>
    </w:rPr>
  </w:style>
  <w:style w:type="character" w:styleId="1230" w:customStyle="1">
    <w:name w:val="正文文本缩进 字符1"/>
    <w:uiPriority w:val="99"/>
    <w:semiHidden/>
    <w:qFormat/>
    <w:rPr>
      <w:sz w:val="24"/>
      <w:szCs w:val="24"/>
    </w:rPr>
  </w:style>
  <w:style w:type="character" w:styleId="1231" w:customStyle="1">
    <w:name w:val="副标题 字符1"/>
    <w:uiPriority w:val="11"/>
    <w:qFormat/>
    <w:rPr>
      <w:rFonts w:hint="eastAsia" w:ascii="等线" w:hAnsi="等线" w:eastAsia="等线" w:cs="Times New Roman"/>
      <w:b/>
      <w:bCs/>
      <w:sz w:val="32"/>
      <w:szCs w:val="32"/>
    </w:rPr>
  </w:style>
  <w:style w:type="character" w:styleId="1232" w:customStyle="1">
    <w:name w:val="正文文本 字符1"/>
    <w:uiPriority w:val="99"/>
    <w:semiHidden/>
    <w:qFormat/>
    <w:rPr>
      <w:sz w:val="24"/>
      <w:szCs w:val="24"/>
    </w:rPr>
  </w:style>
  <w:style w:type="character" w:styleId="1233" w:customStyle="1">
    <w:name w:val="标题 字符1"/>
    <w:uiPriority w:val="10"/>
    <w:qFormat/>
    <w:rPr>
      <w:rFonts w:hint="eastAsia" w:ascii="等线 Light" w:hAnsi="等线 Light" w:eastAsia="等线 Light" w:cs="Times New Roman"/>
      <w:b/>
      <w:bCs/>
      <w:sz w:val="32"/>
      <w:szCs w:val="32"/>
    </w:rPr>
  </w:style>
  <w:style w:type="character" w:styleId="1234" w:customStyle="1">
    <w:name w:val="页眉 字符1"/>
    <w:uiPriority w:val="99"/>
    <w:semiHidden/>
    <w:qFormat/>
    <w:rPr>
      <w:sz w:val="18"/>
      <w:szCs w:val="18"/>
    </w:rPr>
  </w:style>
  <w:style w:type="character" w:styleId="1235" w:customStyle="1">
    <w:name w:val="页脚 字符1"/>
    <w:uiPriority w:val="99"/>
    <w:semiHidden/>
    <w:qFormat/>
    <w:rPr>
      <w:sz w:val="18"/>
      <w:szCs w:val="18"/>
    </w:rPr>
  </w:style>
  <w:style w:type="table" w:styleId="1236" w:customStyle="1">
    <w:name w:val="网格型1"/>
    <w:basedOn w:val="858"/>
    <w:uiPriority w:val="0"/>
    <w:qFormat/>
    <w:pPr>
      <w:jc w:val="both"/>
      <w:widowControl w:val="off"/>
    </w:pPr>
    <w:rPr>
      <w:rFonts w:ascii="Times New Roman" w:hAnsi="Times New Roman"/>
    </w:rPr>
    <w:tblPr/>
  </w:style>
  <w:style w:type="paragraph" w:styleId="1237" w:customStyle="1">
    <w:name w:val="font0"/>
    <w:basedOn w:val="847"/>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38" w:customStyle="1">
    <w:name w:val="font1"/>
    <w:basedOn w:val="847"/>
    <w:uiPriority w:val="0"/>
    <w:qFormat/>
    <w:pPr>
      <w:jc w:val="left"/>
      <w:spacing w:before="100" w:beforeAutospacing="1" w:after="100" w:afterAutospacing="1"/>
      <w:widowControl/>
    </w:pPr>
    <w:rPr>
      <w:rFonts w:ascii="宋体" w:hAnsi="宋体" w:cs="宋体"/>
      <w:color w:val="000000"/>
      <w:sz w:val="22"/>
    </w:rPr>
  </w:style>
  <w:style w:type="paragraph" w:styleId="1239" w:customStyle="1">
    <w:name w:val="font2"/>
    <w:basedOn w:val="847"/>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40" w:customStyle="1">
    <w:name w:val="et3"/>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1" w:customStyle="1">
    <w:name w:val="et4"/>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2" w:customStyle="1">
    <w:name w:val="et5"/>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3" w:customStyle="1">
    <w:name w:val="et6"/>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4" w:customStyle="1">
    <w:name w:val="et7"/>
    <w:basedOn w:val="8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45" w:customStyle="1">
    <w:name w:val="et8"/>
    <w:basedOn w:val="8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6" w:customStyle="1">
    <w:name w:val="font3"/>
    <w:basedOn w:val="847"/>
    <w:uiPriority w:val="0"/>
    <w:qFormat/>
    <w:pPr>
      <w:jc w:val="left"/>
      <w:spacing w:before="100" w:beforeAutospacing="1" w:after="100" w:afterAutospacing="1"/>
      <w:widowControl/>
    </w:pPr>
    <w:rPr>
      <w:rFonts w:cs="Calibri"/>
      <w:color w:val="000000"/>
      <w:szCs w:val="21"/>
    </w:rPr>
  </w:style>
  <w:style w:type="paragraph" w:styleId="1247" w:customStyle="1">
    <w:name w:val="font4"/>
    <w:basedOn w:val="847"/>
    <w:uiPriority w:val="0"/>
    <w:qFormat/>
    <w:pPr>
      <w:jc w:val="left"/>
      <w:spacing w:before="100" w:beforeAutospacing="1" w:after="100" w:afterAutospacing="1"/>
      <w:widowControl/>
    </w:pPr>
    <w:rPr>
      <w:rFonts w:ascii="宋体" w:hAnsi="宋体" w:cs="宋体"/>
      <w:color w:val="000000"/>
      <w:szCs w:val="21"/>
    </w:rPr>
  </w:style>
  <w:style w:type="character" w:styleId="1248" w:customStyle="1">
    <w:name w:val="font31"/>
    <w:uiPriority w:val="0"/>
    <w:qFormat/>
    <w:rPr>
      <w:rFonts w:ascii="Calibri" w:hAnsi="Calibri" w:cs="Calibri"/>
      <w:color w:val="000000"/>
      <w:sz w:val="21"/>
      <w:szCs w:val="21"/>
      <w:u w:val="none"/>
    </w:rPr>
  </w:style>
  <w:style w:type="character" w:styleId="1249" w:customStyle="1">
    <w:name w:val="font41"/>
    <w:uiPriority w:val="0"/>
    <w:qFormat/>
    <w:rPr>
      <w:rFonts w:hint="eastAsia" w:ascii="宋体" w:hAnsi="宋体" w:eastAsia="宋体"/>
      <w:color w:val="000000"/>
      <w:sz w:val="21"/>
      <w:szCs w:val="21"/>
      <w:u w:val="none"/>
    </w:rPr>
  </w:style>
  <w:style w:type="paragraph" w:styleId="1250" w:customStyle="1">
    <w:name w:val="修订1"/>
    <w:uiPriority w:val="99"/>
    <w:unhideWhenUsed/>
    <w:qFormat/>
    <w:rPr>
      <w:rFonts w:hint="default" w:ascii="Calibri" w:hAnsi="Calibri" w:eastAsia="宋体" w:cs="Times New Roman"/>
      <w:sz w:val="21"/>
      <w:szCs w:val="22"/>
      <w:lang w:val="en-US" w:eastAsia="zh-CN" w:bidi="ar-SA"/>
    </w:rPr>
  </w:style>
  <w:style w:type="character" w:styleId="1251" w:customStyle="1">
    <w:name w:val="font21"/>
    <w:uiPriority w:val="0"/>
    <w:qFormat/>
    <w:rPr>
      <w:rFonts w:ascii="Times New Roman" w:hAnsi="Times New Roman" w:cs="Times New Roman"/>
      <w:color w:val="000000"/>
      <w:sz w:val="21"/>
      <w:szCs w:val="21"/>
      <w:u w:val="none"/>
    </w:rPr>
  </w:style>
  <w:style w:type="character" w:styleId="1252" w:customStyle="1">
    <w:name w:val="font11"/>
    <w:basedOn w:val="857"/>
    <w:uiPriority w:val="0"/>
    <w:qFormat/>
    <w:rPr>
      <w:rFonts w:hint="eastAsia" w:ascii="宋体" w:hAnsi="宋体" w:eastAsia="宋体" w:cs="宋体"/>
      <w:color w:val="000000"/>
      <w:sz w:val="24"/>
      <w:szCs w:val="24"/>
      <w:u w:val="none"/>
    </w:rPr>
  </w:style>
  <w:style w:type="character" w:styleId="1253" w:customStyle="1">
    <w:name w:val="超链接1"/>
    <w:uiPriority w:val="0"/>
    <w:qFormat/>
    <w:rPr>
      <w:rFonts w:ascii="宋体" w:hAnsi="宋体" w:eastAsia="黑体" w:cs="Times New Roman"/>
      <w:color w:val="auto"/>
      <w:sz w:val="21"/>
      <w:szCs w:val="24"/>
      <w:highlight w:val="none"/>
      <w:lang w:val="en-US" w:eastAsia="zh-CN" w:bidi="ar-SA"/>
    </w:rPr>
  </w:style>
  <w:style w:type="paragraph" w:styleId="1254" w:customStyle="1">
    <w:name w:val="Revision"/>
    <w:hidden/>
    <w:uiPriority w:val="99"/>
    <w:unhideWhenUsed/>
    <w:qFormat/>
    <w:rPr>
      <w:rFonts w:hint="default" w:ascii="Calibri" w:hAnsi="Calibri" w:eastAsia="宋体" w:cs="Times New Roman"/>
      <w:sz w:val="21"/>
      <w:szCs w:val="22"/>
      <w:lang w:val="en-US" w:eastAsia="zh-CN" w:bidi="ar-SA"/>
    </w:rPr>
  </w:style>
  <w:style w:type="character" w:styleId="1255" w:customStyle="1">
    <w:name w:val="font141"/>
    <w:basedOn w:val="857"/>
    <w:uiPriority w:val="0"/>
    <w:qFormat/>
    <w:rPr>
      <w:rFonts w:hint="eastAsia" w:ascii="方正仿宋_GB2312" w:hAnsi="方正仿宋_GB2312" w:eastAsia="方正仿宋_GB2312" w:cs="方正仿宋_GB2312"/>
      <w:b/>
      <w:bCs/>
      <w:color w:val="000000"/>
      <w:sz w:val="22"/>
      <w:szCs w:val="22"/>
      <w:u w:val="none"/>
    </w:rPr>
  </w:style>
  <w:style w:type="character" w:styleId="1256" w:customStyle="1">
    <w:name w:val="font131"/>
    <w:basedOn w:val="857"/>
    <w:uiPriority w:val="0"/>
    <w:qFormat/>
    <w:rPr>
      <w:rFonts w:hint="eastAsia" w:ascii="方正仿宋_GB2312" w:hAnsi="方正仿宋_GB2312" w:eastAsia="方正仿宋_GB2312" w:cs="方正仿宋_GB2312"/>
      <w:b/>
      <w:bCs/>
      <w:color w:val="000000"/>
      <w:sz w:val="22"/>
      <w:szCs w:val="22"/>
      <w:u w:val="none"/>
    </w:rPr>
  </w:style>
  <w:style w:type="character" w:styleId="1257" w:customStyle="1">
    <w:name w:val="font61"/>
    <w:basedOn w:val="857"/>
    <w:uiPriority w:val="0"/>
    <w:qFormat/>
    <w:rPr>
      <w:rFonts w:hint="default" w:ascii="Times New Roman" w:hAnsi="Times New Roman" w:cs="Times New Roman"/>
      <w:b/>
      <w:bCs/>
      <w:color w:val="000000"/>
      <w:sz w:val="32"/>
      <w:szCs w:val="32"/>
      <w:u w:val="none"/>
    </w:rPr>
  </w:style>
  <w:style w:type="character" w:styleId="1258" w:customStyle="1">
    <w:name w:val="font51"/>
    <w:basedOn w:val="857"/>
    <w:uiPriority w:val="0"/>
    <w:qFormat/>
    <w:rPr>
      <w:rFonts w:hint="eastAsia" w:ascii="方正仿宋_GB2312" w:hAnsi="方正仿宋_GB2312" w:eastAsia="方正仿宋_GB2312" w:cs="方正仿宋_GB2312"/>
      <w:b/>
      <w:bCs/>
      <w:color w:val="000000"/>
      <w:sz w:val="32"/>
      <w:szCs w:val="32"/>
      <w:u w:val="none"/>
    </w:rPr>
  </w:style>
  <w:style w:type="character" w:styleId="1259" w:customStyle="1">
    <w:name w:val="font122"/>
    <w:basedOn w:val="857"/>
    <w:uiPriority w:val="0"/>
    <w:qFormat/>
    <w:rPr>
      <w:rFonts w:hint="eastAsia" w:ascii="方正仿宋_GB2312" w:hAnsi="方正仿宋_GB2312" w:eastAsia="方正仿宋_GB2312" w:cs="方正仿宋_GB2312"/>
      <w:color w:val="000000"/>
      <w:sz w:val="22"/>
      <w:szCs w:val="22"/>
      <w:u w:val="none"/>
    </w:rPr>
  </w:style>
  <w:style w:type="character" w:styleId="1260" w:customStyle="1">
    <w:name w:val="font12"/>
    <w:basedOn w:val="857"/>
    <w:uiPriority w:val="0"/>
    <w:qFormat/>
    <w:rPr>
      <w:rFonts w:hint="default" w:ascii="Times New Roman" w:hAnsi="Times New Roman" w:cs="Times New Roman"/>
      <w:color w:val="000000"/>
      <w:sz w:val="22"/>
      <w:szCs w:val="22"/>
      <w:u w:val="none"/>
    </w:rPr>
  </w:style>
  <w:style w:type="character" w:styleId="1261" w:customStyle="1">
    <w:name w:val="font91"/>
    <w:basedOn w:val="857"/>
    <w:uiPriority w:val="0"/>
    <w:qFormat/>
    <w:rPr>
      <w:rFonts w:hint="default" w:ascii="Times New Roman" w:hAnsi="Times New Roman" w:cs="Times New Roman"/>
      <w:color w:val="000000"/>
      <w:sz w:val="22"/>
      <w:szCs w:val="22"/>
      <w:u w:val="none"/>
    </w:rPr>
  </w:style>
  <w:style w:type="character" w:styleId="1262" w:customStyle="1">
    <w:name w:val="font111"/>
    <w:basedOn w:val="857"/>
    <w:uiPriority w:val="0"/>
    <w:qFormat/>
    <w:rPr>
      <w:rFonts w:hint="default" w:ascii="Times New Roman" w:hAnsi="Times New Roman" w:cs="Times New Roman"/>
      <w:b/>
      <w:bCs/>
      <w:color w:val="000000"/>
      <w:sz w:val="22"/>
      <w:szCs w:val="22"/>
      <w:u w:val="none"/>
    </w:rPr>
  </w:style>
  <w:style w:type="paragraph" w:styleId="1263" w:customStyle="1">
    <w:name w:val="标题 21"/>
    <w:basedOn w:val="847"/>
    <w:next w:val="847"/>
    <w:uiPriority w:val="0"/>
    <w:qFormat/>
    <w:pPr>
      <w:spacing w:before="624" w:after="312"/>
      <w:outlineLvl w:val="1"/>
    </w:pPr>
    <w:rPr>
      <w:rFonts w:ascii="Arial" w:hAnsi="Arial" w:eastAsia="黑体"/>
      <w:b/>
      <w:color w:val="000000"/>
      <w:spacing w:val="16"/>
      <w:sz w:val="28"/>
      <w:lang w:val="en-US" w:eastAsia="zh-CN" w:bidi="ar-SA"/>
    </w:rPr>
  </w:style>
  <w:style w:type="paragraph" w:styleId="1264" w:customStyle="1">
    <w:name w:val="正文缩进1"/>
    <w:basedOn w:val="847"/>
    <w:uiPriority w:val="0"/>
    <w:qFormat/>
    <w:pPr>
      <w:ind w:firstLine="420"/>
      <w:jc w:val="left"/>
    </w:pPr>
    <w:rPr>
      <w:rFonts w:eastAsia="楷体_GB2312"/>
      <w:sz w:val="24"/>
    </w:rPr>
  </w:style>
  <w:style w:type="paragraph" w:styleId="1265" w:customStyle="1">
    <w:name w:val="纯文本11"/>
    <w:basedOn w:val="847"/>
    <w:uiPriority w:val="0"/>
    <w:qFormat/>
    <w:rPr>
      <w:rFonts w:ascii="宋体" w:hAnsi="Courier New" w:eastAsia="楷体_GB2312"/>
      <w:sz w:val="26"/>
    </w:rPr>
  </w:style>
  <w:style w:type="paragraph" w:styleId="1266" w:customStyle="1">
    <w:name w:val="正文文本 21"/>
    <w:basedOn w:val="847"/>
    <w:uiPriority w:val="0"/>
    <w:qFormat/>
    <w:pPr>
      <w:spacing w:line="360" w:lineRule="auto"/>
    </w:pPr>
    <w:rPr>
      <w:color w:val="ff0000"/>
    </w:rPr>
  </w:style>
  <w:style w:type="paragraph" w:styleId="1267" w:customStyle="1">
    <w:name w:val="页眉1"/>
    <w:basedOn w:val="847"/>
    <w:uiPriority w:val="0"/>
    <w:qFormat/>
    <w:pPr>
      <w:jc w:val="center"/>
      <w:tabs>
        <w:tab w:val="center" w:pos="4153" w:leader="none"/>
        <w:tab w:val="right" w:pos="8306" w:leader="none"/>
      </w:tabs>
      <w:pBdr>
        <w:bottom w:val="single" w:color="000000" w:sz="6" w:space="1"/>
      </w:pBdr>
    </w:pPr>
    <w:rPr>
      <w:rFonts w:eastAsia="楷体_GB2312"/>
      <w:sz w:val="18"/>
      <w:lang w:val="en-US" w:eastAsia="zh-CN"/>
    </w:rPr>
  </w:style>
  <w:style w:type="paragraph" w:styleId="1268" w:customStyle="1">
    <w:name w:val="页脚1"/>
    <w:basedOn w:val="847"/>
    <w:uiPriority w:val="0"/>
    <w:qFormat/>
    <w:pPr>
      <w:jc w:val="left"/>
      <w:tabs>
        <w:tab w:val="center" w:pos="4153" w:leader="none"/>
        <w:tab w:val="right" w:pos="8306" w:leader="none"/>
      </w:tabs>
    </w:pPr>
    <w:rPr>
      <w:rFonts w:eastAsia="楷体_GB2312"/>
      <w:sz w:val="18"/>
      <w:lang w:val="en-US" w:eastAsia="zh-CN"/>
    </w:rPr>
  </w:style>
  <w:style w:type="character" w:styleId="1269" w:customStyle="1">
    <w:name w:val="页码1"/>
    <w:link w:val="847"/>
    <w:uiPriority w:val="0"/>
    <w:qFormat/>
    <w:rPr>
      <w:rFonts w:hint="default" w:ascii="Calibri" w:hAnsi="Calibri" w:eastAsia="宋体" w:cs="Times New Roman"/>
      <w:sz w:val="21"/>
      <w:szCs w:val="22"/>
      <w:lang w:val="en-US" w:eastAsia="zh-CN" w:bidi="ar-SA"/>
    </w:rPr>
  </w:style>
  <w:style w:type="paragraph" w:styleId="1270" w:customStyle="1">
    <w:name w:val="标题 31"/>
    <w:basedOn w:val="847"/>
    <w:next w:val="847"/>
    <w:uiPriority w:val="0"/>
    <w:qFormat/>
    <w:pPr>
      <w:ind w:left="478" w:right="238"/>
      <w:spacing w:before="468" w:after="468"/>
      <w:outlineLvl w:val="2"/>
    </w:pPr>
    <w:rPr>
      <w:rFonts w:ascii="宋体"/>
      <w:b/>
      <w:color w:val="000000"/>
      <w:spacing w:val="40"/>
      <w:sz w:val="24"/>
      <w:lang w:val="en-US" w:eastAsia="zh-CN" w:bidi="ar-SA"/>
    </w:rPr>
  </w:style>
  <w:style w:type="paragraph" w:styleId="1271" w:customStyle="1">
    <w:name w:val="纯文本12"/>
    <w:basedOn w:val="847"/>
    <w:uiPriority w:val="0"/>
    <w:qFormat/>
    <w:rPr>
      <w:rFonts w:ascii="宋体" w:hAnsi="Courier New" w:eastAsia="宋体" w:cs="Times New Roman"/>
      <w:sz w:val="26"/>
      <w:szCs w:val="20"/>
      <w:lang w:val="en-US" w:eastAsia="zh-CN" w:bidi="ar-SA"/>
    </w:rPr>
  </w:style>
  <w:style w:type="paragraph" w:styleId="1272" w:customStyle="1">
    <w:name w:val="一级标题"/>
    <w:basedOn w:val="847"/>
    <w:uiPriority w:val="0"/>
    <w:qFormat/>
    <w:pPr>
      <w:ind w:firstLine="420"/>
      <w:tabs>
        <w:tab w:val="left" w:pos="851" w:leader="none"/>
        <w:tab w:val="left" w:pos="1134" w:leader="none"/>
      </w:tabs>
    </w:pPr>
    <w:rPr>
      <w:rFonts w:ascii="宋体" w:hAnsi="宋体"/>
      <w:szCs w:val="21"/>
    </w:rPr>
  </w:style>
  <w:style w:type="paragraph" w:styleId="1273" w:customStyle="1">
    <w:name w:val="正文首行缩进 211"/>
    <w:basedOn w:val="1274"/>
    <w:uiPriority w:val="0"/>
    <w:qFormat/>
    <w:pPr>
      <w:ind w:left="420" w:firstLine="420"/>
      <w:spacing w:after="120" w:line="240" w:lineRule="auto"/>
    </w:pPr>
    <w:rPr>
      <w:rFonts w:ascii="等线" w:hAnsi="Times New Roman" w:eastAsia="宋体" w:cs="Times New Roman"/>
      <w:sz w:val="21"/>
      <w:szCs w:val="24"/>
      <w:lang w:val="en-US" w:eastAsia="zh-CN" w:bidi="ar-SA"/>
    </w:rPr>
  </w:style>
  <w:style w:type="paragraph" w:styleId="1274" w:customStyle="1">
    <w:name w:val="正文文本缩进11"/>
    <w:basedOn w:val="847"/>
    <w:next w:val="847"/>
    <w:uiPriority w:val="0"/>
    <w:qFormat/>
    <w:pPr>
      <w:ind w:firstLine="574"/>
      <w:spacing w:line="312" w:lineRule="atLeast"/>
    </w:pPr>
    <w:rPr>
      <w:rFonts w:ascii="宋体" w:hAnsi="Times New Roman" w:eastAsia="宋体" w:cs="Times New Roman"/>
      <w:sz w:val="28"/>
      <w:lang w:val="en-US" w:eastAsia="zh-CN" w:bidi="ar-SA"/>
    </w:rPr>
  </w:style>
  <w:style w:type="numbering" w:styleId="1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e1bc542d-558b-4b6b-ab5b-410da9183eea</errorID>
      <errorWord>1、</errorWord>
      <group>L1_Format</group>
      <groupName>格式问题</groupName>
      <ability>L2_Ordinal</ability>
      <abilityName>序号格式</abilityName>
      <candidateList>
        <item>1.</item>
      </candidateList>
      <explain>当前序号格式不规范，建议修改为规范格式[1.]。</explain>
      <paraID>7FD6B7A8</paraID>
      <start>0</start>
      <end>2</end>
      <status>unmodified</status>
      <modifiedWord/>
      <trackRevisions>false</trackRevisions>
    </reviewItem>
    <reviewItem>
      <errorID>982a3523-2913-49d2-9c78-6221cf4d09ae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1AE58C8E</paraID>
      <start>0</start>
      <end>2</end>
      <status>unmodified</status>
      <modifiedWord/>
      <trackRevisions>false</trackRevisions>
    </reviewItem>
    <reviewItem>
      <errorID>ce0d9493-c484-48ee-b4ad-a15d3cd6c7ee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CD563AF</paraID>
      <start>0</start>
      <end>2</end>
      <status>unmodified</status>
      <modifiedWord/>
      <trackRevisions>false</trackRevisions>
    </reviewItem>
    <reviewItem>
      <errorID>1f6c0178-5d9d-4c7f-9621-9bdabf04379d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8A6EFD9</paraID>
      <start>0</start>
      <end>2</end>
      <status>unmodified</status>
      <modifiedWord/>
      <trackRevisions>false</trackRevisions>
    </reviewItem>
    <reviewItem>
      <errorID>04a0c460-8710-46b4-b01b-d8fdff7749ee</errorID>
      <errorWord>(</errorWord>
      <group>L1_Format</group>
      <groupName>格式问题</groupName>
      <ability>L2_HalfPunc_CN</ability>
      <abilityName>全半角检查</abilityName>
      <candidateList>
        <item>（</item>
      </candidateList>
      <explain>文本全半角错误。</explain>
      <paraID> 8A6EFD9</paraID>
      <start>28</start>
      <end>29</end>
      <status>unmodified</status>
      <modifiedWord/>
      <trackRevisions>false</trackRevisions>
    </reviewItem>
    <reviewItem>
      <errorID>d772b9d6-9e4a-4437-b645-85dc2053943b</errorID>
      <errorWord>)</errorWord>
      <group>L1_Format</group>
      <groupName>格式问题</groupName>
      <ability>L2_HalfPunc_CN</ability>
      <abilityName>全半角检查</abilityName>
      <candidateList>
        <item>）</item>
      </candidateList>
      <explain>文本全半角错误。</explain>
      <paraID> 8A6EFD9</paraID>
      <start>51</start>
      <end>52</end>
      <status>unmodified</status>
      <modifiedWord/>
      <trackRevisions>false</trackRevisions>
    </reviewItem>
    <reviewItem>
      <errorID>3b7d3348-8835-467d-9870-8c960ca52f08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66A65EAF</paraID>
      <start>0</start>
      <end>2</end>
      <status>unmodified</status>
      <modifiedWord/>
      <trackRevisions>false</trackRevisions>
    </reviewItem>
    <reviewItem>
      <errorID>c2a22b0a-1620-45df-af21-1559189d31f8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5E9626AE</paraID>
      <start>0</start>
      <end>2</end>
      <status>unmodified</status>
      <modifiedWord/>
      <trackRevisions>false</trackRevisions>
    </reviewItem>
    <reviewItem>
      <errorID>8fae81c1-6b03-43f7-8151-7f8a4bb33535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257F1964</paraID>
      <start>0</start>
      <end>2</end>
      <status>unmodified</status>
      <modifiedWord/>
      <trackRevisions>false</trackRevisions>
    </reviewItem>
    <reviewItem>
      <errorID>83217935-7639-448c-9b8e-1a0b96a657b7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1E28385B</paraID>
      <start>0</start>
      <end>2</end>
      <status>unmodified</status>
      <modifiedWord/>
      <trackRevisions>false</trackRevisions>
    </reviewItem>
    <reviewItem>
      <errorID>c208960c-bc9d-4727-95ef-2dd99e273347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1E27117D</paraID>
      <start>0</start>
      <end>2</end>
      <status>unmodified</status>
      <modifiedWord/>
      <trackRevisions>false</trackRevisions>
    </reviewItem>
    <reviewItem>
      <errorID>f4c7b9dd-0671-40fd-b322-1b27045bb580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10D34D13</paraID>
      <start>0</start>
      <end>2</end>
      <status>unmodified</status>
      <modifiedWord/>
      <trackRevisions>false</trackRevisions>
    </reviewItem>
    <reviewItem>
      <errorID>b3563ffd-1da9-4561-a847-94ad9dc1e72d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67E358EE</paraID>
      <start>0</start>
      <end>2</end>
      <status>unmodified</status>
      <modifiedWord/>
      <trackRevisions>false</trackRevisions>
    </reviewItem>
    <reviewItem>
      <errorID>1165223d-caac-4a6a-a518-560f082c019d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6A742445</paraID>
      <start>0</start>
      <end>2</end>
      <status>unmodified</status>
      <modifiedWord/>
      <trackRevisions>false</trackRevisions>
    </reviewItem>
    <reviewItem>
      <errorID>d8b34d05-46b7-4e9d-a378-125782f53e93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3C49DE29</paraID>
      <start>0</start>
      <end>2</end>
      <status>unmodified</status>
      <modifiedWord/>
      <trackRevisions>false</trackRevisions>
    </reviewItem>
    <reviewItem>
      <errorID>34fd479e-b482-4427-8306-fcbf606ba231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2537C621</paraID>
      <start>0</start>
      <end>2</end>
      <status>unmodified</status>
      <modifiedWord/>
      <trackRevisions>false</trackRevisions>
    </reviewItem>
    <reviewItem>
      <errorID>08d23e70-24a2-4c1c-9ab3-4ba7e6b06abf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b28f4a23-4a8b-418e-8696-b6d2e7942c99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5901b06c-6a0c-4fed-8bb0-6aea080a5e13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b4a57ba1-3742-4627-a570-a6b7b9396e1d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0ca82ad8-888a-4897-824f-d402aa656cb1</errorID>
      <errorWord>“.</errorWord>
      <group>L1_Punc</group>
      <groupName>标点问题</groupName>
      <ability>L2_Punc_CN</ability>
      <abilityName>标点符号检查</abilityName>
      <candidateList>
        <item>“</item>
      </candidateList>
      <explain/>
      <paraID>56CD86A9</paraID>
      <start>65</start>
      <end>67</end>
      <status>unmodified</status>
      <modifiedWord/>
      <trackRevisions>false</trackRevisions>
    </reviewItem>
    <reviewItem>
      <errorID>6157dc84-1a3f-4bf2-85fb-5a082ba3b154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bbf4476c-35f3-4f4a-a394-3247decf6d30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ab9cf242-3504-45bc-ba46-12800ec07a6a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555f18f3-7989-4917-8a05-007152fe253c</errorID>
      <errorWord>无须</errorWord>
      <group>L1_Word</group>
      <groupName>字词问题</groupName>
      <ability>L2_Typo</ability>
      <abilityName>字词错误</abilityName>
      <candidateList>
        <item>无需</item>
      </candidateList>
      <explain>存在发音相同字词的误用。</explain>
      <paraID>32C81D54</paraID>
      <start>11</start>
      <end>13</end>
      <status>unmodified</status>
      <modifiedWord/>
      <trackRevisions>false</trackRevisions>
    </reviewItem>
    <reviewItem>
      <errorID>a83db356-bd32-4930-9c79-f0cdf73645b1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132f7de2-ad6f-44e9-a917-189b3c87296d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F92FAFF</paraID>
      <start>0</start>
      <end>2</end>
      <status>unmodified</status>
      <modifiedWord/>
      <trackRevisions>false</trackRevisions>
    </reviewItem>
    <reviewItem>
      <errorID>e0a49764-5ae9-4576-ae1d-1f168a4a4742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4AFE651C</paraID>
      <start>0</start>
      <end>2</end>
      <status>unmodified</status>
      <modifiedWord/>
      <trackRevisions>false</trackRevisions>
    </reviewItem>
    <reviewItem>
      <errorID>aa4909bd-21b9-456b-88db-62cabb851b64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6958536A</paraID>
      <start>0</start>
      <end>2</end>
      <status>unmodified</status>
      <modifiedWord/>
      <trackRevisions>false</trackRevisions>
    </reviewItem>
    <reviewItem>
      <errorID>490c48ec-fef5-4072-abeb-e615099e1f7d</errorID>
      <errorWord>:</errorWord>
      <group>L1_Format</group>
      <groupName>格式问题</groupName>
      <ability>L2_HalfPunc_CN</ability>
      <abilityName>全半角检查</abilityName>
      <candidateList>
        <item>：</item>
      </candidateList>
      <explain>文本全半角错误。</explain>
      <paraID>7B27F47C</paraID>
      <start>36</start>
      <end>37</end>
      <status>unmodified</status>
      <modifiedWord/>
      <trackRevisions>false</trackRevisions>
    </reviewItem>
    <reviewItem>
      <errorID>c18c84c1-57a6-472a-8bb3-6ea4a21ee649</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774E221D</paraID>
      <start>83</start>
      <end>93</end>
      <status>unmodified</status>
      <modifiedWord/>
      <trackRevisions>false</trackRevisions>
    </reviewItem>
    <reviewItem>
      <errorID>adf6e6a7-3ea2-4438-956e-90808eb8effe</errorID>
      <errorWord>法律、法规</errorWord>
      <group>L1_Word</group>
      <groupName>字词问题</groupName>
      <ability>L2_Typo</ability>
      <abilityName>字词错误</abilityName>
      <candidateList>
        <item>法律法规</item>
      </candidateList>
      <explain/>
      <paraID>58EE0018</paraID>
      <start>3</start>
      <end>8</end>
      <status>unmodified</status>
      <modifiedWord/>
      <trackRevisions>false</trackRevisions>
    </reviewItem>
    <reviewItem>
      <errorID>6621f67d-a2ec-4fd3-8d12-d92db843939b</errorID>
      <errorWord>：</errorWord>
      <group>L1_Punc</group>
      <groupName>标点问题</groupName>
      <ability>L2_Punc_CN</ability>
      <abilityName>标点符号检查</abilityName>
      <candidateList/>
      <explain/>
      <paraID>4FEB4BD3</paraID>
      <start>31</start>
      <end>32</end>
      <status>unmodified</status>
      <modifiedWord/>
      <trackRevisions>false</trackRevisions>
    </reviewItem>
    <reviewItem>
      <errorID>2f95db8d-c340-4180-ab5c-a47a667692a0</errorID>
      <errorWord>1、</errorWord>
      <group>L1_Format</group>
      <groupName>格式问题</groupName>
      <ability>L2_Ordinal</ability>
      <abilityName>序号格式</abilityName>
      <candidateList>
        <item>1.</item>
      </candidateList>
      <explain>当前序号格式不规范，建议修改为规范格式[1.]。</explain>
      <paraID>53B5A6DB</paraID>
      <start>0</start>
      <end>2</end>
      <status>unmodified</status>
      <modifiedWord/>
      <trackRevisions>false</trackRevisions>
    </reviewItem>
    <reviewItem>
      <errorID>4376f82a-9162-4b18-9724-96129bed3b55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5D45357B</paraID>
      <start>0</start>
      <end>2</end>
      <status>unmodified</status>
      <modifiedWord/>
      <trackRevisions>false</trackRevisions>
    </reviewItem>
    <reviewItem>
      <errorID>f0439932-12f0-45b3-8fde-52285ddd76b8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3E494498</paraID>
      <start>0</start>
      <end>2</end>
      <status>unmodified</status>
      <modifiedWord/>
      <trackRevisions>false</trackRevisions>
    </reviewItem>
    <reviewItem>
      <errorID>c29eed22-2286-44e6-bcf3-b4458fd3d537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58A86F2D</paraID>
      <start>0</start>
      <end>2</end>
      <status>unmodified</status>
      <modifiedWord/>
      <trackRevisions>false</trackRevisions>
    </reviewItem>
    <reviewItem>
      <errorID>a182db57-edea-401a-8dc1-b42030d8db74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17A72036</paraID>
      <start>0</start>
      <end>2</end>
      <status>unmodified</status>
      <modifiedWord/>
      <trackRevisions>false</trackRevisions>
    </reviewItem>
    <reviewItem>
      <errorID>a12e67f4-3342-4ba7-bee0-8a71316540fb</errorID>
      <errorWord>日</errorWord>
      <group>L1_Word</group>
      <groupName>字词问题</groupName>
      <ability>L2_Typo</ability>
      <abilityName>字词错误</abilityName>
      <candidateList>
        <item>日内</item>
      </candidateList>
      <explain/>
      <paraID>17A72036</paraID>
      <start>27</start>
      <end>28</end>
      <status>unmodified</status>
      <modifiedWord/>
      <trackRevisions>false</trackRevisions>
    </reviewItem>
    <reviewItem>
      <errorID>d005ef06-b96d-4fd0-b5d8-a48435b23c15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6650F4AE</paraID>
      <start>0</start>
      <end>2</end>
      <status>unmodified</status>
      <modifiedWord/>
      <trackRevisions>false</trackRevisions>
    </reviewItem>
    <reviewItem>
      <errorID>2a46bb6f-9fd2-4e90-b4cc-dce21b715768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22159156</paraID>
      <start>0</start>
      <end>2</end>
      <status>unmodified</status>
      <modifiedWord/>
      <trackRevisions>false</trackRevisions>
    </reviewItem>
    <reviewItem>
      <errorID>41006578-40a6-47e7-b4c8-4f02fe0710a2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7D470047</paraID>
      <start>0</start>
      <end>2</end>
      <status>unmodified</status>
      <modifiedWord/>
      <trackRevisions>false</trackRevisions>
    </reviewItem>
    <reviewItem>
      <errorID>8b2a0847-5c3e-4cc4-9fbe-f34807aaa3e5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4F5A39C</paraID>
      <start>0</start>
      <end>2</end>
      <status>unmodified</status>
      <modifiedWord/>
      <trackRevisions>false</trackRevisions>
    </reviewItem>
    <reviewItem>
      <errorID>bfdaa71a-769d-417c-92dd-da8f24b0c92e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7E03A3DF</paraID>
      <start>0</start>
      <end>2</end>
      <status>unmodified</status>
      <modifiedWord/>
      <trackRevisions>false</trackRevisions>
    </reviewItem>
    <reviewItem>
      <errorID>60ad5db6-1d7c-43e8-aaa1-776f614e95f7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5FCC89E5</paraID>
      <start>0</start>
      <end>2</end>
      <status>unmodified</status>
      <modifiedWord/>
      <trackRevisions>false</trackRevisions>
    </reviewItem>
    <reviewItem>
      <errorID>ede47c93-c416-49c5-9d97-1a29685102f1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91E1492</paraID>
      <start>0</start>
      <end>2</end>
      <status>unmodified</status>
      <modifiedWord/>
      <trackRevisions>false</trackRevisions>
    </reviewItem>
    <reviewItem>
      <errorID>a6889666-c7b0-4d43-8bfe-a13624298f03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40C72257</paraID>
      <start>0</start>
      <end>2</end>
      <status>unmodified</status>
      <modifiedWord/>
      <trackRevisions>false</trackRevisions>
    </reviewItem>
    <reviewItem>
      <errorID>a1bff51c-a684-4908-9547-d302df306725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2F1E203A</paraID>
      <start>0</start>
      <end>2</end>
      <status>unmodified</status>
      <modifiedWord/>
      <trackRevisions>false</trackRevisions>
    </reviewItem>
    <reviewItem>
      <errorID>09b68d5a-22b7-436d-9912-0b916b96113b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64EE9ED0</paraID>
      <start>0</start>
      <end>2</end>
      <status>unmodified</status>
      <modifiedWord/>
      <trackRevisions>false</trackRevisions>
    </reviewItem>
    <reviewItem>
      <errorID>c6864ccd-d144-40e5-a74d-49f2724bff78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60408D88</paraID>
      <start>0</start>
      <end>2</end>
      <status>unmodified</status>
      <modifiedWord/>
      <trackRevisions>false</trackRevisions>
    </reviewItem>
    <reviewItem>
      <errorID>2eed10cc-3332-43b4-8c04-96f7f47653a7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696354C1</paraID>
      <start>0</start>
      <end>2</end>
      <status>unmodified</status>
      <modifiedWord/>
      <trackRevisions>false</trackRevisions>
    </reviewItem>
    <reviewItem>
      <errorID>07bb6ac0-b1dd-4e19-a1a0-0b2c4804303e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468B9384</paraID>
      <start>0</start>
      <end>2</end>
      <status>unmodified</status>
      <modifiedWord/>
      <trackRevisions>false</trackRevisions>
    </reviewItem>
    <reviewItem>
      <errorID>e4ecdce7-d32f-419a-a92e-893b3af4180c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374EDE6B</paraID>
      <start>0</start>
      <end>3</end>
      <status>unmodified</status>
      <modifiedWord/>
      <trackRevisions>false</trackRevisions>
    </reviewItem>
    <reviewItem>
      <errorID>09b2db0e-b284-483d-b513-f9e967c91fe7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574A6CA4</paraID>
      <start>12</start>
      <end>16</end>
      <status>unmodified</status>
      <modifiedWord/>
      <trackRevisions>false</trackRevisions>
    </reviewItem>
    <reviewItem>
      <errorID>776c9f43-56fa-49ac-9916-922e373ecf6d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1EEC092A</paraID>
      <start>0</start>
      <end>3</end>
      <status>unmodified</status>
      <modifiedWord/>
      <trackRevisions>false</trackRevisions>
    </reviewItem>
    <reviewItem>
      <errorID>8efbe496-e922-4591-99ae-60cc6e39cd9b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3881B8F0</paraID>
      <start>0</start>
      <end>3</end>
      <status>unmodified</status>
      <modifiedWord/>
      <trackRevisions>false</trackRevisions>
    </reviewItem>
    <reviewItem>
      <errorID>9ce57886-a8fa-4623-aba0-1986911d837b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58A9C4DC</paraID>
      <start>0</start>
      <end>3</end>
      <status>unmodified</status>
      <modifiedWord/>
      <trackRevisions>false</trackRevisions>
    </reviewItem>
    <reviewItem>
      <errorID>97c5aa1b-b939-4b6c-8cf9-939b60c61e63</errorID>
      <errorWord>（</errorWord>
      <group>L1_Punc</group>
      <groupName>标点问题</groupName>
      <ability>L2_Punc_CN</ability>
      <abilityName>标点符号检查</abilityName>
      <candidateList/>
      <explain>同一形式括号套用。</explain>
      <paraID>1058CBD5</paraID>
      <start>68</start>
      <end>69</end>
      <status>unmodified</status>
      <modifiedWord/>
      <trackRevisions>false</trackRevisions>
    </reviewItem>
    <reviewItem>
      <errorID>ffdf69fe-b88c-44ab-af1a-48adc809ef90</errorID>
      <errorWord>）</errorWord>
      <group>L1_Punc</group>
      <groupName>标点问题</groupName>
      <ability>L2_Punc_CN</ability>
      <abilityName>标点符号检查</abilityName>
      <candidateList/>
      <explain>同一形式括号套用。</explain>
      <paraID>1058CBD5</paraID>
      <start>73</start>
      <end>74</end>
      <status>unmodified</status>
      <modifiedWord/>
      <trackRevisions>false</trackRevisions>
    </reviewItem>
    <reviewItem>
      <errorID>2768c20f-65cc-4439-9f50-ad2ecb43cbeb</errorID>
      <errorWord>（</errorWord>
      <group>L1_Punc</group>
      <groupName>标点问题</groupName>
      <ability>L2_Punc_CN</ability>
      <abilityName>标点符号检查</abilityName>
      <candidateList/>
      <explain>同一形式括号套用。</explain>
      <paraID>1058CBD5</paraID>
      <start>87</start>
      <end>88</end>
      <status>unmodified</status>
      <modifiedWord/>
      <trackRevisions>false</trackRevisions>
    </reviewItem>
    <reviewItem>
      <errorID>14c4d09c-26ad-4037-be60-72c75fe30ea9</errorID>
      <errorWord>）</errorWord>
      <group>L1_Punc</group>
      <groupName>标点问题</groupName>
      <ability>L2_Punc_CN</ability>
      <abilityName>标点符号检查</abilityName>
      <candidateList/>
      <explain>同一形式括号套用。</explain>
      <paraID>1058CBD5</paraID>
      <start>92</start>
      <end>93</end>
      <status>unmodified</status>
      <modifiedWord/>
      <trackRevisions>false</trackRevisions>
    </reviewItem>
    <reviewItem>
      <errorID>28e8561f-4cc4-4a26-bac8-e62ed6dfdb3b</errorID>
      <errorWord>（</errorWord>
      <group>L1_Punc</group>
      <groupName>标点问题</groupName>
      <ability>L2_Punc_CN</ability>
      <abilityName>标点符号检查</abilityName>
      <candidateList/>
      <explain>同一形式括号套用。</explain>
      <paraID>58C7F4D8</paraID>
      <start>63</start>
      <end>64</end>
      <status>unmodified</status>
      <modifiedWord/>
      <trackRevisions>false</trackRevisions>
    </reviewItem>
    <reviewItem>
      <errorID>e7e9cc93-4200-4b2f-bfce-352425f4cc30</errorID>
      <errorWord>）</errorWord>
      <group>L1_Punc</group>
      <groupName>标点问题</groupName>
      <ability>L2_Punc_CN</ability>
      <abilityName>标点符号检查</abilityName>
      <candidateList/>
      <explain>同一形式括号套用。</explain>
      <paraID>58C7F4D8</paraID>
      <start>77</start>
      <end>78</end>
      <status>unmodified</status>
      <modifiedWord/>
      <trackRevisions>false</trackRevisions>
    </reviewItem>
    <reviewItem>
      <errorID>b0228164-e5f2-4ad8-8321-7694203c9085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5EC5C92D</paraID>
      <start>0</start>
      <end>3</end>
      <status>unmodified</status>
      <modifiedWord/>
      <trackRevisions>false</trackRevisions>
    </reviewItem>
    <reviewItem>
      <errorID>4b4972e4-828f-467f-95d3-ff1fc16be523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25B128B8</paraID>
      <start>0</start>
      <end>3</end>
      <status>unmodified</status>
      <modifiedWord/>
      <trackRevisions>false</trackRevisions>
    </reviewItem>
    <reviewItem>
      <errorID>6d4c7694-d1f3-4261-a717-9905acd13c6c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7F9656B3</paraID>
      <start>0</start>
      <end>3</end>
      <status>unmodified</status>
      <modifiedWord/>
      <trackRevisions>false</trackRevisions>
    </reviewItem>
    <reviewItem>
      <errorID>f4ad7f2f-1bd4-4e2e-8e69-24847ac96c47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51F7ABB8</paraID>
      <start>0</start>
      <end>3</end>
      <status>unmodified</status>
      <modifiedWord/>
      <trackRevisions>false</trackRevisions>
    </reviewItem>
    <reviewItem>
      <errorID>cdc0007c-be8b-4569-b0f8-01d4251d6db7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4224CF4</paraID>
      <start>0</start>
      <end>3</end>
      <status>unmodified</status>
      <modifiedWord/>
      <trackRevisions>false</trackRevisions>
    </reviewItem>
    <reviewItem>
      <errorID>a293945f-f2b7-458a-8e24-c3f9a3aa4c67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3F2F8E5</paraID>
      <start>0</start>
      <end>3</end>
      <status>unmodified</status>
      <modifiedWord/>
      <trackRevisions>false</trackRevisions>
    </reviewItem>
    <reviewItem>
      <errorID>7acd4667-89ae-40af-bb15-c8b5fda7c7b0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6407DA3</paraID>
      <start>0</start>
      <end>3</end>
      <status>unmodified</status>
      <modifiedWord/>
      <trackRevisions>false</trackRevisions>
    </reviewItem>
    <reviewItem>
      <errorID>98ef3db6-8247-4b94-bb05-009cbecc90a7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196C40FB</paraID>
      <start>0</start>
      <end>3</end>
      <status>unmodified</status>
      <modifiedWord/>
      <trackRevisions>false</trackRevisions>
    </reviewItem>
    <reviewItem>
      <errorID>83b40629-ec5a-454c-8bf9-dc1f8a50c648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196AFBE2</paraID>
      <start>13</start>
      <end>16</end>
      <status>unmodified</status>
      <modifiedWord/>
      <trackRevisions>false</trackRevisions>
    </reviewItem>
    <reviewItem>
      <errorID>86582b32-ce5d-4768-9d59-0d4d0b1c8c36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61584DEC</paraID>
      <start>0</start>
      <end>3</end>
      <status>unmodified</status>
      <modifiedWord/>
      <trackRevisions>false</trackRevisions>
    </reviewItem>
    <reviewItem>
      <errorID>1f6dc33e-d1a9-479c-b154-f39493fa3f92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7846307C</paraID>
      <start>0</start>
      <end>3</end>
      <status>unmodified</status>
      <modifiedWord/>
      <trackRevisions>false</trackRevisions>
    </reviewItem>
    <reviewItem>
      <errorID>faf316eb-bd89-401a-b7ab-71f4a24cb3b5</errorID>
      <errorWord>,</errorWord>
      <group>L1_Format</group>
      <groupName>格式问题</groupName>
      <ability>L2_HalfPunc_CN</ability>
      <abilityName>全半角检查</abilityName>
      <candidateList>
        <item>，</item>
      </candidateList>
      <explain>文本全半角错误。</explain>
      <paraID>2C36832F</paraID>
      <start>76</start>
      <end>77</end>
      <status>unmodified</status>
      <modifiedWord/>
      <trackRevisions>false</trackRevisions>
    </reviewItem>
    <reviewItem>
      <errorID>ff182f47-f750-49a3-a6e2-93c5e49534ee</errorID>
      <errorWord>,</errorWord>
      <group>L1_Format</group>
      <groupName>格式问题</groupName>
      <ability>L2_HalfPunc_CN</ability>
      <abilityName>全半角检查</abilityName>
      <candidateList>
        <item>，</item>
      </candidateList>
      <explain>文本全半角错误。</explain>
      <paraID>4B57DFE1</paraID>
      <start>54</start>
      <end>55</end>
      <status>unmodified</status>
      <modifiedWord/>
      <trackRevisions>false</trackRevisions>
    </reviewItem>
    <reviewItem>
      <errorID>bf897c97-e07e-40f4-9601-abcee8507119</errorID>
      <errorWord>&lt;</errorWord>
      <group>L1_Format</group>
      <groupName>格式问题</groupName>
      <ability>L2_HalfPunc_CN</ability>
      <abilityName>全半角检查</abilityName>
      <candidateList>
        <item>〈</item>
      </candidateList>
      <explain>文本全半角错误。</explain>
      <paraID>1D73A058</paraID>
      <start>49</start>
      <end>50</end>
      <status>unmodified</status>
      <modifiedWord/>
      <trackRevisions>false</trackRevisions>
    </reviewItem>
    <reviewItem>
      <errorID>2c4d2704-e937-4cd2-8900-3b49fbce6ffd</errorID>
      <errorWord>&lt;</errorWord>
      <group>L1_Format</group>
      <groupName>格式问题</groupName>
      <ability>L2_HalfPunc_CN</ability>
      <abilityName>全半角检查</abilityName>
      <candidateList>
        <item>〈</item>
      </candidateList>
      <explain>文本全半角错误。</explain>
      <paraID>296ECA02</paraID>
      <start>49</start>
      <end>50</end>
      <status>unmodified</status>
      <modifiedWord/>
      <trackRevisions>false</trackRevisions>
    </reviewItem>
    <reviewItem>
      <errorID>11af72c4-8bb7-4917-8ff5-30f1da8aa0d7</errorID>
      <errorWord>&lt;</errorWord>
      <group>L1_Format</group>
      <groupName>格式问题</groupName>
      <ability>L2_HalfPunc_CN</ability>
      <abilityName>全半角检查</abilityName>
      <candidateList>
        <item>〈</item>
      </candidateList>
      <explain>文本全半角错误。</explain>
      <paraID>26E302CB</paraID>
      <start>34</start>
      <end>35</end>
      <status>unmodified</status>
      <modifiedWord/>
      <trackRevisions>false</trackRevisions>
    </reviewItem>
    <reviewItem>
      <errorID>0ce81011-6f9b-4e69-909a-fbbab948149a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670CCE77</paraID>
      <start>0</start>
      <end>3</end>
      <status>unmodified</status>
      <modifiedWord/>
      <trackRevisions>false</trackRevisions>
    </reviewItem>
    <reviewItem>
      <errorID>4d1fa0e6-dac0-40e8-ac7c-63af380c7ba0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3398B543</paraID>
      <start>0</start>
      <end>3</end>
      <status>unmodified</status>
      <modifiedWord/>
      <trackRevisions>false</trackRevisions>
    </reviewItem>
    <reviewItem>
      <errorID>61c0a698-4a8a-4fb2-b385-5097c150e419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262E6ED0</paraID>
      <start>0</start>
      <end>3</end>
      <status>unmodified</status>
      <modifiedWord/>
      <trackRevisions>false</trackRevisions>
    </reviewItem>
    <reviewItem>
      <errorID>5e5c25b2-d611-4a1d-9c59-1e60f0a41491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14412D3D</paraID>
      <start>69</start>
      <end>72</end>
      <status>unmodified</status>
      <modifiedWord/>
      <trackRevisions>false</trackRevisions>
    </reviewItem>
    <reviewItem>
      <errorID>4459df1b-6fc0-487e-b0ac-532f8e7aeef4</errorID>
      <errorWord>法律、法规</errorWord>
      <group>L1_Word</group>
      <groupName>字词问题</groupName>
      <ability>L2_Typo</ability>
      <abilityName>字词错误</abilityName>
      <candidateList>
        <item>法律法规</item>
      </candidateList>
      <explain/>
      <paraID>1E9998B5</paraID>
      <start>9</start>
      <end>14</end>
      <status>unmodified</status>
      <modifiedWord/>
      <trackRevisions>false</trackRevisions>
    </reviewItem>
    <reviewItem>
      <errorID>2e00bd41-29ae-44c6-898d-2f747fd01daf</errorID>
      <errorWord>属</errorWord>
      <group>L1_Word</group>
      <groupName>字词问题</groupName>
      <ability>L2_Typo</ability>
      <abilityName>字词错误</abilityName>
      <candidateList>
        <item>属于</item>
      </candidateList>
      <explain/>
      <paraID>1E9998B5</paraID>
      <start>23</start>
      <end>24</end>
      <status>unmodified</status>
      <modifiedWord/>
      <trackRevisions>false</trackRevisions>
    </reviewItem>
    <reviewItem>
      <errorID>41a8b9b9-c529-4a6a-b5a9-b6036a664a00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2EEEE511</paraID>
      <start>0</start>
      <end>3</end>
      <status>unmodified</status>
      <modifiedWord/>
      <trackRevisions>false</trackRevisions>
    </reviewItem>
    <reviewItem>
      <errorID>fb5c458e-9a99-4ea4-b313-beff8dcce0b0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774C7F4D</paraID>
      <start>0</start>
      <end>3</end>
      <status>unmodified</status>
      <modifiedWord/>
      <trackRevisions>false</trackRevisions>
    </reviewItem>
    <reviewItem>
      <errorID>3b509827-64c4-453b-8909-d1059f6bd630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67158737</paraID>
      <start>133</start>
      <end>136</end>
      <status>unmodified</status>
      <modifiedWord/>
      <trackRevisions>false</trackRevisions>
    </reviewItem>
    <reviewItem>
      <errorID>7294547f-d357-4a69-b40c-b815f9d37fcc</errorID>
      <errorWord>做出</errorWord>
      <group>L1_Word</group>
      <groupName>字词问题</groupName>
      <ability>L2_Typo</ability>
      <abilityName>字词错误</abilityName>
      <candidateList>
        <item>作出</item>
      </candidateList>
      <explain/>
      <paraID>67158737</paraID>
      <start>186</start>
      <end>188</end>
      <status>unmodified</status>
      <modifiedWord/>
      <trackRevisions>false</trackRevisions>
    </reviewItem>
    <reviewItem>
      <errorID>fc90e9e8-1095-4036-ae3a-33e09f34bbba</errorID>
      <errorWord>和</errorWord>
      <group>L1_Word</group>
      <groupName>字词问题</groupName>
      <ability>L2_Typo</ability>
      <abilityName>字词错误</abilityName>
      <candidateList>
        <item>和加</item>
      </candidateList>
      <explain/>
      <paraID>67158737</paraID>
      <start>231</start>
      <end>232</end>
      <status>unmodified</status>
      <modifiedWord/>
      <trackRevisions>false</trackRevisions>
    </reviewItem>
    <reviewItem>
      <errorID>a2afa165-3d32-47c8-aafa-38a081c7ae29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25745950</paraID>
      <start>0</start>
      <end>3</end>
      <status>unmodified</status>
      <modifiedWord/>
      <trackRevisions>false</trackRevisions>
    </reviewItem>
    <reviewItem>
      <errorID>3bf428c9-ee6d-4966-a3cc-67684335470e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8D5E26A</paraID>
      <start>0</start>
      <end>3</end>
      <status>unmodified</status>
      <modifiedWord/>
      <trackRevisions>false</trackRevisions>
    </reviewItem>
    <reviewItem>
      <errorID>33cffe6e-26c4-4fc8-a914-1a00192bcc10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5D5CFBCB</paraID>
      <start>0</start>
      <end>3</end>
      <status>unmodified</status>
      <modifiedWord/>
      <trackRevisions>false</trackRevisions>
    </reviewItem>
    <reviewItem>
      <errorID>c43839e8-744a-4efe-a235-7e7156c97a4e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3AE95146</paraID>
      <start>0</start>
      <end>3</end>
      <status>unmodified</status>
      <modifiedWord/>
      <trackRevisions>false</trackRevisions>
    </reviewItem>
    <reviewItem>
      <errorID>a3aae20a-4307-4a5a-9c5b-2cc2e788c78b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207574CB</paraID>
      <start>0</start>
      <end>3</end>
      <status>unmodified</status>
      <modifiedWord/>
      <trackRevisions>false</trackRevisions>
    </reviewItem>
    <reviewItem>
      <errorID>3890b076-3b73-4345-8078-3a2914a6729d</errorID>
      <errorWord>,</errorWord>
      <group>L1_Format</group>
      <groupName>格式问题</groupName>
      <ability>L2_HalfPunc_CN</ability>
      <abilityName>全半角检查</abilityName>
      <candidateList>
        <item>，</item>
      </candidateList>
      <explain>文本全半角错误。</explain>
      <paraID>556C4E36</paraID>
      <start>36</start>
      <end>37</end>
      <status>unmodified</status>
      <modifiedWord/>
      <trackRevisions>false</trackRevisions>
    </reviewItem>
    <reviewItem>
      <errorID>713e91c6-067a-4523-97d9-6029209fba49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67D7FB71</paraID>
      <start>0</start>
      <end>3</end>
      <status>unmodified</status>
      <modifiedWord/>
      <trackRevisions>false</trackRevisions>
    </reviewItem>
    <reviewItem>
      <errorID>27c8f3e9-8875-4923-8995-c5f0e746cee7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2AC5A170</paraID>
      <start>0</start>
      <end>3</end>
      <status>unmodified</status>
      <modifiedWord/>
      <trackRevisions>false</trackRevisions>
    </reviewItem>
    <reviewItem>
      <errorID>8a6a9b89-2d07-4f93-b8c3-7c0c820dc187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30526EA9</paraID>
      <start>0</start>
      <end>2</end>
      <status>unmodified</status>
      <modifiedWord/>
      <trackRevisions>false</trackRevisions>
    </reviewItem>
    <reviewItem>
      <errorID>a2c1ad88-0391-4e4f-b3fe-ed65971edc52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5A5DB60A</paraID>
      <start>0</start>
      <end>2</end>
      <status>unmodified</status>
      <modifiedWord/>
      <trackRevisions>false</trackRevisions>
    </reviewItem>
    <reviewItem>
      <errorID>992095d0-87f1-49ff-966e-1caf28f57c52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68B712FC</paraID>
      <start>0</start>
      <end>2</end>
      <status>unmodified</status>
      <modifiedWord/>
      <trackRevisions>false</trackRevisions>
    </reviewItem>
    <reviewItem>
      <errorID>6552b907-fff9-4b95-b87d-fa74e2302032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F1D0102</paraID>
      <start>0</start>
      <end>2</end>
      <status>unmodified</status>
      <modifiedWord/>
      <trackRevisions>false</trackRevisions>
    </reviewItem>
    <reviewItem>
      <errorID>ecb282b4-cea1-49af-ab5f-af3a4b5fd9f1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E9A7CD9</paraID>
      <start>0</start>
      <end>2</end>
      <status>unmodified</status>
      <modifiedWord/>
      <trackRevisions>false</trackRevisions>
    </reviewItem>
    <reviewItem>
      <errorID>6b6d4501-66ee-4092-a155-49d4273b4667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1C7665BE</paraID>
      <start>0</start>
      <end>2</end>
      <status>unmodified</status>
      <modifiedWord/>
      <trackRevisions>false</trackRevisions>
    </reviewItem>
    <reviewItem>
      <errorID>ce645dbf-7bc7-48ce-a044-de98359ff85a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20CB9AD1</paraID>
      <start>0</start>
      <end>2</end>
      <status>unmodified</status>
      <modifiedWord/>
      <trackRevisions>false</trackRevisions>
    </reviewItem>
    <reviewItem>
      <errorID>dac644ba-bfe8-452a-be75-add0ea9cfbaf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31EAA462</paraID>
      <start>0</start>
      <end>2</end>
      <status>unmodified</status>
      <modifiedWord/>
      <trackRevisions>false</trackRevisions>
    </reviewItem>
    <reviewItem>
      <errorID>69891387-cf53-4624-9bc4-228ff18e41b8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6338E026</paraID>
      <start>0</start>
      <end>2</end>
      <status>unmodified</status>
      <modifiedWord/>
      <trackRevisions>false</trackRevisions>
    </reviewItem>
    <reviewItem>
      <errorID>858ecb9d-9be9-47a8-a816-e104ea9e105b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E014CB</paraID>
      <start>0</start>
      <end>2</end>
      <status>unmodified</status>
      <modifiedWord/>
      <trackRevisions>false</trackRevisions>
    </reviewItem>
    <reviewItem>
      <errorID>534aae1a-ad1a-467f-84cf-ebfd87dcebc4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28B32BB1</paraID>
      <start>0</start>
      <end>2</end>
      <status>unmodified</status>
      <modifiedWord/>
      <trackRevisions>false</trackRevisions>
    </reviewItem>
    <reviewItem>
      <errorID>7bc57ef6-0aad-4ce0-a27e-5c48afc6a566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30221B06</paraID>
      <start>0</start>
      <end>2</end>
      <status>unmodified</status>
      <modifiedWord/>
      <trackRevisions>false</trackRevisions>
    </reviewItem>
    <reviewItem>
      <errorID>0322c583-e2cb-4990-a6ad-b27621ab2b4c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351C82BA</paraID>
      <start>0</start>
      <end>2</end>
      <status>unmodified</status>
      <modifiedWord/>
      <trackRevisions>false</trackRevisions>
    </reviewItem>
    <reviewItem>
      <errorID>7f24d68c-4018-4a60-acfe-8c7ffe9689d6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64601A15</paraID>
      <start>0</start>
      <end>2</end>
      <status>unmodified</status>
      <modifiedWord/>
      <trackRevisions>false</trackRevisions>
    </reviewItem>
    <reviewItem>
      <errorID>9103bfee-5fcd-4227-b698-109315e077b7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EE4D326</paraID>
      <start>0</start>
      <end>2</end>
      <status>unmodified</status>
      <modifiedWord/>
      <trackRevisions>false</trackRevisions>
    </reviewItem>
    <reviewItem>
      <errorID>02276ac1-9535-4cd3-9f64-1a79a004e89c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7942A125</paraID>
      <start>0</start>
      <end>2</end>
      <status>unmodified</status>
      <modifiedWord/>
      <trackRevisions>false</trackRevisions>
    </reviewItem>
    <reviewItem>
      <errorID>a73434c3-6dcb-4ffa-89d5-efac81000529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70EA076F</paraID>
      <start>0</start>
      <end>2</end>
      <status>unmodified</status>
      <modifiedWord/>
      <trackRevisions>false</trackRevisions>
    </reviewItem>
    <reviewItem>
      <errorID>ec98560c-072b-4a2a-85c0-6555cdaafcf5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3FC36FB</paraID>
      <start>0</start>
      <end>2</end>
      <status>unmodified</status>
      <modifiedWord/>
      <trackRevisions>false</trackRevisions>
    </reviewItem>
    <reviewItem>
      <errorID>73652ef7-7a8b-4087-ad62-d530b9956fb0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D6396B</paraID>
      <start>0</start>
      <end>2</end>
      <status>unmodified</status>
      <modifiedWord/>
      <trackRevisions>false</trackRevisions>
    </reviewItem>
    <reviewItem>
      <errorID>2e4db8f9-8762-4026-bde6-0a896ee75002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1979A6DD</paraID>
      <start>0</start>
      <end>2</end>
      <status>unmodified</status>
      <modifiedWord/>
      <trackRevisions>false</trackRevisions>
    </reviewItem>
    <reviewItem>
      <errorID>e088dde9-0757-4fb5-961b-8c2d4c993b7f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7C3C0EB1</paraID>
      <start>0</start>
      <end>2</end>
      <status>unmodified</status>
      <modifiedWord/>
      <trackRevisions>false</trackRevisions>
    </reviewItem>
    <reviewItem>
      <errorID>3dd4bf3f-8cf2-4d82-97dc-447c30aebb8f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34392A81</paraID>
      <start>0</start>
      <end>3</end>
      <status>unmodified</status>
      <modifiedWord/>
      <trackRevisions>false</trackRevisions>
    </reviewItem>
    <reviewItem>
      <errorID>16f9fe6b-355c-4c08-bead-e488e3ce3074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5F5DD115</paraID>
      <start>0</start>
      <end>3</end>
      <status>unmodified</status>
      <modifiedWord/>
      <trackRevisions>false</trackRevisions>
    </reviewItem>
    <reviewItem>
      <errorID>d8d9caaf-ec2e-49de-a4de-07a96d290b5b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58F192FD</paraID>
      <start>0</start>
      <end>3</end>
      <status>unmodified</status>
      <modifiedWord/>
      <trackRevisions>false</trackRevisions>
    </reviewItem>
    <reviewItem>
      <errorID>838b26ff-f3bb-4d74-a8d0-394cb6dae30a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2D940404</paraID>
      <start>0</start>
      <end>3</end>
      <status>unmodified</status>
      <modifiedWord/>
      <trackRevisions>false</trackRevisions>
    </reviewItem>
    <reviewItem>
      <errorID>ee9c36fe-6805-47fc-a3be-26f53351fe0a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7CE23</paraID>
      <start>0</start>
      <end>3</end>
      <status>unmodified</status>
      <modifiedWord/>
      <trackRevisions>false</trackRevisions>
    </reviewItem>
    <reviewItem>
      <errorID>9db1a03c-08c4-4fd5-b5e2-5e37061d6125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7B54F1C0</paraID>
      <start>0</start>
      <end>3</end>
      <status>unmodified</status>
      <modifiedWord/>
      <trackRevisions>false</trackRevisions>
    </reviewItem>
    <reviewItem>
      <errorID>0eab331c-8b6a-4cf8-8d02-e34d3812cbaf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13A933D9</paraID>
      <start>0</start>
      <end>3</end>
      <status>unmodified</status>
      <modifiedWord/>
      <trackRevisions>false</trackRevisions>
    </reviewItem>
    <reviewItem>
      <errorID>d73feaa5-4741-4394-bb3d-ddde5e6b50a9</errorID>
      <errorWord>达</errorWord>
      <group>L1_Word</group>
      <groupName>字词问题</groupName>
      <ability>L2_Typo</ability>
      <abilityName>字词错误</abilityName>
      <candidateList>
        <item>达到</item>
      </candidateList>
      <explain>〈动〉到（多指抽象事物或程度）：达得到｜达不到｜目的没有～｜～国际水平。</explain>
      <paraID>13A933D9</paraID>
      <start>31</start>
      <end>32</end>
      <status>unmodified</status>
      <modifiedWord/>
      <trackRevisions>false</trackRevisions>
    </reviewItem>
    <reviewItem>
      <errorID>b218b1a0-fcf0-420f-a71a-8ec8d156e5ad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2FAF0BEF</paraID>
      <start>0</start>
      <end>3</end>
      <status>unmodified</status>
      <modifiedWord/>
      <trackRevisions>false</trackRevisions>
    </reviewItem>
    <reviewItem>
      <errorID>7dc7fc9c-9c69-4955-8a49-cfc4ca18e99d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24FA9CD2</paraID>
      <start>0</start>
      <end>3</end>
      <status>unmodified</status>
      <modifiedWord/>
      <trackRevisions>false</trackRevisions>
    </reviewItem>
    <reviewItem>
      <errorID>b0323029-adf0-428e-aeff-9badb12574f3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20E359E3</paraID>
      <start>0</start>
      <end>3</end>
      <status>unmodified</status>
      <modifiedWord/>
      <trackRevisions>false</trackRevisions>
    </reviewItem>
    <reviewItem>
      <errorID>5e6356bd-ff80-42aa-a69e-32ad49fd106a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537619EC</paraID>
      <start>0</start>
      <end>2</end>
      <status>unmodified</status>
      <modifiedWord/>
      <trackRevisions>false</trackRevisions>
    </reviewItem>
    <reviewItem>
      <errorID>0276c39b-6546-481e-a6a2-6b9b89683738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3C015CF6</paraID>
      <start>0</start>
      <end>2</end>
      <status>unmodified</status>
      <modifiedWord/>
      <trackRevisions>false</trackRevisions>
    </reviewItem>
    <reviewItem>
      <errorID>2e47686f-4b2b-415e-b1ea-255c3e357e56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46994F39</paraID>
      <start>0</start>
      <end>2</end>
      <status>unmodified</status>
      <modifiedWord/>
      <trackRevisions>false</trackRevisions>
    </reviewItem>
    <reviewItem>
      <errorID>a69c2110-28c5-43ad-a335-8b673f9dcd1e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3EDB56CF</paraID>
      <start>0</start>
      <end>2</end>
      <status>unmodified</status>
      <modifiedWord/>
      <trackRevisions>false</trackRevisions>
    </reviewItem>
    <reviewItem>
      <errorID>fdfa6576-e6a7-49c3-98a4-1567795d6f53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722C9BC</paraID>
      <start>0</start>
      <end>2</end>
      <status>unmodified</status>
      <modifiedWord/>
      <trackRevisions>false</trackRevisions>
    </reviewItem>
    <reviewItem>
      <errorID>41bfdf8e-3420-4fab-be1b-531393897dfd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1AF9EF71</paraID>
      <start>0</start>
      <end>2</end>
      <status>unmodified</status>
      <modifiedWord/>
      <trackRevisions>false</trackRevisions>
    </reviewItem>
    <reviewItem>
      <errorID>53f6cd6f-b1de-40b4-b2db-cece5d4afcf7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42FAB65</paraID>
      <start>0</start>
      <end>2</end>
      <status>unmodified</status>
      <modifiedWord/>
      <trackRevisions>false</trackRevisions>
    </reviewItem>
    <reviewItem>
      <errorID>b6c6e8ef-a297-4933-9d19-31241455fc80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5E8B8C24</paraID>
      <start>0</start>
      <end>2</end>
      <status>unmodified</status>
      <modifiedWord/>
      <trackRevisions>false</trackRevisions>
    </reviewItem>
    <reviewItem>
      <errorID>8ce8c48a-9612-4b86-8905-6d5fafe00e4a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474CE4B8</paraID>
      <start>0</start>
      <end>2</end>
      <status>unmodified</status>
      <modifiedWord/>
      <trackRevisions>false</trackRevisions>
    </reviewItem>
    <reviewItem>
      <errorID>70787d0d-1431-4187-8a5d-e297c9f39b04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63C90533</paraID>
      <start>0</start>
      <end>2</end>
      <status>unmodified</status>
      <modifiedWord/>
      <trackRevisions>false</trackRevisions>
    </reviewItem>
    <reviewItem>
      <errorID>e9fb9c50-7643-495b-8619-d399b5d3c4d0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404BE7EE</paraID>
      <start>0</start>
      <end>2</end>
      <status>unmodified</status>
      <modifiedWord/>
      <trackRevisions>false</trackRevisions>
    </reviewItem>
    <reviewItem>
      <errorID>fe3aaf12-53f0-4f90-a789-d15f4978a8a1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3689EDC7</paraID>
      <start>0</start>
      <end>2</end>
      <status>unmodified</status>
      <modifiedWord/>
      <trackRevisions>false</trackRevisions>
    </reviewItem>
    <reviewItem>
      <errorID>ebbf1aaf-6292-4955-8334-2aecc23bef0a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44498437</paraID>
      <start>0</start>
      <end>2</end>
      <status>unmodified</status>
      <modifiedWord/>
      <trackRevisions>false</trackRevisions>
    </reviewItem>
    <reviewItem>
      <errorID>5316bd16-6cf5-4b32-9310-74083aa7aec6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32FCE9A</paraID>
      <start>0</start>
      <end>2</end>
      <status>unmodified</status>
      <modifiedWord/>
      <trackRevisions>false</trackRevisions>
    </reviewItem>
    <reviewItem>
      <errorID>2e84d894-2b65-43f4-b756-bbf1d39a305f</errorID>
      <errorWord>&lt;</errorWord>
      <group>L1_Format</group>
      <groupName>格式问题</groupName>
      <ability>L2_HalfPunc_CN</ability>
      <abilityName>全半角检查</abilityName>
      <candidateList>
        <item>〈</item>
      </candidateList>
      <explain>文本全半角错误。</explain>
      <paraID>60FE593C</paraID>
      <start>77</start>
      <end>78</end>
      <status>unmodified</status>
      <modifiedWord/>
      <trackRevisions>false</trackRevisions>
    </reviewItem>
    <reviewItem>
      <errorID>1908424e-6304-463a-9cc9-f39fc8f3be2c</errorID>
      <errorWord>&gt;的通知》</errorWord>
      <group>L1_Punc</group>
      <groupName>标点问题</groupName>
      <ability>L2_Punc_CN</ability>
      <abilityName>标点符号检查</abilityName>
      <candidateList>
        <item>〉的通知》</item>
      </candidateList>
      <explain/>
      <paraID>60FE593C</paraID>
      <start>97</start>
      <end>102</end>
      <status>unmodified</status>
      <modifiedWord/>
      <trackRevisions>false</trackRevisions>
    </reviewItem>
    <reviewItem>
      <errorID>2122026e-0d84-409f-990f-690ae2edb4b8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69F29ECD</paraID>
      <start>0</start>
      <end>2</end>
      <status>unmodified</status>
      <modifiedWord/>
      <trackRevisions>false</trackRevisions>
    </reviewItem>
    <reviewItem>
      <errorID>b241c9f4-e184-4494-9a0c-cab057e47f07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7C39993C</paraID>
      <start>0</start>
      <end>2</end>
      <status>unmodified</status>
      <modifiedWord/>
      <trackRevisions>false</trackRevisions>
    </reviewItem>
    <reviewItem>
      <errorID>97d09681-9c4f-4bb0-a210-109735554522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51800A71</paraID>
      <start>0</start>
      <end>2</end>
      <status>unmodified</status>
      <modifiedWord/>
      <trackRevisions>false</trackRevisions>
    </reviewItem>
    <reviewItem>
      <errorID>7213de15-6245-4f9c-b6d3-ad0e60be665e</errorID>
      <errorWord>,</errorWord>
      <group>L1_Format</group>
      <groupName>格式问题</groupName>
      <ability>L2_HalfPunc_CN</ability>
      <abilityName>全半角检查</abilityName>
      <candidateList>
        <item>，</item>
      </candidateList>
      <explain>文本全半角错误。</explain>
      <paraID> 8B59F74</paraID>
      <start>165</start>
      <end>166</end>
      <status>unmodified</status>
      <modifiedWord/>
      <trackRevisions>false</trackRevisions>
    </reviewItem>
    <reviewItem>
      <errorID>8538294f-7630-4e27-8c8e-cd78d0c3002c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70C8D3A7</paraID>
      <start>71</start>
      <end>74</end>
      <status>unmodified</status>
      <modifiedWord/>
      <trackRevisions>false</trackRevisions>
    </reviewItem>
    <reviewItem>
      <errorID>86c02794-0fcc-4a04-b3c8-6b789783da6f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32CB10E0</paraID>
      <start>0</start>
      <end>2</end>
      <status>unmodified</status>
      <modifiedWord/>
      <trackRevisions>false</trackRevisions>
    </reviewItem>
    <reviewItem>
      <errorID>04c10d4c-ec15-45a7-8336-11e08efe5913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37C2422E</paraID>
      <start>0</start>
      <end>2</end>
      <status>unmodified</status>
      <modifiedWord/>
      <trackRevisions>false</trackRevisions>
    </reviewItem>
    <reviewItem>
      <errorID>f4a6887d-6fea-4dff-8dd6-1f221594619f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7081A773</paraID>
      <start>0</start>
      <end>2</end>
      <status>unmodified</status>
      <modifiedWord/>
      <trackRevisions>false</trackRevisions>
    </reviewItem>
    <reviewItem>
      <errorID>91a4401f-21f3-4808-9b7d-084c54c5cb86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322EBB01</paraID>
      <start>0</start>
      <end>2</end>
      <status>unmodified</status>
      <modifiedWord/>
      <trackRevisions>false</trackRevisions>
    </reviewItem>
    <reviewItem>
      <errorID>076c8b4a-5518-4bf1-95ad-6eb83dd939ea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723E064F</paraID>
      <start>0</start>
      <end>2</end>
      <status>unmodified</status>
      <modifiedWord/>
      <trackRevisions>false</trackRevisions>
    </reviewItem>
    <reviewItem>
      <errorID>c727a4dc-e41d-43fe-a32e-24f928f7865d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3619C5CD</paraID>
      <start>0</start>
      <end>2</end>
      <status>unmodified</status>
      <modifiedWord/>
      <trackRevisions>false</trackRevisions>
    </reviewItem>
    <reviewItem>
      <errorID>423e0fbd-7484-46d5-8718-36572dc303f4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5DD2E0A0</paraID>
      <start>0</start>
      <end>2</end>
      <status>unmodified</status>
      <modifiedWord/>
      <trackRevisions>false</trackRevisions>
    </reviewItem>
    <reviewItem>
      <errorID>77f06515-925c-407c-8854-5f09297fc164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412272BE</paraID>
      <start>0</start>
      <end>2</end>
      <status>unmodified</status>
      <modifiedWord/>
      <trackRevisions>false</trackRevisions>
    </reviewItem>
    <reviewItem>
      <errorID>37a10748-f9ca-438e-924e-e78450e22da7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733830BD</paraID>
      <start>0</start>
      <end>2</end>
      <status>unmodified</status>
      <modifiedWord/>
      <trackRevisions>false</trackRevisions>
    </reviewItem>
    <reviewItem>
      <errorID>7c996b27-990e-488d-bb95-693bbb08774e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2997F45F</paraID>
      <start>0</start>
      <end>2</end>
      <status>unmodified</status>
      <modifiedWord/>
      <trackRevisions>false</trackRevisions>
    </reviewItem>
    <reviewItem>
      <errorID>69e6b632-de4e-40e4-a105-07ad28330c14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7C8A606C</paraID>
      <start>0</start>
      <end>2</end>
      <status>unmodified</status>
      <modifiedWord/>
      <trackRevisions>false</trackRevisions>
    </reviewItem>
    <reviewItem>
      <errorID>42e031d3-0f27-468d-81d5-a27f97cd926b</errorID>
      <errorWord>造成损失的，乙方</errorWord>
      <group>L1_Word</group>
      <groupName>字词问题</groupName>
      <ability>L2_Typo</ability>
      <abilityName>字词错误</abilityName>
      <candidateList>
        <item>造成损失的，由乙方</item>
      </candidateList>
      <explain/>
      <paraID>7C8A606C</paraID>
      <start>58</start>
      <end>66</end>
      <status>unmodified</status>
      <modifiedWord/>
      <trackRevisions>false</trackRevisions>
    </reviewItem>
    <reviewItem>
      <errorID>6a934aef-8693-45d1-b25c-fafc9ae05727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3F872B33</paraID>
      <start>0</start>
      <end>2</end>
      <status>unmodified</status>
      <modifiedWord/>
      <trackRevisions>false</trackRevisions>
    </reviewItem>
    <reviewItem>
      <errorID>da14c22b-f4f4-4dfa-a6b9-a80f284c7131</errorID>
      <errorWord>(</errorWord>
      <group>L1_Format</group>
      <groupName>格式问题</groupName>
      <ability>L2_HalfPunc_CN</ability>
      <abilityName>全半角检查</abilityName>
      <candidateList>
        <item>（</item>
      </candidateList>
      <explain>文本全半角错误。</explain>
      <paraID>3F872B33</paraID>
      <start>32</start>
      <end>33</end>
      <status>unmodified</status>
      <modifiedWord/>
      <trackRevisions>false</trackRevisions>
    </reviewItem>
    <reviewItem>
      <errorID>ef7fb4c2-fb77-4194-90b5-07ac3d97a962</errorID>
      <errorWord>)</errorWord>
      <group>L1_Format</group>
      <groupName>格式问题</groupName>
      <ability>L2_HalfPunc_CN</ability>
      <abilityName>全半角检查</abilityName>
      <candidateList>
        <item>）</item>
      </candidateList>
      <explain>文本全半角错误。</explain>
      <paraID>3F872B33</paraID>
      <start>34</start>
      <end>35</end>
      <status>unmodified</status>
      <modifiedWord/>
      <trackRevisions>false</trackRevisions>
    </reviewItem>
    <reviewItem>
      <errorID>3bb4acae-a83b-4179-9e6c-0dbab9823f36</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3F872B33</paraID>
      <start>35</start>
      <end>38</end>
      <status>unmodified</status>
      <modifiedWord/>
      <trackRevisions>false</trackRevisions>
    </reviewItem>
    <reviewItem>
      <errorID>3eb3f6af-31ac-4ba7-ab8a-1bac5dba93d8</errorID>
      <errorWord>(</errorWord>
      <group>L1_Format</group>
      <groupName>格式问题</groupName>
      <ability>L2_HalfPunc_CN</ability>
      <abilityName>全半角检查</abilityName>
      <candidateList>
        <item>（</item>
      </candidateList>
      <explain>文本全半角错误。</explain>
      <paraID>3F872B33</paraID>
      <start>65</start>
      <end>66</end>
      <status>unmodified</status>
      <modifiedWord/>
      <trackRevisions>false</trackRevisions>
    </reviewItem>
    <reviewItem>
      <errorID>53effbd1-f54e-44c4-9db1-30c23d77ebb8</errorID>
      <errorWord>)</errorWord>
      <group>L1_Format</group>
      <groupName>格式问题</groupName>
      <ability>L2_HalfPunc_CN</ability>
      <abilityName>全半角检查</abilityName>
      <candidateList>
        <item>）</item>
      </candidateList>
      <explain>文本全半角错误。</explain>
      <paraID>3F872B33</paraID>
      <start>68</start>
      <end>69</end>
      <status>unmodified</status>
      <modifiedWord/>
      <trackRevisions>false</trackRevisions>
    </reviewItem>
    <reviewItem>
      <errorID>5d0e9815-8fc3-4019-a2ba-2fd20d9905ba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275020F6</paraID>
      <start>0</start>
      <end>2</end>
      <status>unmodified</status>
      <modifiedWord/>
      <trackRevisions>false</trackRevisions>
    </reviewItem>
    <reviewItem>
      <errorID>58ebe6cf-6d89-49dd-ae07-fc3c58a0a0a7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62C8E7B1</paraID>
      <start>0</start>
      <end>2</end>
      <status>unmodified</status>
      <modifiedWord/>
      <trackRevisions>false</trackRevisions>
    </reviewItem>
    <reviewItem>
      <errorID>0f444b35-2bc9-42cb-973c-849748d9c4df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42B0FE41</paraID>
      <start>0</start>
      <end>2</end>
      <status>unmodified</status>
      <modifiedWord/>
      <trackRevisions>false</trackRevisions>
    </reviewItem>
    <reviewItem>
      <errorID>acd4f42a-2bcd-45e5-9b0d-793878bc0c60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7317B77E</paraID>
      <start>0</start>
      <end>2</end>
      <status>unmodified</status>
      <modifiedWord/>
      <trackRevisions>false</trackRevisions>
    </reviewItem>
    <reviewItem>
      <errorID>e63e0e55-559b-42c8-ae77-fe470ac36bfc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374E57C6</paraID>
      <start>0</start>
      <end>2</end>
      <status>unmodified</status>
      <modifiedWord/>
      <trackRevisions>false</trackRevisions>
    </reviewItem>
    <reviewItem>
      <errorID>6a704dd4-2f9e-4690-a7d1-befff5af9503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906D5F3</paraID>
      <start>0</start>
      <end>2</end>
      <status>unmodified</status>
      <modifiedWord/>
      <trackRevisions>false</trackRevisions>
    </reviewItem>
    <reviewItem>
      <errorID>04928d06-125d-42ee-8e87-d0b2c4e38363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273DD5A6</paraID>
      <start>0</start>
      <end>2</end>
      <status>unmodified</status>
      <modifiedWord/>
      <trackRevisions>false</trackRevisions>
    </reviewItem>
    <reviewItem>
      <errorID>e3b68a58-8fd8-4e26-b6ff-93ca4e49bd08</errorID>
      <errorWord>(</errorWord>
      <group>L1_Format</group>
      <groupName>格式问题</groupName>
      <ability>L2_HalfPunc_CN</ability>
      <abilityName>全半角检查</abilityName>
      <candidateList>
        <item>（</item>
      </candidateList>
      <explain>文本全半角错误。</explain>
      <paraID>273DD5A6</paraID>
      <start>82</start>
      <end>83</end>
      <status>unmodified</status>
      <modifiedWord/>
      <trackRevisions>false</trackRevisions>
    </reviewItem>
    <reviewItem>
      <errorID>b0a24e58-9a67-4226-aa32-c33374bb93e3</errorID>
      <errorWord>)</errorWord>
      <group>L1_Format</group>
      <groupName>格式问题</groupName>
      <ability>L2_HalfPunc_CN</ability>
      <abilityName>全半角检查</abilityName>
      <candidateList>
        <item>）</item>
      </candidateList>
      <explain>文本全半角错误。</explain>
      <paraID>273DD5A6</paraID>
      <start>98</start>
      <end>99</end>
      <status>unmodified</status>
      <modifiedWord/>
      <trackRevisions>false</trackRevisions>
    </reviewItem>
    <reviewItem>
      <errorID>cdf08829-7b48-4a20-8c1c-6f7536f813b4</errorID>
      <errorWord>(</errorWord>
      <group>L1_Format</group>
      <groupName>格式问题</groupName>
      <ability>L2_HalfPunc_CN</ability>
      <abilityName>全半角检查</abilityName>
      <candidateList>
        <item>（</item>
      </candidateList>
      <explain>文本全半角错误。</explain>
      <paraID>273DD5A6</paraID>
      <start>139</start>
      <end>140</end>
      <status>unmodified</status>
      <modifiedWord/>
      <trackRevisions>false</trackRevisions>
    </reviewItem>
    <reviewItem>
      <errorID>cfab69b6-4144-45f9-8550-fa885298e116</errorID>
      <errorWord>)</errorWord>
      <group>L1_Format</group>
      <groupName>格式问题</groupName>
      <ability>L2_HalfPunc_CN</ability>
      <abilityName>全半角检查</abilityName>
      <candidateList>
        <item>）</item>
      </candidateList>
      <explain>文本全半角错误。</explain>
      <paraID>273DD5A6</paraID>
      <start>159</start>
      <end>160</end>
      <status>unmodified</status>
      <modifiedWord/>
      <trackRevisions>false</trackRevisions>
    </reviewItem>
    <reviewItem>
      <errorID>bd7315bb-ede6-407e-be02-883c0e1d01e0</errorID>
      <errorWord>疫情的爆发</errorWord>
      <group>L1_Word</group>
      <groupName>字词问题</groupName>
      <ability>L2_Typo</ability>
      <abilityName>字词错误</abilityName>
      <candidateList>
        <item>疫情的暴发</item>
      </candidateList>
      <explain/>
      <paraID>273DD5A6</paraID>
      <start>162</start>
      <end>167</end>
      <status>unmodified</status>
      <modifiedWord/>
      <trackRevisions>false</trackRevisions>
    </reviewItem>
    <reviewItem>
      <errorID>b82507ac-8e5d-4e20-90a6-5734203c13b7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8DDB194</paraID>
      <start>0</start>
      <end>2</end>
      <status>unmodified</status>
      <modifiedWord/>
      <trackRevisions>false</trackRevisions>
    </reviewItem>
    <reviewItem>
      <errorID>33abaef9-9ac4-41e6-948d-d22882794024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525499</paraID>
      <start>0</start>
      <end>2</end>
      <status>unmodified</status>
      <modifiedWord/>
      <trackRevisions>false</trackRevisions>
    </reviewItem>
    <reviewItem>
      <errorID>292ac01c-f832-4379-b489-126a1badcf1f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6CE12053</paraID>
      <start>0</start>
      <end>2</end>
      <status>unmodified</status>
      <modifiedWord/>
      <trackRevisions>false</trackRevisions>
    </reviewItem>
    <reviewItem>
      <errorID>604363dc-465c-4ba0-b10a-3898a6c6e86e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5269421A</paraID>
      <start>0</start>
      <end>2</end>
      <status>unmodified</status>
      <modifiedWord/>
      <trackRevisions>false</trackRevisions>
    </reviewItem>
    <reviewItem>
      <errorID>db3b7ed2-420a-493f-ae03-369aa2d002c3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5269421A</paraID>
      <start>56</start>
      <end>58</end>
      <status>unmodified</status>
      <modifiedWord/>
      <trackRevisions>false</trackRevisions>
    </reviewItem>
    <reviewItem>
      <errorID>6f9b9b3e-89f0-4dd5-8928-a157e886e6b6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5269421A</paraID>
      <start>82</start>
      <end>84</end>
      <status>unmodified</status>
      <modifiedWord/>
      <trackRevisions>false</trackRevisions>
    </reviewItem>
    <reviewItem>
      <errorID>23e6e767-1891-49be-b559-7ef714d4985d</errorID>
      <errorWord>维修</errorWord>
      <group>L1_Word</group>
      <groupName>字词问题</groupName>
      <ability>L2_Typo</ability>
      <abilityName>字词错误</abilityName>
      <candidateList>
        <item>维</item>
      </candidateList>
      <explain/>
      <paraID>5269421A</paraID>
      <start>241</start>
      <end>243</end>
      <status>unmodified</status>
      <modifiedWord/>
      <trackRevisions>false</trackRevisions>
    </reviewItem>
    <reviewItem>
      <errorID>b27b5b42-e774-44fa-9e00-2890c02462f6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66798223</paraID>
      <start>0</start>
      <end>2</end>
      <status>unmodified</status>
      <modifiedWord/>
      <trackRevisions>false</trackRevisions>
    </reviewItem>
    <reviewItem>
      <errorID>cf70809a-1cde-4aa9-9e30-a44e45056490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32823E06</paraID>
      <start>0</start>
      <end>2</end>
      <status>unmodified</status>
      <modifiedWord/>
      <trackRevisions>false</trackRevisions>
    </reviewItem>
    <reviewItem>
      <errorID>c1e99c60-06e0-4db6-9037-67c38b7d17a2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56C871FD</paraID>
      <start>0</start>
      <end>2</end>
      <status>unmodified</status>
      <modifiedWord/>
      <trackRevisions>false</trackRevisions>
    </reviewItem>
    <reviewItem>
      <errorID>6426eb5e-a099-4abd-ad33-6a80f9b597df</errorID>
      <errorWord>分</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6E4FD1A8</paraID>
      <start>5</start>
      <end>6</end>
      <status>unmodified</status>
      <modifiedWord/>
      <trackRevisions>false</trackRevisions>
    </reviewItem>
    <reviewItem>
      <errorID>9ea7dfc1-1143-4b89-8512-95f2cfb531ff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5FDB9CD8</paraID>
      <start>0</start>
      <end>2</end>
      <status>unmodified</status>
      <modifiedWord/>
      <trackRevisions>false</trackRevisions>
    </reviewItem>
    <reviewItem>
      <errorID>63e6abfd-7320-40e5-b019-e001732f0411</errorID>
      <errorWord>法律、法规</errorWord>
      <group>L1_Word</group>
      <groupName>字词问题</groupName>
      <ability>L2_Typo</ability>
      <abilityName>字词错误</abilityName>
      <candidateList>
        <item>法律法规</item>
      </candidateList>
      <explain/>
      <paraID>59F091B0</paraID>
      <start>29</start>
      <end>34</end>
      <status>unmodified</status>
      <modifiedWord/>
      <trackRevisions>false</trackRevisions>
    </reviewItem>
    <reviewItem>
      <errorID>4661abb7-7d92-4b62-85f9-955398643035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53BD6C5</paraID>
      <start>0</start>
      <end>2</end>
      <status>unmodified</status>
      <modifiedWord/>
      <trackRevisions>false</trackRevisions>
    </reviewItem>
    <reviewItem>
      <errorID>a2eb70db-1927-4b73-9c66-62d27eb79396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77D35817</paraID>
      <start>0</start>
      <end>2</end>
      <status>unmodified</status>
      <modifiedWord/>
      <trackRevisions>false</trackRevisions>
    </reviewItem>
    <reviewItem>
      <errorID>6abb585a-5033-424c-a23e-c1d70dc0ccbe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50C15112</paraID>
      <start>0</start>
      <end>2</end>
      <status>unmodified</status>
      <modifiedWord/>
      <trackRevisions>false</trackRevisions>
    </reviewItem>
    <reviewItem>
      <errorID>a7f1934c-5ece-4436-8748-00e0e5ea1f0f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3A4F71E4</paraID>
      <start>0</start>
      <end>2</end>
      <status>unmodified</status>
      <modifiedWord/>
      <trackRevisions>false</trackRevisions>
    </reviewItem>
    <reviewItem>
      <errorID>31b8c340-cc02-4be1-9b23-38d94a81ee55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3A4F71E4</paraID>
      <start>19</start>
      <end>22</end>
      <status>unmodified</status>
      <modifiedWord/>
      <trackRevisions>false</trackRevisions>
    </reviewItem>
    <reviewItem>
      <errorID>c9ab3309-2122-4c79-8bd2-a1acd293cbaa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54513ABF</paraID>
      <start>0</start>
      <end>2</end>
      <status>unmodified</status>
      <modifiedWord/>
      <trackRevisions>false</trackRevisions>
    </reviewItem>
    <reviewItem>
      <errorID>94d7cee7-390e-4aa2-b9a7-1137b06b2105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173D97D4</paraID>
      <start>0</start>
      <end>2</end>
      <status>unmodified</status>
      <modifiedWord/>
      <trackRevisions>false</trackRevisions>
    </reviewItem>
    <reviewItem>
      <errorID>a5c47d1f-f7b4-4678-8ac0-544ba2367614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3FC22320</paraID>
      <start>0</start>
      <end>2</end>
      <status>unmodified</status>
      <modifiedWord/>
      <trackRevisions>false</trackRevisions>
    </reviewItem>
    <reviewItem>
      <errorID>916e4ee4-4cec-4e32-b079-10580f464ab5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5A76F8B6</paraID>
      <start>76</start>
      <end>79</end>
      <status>unmodified</status>
      <modifiedWord/>
      <trackRevisions>false</trackRevisions>
    </reviewItem>
    <reviewItem>
      <errorID>8cd3b53a-a310-47f5-bb4a-3ab36acfb8ac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5A76F8B6</paraID>
      <start>96</start>
      <end>99</end>
      <status>unmodified</status>
      <modifiedWord/>
      <trackRevisions>false</trackRevisions>
    </reviewItem>
    <reviewItem>
      <errorID>5679c53b-bd87-465c-9c61-47149f1e4f84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65963157</paraID>
      <start>0</start>
      <end>2</end>
      <status>unmodified</status>
      <modifiedWord/>
      <trackRevisions>false</trackRevisions>
    </reviewItem>
    <reviewItem>
      <errorID>3b7a9800-5b26-4fee-936a-07593ef98623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54011C99</paraID>
      <start>76</start>
      <end>79</end>
      <status>unmodified</status>
      <modifiedWord/>
      <trackRevisions>false</trackRevisions>
    </reviewItem>
    <reviewItem>
      <errorID>b453f167-75f5-421e-a4d2-04b4a288b1ba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54011C99</paraID>
      <start>96</start>
      <end>99</end>
      <status>unmodified</status>
      <modifiedWord/>
      <trackRevisions>false</trackRevisions>
    </reviewItem>
    <reviewItem>
      <errorID>f9a020da-b9f9-4efa-b0d6-f209ffdd193c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2A487615</paraID>
      <start>0</start>
      <end>2</end>
      <status>unmodified</status>
      <modifiedWord/>
      <trackRevisions>false</trackRevisions>
    </reviewItem>
    <reviewItem>
      <errorID>a2ed3788-4437-4808-842f-38b4df6fb69a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31F0CB4D</paraID>
      <start>76</start>
      <end>79</end>
      <status>unmodified</status>
      <modifiedWord/>
      <trackRevisions>false</trackRevisions>
    </reviewItem>
    <reviewItem>
      <errorID>a677757f-e01a-4417-9629-4121a415ae21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31F0CB4D</paraID>
      <start>98</start>
      <end>101</end>
      <status>unmodified</status>
      <modifiedWord/>
      <trackRevisions>false</trackRevisions>
    </reviewItem>
    <reviewItem>
      <errorID>79eea925-54e1-4fbf-ac05-a1f31d18459f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64AD60E</paraID>
      <start>0</start>
      <end>2</end>
      <status>unmodified</status>
      <modifiedWord/>
      <trackRevisions>false</trackRevisions>
    </reviewItem>
    <reviewItem>
      <errorID>004a1498-c982-47ab-8366-48ebd6d5b436</errorID>
      <errorWord>，</errorWord>
      <group>L1_Word</group>
      <groupName>字词问题</groupName>
      <ability>L2_Typo</ability>
      <abilityName>字词错误</abilityName>
      <candidateList>
        <item>，在</item>
      </candidateList>
      <explain/>
      <paraID> 64AD60E</paraID>
      <start>46</start>
      <end>47</end>
      <status>unmodified</status>
      <modifiedWord/>
      <trackRevisions>false</trackRevisions>
    </reviewItem>
    <reviewItem>
      <errorID>8ba580ab-a6d9-4034-a787-b94bd9779e6f</errorID>
      <errorWord>，</errorWord>
      <group>L1_Word</group>
      <groupName>字词问题</groupName>
      <ability>L2_Typo</ability>
      <abilityName>字词错误</abilityName>
      <candidateList>
        <item>，在</item>
      </candidateList>
      <explain/>
      <paraID> 64AD60E</paraID>
      <start>70</start>
      <end>71</end>
      <status>unmodified</status>
      <modifiedWord/>
      <trackRevisions>false</trackRevisions>
    </reviewItem>
    <reviewItem>
      <errorID>a67634f6-07c6-4b95-9a50-b44e2cbe0282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3C00217F</paraID>
      <start>0</start>
      <end>2</end>
      <status>unmodified</status>
      <modifiedWord/>
      <trackRevisions>false</trackRevisions>
    </reviewItem>
    <reviewItem>
      <errorID>0dc83bfa-d13d-47d8-86c8-c68a60483f9e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50B7D72A</paraID>
      <start>0</start>
      <end>2</end>
      <status>unmodified</status>
      <modifiedWord/>
      <trackRevisions>false</trackRevisions>
    </reviewItem>
    <reviewItem>
      <errorID>2453f4d7-e401-479d-bbdc-146575ee95c0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505CF7C6</paraID>
      <start>0</start>
      <end>2</end>
      <status>unmodified</status>
      <modifiedWord/>
      <trackRevisions>false</trackRevisions>
    </reviewItem>
    <reviewItem>
      <errorID>f35983c4-6c5e-4fe5-aab9-b92f4a1a1e51</errorID>
      <errorWord>,</errorWord>
      <group>L1_Format</group>
      <groupName>格式问题</groupName>
      <ability>L2_HalfPunc_CN</ability>
      <abilityName>全半角检查</abilityName>
      <candidateList>
        <item>，</item>
      </candidateList>
      <explain>文本全半角错误。</explain>
      <paraID> 92565F7</paraID>
      <start>68</start>
      <end>69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752B94C-7CCE-41B2-93C9-412D6BCCEEB3}"/>
</file>

<file path=customXml/itemProps2.xml><?xml version="1.0" encoding="utf-8"?>
<ds:datastoreItem xmlns:ds="http://schemas.openxmlformats.org/officeDocument/2006/customXml" ds:itemID="{3DB1CF60-1C08-477F-9CE6-75A272822B2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40</cp:revision>
  <dcterms:created xsi:type="dcterms:W3CDTF">2023-03-31T07:02:00Z</dcterms:created>
  <dcterms:modified xsi:type="dcterms:W3CDTF">2026-06-05T08:24:04Z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D6EB71008AF34DFAA6C44509CFAF33CB_13</vt:lpwstr>
  </property>
</Properties>
</file>