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rPr>
          <w:rFonts w:hint="eastAsia" w:ascii="宋体"/>
          <w:caps/>
          <w:sz w:val="44"/>
          <w:szCs w:val="44"/>
          <w:lang w:val="zh-CN"/>
        </w:rPr>
      </w:pPr>
      <w:r>
        <w:rPr>
          <w:rFonts w:hint="eastAsia" w:ascii="宋体"/>
          <w:caps/>
          <w:sz w:val="44"/>
          <w:szCs w:val="44"/>
          <w:lang w:val="zh-CN"/>
        </w:rPr>
      </w:r>
      <w:r/>
    </w:p>
    <w:p>
      <w:pPr>
        <w:pStyle w:val="645"/>
        <w:jc w:val="center"/>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45"/>
        <w:jc w:val="center"/>
        <w:tabs>
          <w:tab w:val="left" w:pos="390" w:leader="none"/>
          <w:tab w:val="center" w:pos="4404" w:leader="none"/>
        </w:tabs>
        <w:rPr>
          <w:rFonts w:ascii="黑体" w:hAnsi="宋体" w:eastAsia="黑体"/>
          <w:sz w:val="76"/>
          <w:szCs w:val="76"/>
        </w:rPr>
      </w:pPr>
      <w:r>
        <w:rPr>
          <w:rFonts w:ascii="黑体" w:hAnsi="宋体" w:eastAsia="黑体"/>
          <w:sz w:val="76"/>
          <w:szCs w:val="76"/>
        </w:rPr>
        <w:t xml:space="preserve">  </w:t>
      </w:r>
      <w:r>
        <w:rPr>
          <w:rFonts w:hint="eastAsia" w:ascii="黑体" w:hAnsi="宋体" w:eastAsia="黑体"/>
          <w:sz w:val="76"/>
          <w:szCs w:val="76"/>
        </w:rPr>
        <w:t xml:space="preserve">竞争性磋商文件</w:t>
      </w:r>
      <w:r>
        <w:rPr>
          <w:rFonts w:ascii="黑体" w:hAnsi="宋体" w:eastAsia="黑体"/>
          <w:sz w:val="76"/>
          <w:szCs w:val="76"/>
        </w:rPr>
      </w:r>
      <w:r/>
    </w:p>
    <w:p>
      <w:pPr>
        <w:pStyle w:val="645"/>
        <w:jc w:val="center"/>
        <w:tabs>
          <w:tab w:val="left" w:pos="390" w:leader="none"/>
          <w:tab w:val="center" w:pos="4404" w:leader="none"/>
        </w:tabs>
        <w:rPr>
          <w:rFonts w:ascii="黑体" w:hAnsi="宋体" w:eastAsia="黑体"/>
          <w:sz w:val="76"/>
          <w:szCs w:val="76"/>
        </w:rPr>
      </w:pPr>
      <w:r>
        <w:rPr>
          <w:rFonts w:ascii="黑体" w:hAnsi="宋体" w:eastAsia="黑体"/>
          <w:sz w:val="76"/>
          <w:szCs w:val="76"/>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vAlign w:val="top"/>
            <w:textDirection w:val="lrTb"/>
            <w:noWrap w:val="false"/>
          </w:tcPr>
          <w:p>
            <w:pPr>
              <w:pStyle w:val="645"/>
              <w:jc w:val="center"/>
              <w:tabs>
                <w:tab w:val="left" w:pos="390" w:leader="none"/>
                <w:tab w:val="center" w:pos="4404" w:leader="none"/>
              </w:tabs>
              <w:rPr>
                <w:rFonts w:hint="eastAsia" w:ascii="黑体" w:hAnsi="宋体" w:eastAsia="黑体"/>
                <w:sz w:val="76"/>
                <w:szCs w:val="76"/>
              </w:rPr>
              <w:framePr w:vAnchor="page" w:hAnchor="page" w:xAlign="right" w:y="321"/>
            </w:pPr>
            <w:r>
              <w:rPr>
                <w:rFonts w:hint="eastAsia" w:ascii="黑体" w:hAnsi="宋体" w:eastAsia="黑体"/>
                <w:sz w:val="76"/>
                <w:szCs w:val="76"/>
              </w:rPr>
            </w:r>
            <w:r/>
          </w:p>
          <w:p>
            <w:pPr>
              <w:pStyle w:val="645"/>
              <w:jc w:val="left"/>
              <w:tabs>
                <w:tab w:val="left" w:pos="390" w:leader="none"/>
                <w:tab w:val="center" w:pos="4404" w:leader="none"/>
              </w:tabs>
              <w:rPr>
                <w:rFonts w:hint="eastAsia" w:ascii="黑体" w:hAnsi="宋体" w:eastAsia="黑体"/>
                <w:sz w:val="44"/>
                <w:szCs w:val="44"/>
              </w:rPr>
              <w:framePr w:vAnchor="page" w:hAnchor="page" w:xAlign="right" w:y="321"/>
            </w:pPr>
            <w:r>
              <w:rPr>
                <w:rFonts w:hint="eastAsia" w:ascii="黑体" w:hAnsi="宋体" w:eastAsia="黑体"/>
                <w:sz w:val="44"/>
                <w:szCs w:val="44"/>
              </w:rPr>
              <w:t xml:space="preserve">项目编号：</w:t>
            </w:r>
            <w:r>
              <w:rPr>
                <w:rFonts w:hint="eastAsia" w:ascii="黑体" w:hAnsi="宋体" w:eastAsia="黑体"/>
                <w:sz w:val="44"/>
                <w:szCs w:val="44"/>
              </w:rPr>
              <w:t xml:space="preserve">JSZC-320114-GHXM-C2026-0007</w:t>
            </w:r>
            <w:r>
              <w:rPr>
                <w:rFonts w:hint="eastAsia" w:ascii="黑体" w:hAnsi="宋体" w:eastAsia="黑体"/>
                <w:sz w:val="44"/>
                <w:szCs w:val="44"/>
              </w:rPr>
            </w:r>
            <w:r/>
          </w:p>
          <w:p>
            <w:pPr>
              <w:pStyle w:val="645"/>
              <w:jc w:val="left"/>
              <w:tabs>
                <w:tab w:val="left" w:pos="390" w:leader="none"/>
                <w:tab w:val="center" w:pos="4404" w:leader="none"/>
              </w:tabs>
              <w:rPr>
                <w:rFonts w:ascii="黑体" w:hAnsi="宋体" w:eastAsia="黑体"/>
                <w:sz w:val="76"/>
                <w:szCs w:val="76"/>
              </w:rPr>
              <w:framePr w:vAnchor="page" w:hAnchor="page" w:xAlign="right" w:y="321"/>
            </w:pPr>
            <w:r>
              <w:rPr>
                <w:rFonts w:hint="eastAsia" w:ascii="黑体" w:hAnsi="宋体" w:eastAsia="黑体"/>
                <w:sz w:val="44"/>
                <w:szCs w:val="44"/>
              </w:rPr>
              <w:t xml:space="preserve">项目名称：雨花台区校本作业服务建设</w:t>
            </w:r>
            <w:r>
              <w:rPr>
                <w:rFonts w:ascii="黑体" w:hAnsi="宋体" w:eastAsia="黑体"/>
                <w:sz w:val="76"/>
                <w:szCs w:val="76"/>
              </w:rPr>
              <w:t xml:space="preserve"> </w:t>
            </w:r>
            <w:r>
              <w:rPr>
                <w:rFonts w:ascii="黑体" w:hAnsi="宋体" w:eastAsia="黑体"/>
                <w:sz w:val="76"/>
                <w:szCs w:val="76"/>
              </w:rPr>
            </w:r>
            <w:r/>
          </w:p>
        </w:tc>
      </w:tr>
    </w:tbl>
    <w:p>
      <w:pPr>
        <w:pStyle w:val="645"/>
        <w:jc w:val="center"/>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45"/>
        <w:jc w:val="center"/>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pStyle w:val="645"/>
        <w:jc w:val="center"/>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pStyle w:val="645"/>
        <w:jc w:val="center"/>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45"/>
        <w:jc w:val="center"/>
        <w:tabs>
          <w:tab w:val="left" w:pos="390" w:leader="none"/>
          <w:tab w:val="center" w:pos="4404" w:leader="none"/>
        </w:tabs>
        <w:rPr>
          <w:rFonts w:ascii="黑体" w:hAnsi="宋体" w:eastAsia="黑体"/>
          <w:sz w:val="44"/>
          <w:szCs w:val="44"/>
        </w:rPr>
      </w:pPr>
      <w:r>
        <w:rPr>
          <w:rFonts w:hint="eastAsia" w:ascii="黑体" w:hAnsi="宋体" w:eastAsia="黑体"/>
          <w:sz w:val="44"/>
          <w:szCs w:val="44"/>
        </w:rPr>
        <w:t xml:space="preserve">江苏国豪项目管理有限公司</w:t>
      </w:r>
      <w:r>
        <w:rPr>
          <w:rFonts w:ascii="黑体" w:hAnsi="宋体" w:eastAsia="黑体"/>
          <w:sz w:val="44"/>
          <w:szCs w:val="44"/>
        </w:rPr>
      </w:r>
      <w:r/>
    </w:p>
    <w:p>
      <w:pPr>
        <w:pStyle w:val="645"/>
        <w:jc w:val="center"/>
        <w:tabs>
          <w:tab w:val="left" w:pos="390" w:leader="none"/>
          <w:tab w:val="center" w:pos="4404" w:leader="none"/>
        </w:tabs>
        <w:rPr>
          <w:rFonts w:hint="eastAsia" w:ascii="黑体" w:hAnsi="宋体" w:eastAsia="黑体"/>
          <w:sz w:val="44"/>
          <w:szCs w:val="44"/>
        </w:rPr>
      </w:pPr>
      <w:r>
        <w:rPr>
          <w:rFonts w:hint="eastAsia" w:ascii="黑体" w:hAnsi="宋体" w:eastAsia="黑体"/>
          <w:sz w:val="44"/>
          <w:szCs w:val="44"/>
        </w:rPr>
      </w:r>
      <w:r/>
    </w:p>
    <w:p>
      <w:pPr>
        <w:pStyle w:val="645"/>
        <w:jc w:val="center"/>
        <w:spacing w:line="360" w:lineRule="auto"/>
        <w:tabs>
          <w:tab w:val="left" w:pos="390" w:leader="none"/>
          <w:tab w:val="center" w:pos="4404" w:leader="none"/>
        </w:tabs>
        <w:rPr>
          <w:sz w:val="36"/>
          <w:szCs w:val="36"/>
        </w:rPr>
        <w:outlineLvl w:val="0"/>
      </w:pPr>
      <w:r>
        <w:rPr>
          <w:rFonts w:hint="eastAsia" w:ascii="黑体" w:hAnsi="宋体" w:eastAsia="黑体"/>
          <w:sz w:val="44"/>
          <w:szCs w:val="44"/>
        </w:rPr>
        <w:t xml:space="preserve">二〇二</w:t>
      </w:r>
      <w:r>
        <w:rPr>
          <w:rFonts w:hint="eastAsia" w:ascii="黑体" w:hAnsi="宋体" w:eastAsia="黑体"/>
          <w:sz w:val="44"/>
          <w:szCs w:val="44"/>
          <w:lang w:val="en-US" w:eastAsia="zh-CN"/>
        </w:rPr>
        <w:t xml:space="preserve">六</w:t>
      </w:r>
      <w:r>
        <w:rPr>
          <w:rFonts w:hint="eastAsia" w:ascii="黑体" w:hAnsi="宋体" w:eastAsia="黑体"/>
          <w:sz w:val="44"/>
          <w:szCs w:val="44"/>
        </w:rPr>
        <w:t xml:space="preserve">年</w:t>
      </w:r>
      <w:r>
        <w:rPr>
          <w:rFonts w:hint="eastAsia" w:ascii="黑体" w:hAnsi="宋体" w:eastAsia="黑体"/>
          <w:sz w:val="44"/>
          <w:szCs w:val="44"/>
          <w:lang w:val="en-US" w:eastAsia="zh-CN"/>
        </w:rPr>
        <w:t xml:space="preserve">五</w:t>
      </w:r>
      <w:r>
        <w:rPr>
          <w:rFonts w:hint="eastAsia" w:ascii="黑体" w:hAnsi="宋体" w:eastAsia="黑体"/>
          <w:sz w:val="44"/>
          <w:szCs w:val="44"/>
        </w:rPr>
        <w:t xml:space="preserve">月</w:t>
      </w:r>
      <w:r>
        <w:rPr>
          <w:rFonts w:ascii="黑体" w:eastAsia="黑体"/>
          <w:sz w:val="44"/>
          <w:szCs w:val="44"/>
          <w:lang w:val="zh-CN"/>
        </w:rPr>
        <w:br w:type="page" w:clear="all"/>
      </w:r>
      <w:r>
        <w:rPr>
          <w:rFonts w:ascii="宋体" w:hAnsi="宋体"/>
          <w:sz w:val="36"/>
          <w:szCs w:val="36"/>
        </w:rPr>
        <w:fldChar w:fldCharType="begin"/>
      </w:r>
      <w:r>
        <w:rPr>
          <w:rStyle w:val="659"/>
          <w:rFonts w:ascii="宋体" w:hAnsi="宋体"/>
          <w:sz w:val="36"/>
          <w:szCs w:val="36"/>
        </w:rPr>
        <w:instrText xml:space="preserve"> TOC \o "1-3" \h \z \u </w:instrText>
      </w:r>
      <w:r>
        <w:rPr>
          <w:rFonts w:ascii="宋体" w:hAnsi="宋体"/>
          <w:sz w:val="36"/>
          <w:szCs w:val="36"/>
        </w:rPr>
        <w:fldChar w:fldCharType="separate"/>
      </w:r>
      <w:r>
        <w:rPr>
          <w:rFonts w:ascii="宋体" w:hAnsi="宋体"/>
          <w:sz w:val="36"/>
          <w:szCs w:val="36"/>
        </w:rPr>
        <w:fldChar w:fldCharType="end"/>
      </w:r>
      <w:bookmarkStart w:id="0" w:name="_Toc513800159"/>
      <w:r>
        <w:rPr>
          <w:rStyle w:val="659"/>
          <w:rFonts w:hint="eastAsia"/>
          <w:sz w:val="36"/>
          <w:szCs w:val="36"/>
        </w:rPr>
        <w:t xml:space="preserve">第一章</w:t>
      </w:r>
      <w:r>
        <w:rPr>
          <w:rStyle w:val="659"/>
          <w:sz w:val="36"/>
          <w:szCs w:val="36"/>
        </w:rPr>
        <w:t xml:space="preserve">  </w:t>
      </w:r>
      <w:bookmarkEnd w:id="0"/>
      <w:r>
        <w:rPr>
          <w:rStyle w:val="659"/>
          <w:rFonts w:hint="eastAsia"/>
          <w:sz w:val="36"/>
          <w:szCs w:val="36"/>
          <w:lang w:val="zh-CN"/>
        </w:rPr>
        <w:t xml:space="preserve">磋商邀请</w:t>
      </w:r>
      <w:r>
        <w:rPr>
          <w:sz w:val="36"/>
          <w:szCs w:val="36"/>
        </w:rPr>
      </w:r>
      <w:r/>
    </w:p>
    <w:p>
      <w:pPr>
        <w:pStyle w:val="645"/>
        <w:spacing w:line="276" w:lineRule="auto"/>
        <w:rPr>
          <w:rFonts w:ascii="宋体" w:hAnsi="宋体"/>
          <w:color w:val="000000"/>
        </w:rPr>
      </w:pPr>
      <w:r>
        <w:rPr>
          <w:rFonts w:ascii="宋体" w:hAnsi="宋体"/>
          <w:color w:val="000000"/>
        </w:rPr>
      </w:r>
      <w:r/>
    </w:p>
    <w:p>
      <w:pPr>
        <w:pStyle w:val="645"/>
        <w:ind w:firstLine="420"/>
        <w:spacing w:line="276"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w:t>
      </w:r>
      <w:r>
        <w:rPr>
          <w:rFonts w:hint="eastAsia" w:ascii="宋体" w:hAnsi="宋体"/>
          <w:color w:val="000000"/>
          <w:highlight w:val="none"/>
        </w:rPr>
        <w:t xml:space="preserve">概况</w:t>
      </w:r>
      <w:r>
        <w:rPr>
          <w:rFonts w:ascii="宋体" w:hAnsi="宋体"/>
          <w:color w:val="000000"/>
          <w:highlight w:val="none"/>
        </w:rPr>
      </w:r>
      <w:r/>
    </w:p>
    <w:p>
      <w:pPr>
        <w:pStyle w:val="645"/>
        <w:ind w:firstLine="422"/>
        <w:spacing w:line="276" w:lineRule="auto"/>
        <w:rPr>
          <w:rFonts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b/>
          <w:color w:val="000000"/>
          <w:highlight w:val="none"/>
          <w:u w:val="single"/>
        </w:rPr>
        <w:t xml:space="preserve"> </w:t>
      </w:r>
      <w:r>
        <w:rPr>
          <w:rFonts w:hint="eastAsia" w:ascii="宋体" w:hAnsi="宋体"/>
          <w:b/>
          <w:color w:val="000000"/>
          <w:highlight w:val="none"/>
          <w:u w:val="single"/>
          <w:lang w:eastAsia="zh-CN"/>
        </w:rPr>
        <w:t xml:space="preserve">雨花台区校本作业服务建设</w:t>
      </w:r>
      <w:r>
        <w:rPr>
          <w:rFonts w:hint="eastAsia" w:ascii="宋体" w:hAnsi="宋体"/>
          <w:b/>
          <w:color w:val="000000"/>
          <w:highlight w:val="none"/>
          <w:u w:val="single"/>
          <w:lang w:val="en-US" w:eastAsia="zh-CN"/>
        </w:rPr>
        <w:t xml:space="preserve"> </w:t>
      </w:r>
      <w:r>
        <w:rPr>
          <w:rFonts w:hint="eastAsia" w:ascii="宋体" w:hAnsi="宋体"/>
          <w:color w:val="000000"/>
          <w:highlight w:val="none"/>
        </w:rPr>
        <w:t xml:space="preserve">采购项目的潜在供应商应在</w:t>
      </w:r>
      <w:r>
        <w:rPr>
          <w:rFonts w:hint="eastAsia" w:ascii="宋体" w:hAnsi="宋体"/>
          <w:highlight w:val="none"/>
          <w:u w:val="single"/>
          <w:lang w:val="en-US" w:eastAsia="zh-CN"/>
        </w:rPr>
        <w:t xml:space="preserve"> </w:t>
      </w:r>
      <w:r>
        <w:rPr>
          <w:rFonts w:hint="eastAsia" w:ascii="宋体" w:hAnsi="宋体"/>
          <w:b/>
          <w:highlight w:val="none"/>
          <w:u w:val="single"/>
          <w:lang w:val="en-US" w:eastAsia="zh-CN"/>
        </w:rPr>
        <w:t xml:space="preserve">江苏政府采购网 </w:t>
      </w:r>
      <w:r>
        <w:rPr>
          <w:rFonts w:hint="eastAsia" w:ascii="宋体" w:hAnsi="宋体"/>
          <w:color w:val="000000"/>
          <w:highlight w:val="none"/>
        </w:rPr>
        <w:t xml:space="preserve">获取采购文件，并于</w:t>
      </w:r>
      <w:r>
        <w:rPr>
          <w:rFonts w:hint="eastAsia" w:ascii="宋体" w:hAnsi="宋体"/>
          <w:b/>
          <w:bCs/>
          <w:color w:val="000000"/>
          <w:highlight w:val="none"/>
          <w:u w:val="single"/>
          <w:lang w:eastAsia="zh-CN"/>
        </w:rPr>
        <w:t xml:space="preserve">202</w:t>
      </w:r>
      <w:r>
        <w:rPr>
          <w:rFonts w:hint="eastAsia" w:ascii="宋体" w:hAnsi="宋体"/>
          <w:b/>
          <w:bCs/>
          <w:color w:val="000000"/>
          <w:highlight w:val="none"/>
          <w:u w:val="single"/>
          <w:lang w:val="en-US" w:eastAsia="zh-CN"/>
        </w:rPr>
        <w:t xml:space="preserve">6</w:t>
      </w:r>
      <w:r>
        <w:rPr>
          <w:rFonts w:hint="eastAsia" w:ascii="宋体" w:hAnsi="宋体"/>
          <w:b/>
          <w:bCs/>
          <w:color w:val="000000"/>
          <w:highlight w:val="none"/>
          <w:u w:val="single"/>
        </w:rPr>
        <w:t xml:space="preserve">年</w:t>
      </w:r>
      <w:r>
        <w:rPr>
          <w:rFonts w:hint="eastAsia" w:ascii="宋体" w:hAnsi="宋体"/>
          <w:b/>
          <w:bCs/>
          <w:color w:val="000000"/>
          <w:highlight w:val="none"/>
          <w:u w:val="single"/>
          <w:lang w:val="en-US" w:eastAsia="zh-CN"/>
        </w:rPr>
        <w:t xml:space="preserve">0</w:t>
      </w:r>
      <w:r>
        <w:rPr>
          <w:rFonts w:hint="eastAsia" w:ascii="宋体" w:hAnsi="宋体"/>
          <w:b/>
          <w:bCs/>
          <w:color w:val="000000"/>
          <w:highlight w:val="none"/>
          <w:u w:val="single"/>
          <w:lang w:val="en-US" w:eastAsia="zh-CN"/>
        </w:rPr>
        <w:t xml:space="preserve">6</w:t>
      </w:r>
      <w:r>
        <w:rPr>
          <w:rFonts w:hint="eastAsia" w:ascii="宋体" w:hAnsi="宋体"/>
          <w:b/>
          <w:bCs/>
          <w:color w:val="000000"/>
          <w:highlight w:val="none"/>
          <w:u w:val="single"/>
        </w:rPr>
        <w:t xml:space="preserve">月</w:t>
      </w:r>
      <w:r>
        <w:rPr>
          <w:rFonts w:hint="eastAsia" w:ascii="宋体" w:hAnsi="宋体"/>
          <w:b/>
          <w:bCs/>
          <w:color w:val="000000"/>
          <w:highlight w:val="none"/>
          <w:u w:val="single"/>
          <w:lang w:val="en-US" w:eastAsia="zh-CN"/>
        </w:rPr>
        <w:t xml:space="preserve">0</w:t>
      </w:r>
      <w:r>
        <w:rPr>
          <w:rFonts w:hint="eastAsia" w:ascii="宋体" w:hAnsi="宋体"/>
          <w:b/>
          <w:bCs/>
          <w:color w:val="000000"/>
          <w:highlight w:val="none"/>
          <w:u w:val="single"/>
          <w:lang w:val="en-US" w:eastAsia="zh-CN"/>
        </w:rPr>
        <w:t xml:space="preserve">2</w:t>
      </w:r>
      <w:r>
        <w:rPr>
          <w:rFonts w:hint="eastAsia" w:ascii="宋体" w:hAnsi="宋体"/>
          <w:b/>
          <w:bCs/>
          <w:color w:val="000000"/>
          <w:highlight w:val="none"/>
          <w:u w:val="single"/>
        </w:rPr>
        <w:t xml:space="preserve">日14点</w:t>
      </w:r>
      <w:r>
        <w:rPr>
          <w:rFonts w:hint="eastAsia" w:ascii="宋体" w:hAnsi="宋体"/>
          <w:b/>
          <w:bCs/>
          <w:color w:val="000000"/>
          <w:highlight w:val="none"/>
          <w:u w:val="single"/>
          <w:lang w:val="en-US" w:eastAsia="zh-CN"/>
        </w:rPr>
        <w:t xml:space="preserve">3</w:t>
      </w:r>
      <w:r>
        <w:rPr>
          <w:rFonts w:hint="eastAsia" w:ascii="宋体" w:hAnsi="宋体"/>
          <w:b/>
          <w:bCs/>
          <w:color w:val="000000"/>
          <w:highlight w:val="none"/>
          <w:u w:val="single"/>
        </w:rPr>
        <w:t xml:space="preserve">0分</w:t>
      </w:r>
      <w:r>
        <w:rPr>
          <w:rFonts w:hint="eastAsia" w:ascii="宋体" w:hAnsi="宋体"/>
          <w:bCs/>
          <w:color w:val="000000"/>
          <w:highlight w:val="none"/>
        </w:rPr>
        <w:t xml:space="preserve">（北京时间）前提交响应</w:t>
      </w:r>
      <w:r>
        <w:rPr>
          <w:rFonts w:ascii="宋体" w:hAnsi="宋体"/>
          <w:bCs/>
          <w:color w:val="000000"/>
          <w:highlight w:val="none"/>
        </w:rPr>
        <w:t xml:space="preserve">文件</w:t>
      </w:r>
      <w:r>
        <w:rPr>
          <w:rFonts w:hint="eastAsia" w:ascii="宋体" w:hAnsi="宋体"/>
          <w:color w:val="000000"/>
          <w:highlight w:val="none"/>
        </w:rPr>
        <w:t xml:space="preserve">。</w:t>
      </w:r>
      <w:r>
        <w:rPr>
          <w:rFonts w:ascii="宋体" w:hAnsi="宋体"/>
          <w:color w:val="000000"/>
          <w:highlight w:val="none"/>
        </w:rPr>
      </w:r>
      <w:r/>
    </w:p>
    <w:p>
      <w:pPr>
        <w:pStyle w:val="645"/>
        <w:spacing w:line="276" w:lineRule="auto"/>
        <w:rPr>
          <w:rFonts w:ascii="宋体" w:hAnsi="宋体"/>
          <w:color w:val="000000"/>
          <w:highlight w:val="none"/>
        </w:rPr>
      </w:pPr>
      <w:r>
        <w:rPr>
          <w:rFonts w:ascii="宋体" w:hAnsi="宋体"/>
          <w:color w:val="000000"/>
          <w:highlight w:val="none"/>
        </w:rPr>
      </w:r>
      <w:r/>
    </w:p>
    <w:p>
      <w:pPr>
        <w:pStyle w:val="691"/>
        <w:keepLines w:val="0"/>
        <w:keepNext w:val="0"/>
        <w:pageBreakBefore w:val="0"/>
        <w:spacing w:line="312" w:lineRule="auto"/>
        <w:rPr>
          <w:rFonts w:hAnsi="宋体"/>
          <w:b/>
          <w:color w:val="000000"/>
          <w:highlight w:val="none"/>
        </w:rPr>
      </w:pPr>
      <w:r/>
      <w:bookmarkStart w:id="1" w:name="_Toc35393798"/>
      <w:r/>
      <w:bookmarkStart w:id="2" w:name="_Toc28359012"/>
      <w:r/>
      <w:bookmarkStart w:id="3" w:name="_Toc35393629"/>
      <w:r/>
      <w:bookmarkStart w:id="4" w:name="_Toc28359089"/>
      <w:r>
        <w:rPr>
          <w:rFonts w:hint="eastAsia" w:hAnsi="宋体"/>
          <w:b/>
          <w:color w:val="000000"/>
          <w:highlight w:val="none"/>
        </w:rPr>
        <w:t xml:space="preserve">一、项目基本情况</w:t>
      </w:r>
      <w:bookmarkEnd w:id="1"/>
      <w:r/>
      <w:bookmarkEnd w:id="2"/>
      <w:r/>
      <w:bookmarkEnd w:id="3"/>
      <w:r/>
      <w:bookmarkEnd w:id="4"/>
      <w:r>
        <w:rPr>
          <w:rFonts w:hAnsi="宋体"/>
          <w:b/>
          <w:color w:val="000000"/>
          <w:highlight w:val="none"/>
        </w:rPr>
      </w:r>
      <w:r/>
    </w:p>
    <w:p>
      <w:pPr>
        <w:pStyle w:val="64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项目编号：</w:t>
      </w:r>
      <w:r>
        <w:rPr>
          <w:rFonts w:hint="eastAsia" w:ascii="宋体" w:hAnsi="宋体"/>
          <w:color w:val="000000"/>
          <w:highlight w:val="none"/>
          <w:lang w:val="en-US" w:eastAsia="zh-CN"/>
        </w:rPr>
        <w:t xml:space="preserve">JSZC-320114-GHXM-C2026-0007</w:t>
      </w:r>
      <w:r>
        <w:rPr>
          <w:rFonts w:ascii="宋体" w:hAnsi="宋体"/>
          <w:color w:val="000000"/>
          <w:highlight w:val="none"/>
        </w:rPr>
      </w:r>
      <w:r/>
    </w:p>
    <w:p>
      <w:pPr>
        <w:pStyle w:val="645"/>
        <w:ind w:firstLine="420"/>
        <w:keepLines w:val="0"/>
        <w:keepNext w:val="0"/>
        <w:pageBreakBefore w:val="0"/>
        <w:spacing w:line="312" w:lineRule="auto"/>
        <w:rPr>
          <w:rFonts w:hint="eastAsia" w:ascii="宋体" w:hAnsi="宋体" w:eastAsia="宋体"/>
          <w:color w:val="000000"/>
          <w:highlight w:val="none"/>
          <w:u w:val="single"/>
          <w:lang w:eastAsia="zh-CN"/>
        </w:rPr>
      </w:pPr>
      <w:r>
        <w:rPr>
          <w:rFonts w:hint="eastAsia" w:ascii="宋体" w:hAnsi="宋体"/>
          <w:color w:val="000000"/>
          <w:highlight w:val="none"/>
        </w:rPr>
        <w:t xml:space="preserve">项目名称：</w:t>
      </w:r>
      <w:r>
        <w:rPr>
          <w:rFonts w:hint="eastAsia" w:ascii="宋体" w:hAnsi="宋体"/>
          <w:color w:val="000000"/>
          <w:highlight w:val="none"/>
          <w:lang w:eastAsia="zh-CN"/>
        </w:rPr>
        <w:t xml:space="preserve">雨花台区校本作业服务建设</w:t>
      </w:r>
      <w:r>
        <w:rPr>
          <w:rFonts w:hint="eastAsia" w:ascii="宋体" w:hAnsi="宋体" w:eastAsia="宋体"/>
          <w:color w:val="000000"/>
          <w:highlight w:val="none"/>
          <w:u w:val="single"/>
          <w:lang w:eastAsia="zh-CN"/>
        </w:rPr>
      </w:r>
      <w:r/>
    </w:p>
    <w:p>
      <w:pPr>
        <w:pStyle w:val="64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采购方式：竞争性磋商</w:t>
      </w:r>
      <w:r>
        <w:rPr>
          <w:rFonts w:ascii="宋体" w:hAnsi="宋体"/>
          <w:color w:val="000000"/>
          <w:highlight w:val="none"/>
        </w:rPr>
      </w:r>
      <w:r/>
    </w:p>
    <w:p>
      <w:pPr>
        <w:pStyle w:val="64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预算金额：</w:t>
      </w:r>
      <w:r>
        <w:rPr>
          <w:rFonts w:hint="eastAsia" w:ascii="宋体" w:hAnsi="宋体"/>
          <w:color w:val="000000"/>
          <w:highlight w:val="none"/>
          <w:lang w:val="en-US" w:eastAsia="zh-CN"/>
        </w:rPr>
        <w:t xml:space="preserve">100</w:t>
      </w:r>
      <w:r>
        <w:rPr>
          <w:rFonts w:hint="eastAsia" w:ascii="宋体" w:hAnsi="宋体"/>
          <w:color w:val="000000"/>
          <w:highlight w:val="none"/>
        </w:rPr>
        <w:t xml:space="preserve">万元</w:t>
      </w:r>
      <w:r>
        <w:rPr>
          <w:rFonts w:ascii="宋体" w:hAnsi="宋体"/>
          <w:color w:val="000000"/>
          <w:highlight w:val="none"/>
        </w:rPr>
      </w:r>
      <w:r/>
    </w:p>
    <w:p>
      <w:pPr>
        <w:pStyle w:val="64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最高限价：</w:t>
      </w:r>
      <w:r>
        <w:rPr>
          <w:rFonts w:hint="eastAsia" w:ascii="宋体" w:hAnsi="宋体"/>
          <w:color w:val="000000"/>
          <w:highlight w:val="none"/>
          <w:lang w:val="en-US" w:eastAsia="zh-CN"/>
        </w:rPr>
        <w:t xml:space="preserve">100</w:t>
      </w:r>
      <w:r>
        <w:rPr>
          <w:rFonts w:hint="eastAsia" w:ascii="宋体" w:hAnsi="宋体"/>
          <w:color w:val="000000"/>
          <w:highlight w:val="none"/>
        </w:rPr>
        <w:t xml:space="preserve">万元（超过最高限价报价，投标无效）。</w:t>
      </w:r>
      <w:r>
        <w:rPr>
          <w:rFonts w:ascii="宋体" w:hAnsi="宋体"/>
          <w:color w:val="000000"/>
          <w:highlight w:val="none"/>
        </w:rPr>
      </w:r>
      <w:r/>
    </w:p>
    <w:p>
      <w:pPr>
        <w:pStyle w:val="645"/>
        <w:ind w:firstLine="420"/>
        <w:keepLines w:val="0"/>
        <w:keepNext w:val="0"/>
        <w:pageBreakBefore w:val="0"/>
        <w:spacing w:line="312" w:lineRule="auto"/>
        <w:rPr>
          <w:rFonts w:ascii="宋体" w:hAnsi="宋体"/>
          <w:color w:val="000000"/>
          <w:highlight w:val="none"/>
          <w:u w:val="single"/>
        </w:rPr>
      </w:pPr>
      <w:r>
        <w:rPr>
          <w:rFonts w:hint="eastAsia" w:ascii="宋体" w:hAnsi="宋体"/>
          <w:color w:val="000000"/>
          <w:highlight w:val="none"/>
        </w:rPr>
        <w:t xml:space="preserve">采购需求：本项目为</w:t>
      </w:r>
      <w:r>
        <w:rPr>
          <w:rFonts w:hint="eastAsia" w:ascii="宋体" w:hAnsi="宋体"/>
          <w:color w:val="000000"/>
          <w:highlight w:val="none"/>
          <w:lang w:eastAsia="zh-CN"/>
        </w:rPr>
        <w:t xml:space="preserve">雨花台区校本作业服务建设</w:t>
      </w:r>
      <w:r>
        <w:rPr>
          <w:rFonts w:hint="eastAsia" w:ascii="宋体" w:hAnsi="宋体"/>
          <w:color w:val="000000"/>
          <w:highlight w:val="none"/>
        </w:rPr>
        <w:t xml:space="preserve">采购，具体详见采购文件。</w:t>
      </w:r>
      <w:r>
        <w:rPr>
          <w:rFonts w:ascii="宋体" w:hAnsi="宋体"/>
          <w:color w:val="000000"/>
          <w:highlight w:val="none"/>
          <w:u w:val="single"/>
        </w:rPr>
      </w:r>
      <w:r/>
    </w:p>
    <w:p>
      <w:pPr>
        <w:pStyle w:val="645"/>
        <w:ind w:firstLine="420"/>
        <w:keepLines w:val="0"/>
        <w:keepNext w:val="0"/>
        <w:pageBreakBefore w:val="0"/>
        <w:spacing w:line="312" w:lineRule="auto"/>
        <w:rPr>
          <w:rFonts w:ascii="宋体" w:hAnsi="宋体"/>
          <w:color w:val="000000"/>
          <w:highlight w:val="none"/>
          <w:u w:val="single"/>
        </w:rPr>
      </w:pPr>
      <w:r>
        <w:rPr>
          <w:rFonts w:hint="eastAsia" w:ascii="宋体" w:hAnsi="宋体"/>
          <w:color w:val="000000"/>
          <w:highlight w:val="none"/>
        </w:rPr>
        <w:t xml:space="preserve">合同履行期限：详见采购文件。</w:t>
      </w:r>
      <w:r>
        <w:rPr>
          <w:rFonts w:ascii="宋体" w:hAnsi="宋体"/>
          <w:color w:val="000000"/>
          <w:highlight w:val="none"/>
          <w:u w:val="single"/>
        </w:rPr>
      </w:r>
      <w:r/>
    </w:p>
    <w:p>
      <w:pPr>
        <w:pStyle w:val="645"/>
        <w:ind w:firstLine="420"/>
        <w:keepLines w:val="0"/>
        <w:keepNext w:val="0"/>
        <w:pageBreakBefore w:val="0"/>
        <w:spacing w:line="312" w:lineRule="auto"/>
        <w:rPr>
          <w:rFonts w:ascii="宋体" w:hAnsi="宋体"/>
          <w:color w:val="000000"/>
          <w:highlight w:val="none"/>
        </w:rPr>
      </w:pPr>
      <w:r>
        <w:rPr>
          <w:rFonts w:hint="eastAsia" w:ascii="宋体" w:hAnsi="宋体"/>
          <w:color w:val="000000"/>
          <w:highlight w:val="none"/>
        </w:rPr>
        <w:t xml:space="preserve">本项目（是</w:t>
      </w:r>
      <w:r>
        <w:rPr>
          <w:rFonts w:ascii="宋体" w:hAnsi="宋体"/>
          <w:color w:val="000000"/>
          <w:highlight w:val="none"/>
        </w:rPr>
        <w:t xml:space="preserve">/否</w:t>
      </w:r>
      <w:r>
        <w:rPr>
          <w:rFonts w:hint="eastAsia" w:ascii="宋体" w:hAnsi="宋体"/>
          <w:color w:val="000000"/>
          <w:highlight w:val="none"/>
        </w:rPr>
        <w:t xml:space="preserve">）接受联合体:否。</w:t>
      </w:r>
      <w:r>
        <w:rPr>
          <w:rFonts w:ascii="宋体" w:hAnsi="宋体"/>
          <w:color w:val="000000"/>
          <w:highlight w:val="none"/>
        </w:rPr>
      </w:r>
      <w:r/>
    </w:p>
    <w:p>
      <w:pPr>
        <w:pStyle w:val="691"/>
        <w:keepLines w:val="0"/>
        <w:keepNext w:val="0"/>
        <w:pageBreakBefore w:val="0"/>
        <w:spacing w:line="312" w:lineRule="auto"/>
        <w:rPr>
          <w:rFonts w:hAnsi="宋体"/>
          <w:b/>
          <w:color w:val="000000"/>
          <w:highlight w:val="none"/>
        </w:rPr>
      </w:pPr>
      <w:r/>
      <w:bookmarkStart w:id="5" w:name="_Toc35393630"/>
      <w:r/>
      <w:bookmarkStart w:id="6" w:name="_Toc28359013"/>
      <w:r/>
      <w:bookmarkStart w:id="7" w:name="_Toc28359090"/>
      <w:r/>
      <w:bookmarkStart w:id="8" w:name="_Toc35393799"/>
      <w:r>
        <w:rPr>
          <w:rFonts w:hint="eastAsia" w:hAnsi="宋体"/>
          <w:b/>
          <w:color w:val="000000"/>
          <w:highlight w:val="none"/>
        </w:rPr>
        <w:t xml:space="preserve">二、申请人的资格要求：</w:t>
      </w:r>
      <w:bookmarkEnd w:id="5"/>
      <w:r/>
      <w:bookmarkEnd w:id="6"/>
      <w:r/>
      <w:bookmarkEnd w:id="7"/>
      <w:r/>
      <w:bookmarkEnd w:id="8"/>
      <w:r>
        <w:rPr>
          <w:rFonts w:hAnsi="宋体"/>
          <w:b/>
          <w:color w:val="000000"/>
          <w:highlight w:val="none"/>
        </w:rPr>
      </w:r>
      <w:r/>
    </w:p>
    <w:p>
      <w:pPr>
        <w:pStyle w:val="645"/>
        <w:ind w:firstLine="422"/>
        <w:keepLines w:val="0"/>
        <w:keepNext w:val="0"/>
        <w:pageBreakBefore w:val="0"/>
        <w:spacing w:line="312" w:lineRule="auto"/>
        <w:rPr>
          <w:rFonts w:ascii="宋体" w:hAnsi="宋体"/>
          <w:b/>
          <w:color w:val="000000"/>
          <w:highlight w:val="none"/>
        </w:rPr>
      </w:pPr>
      <w:r>
        <w:rPr>
          <w:rFonts w:hint="eastAsia" w:ascii="宋体" w:hAnsi="宋体"/>
          <w:b/>
          <w:color w:val="000000"/>
          <w:highlight w:val="none"/>
        </w:rPr>
        <w:t xml:space="preserve">1.满足《中华人民共和国政府采购法》第二十二条规定：</w:t>
      </w:r>
      <w:r>
        <w:rPr>
          <w:rFonts w:ascii="宋体" w:hAnsi="宋体"/>
          <w:b/>
          <w:color w:val="00000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bookmarkStart w:id="9" w:name="_Toc28359014"/>
      <w:r/>
      <w:bookmarkStart w:id="10" w:name="_Toc28359091"/>
      <w:r/>
      <w:bookmarkStart w:id="11" w:name="_Toc35393800"/>
      <w:r/>
      <w:bookmarkStart w:id="12" w:name="_Toc35393631"/>
      <w:r>
        <w:rPr>
          <w:rFonts w:hint="eastAsia" w:ascii="宋体" w:hAnsi="宋体"/>
          <w:b w:val="0"/>
          <w:bCs w:val="0"/>
          <w:highlight w:val="none"/>
        </w:rPr>
        <w:t xml:space="preserve">（1）具有独立承担民事责任的能力（提供法人或者其他组织的营业执照，自然人的身份证明）；</w:t>
      </w:r>
      <w:r>
        <w:rPr>
          <w:rFonts w:ascii="宋体" w:hAnsi="宋体"/>
          <w:b w:val="0"/>
          <w:bCs w:val="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rPr>
          <w:rFonts w:hint="eastAsia" w:ascii="宋体" w:hAnsi="宋体"/>
          <w:b w:val="0"/>
          <w:bCs w:val="0"/>
          <w:highlight w:val="none"/>
        </w:rPr>
        <w:t xml:space="preserve">（2）具有良好的商业信誉和健全的财务会计制度（提供参加本次政府采购活动前的会计报表</w:t>
      </w:r>
      <w:r>
        <w:rPr>
          <w:rFonts w:hint="eastAsia" w:ascii="宋体" w:hAnsi="宋体"/>
          <w:b w:val="0"/>
          <w:bCs w:val="0"/>
          <w:highlight w:val="none"/>
          <w:lang w:val="en-US" w:eastAsia="zh-CN"/>
        </w:rPr>
        <w:t xml:space="preserve">复印件加盖公章</w:t>
      </w:r>
      <w:r>
        <w:rPr>
          <w:rFonts w:hint="eastAsia" w:ascii="宋体" w:hAnsi="宋体"/>
          <w:b w:val="0"/>
          <w:bCs w:val="0"/>
          <w:highlight w:val="none"/>
        </w:rPr>
        <w:t xml:space="preserve">）；</w:t>
      </w:r>
      <w:r>
        <w:rPr>
          <w:rFonts w:ascii="宋体" w:hAnsi="宋体"/>
          <w:b w:val="0"/>
          <w:bCs w:val="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rPr>
          <w:rFonts w:hint="eastAsia" w:ascii="宋体" w:hAnsi="宋体"/>
          <w:b w:val="0"/>
          <w:bCs w:val="0"/>
          <w:highlight w:val="none"/>
        </w:rPr>
        <w:t xml:space="preserve">（3）具有履行合同所必需的设备和专业技术能力（根据项目需求提供履行</w:t>
      </w:r>
      <w:r>
        <w:rPr>
          <w:rFonts w:hint="eastAsia" w:ascii="宋体" w:hAnsi="宋体"/>
          <w:b w:val="0"/>
          <w:bCs w:val="0"/>
          <w:highlight w:val="none"/>
          <w:lang w:val="zh-CN"/>
        </w:rPr>
        <w:t xml:space="preserve">政府采购</w:t>
      </w:r>
      <w:r>
        <w:rPr>
          <w:rFonts w:hint="eastAsia" w:ascii="宋体" w:hAnsi="宋体"/>
          <w:b w:val="0"/>
          <w:bCs w:val="0"/>
          <w:highlight w:val="none"/>
        </w:rPr>
        <w:t xml:space="preserve">合同所必需的设备和专业技术能力的证明材料</w:t>
      </w:r>
      <w:r>
        <w:rPr>
          <w:rFonts w:hint="eastAsia" w:ascii="宋体" w:hAnsi="宋体"/>
          <w:b w:val="0"/>
          <w:bCs w:val="0"/>
          <w:highlight w:val="none"/>
          <w:lang w:eastAsia="zh-CN"/>
        </w:rPr>
        <w:t xml:space="preserve">，</w:t>
      </w:r>
      <w:r>
        <w:rPr>
          <w:rFonts w:hint="eastAsia" w:ascii="宋体" w:hAnsi="宋体"/>
          <w:b w:val="0"/>
          <w:bCs w:val="0"/>
          <w:highlight w:val="none"/>
        </w:rPr>
        <w:t xml:space="preserve">格式见后附件）； </w:t>
      </w:r>
      <w:r>
        <w:rPr>
          <w:rFonts w:ascii="宋体" w:hAnsi="宋体"/>
          <w:b w:val="0"/>
          <w:bCs w:val="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rPr>
          <w:rFonts w:hint="eastAsia" w:ascii="宋体" w:hAnsi="宋体"/>
          <w:b w:val="0"/>
          <w:bCs w:val="0"/>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b w:val="0"/>
          <w:bCs w:val="0"/>
          <w:highlight w:val="none"/>
          <w:lang w:val="en-US" w:eastAsia="zh-CN"/>
        </w:rPr>
        <w:t xml:space="preserve">并加盖公章</w:t>
      </w:r>
      <w:r>
        <w:rPr>
          <w:rFonts w:hint="eastAsia" w:ascii="宋体" w:hAnsi="宋体"/>
          <w:b w:val="0"/>
          <w:bCs w:val="0"/>
          <w:highlight w:val="none"/>
        </w:rPr>
        <w:t xml:space="preserve">）；</w:t>
      </w:r>
      <w:r>
        <w:rPr>
          <w:rFonts w:ascii="宋体" w:hAnsi="宋体"/>
          <w:b w:val="0"/>
          <w:bCs w:val="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rPr>
          <w:rFonts w:hint="eastAsia" w:ascii="宋体" w:hAnsi="宋体"/>
          <w:b w:val="0"/>
          <w:bCs w:val="0"/>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b w:val="0"/>
          <w:bCs w:val="0"/>
          <w:highlight w:val="none"/>
          <w:lang w:eastAsia="zh-CN"/>
        </w:rPr>
        <w:t xml:space="preserve">，</w:t>
      </w:r>
      <w:r>
        <w:rPr>
          <w:rFonts w:hint="eastAsia" w:ascii="宋体" w:hAnsi="宋体"/>
          <w:b w:val="0"/>
          <w:bCs w:val="0"/>
          <w:highlight w:val="none"/>
        </w:rPr>
        <w:t xml:space="preserve">格式见后附件）；</w:t>
      </w:r>
      <w:r>
        <w:rPr>
          <w:rFonts w:ascii="宋体" w:hAnsi="宋体"/>
          <w:b w:val="0"/>
          <w:bCs w:val="0"/>
          <w:highlight w:val="none"/>
        </w:rPr>
      </w:r>
      <w:r/>
    </w:p>
    <w:p>
      <w:pPr>
        <w:pStyle w:val="645"/>
        <w:numPr>
          <w:ilvl w:val="0"/>
          <w:numId w:val="0"/>
        </w:numPr>
        <w:ind w:firstLine="420"/>
        <w:keepLines w:val="0"/>
        <w:keepNext w:val="0"/>
        <w:pageBreakBefore w:val="0"/>
        <w:spacing w:line="312" w:lineRule="auto"/>
        <w:rPr>
          <w:rFonts w:ascii="宋体" w:hAnsi="宋体"/>
          <w:b w:val="0"/>
          <w:bCs w:val="0"/>
          <w:highlight w:val="none"/>
        </w:rPr>
      </w:pPr>
      <w:r>
        <w:rPr>
          <w:rFonts w:hint="eastAsia" w:ascii="宋体" w:hAnsi="宋体"/>
          <w:b w:val="0"/>
          <w:bCs w:val="0"/>
          <w:highlight w:val="none"/>
        </w:rPr>
        <w:t xml:space="preserve">（6）法律、行政法规规定的其他条件。</w:t>
      </w:r>
      <w:r>
        <w:rPr>
          <w:rFonts w:ascii="宋体" w:hAnsi="宋体"/>
          <w:b w:val="0"/>
          <w:bCs w:val="0"/>
          <w:highlight w:val="none"/>
        </w:rPr>
      </w:r>
      <w:r/>
    </w:p>
    <w:p>
      <w:pPr>
        <w:pStyle w:val="645"/>
        <w:numPr>
          <w:ilvl w:val="0"/>
          <w:numId w:val="0"/>
        </w:numPr>
        <w:ind w:firstLine="422"/>
        <w:keepLines w:val="0"/>
        <w:keepNext w:val="0"/>
        <w:pageBreakBefore w:val="0"/>
        <w:spacing w:line="312" w:lineRule="auto"/>
        <w:rPr>
          <w:rFonts w:hint="eastAsia" w:ascii="宋体" w:hAnsi="宋体"/>
          <w:b w:val="0"/>
          <w:bCs w:val="0"/>
          <w:highlight w:val="none"/>
          <w:lang w:val="en-US" w:eastAsia="zh-CN"/>
        </w:rPr>
      </w:pPr>
      <w:r>
        <w:rPr>
          <w:rFonts w:ascii="宋体" w:hAnsi="宋体"/>
          <w:b/>
          <w:bCs/>
          <w:highlight w:val="none"/>
        </w:rPr>
        <w:t xml:space="preserve">2</w:t>
      </w:r>
      <w:r>
        <w:rPr>
          <w:rFonts w:hint="eastAsia" w:ascii="宋体" w:hAnsi="宋体"/>
          <w:b/>
          <w:bCs/>
          <w:highlight w:val="none"/>
        </w:rPr>
        <w:t xml:space="preserve">.落实政府采购政策需满足的资格要求：</w:t>
      </w:r>
      <w:r>
        <w:rPr>
          <w:rFonts w:hint="eastAsia" w:ascii="宋体" w:hAnsi="宋体"/>
          <w:b w:val="0"/>
          <w:bCs w:val="0"/>
          <w:highlight w:val="none"/>
          <w:lang w:val="en-US" w:eastAsia="zh-CN"/>
        </w:rPr>
      </w:r>
      <w:r/>
    </w:p>
    <w:p>
      <w:pPr>
        <w:pStyle w:val="645"/>
        <w:ind w:firstLine="420"/>
        <w:keepLines w:val="0"/>
        <w:keepNext w:val="0"/>
        <w:pageBreakBefore w:val="0"/>
        <w:spacing w:line="288" w:lineRule="auto"/>
        <w:rPr>
          <w:rFonts w:ascii="宋体" w:hAnsi="宋体" w:eastAsia="宋体"/>
          <w:b w:val="0"/>
          <w:bCs w:val="0"/>
          <w:highlight w:val="none"/>
          <w:lang w:val="en-US" w:eastAsia="zh-CN"/>
        </w:rPr>
      </w:pPr>
      <w:r>
        <w:rPr>
          <w:rFonts w:hint="eastAsia" w:ascii="宋体" w:hAnsi="宋体"/>
          <w:highlight w:val="none"/>
        </w:rPr>
        <w:t xml:space="preserve">本项目不专门面向中小微企业采购，执行价格扣除优惠政策，</w:t>
      </w:r>
      <w:r>
        <w:rPr>
          <w:rFonts w:hint="eastAsia" w:ascii="宋体" w:hAnsi="宋体"/>
          <w:highlight w:val="none"/>
          <w:lang w:val="en-US" w:eastAsia="zh-CN"/>
        </w:rPr>
        <w:t xml:space="preserve">具体详见第三章评分标准。</w:t>
      </w:r>
      <w:r>
        <w:rPr>
          <w:rFonts w:ascii="宋体" w:hAnsi="宋体" w:eastAsia="宋体"/>
          <w:b w:val="0"/>
          <w:bCs w:val="0"/>
          <w:highlight w:val="none"/>
          <w:lang w:val="en-US" w:eastAsia="zh-CN"/>
        </w:rPr>
      </w:r>
      <w:r/>
    </w:p>
    <w:p>
      <w:pPr>
        <w:pStyle w:val="645"/>
        <w:ind w:firstLine="422"/>
        <w:keepLines w:val="0"/>
        <w:keepNext w:val="0"/>
        <w:pageBreakBefore w:val="0"/>
        <w:spacing w:line="312" w:lineRule="auto"/>
        <w:rPr>
          <w:rFonts w:ascii="宋体" w:hAnsi="宋体"/>
          <w:highlight w:val="none"/>
        </w:rPr>
      </w:pPr>
      <w:r>
        <w:rPr>
          <w:rFonts w:hint="eastAsia" w:ascii="宋体" w:hAnsi="宋体"/>
          <w:b/>
          <w:bCs/>
          <w:highlight w:val="none"/>
        </w:rPr>
        <w:t xml:space="preserve">3.本项目的特定资格要求：</w:t>
      </w:r>
      <w:r>
        <w:rPr>
          <w:rFonts w:hint="eastAsia" w:ascii="宋体" w:hAnsi="宋体"/>
          <w:highlight w:val="none"/>
        </w:rPr>
        <w:t xml:space="preserve">无。</w:t>
      </w:r>
      <w:r>
        <w:rPr>
          <w:rFonts w:ascii="宋体" w:hAnsi="宋体"/>
          <w:highlight w:val="none"/>
        </w:rPr>
      </w:r>
      <w:r/>
    </w:p>
    <w:p>
      <w:pPr>
        <w:pStyle w:val="691"/>
        <w:keepLines w:val="0"/>
        <w:keepNext w:val="0"/>
        <w:pageBreakBefore w:val="0"/>
        <w:spacing w:line="312" w:lineRule="auto"/>
        <w:rPr>
          <w:rFonts w:hAnsi="宋体"/>
          <w:b/>
          <w:color w:val="000000"/>
          <w:highlight w:val="none"/>
        </w:rPr>
      </w:pPr>
      <w:r>
        <w:rPr>
          <w:rFonts w:hint="eastAsia" w:hAnsi="宋体"/>
          <w:b/>
          <w:color w:val="000000"/>
          <w:highlight w:val="none"/>
        </w:rPr>
        <w:t xml:space="preserve">三、获取采购文件</w:t>
      </w:r>
      <w:bookmarkEnd w:id="9"/>
      <w:r/>
      <w:bookmarkEnd w:id="10"/>
      <w:r/>
      <w:bookmarkEnd w:id="11"/>
      <w:r/>
      <w:bookmarkEnd w:id="12"/>
      <w:r>
        <w:rPr>
          <w:rFonts w:hAnsi="宋体"/>
          <w:b/>
          <w:color w:val="000000"/>
          <w:highlight w:val="none"/>
        </w:rPr>
      </w:r>
      <w:r/>
    </w:p>
    <w:p>
      <w:pPr>
        <w:pStyle w:val="645"/>
        <w:ind w:firstLine="420"/>
        <w:keepLines w:val="0"/>
        <w:keepNext w:val="0"/>
        <w:pageBreakBefore w:val="0"/>
        <w:spacing w:line="312" w:lineRule="auto"/>
        <w:rPr>
          <w:rFonts w:ascii="宋体" w:hAnsi="宋体" w:eastAsia="宋体" w:cs="宋体"/>
          <w:highlight w:val="none"/>
          <w:lang w:val="en-US" w:eastAsia="zh-CN"/>
        </w:rPr>
      </w:pPr>
      <w:r/>
      <w:bookmarkStart w:id="13" w:name="_Toc35393632"/>
      <w:r/>
      <w:bookmarkStart w:id="14" w:name="_Toc28359092"/>
      <w:r/>
      <w:bookmarkStart w:id="15" w:name="_Toc28359015"/>
      <w:r/>
      <w:bookmarkStart w:id="16" w:name="_Toc35393801"/>
      <w:r>
        <w:rPr>
          <w:rFonts w:hint="eastAsia" w:ascii="宋体" w:hAnsi="宋体" w:cs="宋体"/>
          <w:highlight w:val="none"/>
        </w:rPr>
        <w:t xml:space="preserve">时间：</w:t>
      </w:r>
      <w:r>
        <w:rPr>
          <w:rFonts w:hint="eastAsia" w:ascii="宋体" w:hAnsi="宋体" w:cs="宋体"/>
          <w:highlight w:val="none"/>
          <w:u w:val="none"/>
          <w:lang w:val="en-US" w:eastAsia="zh-CN"/>
        </w:rPr>
        <w:t xml:space="preserve">自磋商文件公告发布之日起</w:t>
      </w:r>
      <w:r>
        <w:rPr>
          <w:rFonts w:hint="eastAsia" w:ascii="宋体" w:hAnsi="宋体" w:cs="宋体"/>
          <w:highlight w:val="none"/>
          <w:u w:val="none"/>
          <w:lang w:val="en-US" w:eastAsia="zh-CN"/>
        </w:rPr>
        <w:t xml:space="preserve">5个工作日</w:t>
      </w:r>
      <w:r>
        <w:rPr>
          <w:rFonts w:hint="eastAsia" w:ascii="宋体" w:hAnsi="宋体" w:cs="宋体"/>
          <w:highlight w:val="none"/>
          <w:u w:val="none"/>
          <w:lang w:val="en-US" w:eastAsia="zh-CN"/>
        </w:rPr>
        <w:t xml:space="preserve">。</w:t>
      </w:r>
      <w:r>
        <w:rPr>
          <w:rFonts w:ascii="宋体" w:hAnsi="宋体" w:eastAsia="宋体" w:cs="宋体"/>
          <w:highlight w:val="none"/>
          <w:lang w:val="en-US" w:eastAsia="zh-CN"/>
        </w:rPr>
      </w:r>
      <w:r/>
    </w:p>
    <w:p>
      <w:pPr>
        <w:pStyle w:val="645"/>
        <w:ind w:firstLine="420"/>
        <w:keepLines w:val="0"/>
        <w:keepNext w:val="0"/>
        <w:pageBreakBefore w:val="0"/>
        <w:spacing w:line="312"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地点：</w:t>
      </w:r>
      <w:r>
        <w:rPr>
          <w:rFonts w:hint="eastAsia" w:ascii="宋体" w:hAnsi="宋体" w:cs="宋体"/>
          <w:color w:val="000000"/>
          <w:highlight w:val="none"/>
          <w:lang w:val="en-US" w:eastAsia="zh-CN"/>
        </w:rPr>
        <w:t xml:space="preserve">江苏政府采购网</w:t>
      </w:r>
      <w:r>
        <w:rPr>
          <w:rFonts w:ascii="宋体" w:hAnsi="宋体" w:eastAsia="宋体" w:cs="宋体"/>
          <w:color w:val="000000"/>
          <w:highlight w:val="none"/>
          <w:u w:val="single"/>
          <w:lang w:val="en-US" w:eastAsia="zh-CN"/>
        </w:rPr>
      </w:r>
      <w:r/>
    </w:p>
    <w:p>
      <w:pPr>
        <w:pStyle w:val="645"/>
        <w:ind w:firstLine="420"/>
        <w:keepLines w:val="0"/>
        <w:keepNext w:val="0"/>
        <w:pageBreakBefore w:val="0"/>
        <w:spacing w:line="312" w:lineRule="auto"/>
        <w:rPr>
          <w:rFonts w:ascii="宋体" w:hAnsi="宋体" w:eastAsia="宋体" w:cs="宋体"/>
          <w:color w:val="000000"/>
          <w:highlight w:val="none"/>
          <w:lang w:val="en-US" w:eastAsia="zh-CN"/>
        </w:rPr>
      </w:pPr>
      <w:r>
        <w:rPr>
          <w:rFonts w:hint="eastAsia" w:ascii="宋体" w:hAnsi="宋体" w:cs="宋体"/>
          <w:color w:val="000000"/>
          <w:highlight w:val="none"/>
        </w:rPr>
        <w:t xml:space="preserve">方式：</w:t>
      </w:r>
      <w:r>
        <w:rPr>
          <w:rFonts w:hint="eastAsia" w:ascii="宋体" w:hAnsi="宋体" w:cs="宋体"/>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eastAsia="宋体" w:cs="宋体"/>
          <w:color w:val="000000"/>
          <w:highlight w:val="none"/>
          <w:lang w:val="en-US" w:eastAsia="zh-CN"/>
        </w:rPr>
      </w:r>
      <w:r/>
    </w:p>
    <w:p>
      <w:pPr>
        <w:pStyle w:val="645"/>
        <w:ind w:firstLine="420"/>
        <w:keepLines w:val="0"/>
        <w:keepNext w:val="0"/>
        <w:pageBreakBefore w:val="0"/>
        <w:spacing w:line="312" w:lineRule="auto"/>
        <w:rPr>
          <w:rFonts w:ascii="宋体" w:hAnsi="宋体" w:cs="宋体"/>
          <w:color w:val="000000"/>
          <w:highlight w:val="none"/>
        </w:rPr>
      </w:pPr>
      <w:r>
        <w:rPr>
          <w:rFonts w:hint="eastAsia" w:ascii="宋体" w:hAnsi="宋体" w:cs="宋体"/>
          <w:color w:val="000000"/>
          <w:highlight w:val="none"/>
        </w:rPr>
        <w:t xml:space="preserve">售价：</w:t>
      </w:r>
      <w:r>
        <w:rPr>
          <w:rFonts w:hint="eastAsia" w:ascii="宋体" w:hAnsi="宋体" w:cs="宋体"/>
          <w:color w:val="000000"/>
          <w:highlight w:val="none"/>
          <w:lang w:val="en-US" w:eastAsia="zh-CN"/>
        </w:rPr>
        <w:t xml:space="preserve">0.00</w:t>
      </w:r>
      <w:r>
        <w:rPr>
          <w:rFonts w:hint="eastAsia" w:ascii="宋体" w:hAnsi="宋体" w:cs="宋体"/>
          <w:color w:val="000000"/>
          <w:highlight w:val="none"/>
        </w:rPr>
        <w:t xml:space="preserve">元</w:t>
      </w:r>
      <w:r>
        <w:rPr>
          <w:rFonts w:ascii="宋体" w:hAnsi="宋体" w:cs="宋体"/>
          <w:color w:val="000000"/>
          <w:highlight w:val="none"/>
        </w:rPr>
      </w:r>
      <w:r/>
    </w:p>
    <w:p>
      <w:pPr>
        <w:pStyle w:val="691"/>
        <w:keepLines w:val="0"/>
        <w:keepNext w:val="0"/>
        <w:pageBreakBefore w:val="0"/>
        <w:spacing w:line="312" w:lineRule="auto"/>
        <w:rPr>
          <w:rFonts w:hAnsi="宋体"/>
          <w:b/>
          <w:color w:val="000000"/>
          <w:highlight w:val="none"/>
        </w:rPr>
      </w:pPr>
      <w:r>
        <w:rPr>
          <w:rFonts w:hint="eastAsia" w:hAnsi="宋体"/>
          <w:b/>
          <w:color w:val="000000"/>
          <w:highlight w:val="none"/>
        </w:rPr>
        <w:t xml:space="preserve">四、响应文件提交</w:t>
      </w:r>
      <w:bookmarkEnd w:id="13"/>
      <w:r/>
      <w:bookmarkEnd w:id="14"/>
      <w:r/>
      <w:bookmarkEnd w:id="15"/>
      <w:r/>
      <w:bookmarkEnd w:id="16"/>
      <w:r>
        <w:rPr>
          <w:rFonts w:hAnsi="宋体"/>
          <w:b/>
          <w:color w:val="000000"/>
          <w:highlight w:val="none"/>
        </w:rPr>
      </w:r>
      <w:r/>
    </w:p>
    <w:p>
      <w:pPr>
        <w:pStyle w:val="645"/>
        <w:ind w:firstLine="420"/>
        <w:keepLines w:val="0"/>
        <w:keepNext w:val="0"/>
        <w:pageBreakBefore w:val="0"/>
        <w:spacing w:line="288" w:lineRule="auto"/>
        <w:rPr>
          <w:rFonts w:hint="eastAsia" w:ascii="宋体" w:hAnsi="宋体" w:eastAsia="宋体" w:cs="宋体"/>
          <w:bCs/>
          <w:highlight w:val="none"/>
          <w:u w:val="single"/>
        </w:rPr>
      </w:pPr>
      <w:r/>
      <w:bookmarkStart w:id="17" w:name="_Toc28359093"/>
      <w:r/>
      <w:bookmarkStart w:id="18" w:name="_Toc28359016"/>
      <w:r/>
      <w:bookmarkStart w:id="19" w:name="_Toc35393802"/>
      <w:r/>
      <w:bookmarkStart w:id="20" w:name="_Toc35393633"/>
      <w:r>
        <w:rPr>
          <w:rFonts w:hint="eastAsia" w:ascii="宋体" w:hAnsi="宋体" w:eastAsia="宋体" w:cs="宋体"/>
          <w:highlight w:val="none"/>
        </w:rPr>
        <w:t xml:space="preserve">截止时间：</w:t>
      </w:r>
      <w:r>
        <w:rPr>
          <w:rFonts w:hint="eastAsia" w:ascii="宋体" w:hAnsi="宋体" w:eastAsia="宋体"/>
          <w:bCs/>
          <w:color w:val="000000"/>
          <w:highlight w:val="none"/>
          <w:u w:val="none"/>
          <w:lang w:eastAsia="zh-CN"/>
        </w:rPr>
        <w:t xml:space="preserve">202</w:t>
      </w:r>
      <w:r>
        <w:rPr>
          <w:rFonts w:hint="eastAsia" w:ascii="宋体" w:hAnsi="宋体" w:eastAsia="宋体"/>
          <w:bCs/>
          <w:color w:val="000000"/>
          <w:highlight w:val="none"/>
          <w:u w:val="none"/>
          <w:lang w:val="en-US" w:eastAsia="zh-CN"/>
        </w:rPr>
        <w:t xml:space="preserve">6</w:t>
      </w:r>
      <w:r>
        <w:rPr>
          <w:rFonts w:hint="eastAsia" w:ascii="宋体" w:hAnsi="宋体"/>
          <w:bCs/>
          <w:color w:val="000000"/>
          <w:highlight w:val="none"/>
          <w:u w:val="none"/>
        </w:rPr>
        <w:t xml:space="preserve">年</w:t>
      </w:r>
      <w:r>
        <w:rPr>
          <w:rFonts w:hint="eastAsia" w:ascii="宋体" w:hAnsi="宋体"/>
          <w:bCs/>
          <w:color w:val="000000"/>
          <w:highlight w:val="none"/>
          <w:u w:val="none"/>
          <w:lang w:val="en-US" w:eastAsia="zh-CN"/>
        </w:rPr>
        <w:t xml:space="preserve">06</w:t>
      </w:r>
      <w:r>
        <w:rPr>
          <w:rFonts w:hint="eastAsia" w:ascii="宋体" w:hAnsi="宋体"/>
          <w:bCs/>
          <w:color w:val="000000"/>
          <w:highlight w:val="none"/>
          <w:u w:val="none"/>
        </w:rPr>
        <w:t xml:space="preserve">月</w:t>
      </w:r>
      <w:r>
        <w:rPr>
          <w:rFonts w:hint="eastAsia" w:ascii="宋体" w:hAnsi="宋体"/>
          <w:bCs/>
          <w:color w:val="000000"/>
          <w:highlight w:val="none"/>
          <w:u w:val="none"/>
          <w:lang w:val="en-US" w:eastAsia="zh-CN"/>
        </w:rPr>
        <w:t xml:space="preserve">02</w:t>
      </w:r>
      <w:r>
        <w:rPr>
          <w:rFonts w:hint="eastAsia" w:ascii="宋体" w:hAnsi="宋体"/>
          <w:bCs/>
          <w:color w:val="000000"/>
          <w:highlight w:val="none"/>
          <w:u w:val="none"/>
        </w:rPr>
        <w:t xml:space="preserve">日</w:t>
      </w:r>
      <w:r>
        <w:rPr>
          <w:rFonts w:hint="eastAsia" w:ascii="宋体" w:hAnsi="宋体"/>
          <w:bCs/>
          <w:color w:val="000000"/>
          <w:highlight w:val="none"/>
          <w:u w:val="none"/>
          <w:lang w:val="en-US" w:eastAsia="zh-CN"/>
        </w:rPr>
        <w:t xml:space="preserve">14</w:t>
      </w:r>
      <w:r>
        <w:rPr>
          <w:rFonts w:hint="eastAsia" w:ascii="宋体" w:hAnsi="宋体"/>
          <w:bCs/>
          <w:color w:val="000000"/>
          <w:highlight w:val="none"/>
          <w:u w:val="none"/>
        </w:rPr>
        <w:t xml:space="preserve">点</w:t>
      </w:r>
      <w:r>
        <w:rPr>
          <w:rFonts w:hint="eastAsia" w:ascii="宋体" w:hAnsi="宋体"/>
          <w:bCs/>
          <w:color w:val="000000"/>
          <w:highlight w:val="none"/>
          <w:u w:val="none"/>
          <w:lang w:val="en-US" w:eastAsia="zh-CN"/>
        </w:rPr>
        <w:t xml:space="preserve">30</w:t>
      </w:r>
      <w:r>
        <w:rPr>
          <w:rFonts w:hint="eastAsia" w:ascii="宋体" w:hAnsi="宋体"/>
          <w:bCs/>
          <w:color w:val="000000"/>
          <w:highlight w:val="none"/>
          <w:u w:val="none"/>
        </w:rPr>
        <w:t xml:space="preserve">分（北京时间）</w:t>
      </w:r>
      <w:r>
        <w:rPr>
          <w:rFonts w:hint="eastAsia" w:ascii="宋体" w:hAnsi="宋体" w:eastAsia="宋体" w:cs="宋体"/>
          <w:bCs/>
          <w:highlight w:val="none"/>
          <w:u w:val="single"/>
        </w:rPr>
      </w:r>
      <w:r/>
    </w:p>
    <w:p>
      <w:pPr>
        <w:pStyle w:val="645"/>
        <w:ind w:firstLine="420"/>
        <w:keepLines w:val="0"/>
        <w:keepNext w:val="0"/>
        <w:pageBreakBefore w:val="0"/>
        <w:spacing w:line="288" w:lineRule="auto"/>
        <w:widowControl w:val="off"/>
        <w:rPr>
          <w:rFonts w:ascii="宋体" w:hAnsi="宋体"/>
          <w:color w:val="000000"/>
          <w:highlight w:val="none"/>
        </w:rPr>
      </w:pPr>
      <w:r>
        <w:rPr>
          <w:rFonts w:hint="eastAsia" w:ascii="宋体" w:hAnsi="宋体"/>
          <w:color w:val="000000"/>
          <w:highlight w:val="none"/>
        </w:rPr>
        <w:t xml:space="preserve">地点：</w:t>
      </w:r>
      <w:r>
        <w:rPr>
          <w:rFonts w:hint="eastAsia" w:ascii="宋体" w:hAnsi="宋体"/>
          <w:highlight w:val="none"/>
          <w:lang w:val="en-US" w:eastAsia="zh-CN"/>
        </w:rPr>
        <w:t xml:space="preserve">江苏省</w:t>
      </w:r>
      <w:r>
        <w:rPr>
          <w:rFonts w:hint="eastAsia" w:ascii="宋体" w:hAnsi="宋体"/>
          <w:highlight w:val="none"/>
        </w:rPr>
        <w:t xml:space="preserve">政府采购交易系统</w:t>
      </w:r>
      <w:r>
        <w:rPr>
          <w:rFonts w:hint="eastAsia" w:ascii="宋体" w:hAnsi="宋体"/>
          <w:highlight w:val="none"/>
          <w:lang w:eastAsia="zh-CN"/>
        </w:rPr>
        <w:t xml:space="preserve">（</w:t>
      </w:r>
      <w:r>
        <w:rPr>
          <w:rFonts w:hint="eastAsia" w:ascii="宋体" w:hAnsi="宋体"/>
          <w:highlight w:val="none"/>
          <w:lang w:val="en-US" w:eastAsia="zh-CN"/>
        </w:rPr>
        <w:t xml:space="preserve">简称“苏采云系统”</w:t>
      </w:r>
      <w:r>
        <w:rPr>
          <w:rFonts w:hint="eastAsia" w:ascii="宋体" w:hAnsi="宋体"/>
          <w:highlight w:val="none"/>
          <w:lang w:eastAsia="zh-CN"/>
        </w:rPr>
        <w:t xml:space="preserve">）</w:t>
      </w:r>
      <w:r>
        <w:rPr>
          <w:rFonts w:hint="eastAsia" w:ascii="宋体" w:hAnsi="宋体"/>
          <w:highlight w:val="none"/>
        </w:rPr>
        <w:t xml:space="preserve">。</w:t>
      </w:r>
      <w:r>
        <w:rPr>
          <w:rFonts w:ascii="宋体" w:hAnsi="宋体"/>
          <w:color w:val="000000"/>
          <w:highlight w:val="none"/>
        </w:rPr>
      </w:r>
      <w:r/>
    </w:p>
    <w:p>
      <w:pPr>
        <w:pStyle w:val="691"/>
        <w:keepLines w:val="0"/>
        <w:keepNext w:val="0"/>
        <w:pageBreakBefore w:val="0"/>
        <w:spacing w:line="312" w:lineRule="auto"/>
        <w:rPr>
          <w:rFonts w:hAnsi="宋体"/>
          <w:b/>
          <w:color w:val="000000"/>
          <w:highlight w:val="none"/>
        </w:rPr>
      </w:pPr>
      <w:r>
        <w:rPr>
          <w:rFonts w:hint="eastAsia" w:hAnsi="宋体"/>
          <w:b/>
          <w:color w:val="000000"/>
          <w:highlight w:val="none"/>
        </w:rPr>
        <w:t xml:space="preserve">五、开启</w:t>
      </w:r>
      <w:bookmarkEnd w:id="17"/>
      <w:r/>
      <w:bookmarkEnd w:id="18"/>
      <w:r/>
      <w:bookmarkEnd w:id="19"/>
      <w:r/>
      <w:bookmarkEnd w:id="20"/>
      <w:r>
        <w:rPr>
          <w:rFonts w:hAnsi="宋体"/>
          <w:b/>
          <w:color w:val="000000"/>
          <w:highlight w:val="none"/>
        </w:rPr>
      </w:r>
      <w:r/>
    </w:p>
    <w:p>
      <w:pPr>
        <w:pStyle w:val="645"/>
        <w:ind w:firstLine="420"/>
        <w:keepLines w:val="0"/>
        <w:keepNext w:val="0"/>
        <w:pageBreakBefore w:val="0"/>
        <w:spacing w:line="312" w:lineRule="auto"/>
        <w:rPr>
          <w:rFonts w:ascii="宋体" w:hAnsi="宋体"/>
          <w:bCs/>
          <w:color w:val="000000"/>
          <w:highlight w:val="none"/>
          <w:u w:val="single"/>
        </w:rPr>
      </w:pPr>
      <w:r>
        <w:rPr>
          <w:rFonts w:hint="eastAsia" w:ascii="宋体" w:hAnsi="宋体"/>
          <w:color w:val="000000"/>
          <w:highlight w:val="none"/>
        </w:rPr>
        <w:t xml:space="preserve">时间：</w:t>
      </w:r>
      <w:r>
        <w:rPr>
          <w:rFonts w:hint="eastAsia" w:ascii="宋体" w:hAnsi="宋体"/>
          <w:bCs/>
          <w:color w:val="000000"/>
          <w:highlight w:val="none"/>
          <w:u w:val="none"/>
          <w:lang w:eastAsia="zh-CN"/>
        </w:rPr>
        <w:t xml:space="preserve">202</w:t>
      </w:r>
      <w:r>
        <w:rPr>
          <w:rFonts w:hint="eastAsia" w:ascii="宋体" w:hAnsi="宋体"/>
          <w:bCs/>
          <w:color w:val="000000"/>
          <w:highlight w:val="none"/>
          <w:u w:val="none"/>
          <w:lang w:val="en-US" w:eastAsia="zh-CN"/>
        </w:rPr>
        <w:t xml:space="preserve">6</w:t>
      </w:r>
      <w:r>
        <w:rPr>
          <w:rFonts w:hint="eastAsia" w:ascii="宋体" w:hAnsi="宋体"/>
          <w:bCs/>
          <w:color w:val="000000"/>
          <w:highlight w:val="none"/>
          <w:u w:val="none"/>
        </w:rPr>
        <w:t xml:space="preserve">年</w:t>
      </w:r>
      <w:r>
        <w:rPr>
          <w:rFonts w:hint="eastAsia" w:ascii="宋体" w:hAnsi="宋体"/>
          <w:bCs/>
          <w:color w:val="000000"/>
          <w:highlight w:val="none"/>
          <w:u w:val="none"/>
          <w:lang w:val="en-US" w:eastAsia="zh-CN"/>
        </w:rPr>
        <w:t xml:space="preserve">0</w:t>
      </w:r>
      <w:r>
        <w:rPr>
          <w:rFonts w:hint="eastAsia" w:ascii="宋体" w:hAnsi="宋体"/>
          <w:bCs/>
          <w:color w:val="000000"/>
          <w:highlight w:val="none"/>
          <w:u w:val="none"/>
          <w:lang w:val="en-US" w:eastAsia="zh-CN"/>
        </w:rPr>
        <w:t xml:space="preserve">6</w:t>
      </w:r>
      <w:r>
        <w:rPr>
          <w:rFonts w:hint="eastAsia" w:ascii="宋体" w:hAnsi="宋体"/>
          <w:bCs/>
          <w:color w:val="000000"/>
          <w:highlight w:val="none"/>
          <w:u w:val="none"/>
        </w:rPr>
        <w:t xml:space="preserve">月</w:t>
      </w:r>
      <w:r>
        <w:rPr>
          <w:rFonts w:hint="eastAsia" w:ascii="宋体" w:hAnsi="宋体"/>
          <w:bCs/>
          <w:color w:val="000000"/>
          <w:highlight w:val="none"/>
          <w:u w:val="none"/>
          <w:lang w:val="en-US" w:eastAsia="zh-CN"/>
        </w:rPr>
        <w:t xml:space="preserve">0</w:t>
      </w:r>
      <w:r>
        <w:rPr>
          <w:rFonts w:hint="eastAsia" w:ascii="宋体" w:hAnsi="宋体"/>
          <w:bCs/>
          <w:color w:val="000000"/>
          <w:highlight w:val="none"/>
          <w:u w:val="none"/>
          <w:lang w:val="en-US" w:eastAsia="zh-CN"/>
        </w:rPr>
        <w:t xml:space="preserve">2</w:t>
      </w:r>
      <w:r>
        <w:rPr>
          <w:rFonts w:hint="eastAsia" w:ascii="宋体" w:hAnsi="宋体"/>
          <w:bCs/>
          <w:color w:val="000000"/>
          <w:highlight w:val="none"/>
          <w:u w:val="none"/>
        </w:rPr>
        <w:t xml:space="preserve">日</w:t>
      </w:r>
      <w:r>
        <w:rPr>
          <w:rFonts w:hint="eastAsia" w:ascii="宋体" w:hAnsi="宋体"/>
          <w:bCs/>
          <w:color w:val="000000"/>
          <w:highlight w:val="none"/>
          <w:u w:val="none"/>
          <w:lang w:val="en-US" w:eastAsia="zh-CN"/>
        </w:rPr>
        <w:t xml:space="preserve">1</w:t>
      </w:r>
      <w:r>
        <w:rPr>
          <w:rFonts w:hint="eastAsia" w:ascii="宋体" w:hAnsi="宋体"/>
          <w:bCs/>
          <w:color w:val="000000"/>
          <w:highlight w:val="none"/>
          <w:u w:val="none"/>
          <w:lang w:val="en-US" w:eastAsia="zh-CN"/>
        </w:rPr>
        <w:t xml:space="preserve">4</w:t>
      </w:r>
      <w:r>
        <w:rPr>
          <w:rFonts w:hint="eastAsia" w:ascii="宋体" w:hAnsi="宋体"/>
          <w:bCs/>
          <w:color w:val="000000"/>
          <w:highlight w:val="none"/>
          <w:u w:val="none"/>
        </w:rPr>
        <w:t xml:space="preserve">点</w:t>
      </w:r>
      <w:r>
        <w:rPr>
          <w:rFonts w:hint="eastAsia" w:ascii="宋体" w:hAnsi="宋体"/>
          <w:bCs/>
          <w:color w:val="000000"/>
          <w:highlight w:val="none"/>
          <w:u w:val="none"/>
          <w:lang w:val="en-US" w:eastAsia="zh-CN"/>
        </w:rPr>
        <w:t xml:space="preserve">3</w:t>
      </w:r>
      <w:r>
        <w:rPr>
          <w:rFonts w:hint="eastAsia" w:ascii="宋体" w:hAnsi="宋体"/>
          <w:bCs/>
          <w:color w:val="000000"/>
          <w:highlight w:val="none"/>
          <w:u w:val="none"/>
          <w:lang w:val="en-US" w:eastAsia="zh-CN"/>
        </w:rPr>
        <w:t xml:space="preserve">0</w:t>
      </w:r>
      <w:r>
        <w:rPr>
          <w:rFonts w:hint="eastAsia" w:ascii="宋体" w:hAnsi="宋体"/>
          <w:bCs/>
          <w:color w:val="000000"/>
          <w:highlight w:val="none"/>
          <w:u w:val="none"/>
        </w:rPr>
        <w:t xml:space="preserve">分（北京时间）</w:t>
      </w:r>
      <w:r>
        <w:rPr>
          <w:rFonts w:ascii="宋体" w:hAnsi="宋体"/>
          <w:bCs/>
          <w:color w:val="000000"/>
          <w:highlight w:val="none"/>
          <w:u w:val="single"/>
        </w:rPr>
      </w:r>
      <w:r/>
    </w:p>
    <w:p>
      <w:pPr>
        <w:pStyle w:val="645"/>
        <w:ind w:firstLine="420"/>
        <w:keepLines w:val="0"/>
        <w:keepNext w:val="0"/>
        <w:pageBreakBefore w:val="0"/>
        <w:spacing w:line="312" w:lineRule="auto"/>
        <w:rPr>
          <w:rFonts w:ascii="宋体" w:hAnsi="宋体"/>
          <w:bCs/>
          <w:color w:val="000000"/>
          <w:highlight w:val="none"/>
          <w:u w:val="single"/>
        </w:rPr>
      </w:pPr>
      <w:r>
        <w:rPr>
          <w:rFonts w:hint="eastAsia" w:ascii="宋体" w:hAnsi="宋体"/>
          <w:color w:val="000000"/>
          <w:highlight w:val="none"/>
        </w:rPr>
        <w:t xml:space="preserve">地点：</w:t>
      </w:r>
      <w:r>
        <w:rPr>
          <w:rFonts w:hint="eastAsia" w:ascii="宋体" w:hAnsi="宋体"/>
          <w:highlight w:val="none"/>
          <w:lang w:val="en-US" w:eastAsia="zh-CN"/>
        </w:rPr>
        <w:t xml:space="preserve">江苏省</w:t>
      </w:r>
      <w:r>
        <w:rPr>
          <w:rFonts w:hint="eastAsia" w:ascii="宋体" w:hAnsi="宋体"/>
          <w:highlight w:val="none"/>
        </w:rPr>
        <w:t xml:space="preserve">政府采购交易系统</w:t>
      </w:r>
      <w:r>
        <w:rPr>
          <w:rFonts w:hint="eastAsia" w:ascii="宋体" w:hAnsi="宋体"/>
          <w:highlight w:val="none"/>
          <w:lang w:eastAsia="zh-CN"/>
        </w:rPr>
        <w:t xml:space="preserve">（</w:t>
      </w:r>
      <w:r>
        <w:rPr>
          <w:rFonts w:hint="eastAsia" w:ascii="宋体" w:hAnsi="宋体"/>
          <w:highlight w:val="none"/>
          <w:lang w:val="en-US" w:eastAsia="zh-CN"/>
        </w:rPr>
        <w:t xml:space="preserve">简称“苏采云系统”</w:t>
      </w:r>
      <w:r>
        <w:rPr>
          <w:rFonts w:hint="eastAsia" w:ascii="宋体" w:hAnsi="宋体"/>
          <w:highlight w:val="none"/>
          <w:lang w:eastAsia="zh-CN"/>
        </w:rPr>
        <w:t xml:space="preserve">）</w:t>
      </w:r>
      <w:r>
        <w:rPr>
          <w:rFonts w:hint="eastAsia" w:ascii="宋体" w:hAnsi="宋体"/>
          <w:highlight w:val="none"/>
        </w:rPr>
        <w:t xml:space="preserve">网上开标大厅。</w:t>
      </w:r>
      <w:r>
        <w:rPr>
          <w:rFonts w:ascii="宋体" w:hAnsi="宋体"/>
          <w:bCs/>
          <w:color w:val="000000"/>
          <w:highlight w:val="none"/>
          <w:u w:val="single"/>
        </w:rPr>
      </w:r>
      <w:r/>
    </w:p>
    <w:p>
      <w:pPr>
        <w:pStyle w:val="691"/>
        <w:keepLines w:val="0"/>
        <w:keepNext w:val="0"/>
        <w:pageBreakBefore w:val="0"/>
        <w:spacing w:line="312" w:lineRule="auto"/>
        <w:rPr>
          <w:rFonts w:hAnsi="宋体"/>
          <w:b/>
          <w:color w:val="000000"/>
        </w:rPr>
      </w:pPr>
      <w:r/>
      <w:bookmarkStart w:id="21" w:name="_Toc28359017"/>
      <w:r/>
      <w:bookmarkStart w:id="22" w:name="_Toc35393634"/>
      <w:r/>
      <w:bookmarkStart w:id="23" w:name="_Toc28359094"/>
      <w:r/>
      <w:bookmarkStart w:id="24" w:name="_Toc35393803"/>
      <w:r>
        <w:rPr>
          <w:rFonts w:hint="eastAsia" w:hAnsi="宋体"/>
          <w:b/>
          <w:color w:val="000000"/>
        </w:rPr>
        <w:t xml:space="preserve">六、公告期限</w:t>
      </w:r>
      <w:bookmarkEnd w:id="21"/>
      <w:r/>
      <w:bookmarkEnd w:id="22"/>
      <w:r/>
      <w:bookmarkEnd w:id="23"/>
      <w:r/>
      <w:bookmarkEnd w:id="24"/>
      <w:r>
        <w:rPr>
          <w:rFonts w:hAnsi="宋体"/>
          <w:b/>
          <w:color w:val="000000"/>
        </w:rPr>
      </w:r>
      <w:r/>
    </w:p>
    <w:p>
      <w:pPr>
        <w:pStyle w:val="645"/>
        <w:ind w:firstLine="420"/>
        <w:keepLines w:val="0"/>
        <w:keepNext w:val="0"/>
        <w:pageBreakBefore w:val="0"/>
        <w:spacing w:line="312" w:lineRule="auto"/>
        <w:rPr>
          <w:rFonts w:ascii="宋体" w:hAnsi="宋体" w:cs="宋体"/>
          <w:color w:val="000000"/>
        </w:rPr>
      </w:pPr>
      <w:r>
        <w:rPr>
          <w:rFonts w:hint="eastAsia" w:ascii="宋体" w:hAnsi="宋体" w:cs="宋体"/>
          <w:color w:val="000000"/>
        </w:rPr>
        <w:t xml:space="preserve">自本公告发布之日起3个工作日。</w:t>
      </w:r>
      <w:r>
        <w:rPr>
          <w:rFonts w:ascii="宋体" w:hAnsi="宋体" w:cs="宋体"/>
          <w:color w:val="000000"/>
        </w:rPr>
      </w:r>
      <w:r/>
    </w:p>
    <w:p>
      <w:pPr>
        <w:pStyle w:val="691"/>
        <w:keepLines w:val="0"/>
        <w:keepNext w:val="0"/>
        <w:pageBreakBefore w:val="0"/>
        <w:spacing w:line="312" w:lineRule="auto"/>
        <w:rPr>
          <w:rFonts w:hAnsi="宋体"/>
          <w:b/>
          <w:color w:val="000000"/>
        </w:rPr>
      </w:pPr>
      <w:r/>
      <w:bookmarkStart w:id="25" w:name="_Toc35393635"/>
      <w:r/>
      <w:bookmarkStart w:id="26" w:name="_Toc35393804"/>
      <w:r>
        <w:rPr>
          <w:rFonts w:hint="eastAsia" w:hAnsi="宋体"/>
          <w:b/>
          <w:color w:val="000000"/>
        </w:rPr>
        <w:t xml:space="preserve">七、其他补充事宜</w:t>
      </w:r>
      <w:bookmarkEnd w:id="25"/>
      <w:r/>
      <w:bookmarkEnd w:id="26"/>
      <w:r>
        <w:rPr>
          <w:rFonts w:hAnsi="宋体"/>
          <w:b/>
          <w:color w:val="000000"/>
        </w:rPr>
      </w:r>
      <w:r/>
    </w:p>
    <w:p>
      <w:pPr>
        <w:pStyle w:val="645"/>
        <w:ind w:firstLine="420"/>
        <w:keepLines w:val="0"/>
        <w:keepNext w:val="0"/>
        <w:pageBreakBefore w:val="0"/>
        <w:spacing w:line="312" w:lineRule="auto"/>
        <w:rPr>
          <w:rFonts w:ascii="宋体" w:hAnsi="宋体"/>
          <w:bCs/>
          <w:color w:val="000000"/>
          <w:lang w:val="zh-CN"/>
        </w:rPr>
      </w:pPr>
      <w:r>
        <w:rPr>
          <w:rFonts w:hint="eastAsia" w:ascii="宋体" w:hAnsi="宋体"/>
          <w:color w:val="000000"/>
          <w:lang w:val="zh-CN"/>
        </w:rPr>
        <w:t xml:space="preserve">1、是否接受进口产品：</w:t>
      </w:r>
      <w:r>
        <w:rPr>
          <w:rFonts w:hint="eastAsia" w:ascii="宋体" w:hAnsi="宋体"/>
          <w:bCs/>
          <w:color w:val="000000"/>
          <w:lang w:val="zh-CN"/>
        </w:rPr>
        <w:t xml:space="preserve">不接受。</w:t>
      </w:r>
      <w:r>
        <w:rPr>
          <w:rFonts w:ascii="宋体" w:hAnsi="宋体"/>
          <w:bCs/>
          <w:color w:val="000000"/>
          <w:lang w:val="zh-CN"/>
        </w:rPr>
      </w:r>
      <w:r/>
    </w:p>
    <w:p>
      <w:pPr>
        <w:pStyle w:val="645"/>
        <w:ind w:firstLine="420"/>
        <w:keepLines w:val="0"/>
        <w:keepNext w:val="0"/>
        <w:pageBreakBefore w:val="0"/>
        <w:spacing w:line="312" w:lineRule="auto"/>
        <w:rPr>
          <w:rFonts w:hint="eastAsia" w:ascii="宋体" w:hAnsi="宋体"/>
          <w:bCs/>
          <w:color w:val="000000"/>
          <w:lang w:val="zh-CN"/>
        </w:rPr>
      </w:pPr>
      <w:r>
        <w:rPr>
          <w:rFonts w:hint="eastAsia" w:ascii="宋体" w:hAnsi="宋体"/>
          <w:color w:val="000000"/>
          <w:lang w:val="en-US" w:eastAsia="zh-CN"/>
        </w:rPr>
        <w:t xml:space="preserve">2</w:t>
      </w:r>
      <w:r>
        <w:rPr>
          <w:rFonts w:hint="eastAsia" w:ascii="宋体" w:hAnsi="宋体"/>
          <w:color w:val="000000"/>
        </w:rPr>
        <w:t xml:space="preserve">、</w:t>
      </w:r>
      <w:r>
        <w:rPr>
          <w:rFonts w:hint="eastAsia" w:ascii="宋体" w:hAnsi="宋体"/>
          <w:color w:val="000000"/>
          <w:lang w:val="zh-CN"/>
        </w:rPr>
        <w:t xml:space="preserve">投标保证金数额及交纳办法：</w:t>
      </w:r>
      <w:r>
        <w:rPr>
          <w:rFonts w:hint="eastAsia" w:ascii="宋体" w:hAnsi="宋体"/>
          <w:b/>
          <w:color w:val="000000"/>
          <w:lang w:val="zh-CN"/>
        </w:rPr>
        <w:t xml:space="preserve">无需缴纳。</w:t>
      </w:r>
      <w:r>
        <w:rPr>
          <w:rFonts w:hint="eastAsia" w:ascii="宋体" w:hAnsi="宋体"/>
          <w:bCs/>
          <w:color w:val="000000"/>
          <w:lang w:val="zh-CN"/>
        </w:rPr>
      </w:r>
      <w:r/>
    </w:p>
    <w:p>
      <w:pPr>
        <w:pStyle w:val="645"/>
        <w:ind w:firstLine="420"/>
        <w:keepLines w:val="0"/>
        <w:keepNext w:val="0"/>
        <w:pageBreakBefore w:val="0"/>
        <w:spacing w:line="312" w:lineRule="auto"/>
        <w:rPr>
          <w:rFonts w:ascii="宋体" w:hAnsi="宋体"/>
          <w:color w:val="000000"/>
          <w:highlight w:val="none"/>
          <w:lang w:val="zh-CN"/>
        </w:rPr>
      </w:pPr>
      <w:r>
        <w:rPr>
          <w:rFonts w:hint="eastAsia" w:ascii="宋体" w:hAnsi="宋体"/>
          <w:bCs/>
          <w:color w:val="000000"/>
          <w:lang w:val="en-US" w:eastAsia="zh-CN"/>
        </w:rPr>
        <w:t xml:space="preserve">3</w:t>
      </w:r>
      <w:r>
        <w:rPr>
          <w:rFonts w:hint="eastAsia" w:ascii="宋体" w:hAnsi="宋体"/>
          <w:bCs/>
          <w:color w:val="000000"/>
          <w:lang w:val="zh-CN"/>
        </w:rPr>
        <w:t xml:space="preserve">、</w:t>
      </w:r>
      <w:r>
        <w:rPr>
          <w:rFonts w:hint="eastAsia" w:ascii="宋体" w:hAnsi="宋体"/>
          <w:color w:val="000000"/>
          <w:highlight w:val="none"/>
          <w:lang w:val="zh-CN"/>
        </w:rPr>
        <w:t xml:space="preserve">集中考察现场及答疑：无。</w:t>
      </w:r>
      <w:r>
        <w:rPr>
          <w:rFonts w:ascii="宋体" w:hAnsi="宋体"/>
          <w:color w:val="000000"/>
          <w:highlight w:val="none"/>
          <w:lang w:val="zh-CN"/>
        </w:rPr>
      </w:r>
      <w:r/>
    </w:p>
    <w:p>
      <w:pPr>
        <w:pStyle w:val="645"/>
        <w:ind w:firstLine="422"/>
        <w:jc w:val="left"/>
        <w:keepLines w:val="0"/>
        <w:keepNext w:val="0"/>
        <w:pageBreakBefore w:val="0"/>
        <w:spacing w:line="312" w:lineRule="auto"/>
        <w:widowControl/>
        <w:rPr>
          <w:rFonts w:ascii="宋体" w:hAnsi="宋体" w:cs="宋体"/>
          <w:b/>
          <w:bCs/>
        </w:rPr>
      </w:pPr>
      <w:r/>
      <w:bookmarkStart w:id="27" w:name="_Toc35393636"/>
      <w:r/>
      <w:bookmarkStart w:id="28" w:name="_Toc28359095"/>
      <w:r/>
      <w:bookmarkStart w:id="29" w:name="_Toc35393805"/>
      <w:r/>
      <w:bookmarkStart w:id="30" w:name="_Toc28359018"/>
      <w:r>
        <w:rPr>
          <w:rFonts w:hint="eastAsia" w:ascii="宋体" w:hAnsi="宋体" w:cs="宋体"/>
          <w:b/>
          <w:bCs/>
        </w:rPr>
        <w:t xml:space="preserve">4.拒绝下述供应商参加本次采购活动：</w:t>
      </w:r>
      <w:r>
        <w:rPr>
          <w:rFonts w:ascii="宋体" w:hAnsi="宋体" w:cs="宋体"/>
          <w:b/>
          <w:bCs/>
        </w:rPr>
      </w:r>
      <w:r/>
    </w:p>
    <w:p>
      <w:pPr>
        <w:pStyle w:val="645"/>
        <w:ind w:firstLine="420"/>
        <w:keepLines w:val="0"/>
        <w:keepNext w:val="0"/>
        <w:pageBreakBefore w:val="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645"/>
        <w:ind w:firstLine="420"/>
        <w:keepLines w:val="0"/>
        <w:keepNext w:val="0"/>
        <w:pageBreakBefore w:val="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645"/>
        <w:ind w:firstLine="420"/>
        <w:keepLines w:val="0"/>
        <w:keepNext w:val="0"/>
        <w:pageBreakBefore w:val="0"/>
        <w:spacing w:line="312" w:lineRule="auto"/>
        <w:rPr>
          <w:rFonts w:hint="eastAsia" w:ascii="宋体" w:hAnsi="宋体"/>
          <w:color w:val="000000"/>
        </w:rPr>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rPr>
      </w:r>
      <w:r/>
    </w:p>
    <w:p>
      <w:pPr>
        <w:pStyle w:val="645"/>
        <w:ind w:firstLine="422"/>
        <w:keepLines w:val="0"/>
        <w:keepNext w:val="0"/>
        <w:pageBreakBefore w:val="0"/>
        <w:spacing w:line="312" w:lineRule="auto"/>
        <w:rPr>
          <w:rFonts w:hint="eastAsia" w:ascii="宋体" w:hAnsi="宋体" w:cs="宋体"/>
          <w:b/>
          <w:bCs/>
          <w:szCs w:val="21"/>
          <w:lang w:eastAsia="zh-CN"/>
        </w:rPr>
      </w:pPr>
      <w:r>
        <w:rPr>
          <w:rFonts w:hint="eastAsia" w:ascii="宋体" w:hAnsi="宋体"/>
          <w:b/>
          <w:bCs/>
          <w:lang w:val="en-US" w:eastAsia="zh-CN"/>
        </w:rPr>
        <w:t xml:space="preserve">5</w:t>
      </w:r>
      <w:r>
        <w:rPr>
          <w:rFonts w:hint="eastAsia" w:ascii="宋体" w:hAnsi="宋体"/>
          <w:b/>
          <w:bCs/>
        </w:rPr>
        <w:t xml:space="preserve">、</w:t>
      </w:r>
      <w:r>
        <w:rPr>
          <w:rFonts w:hint="eastAsia" w:ascii="宋体" w:hAnsi="宋体" w:cs="宋体"/>
          <w:b/>
          <w:bCs/>
          <w:szCs w:val="21"/>
        </w:rPr>
        <w:t xml:space="preserve">政府采购信用承诺</w:t>
      </w:r>
      <w:r>
        <w:rPr>
          <w:rFonts w:hint="eastAsia" w:ascii="宋体" w:hAnsi="宋体" w:cs="宋体"/>
          <w:b/>
          <w:bCs/>
          <w:szCs w:val="21"/>
          <w:lang w:eastAsia="zh-CN"/>
        </w:rPr>
        <w:t xml:space="preserve">：</w:t>
      </w:r>
      <w:r>
        <w:rPr>
          <w:rFonts w:hint="eastAsia" w:ascii="宋体" w:hAnsi="宋体" w:cs="宋体"/>
          <w:b/>
          <w:bCs/>
          <w:szCs w:val="21"/>
          <w:lang w:eastAsia="zh-CN"/>
        </w:rPr>
      </w:r>
      <w:r/>
    </w:p>
    <w:p>
      <w:pPr>
        <w:pStyle w:val="645"/>
        <w:ind w:firstLine="420"/>
        <w:keepLines w:val="0"/>
        <w:keepNext w:val="0"/>
        <w:pageBreakBefore w:val="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lang w:val="en-US" w:eastAsia="zh-CN"/>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w:t>
      </w:r>
      <w:r>
        <w:rPr>
          <w:rFonts w:hint="eastAsia" w:ascii="宋体" w:hAnsi="宋体" w:cs="宋体"/>
          <w:szCs w:val="21"/>
          <w:highlight w:val="none"/>
          <w:lang w:val="en-US" w:eastAsia="zh-CN"/>
        </w:rPr>
        <w:t xml:space="preserve">和《供应商信用承诺函》</w:t>
      </w:r>
      <w:r>
        <w:rPr>
          <w:rFonts w:hint="eastAsia" w:ascii="宋体" w:hAnsi="宋体" w:cs="宋体"/>
          <w:szCs w:val="21"/>
          <w:highlight w:val="none"/>
          <w:lang w:val="zh-CN"/>
        </w:rPr>
        <w:t xml:space="preserve">，即可替代以下证明材料：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（2）依法缴纳税收的证明材料；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 </w:t>
      </w:r>
      <w:r>
        <w:rPr>
          <w:rFonts w:hint="eastAsia" w:ascii="宋体" w:hAnsi="宋体" w:cs="宋体"/>
          <w:szCs w:val="21"/>
          <w:highlight w:val="none"/>
          <w:lang w:val="zh-CN"/>
        </w:rPr>
      </w:r>
      <w:r/>
    </w:p>
    <w:p>
      <w:pPr>
        <w:pStyle w:val="645"/>
        <w:ind w:firstLine="363"/>
        <w:keepLines w:val="0"/>
        <w:keepNext w:val="0"/>
        <w:pageBreakBefore w:val="0"/>
        <w:spacing w:line="312"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highlight w:val="none"/>
          <w:lang w:val="zh-CN"/>
        </w:rPr>
      </w:r>
      <w:r/>
    </w:p>
    <w:p>
      <w:pPr>
        <w:pStyle w:val="645"/>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供应商涉及以下情形的，不适用信用承诺： </w:t>
      </w:r>
      <w:r>
        <w:rPr>
          <w:rFonts w:hint="eastAsia" w:ascii="宋体" w:hAnsi="宋体" w:cs="宋体"/>
          <w:b w:val="0"/>
          <w:bCs w:val="0"/>
          <w:szCs w:val="21"/>
          <w:highlight w:val="none"/>
          <w:lang w:val="zh-CN"/>
        </w:rPr>
      </w:r>
      <w:r/>
    </w:p>
    <w:p>
      <w:pPr>
        <w:pStyle w:val="645"/>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一</w:t>
      </w:r>
      <w:r>
        <w:rPr>
          <w:rFonts w:hint="eastAsia" w:ascii="宋体" w:hAnsi="宋体" w:cs="宋体"/>
          <w:b w:val="0"/>
          <w:bCs w:val="0"/>
          <w:szCs w:val="21"/>
          <w:highlight w:val="none"/>
          <w:lang w:val="zh-CN"/>
        </w:rPr>
        <w:t xml:space="preserve">）供应商被列入严重失信主体名单； </w:t>
      </w:r>
      <w:r>
        <w:rPr>
          <w:rFonts w:hint="eastAsia" w:ascii="宋体" w:hAnsi="宋体" w:cs="宋体"/>
          <w:b w:val="0"/>
          <w:bCs w:val="0"/>
          <w:szCs w:val="21"/>
          <w:highlight w:val="none"/>
          <w:lang w:val="zh-CN"/>
        </w:rPr>
      </w:r>
      <w:r/>
    </w:p>
    <w:p>
      <w:pPr>
        <w:pStyle w:val="645"/>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二</w:t>
      </w:r>
      <w:r>
        <w:rPr>
          <w:rFonts w:hint="eastAsia" w:ascii="宋体" w:hAnsi="宋体" w:cs="宋体"/>
          <w:b w:val="0"/>
          <w:bCs w:val="0"/>
          <w:szCs w:val="21"/>
          <w:highlight w:val="none"/>
          <w:lang w:val="zh-CN"/>
        </w:rPr>
        <w:t xml:space="preserve">）被相关监管部门作出行政处罚且尚在处罚有效期内； </w:t>
      </w:r>
      <w:r>
        <w:rPr>
          <w:rFonts w:hint="eastAsia" w:ascii="宋体" w:hAnsi="宋体" w:cs="宋体"/>
          <w:b w:val="0"/>
          <w:bCs w:val="0"/>
          <w:szCs w:val="21"/>
          <w:highlight w:val="none"/>
          <w:lang w:val="zh-CN"/>
        </w:rPr>
      </w:r>
      <w:r/>
    </w:p>
    <w:p>
      <w:pPr>
        <w:pStyle w:val="645"/>
        <w:ind w:firstLine="365"/>
        <w:keepLines w:val="0"/>
        <w:keepNext w:val="0"/>
        <w:pageBreakBefore w:val="0"/>
        <w:spacing w:line="312" w:lineRule="auto"/>
        <w:widowControl/>
        <w:rPr>
          <w:rFonts w:hint="eastAsia" w:ascii="宋体" w:hAnsi="宋体" w:cs="宋体"/>
          <w:b w:val="0"/>
          <w:bCs w:val="0"/>
          <w:szCs w:val="21"/>
          <w:highlight w:val="none"/>
          <w:lang w:val="zh-CN"/>
        </w:rPr>
      </w:pPr>
      <w:r>
        <w:rPr>
          <w:rFonts w:hint="eastAsia" w:ascii="宋体" w:hAnsi="宋体" w:cs="宋体"/>
          <w:b w:val="0"/>
          <w:bCs w:val="0"/>
          <w:szCs w:val="21"/>
          <w:highlight w:val="none"/>
          <w:lang w:val="zh-CN"/>
        </w:rPr>
        <w:t xml:space="preserve">（</w:t>
      </w:r>
      <w:r>
        <w:rPr>
          <w:rFonts w:hint="eastAsia" w:ascii="宋体" w:hAnsi="宋体" w:cs="宋体"/>
          <w:b w:val="0"/>
          <w:bCs w:val="0"/>
          <w:szCs w:val="21"/>
          <w:highlight w:val="none"/>
          <w:lang w:val="en-US" w:eastAsia="zh-CN"/>
        </w:rPr>
        <w:t xml:space="preserve">三</w:t>
      </w:r>
      <w:r>
        <w:rPr>
          <w:rFonts w:hint="eastAsia" w:ascii="宋体" w:hAnsi="宋体" w:cs="宋体"/>
          <w:b w:val="0"/>
          <w:bCs w:val="0"/>
          <w:szCs w:val="21"/>
          <w:highlight w:val="none"/>
          <w:lang w:val="zh-CN"/>
        </w:rPr>
        <w:t xml:space="preserve">）其他法律、行政法规规定的不适用信用承诺的情形。 </w:t>
      </w:r>
      <w:r>
        <w:rPr>
          <w:rFonts w:hint="eastAsia" w:ascii="宋体" w:hAnsi="宋体" w:cs="宋体"/>
          <w:b w:val="0"/>
          <w:bCs w:val="0"/>
          <w:szCs w:val="21"/>
          <w:highlight w:val="none"/>
          <w:lang w:val="zh-CN"/>
        </w:rPr>
      </w:r>
      <w:r/>
    </w:p>
    <w:p>
      <w:pPr>
        <w:pStyle w:val="645"/>
        <w:ind w:firstLine="420"/>
        <w:keepLines w:val="0"/>
        <w:keepNext w:val="0"/>
        <w:pageBreakBefore w:val="0"/>
        <w:spacing w:line="312" w:lineRule="auto"/>
        <w:widowControl/>
        <w:rPr>
          <w:rFonts w:hint="eastAsia"/>
          <w:b w:val="0"/>
          <w:bCs w:val="0"/>
          <w:highlight w:val="none"/>
          <w:lang w:val="en-US" w:eastAsia="zh-CN"/>
        </w:rPr>
      </w:pPr>
      <w:r>
        <w:rPr>
          <w:rFonts w:hint="eastAsia" w:ascii="宋体" w:hAnsi="宋体" w:cs="宋体"/>
          <w:b w:val="0"/>
          <w:bCs w:val="0"/>
          <w:szCs w:val="21"/>
          <w:highlight w:val="none"/>
          <w:lang w:val="zh-CN"/>
        </w:rPr>
        <w:t xml:space="preserve">供应商对信用承诺内容的真实性、合法性、有效性负责。如作出虚假信用承诺，视同为“提供虚假材料谋取中标、成交”的违法行为。</w:t>
      </w:r>
      <w:r>
        <w:rPr>
          <w:rFonts w:hint="eastAsia"/>
          <w:b w:val="0"/>
          <w:bCs w:val="0"/>
          <w:highlight w:val="none"/>
          <w:lang w:val="en-US" w:eastAsia="zh-CN"/>
        </w:rPr>
      </w:r>
      <w:r/>
    </w:p>
    <w:p>
      <w:pPr>
        <w:pStyle w:val="645"/>
        <w:numPr>
          <w:ilvl w:val="0"/>
          <w:numId w:val="0"/>
        </w:numPr>
        <w:ind w:firstLine="422"/>
        <w:keepLines w:val="0"/>
        <w:keepNext w:val="0"/>
        <w:pageBreakBefore w:val="0"/>
        <w:spacing w:line="312" w:lineRule="auto"/>
        <w:rPr>
          <w:rFonts w:hint="eastAsia" w:ascii="宋体" w:hAnsi="宋体"/>
          <w:b/>
          <w:bCs w:val="0"/>
          <w:lang w:val="en-US" w:eastAsia="zh-CN"/>
        </w:rPr>
      </w:pPr>
      <w:r>
        <w:rPr>
          <w:rFonts w:hint="eastAsia" w:ascii="宋体" w:hAnsi="宋体"/>
          <w:b/>
          <w:bCs w:val="0"/>
          <w:lang w:val="en-US" w:eastAsia="zh-CN"/>
        </w:rPr>
        <w:t xml:space="preserve">6、响应文件制作：</w:t>
      </w:r>
      <w:r>
        <w:rPr>
          <w:rFonts w:hint="eastAsia" w:ascii="宋体" w:hAnsi="宋体"/>
          <w:b/>
          <w:bCs w:val="0"/>
          <w:lang w:val="en-US" w:eastAsia="zh-CN"/>
        </w:rPr>
      </w:r>
      <w:r/>
    </w:p>
    <w:p>
      <w:pPr>
        <w:pStyle w:val="645"/>
        <w:numPr>
          <w:ilvl w:val="0"/>
          <w:numId w:val="0"/>
        </w:numPr>
        <w:ind w:firstLine="420"/>
        <w:keepLines w:val="0"/>
        <w:keepNext w:val="0"/>
        <w:pageBreakBefore w:val="0"/>
        <w:spacing w:line="312" w:lineRule="auto"/>
        <w:rPr>
          <w:rFonts w:hint="eastAsia" w:ascii="宋体" w:hAnsi="宋体"/>
          <w:b w:val="0"/>
          <w:bCs/>
        </w:rPr>
      </w:pPr>
      <w:r>
        <w:rPr>
          <w:rFonts w:hint="eastAsia" w:ascii="宋体" w:hAnsi="宋体"/>
          <w:b w:val="0"/>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b w:val="0"/>
          <w:bCs/>
          <w:lang w:val="en-US" w:eastAsia="zh-CN"/>
        </w:rPr>
        <w:t xml:space="preserve">投标</w:t>
      </w:r>
      <w:r>
        <w:rPr>
          <w:rFonts w:hint="eastAsia" w:ascii="宋体" w:hAnsi="宋体"/>
          <w:b w:val="0"/>
          <w:bCs/>
        </w:rPr>
        <w:t xml:space="preserve">文件。《操作手册》下载地址：</w:t>
      </w:r>
      <w:r>
        <w:rPr>
          <w:rFonts w:hint="eastAsia" w:ascii="宋体" w:hAnsi="宋体"/>
          <w:b w:val="0"/>
          <w:bCs/>
        </w:rPr>
        <w:fldChar w:fldCharType="begin"/>
      </w:r>
      <w:r>
        <w:rPr>
          <w:rFonts w:hint="eastAsia" w:ascii="宋体" w:hAnsi="宋体"/>
          <w:b w:val="0"/>
          <w:bCs/>
        </w:rPr>
        <w:instrText xml:space="preserve"> HYPERLINK "http://www.ccgp-jiangsu.gov.cn/jiangsu/zlxz/ee/ee3a4bc5a3454aa2b0d9312230633ce9.html" </w:instrText>
      </w:r>
      <w:r>
        <w:rPr>
          <w:rFonts w:hint="eastAsia" w:ascii="宋体" w:hAnsi="宋体"/>
          <w:b w:val="0"/>
          <w:bCs/>
        </w:rPr>
        <w:fldChar w:fldCharType="separate"/>
      </w:r>
      <w:r>
        <w:rPr>
          <w:rFonts w:hint="eastAsia" w:ascii="宋体" w:hAnsi="宋体"/>
          <w:b w:val="0"/>
          <w:bCs/>
        </w:rPr>
        <w:t xml:space="preserve">http://www.ccgp-jiangsu.gov.cn/jiangsu/zlxz/ee/ee3a4bc5a3454aa2b0d9312230633ce9.html</w:t>
      </w:r>
      <w:r>
        <w:rPr>
          <w:rFonts w:hint="eastAsia" w:ascii="宋体" w:hAnsi="宋体"/>
          <w:b w:val="0"/>
          <w:bCs/>
        </w:rPr>
        <w:fldChar w:fldCharType="end"/>
      </w:r>
      <w:r>
        <w:rPr>
          <w:rFonts w:hint="eastAsia" w:ascii="宋体" w:hAnsi="宋体"/>
          <w:b w:val="0"/>
          <w:bCs/>
          <w:lang w:eastAsia="zh-CN"/>
        </w:rPr>
        <w:t xml:space="preserve">。</w:t>
      </w:r>
      <w:r>
        <w:rPr>
          <w:rFonts w:hint="eastAsia" w:ascii="宋体" w:hAnsi="宋体"/>
          <w:b w:val="0"/>
          <w:bCs/>
          <w:lang w:val="en-US" w:eastAsia="zh-CN"/>
        </w:rPr>
        <w:t xml:space="preserve">如供应商未按要求操作，由此所产生的风险由供应商自行承担。“苏采云”南京地区客服热线：025-83633744、025-83633743。</w:t>
      </w:r>
      <w:r>
        <w:rPr>
          <w:rFonts w:hint="eastAsia" w:ascii="宋体" w:hAnsi="宋体"/>
          <w:b w:val="0"/>
          <w:bCs/>
        </w:rPr>
      </w:r>
      <w:r/>
    </w:p>
    <w:p>
      <w:pPr>
        <w:pStyle w:val="645"/>
        <w:ind w:firstLine="420"/>
        <w:keepLines w:val="0"/>
        <w:keepNext w:val="0"/>
        <w:pageBreakBefore w:val="0"/>
        <w:spacing w:line="312" w:lineRule="auto"/>
        <w:rPr>
          <w:rFonts w:hint="eastAsia" w:ascii="宋体" w:hAnsi="宋体"/>
          <w:b w:val="0"/>
          <w:bCs/>
        </w:rPr>
      </w:pPr>
      <w:r>
        <w:rPr>
          <w:rFonts w:hint="eastAsia" w:ascii="宋体" w:hAnsi="宋体"/>
          <w:b w:val="0"/>
          <w:bCs/>
          <w:lang w:val="en-US" w:eastAsia="zh-CN"/>
        </w:rPr>
        <w:t xml:space="preserve">7</w:t>
      </w:r>
      <w:r>
        <w:rPr>
          <w:rFonts w:hint="eastAsia" w:ascii="宋体" w:hAnsi="宋体"/>
          <w:b w:val="0"/>
          <w:bCs/>
        </w:rPr>
        <w:t xml:space="preserve">、有关本次</w:t>
      </w:r>
      <w:r>
        <w:rPr>
          <w:rFonts w:hint="eastAsia" w:ascii="宋体" w:hAnsi="宋体"/>
          <w:b w:val="0"/>
          <w:bCs/>
          <w:lang w:val="en-US" w:eastAsia="zh-CN"/>
        </w:rPr>
        <w:t xml:space="preserve">采购</w:t>
      </w:r>
      <w:r>
        <w:rPr>
          <w:rFonts w:hint="eastAsia" w:ascii="宋体" w:hAnsi="宋体"/>
          <w:b w:val="0"/>
          <w:bCs/>
        </w:rPr>
        <w:t xml:space="preserve">的事项若存在变动或修改，请及时关注“江苏政府采购网”、“南京公共采购信息网”发布的更正公告。</w:t>
      </w:r>
      <w:r>
        <w:rPr>
          <w:rFonts w:hint="eastAsia" w:ascii="宋体" w:hAnsi="宋体"/>
          <w:b w:val="0"/>
          <w:bCs/>
        </w:rPr>
      </w:r>
      <w:r/>
    </w:p>
    <w:p>
      <w:pPr>
        <w:pStyle w:val="691"/>
        <w:keepLines w:val="0"/>
        <w:keepNext w:val="0"/>
        <w:pageBreakBefore w:val="0"/>
        <w:spacing w:line="312" w:lineRule="auto"/>
        <w:rPr>
          <w:rFonts w:hAnsi="宋体" w:cs="宋体"/>
          <w:b/>
          <w:color w:val="000000"/>
        </w:rPr>
      </w:pPr>
      <w:r>
        <w:rPr>
          <w:rFonts w:hint="eastAsia" w:hAnsi="宋体"/>
          <w:b/>
          <w:color w:val="000000"/>
        </w:rPr>
        <w:t xml:space="preserve">八、凡对本次采购提出询问，请按</w:t>
      </w:r>
      <w:r>
        <w:rPr>
          <w:rFonts w:hAnsi="宋体"/>
          <w:b/>
          <w:color w:val="000000"/>
        </w:rPr>
        <w:t xml:space="preserve">以下方式</w:t>
      </w:r>
      <w:r>
        <w:rPr>
          <w:rFonts w:hint="eastAsia" w:hAnsi="宋体"/>
          <w:b/>
          <w:color w:val="000000"/>
        </w:rPr>
        <w:t xml:space="preserve">联系</w:t>
      </w:r>
      <w:bookmarkEnd w:id="27"/>
      <w:r/>
      <w:bookmarkEnd w:id="28"/>
      <w:r/>
      <w:bookmarkEnd w:id="29"/>
      <w:r/>
      <w:bookmarkEnd w:id="30"/>
      <w:r>
        <w:rPr>
          <w:rFonts w:hint="eastAsia" w:hAnsi="宋体" w:cs="宋体"/>
          <w:b/>
          <w:color w:val="000000"/>
        </w:rPr>
        <w:t xml:space="preserve">：</w:t>
      </w:r>
      <w:r>
        <w:rPr>
          <w:rFonts w:hAnsi="宋体" w:cs="宋体"/>
          <w:b/>
          <w:color w:val="000000"/>
        </w:rPr>
      </w:r>
      <w:r/>
    </w:p>
    <w:p>
      <w:pPr>
        <w:pStyle w:val="691"/>
        <w:keepLines w:val="0"/>
        <w:keepNext w:val="0"/>
        <w:pageBreakBefore w:val="0"/>
        <w:spacing w:line="312" w:lineRule="auto"/>
        <w:rPr>
          <w:rFonts w:hAnsi="宋体" w:cs="宋体"/>
          <w:color w:val="000000"/>
        </w:rPr>
      </w:pPr>
      <w:r/>
      <w:bookmarkStart w:id="31" w:name="_Toc28359019"/>
      <w:r/>
      <w:bookmarkStart w:id="32" w:name="_Toc35393806"/>
      <w:r/>
      <w:bookmarkStart w:id="33" w:name="_Toc35393637"/>
      <w:r/>
      <w:bookmarkStart w:id="34" w:name="_Toc28359096"/>
      <w:r>
        <w:rPr>
          <w:rFonts w:hint="eastAsia" w:hAnsi="宋体" w:cs="宋体"/>
          <w:color w:val="000000"/>
        </w:rPr>
        <w:t xml:space="preserve">1.采购人信息</w:t>
      </w:r>
      <w:bookmarkEnd w:id="31"/>
      <w:r/>
      <w:bookmarkEnd w:id="32"/>
      <w:r/>
      <w:bookmarkEnd w:id="33"/>
      <w:r/>
      <w:bookmarkEnd w:id="34"/>
      <w:r>
        <w:rPr>
          <w:rFonts w:hAnsi="宋体" w:cs="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名    称：</w:t>
      </w:r>
      <w:r>
        <w:rPr>
          <w:rFonts w:hint="eastAsia" w:hAnsi="宋体"/>
          <w:color w:val="000000"/>
          <w:u w:val="single"/>
          <w:lang w:val="en-US" w:eastAsia="zh-CN"/>
        </w:rPr>
        <w:t xml:space="preserve">南京市雨花台区教师发展中心</w:t>
      </w:r>
      <w:r>
        <w:rPr>
          <w:rFonts w:hAnsi="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地    址：</w:t>
      </w:r>
      <w:r>
        <w:rPr>
          <w:rFonts w:hint="eastAsia" w:hAnsi="宋体"/>
          <w:color w:val="000000"/>
          <w:u w:val="single"/>
        </w:rPr>
        <w:t xml:space="preserve">南京市雨花台区雨花东路47号</w:t>
      </w:r>
      <w:r>
        <w:rPr>
          <w:rFonts w:hAnsi="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联系方式：</w:t>
      </w:r>
      <w:r>
        <w:rPr>
          <w:rFonts w:hint="eastAsia" w:hAnsi="宋体"/>
          <w:color w:val="000000"/>
          <w:u w:val="single"/>
        </w:rPr>
        <w:t xml:space="preserve">徐</w:t>
      </w:r>
      <w:r>
        <w:rPr>
          <w:rFonts w:hint="eastAsia" w:hAnsi="宋体"/>
          <w:color w:val="000000"/>
          <w:u w:val="single"/>
          <w:lang w:val="en-US" w:eastAsia="zh-CN"/>
        </w:rPr>
        <w:t xml:space="preserve">老师</w:t>
      </w:r>
      <w:r>
        <w:rPr>
          <w:rFonts w:hint="eastAsia" w:hAnsi="宋体"/>
          <w:color w:val="000000"/>
          <w:u w:val="single"/>
        </w:rPr>
        <w:t xml:space="preserve">   025-68130009</w:t>
      </w:r>
      <w:r>
        <w:rPr>
          <w:rFonts w:hAnsi="宋体"/>
          <w:color w:val="000000"/>
        </w:rPr>
      </w:r>
      <w:r/>
    </w:p>
    <w:p>
      <w:pPr>
        <w:pStyle w:val="691"/>
        <w:keepLines w:val="0"/>
        <w:keepNext w:val="0"/>
        <w:pageBreakBefore w:val="0"/>
        <w:spacing w:line="312" w:lineRule="auto"/>
        <w:rPr>
          <w:rFonts w:hAnsi="宋体" w:cs="宋体"/>
          <w:color w:val="000000"/>
        </w:rPr>
      </w:pPr>
      <w:r/>
      <w:bookmarkStart w:id="35" w:name="_Toc35393638"/>
      <w:r/>
      <w:bookmarkStart w:id="36" w:name="_Toc28359097"/>
      <w:r/>
      <w:bookmarkStart w:id="37" w:name="_Toc35393807"/>
      <w:r/>
      <w:bookmarkStart w:id="38" w:name="_Toc28359020"/>
      <w:r>
        <w:rPr>
          <w:rFonts w:hint="eastAsia" w:hAnsi="宋体" w:cs="宋体"/>
          <w:color w:val="000000"/>
        </w:rPr>
        <w:t xml:space="preserve">2.采购代理机构信息</w:t>
      </w:r>
      <w:bookmarkEnd w:id="35"/>
      <w:r/>
      <w:bookmarkEnd w:id="36"/>
      <w:r/>
      <w:bookmarkEnd w:id="37"/>
      <w:r/>
      <w:bookmarkEnd w:id="38"/>
      <w:r>
        <w:rPr>
          <w:rFonts w:hAnsi="宋体" w:cs="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名    称：</w:t>
      </w:r>
      <w:r>
        <w:rPr>
          <w:rFonts w:hint="eastAsia" w:hAnsi="宋体"/>
          <w:color w:val="000000"/>
          <w:u w:val="single"/>
        </w:rPr>
        <w:t xml:space="preserve">江苏国豪项目管理有限公司</w:t>
      </w:r>
      <w:r>
        <w:rPr>
          <w:rFonts w:hAnsi="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地　　址：</w:t>
      </w:r>
      <w:r>
        <w:rPr>
          <w:rFonts w:hint="eastAsia" w:ascii="宋体" w:hAnsi="宋体"/>
          <w:u w:val="single"/>
        </w:rPr>
        <w:t xml:space="preserve">南京市雨花台区喜玛拉雅商业中心M栋1303室</w:t>
      </w:r>
      <w:r>
        <w:rPr>
          <w:rFonts w:hAnsi="宋体"/>
          <w:color w:val="000000"/>
        </w:rPr>
      </w:r>
      <w:r/>
    </w:p>
    <w:p>
      <w:pPr>
        <w:pStyle w:val="691"/>
        <w:keepLines w:val="0"/>
        <w:keepNext w:val="0"/>
        <w:pageBreakBefore w:val="0"/>
        <w:spacing w:line="312" w:lineRule="auto"/>
        <w:rPr>
          <w:rFonts w:hAnsi="宋体"/>
          <w:color w:val="000000"/>
          <w:u w:val="single"/>
        </w:rPr>
      </w:pPr>
      <w:r>
        <w:rPr>
          <w:rFonts w:hint="eastAsia" w:hAnsi="宋体"/>
          <w:color w:val="000000"/>
        </w:rPr>
        <w:t xml:space="preserve">联系方式：</w:t>
      </w:r>
      <w:r>
        <w:rPr>
          <w:rFonts w:hint="eastAsia" w:ascii="宋体" w:hAnsi="宋体"/>
          <w:u w:val="single"/>
        </w:rPr>
        <w:t xml:space="preserve">025-83602880</w:t>
      </w:r>
      <w:r>
        <w:rPr>
          <w:rFonts w:hAnsi="宋体"/>
          <w:color w:val="000000"/>
          <w:u w:val="single"/>
        </w:rPr>
      </w:r>
      <w:r/>
    </w:p>
    <w:p>
      <w:pPr>
        <w:pStyle w:val="691"/>
        <w:keepLines w:val="0"/>
        <w:keepNext w:val="0"/>
        <w:pageBreakBefore w:val="0"/>
        <w:spacing w:line="312" w:lineRule="auto"/>
        <w:rPr>
          <w:rFonts w:hAnsi="宋体" w:cs="宋体"/>
          <w:color w:val="000000"/>
        </w:rPr>
      </w:pPr>
      <w:r/>
      <w:bookmarkStart w:id="39" w:name="_Toc35393639"/>
      <w:r/>
      <w:bookmarkStart w:id="40" w:name="_Toc28359021"/>
      <w:r/>
      <w:bookmarkStart w:id="41" w:name="_Toc35393808"/>
      <w:r/>
      <w:bookmarkStart w:id="42" w:name="_Toc28359098"/>
      <w:r>
        <w:rPr>
          <w:rFonts w:hint="eastAsia" w:hAnsi="宋体" w:cs="宋体"/>
          <w:color w:val="000000"/>
        </w:rPr>
        <w:t xml:space="preserve">3.项目联系</w:t>
      </w:r>
      <w:r>
        <w:rPr>
          <w:rFonts w:hAnsi="宋体" w:cs="宋体"/>
          <w:color w:val="000000"/>
        </w:rPr>
        <w:t xml:space="preserve">方式</w:t>
      </w:r>
      <w:bookmarkEnd w:id="39"/>
      <w:r/>
      <w:bookmarkEnd w:id="40"/>
      <w:r/>
      <w:bookmarkEnd w:id="41"/>
      <w:r/>
      <w:bookmarkEnd w:id="42"/>
      <w:r>
        <w:rPr>
          <w:rFonts w:hAnsi="宋体" w:cs="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项目联系人：</w:t>
      </w:r>
      <w:r>
        <w:rPr>
          <w:rFonts w:hint="eastAsia" w:hAnsi="宋体"/>
          <w:color w:val="000000"/>
          <w:u w:val="single"/>
        </w:rPr>
        <w:t xml:space="preserve">刘青</w:t>
      </w:r>
      <w:r>
        <w:rPr>
          <w:rFonts w:hAnsi="宋体"/>
          <w:color w:val="000000"/>
        </w:rPr>
      </w:r>
      <w:r/>
    </w:p>
    <w:p>
      <w:pPr>
        <w:pStyle w:val="691"/>
        <w:keepLines w:val="0"/>
        <w:keepNext w:val="0"/>
        <w:pageBreakBefore w:val="0"/>
        <w:spacing w:line="312" w:lineRule="auto"/>
        <w:rPr>
          <w:rFonts w:hAnsi="宋体"/>
          <w:color w:val="000000"/>
        </w:rPr>
      </w:pPr>
      <w:r>
        <w:rPr>
          <w:rFonts w:hint="eastAsia" w:hAnsi="宋体"/>
          <w:color w:val="000000"/>
        </w:rPr>
        <w:t xml:space="preserve">电　　 话：</w:t>
      </w:r>
      <w:r>
        <w:rPr>
          <w:rFonts w:hint="eastAsia" w:ascii="宋体" w:hAnsi="宋体"/>
          <w:u w:val="single"/>
        </w:rPr>
        <w:t xml:space="preserve">025-83602880</w:t>
      </w:r>
      <w:r>
        <w:rPr>
          <w:rFonts w:hAnsi="宋体"/>
          <w:color w:val="000000"/>
        </w:rPr>
      </w:r>
      <w:r/>
    </w:p>
    <w:p>
      <w:pPr>
        <w:pStyle w:val="645"/>
        <w:spacing w:line="276" w:lineRule="auto"/>
        <w:rPr>
          <w:rFonts w:ascii="宋体" w:hAnsi="宋体"/>
          <w:szCs w:val="21"/>
        </w:rPr>
      </w:pPr>
      <w:r>
        <w:rPr>
          <w:rFonts w:ascii="宋体" w:hAnsi="宋体"/>
          <w:szCs w:val="21"/>
        </w:rPr>
      </w:r>
      <w:r/>
    </w:p>
    <w:p>
      <w:pPr>
        <w:pStyle w:val="646"/>
        <w:jc w:val="center"/>
        <w:spacing w:before="0" w:after="0" w:line="360" w:lineRule="auto"/>
        <w:rPr>
          <w:sz w:val="36"/>
          <w:szCs w:val="36"/>
        </w:rPr>
      </w:pPr>
      <w:r/>
      <w:bookmarkStart w:id="43" w:name="_Toc513800160"/>
      <w:r>
        <w:rPr>
          <w:sz w:val="36"/>
          <w:szCs w:val="36"/>
        </w:rPr>
        <w:br w:type="page" w:clear="all"/>
      </w:r>
      <w:r>
        <w:rPr>
          <w:rFonts w:hint="eastAsia"/>
          <w:sz w:val="36"/>
          <w:szCs w:val="36"/>
        </w:rPr>
        <w:t xml:space="preserve">第二章</w:t>
      </w:r>
      <w:r>
        <w:rPr>
          <w:sz w:val="36"/>
          <w:szCs w:val="36"/>
        </w:rPr>
        <w:t xml:space="preserve">  </w:t>
      </w:r>
      <w:r>
        <w:rPr>
          <w:rFonts w:hint="eastAsia"/>
          <w:sz w:val="36"/>
          <w:szCs w:val="36"/>
        </w:rPr>
        <w:t xml:space="preserve">供应商须知</w:t>
      </w:r>
      <w:bookmarkEnd w:id="43"/>
      <w:r>
        <w:rPr>
          <w:sz w:val="36"/>
          <w:szCs w:val="36"/>
        </w:rPr>
      </w:r>
      <w:r/>
    </w:p>
    <w:p>
      <w:pPr>
        <w:pStyle w:val="647"/>
        <w:ind w:left="0"/>
        <w:pageBreakBefore w:val="0"/>
        <w:spacing w:before="0" w:after="0" w:line="240" w:lineRule="auto"/>
        <w:rPr>
          <w:rFonts w:hint="eastAsia" w:ascii="宋体" w:hAnsi="宋体" w:eastAsia="宋体" w:cs="宋体"/>
          <w:sz w:val="21"/>
          <w:szCs w:val="21"/>
        </w:rPr>
      </w:pPr>
      <w:r/>
      <w:bookmarkStart w:id="44" w:name="_Toc513800161"/>
      <w:r>
        <w:rPr>
          <w:rFonts w:hint="eastAsia" w:ascii="宋体" w:hAnsi="宋体" w:eastAsia="宋体" w:cs="宋体"/>
          <w:sz w:val="21"/>
          <w:szCs w:val="21"/>
        </w:rPr>
        <w:t xml:space="preserve">一、总    则</w:t>
      </w:r>
      <w:bookmarkEnd w:id="44"/>
      <w:r>
        <w:rPr>
          <w:rFonts w:hint="eastAsia" w:ascii="宋体" w:hAnsi="宋体" w:eastAsia="宋体" w:cs="宋体"/>
          <w:sz w:val="21"/>
          <w:szCs w:val="21"/>
        </w:rPr>
      </w:r>
      <w:r/>
    </w:p>
    <w:p>
      <w:pPr>
        <w:pStyle w:val="645"/>
        <w:ind w:left="0" w:firstLine="42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1、适用法律</w:t>
      </w:r>
      <w:r>
        <w:rPr>
          <w:rFonts w:hint="eastAsia" w:ascii="宋体" w:hAnsi="宋体" w:eastAsia="宋体" w:cs="宋体"/>
          <w:b/>
          <w:bCs/>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 《中华人民共和国政府采购法》、《中华人民共和国政府采购法实施条例》、《政府采购竞争性磋商采购方式管理暂行办法》等有关法律、规章和规定。</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2、定义</w:t>
      </w:r>
      <w:r>
        <w:rPr>
          <w:rFonts w:hint="eastAsia" w:ascii="宋体" w:hAnsi="宋体" w:eastAsia="宋体" w:cs="宋体"/>
          <w:b/>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2.1 </w:t>
      </w:r>
      <w:r>
        <w:rPr>
          <w:rFonts w:hint="eastAsia" w:ascii="宋体" w:hAnsi="宋体" w:eastAsia="宋体" w:cs="宋体"/>
          <w:sz w:val="21"/>
          <w:szCs w:val="21"/>
          <w:lang w:val="zh-CN"/>
        </w:rPr>
        <w:t xml:space="preserve">“供应商”、“投标人”</w:t>
      </w:r>
      <w:r>
        <w:rPr>
          <w:rFonts w:hint="eastAsia" w:ascii="宋体" w:hAnsi="宋体" w:eastAsia="宋体" w:cs="宋体"/>
          <w:color w:val="000000"/>
          <w:sz w:val="21"/>
          <w:szCs w:val="21"/>
        </w:rPr>
        <w:t xml:space="preserve">是指参加磋商竞争，并符合采购文件规定资格条件的法人、其他组织或者自然人。</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zh-CN"/>
        </w:rPr>
        <w:t xml:space="preserve">2.2 </w:t>
      </w:r>
      <w:r>
        <w:rPr>
          <w:rFonts w:hint="eastAsia" w:ascii="宋体" w:hAnsi="宋体" w:eastAsia="宋体" w:cs="宋体"/>
          <w:b w:val="0"/>
          <w:bCs w:val="0"/>
          <w:color w:val="000000"/>
          <w:sz w:val="21"/>
          <w:szCs w:val="21"/>
          <w:lang w:val="zh-CN"/>
        </w:rPr>
        <w:t xml:space="preserve">“产品”指本</w:t>
      </w:r>
      <w:r>
        <w:rPr>
          <w:rFonts w:hint="eastAsia" w:ascii="宋体" w:hAnsi="宋体" w:eastAsia="宋体" w:cs="宋体"/>
          <w:b w:val="0"/>
          <w:bCs w:val="0"/>
          <w:color w:val="000000"/>
          <w:sz w:val="21"/>
          <w:szCs w:val="21"/>
          <w:lang w:val="en-US" w:eastAsia="zh-CN"/>
        </w:rPr>
        <w:t xml:space="preserve">采购</w:t>
      </w:r>
      <w:r>
        <w:rPr>
          <w:rFonts w:hint="eastAsia" w:ascii="宋体" w:hAnsi="宋体" w:eastAsia="宋体" w:cs="宋体"/>
          <w:b w:val="0"/>
          <w:bCs w:val="0"/>
          <w:color w:val="000000"/>
          <w:sz w:val="21"/>
          <w:szCs w:val="21"/>
          <w:lang w:val="zh-CN"/>
        </w:rPr>
        <w:t xml:space="preserve">文件中所述产品及相关服务。</w:t>
      </w:r>
      <w:r>
        <w:rPr>
          <w:rFonts w:hint="eastAsia" w:ascii="宋体" w:hAnsi="宋体" w:eastAsia="宋体" w:cs="宋体"/>
          <w:b/>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2.3 “用户或使用单位”是指使用服务的单位。</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lang w:val="zh-CN"/>
        </w:rPr>
        <w:t xml:space="preserve">3、政策功能</w:t>
      </w:r>
      <w:r>
        <w:rPr>
          <w:rFonts w:hint="eastAsia" w:ascii="宋体" w:hAnsi="宋体" w:eastAsia="宋体" w:cs="宋体"/>
          <w:b/>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3.1 政府采购促进中小企业发展，在政府采购活动中，供应商提供的货物、工程或者服务符合下列情形的，享受中小企业扶持政策：</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（1）在货物采购项目中，货物由中小企业制造，即货物由中小企业生产且使用该中小企业商号或者注册商标；</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（2）在工程采购项目中，工程由中小企业承建，即工程施工单位为中小企业；</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中小企业供应商参加政府采购活动，应当出具《中小企业声明函》（格式见后附件），否则不得享受相关中小企业扶持政策。</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3.7</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3.8 绿色包装规定 </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rPr>
          <w:rFonts w:hint="eastAsia" w:ascii="宋体" w:hAnsi="宋体" w:eastAsia="宋体" w:cs="宋体"/>
          <w:b w:val="0"/>
          <w:bCs/>
          <w:sz w:val="21"/>
          <w:szCs w:val="21"/>
        </w:rPr>
      </w:r>
      <w:r/>
    </w:p>
    <w:p>
      <w:pPr>
        <w:pStyle w:val="645"/>
        <w:ind w:left="0" w:firstLine="420"/>
        <w:pageBreakBefore w:val="0"/>
        <w:spacing w:line="240" w:lineRule="auto"/>
        <w:rPr>
          <w:rFonts w:hint="eastAsia" w:ascii="宋体" w:hAnsi="宋体" w:eastAsia="宋体" w:cs="宋体"/>
          <w:b/>
          <w:sz w:val="21"/>
          <w:szCs w:val="21"/>
        </w:rPr>
      </w:pPr>
      <w:r>
        <w:rPr>
          <w:rFonts w:hint="eastAsia" w:ascii="宋体" w:hAnsi="宋体" w:eastAsia="宋体" w:cs="宋体"/>
          <w:b w:val="0"/>
          <w:bCs/>
          <w:sz w:val="21"/>
          <w:szCs w:val="21"/>
          <w:lang w:val="en-US" w:eastAsia="zh-CN"/>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b/>
          <w:sz w:val="21"/>
          <w:szCs w:val="21"/>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bookmarkStart w:id="45" w:name="_Toc20823281"/>
      <w:r/>
      <w:bookmarkStart w:id="46" w:name="_Toc16938525"/>
      <w:r/>
      <w:bookmarkStart w:id="47" w:name="_Toc513029209"/>
      <w:r/>
      <w:bookmarkStart w:id="48" w:name="_Toc120614215"/>
      <w:r/>
      <w:bookmarkStart w:id="49" w:name="_Toc513800162"/>
      <w:r>
        <w:rPr>
          <w:rFonts w:hint="eastAsia" w:ascii="宋体" w:hAnsi="宋体" w:eastAsia="宋体" w:cs="宋体"/>
          <w:b w:val="0"/>
          <w:bCs/>
          <w:sz w:val="21"/>
          <w:szCs w:val="21"/>
          <w:highlight w:val="none"/>
          <w:lang w:val="en-US" w:eastAsia="zh-CN"/>
        </w:rPr>
        <w:t xml:space="preserve">3.9 实施本国产品标准及相关政策</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3.9.2本国产品标准</w:t>
      </w:r>
      <w:r>
        <w:rPr>
          <w:rFonts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本国产品应当符合以下条件：</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（1）在中国境内生产</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属性改变具体定义和标准详见《国务院办公厅关于在政府采购中实施本国产品标准及相关政策的通知》（国办发〔2025〕34号）规定。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（2）在中国境内生产的组件成本占比达到规定比例</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（3）特定产品的关键组件、关键工序符合相关要求</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对特定产品，在符合上述第（1）项和第（2）项条件的基础上，应当符合财政部会同有关行业主管部门确定的其关键组件、关键工序在中国境内生产、完成等要求。</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3.9.3本国产品标准的适用范围</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3.9.4对本国产品的支持政策</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3.9.5政策执行要求</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b w:val="0"/>
          <w:bCs/>
          <w:sz w:val="21"/>
          <w:szCs w:val="21"/>
          <w:highlight w:val="none"/>
          <w:lang w:val="en-US" w:eastAsia="zh-CN"/>
        </w:rPr>
      </w:r>
      <w:r/>
    </w:p>
    <w:p>
      <w:pPr>
        <w:pStyle w:val="645"/>
        <w:ind w:left="0" w:firstLine="42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b w:val="0"/>
          <w:bCs/>
          <w:sz w:val="21"/>
          <w:szCs w:val="21"/>
          <w:highlight w:val="none"/>
          <w:lang w:val="en-US" w:eastAsia="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b/>
          <w:bCs/>
          <w:sz w:val="21"/>
          <w:szCs w:val="21"/>
        </w:rPr>
      </w:r>
      <w:r/>
    </w:p>
    <w:p>
      <w:pPr>
        <w:pStyle w:val="647"/>
        <w:ind w:left="0"/>
        <w:pageBreakBefore w:val="0"/>
        <w:spacing w:before="0" w:after="0"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二、</w:t>
      </w:r>
      <w:bookmarkEnd w:id="45"/>
      <w:r/>
      <w:bookmarkEnd w:id="46"/>
      <w:r/>
      <w:bookmarkEnd w:id="47"/>
      <w:r/>
      <w:bookmarkEnd w:id="48"/>
      <w:r>
        <w:rPr>
          <w:rFonts w:hint="eastAsia" w:ascii="宋体" w:hAnsi="宋体" w:eastAsia="宋体" w:cs="宋体"/>
          <w:b/>
          <w:bCs/>
          <w:sz w:val="21"/>
          <w:szCs w:val="21"/>
        </w:rPr>
        <w:t xml:space="preserve">磋商文件</w:t>
      </w:r>
      <w:r>
        <w:rPr>
          <w:rFonts w:hint="eastAsia" w:ascii="宋体" w:hAnsi="宋体" w:eastAsia="宋体" w:cs="宋体"/>
          <w:b/>
          <w:bCs/>
          <w:sz w:val="21"/>
          <w:szCs w:val="21"/>
        </w:rPr>
      </w:r>
      <w:r/>
    </w:p>
    <w:p>
      <w:pPr>
        <w:pStyle w:val="1078"/>
        <w:ind w:left="0" w:firstLine="420"/>
        <w:pageBreakBefore w:val="0"/>
        <w:spacing w:before="0" w:after="0" w:line="240" w:lineRule="auto"/>
        <w:rPr>
          <w:rFonts w:hint="eastAsia" w:ascii="宋体" w:hAnsi="宋体" w:eastAsia="宋体" w:cs="宋体"/>
          <w:b/>
          <w:bCs w:val="0"/>
          <w:sz w:val="21"/>
          <w:szCs w:val="21"/>
          <w:lang w:val="zh-CN" w:eastAsia="zh-CN" w:bidi="ar-SA"/>
        </w:rPr>
      </w:pPr>
      <w:r/>
      <w:bookmarkStart w:id="50" w:name="_Toc513029210"/>
      <w:r/>
      <w:bookmarkStart w:id="51" w:name="_Toc16938526"/>
      <w:r/>
      <w:bookmarkStart w:id="52" w:name="_Toc20823282"/>
      <w:r>
        <w:rPr>
          <w:rFonts w:hint="eastAsia" w:ascii="宋体" w:hAnsi="宋体" w:eastAsia="宋体" w:cs="宋体"/>
          <w:b/>
          <w:bCs w:val="0"/>
          <w:sz w:val="21"/>
          <w:szCs w:val="21"/>
          <w:lang w:val="en-US" w:eastAsia="zh-CN" w:bidi="ar-SA"/>
        </w:rPr>
        <w:t xml:space="preserve">4</w:t>
      </w:r>
      <w:r>
        <w:rPr>
          <w:rFonts w:hint="eastAsia" w:ascii="宋体" w:hAnsi="宋体" w:eastAsia="宋体" w:cs="宋体"/>
          <w:b/>
          <w:bCs w:val="0"/>
          <w:sz w:val="21"/>
          <w:szCs w:val="21"/>
          <w:lang w:val="zh-CN" w:eastAsia="zh-CN" w:bidi="ar-SA"/>
        </w:rPr>
        <w:t xml:space="preserve">、磋商文件构成</w:t>
      </w:r>
      <w:bookmarkEnd w:id="50"/>
      <w:r/>
      <w:bookmarkEnd w:id="51"/>
      <w:r/>
      <w:bookmarkEnd w:id="52"/>
      <w:r>
        <w:rPr>
          <w:rFonts w:hint="eastAsia" w:ascii="宋体" w:hAnsi="宋体" w:eastAsia="宋体" w:cs="宋体"/>
          <w:b/>
          <w:bCs w:val="0"/>
          <w:sz w:val="21"/>
          <w:szCs w:val="21"/>
          <w:lang w:val="zh-CN" w:eastAsia="zh-CN" w:bidi="ar-SA"/>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.1 磋商文件由以下部分组成：磋商邀请、供应商须知、</w:t>
      </w:r>
      <w:r>
        <w:rPr>
          <w:rFonts w:hint="eastAsia" w:ascii="宋体" w:hAnsi="宋体" w:eastAsia="宋体" w:cs="宋体"/>
          <w:sz w:val="21"/>
          <w:szCs w:val="21"/>
          <w:lang w:val="zh-CN"/>
        </w:rPr>
        <w:t xml:space="preserve">评</w:t>
      </w:r>
      <w:r>
        <w:rPr>
          <w:rFonts w:hint="eastAsia" w:ascii="宋体" w:hAnsi="宋体" w:eastAsia="宋体" w:cs="宋体"/>
          <w:sz w:val="21"/>
          <w:szCs w:val="21"/>
          <w:lang w:val="en-US" w:eastAsia="zh-CN"/>
        </w:rPr>
        <w:t xml:space="preserve">分标准</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采购需求、</w:t>
      </w:r>
      <w:r>
        <w:rPr>
          <w:rFonts w:hint="eastAsia" w:ascii="宋体" w:hAnsi="宋体" w:eastAsia="宋体" w:cs="宋体"/>
          <w:sz w:val="21"/>
          <w:szCs w:val="21"/>
          <w:lang w:val="zh-CN"/>
        </w:rPr>
        <w:t xml:space="preserve">合同主要条款及格式、</w:t>
      </w:r>
      <w:r>
        <w:rPr>
          <w:rFonts w:hint="eastAsia" w:ascii="宋体" w:hAnsi="宋体" w:eastAsia="宋体" w:cs="宋体"/>
          <w:sz w:val="21"/>
          <w:szCs w:val="21"/>
          <w:lang w:val="zh-CN"/>
        </w:rPr>
        <w:t xml:space="preserve">响应文件格式</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1"/>
          <w:szCs w:val="21"/>
          <w:lang w:val="zh-CN"/>
        </w:rPr>
      </w:r>
      <w:r/>
    </w:p>
    <w:p>
      <w:pPr>
        <w:pStyle w:val="1078"/>
        <w:ind w:left="0" w:firstLine="420"/>
        <w:pageBreakBefore w:val="0"/>
        <w:spacing w:before="0" w:after="0" w:line="240" w:lineRule="auto"/>
        <w:rPr>
          <w:rFonts w:hint="eastAsia" w:ascii="宋体"/>
          <w:szCs w:val="21"/>
          <w:lang w:val="zh-CN"/>
        </w:rPr>
      </w:pPr>
      <w:r/>
      <w:bookmarkStart w:id="53" w:name="_Toc513029212"/>
      <w:r/>
      <w:bookmarkStart w:id="54" w:name="_Toc462564071"/>
      <w:r/>
      <w:bookmarkStart w:id="55" w:name="_Toc16938528"/>
      <w:r/>
      <w:bookmarkStart w:id="56" w:name="_Toc20823284"/>
      <w:r>
        <w:rPr>
          <w:rFonts w:hint="eastAsia" w:ascii="宋体" w:hAnsi="宋体" w:eastAsia="宋体" w:cs="宋体"/>
          <w:b/>
          <w:bCs w:val="0"/>
          <w:sz w:val="21"/>
          <w:szCs w:val="21"/>
          <w:lang w:val="en-US" w:eastAsia="zh-CN" w:bidi="ar-SA"/>
        </w:rPr>
        <w:t xml:space="preserve">5</w:t>
      </w:r>
      <w:r>
        <w:rPr>
          <w:rFonts w:hint="eastAsia" w:ascii="宋体" w:hAnsi="宋体" w:eastAsia="宋体" w:cs="宋体"/>
          <w:b/>
          <w:bCs w:val="0"/>
          <w:sz w:val="21"/>
          <w:szCs w:val="21"/>
          <w:lang w:val="zh-CN" w:eastAsia="zh-CN" w:bidi="ar-SA"/>
        </w:rPr>
        <w:t xml:space="preserve">、磋商文件的澄清和修改</w:t>
      </w:r>
      <w:bookmarkEnd w:id="53"/>
      <w:r/>
      <w:bookmarkEnd w:id="54"/>
      <w:r/>
      <w:bookmarkEnd w:id="55"/>
      <w:r/>
      <w:bookmarkEnd w:id="56"/>
      <w:r>
        <w:rPr>
          <w:rFonts w:hint="eastAsia" w:ascii="宋体"/>
          <w:szCs w:val="21"/>
          <w:lang w:val="zh-CN"/>
        </w:rPr>
      </w:r>
      <w:r/>
    </w:p>
    <w:p>
      <w:pPr>
        <w:pStyle w:val="645"/>
        <w:ind w:firstLine="420"/>
        <w:pageBreakBefore w:val="0"/>
        <w:spacing w:line="240" w:lineRule="auto"/>
        <w:rPr>
          <w:rFonts w:ascii="宋体"/>
          <w:szCs w:val="21"/>
          <w:lang w:val="zh-CN"/>
        </w:rPr>
      </w:pPr>
      <w:r>
        <w:rPr>
          <w:rFonts w:hint="eastAsia" w:ascii="宋体"/>
          <w:szCs w:val="21"/>
          <w:lang w:val="zh-CN"/>
        </w:rPr>
        <w:t xml:space="preserve">5</w:t>
      </w:r>
      <w:r>
        <w:rPr>
          <w:rFonts w:ascii="宋体"/>
          <w:szCs w:val="21"/>
          <w:lang w:val="zh-CN"/>
        </w:rPr>
        <w:t xml:space="preserve">.1</w:t>
      </w:r>
      <w:r>
        <w:rPr>
          <w:rFonts w:hint="eastAsia" w:ascii="宋体"/>
          <w:szCs w:val="21"/>
          <w:lang w:val="zh-CN"/>
        </w:rPr>
        <w:t xml:space="preserve"> </w:t>
      </w:r>
      <w:r>
        <w:rPr>
          <w:rFonts w:hint="eastAsia" w:ascii="宋体" w:hAnsi="宋体"/>
          <w:szCs w:val="21"/>
          <w:lang w:val="zh-CN"/>
        </w:rPr>
        <w:t xml:space="preserve">采购代理机构</w:t>
      </w:r>
      <w:r>
        <w:rPr>
          <w:rFonts w:hint="eastAsia" w:ascii="宋体"/>
          <w:szCs w:val="21"/>
          <w:lang w:val="zh-CN"/>
        </w:rPr>
        <w:t xml:space="preserve">对已发出的</w:t>
      </w:r>
      <w:r>
        <w:rPr>
          <w:rFonts w:hint="eastAsia" w:ascii="宋体"/>
          <w:szCs w:val="21"/>
          <w:lang w:val="en-US" w:eastAsia="zh-CN"/>
        </w:rPr>
        <w:t xml:space="preserve">磋商</w:t>
      </w:r>
      <w:r>
        <w:rPr>
          <w:rFonts w:hint="eastAsia" w:ascii="宋体"/>
          <w:szCs w:val="21"/>
          <w:lang w:val="zh-CN"/>
        </w:rPr>
        <w:t xml:space="preserve">文件进行必要澄清或者修改的，将在</w:t>
      </w:r>
      <w:r>
        <w:rPr>
          <w:rFonts w:hint="eastAsia" w:ascii="宋体"/>
          <w:szCs w:val="21"/>
          <w:lang w:val="en-US" w:eastAsia="zh-CN"/>
        </w:rPr>
        <w:t xml:space="preserve">磋商</w:t>
      </w:r>
      <w:r>
        <w:rPr>
          <w:rFonts w:hint="eastAsia" w:ascii="宋体"/>
          <w:szCs w:val="21"/>
          <w:lang w:val="zh-CN"/>
        </w:rPr>
        <w:t xml:space="preserve">文件要求提交</w:t>
      </w:r>
      <w:r>
        <w:rPr>
          <w:rFonts w:hint="eastAsia" w:ascii="宋体"/>
          <w:szCs w:val="21"/>
          <w:lang w:val="en-US" w:eastAsia="zh-CN"/>
        </w:rPr>
        <w:t xml:space="preserve">响应</w:t>
      </w:r>
      <w:r>
        <w:rPr>
          <w:rFonts w:hint="eastAsia" w:ascii="宋体"/>
          <w:szCs w:val="21"/>
          <w:lang w:val="zh-CN"/>
        </w:rPr>
        <w:t xml:space="preserve">文件截止时间</w:t>
      </w:r>
      <w:r>
        <w:rPr>
          <w:rFonts w:hint="eastAsia" w:ascii="宋体"/>
          <w:b/>
          <w:bCs/>
          <w:iCs/>
          <w:szCs w:val="21"/>
          <w:u w:val="single"/>
          <w:lang w:val="en-US" w:eastAsia="zh-CN"/>
        </w:rPr>
        <w:t xml:space="preserve">五日</w:t>
      </w:r>
      <w:r>
        <w:rPr>
          <w:rFonts w:hint="eastAsia" w:ascii="宋体"/>
          <w:szCs w:val="21"/>
          <w:lang w:val="zh-CN"/>
        </w:rPr>
        <w:t xml:space="preserve">前，在原</w:t>
      </w:r>
      <w:r>
        <w:rPr>
          <w:rFonts w:hint="eastAsia" w:ascii="宋体"/>
          <w:szCs w:val="21"/>
          <w:lang w:val="en-US" w:eastAsia="zh-CN"/>
        </w:rPr>
        <w:t xml:space="preserve">采购</w:t>
      </w:r>
      <w:r>
        <w:rPr>
          <w:rFonts w:hint="eastAsia" w:ascii="宋体"/>
          <w:szCs w:val="21"/>
          <w:lang w:val="zh-CN"/>
        </w:rPr>
        <w:t xml:space="preserve">公告媒体发布更正公告，该澄清或者修改的内容为</w:t>
      </w:r>
      <w:r>
        <w:rPr>
          <w:rFonts w:hint="eastAsia" w:ascii="宋体"/>
          <w:szCs w:val="21"/>
          <w:lang w:val="en-US" w:eastAsia="zh-CN"/>
        </w:rPr>
        <w:t xml:space="preserve">磋商</w:t>
      </w:r>
      <w:r>
        <w:rPr>
          <w:rFonts w:hint="eastAsia" w:ascii="宋体"/>
          <w:szCs w:val="21"/>
          <w:lang w:val="zh-CN"/>
        </w:rPr>
        <w:t xml:space="preserve">文件的组成部分，</w:t>
      </w:r>
      <w:r>
        <w:rPr>
          <w:rFonts w:hint="eastAsia" w:ascii="宋体" w:hAnsi="宋体" w:eastAsia="宋体" w:cs="宋体"/>
          <w:sz w:val="21"/>
          <w:szCs w:val="21"/>
          <w:lang w:val="zh-CN"/>
        </w:rPr>
        <w:t xml:space="preserve">并对供应商具有约束力。</w:t>
      </w:r>
      <w:r>
        <w:rPr>
          <w:rFonts w:ascii="宋体"/>
          <w:szCs w:val="21"/>
          <w:lang w:val="zh-CN"/>
        </w:rPr>
      </w:r>
      <w:r/>
    </w:p>
    <w:p>
      <w:pPr>
        <w:pStyle w:val="645"/>
        <w:ind w:firstLine="420"/>
        <w:pageBreakBefore w:val="0"/>
        <w:spacing w:line="240" w:lineRule="auto"/>
      </w:pPr>
      <w:r>
        <w:rPr>
          <w:rFonts w:hint="eastAsia" w:ascii="宋体"/>
          <w:szCs w:val="21"/>
          <w:lang w:val="zh-CN"/>
        </w:rPr>
        <w:t xml:space="preserve">5</w:t>
      </w:r>
      <w:r>
        <w:rPr>
          <w:rFonts w:ascii="宋体"/>
          <w:szCs w:val="21"/>
          <w:lang w:val="zh-CN"/>
        </w:rPr>
        <w:t xml:space="preserve">.</w:t>
      </w:r>
      <w:r>
        <w:rPr>
          <w:rFonts w:hint="eastAsia" w:ascii="宋体"/>
          <w:szCs w:val="21"/>
          <w:lang w:val="zh-CN"/>
        </w:rPr>
        <w:t xml:space="preserve">2 </w:t>
      </w:r>
      <w:r>
        <w:rPr>
          <w:rFonts w:hint="eastAsia" w:ascii="宋体" w:hAnsi="宋体"/>
          <w:szCs w:val="21"/>
          <w:lang w:val="zh-CN"/>
        </w:rPr>
        <w:t xml:space="preserve">采购代理机构</w:t>
      </w:r>
      <w:r>
        <w:rPr>
          <w:rFonts w:hint="eastAsia" w:ascii="宋体"/>
          <w:szCs w:val="21"/>
          <w:lang w:val="zh-CN"/>
        </w:rPr>
        <w:t xml:space="preserve">在</w:t>
      </w:r>
      <w:r>
        <w:rPr>
          <w:rFonts w:hint="eastAsia" w:ascii="宋体"/>
          <w:szCs w:val="21"/>
          <w:lang w:val="en-US" w:eastAsia="zh-CN"/>
        </w:rPr>
        <w:t xml:space="preserve">磋商</w:t>
      </w:r>
      <w:r>
        <w:rPr>
          <w:rFonts w:hint="eastAsia" w:ascii="宋体"/>
          <w:szCs w:val="21"/>
          <w:lang w:val="zh-CN"/>
        </w:rPr>
        <w:t xml:space="preserve">文件要求提交</w:t>
      </w:r>
      <w:r>
        <w:rPr>
          <w:rFonts w:hint="eastAsia" w:ascii="宋体" w:hAnsi="宋体" w:eastAsia="宋体" w:cs="宋体"/>
          <w:sz w:val="21"/>
          <w:szCs w:val="21"/>
          <w:lang w:val="zh-CN"/>
        </w:rPr>
        <w:t xml:space="preserve">响应</w:t>
      </w:r>
      <w:r>
        <w:rPr>
          <w:rFonts w:hint="eastAsia" w:ascii="宋体"/>
          <w:szCs w:val="21"/>
          <w:lang w:val="zh-CN"/>
        </w:rPr>
        <w:t xml:space="preserve">文件截止时间</w:t>
      </w:r>
      <w:r>
        <w:rPr>
          <w:rFonts w:hint="eastAsia" w:ascii="宋体"/>
          <w:b/>
          <w:bCs/>
          <w:iCs/>
          <w:szCs w:val="21"/>
          <w:u w:val="single"/>
          <w:lang w:val="en-US" w:eastAsia="zh-CN"/>
        </w:rPr>
        <w:t xml:space="preserve">一</w:t>
      </w:r>
      <w:r>
        <w:rPr>
          <w:rFonts w:hint="eastAsia" w:ascii="宋体"/>
          <w:b/>
          <w:bCs/>
          <w:iCs/>
          <w:szCs w:val="21"/>
          <w:u w:val="single"/>
          <w:lang w:val="zh-CN"/>
        </w:rPr>
        <w:t xml:space="preserve">日</w:t>
      </w:r>
      <w:r>
        <w:rPr>
          <w:rFonts w:hint="eastAsia" w:ascii="宋体"/>
          <w:szCs w:val="21"/>
          <w:lang w:val="zh-CN"/>
        </w:rPr>
        <w:t xml:space="preserve">前，有权决定延长</w:t>
      </w:r>
      <w:r>
        <w:rPr>
          <w:rFonts w:hint="eastAsia" w:ascii="宋体" w:hAnsi="宋体" w:eastAsia="宋体" w:cs="宋体"/>
          <w:sz w:val="21"/>
          <w:szCs w:val="21"/>
          <w:lang w:val="zh-CN"/>
        </w:rPr>
        <w:t xml:space="preserve">提交响应文件</w:t>
      </w:r>
      <w:r>
        <w:rPr>
          <w:rFonts w:hint="eastAsia" w:ascii="宋体"/>
          <w:szCs w:val="21"/>
          <w:lang w:val="zh-CN"/>
        </w:rPr>
        <w:t xml:space="preserve">截止时间和</w:t>
      </w:r>
      <w:r>
        <w:rPr>
          <w:rFonts w:hint="eastAsia" w:ascii="宋体"/>
          <w:szCs w:val="21"/>
          <w:lang w:val="en-US" w:eastAsia="zh-CN"/>
        </w:rPr>
        <w:t xml:space="preserve">开启</w:t>
      </w:r>
      <w:r>
        <w:rPr>
          <w:rFonts w:hint="eastAsia" w:ascii="宋体"/>
          <w:szCs w:val="21"/>
          <w:lang w:val="zh-CN"/>
        </w:rPr>
        <w:t xml:space="preserve">时间，并</w:t>
      </w:r>
      <w:r>
        <w:rPr>
          <w:rFonts w:hint="eastAsia"/>
        </w:rPr>
        <w:t xml:space="preserve">在原采购信息发布媒体上发布变更公告。</w:t>
      </w:r>
      <w:r/>
    </w:p>
    <w:p>
      <w:pPr>
        <w:pStyle w:val="645"/>
        <w:ind w:firstLine="420"/>
        <w:pageBreakBefore w:val="0"/>
        <w:spacing w:line="240" w:lineRule="auto"/>
        <w:rPr>
          <w:rFonts w:hint="eastAsia" w:ascii="宋体" w:hAnsi="宋体" w:eastAsia="宋体" w:cs="宋体"/>
          <w:b/>
          <w:sz w:val="21"/>
          <w:szCs w:val="21"/>
          <w:lang w:val="en-US" w:eastAsia="zh-CN"/>
        </w:rPr>
      </w:pPr>
      <w:r>
        <w:rPr>
          <w:rFonts w:hint="eastAsia" w:ascii="宋体"/>
          <w:szCs w:val="21"/>
        </w:rPr>
        <w:t xml:space="preserve">5</w:t>
      </w:r>
      <w:r>
        <w:rPr>
          <w:rFonts w:ascii="宋体"/>
          <w:szCs w:val="21"/>
          <w:lang w:val="zh-CN"/>
        </w:rPr>
        <w:t xml:space="preserve">.</w:t>
      </w:r>
      <w:r>
        <w:rPr>
          <w:rFonts w:hint="eastAsia" w:ascii="宋体"/>
          <w:szCs w:val="21"/>
          <w:lang w:val="zh-CN"/>
        </w:rPr>
        <w:t xml:space="preserve">3 </w:t>
      </w:r>
      <w:r>
        <w:rPr>
          <w:rFonts w:hint="eastAsia" w:ascii="宋体" w:hAnsi="宋体"/>
          <w:szCs w:val="21"/>
          <w:lang w:val="zh-CN"/>
        </w:rPr>
        <w:t xml:space="preserve">供应商应在</w:t>
      </w:r>
      <w:r>
        <w:rPr>
          <w:rFonts w:hint="eastAsia" w:ascii="宋体" w:hAnsi="宋体" w:eastAsia="宋体" w:cs="宋体"/>
          <w:sz w:val="21"/>
          <w:szCs w:val="21"/>
          <w:lang w:val="zh-CN"/>
        </w:rPr>
        <w:t xml:space="preserve">提交响应文件</w:t>
      </w:r>
      <w:r>
        <w:rPr>
          <w:rFonts w:hint="eastAsia" w:ascii="宋体" w:hAnsi="宋体"/>
          <w:szCs w:val="21"/>
          <w:lang w:val="zh-CN"/>
        </w:rPr>
        <w:t xml:space="preserve">截止时间前，关注</w:t>
      </w:r>
      <w:r>
        <w:rPr>
          <w:rFonts w:hint="eastAsia"/>
        </w:rPr>
        <w:t xml:space="preserve">原采购信息发布媒体上</w:t>
      </w:r>
      <w:r>
        <w:rPr>
          <w:rFonts w:hint="eastAsia" w:ascii="宋体" w:hAnsi="宋体"/>
          <w:szCs w:val="21"/>
          <w:lang w:val="zh-CN"/>
        </w:rPr>
        <w:t xml:space="preserve">有关本项目有无变更公告。</w:t>
      </w:r>
      <w:r>
        <w:rPr>
          <w:rFonts w:hint="eastAsia" w:ascii="宋体" w:hAnsi="宋体" w:eastAsia="宋体" w:cs="宋体"/>
          <w:b/>
          <w:sz w:val="21"/>
          <w:szCs w:val="21"/>
          <w:lang w:val="en-US" w:eastAsia="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w:t>
      </w:r>
      <w:r>
        <w:rPr>
          <w:rFonts w:hint="eastAsia" w:ascii="宋体" w:hAnsi="宋体" w:eastAsia="宋体" w:cs="宋体"/>
          <w:b/>
          <w:bCs/>
          <w:sz w:val="21"/>
          <w:szCs w:val="21"/>
          <w:lang w:val="zh-CN"/>
        </w:rPr>
        <w:t xml:space="preserve">磋商费用</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b w:val="0"/>
          <w:bCs/>
          <w:sz w:val="21"/>
          <w:szCs w:val="21"/>
          <w:lang w:val="zh-CN" w:eastAsia="zh-CN"/>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lang w:val="zh-CN" w:eastAsia="zh-CN"/>
        </w:rPr>
        <w:t xml:space="preserve">.1 供应商应承担所有与准备和参加磋商有关的费用，无论采购结果如何，采购代理机构和采购人在任何情况下均无义务和责任承担这些费用。</w:t>
      </w:r>
      <w:r>
        <w:rPr>
          <w:rFonts w:hint="eastAsia" w:ascii="宋体" w:hAnsi="宋体" w:eastAsia="宋体" w:cs="宋体"/>
          <w:b w:val="0"/>
          <w:bCs/>
          <w:sz w:val="21"/>
          <w:szCs w:val="21"/>
          <w:lang w:val="zh-CN" w:eastAsia="zh-CN"/>
        </w:rPr>
      </w:r>
      <w:r/>
    </w:p>
    <w:p>
      <w:pPr>
        <w:pStyle w:val="645"/>
        <w:ind w:left="0" w:firstLine="42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lang w:val="zh-CN" w:eastAsia="zh-CN"/>
        </w:rPr>
        <w:t xml:space="preserve">.</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val="zh-CN" w:eastAsia="zh-CN"/>
        </w:rPr>
        <w:t xml:space="preserve"> </w:t>
      </w:r>
      <w:r>
        <w:rPr>
          <w:rFonts w:hint="eastAsia" w:ascii="宋体" w:hAnsi="宋体" w:eastAsia="宋体" w:cs="宋体"/>
          <w:b/>
          <w:bCs w:val="0"/>
          <w:sz w:val="21"/>
          <w:szCs w:val="21"/>
          <w:lang w:val="zh-CN" w:eastAsia="zh-CN"/>
        </w:rPr>
        <w:t xml:space="preserve">本次采购成交供应商按《招标代理服务收费管理暂行办法》（国家发展计划委员会计价格[2002]1980号）代理服务招标收费基准费率计算，向采购代理机构支付招标服务费（不足肆仟元按肆仟元收取）。另外专家评审费另算，具体以实际发生为准。</w:t>
      </w:r>
      <w:r>
        <w:rPr>
          <w:rFonts w:hint="eastAsia" w:ascii="宋体" w:hAnsi="宋体" w:eastAsia="宋体" w:cs="宋体"/>
          <w:b w:val="0"/>
          <w:bCs/>
          <w:sz w:val="21"/>
          <w:szCs w:val="21"/>
          <w:lang w:val="zh-CN" w:eastAsia="zh-CN"/>
        </w:rPr>
        <w:t xml:space="preserve">该项费用请供应商综合考虑在</w:t>
      </w:r>
      <w:r>
        <w:rPr>
          <w:rFonts w:hint="eastAsia" w:ascii="宋体" w:hAnsi="宋体" w:eastAsia="宋体" w:cs="宋体"/>
          <w:b w:val="0"/>
          <w:bCs/>
          <w:sz w:val="21"/>
          <w:szCs w:val="21"/>
          <w:lang w:val="en-US" w:eastAsia="zh-CN"/>
        </w:rPr>
        <w:t xml:space="preserve">磋商</w:t>
      </w:r>
      <w:r>
        <w:rPr>
          <w:rFonts w:hint="eastAsia" w:ascii="宋体" w:hAnsi="宋体" w:eastAsia="宋体" w:cs="宋体"/>
          <w:b w:val="0"/>
          <w:bCs/>
          <w:sz w:val="21"/>
          <w:szCs w:val="21"/>
          <w:lang w:val="zh-CN" w:eastAsia="zh-CN"/>
        </w:rPr>
        <w:t xml:space="preserve">报价中，后期采购人不单独列支，必须在领取中标通知书前向</w:t>
      </w:r>
      <w:r>
        <w:rPr>
          <w:rFonts w:hint="eastAsia" w:ascii="宋体" w:hAnsi="宋体" w:eastAsia="宋体" w:cs="宋体"/>
          <w:b w:val="0"/>
          <w:bCs/>
          <w:sz w:val="21"/>
          <w:szCs w:val="21"/>
          <w:lang w:val="en-US" w:eastAsia="zh-CN"/>
        </w:rPr>
        <w:t xml:space="preserve">采购</w:t>
      </w:r>
      <w:r>
        <w:rPr>
          <w:rFonts w:hint="eastAsia" w:ascii="宋体" w:hAnsi="宋体" w:eastAsia="宋体" w:cs="宋体"/>
          <w:b w:val="0"/>
          <w:bCs/>
          <w:sz w:val="21"/>
          <w:szCs w:val="21"/>
          <w:lang w:val="zh-CN" w:eastAsia="zh-CN"/>
        </w:rPr>
        <w:t xml:space="preserve">代理机构支付。</w:t>
      </w:r>
      <w:r>
        <w:rPr>
          <w:rFonts w:hint="eastAsia" w:ascii="宋体" w:hAnsi="宋体" w:eastAsia="宋体" w:cs="宋体"/>
          <w:sz w:val="21"/>
          <w:szCs w:val="21"/>
          <w:lang w:val="en-US" w:eastAsia="zh-CN"/>
        </w:rPr>
      </w:r>
      <w:r/>
    </w:p>
    <w:p>
      <w:pPr>
        <w:pStyle w:val="647"/>
        <w:ind w:left="0"/>
        <w:pageBreakBefore w:val="0"/>
        <w:spacing w:before="0" w:after="0"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、响应文件</w:t>
      </w:r>
      <w:bookmarkEnd w:id="49"/>
      <w:r>
        <w:rPr>
          <w:rFonts w:hint="eastAsia" w:ascii="宋体" w:hAnsi="宋体" w:eastAsia="宋体" w:cs="宋体"/>
          <w:sz w:val="21"/>
          <w:szCs w:val="21"/>
        </w:rPr>
      </w:r>
      <w:r/>
    </w:p>
    <w:p>
      <w:pPr>
        <w:pStyle w:val="645"/>
        <w:ind w:left="0" w:firstLine="42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lang w:val="zh-CN"/>
        </w:rPr>
        <w:t xml:space="preserve">、供应商应当按照磋商文件的要求编制响应文件，并对其提交的响应文件真实性、合法性承担法律责任。</w:t>
      </w:r>
      <w:r>
        <w:rPr>
          <w:rFonts w:hint="eastAsia" w:ascii="宋体" w:hAnsi="宋体" w:eastAsia="宋体" w:cs="宋体"/>
          <w:b w:val="0"/>
          <w:bCs w:val="0"/>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zh-CN"/>
        </w:rPr>
        <w:t xml:space="preserve">、响应文件的语言、计量单位、货币和编制</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.1 </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lang w:val="zh-CN"/>
        </w:rPr>
        <w:t xml:space="preserve">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.2 供应商所使用的计量单位应为国家法定计量单位。</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.3 供应商应用人民币报价。</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.4 响应文件应字迹清楚、内容齐全、不得涂改。如有修改，修改处须有供应商公章</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lang w:val="zh-CN"/>
        </w:rPr>
        <w:t xml:space="preserve">法定代表人或其授权磋商代表签字。</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 供应商应在响应文件中写清相应的项目编号、项目名称、供应商名称、地址、电话、传真等。</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b/>
          <w:bCs/>
          <w:color w:val="000000"/>
          <w:sz w:val="21"/>
          <w:szCs w:val="21"/>
          <w:lang w:val="zh-CN"/>
        </w:rPr>
        <w:t xml:space="preserve">、联合体</w:t>
      </w:r>
      <w:r>
        <w:rPr>
          <w:rFonts w:hint="eastAsia" w:ascii="宋体" w:hAnsi="宋体" w:eastAsia="宋体" w:cs="宋体"/>
          <w:b/>
          <w:bCs/>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rPr>
        <w:t xml:space="preserve">9</w:t>
      </w: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en-US" w:eastAsia="zh-CN"/>
        </w:rPr>
        <w:t xml:space="preserve"> </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645"/>
        <w:ind w:left="0" w:firstLine="420"/>
        <w:pageBreakBefore w:val="0"/>
        <w:spacing w:line="240" w:lineRule="auto"/>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645"/>
        <w:ind w:left="0" w:firstLine="42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 联合体各方之间应当签订联合体协议，明确约定联合体各方承担的工作和相应的责任，并将联合体协议连同响应文件一并提交。以联合体形式参加政府采购活动的，联合体各方不得再单独参加或者与其他供应商另外组成联合体参加同一合同项下的政府采购活动。</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en-US" w:eastAsia="zh-CN"/>
        </w:rPr>
        <w:t xml:space="preserve">0</w:t>
      </w:r>
      <w:r>
        <w:rPr>
          <w:rFonts w:hint="eastAsia" w:ascii="宋体" w:hAnsi="宋体" w:eastAsia="宋体" w:cs="宋体"/>
          <w:b/>
          <w:bCs/>
          <w:sz w:val="21"/>
          <w:szCs w:val="21"/>
          <w:lang w:val="zh-CN"/>
        </w:rPr>
        <w:t xml:space="preserve">、响应文件的组成</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.1 </w:t>
      </w:r>
      <w:r>
        <w:rPr>
          <w:rFonts w:hint="eastAsia" w:ascii="宋体" w:hAnsi="宋体" w:eastAsia="宋体" w:cs="宋体"/>
          <w:sz w:val="21"/>
          <w:szCs w:val="21"/>
        </w:rPr>
        <w:t xml:space="preserve">供应商应当根据磋商文件要求编制响应文件，并根据自己的商务能力、技术水平对磋商文件提出的要求和条件逐条标明是否响应。</w:t>
      </w:r>
      <w:r>
        <w:rPr>
          <w:rFonts w:hint="eastAsia" w:ascii="宋体" w:hAnsi="宋体" w:eastAsia="宋体" w:cs="宋体"/>
          <w:sz w:val="21"/>
          <w:szCs w:val="21"/>
          <w:lang w:val="zh-CN"/>
        </w:rPr>
        <w:t xml:space="preserve">响应文件由商务部分、技术部分、价格部分，以及其他部分组成。</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”）的技术条款必须在</w:t>
      </w:r>
      <w:r>
        <w:rPr>
          <w:rFonts w:hint="eastAsia" w:ascii="宋体" w:hAnsi="宋体" w:cs="宋体"/>
          <w:b/>
          <w:szCs w:val="21"/>
          <w:lang w:val="en-US" w:eastAsia="zh-CN"/>
        </w:rPr>
        <w:t xml:space="preserve">响应</w:t>
      </w:r>
      <w:r>
        <w:rPr>
          <w:rFonts w:hint="eastAsia" w:ascii="宋体" w:hAnsi="宋体" w:cs="宋体"/>
          <w:b/>
          <w:szCs w:val="21"/>
        </w:rPr>
        <w:t xml:space="preserve">文件中提供技术支持资料（如白皮书、彩页、手册、检测报告等），未提供技术支持资料的，评审时不予认可。</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val="en-US" w:eastAsia="zh-CN"/>
        </w:rPr>
        <w:t xml:space="preserve">0.2</w:t>
      </w:r>
      <w:r>
        <w:rPr>
          <w:rFonts w:hint="eastAsia" w:ascii="宋体" w:hAnsi="宋体" w:eastAsia="宋体" w:cs="宋体"/>
          <w:bCs/>
          <w:sz w:val="21"/>
          <w:szCs w:val="21"/>
          <w:lang w:val="zh-CN" w:eastAsia="zh-CN"/>
        </w:rPr>
        <w:t xml:space="preserve"> 如</w:t>
      </w:r>
      <w:r>
        <w:rPr>
          <w:rFonts w:hint="eastAsia" w:ascii="宋体" w:hAnsi="宋体" w:eastAsia="宋体" w:cs="宋体"/>
          <w:bCs/>
          <w:sz w:val="21"/>
          <w:szCs w:val="21"/>
          <w:lang w:val="en-US" w:eastAsia="zh-CN"/>
        </w:rPr>
        <w:t xml:space="preserve">响应</w:t>
      </w:r>
      <w:r>
        <w:rPr>
          <w:rFonts w:hint="eastAsia" w:ascii="宋体" w:hAnsi="宋体" w:eastAsia="宋体" w:cs="宋体"/>
          <w:bCs/>
          <w:sz w:val="21"/>
          <w:szCs w:val="21"/>
          <w:lang w:val="en-US" w:eastAsia="zh-CN"/>
        </w:rPr>
        <w:t xml:space="preserve">文件</w:t>
      </w:r>
      <w:r>
        <w:rPr>
          <w:rFonts w:hint="eastAsia" w:ascii="宋体" w:hAnsi="宋体" w:eastAsia="宋体" w:cs="宋体"/>
          <w:bCs/>
          <w:sz w:val="21"/>
          <w:szCs w:val="21"/>
          <w:lang w:val="zh-CN" w:eastAsia="zh-CN"/>
        </w:rPr>
        <w:t xml:space="preserve">制作工具中格式和内容与“江苏政府采购网”发布的</w:t>
      </w:r>
      <w:r>
        <w:rPr>
          <w:rFonts w:hint="eastAsia" w:ascii="宋体" w:hAnsi="宋体" w:eastAsia="宋体" w:cs="宋体"/>
          <w:sz w:val="21"/>
          <w:szCs w:val="21"/>
        </w:rPr>
        <w:t xml:space="preserve">竞争性磋商采购文件</w:t>
      </w:r>
      <w:r>
        <w:rPr>
          <w:rFonts w:hint="eastAsia" w:ascii="宋体" w:hAnsi="宋体" w:eastAsia="宋体" w:cs="宋体"/>
          <w:bCs/>
          <w:sz w:val="21"/>
          <w:szCs w:val="21"/>
          <w:lang w:val="zh-CN" w:eastAsia="zh-CN"/>
        </w:rPr>
        <w:t xml:space="preserve">不一致，以“江苏政府采购网”发布的</w:t>
      </w:r>
      <w:r>
        <w:rPr>
          <w:rFonts w:hint="eastAsia" w:ascii="宋体" w:hAnsi="宋体" w:eastAsia="宋体" w:cs="宋体"/>
          <w:sz w:val="21"/>
          <w:szCs w:val="21"/>
        </w:rPr>
        <w:t xml:space="preserve">竞争性磋商采购文件</w:t>
      </w:r>
      <w:r>
        <w:rPr>
          <w:rFonts w:hint="eastAsia" w:ascii="宋体" w:hAnsi="宋体" w:eastAsia="宋体" w:cs="宋体"/>
          <w:bCs/>
          <w:sz w:val="21"/>
          <w:szCs w:val="21"/>
          <w:lang w:val="zh-CN" w:eastAsia="zh-CN"/>
        </w:rPr>
        <w:t xml:space="preserve">为准。</w:t>
      </w:r>
      <w:r>
        <w:rPr>
          <w:rFonts w:hint="eastAsia" w:ascii="宋体" w:hAnsi="宋体" w:eastAsia="宋体" w:cs="宋体"/>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lang w:val="zh-CN"/>
        </w:rPr>
        <w:t xml:space="preserve"> </w:t>
      </w:r>
      <w:r>
        <w:rPr>
          <w:rFonts w:hint="eastAsia" w:ascii="宋体" w:hAnsi="宋体" w:eastAsia="宋体" w:cs="宋体"/>
          <w:b/>
          <w:bCs/>
          <w:sz w:val="21"/>
          <w:szCs w:val="21"/>
          <w:lang w:val="zh-CN"/>
        </w:rPr>
        <w:t xml:space="preserve">响应文件的商务部分。</w:t>
      </w:r>
      <w:r>
        <w:rPr>
          <w:rFonts w:hint="eastAsia" w:ascii="宋体" w:hAnsi="宋体" w:eastAsia="宋体" w:cs="宋体"/>
          <w:sz w:val="21"/>
          <w:szCs w:val="21"/>
          <w:lang w:val="zh-CN"/>
        </w:rPr>
        <w:t xml:space="preserve">商务部分是证明供应商有资格参加磋商和成交后有能力履行合同的文件，</w:t>
      </w:r>
      <w:r>
        <w:rPr>
          <w:rFonts w:hint="eastAsia" w:ascii="宋体" w:hAnsi="宋体" w:eastAsia="宋体" w:cs="宋体"/>
          <w:sz w:val="21"/>
          <w:szCs w:val="21"/>
        </w:rPr>
        <w:t xml:space="preserve">这些文件应能满足磋商文件的要求</w:t>
      </w:r>
      <w:r>
        <w:rPr>
          <w:rFonts w:hint="eastAsia" w:ascii="宋体" w:hAnsi="宋体" w:eastAsia="宋体" w:cs="宋体"/>
          <w:sz w:val="21"/>
          <w:szCs w:val="21"/>
          <w:lang w:val="zh-CN"/>
        </w:rPr>
        <w:t xml:space="preserve">，包括但不限于下列文件，其中加</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项目不得有缺失或无效：</w:t>
      </w:r>
      <w:r>
        <w:rPr>
          <w:rFonts w:hint="eastAsia" w:ascii="宋体" w:hAnsi="宋体" w:eastAsia="宋体" w:cs="宋体"/>
          <w:sz w:val="21"/>
          <w:szCs w:val="21"/>
          <w:lang w:val="zh-CN"/>
        </w:rPr>
      </w:r>
      <w:r/>
    </w:p>
    <w:p>
      <w:pPr>
        <w:pStyle w:val="645"/>
        <w:ind w:left="0" w:firstLine="420"/>
        <w:jc w:val="left"/>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磋商申请及声明；</w:t>
      </w:r>
      <w:r>
        <w:rPr>
          <w:rFonts w:hint="eastAsia" w:ascii="宋体" w:hAnsi="宋体" w:eastAsia="宋体" w:cs="宋体"/>
          <w:sz w:val="21"/>
          <w:szCs w:val="21"/>
          <w:lang w:val="zh-CN"/>
        </w:rPr>
      </w:r>
      <w:r/>
    </w:p>
    <w:p>
      <w:pPr>
        <w:pStyle w:val="645"/>
        <w:ind w:left="0" w:firstLine="420"/>
        <w:jc w:val="left"/>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法定代表人授权委托书及委托代理人的身份证复印件； </w:t>
      </w:r>
      <w:r>
        <w:rPr>
          <w:rFonts w:hint="eastAsia" w:ascii="宋体" w:hAnsi="宋体" w:eastAsia="宋体" w:cs="宋体"/>
          <w:sz w:val="21"/>
          <w:szCs w:val="21"/>
          <w:lang w:val="zh-CN"/>
        </w:rPr>
      </w:r>
      <w:r/>
    </w:p>
    <w:p>
      <w:pPr>
        <w:pStyle w:val="645"/>
        <w:ind w:left="0" w:firstLine="42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sz w:val="21"/>
          <w:szCs w:val="21"/>
          <w:lang w:val="en-US" w:eastAsia="zh-CN"/>
        </w:rPr>
        <w:t xml:space="preserve">《</w:t>
      </w:r>
      <w:r>
        <w:rPr>
          <w:rFonts w:hint="eastAsia" w:ascii="宋体" w:hAnsi="宋体" w:eastAsia="宋体" w:cs="宋体"/>
          <w:sz w:val="21"/>
          <w:szCs w:val="21"/>
          <w:highlight w:val="none"/>
          <w:lang w:val="en-US" w:eastAsia="zh-CN"/>
        </w:rPr>
        <w:t xml:space="preserve">供应商信用承诺函</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highlight w:val="none"/>
          <w:lang w:val="zh-CN"/>
        </w:rPr>
        <w:t xml:space="preserve">南京市政府采购供应商信用记录表暨信用承诺书</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CN"/>
        </w:rPr>
        <w:t xml:space="preserve">；</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color w:val="000000"/>
          <w:sz w:val="21"/>
          <w:szCs w:val="21"/>
        </w:rPr>
        <w:t xml:space="preserve">第一章中 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zh-CN"/>
        </w:rPr>
        <w:t xml:space="preserve">《中华人民共和国政府采购法》第二十二条规定的资格条件证明文件</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color w:val="000000"/>
          <w:sz w:val="21"/>
          <w:szCs w:val="21"/>
        </w:rPr>
        <w:t xml:space="preserve">第一章中 </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采购人根据采购项目的特殊要求规定的特定条件证明文件；</w:t>
      </w:r>
      <w:r>
        <w:rPr>
          <w:rFonts w:hint="eastAsia" w:ascii="宋体" w:hAnsi="宋体" w:eastAsia="宋体" w:cs="宋体"/>
          <w:color w:val="000000"/>
          <w:sz w:val="21"/>
          <w:szCs w:val="21"/>
          <w:lang w:val="zh-CN"/>
        </w:rPr>
      </w:r>
      <w:r/>
    </w:p>
    <w:p>
      <w:pPr>
        <w:pStyle w:val="645"/>
        <w:ind w:left="0" w:firstLine="42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w:t>
      </w:r>
      <w:r>
        <w:rPr>
          <w:rFonts w:hint="eastAsia" w:ascii="宋体" w:hAnsi="宋体" w:eastAsia="宋体" w:cs="宋体"/>
          <w:b/>
          <w:sz w:val="21"/>
          <w:szCs w:val="21"/>
        </w:rPr>
        <w:t xml:space="preserve">★</w:t>
      </w:r>
      <w:r>
        <w:rPr>
          <w:rFonts w:hint="eastAsia" w:ascii="宋体" w:hAnsi="宋体" w:eastAsia="宋体" w:cs="宋体"/>
          <w:color w:val="000000"/>
          <w:sz w:val="21"/>
          <w:szCs w:val="21"/>
          <w:lang w:val="zh-CN"/>
        </w:rPr>
        <w:t xml:space="preserve">《商务条款偏离表》；</w:t>
      </w:r>
      <w:r>
        <w:rPr>
          <w:rFonts w:hint="eastAsia" w:ascii="宋体" w:hAnsi="宋体" w:eastAsia="宋体" w:cs="宋体"/>
          <w:color w:val="000000"/>
          <w:sz w:val="21"/>
          <w:szCs w:val="21"/>
          <w:lang w:val="zh-CN"/>
        </w:rPr>
      </w:r>
      <w:r/>
    </w:p>
    <w:p>
      <w:pPr>
        <w:pStyle w:val="645"/>
        <w:ind w:left="0" w:firstLine="42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zh-CN"/>
        </w:rPr>
        <w:t xml:space="preserve">）合同条款；</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）供应商认为需要</w:t>
      </w:r>
      <w:r>
        <w:rPr>
          <w:rFonts w:hint="eastAsia" w:ascii="宋体" w:hAnsi="宋体" w:eastAsia="宋体" w:cs="宋体"/>
          <w:color w:val="000000"/>
          <w:sz w:val="21"/>
          <w:szCs w:val="21"/>
          <w:lang w:val="zh-CN"/>
        </w:rPr>
        <w:t xml:space="preserve">提供的其他资格证明文件和商务资料</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lang w:val="zh-CN"/>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lang w:val="zh-CN"/>
        </w:rPr>
        <w:t xml:space="preserve"> </w:t>
      </w:r>
      <w:r>
        <w:rPr>
          <w:rFonts w:hint="eastAsia" w:ascii="宋体" w:hAnsi="宋体" w:eastAsia="宋体" w:cs="宋体"/>
          <w:b/>
          <w:bCs/>
          <w:sz w:val="21"/>
          <w:szCs w:val="21"/>
          <w:lang w:val="zh-CN"/>
        </w:rPr>
        <w:t xml:space="preserve">响应文件的技术部分。</w:t>
      </w:r>
      <w:r>
        <w:rPr>
          <w:rFonts w:hint="eastAsia" w:ascii="宋体" w:hAnsi="宋体" w:eastAsia="宋体" w:cs="宋体"/>
          <w:sz w:val="21"/>
          <w:szCs w:val="21"/>
          <w:lang w:val="zh-CN"/>
        </w:rPr>
        <w:t xml:space="preserve">技术部分是证明</w:t>
      </w:r>
      <w:r>
        <w:rPr>
          <w:rFonts w:hint="eastAsia" w:ascii="宋体" w:hAnsi="宋体" w:eastAsia="宋体" w:cs="宋体"/>
          <w:sz w:val="21"/>
          <w:szCs w:val="21"/>
        </w:rPr>
        <w:t xml:space="preserve">供应商提供的</w:t>
      </w:r>
      <w:r>
        <w:rPr>
          <w:rFonts w:hint="eastAsia" w:ascii="宋体" w:hAnsi="宋体" w:eastAsia="宋体" w:cs="宋体"/>
          <w:sz w:val="21"/>
          <w:szCs w:val="21"/>
          <w:lang w:val="en-US" w:eastAsia="zh-CN"/>
        </w:rPr>
        <w:t xml:space="preserve">产品和</w:t>
      </w:r>
      <w:r>
        <w:rPr>
          <w:rFonts w:hint="eastAsia" w:ascii="宋体" w:hAnsi="宋体" w:eastAsia="宋体" w:cs="宋体"/>
          <w:sz w:val="21"/>
          <w:szCs w:val="21"/>
        </w:rPr>
        <w:t xml:space="preserve">服务是合格的，并符合磋商文件要求的证明文件，以及</w:t>
      </w:r>
      <w:r>
        <w:rPr>
          <w:rFonts w:hint="eastAsia" w:ascii="宋体" w:hAnsi="宋体" w:eastAsia="宋体" w:cs="宋体"/>
          <w:sz w:val="21"/>
          <w:szCs w:val="21"/>
          <w:lang w:val="zh-CN"/>
        </w:rPr>
        <w:t xml:space="preserve">对货物</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lang w:val="zh-CN"/>
        </w:rPr>
        <w:t xml:space="preserve">服务的详细说明，这些文件可以是文字资料、图纸和数据等。</w:t>
      </w:r>
      <w:r>
        <w:rPr>
          <w:rFonts w:hint="eastAsia" w:ascii="宋体" w:hAnsi="宋体"/>
          <w:szCs w:val="21"/>
          <w:lang w:val="zh-CN"/>
        </w:rPr>
        <w:t xml:space="preserve">若技术性能无特殊说明，则按国家有关部门最新颁布的标准及规范为准。</w:t>
      </w:r>
      <w:r>
        <w:rPr>
          <w:rFonts w:hint="eastAsia" w:ascii="宋体" w:hAnsi="宋体" w:eastAsia="宋体" w:cs="宋体"/>
          <w:sz w:val="21"/>
          <w:szCs w:val="21"/>
          <w:lang w:val="zh-CN"/>
        </w:rPr>
        <w:t xml:space="preserve">提供的货物</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lang w:val="zh-CN"/>
        </w:rPr>
        <w:t xml:space="preserve">服务如与磋商文件要求有不符之处，应说明其差别之所在</w:t>
      </w:r>
      <w:r>
        <w:rPr>
          <w:rFonts w:hint="eastAsia" w:ascii="宋体" w:hAnsi="宋体"/>
          <w:szCs w:val="21"/>
          <w:lang w:val="zh-CN"/>
        </w:rPr>
        <w:t xml:space="preserve">，并在《技术条款偏离表》中逐条予以说明。</w:t>
      </w:r>
      <w:r>
        <w:rPr>
          <w:rFonts w:hint="eastAsia" w:ascii="宋体" w:hAnsi="宋体"/>
          <w:szCs w:val="21"/>
          <w:lang w:val="en-US" w:eastAsia="zh-CN"/>
        </w:rPr>
        <w:t xml:space="preserve">响应</w:t>
      </w:r>
      <w:r>
        <w:rPr>
          <w:rFonts w:hint="eastAsia" w:ascii="宋体" w:hAnsi="宋体"/>
          <w:szCs w:val="21"/>
          <w:lang w:val="zh-CN"/>
        </w:rPr>
        <w:t xml:space="preserve">文件应按照</w:t>
      </w:r>
      <w:r>
        <w:rPr>
          <w:rFonts w:hint="eastAsia" w:ascii="宋体" w:hAnsi="宋体"/>
          <w:szCs w:val="21"/>
          <w:lang w:val="en-US" w:eastAsia="zh-CN"/>
        </w:rPr>
        <w:t xml:space="preserve">磋商</w:t>
      </w:r>
      <w:r>
        <w:rPr>
          <w:rFonts w:hint="eastAsia" w:ascii="宋体" w:hAnsi="宋体"/>
          <w:szCs w:val="21"/>
          <w:lang w:val="zh-CN"/>
        </w:rPr>
        <w:t xml:space="preserve">文件要求提供技术资料、文件和有关证明，</w:t>
      </w:r>
      <w:r>
        <w:rPr>
          <w:rFonts w:hint="eastAsia" w:ascii="宋体" w:hAnsi="宋体" w:eastAsia="宋体" w:cs="宋体"/>
          <w:sz w:val="21"/>
          <w:szCs w:val="21"/>
          <w:lang w:val="zh-CN"/>
        </w:rPr>
        <w:t xml:space="preserve">包括但不限于下列文件，其中加</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项目不得有缺失或无效：</w:t>
      </w:r>
      <w:r>
        <w:rPr>
          <w:rFonts w:hint="eastAsia" w:ascii="宋体" w:hAnsi="宋体" w:eastAsia="宋体" w:cs="宋体"/>
          <w:sz w:val="21"/>
          <w:szCs w:val="21"/>
          <w:lang w:val="zh-CN"/>
        </w:rPr>
      </w:r>
      <w:r/>
    </w:p>
    <w:p>
      <w:pPr>
        <w:pStyle w:val="645"/>
        <w:ind w:left="0" w:firstLine="42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color w:val="000000"/>
          <w:sz w:val="21"/>
          <w:szCs w:val="21"/>
          <w:lang w:val="zh-CN"/>
        </w:rPr>
        <w:t xml:space="preserve">《技术条款偏离表》；</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 </w:t>
      </w:r>
      <w:r>
        <w:rPr>
          <w:rFonts w:hint="eastAsia" w:ascii="宋体" w:hAnsi="宋体" w:eastAsia="宋体" w:cs="宋体"/>
          <w:color w:val="000000"/>
          <w:sz w:val="21"/>
          <w:szCs w:val="21"/>
          <w:lang w:val="zh-CN"/>
        </w:rPr>
        <w:t xml:space="preserve">货物、服务的详细说明；</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）项目集成（实施）方案；</w:t>
      </w:r>
      <w:r>
        <w:rPr>
          <w:rFonts w:hint="eastAsia" w:ascii="宋体" w:hAnsi="宋体" w:eastAsia="宋体" w:cs="宋体"/>
          <w:sz w:val="21"/>
          <w:szCs w:val="21"/>
          <w:lang w:val="zh-CN"/>
        </w:rPr>
      </w:r>
      <w:r/>
    </w:p>
    <w:p>
      <w:pPr>
        <w:pStyle w:val="645"/>
        <w:ind w:left="0" w:firstLine="420"/>
        <w:pageBreakBefore w:val="0"/>
        <w:spacing w:line="24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服务承诺；</w:t>
      </w:r>
      <w:r>
        <w:rPr>
          <w:rFonts w:hint="eastAsia" w:ascii="宋体" w:hAnsi="宋体" w:eastAsia="宋体" w:cs="宋体"/>
          <w:sz w:val="21"/>
          <w:szCs w:val="21"/>
          <w:lang w:val="zh-CN"/>
        </w:rPr>
      </w:r>
      <w:r/>
    </w:p>
    <w:p>
      <w:pPr>
        <w:pStyle w:val="645"/>
        <w:ind w:left="0" w:firstLine="420"/>
        <w:pageBreakBefore w:val="0"/>
        <w:spacing w:line="240" w:lineRule="auto"/>
        <w:widowControl/>
        <w:rPr>
          <w:rFonts w:hint="eastAsia" w:ascii="宋体" w:hAnsi="宋体" w:eastAsia="宋体" w:cs="宋体"/>
          <w:color w:val="000000"/>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）供应商认为需要</w:t>
      </w:r>
      <w:r>
        <w:rPr>
          <w:rFonts w:hint="eastAsia" w:ascii="宋体" w:hAnsi="宋体" w:eastAsia="宋体" w:cs="宋体"/>
          <w:sz w:val="21"/>
          <w:szCs w:val="21"/>
          <w:lang w:val="zh-CN"/>
        </w:rPr>
        <w:t xml:space="preserve">提供的其他技术资料。</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sz w:val="21"/>
          <w:szCs w:val="21"/>
          <w:lang w:val="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 </w:t>
      </w:r>
      <w:r>
        <w:rPr>
          <w:rFonts w:hint="eastAsia" w:ascii="宋体" w:hAnsi="宋体" w:eastAsia="宋体" w:cs="宋体"/>
          <w:b/>
          <w:sz w:val="21"/>
          <w:szCs w:val="21"/>
          <w:lang w:val="zh-CN"/>
        </w:rPr>
        <w:t xml:space="preserve">响应文件的价格部分。</w:t>
      </w:r>
      <w:r>
        <w:rPr>
          <w:rFonts w:hint="eastAsia" w:ascii="宋体" w:hAnsi="宋体" w:eastAsia="宋体" w:cs="宋体"/>
          <w:b/>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（1）价格部分是对货物</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lang w:val="zh-CN"/>
        </w:rPr>
        <w:t xml:space="preserve">服务价格构成的说明，磋商文件如没有特别说明的话，对每一项货物</w:t>
      </w:r>
      <w:r>
        <w:rPr>
          <w:rFonts w:hint="eastAsia" w:ascii="宋体" w:hAnsi="宋体" w:eastAsia="宋体" w:cs="宋体"/>
          <w:sz w:val="21"/>
          <w:szCs w:val="21"/>
          <w:lang w:val="en-US" w:eastAsia="zh-CN"/>
        </w:rPr>
        <w:t xml:space="preserve">和</w:t>
      </w:r>
      <w:r>
        <w:rPr>
          <w:rFonts w:hint="eastAsia" w:ascii="宋体" w:hAnsi="宋体" w:eastAsia="宋体" w:cs="宋体"/>
          <w:sz w:val="21"/>
          <w:szCs w:val="21"/>
          <w:lang w:val="zh-CN"/>
        </w:rPr>
        <w:t xml:space="preserve">服务仅接受一个价格。</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报价应包含</w:t>
      </w:r>
      <w:r>
        <w:rPr>
          <w:rFonts w:hint="eastAsia" w:ascii="宋体" w:hAnsi="宋体" w:eastAsia="宋体" w:cs="宋体"/>
          <w:color w:val="000000"/>
          <w:sz w:val="21"/>
          <w:szCs w:val="21"/>
          <w:lang w:val="zh-CN"/>
        </w:rPr>
        <w:t xml:space="preserve">完成本货物</w:t>
      </w:r>
      <w:r>
        <w:rPr>
          <w:rFonts w:hint="eastAsia" w:ascii="宋体" w:hAnsi="宋体" w:eastAsia="宋体" w:cs="宋体"/>
          <w:color w:val="000000"/>
          <w:sz w:val="21"/>
          <w:szCs w:val="21"/>
          <w:lang w:val="en-US" w:eastAsia="zh-CN"/>
        </w:rPr>
        <w:t xml:space="preserve">和</w:t>
      </w:r>
      <w:r>
        <w:rPr>
          <w:rFonts w:hint="eastAsia" w:ascii="宋体" w:hAnsi="宋体" w:eastAsia="宋体" w:cs="宋体"/>
          <w:color w:val="000000"/>
          <w:sz w:val="21"/>
          <w:szCs w:val="21"/>
          <w:lang w:val="zh-CN"/>
        </w:rPr>
        <w:t xml:space="preserve">服务项目发生的所有含税费用、支付给员工的工资和国家强制缴纳的各种社会保障资金</w:t>
      </w:r>
      <w:r>
        <w:rPr>
          <w:rFonts w:hint="eastAsia" w:ascii="宋体" w:hAnsi="宋体" w:eastAsia="宋体" w:cs="宋体"/>
          <w:bCs/>
          <w:color w:val="000000"/>
          <w:sz w:val="21"/>
          <w:szCs w:val="21"/>
        </w:rPr>
        <w:t xml:space="preserve">，以</w:t>
      </w:r>
      <w:r>
        <w:rPr>
          <w:rFonts w:hint="eastAsia" w:ascii="宋体" w:hAnsi="宋体" w:eastAsia="宋体" w:cs="宋体"/>
          <w:color w:val="000000"/>
          <w:sz w:val="21"/>
          <w:szCs w:val="21"/>
        </w:rPr>
        <w:t xml:space="preserve">及供应商认为需要的其他费用等</w:t>
      </w:r>
      <w:r>
        <w:rPr>
          <w:rFonts w:hint="eastAsia" w:ascii="宋体" w:hAnsi="宋体" w:eastAsia="宋体" w:cs="宋体"/>
          <w:b w:val="0"/>
          <w:bCs/>
          <w:color w:val="000000"/>
          <w:sz w:val="21"/>
          <w:szCs w:val="21"/>
        </w:rPr>
        <w:t xml:space="preserve">。</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（3）供应商应在《</w:t>
      </w:r>
      <w:r>
        <w:rPr>
          <w:rFonts w:hint="eastAsia" w:ascii="宋体" w:hAnsi="宋体" w:eastAsia="宋体" w:cs="宋体"/>
          <w:sz w:val="21"/>
          <w:szCs w:val="21"/>
          <w:lang w:val="en-US" w:eastAsia="zh-CN"/>
        </w:rPr>
        <w:t xml:space="preserve">磋商报价</w:t>
      </w:r>
      <w:r>
        <w:rPr>
          <w:rFonts w:hint="eastAsia" w:ascii="宋体" w:hAnsi="宋体" w:eastAsia="宋体" w:cs="宋体"/>
          <w:sz w:val="21"/>
          <w:szCs w:val="21"/>
          <w:lang w:val="zh-CN"/>
        </w:rPr>
        <w:t xml:space="preserve">表》《分项报价表》等标明标的的单价、总价以及分项报价。</w:t>
      </w:r>
      <w:r>
        <w:rPr>
          <w:rFonts w:hint="eastAsia" w:ascii="宋体" w:hAnsi="宋体"/>
          <w:szCs w:val="21"/>
          <w:lang w:val="zh-CN"/>
        </w:rPr>
        <w:t xml:space="preserve">供应商系</w:t>
      </w:r>
      <w:r>
        <w:rPr>
          <w:rFonts w:hint="eastAsia" w:ascii="宋体" w:hAnsi="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w:t>
      </w:r>
      <w:r>
        <w:rPr>
          <w:rFonts w:hint="eastAsia" w:ascii="宋体" w:hAnsi="宋体"/>
          <w:szCs w:val="21"/>
          <w:lang w:val="en-US" w:eastAsia="zh-CN"/>
        </w:rPr>
        <w:t xml:space="preserve">磋商报价</w:t>
      </w:r>
      <w:r>
        <w:rPr>
          <w:rFonts w:hint="eastAsia" w:ascii="宋体" w:hAnsi="宋体"/>
          <w:szCs w:val="21"/>
          <w:lang w:val="zh-CN"/>
        </w:rPr>
        <w:t xml:space="preserve">表》中注明。</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（4）响应文件所报的投标价格不得超过磋商文件规定的预算价、限价，超过磋商文件规定的，响应文件按无效处理。</w:t>
      </w:r>
      <w:r>
        <w:rPr>
          <w:rFonts w:hint="eastAsia" w:ascii="宋体" w:hAnsi="宋体" w:eastAsia="宋体" w:cs="宋体"/>
          <w:b w:val="0"/>
          <w:bCs w:val="0"/>
          <w:sz w:val="21"/>
          <w:szCs w:val="21"/>
          <w:lang w:val="zh-CN"/>
        </w:rPr>
      </w:r>
      <w:r/>
    </w:p>
    <w:p>
      <w:pPr>
        <w:pStyle w:val="645"/>
        <w:ind w:left="0" w:firstLine="42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zh-CN"/>
        </w:rPr>
        <w:t xml:space="preserve">）供应商应充分考虑到市场价格变动，以及项目实施过程中的不可预见因素，一旦成交，总价格不变。如果有漏项，视同让利。</w:t>
      </w:r>
      <w:r>
        <w:rPr>
          <w:rFonts w:hint="eastAsia" w:ascii="宋体" w:hAnsi="宋体" w:eastAsia="宋体" w:cs="宋体"/>
          <w:b w:val="0"/>
          <w:bCs w:val="0"/>
          <w:sz w:val="21"/>
          <w:szCs w:val="21"/>
          <w:lang w:val="zh-CN"/>
        </w:rPr>
      </w:r>
      <w:r/>
    </w:p>
    <w:p>
      <w:pPr>
        <w:pStyle w:val="645"/>
        <w:ind w:left="0" w:firstLine="420"/>
        <w:pageBreakBefore w:val="0"/>
        <w:spacing w:line="240" w:lineRule="auto"/>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zh-CN"/>
        </w:rPr>
        <w:t xml:space="preserve">）经磋商后，如果成交价高于或低于供应商在响应文件首次报价的，分项报价同比例调整。</w:t>
      </w:r>
      <w:r>
        <w:rPr>
          <w:rFonts w:hint="eastAsia" w:ascii="宋体" w:hAnsi="宋体" w:eastAsia="宋体" w:cs="宋体"/>
          <w:b w:val="0"/>
          <w:bCs w:val="0"/>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 </w:t>
      </w:r>
      <w:r>
        <w:rPr>
          <w:rFonts w:hint="eastAsia" w:ascii="宋体" w:hAnsi="宋体" w:eastAsia="宋体" w:cs="宋体"/>
          <w:b/>
          <w:sz w:val="21"/>
          <w:szCs w:val="21"/>
          <w:lang w:val="zh-CN"/>
        </w:rPr>
        <w:t xml:space="preserve">响应文件的其他部分。</w:t>
      </w:r>
      <w:r>
        <w:rPr>
          <w:rFonts w:hint="eastAsia" w:ascii="宋体" w:hAnsi="宋体" w:eastAsia="宋体" w:cs="宋体"/>
          <w:sz w:val="21"/>
          <w:szCs w:val="21"/>
          <w:lang w:val="zh-CN"/>
        </w:rPr>
        <w:t xml:space="preserve">其他部分由供应商根据编制响应文件需要提供的其他相关文件。</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zh-CN"/>
        </w:rPr>
        <w:t xml:space="preserve">、磋商保证金</w:t>
      </w:r>
      <w:r>
        <w:rPr>
          <w:rFonts w:hint="eastAsia" w:ascii="宋体" w:hAnsi="宋体" w:eastAsia="宋体" w:cs="宋体"/>
          <w:b/>
          <w:bCs/>
          <w:sz w:val="21"/>
          <w:szCs w:val="21"/>
          <w:lang w:val="zh-CN"/>
        </w:rPr>
      </w:r>
      <w:r/>
    </w:p>
    <w:p>
      <w:pPr>
        <w:pStyle w:val="645"/>
        <w:ind w:left="0" w:firstLine="420"/>
        <w:pageBreakBefore w:val="0"/>
        <w:spacing w:line="240" w:lineRule="auto"/>
        <w:rPr>
          <w:rFonts w:ascii="宋体" w:hAnsi="宋体"/>
          <w:b/>
          <w:bCs/>
          <w:szCs w:val="21"/>
          <w:lang w:val="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zh-CN"/>
        </w:rPr>
        <w:t xml:space="preserve">.1 本项目不收取</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lang w:val="zh-CN"/>
        </w:rPr>
        <w:t xml:space="preserve">保证金。</w:t>
      </w:r>
      <w:r>
        <w:rPr>
          <w:rFonts w:ascii="宋体" w:hAnsi="宋体"/>
          <w:b/>
          <w:bCs/>
          <w:szCs w:val="21"/>
          <w:lang w:val="zh-CN"/>
        </w:rPr>
      </w:r>
      <w:r/>
    </w:p>
    <w:p>
      <w:pPr>
        <w:pStyle w:val="645"/>
        <w:ind w:firstLine="420"/>
        <w:pageBreakBefore w:val="0"/>
        <w:spacing w:line="24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en-US" w:eastAsia="zh-CN"/>
        </w:rPr>
        <w:t xml:space="preserve">2</w:t>
      </w:r>
      <w:r>
        <w:rPr>
          <w:rFonts w:hint="eastAsia" w:ascii="宋体" w:hAnsi="宋体"/>
          <w:b/>
          <w:bCs/>
          <w:szCs w:val="21"/>
          <w:lang w:val="zh-CN"/>
        </w:rPr>
        <w:t xml:space="preserve">、</w:t>
      </w:r>
      <w:r>
        <w:rPr>
          <w:rFonts w:hint="eastAsia" w:ascii="宋体" w:hAnsi="宋体"/>
          <w:b/>
          <w:bCs/>
          <w:szCs w:val="21"/>
          <w:lang w:val="en-US" w:eastAsia="zh-CN"/>
        </w:rPr>
        <w:t xml:space="preserve">磋商</w:t>
      </w:r>
      <w:r>
        <w:rPr>
          <w:rFonts w:hint="eastAsia" w:ascii="宋体" w:hAnsi="宋体"/>
          <w:b/>
          <w:bCs/>
          <w:szCs w:val="21"/>
          <w:lang w:val="zh-CN"/>
        </w:rPr>
        <w:t xml:space="preserve">有效期</w:t>
      </w:r>
      <w:r>
        <w:rPr>
          <w:rFonts w:ascii="宋体" w:hAnsi="宋体"/>
          <w:b/>
          <w:bCs/>
          <w:szCs w:val="21"/>
          <w:lang w:val="zh-CN"/>
        </w:rPr>
      </w:r>
      <w:r/>
    </w:p>
    <w:p>
      <w:pPr>
        <w:pStyle w:val="645"/>
        <w:ind w:firstLine="420"/>
        <w:pageBreakBefore w:val="0"/>
        <w:spacing w:line="240" w:lineRule="auto"/>
        <w:rPr>
          <w:rFonts w:ascii="宋体" w:hAnsi="宋体"/>
          <w:szCs w:val="21"/>
          <w:lang w:val="zh-CN"/>
        </w:rPr>
      </w:pPr>
      <w:r>
        <w:rPr>
          <w:rFonts w:ascii="宋体" w:hAnsi="宋体"/>
          <w:szCs w:val="21"/>
          <w:lang w:val="zh-CN"/>
        </w:rPr>
        <w:t xml:space="preserve">1</w:t>
      </w:r>
      <w:r>
        <w:rPr>
          <w:rFonts w:hint="eastAsia" w:ascii="宋体" w:hAnsi="宋体"/>
          <w:szCs w:val="21"/>
          <w:lang w:val="en-US" w:eastAsia="zh-CN"/>
        </w:rPr>
        <w:t xml:space="preserve">2</w:t>
      </w:r>
      <w:r>
        <w:rPr>
          <w:rFonts w:ascii="宋体" w:hAnsi="宋体"/>
          <w:szCs w:val="21"/>
          <w:lang w:val="zh-CN"/>
        </w:rPr>
        <w:t xml:space="preserve">.1</w:t>
      </w:r>
      <w:r>
        <w:rPr>
          <w:rFonts w:hint="eastAsia" w:ascii="宋体" w:hAnsi="宋体"/>
          <w:szCs w:val="21"/>
          <w:lang w:val="zh-CN"/>
        </w:rPr>
        <w:t xml:space="preserve"> 磋商有效期为60天，从提交响应文件的截止之日起算。</w:t>
      </w:r>
      <w:r>
        <w:rPr>
          <w:rFonts w:ascii="宋体" w:hAnsi="宋体"/>
          <w:szCs w:val="21"/>
          <w:lang w:val="zh-CN"/>
        </w:rPr>
      </w:r>
      <w:r/>
    </w:p>
    <w:p>
      <w:pPr>
        <w:pStyle w:val="645"/>
        <w:ind w:firstLine="420"/>
        <w:pageBreakBefore w:val="0"/>
        <w:spacing w:line="240" w:lineRule="auto"/>
        <w:rPr>
          <w:rFonts w:ascii="宋体" w:hAnsi="宋体"/>
          <w:b/>
          <w:bCs/>
          <w:szCs w:val="21"/>
          <w:lang w:val="zh-CN"/>
        </w:rPr>
      </w:pPr>
      <w:r>
        <w:rPr>
          <w:rFonts w:ascii="宋体" w:hAnsi="宋体"/>
          <w:szCs w:val="21"/>
          <w:lang w:val="zh-CN"/>
        </w:rPr>
        <w:t xml:space="preserve">1</w:t>
      </w:r>
      <w:r>
        <w:rPr>
          <w:rFonts w:hint="eastAsia" w:ascii="宋体" w:hAnsi="宋体"/>
          <w:szCs w:val="21"/>
          <w:lang w:val="en-US" w:eastAsia="zh-CN"/>
        </w:rPr>
        <w:t xml:space="preserve">2</w:t>
      </w:r>
      <w:r>
        <w:rPr>
          <w:rFonts w:ascii="宋体" w:hAnsi="宋体"/>
          <w:szCs w:val="21"/>
          <w:lang w:val="zh-CN"/>
        </w:rPr>
        <w:t xml:space="preserve">.2</w:t>
      </w:r>
      <w:r>
        <w:rPr>
          <w:rFonts w:hint="eastAsia" w:ascii="宋体" w:hAnsi="宋体"/>
          <w:szCs w:val="21"/>
          <w:lang w:val="zh-CN"/>
        </w:rPr>
        <w:t xml:space="preserve"> 在特殊情况下，在原</w:t>
      </w:r>
      <w:r>
        <w:rPr>
          <w:rFonts w:hint="eastAsia" w:ascii="宋体" w:hAnsi="宋体"/>
          <w:szCs w:val="21"/>
          <w:lang w:val="en-US" w:eastAsia="zh-CN"/>
        </w:rPr>
        <w:t xml:space="preserve">磋商</w:t>
      </w:r>
      <w:r>
        <w:rPr>
          <w:rFonts w:hint="eastAsia" w:ascii="宋体" w:hAnsi="宋体"/>
          <w:szCs w:val="21"/>
          <w:lang w:val="zh-CN"/>
        </w:rPr>
        <w:t xml:space="preserve">有效期截止之前，采购代理机构可要求供应商同意延长</w:t>
      </w:r>
      <w:r>
        <w:rPr>
          <w:rFonts w:hint="eastAsia" w:ascii="宋体" w:hAnsi="宋体"/>
          <w:szCs w:val="21"/>
          <w:lang w:val="en-US" w:eastAsia="zh-CN"/>
        </w:rPr>
        <w:t xml:space="preserve">磋商</w:t>
      </w:r>
      <w:r>
        <w:rPr>
          <w:rFonts w:hint="eastAsia" w:ascii="宋体" w:hAnsi="宋体"/>
          <w:szCs w:val="21"/>
          <w:lang w:val="zh-CN"/>
        </w:rPr>
        <w:t xml:space="preserve">有效期，这种要求与答复均以书面形式提交。供应商</w:t>
      </w:r>
      <w:r>
        <w:rPr>
          <w:rFonts w:hint="eastAsia" w:ascii="宋体" w:hAnsi="宋体"/>
          <w:szCs w:val="21"/>
          <w:lang w:val="en-US" w:eastAsia="zh-CN"/>
        </w:rPr>
        <w:t xml:space="preserve">可以</w:t>
      </w:r>
      <w:r>
        <w:rPr>
          <w:rFonts w:hint="eastAsia" w:ascii="宋体" w:hAnsi="宋体"/>
          <w:szCs w:val="21"/>
          <w:lang w:val="zh-CN"/>
        </w:rPr>
        <w:t xml:space="preserve">拒绝这种要求</w:t>
      </w:r>
      <w:r>
        <w:rPr>
          <w:rFonts w:hint="eastAsia" w:ascii="宋体" w:hAnsi="宋体"/>
          <w:szCs w:val="21"/>
          <w:lang w:val="en-US" w:eastAsia="zh-CN"/>
        </w:rPr>
        <w:t xml:space="preserve">而放弃投标</w:t>
      </w:r>
      <w:r>
        <w:rPr>
          <w:rFonts w:hint="eastAsia" w:ascii="宋体" w:hAnsi="宋体"/>
          <w:szCs w:val="21"/>
          <w:lang w:val="zh-CN"/>
        </w:rPr>
        <w:t xml:space="preserve">。同意延长</w:t>
      </w:r>
      <w:r>
        <w:rPr>
          <w:rFonts w:hint="eastAsia" w:ascii="宋体" w:hAnsi="宋体"/>
          <w:szCs w:val="21"/>
          <w:lang w:val="en-US" w:eastAsia="zh-CN"/>
        </w:rPr>
        <w:t xml:space="preserve">磋商</w:t>
      </w:r>
      <w:r>
        <w:rPr>
          <w:rFonts w:hint="eastAsia" w:ascii="宋体" w:hAnsi="宋体"/>
          <w:szCs w:val="21"/>
          <w:lang w:val="zh-CN"/>
        </w:rPr>
        <w:t xml:space="preserve">有效期的</w:t>
      </w:r>
      <w:r>
        <w:rPr>
          <w:rFonts w:hint="eastAsia" w:ascii="宋体" w:hAnsi="宋体"/>
          <w:szCs w:val="21"/>
          <w:lang w:val="en-US" w:eastAsia="zh-CN"/>
        </w:rPr>
        <w:t xml:space="preserve">供应商</w:t>
      </w:r>
      <w:r>
        <w:rPr>
          <w:rFonts w:hint="eastAsia" w:ascii="宋体" w:hAnsi="宋体"/>
          <w:szCs w:val="21"/>
          <w:lang w:val="zh-CN"/>
        </w:rPr>
        <w:t xml:space="preserve">既不能要求也不允许修改其</w:t>
      </w:r>
      <w:r>
        <w:rPr>
          <w:rFonts w:hint="eastAsia" w:ascii="宋体" w:hAnsi="宋体"/>
          <w:szCs w:val="21"/>
          <w:lang w:val="en-US" w:eastAsia="zh-CN"/>
        </w:rPr>
        <w:t xml:space="preserve">响应</w:t>
      </w:r>
      <w:r>
        <w:rPr>
          <w:rFonts w:hint="eastAsia" w:ascii="宋体" w:hAnsi="宋体"/>
          <w:szCs w:val="21"/>
          <w:lang w:val="zh-CN"/>
        </w:rPr>
        <w:t xml:space="preserve">文件，同时受</w:t>
      </w:r>
      <w:r>
        <w:rPr>
          <w:rFonts w:hint="eastAsia" w:ascii="宋体" w:hAnsi="宋体"/>
          <w:szCs w:val="21"/>
          <w:lang w:val="en-US" w:eastAsia="zh-CN"/>
        </w:rPr>
        <w:t xml:space="preserve">磋商</w:t>
      </w:r>
      <w:r>
        <w:rPr>
          <w:rFonts w:hint="eastAsia" w:ascii="宋体" w:hAnsi="宋体"/>
          <w:szCs w:val="21"/>
          <w:lang w:val="zh-CN"/>
        </w:rPr>
        <w:t xml:space="preserve">有效期约束的所有权利与义务均延长至新的有效期满。</w:t>
      </w:r>
      <w:r>
        <w:rPr>
          <w:rFonts w:ascii="宋体" w:hAnsi="宋体"/>
          <w:b/>
          <w:bCs/>
          <w:szCs w:val="21"/>
          <w:lang w:val="zh-CN"/>
        </w:rPr>
      </w:r>
      <w:r/>
    </w:p>
    <w:p>
      <w:pPr>
        <w:pStyle w:val="645"/>
        <w:ind w:firstLine="420"/>
        <w:pageBreakBefore w:val="0"/>
        <w:spacing w:line="24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en-US" w:eastAsia="zh-CN"/>
        </w:rPr>
        <w:t xml:space="preserve">3</w:t>
      </w:r>
      <w:r>
        <w:rPr>
          <w:rFonts w:hint="eastAsia" w:ascii="宋体" w:hAnsi="宋体"/>
          <w:b/>
          <w:bCs/>
          <w:szCs w:val="21"/>
          <w:lang w:val="zh-CN"/>
        </w:rPr>
        <w:t xml:space="preserve">、</w:t>
      </w:r>
      <w:r>
        <w:rPr>
          <w:rFonts w:hint="eastAsia" w:ascii="宋体" w:hAnsi="宋体"/>
          <w:b/>
          <w:bCs/>
          <w:szCs w:val="21"/>
          <w:lang w:val="en-US" w:eastAsia="zh-CN"/>
        </w:rPr>
        <w:t xml:space="preserve">响应</w:t>
      </w:r>
      <w:r>
        <w:rPr>
          <w:rFonts w:hint="eastAsia" w:ascii="宋体" w:hAnsi="宋体"/>
          <w:b/>
          <w:bCs/>
          <w:szCs w:val="21"/>
          <w:lang w:val="zh-CN"/>
        </w:rPr>
        <w:t xml:space="preserve">文件签署</w:t>
      </w:r>
      <w:r>
        <w:rPr>
          <w:rFonts w:ascii="宋体" w:hAnsi="宋体"/>
          <w:b/>
          <w:bCs/>
          <w:szCs w:val="21"/>
          <w:lang w:val="zh-CN"/>
        </w:rPr>
      </w:r>
      <w:r/>
    </w:p>
    <w:p>
      <w:pPr>
        <w:pStyle w:val="645"/>
        <w:ind w:firstLine="420"/>
        <w:pageBreakBefore w:val="0"/>
        <w:spacing w:line="240" w:lineRule="auto"/>
        <w:rPr>
          <w:rFonts w:ascii="宋体" w:hAnsi="宋体"/>
          <w:szCs w:val="21"/>
          <w:lang w:val="zh-CN"/>
        </w:rPr>
      </w:pPr>
      <w:r>
        <w:rPr>
          <w:rFonts w:ascii="宋体" w:hAnsi="宋体"/>
          <w:szCs w:val="21"/>
          <w:lang w:val="zh-CN"/>
        </w:rPr>
        <w:t xml:space="preserve">1</w:t>
      </w:r>
      <w:r>
        <w:rPr>
          <w:rFonts w:hint="eastAsia" w:ascii="宋体" w:hAnsi="宋体"/>
          <w:szCs w:val="21"/>
          <w:lang w:val="en-US" w:eastAsia="zh-CN"/>
        </w:rPr>
        <w:t xml:space="preserve">3</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lang w:val="en-US" w:eastAsia="zh-CN"/>
        </w:rPr>
        <w:t xml:space="preserve">响应</w:t>
      </w:r>
      <w:r>
        <w:rPr>
          <w:rFonts w:hint="eastAsia" w:ascii="宋体" w:hAnsi="宋体"/>
          <w:szCs w:val="21"/>
          <w:lang w:val="zh-CN"/>
        </w:rPr>
        <w:t xml:space="preserve">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szCs w:val="21"/>
          <w:lang w:val="zh-CN"/>
        </w:rPr>
        <w:t xml:space="preserve">签字。</w:t>
      </w:r>
      <w:r>
        <w:rPr>
          <w:rFonts w:ascii="宋体" w:hAnsi="宋体"/>
          <w:szCs w:val="21"/>
          <w:lang w:val="zh-CN"/>
        </w:rPr>
      </w:r>
      <w:r/>
    </w:p>
    <w:p>
      <w:pPr>
        <w:pStyle w:val="645"/>
        <w:ind w:firstLine="420"/>
        <w:pageBreakBefore w:val="0"/>
        <w:spacing w:line="240" w:lineRule="auto"/>
        <w:rPr>
          <w:rFonts w:hint="eastAsia" w:ascii="宋体" w:hAnsi="宋体"/>
          <w:b w:val="0"/>
          <w:bCs w:val="0"/>
          <w:szCs w:val="21"/>
          <w:lang w:val="zh-CN"/>
        </w:rPr>
      </w:pPr>
      <w:r>
        <w:rPr>
          <w:rFonts w:ascii="宋体" w:hAnsi="宋体"/>
          <w:b/>
          <w:bCs/>
          <w:szCs w:val="21"/>
          <w:lang w:val="zh-CN"/>
        </w:rPr>
        <w:t xml:space="preserve">1</w:t>
      </w:r>
      <w:r>
        <w:rPr>
          <w:rFonts w:hint="eastAsia" w:ascii="宋体" w:hAnsi="宋体"/>
          <w:b/>
          <w:bCs/>
          <w:szCs w:val="21"/>
          <w:lang w:val="en-US" w:eastAsia="zh-CN"/>
        </w:rPr>
        <w:t xml:space="preserve">4</w:t>
      </w:r>
      <w:r>
        <w:rPr>
          <w:rFonts w:hint="eastAsia" w:ascii="宋体" w:hAnsi="宋体"/>
          <w:b/>
          <w:bCs/>
          <w:szCs w:val="21"/>
          <w:lang w:val="zh-CN"/>
        </w:rPr>
        <w:t xml:space="preserve">、</w:t>
      </w:r>
      <w:r>
        <w:rPr>
          <w:rFonts w:hint="eastAsia" w:ascii="宋体" w:hAnsi="宋体"/>
          <w:b/>
          <w:bCs/>
          <w:szCs w:val="21"/>
          <w:lang w:val="en-US" w:eastAsia="zh-CN"/>
        </w:rPr>
        <w:t xml:space="preserve">响应</w:t>
      </w:r>
      <w:r>
        <w:rPr>
          <w:rFonts w:hint="eastAsia" w:ascii="宋体" w:hAnsi="宋体"/>
          <w:b/>
          <w:bCs/>
          <w:szCs w:val="21"/>
          <w:lang w:val="zh-CN"/>
        </w:rPr>
        <w:t xml:space="preserve">文件的递交</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pPr>
      <w:r>
        <w:rPr>
          <w:rFonts w:hint="eastAsia" w:ascii="宋体" w:hAnsi="宋体"/>
          <w:b w:val="0"/>
          <w:bCs w:val="0"/>
          <w:szCs w:val="21"/>
          <w:lang w:val="zh-CN"/>
        </w:rPr>
        <w:t xml:space="preserve">1</w:t>
      </w:r>
      <w:r>
        <w:rPr>
          <w:rFonts w:hint="eastAsia" w:ascii="宋体" w:hAnsi="宋体"/>
          <w:b w:val="0"/>
          <w:bCs w:val="0"/>
          <w:szCs w:val="21"/>
          <w:lang w:val="en-US" w:eastAsia="zh-CN"/>
        </w:rPr>
        <w:t xml:space="preserve">4</w:t>
      </w:r>
      <w:r>
        <w:rPr>
          <w:rFonts w:hint="eastAsia" w:ascii="宋体" w:hAnsi="宋体"/>
          <w:b w:val="0"/>
          <w:bCs w:val="0"/>
          <w:szCs w:val="21"/>
          <w:lang w:val="zh-CN"/>
        </w:rPr>
        <w:t xml:space="preserve">.1 </w:t>
      </w:r>
      <w:r>
        <w:rPr>
          <w:rFonts w:hint="eastAsia" w:ascii="宋体" w:hAnsi="宋体"/>
          <w:szCs w:val="21"/>
          <w:lang w:val="zh-CN"/>
        </w:rPr>
        <w:t xml:space="preserve">供应商</w:t>
      </w:r>
      <w:r>
        <w:rPr>
          <w:rFonts w:hint="eastAsia" w:ascii="宋体" w:hAnsi="宋体"/>
          <w:b w:val="0"/>
          <w:bCs w:val="0"/>
          <w:szCs w:val="21"/>
          <w:lang w:val="zh-CN"/>
        </w:rPr>
        <w:t xml:space="preserve">应当按照《操作手册》规定，在</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公告规定的</w:t>
      </w:r>
      <w:r>
        <w:rPr>
          <w:rFonts w:hint="eastAsia" w:ascii="宋体" w:hAnsi="宋体" w:eastAsia="宋体"/>
          <w:bCs/>
          <w:szCs w:val="21"/>
        </w:rPr>
        <w:t xml:space="preserve">提交响应文件</w:t>
      </w:r>
      <w:r>
        <w:rPr>
          <w:rFonts w:hint="eastAsia" w:ascii="宋体" w:hAnsi="宋体"/>
          <w:b w:val="0"/>
          <w:bCs w:val="0"/>
          <w:szCs w:val="21"/>
          <w:lang w:val="zh-CN"/>
        </w:rPr>
        <w:t xml:space="preserve">截止时间前制作并上传电子</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w:t>
      </w:r>
      <w:bookmarkStart w:id="57" w:name="_Toc20823298"/>
      <w:r/>
      <w:bookmarkEnd w:id="57"/>
      <w:r/>
      <w:bookmarkStart w:id="58" w:name="_Toc16938542"/>
      <w:r/>
      <w:bookmarkEnd w:id="58"/>
      <w:r/>
      <w:bookmarkStart w:id="59" w:name="_Toc513029226"/>
      <w:r/>
      <w:bookmarkEnd w:id="59"/>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pPr>
      <w:r>
        <w:rPr>
          <w:rFonts w:hint="eastAsia" w:ascii="宋体" w:hAnsi="宋体"/>
          <w:b w:val="0"/>
          <w:bCs w:val="0"/>
          <w:szCs w:val="21"/>
          <w:lang w:val="zh-CN"/>
        </w:rPr>
        <w:t xml:space="preserve">1</w:t>
      </w:r>
      <w:r>
        <w:rPr>
          <w:rFonts w:hint="eastAsia" w:ascii="宋体" w:hAnsi="宋体"/>
          <w:b w:val="0"/>
          <w:bCs w:val="0"/>
          <w:szCs w:val="21"/>
          <w:lang w:val="en-US" w:eastAsia="zh-CN"/>
        </w:rPr>
        <w:t xml:space="preserve">4</w:t>
      </w:r>
      <w:r>
        <w:rPr>
          <w:rFonts w:hint="eastAsia" w:ascii="宋体" w:hAnsi="宋体"/>
          <w:b w:val="0"/>
          <w:bCs w:val="0"/>
          <w:szCs w:val="21"/>
          <w:lang w:val="zh-CN"/>
        </w:rPr>
        <w:t xml:space="preserve">.</w:t>
      </w:r>
      <w:r>
        <w:rPr>
          <w:rFonts w:hint="eastAsia" w:ascii="宋体" w:hAnsi="宋体"/>
          <w:b w:val="0"/>
          <w:bCs w:val="0"/>
          <w:szCs w:val="21"/>
          <w:lang w:val="zh-CN" w:eastAsia="zh-CN"/>
        </w:rPr>
        <w:t xml:space="preserve">2</w:t>
      </w:r>
      <w:r>
        <w:rPr>
          <w:rFonts w:hint="eastAsia" w:ascii="宋体" w:hAnsi="宋体"/>
          <w:b w:val="0"/>
          <w:bCs w:val="0"/>
          <w:szCs w:val="21"/>
          <w:lang w:val="zh-CN"/>
        </w:rPr>
        <w:t xml:space="preserve"> </w:t>
      </w:r>
      <w:r>
        <w:rPr>
          <w:rFonts w:hint="eastAsia" w:ascii="宋体" w:hAnsi="宋体"/>
          <w:szCs w:val="21"/>
          <w:lang w:val="zh-CN"/>
        </w:rPr>
        <w:t xml:space="preserve">供应商</w:t>
      </w:r>
      <w:r>
        <w:rPr>
          <w:rFonts w:hint="eastAsia" w:ascii="宋体" w:hAnsi="宋体"/>
          <w:b w:val="0"/>
          <w:bCs w:val="0"/>
          <w:szCs w:val="21"/>
          <w:lang w:val="zh-CN"/>
        </w:rPr>
        <w:t xml:space="preserve">应充分考虑网络环境、网络带宽等因素</w:t>
      </w:r>
      <w:r>
        <w:rPr>
          <w:rFonts w:hint="eastAsia" w:ascii="宋体" w:hAnsi="宋体"/>
          <w:b w:val="0"/>
          <w:bCs w:val="0"/>
          <w:szCs w:val="21"/>
          <w:lang w:val="zh-CN" w:eastAsia="zh-CN"/>
        </w:rPr>
        <w:t xml:space="preserve">可能对</w:t>
      </w:r>
      <w:r>
        <w:rPr>
          <w:rFonts w:hint="eastAsia" w:ascii="宋体" w:hAnsi="宋体"/>
          <w:b w:val="0"/>
          <w:bCs w:val="0"/>
          <w:szCs w:val="21"/>
          <w:lang w:val="en-US" w:eastAsia="zh-CN"/>
        </w:rPr>
        <w:t xml:space="preserve">磋商</w:t>
      </w:r>
      <w:r>
        <w:rPr>
          <w:rFonts w:hint="eastAsia" w:ascii="宋体" w:hAnsi="宋体"/>
          <w:b w:val="0"/>
          <w:bCs w:val="0"/>
          <w:szCs w:val="21"/>
          <w:lang w:val="zh-CN" w:eastAsia="zh-CN"/>
        </w:rPr>
        <w:t xml:space="preserve">产生的影响</w:t>
      </w:r>
      <w:r>
        <w:rPr>
          <w:rFonts w:hint="eastAsia" w:ascii="宋体" w:hAnsi="宋体"/>
          <w:b w:val="0"/>
          <w:bCs w:val="0"/>
          <w:szCs w:val="21"/>
          <w:lang w:val="zh-CN"/>
        </w:rPr>
        <w:t xml:space="preserve">，如因</w:t>
      </w:r>
      <w:r>
        <w:rPr>
          <w:rFonts w:hint="eastAsia" w:ascii="宋体" w:hAnsi="宋体"/>
          <w:szCs w:val="21"/>
          <w:lang w:val="zh-CN"/>
        </w:rPr>
        <w:t xml:space="preserve">供应商</w:t>
      </w:r>
      <w:r>
        <w:rPr>
          <w:rFonts w:hint="eastAsia" w:ascii="宋体" w:hAnsi="宋体"/>
          <w:b w:val="0"/>
          <w:bCs w:val="0"/>
          <w:szCs w:val="21"/>
          <w:lang w:val="zh-CN"/>
        </w:rPr>
        <w:t xml:space="preserve">自身原因造成的电子</w:t>
      </w:r>
      <w:r>
        <w:rPr>
          <w:rFonts w:hint="eastAsia" w:ascii="宋体" w:hAnsi="宋体"/>
          <w:b w:val="0"/>
          <w:bCs w:val="0"/>
          <w:szCs w:val="21"/>
          <w:lang w:val="zh-CN" w:eastAsia="zh-CN"/>
        </w:rPr>
        <w:t xml:space="preserve">响应</w:t>
      </w:r>
      <w:r>
        <w:rPr>
          <w:rFonts w:hint="eastAsia" w:ascii="宋体" w:hAnsi="宋体"/>
          <w:b w:val="0"/>
          <w:bCs w:val="0"/>
          <w:szCs w:val="21"/>
          <w:lang w:val="zh-CN"/>
        </w:rPr>
        <w:t xml:space="preserve">文件上传不成功的，按照本</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文</w:t>
      </w:r>
      <w:r>
        <w:rPr>
          <w:rFonts w:hint="eastAsia" w:ascii="宋体" w:hAnsi="宋体"/>
          <w:b w:val="0"/>
          <w:bCs w:val="0"/>
          <w:szCs w:val="21"/>
          <w:highlight w:val="none"/>
          <w:lang w:val="zh-CN"/>
        </w:rPr>
        <w:t xml:space="preserve">件</w:t>
      </w:r>
      <w:r>
        <w:rPr>
          <w:rFonts w:hint="eastAsia" w:ascii="宋体" w:hAnsi="宋体"/>
          <w:bCs/>
          <w:szCs w:val="21"/>
          <w:highlight w:val="none"/>
          <w:lang w:val="en-US" w:eastAsia="zh-CN"/>
        </w:rPr>
        <w:t xml:space="preserve">第二章第20.2.4条</w:t>
      </w:r>
      <w:r>
        <w:rPr>
          <w:rFonts w:hint="eastAsia" w:ascii="宋体" w:hAnsi="宋体"/>
          <w:b w:val="0"/>
          <w:bCs w:val="0"/>
          <w:szCs w:val="21"/>
          <w:highlight w:val="none"/>
          <w:lang w:val="zh-CN"/>
        </w:rPr>
        <w:t xml:space="preserve">规定</w:t>
      </w:r>
      <w:r>
        <w:rPr>
          <w:rFonts w:hint="eastAsia" w:ascii="宋体" w:hAnsi="宋体"/>
          <w:b w:val="0"/>
          <w:bCs w:val="0"/>
          <w:szCs w:val="21"/>
          <w:lang w:val="zh-CN"/>
        </w:rPr>
        <w:t xml:space="preserve">做无效</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处理。</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pPr>
      <w:r>
        <w:rPr>
          <w:rFonts w:hint="eastAsia" w:ascii="宋体" w:hAnsi="宋体"/>
          <w:b w:val="0"/>
          <w:bCs w:val="0"/>
          <w:szCs w:val="21"/>
          <w:lang w:val="zh-CN"/>
        </w:rPr>
        <w:t xml:space="preserve">1</w:t>
      </w:r>
      <w:r>
        <w:rPr>
          <w:rFonts w:hint="eastAsia" w:ascii="宋体" w:hAnsi="宋体"/>
          <w:b w:val="0"/>
          <w:bCs w:val="0"/>
          <w:szCs w:val="21"/>
          <w:lang w:val="en-US" w:eastAsia="zh-CN"/>
        </w:rPr>
        <w:t xml:space="preserve">4</w:t>
      </w:r>
      <w:r>
        <w:rPr>
          <w:rFonts w:hint="eastAsia" w:ascii="宋体" w:hAnsi="宋体"/>
          <w:b w:val="0"/>
          <w:bCs w:val="0"/>
          <w:szCs w:val="21"/>
          <w:lang w:val="zh-CN"/>
        </w:rPr>
        <w:t xml:space="preserve">.</w:t>
      </w:r>
      <w:r>
        <w:rPr>
          <w:rFonts w:hint="eastAsia" w:ascii="宋体" w:hAnsi="宋体"/>
          <w:b w:val="0"/>
          <w:bCs w:val="0"/>
          <w:szCs w:val="21"/>
          <w:lang w:val="zh-CN" w:eastAsia="zh-CN"/>
        </w:rPr>
        <w:t xml:space="preserve">3</w:t>
      </w:r>
      <w:r>
        <w:rPr>
          <w:rFonts w:hint="eastAsia" w:ascii="宋体" w:hAnsi="宋体"/>
          <w:b w:val="0"/>
          <w:bCs w:val="0"/>
          <w:szCs w:val="21"/>
          <w:lang w:val="zh-CN"/>
        </w:rPr>
        <w:t xml:space="preserve"> </w:t>
      </w:r>
      <w:r>
        <w:rPr>
          <w:rFonts w:hint="eastAsia" w:ascii="宋体" w:hAnsi="宋体"/>
          <w:szCs w:val="21"/>
          <w:lang w:val="zh-CN"/>
        </w:rPr>
        <w:t xml:space="preserve">采购代理机构</w:t>
      </w:r>
      <w:r>
        <w:rPr>
          <w:rFonts w:hint="eastAsia" w:ascii="宋体" w:hAnsi="宋体"/>
          <w:b w:val="0"/>
          <w:bCs w:val="0"/>
          <w:szCs w:val="21"/>
          <w:lang w:val="zh-CN"/>
        </w:rPr>
        <w:t xml:space="preserve">可以按照规定，通过修改</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文件酌情延长</w:t>
      </w:r>
      <w:r>
        <w:rPr>
          <w:rFonts w:hint="eastAsia" w:ascii="宋体" w:hAnsi="宋体" w:eastAsia="宋体"/>
          <w:bCs/>
          <w:szCs w:val="21"/>
        </w:rPr>
        <w:t xml:space="preserve">提交响应文件</w:t>
      </w:r>
      <w:r>
        <w:rPr>
          <w:rFonts w:hint="eastAsia" w:ascii="宋体" w:hAnsi="宋体"/>
          <w:b w:val="0"/>
          <w:bCs w:val="0"/>
          <w:szCs w:val="21"/>
          <w:lang w:val="zh-CN"/>
        </w:rPr>
        <w:t xml:space="preserve">截止时间，在此情况下，</w:t>
      </w:r>
      <w:r>
        <w:rPr>
          <w:rFonts w:hint="eastAsia" w:ascii="宋体" w:hAnsi="宋体"/>
          <w:szCs w:val="21"/>
          <w:lang w:val="zh-CN"/>
        </w:rPr>
        <w:t xml:space="preserve">供应商</w:t>
      </w:r>
      <w:r>
        <w:rPr>
          <w:rFonts w:hint="eastAsia" w:ascii="宋体" w:hAnsi="宋体"/>
          <w:b w:val="0"/>
          <w:bCs w:val="0"/>
          <w:szCs w:val="21"/>
          <w:lang w:val="zh-CN"/>
        </w:rPr>
        <w:t xml:space="preserve">的所有权利和义务均以延长后新的截止时间为准。</w:t>
      </w:r>
      <w:r>
        <w:rPr>
          <w:rFonts w:hint="eastAsia" w:ascii="宋体" w:hAnsi="宋体"/>
          <w:b w:val="0"/>
          <w:bCs w:val="0"/>
          <w:szCs w:val="21"/>
          <w:lang w:val="zh-CN"/>
        </w:rPr>
      </w:r>
      <w:r/>
    </w:p>
    <w:p>
      <w:pPr>
        <w:pStyle w:val="645"/>
        <w:ind w:firstLine="420"/>
        <w:pageBreakBefore w:val="0"/>
        <w:spacing w:line="240" w:lineRule="auto"/>
        <w:rPr>
          <w:rFonts w:ascii="宋体" w:hAnsi="宋体"/>
          <w:b/>
          <w:bCs/>
          <w:szCs w:val="21"/>
          <w:lang w:val="zh-CN"/>
        </w:rPr>
      </w:pPr>
      <w:r>
        <w:rPr>
          <w:rFonts w:hint="eastAsia" w:ascii="宋体" w:hAnsi="宋体"/>
          <w:b/>
          <w:bCs/>
          <w:szCs w:val="21"/>
          <w:lang w:val="zh-CN"/>
        </w:rPr>
        <w:t xml:space="preserve">1</w:t>
      </w:r>
      <w:r>
        <w:rPr>
          <w:rFonts w:hint="eastAsia" w:ascii="宋体" w:hAnsi="宋体"/>
          <w:b/>
          <w:bCs/>
          <w:szCs w:val="21"/>
          <w:lang w:val="en-US" w:eastAsia="zh-CN"/>
        </w:rPr>
        <w:t xml:space="preserve">5</w:t>
      </w:r>
      <w:r>
        <w:rPr>
          <w:rFonts w:hint="eastAsia" w:ascii="宋体" w:hAnsi="宋体"/>
          <w:b/>
          <w:bCs/>
          <w:szCs w:val="21"/>
          <w:lang w:val="zh-CN"/>
        </w:rPr>
        <w:t xml:space="preserve">、</w:t>
      </w:r>
      <w:r>
        <w:rPr>
          <w:rFonts w:hint="eastAsia" w:ascii="宋体" w:hAnsi="宋体"/>
          <w:b/>
          <w:bCs/>
          <w:szCs w:val="21"/>
          <w:lang w:val="en-US" w:eastAsia="zh-CN"/>
        </w:rPr>
        <w:t xml:space="preserve">响应</w:t>
      </w:r>
      <w:r>
        <w:rPr>
          <w:rFonts w:hint="eastAsia" w:ascii="宋体" w:hAnsi="宋体"/>
          <w:b/>
          <w:bCs/>
          <w:szCs w:val="21"/>
          <w:lang w:val="zh-CN"/>
        </w:rPr>
        <w:t xml:space="preserve">文件</w:t>
      </w:r>
      <w:r>
        <w:rPr>
          <w:rFonts w:hint="eastAsia" w:ascii="宋体" w:hAnsi="宋体"/>
          <w:b/>
          <w:bCs/>
          <w:szCs w:val="21"/>
          <w:lang w:val="en-US" w:eastAsia="zh-CN"/>
        </w:rPr>
        <w:t xml:space="preserve">的</w:t>
      </w:r>
      <w:r>
        <w:rPr>
          <w:rFonts w:hint="eastAsia" w:ascii="宋体" w:hAnsi="宋体"/>
          <w:b/>
          <w:bCs/>
          <w:szCs w:val="21"/>
          <w:lang w:val="zh-CN"/>
        </w:rPr>
        <w:t xml:space="preserve">拒收</w:t>
      </w:r>
      <w:r>
        <w:rPr>
          <w:rFonts w:ascii="宋体" w:hAnsi="宋体"/>
          <w:b/>
          <w:bCs/>
          <w:szCs w:val="21"/>
          <w:lang w:val="zh-CN"/>
        </w:rPr>
      </w:r>
      <w:r/>
    </w:p>
    <w:p>
      <w:pPr>
        <w:pStyle w:val="645"/>
        <w:ind w:firstLine="420"/>
        <w:pageBreakBefore w:val="0"/>
        <w:spacing w:line="240" w:lineRule="auto"/>
        <w:rPr>
          <w:rFonts w:hint="eastAsia" w:ascii="宋体" w:hAnsi="宋体"/>
          <w:b/>
          <w:bCs/>
          <w:szCs w:val="21"/>
          <w:lang w:val="zh-CN"/>
        </w:rPr>
      </w:pPr>
      <w:r>
        <w:rPr>
          <w:rFonts w:hint="eastAsia" w:ascii="宋体" w:hAnsi="宋体"/>
          <w:b w:val="0"/>
          <w:bCs w:val="0"/>
          <w:szCs w:val="21"/>
          <w:lang w:val="zh-CN"/>
        </w:rPr>
        <w:t xml:space="preserve">1</w:t>
      </w:r>
      <w:r>
        <w:rPr>
          <w:rFonts w:hint="eastAsia" w:ascii="宋体" w:hAnsi="宋体"/>
          <w:b w:val="0"/>
          <w:bCs w:val="0"/>
          <w:szCs w:val="21"/>
          <w:lang w:val="en-US" w:eastAsia="zh-CN"/>
        </w:rPr>
        <w:t xml:space="preserve">5</w:t>
      </w:r>
      <w:r>
        <w:rPr>
          <w:rFonts w:hint="eastAsia" w:ascii="宋体" w:hAnsi="宋体"/>
          <w:b w:val="0"/>
          <w:bCs w:val="0"/>
          <w:szCs w:val="21"/>
          <w:lang w:val="zh-CN"/>
        </w:rPr>
        <w:t xml:space="preserve">.1</w:t>
      </w:r>
      <w:r>
        <w:rPr>
          <w:rFonts w:hint="eastAsia" w:ascii="宋体" w:hAnsi="宋体"/>
          <w:b w:val="0"/>
          <w:bCs w:val="0"/>
          <w:szCs w:val="21"/>
          <w:lang w:val="zh-CN" w:eastAsia="zh-CN"/>
        </w:rPr>
        <w:t xml:space="preserve"> </w:t>
      </w:r>
      <w:r>
        <w:rPr>
          <w:rFonts w:hint="eastAsia" w:ascii="宋体" w:hAnsi="宋体"/>
          <w:szCs w:val="21"/>
          <w:lang w:val="zh-CN"/>
        </w:rPr>
        <w:t xml:space="preserve">采购代理机构</w:t>
      </w:r>
      <w:r>
        <w:rPr>
          <w:rFonts w:hint="eastAsia" w:ascii="宋体" w:hAnsi="宋体"/>
          <w:b w:val="0"/>
          <w:bCs w:val="0"/>
          <w:szCs w:val="21"/>
          <w:lang w:val="zh-CN"/>
        </w:rPr>
        <w:t xml:space="preserve">拒绝接收</w:t>
      </w:r>
      <w:r>
        <w:rPr>
          <w:rFonts w:hint="eastAsia" w:ascii="宋体" w:hAnsi="宋体" w:eastAsia="宋体" w:cs="宋体"/>
          <w:szCs w:val="21"/>
          <w:lang w:val="zh-CN"/>
        </w:rPr>
        <w:t xml:space="preserve">提交响应文件</w:t>
      </w:r>
      <w:r>
        <w:rPr>
          <w:rFonts w:hint="eastAsia" w:ascii="宋体" w:hAnsi="宋体"/>
          <w:b w:val="0"/>
          <w:bCs w:val="0"/>
          <w:szCs w:val="21"/>
          <w:lang w:val="zh-CN"/>
        </w:rPr>
        <w:t xml:space="preserve">截止时间后上传的任何</w:t>
      </w:r>
      <w:r>
        <w:rPr>
          <w:rFonts w:hint="eastAsia" w:ascii="宋体" w:hAnsi="宋体"/>
          <w:b w:val="0"/>
          <w:bCs w:val="0"/>
          <w:szCs w:val="21"/>
          <w:lang w:val="en-US" w:eastAsia="zh-CN"/>
        </w:rPr>
        <w:t xml:space="preserve">电子响应</w:t>
      </w:r>
      <w:r>
        <w:rPr>
          <w:rFonts w:hint="eastAsia" w:ascii="宋体" w:hAnsi="宋体"/>
          <w:b w:val="0"/>
          <w:bCs w:val="0"/>
          <w:szCs w:val="21"/>
          <w:lang w:val="zh-CN"/>
        </w:rPr>
        <w:t xml:space="preserve">文件。</w:t>
      </w:r>
      <w:r>
        <w:rPr>
          <w:rFonts w:hint="eastAsia" w:ascii="宋体" w:hAnsi="宋体"/>
          <w:b/>
          <w:bCs/>
          <w:szCs w:val="21"/>
          <w:lang w:val="zh-CN"/>
        </w:rPr>
      </w:r>
      <w:r/>
    </w:p>
    <w:p>
      <w:pPr>
        <w:pStyle w:val="645"/>
        <w:ind w:firstLine="420"/>
        <w:pageBreakBefore w:val="0"/>
        <w:spacing w:line="240" w:lineRule="auto"/>
        <w:rPr>
          <w:rFonts w:hint="eastAsia" w:ascii="宋体" w:hAnsi="宋体"/>
          <w:b w:val="0"/>
          <w:bCs w:val="0"/>
          <w:szCs w:val="21"/>
          <w:lang w:val="zh-CN" w:eastAsia="zh-CN"/>
        </w:rPr>
      </w:pPr>
      <w:r>
        <w:rPr>
          <w:rFonts w:hint="eastAsia" w:ascii="宋体" w:hAnsi="宋体"/>
          <w:b/>
          <w:bCs/>
          <w:szCs w:val="21"/>
          <w:lang w:val="zh-CN"/>
        </w:rPr>
        <w:t xml:space="preserve">1</w:t>
      </w:r>
      <w:r>
        <w:rPr>
          <w:rFonts w:hint="eastAsia" w:ascii="宋体" w:hAnsi="宋体"/>
          <w:b/>
          <w:bCs/>
          <w:szCs w:val="21"/>
          <w:lang w:val="en-US" w:eastAsia="zh-CN"/>
        </w:rPr>
        <w:t xml:space="preserve">6</w:t>
      </w:r>
      <w:r>
        <w:rPr>
          <w:rFonts w:hint="eastAsia" w:ascii="宋体" w:hAnsi="宋体"/>
          <w:b/>
          <w:bCs/>
          <w:szCs w:val="21"/>
          <w:lang w:val="zh-CN"/>
        </w:rPr>
        <w:t xml:space="preserve">、</w:t>
      </w:r>
      <w:r>
        <w:rPr>
          <w:rFonts w:hint="eastAsia" w:ascii="宋体" w:hAnsi="宋体"/>
          <w:b/>
          <w:bCs/>
          <w:szCs w:val="21"/>
          <w:lang w:val="en-US" w:eastAsia="zh-CN"/>
        </w:rPr>
        <w:t xml:space="preserve">响应</w:t>
      </w:r>
      <w:r>
        <w:rPr>
          <w:rFonts w:hint="eastAsia" w:ascii="宋体" w:hAnsi="宋体"/>
          <w:b/>
          <w:bCs/>
          <w:szCs w:val="21"/>
          <w:lang w:val="zh-CN"/>
        </w:rPr>
        <w:t xml:space="preserve">文件的修改和撤回</w:t>
      </w:r>
      <w:r>
        <w:rPr>
          <w:rFonts w:hint="eastAsia" w:ascii="宋体" w:hAnsi="宋体"/>
          <w:b w:val="0"/>
          <w:bCs w:val="0"/>
          <w:szCs w:val="21"/>
          <w:lang w:val="zh-CN" w:eastAsia="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1</w:t>
      </w:r>
      <w:r>
        <w:rPr>
          <w:rFonts w:hint="eastAsia" w:ascii="宋体" w:hAnsi="宋体"/>
          <w:b w:val="0"/>
          <w:bCs w:val="0"/>
          <w:szCs w:val="21"/>
          <w:lang w:val="en-US" w:eastAsia="zh-CN"/>
        </w:rPr>
        <w:t xml:space="preserve">6</w:t>
      </w:r>
      <w:r>
        <w:rPr>
          <w:rFonts w:hint="eastAsia" w:ascii="宋体" w:hAnsi="宋体"/>
          <w:b w:val="0"/>
          <w:bCs w:val="0"/>
          <w:szCs w:val="21"/>
          <w:lang w:val="zh-CN"/>
        </w:rPr>
        <w:t xml:space="preserve">.</w:t>
      </w:r>
      <w:r>
        <w:rPr>
          <w:rFonts w:hint="eastAsia" w:ascii="宋体" w:hAnsi="宋体"/>
          <w:b w:val="0"/>
          <w:bCs w:val="0"/>
          <w:szCs w:val="21"/>
          <w:lang w:val="en-US" w:eastAsia="zh-CN"/>
        </w:rPr>
        <w:t xml:space="preserve">1</w:t>
      </w:r>
      <w:r>
        <w:rPr>
          <w:rFonts w:hint="eastAsia" w:ascii="宋体" w:hAnsi="宋体"/>
          <w:b w:val="0"/>
          <w:bCs w:val="0"/>
          <w:szCs w:val="21"/>
          <w:lang w:val="zh-CN"/>
        </w:rPr>
        <w:t xml:space="preserve"> </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文件的修改</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w:t>
      </w:r>
      <w:r>
        <w:rPr>
          <w:rFonts w:hint="eastAsia" w:ascii="宋体" w:hAnsi="宋体"/>
          <w:b w:val="0"/>
          <w:bCs w:val="0"/>
          <w:szCs w:val="21"/>
          <w:lang w:val="en-US" w:eastAsia="zh-CN"/>
        </w:rPr>
        <w:t xml:space="preserve">1</w:t>
      </w:r>
      <w:r>
        <w:rPr>
          <w:rFonts w:hint="eastAsia" w:ascii="宋体" w:hAnsi="宋体"/>
          <w:b w:val="0"/>
          <w:bCs w:val="0"/>
          <w:szCs w:val="21"/>
          <w:lang w:val="zh-CN" w:eastAsia="zh-CN"/>
        </w:rPr>
        <w:t xml:space="preserve">）供应商</w:t>
      </w:r>
      <w:r>
        <w:rPr>
          <w:rFonts w:hint="eastAsia" w:ascii="宋体" w:hAnsi="宋体"/>
          <w:b w:val="0"/>
          <w:bCs w:val="0"/>
          <w:szCs w:val="21"/>
          <w:lang w:val="zh-CN"/>
        </w:rPr>
        <w:t xml:space="preserve">可在</w:t>
      </w:r>
      <w:r>
        <w:rPr>
          <w:rFonts w:hint="eastAsia" w:ascii="宋体" w:hAnsi="宋体" w:eastAsia="宋体" w:cs="宋体"/>
          <w:szCs w:val="21"/>
          <w:lang w:val="zh-CN"/>
        </w:rPr>
        <w:t xml:space="preserve">提交响应文件</w:t>
      </w:r>
      <w:r>
        <w:rPr>
          <w:rFonts w:hint="eastAsia" w:ascii="宋体" w:hAnsi="宋体"/>
          <w:b w:val="0"/>
          <w:bCs w:val="0"/>
          <w:szCs w:val="21"/>
          <w:lang w:val="zh-CN"/>
        </w:rPr>
        <w:t xml:space="preserve">截止时间前对其电子</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文件进行修改，具体操作方法见《操作手册》。</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w:t>
      </w:r>
      <w:r>
        <w:rPr>
          <w:rFonts w:hint="eastAsia" w:ascii="宋体" w:hAnsi="宋体"/>
          <w:b w:val="0"/>
          <w:bCs w:val="0"/>
          <w:szCs w:val="21"/>
          <w:lang w:val="en-US" w:eastAsia="zh-CN"/>
        </w:rPr>
        <w:t xml:space="preserve">2</w:t>
      </w:r>
      <w:r>
        <w:rPr>
          <w:rFonts w:hint="eastAsia" w:ascii="宋体" w:hAnsi="宋体"/>
          <w:b w:val="0"/>
          <w:bCs w:val="0"/>
          <w:szCs w:val="21"/>
          <w:lang w:val="zh-CN" w:eastAsia="zh-CN"/>
        </w:rPr>
        <w:t xml:space="preserve">）</w:t>
      </w:r>
      <w:r>
        <w:rPr>
          <w:rFonts w:hint="eastAsia" w:ascii="宋体" w:hAnsi="宋体" w:eastAsia="宋体" w:cs="宋体"/>
          <w:szCs w:val="21"/>
          <w:lang w:val="zh-CN"/>
        </w:rPr>
        <w:t xml:space="preserve">提交响应文件</w:t>
      </w:r>
      <w:r>
        <w:rPr>
          <w:rFonts w:hint="eastAsia" w:ascii="宋体" w:hAnsi="宋体"/>
          <w:b w:val="0"/>
          <w:bCs w:val="0"/>
          <w:szCs w:val="21"/>
          <w:lang w:val="zh-CN"/>
        </w:rPr>
        <w:t xml:space="preserve">截止时间之后，</w:t>
      </w:r>
      <w:r>
        <w:rPr>
          <w:rFonts w:hint="eastAsia" w:ascii="宋体" w:hAnsi="宋体"/>
          <w:b w:val="0"/>
          <w:bCs w:val="0"/>
          <w:szCs w:val="21"/>
          <w:lang w:val="en-US" w:eastAsia="zh-CN"/>
        </w:rPr>
        <w:t xml:space="preserve">供应商</w:t>
      </w:r>
      <w:r>
        <w:rPr>
          <w:rFonts w:hint="eastAsia" w:ascii="宋体" w:hAnsi="宋体"/>
          <w:b w:val="0"/>
          <w:bCs w:val="0"/>
          <w:szCs w:val="21"/>
          <w:lang w:val="zh-CN"/>
        </w:rPr>
        <w:t xml:space="preserve">不得对其电子</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文件作任何修改。</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1</w:t>
      </w:r>
      <w:r>
        <w:rPr>
          <w:rFonts w:hint="eastAsia" w:ascii="宋体" w:hAnsi="宋体"/>
          <w:b w:val="0"/>
          <w:bCs w:val="0"/>
          <w:szCs w:val="21"/>
          <w:lang w:val="en-US" w:eastAsia="zh-CN"/>
        </w:rPr>
        <w:t xml:space="preserve">6</w:t>
      </w:r>
      <w:r>
        <w:rPr>
          <w:rFonts w:hint="eastAsia" w:ascii="宋体" w:hAnsi="宋体"/>
          <w:b w:val="0"/>
          <w:bCs w:val="0"/>
          <w:szCs w:val="21"/>
          <w:lang w:val="zh-CN"/>
        </w:rPr>
        <w:t xml:space="preserve">.</w:t>
      </w:r>
      <w:r>
        <w:rPr>
          <w:rFonts w:hint="eastAsia" w:ascii="宋体" w:hAnsi="宋体"/>
          <w:b w:val="0"/>
          <w:bCs w:val="0"/>
          <w:szCs w:val="21"/>
          <w:lang w:val="en-US" w:eastAsia="zh-CN"/>
        </w:rPr>
        <w:t xml:space="preserve">2</w:t>
      </w:r>
      <w:r>
        <w:rPr>
          <w:rFonts w:hint="eastAsia" w:ascii="宋体" w:hAnsi="宋体"/>
          <w:b w:val="0"/>
          <w:bCs w:val="0"/>
          <w:szCs w:val="21"/>
          <w:lang w:val="zh-CN"/>
        </w:rPr>
        <w:t xml:space="preserve"> </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文件的撤回</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w:t>
      </w:r>
      <w:r>
        <w:rPr>
          <w:rFonts w:hint="eastAsia" w:ascii="宋体" w:hAnsi="宋体"/>
          <w:b w:val="0"/>
          <w:bCs w:val="0"/>
          <w:szCs w:val="21"/>
          <w:lang w:val="en-US" w:eastAsia="zh-CN"/>
        </w:rPr>
        <w:t xml:space="preserve">1</w:t>
      </w:r>
      <w:r>
        <w:rPr>
          <w:rFonts w:hint="eastAsia" w:ascii="宋体" w:hAnsi="宋体"/>
          <w:b w:val="0"/>
          <w:bCs w:val="0"/>
          <w:szCs w:val="21"/>
          <w:lang w:val="zh-CN" w:eastAsia="zh-CN"/>
        </w:rPr>
        <w:t xml:space="preserve">）</w:t>
      </w:r>
      <w:r>
        <w:rPr>
          <w:rFonts w:hint="eastAsia" w:ascii="宋体" w:hAnsi="宋体"/>
          <w:szCs w:val="21"/>
          <w:lang w:val="zh-CN"/>
        </w:rPr>
        <w:t xml:space="preserve">供应商</w:t>
      </w:r>
      <w:r>
        <w:rPr>
          <w:rFonts w:hint="eastAsia" w:ascii="宋体" w:hAnsi="宋体"/>
          <w:b w:val="0"/>
          <w:bCs w:val="0"/>
          <w:szCs w:val="21"/>
          <w:lang w:val="zh-CN"/>
        </w:rPr>
        <w:t xml:space="preserve">可在</w:t>
      </w:r>
      <w:r>
        <w:rPr>
          <w:rFonts w:hint="eastAsia" w:ascii="宋体" w:hAnsi="宋体" w:eastAsia="宋体" w:cs="宋体"/>
          <w:szCs w:val="21"/>
          <w:lang w:val="zh-CN"/>
        </w:rPr>
        <w:t xml:space="preserve">提交响应文件</w:t>
      </w:r>
      <w:r>
        <w:rPr>
          <w:rFonts w:hint="eastAsia" w:ascii="宋体" w:hAnsi="宋体"/>
          <w:b w:val="0"/>
          <w:bCs w:val="0"/>
          <w:szCs w:val="21"/>
          <w:lang w:val="zh-CN"/>
        </w:rPr>
        <w:t xml:space="preserve">截止时间前撤回其电子</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文件，具体操作方法见《操作手册》。</w:t>
      </w:r>
      <w:r>
        <w:rPr>
          <w:rFonts w:hint="eastAsia" w:ascii="宋体" w:hAnsi="宋体"/>
          <w:b w:val="0"/>
          <w:bCs w:val="0"/>
          <w:szCs w:val="21"/>
          <w:lang w:val="zh-CN"/>
        </w:rPr>
      </w:r>
      <w:r/>
    </w:p>
    <w:p>
      <w:pPr>
        <w:pStyle w:val="645"/>
        <w:ind w:firstLine="420"/>
        <w:pageBreakBefore w:val="0"/>
        <w:spacing w:line="240" w:lineRule="auto"/>
        <w:rPr>
          <w:rFonts w:hint="eastAsia" w:ascii="宋体" w:hAnsi="宋体"/>
          <w:b w:val="0"/>
          <w:bCs w:val="0"/>
          <w:szCs w:val="21"/>
          <w:lang w:val="zh-CN"/>
        </w:rPr>
        <w:outlineLvl w:val="1"/>
      </w:pPr>
      <w:r>
        <w:rPr>
          <w:rFonts w:hint="eastAsia" w:ascii="宋体" w:hAnsi="宋体"/>
          <w:b w:val="0"/>
          <w:bCs w:val="0"/>
          <w:szCs w:val="21"/>
          <w:lang w:val="zh-CN" w:eastAsia="zh-CN"/>
        </w:rPr>
        <w:t xml:space="preserve">（</w:t>
      </w:r>
      <w:r>
        <w:rPr>
          <w:rFonts w:hint="eastAsia" w:ascii="宋体" w:hAnsi="宋体"/>
          <w:b w:val="0"/>
          <w:bCs w:val="0"/>
          <w:szCs w:val="21"/>
          <w:lang w:val="en-US" w:eastAsia="zh-CN"/>
        </w:rPr>
        <w:t xml:space="preserve">2</w:t>
      </w:r>
      <w:r>
        <w:rPr>
          <w:rFonts w:hint="eastAsia" w:ascii="宋体" w:hAnsi="宋体"/>
          <w:b w:val="0"/>
          <w:bCs w:val="0"/>
          <w:szCs w:val="21"/>
          <w:lang w:val="zh-CN" w:eastAsia="zh-CN"/>
        </w:rPr>
        <w:t xml:space="preserve">）</w:t>
      </w:r>
      <w:r>
        <w:rPr>
          <w:rFonts w:hint="eastAsia" w:ascii="宋体" w:hAnsi="宋体"/>
          <w:szCs w:val="21"/>
          <w:lang w:val="zh-CN"/>
        </w:rPr>
        <w:t xml:space="preserve">供应商</w:t>
      </w:r>
      <w:r>
        <w:rPr>
          <w:rFonts w:hint="eastAsia" w:ascii="宋体" w:hAnsi="宋体"/>
          <w:b w:val="0"/>
          <w:bCs w:val="0"/>
          <w:szCs w:val="21"/>
          <w:lang w:val="zh-CN"/>
        </w:rPr>
        <w:t xml:space="preserve">撤回电子</w:t>
      </w:r>
      <w:r>
        <w:rPr>
          <w:rFonts w:hint="eastAsia" w:ascii="宋体" w:hAnsi="宋体"/>
          <w:b w:val="0"/>
          <w:bCs w:val="0"/>
          <w:szCs w:val="21"/>
          <w:lang w:val="en-US" w:eastAsia="zh-CN"/>
        </w:rPr>
        <w:t xml:space="preserve">响应</w:t>
      </w:r>
      <w:r>
        <w:rPr>
          <w:rFonts w:hint="eastAsia" w:ascii="宋体" w:hAnsi="宋体"/>
          <w:b w:val="0"/>
          <w:bCs w:val="0"/>
          <w:szCs w:val="21"/>
          <w:lang w:val="zh-CN"/>
        </w:rPr>
        <w:t xml:space="preserve">文件，则认为其不再参与本项目</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活动。</w:t>
      </w:r>
      <w:r>
        <w:rPr>
          <w:rFonts w:hint="eastAsia" w:ascii="宋体" w:hAnsi="宋体"/>
          <w:b w:val="0"/>
          <w:bCs w:val="0"/>
          <w:szCs w:val="21"/>
          <w:lang w:val="zh-CN"/>
        </w:rPr>
      </w:r>
      <w:r/>
    </w:p>
    <w:p>
      <w:pPr>
        <w:pStyle w:val="645"/>
        <w:ind w:firstLine="420"/>
        <w:pageBreakBefore w:val="0"/>
        <w:spacing w:line="240" w:lineRule="auto"/>
        <w:rPr>
          <w:rFonts w:hint="eastAsia" w:ascii="宋体" w:hAnsi="宋体" w:eastAsia="宋体" w:cs="宋体"/>
          <w:b/>
          <w:bCs/>
          <w:sz w:val="21"/>
          <w:szCs w:val="21"/>
          <w:highlight w:val="none"/>
        </w:rPr>
        <w:outlineLvl w:val="1"/>
      </w:pPr>
      <w:r>
        <w:rPr>
          <w:rFonts w:hint="eastAsia" w:ascii="宋体" w:hAnsi="宋体"/>
          <w:b w:val="0"/>
          <w:bCs w:val="0"/>
          <w:szCs w:val="21"/>
          <w:lang w:val="zh-CN" w:eastAsia="zh-CN"/>
        </w:rPr>
        <w:t xml:space="preserve">（</w:t>
      </w:r>
      <w:r>
        <w:rPr>
          <w:rFonts w:hint="eastAsia" w:ascii="宋体" w:hAnsi="宋体"/>
          <w:b w:val="0"/>
          <w:bCs w:val="0"/>
          <w:szCs w:val="21"/>
          <w:lang w:val="en-US" w:eastAsia="zh-CN"/>
        </w:rPr>
        <w:t xml:space="preserve">3</w:t>
      </w:r>
      <w:r>
        <w:rPr>
          <w:rFonts w:hint="eastAsia" w:ascii="宋体" w:hAnsi="宋体"/>
          <w:b w:val="0"/>
          <w:bCs w:val="0"/>
          <w:szCs w:val="21"/>
          <w:lang w:val="zh-CN" w:eastAsia="zh-CN"/>
        </w:rPr>
        <w:t xml:space="preserve">）</w:t>
      </w:r>
      <w:r>
        <w:rPr>
          <w:rFonts w:hint="eastAsia" w:ascii="宋体" w:hAnsi="宋体"/>
          <w:b w:val="0"/>
          <w:bCs w:val="0"/>
          <w:szCs w:val="21"/>
          <w:lang w:val="zh-CN"/>
        </w:rPr>
        <w:t xml:space="preserve">在</w:t>
      </w:r>
      <w:r>
        <w:rPr>
          <w:rFonts w:hint="eastAsia" w:ascii="宋体" w:hAnsi="宋体" w:eastAsia="宋体" w:cs="宋体"/>
          <w:szCs w:val="21"/>
          <w:lang w:val="zh-CN"/>
        </w:rPr>
        <w:t xml:space="preserve">提交响应文件</w:t>
      </w:r>
      <w:r>
        <w:rPr>
          <w:rFonts w:hint="eastAsia" w:ascii="宋体" w:hAnsi="宋体"/>
          <w:b w:val="0"/>
          <w:bCs w:val="0"/>
          <w:szCs w:val="21"/>
          <w:lang w:val="zh-CN"/>
        </w:rPr>
        <w:t xml:space="preserve">截止时间至</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文件中规定的</w:t>
      </w:r>
      <w:r>
        <w:rPr>
          <w:rFonts w:hint="eastAsia" w:ascii="宋体" w:hAnsi="宋体"/>
          <w:b w:val="0"/>
          <w:bCs w:val="0"/>
          <w:szCs w:val="21"/>
          <w:lang w:val="en-US" w:eastAsia="zh-CN"/>
        </w:rPr>
        <w:t xml:space="preserve">磋商</w:t>
      </w:r>
      <w:r>
        <w:rPr>
          <w:rFonts w:hint="eastAsia" w:ascii="宋体" w:hAnsi="宋体"/>
          <w:b w:val="0"/>
          <w:bCs w:val="0"/>
          <w:szCs w:val="21"/>
          <w:lang w:val="zh-CN"/>
        </w:rPr>
        <w:t xml:space="preserve">有效期满之间的这段时间内，</w:t>
      </w:r>
      <w:r>
        <w:rPr>
          <w:rFonts w:hint="eastAsia" w:ascii="宋体" w:hAnsi="宋体"/>
          <w:b w:val="0"/>
          <w:bCs w:val="0"/>
          <w:szCs w:val="21"/>
          <w:lang w:val="en-US" w:eastAsia="zh-CN"/>
        </w:rPr>
        <w:t xml:space="preserve">供应商</w:t>
      </w:r>
      <w:r>
        <w:rPr>
          <w:rFonts w:hint="eastAsia" w:ascii="宋体" w:hAnsi="宋体"/>
          <w:b w:val="0"/>
          <w:bCs w:val="0"/>
          <w:szCs w:val="21"/>
          <w:lang w:val="zh-CN"/>
        </w:rPr>
        <w:t xml:space="preserve">不得撤回</w:t>
      </w:r>
      <w:r>
        <w:rPr>
          <w:rFonts w:hint="eastAsia" w:ascii="宋体" w:hAnsi="宋体"/>
          <w:b w:val="0"/>
          <w:bCs w:val="0"/>
          <w:szCs w:val="21"/>
          <w:highlight w:val="none"/>
          <w:lang w:val="zh-CN"/>
        </w:rPr>
        <w:t xml:space="preserve">其</w:t>
      </w:r>
      <w:r>
        <w:rPr>
          <w:rFonts w:hint="eastAsia" w:ascii="宋体" w:hAnsi="宋体" w:eastAsia="宋体" w:cs="宋体"/>
          <w:szCs w:val="21"/>
          <w:highlight w:val="none"/>
          <w:lang w:val="zh-CN"/>
        </w:rPr>
        <w:t xml:space="preserve">响应文件</w:t>
      </w:r>
      <w:r>
        <w:rPr>
          <w:rFonts w:hint="eastAsia" w:ascii="宋体" w:hAnsi="宋体"/>
          <w:b w:val="0"/>
          <w:bCs w:val="0"/>
          <w:szCs w:val="21"/>
          <w:highlight w:val="none"/>
          <w:lang w:val="zh-CN"/>
        </w:rPr>
        <w:t xml:space="preserve">。</w:t>
      </w:r>
      <w:bookmarkStart w:id="60" w:name="_Toc513800164"/>
      <w:r>
        <w:rPr>
          <w:rFonts w:hint="eastAsia" w:ascii="宋体" w:hAnsi="宋体" w:eastAsia="宋体" w:cs="宋体"/>
          <w:b/>
          <w:bCs/>
          <w:sz w:val="21"/>
          <w:szCs w:val="21"/>
          <w:highlight w:val="none"/>
        </w:rPr>
      </w:r>
      <w:r/>
    </w:p>
    <w:p>
      <w:pPr>
        <w:pStyle w:val="645"/>
        <w:ind w:firstLine="420"/>
        <w:pageBreakBefore w:val="0"/>
        <w:spacing w:line="240" w:lineRule="auto"/>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rPr>
        <w:t xml:space="preserve">四、</w:t>
      </w:r>
      <w:bookmarkEnd w:id="60"/>
      <w:r>
        <w:rPr>
          <w:rFonts w:hint="eastAsia" w:ascii="宋体" w:hAnsi="宋体" w:eastAsia="宋体"/>
          <w:b/>
          <w:bCs/>
          <w:szCs w:val="21"/>
          <w:highlight w:val="none"/>
          <w:lang w:val="en-US" w:eastAsia="zh-CN"/>
        </w:rPr>
        <w:t xml:space="preserve">磋商</w:t>
      </w:r>
      <w:r>
        <w:rPr>
          <w:rFonts w:hint="eastAsia" w:ascii="宋体" w:hAnsi="宋体" w:eastAsia="宋体" w:cs="宋体"/>
          <w:b/>
          <w:bCs/>
          <w:sz w:val="21"/>
          <w:szCs w:val="21"/>
          <w:highlight w:val="none"/>
          <w:lang w:val="en-US" w:eastAsia="zh-CN"/>
        </w:rPr>
      </w:r>
      <w:r/>
    </w:p>
    <w:p>
      <w:pPr>
        <w:pStyle w:val="645"/>
        <w:ind w:left="0" w:firstLine="420"/>
        <w:pageBreakBefore w:val="0"/>
        <w:spacing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val="en-US" w:eastAsia="zh-CN"/>
        </w:rPr>
        <w:t xml:space="preserve">. 响应文件解密</w:t>
      </w:r>
      <w:r>
        <w:rPr>
          <w:rFonts w:hint="eastAsia" w:ascii="宋体" w:hAnsi="宋体" w:eastAsia="宋体" w:cs="宋体"/>
          <w:b/>
          <w:bCs/>
          <w:sz w:val="21"/>
          <w:szCs w:val="21"/>
          <w:lang w:val="en-US" w:eastAsia="zh-CN"/>
        </w:rPr>
      </w:r>
      <w:r/>
    </w:p>
    <w:p>
      <w:pPr>
        <w:pStyle w:val="645"/>
        <w:ind w:left="0" w:firstLine="420"/>
        <w:pageBreakBefore w:val="0"/>
        <w:spacing w:line="240" w:lineRule="auto"/>
        <w:rPr>
          <w:rFonts w:hint="eastAsia" w:ascii="宋体" w:hAnsi="宋体" w:eastAsia="宋体" w:cs="宋体"/>
          <w:b/>
          <w:bCs/>
          <w:sz w:val="21"/>
          <w:szCs w:val="21"/>
          <w:lang w:val="en-US" w:eastAsia="zh-CN"/>
        </w:rPr>
      </w:pPr>
      <w:r>
        <w:rPr>
          <w:rFonts w:hint="eastAsia" w:ascii="宋体" w:hAnsi="宋体" w:eastAsia="宋体" w:cs="宋体"/>
          <w:b w:val="0"/>
          <w:bCs w:val="0"/>
          <w:sz w:val="21"/>
          <w:szCs w:val="21"/>
          <w:lang w:val="en-US" w:eastAsia="zh-CN"/>
        </w:rPr>
        <w:t xml:space="preserve">17.1 供应商应当按照《操作手册》规定，在苏采云系统规定的时间内对响应文件进行解密。</w:t>
      </w:r>
      <w:r>
        <w:rPr>
          <w:rFonts w:hint="eastAsia" w:ascii="宋体" w:hAnsi="宋体" w:eastAsia="宋体" w:cs="宋体"/>
          <w:b/>
          <w:bCs/>
          <w:sz w:val="21"/>
          <w:szCs w:val="21"/>
          <w:lang w:val="en-US" w:eastAsia="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zh-CN"/>
        </w:rPr>
        <w:t xml:space="preserve">、磋商组织</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.1 在提交响应文件时间截止后，采购代理机构在规定的时间和地点组织磋商小组分别与供应商进行磋商。</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
          <w:sz w:val="21"/>
          <w:szCs w:val="21"/>
          <w:lang w:val="en-US" w:eastAsia="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.2 磋商工作由采购代理机构负责组织，具体磋商事务由依法组建的磋商小组负责。</w:t>
      </w:r>
      <w:r>
        <w:rPr>
          <w:rFonts w:hint="eastAsia" w:ascii="宋体" w:hAnsi="宋体" w:eastAsia="宋体" w:cs="宋体"/>
          <w:b/>
          <w:sz w:val="21"/>
          <w:szCs w:val="21"/>
          <w:lang w:val="en-US" w:eastAsia="zh-CN"/>
        </w:rPr>
      </w:r>
      <w:r/>
    </w:p>
    <w:p>
      <w:pPr>
        <w:pStyle w:val="645"/>
        <w:ind w:firstLine="420"/>
        <w:pageBreakBefore w:val="0"/>
        <w:spacing w:line="240" w:lineRule="auto"/>
        <w:rPr>
          <w:rFonts w:hint="eastAsia" w:ascii="宋体" w:hAnsi="宋体" w:eastAsia="宋体" w:cs="宋体"/>
          <w:b w:val="0"/>
          <w:bCs/>
          <w:sz w:val="21"/>
          <w:szCs w:val="21"/>
          <w:lang w:val="en-US" w:eastAsia="zh-CN"/>
        </w:rPr>
      </w:pPr>
      <w:r>
        <w:rPr>
          <w:rFonts w:hint="eastAsia" w:ascii="宋体" w:hAnsi="宋体"/>
          <w:b/>
          <w:szCs w:val="21"/>
          <w:lang w:val="en-US" w:eastAsia="zh-CN"/>
        </w:rPr>
        <w:t xml:space="preserve">19</w:t>
      </w:r>
      <w:r>
        <w:rPr>
          <w:rFonts w:hint="eastAsia" w:ascii="宋体" w:hAnsi="宋体"/>
          <w:b/>
          <w:szCs w:val="21"/>
          <w:lang w:val="zh-CN"/>
        </w:rPr>
        <w:t xml:space="preserve">、评</w:t>
      </w:r>
      <w:r>
        <w:rPr>
          <w:rFonts w:hint="eastAsia" w:ascii="宋体" w:hAnsi="宋体"/>
          <w:b/>
          <w:szCs w:val="21"/>
          <w:lang w:val="en-US" w:eastAsia="zh-CN"/>
        </w:rPr>
        <w:t xml:space="preserve">审</w:t>
      </w:r>
      <w:r>
        <w:rPr>
          <w:rFonts w:hint="eastAsia" w:ascii="宋体" w:hAnsi="宋体"/>
          <w:b/>
          <w:szCs w:val="21"/>
          <w:lang w:val="zh-CN"/>
        </w:rPr>
        <w:t xml:space="preserve">过程的保密性</w:t>
      </w:r>
      <w:r>
        <w:rPr>
          <w:rFonts w:hint="eastAsia" w:ascii="宋体" w:hAnsi="宋体" w:eastAsia="宋体" w:cs="宋体"/>
          <w:b w:val="0"/>
          <w:bCs/>
          <w:sz w:val="21"/>
          <w:szCs w:val="21"/>
          <w:lang w:val="en-US" w:eastAsia="zh-CN"/>
        </w:rPr>
      </w:r>
      <w:r/>
    </w:p>
    <w:p>
      <w:pPr>
        <w:pStyle w:val="645"/>
        <w:ind w:firstLine="42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19.1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 w:val="0"/>
          <w:bCs/>
          <w:sz w:val="21"/>
          <w:szCs w:val="21"/>
          <w:lang w:val="en-US" w:eastAsia="zh-CN"/>
        </w:rPr>
      </w:r>
      <w:r/>
    </w:p>
    <w:p>
      <w:pPr>
        <w:pStyle w:val="645"/>
        <w:ind w:firstLine="42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19.2 供应商不得以任何方式影响磋商评审，否则其响应文件将被作为无效响应文件。</w:t>
      </w:r>
      <w:r>
        <w:rPr>
          <w:rFonts w:hint="eastAsia" w:ascii="宋体" w:hAnsi="宋体" w:eastAsia="宋体" w:cs="宋体"/>
          <w:b w:val="0"/>
          <w:bCs/>
          <w:sz w:val="21"/>
          <w:szCs w:val="21"/>
          <w:lang w:val="en-US" w:eastAsia="zh-CN"/>
        </w:rPr>
      </w:r>
      <w:r/>
    </w:p>
    <w:p>
      <w:pPr>
        <w:pStyle w:val="645"/>
        <w:ind w:firstLine="420"/>
        <w:pageBreakBefore w:val="0"/>
        <w:spacing w:line="240" w:lineRule="auto"/>
        <w:rPr>
          <w:rFonts w:hint="eastAsia" w:ascii="宋体" w:hAnsi="宋体" w:eastAsia="宋体" w:cs="宋体"/>
          <w:b/>
          <w:sz w:val="21"/>
          <w:szCs w:val="21"/>
          <w:lang w:val="en-US" w:eastAsia="zh-CN"/>
        </w:rPr>
      </w:pPr>
      <w:r>
        <w:rPr>
          <w:rFonts w:hint="eastAsia" w:ascii="宋体" w:hAnsi="宋体" w:eastAsia="宋体" w:cs="宋体"/>
          <w:b w:val="0"/>
          <w:bCs/>
          <w:sz w:val="21"/>
          <w:szCs w:val="21"/>
          <w:lang w:val="en-US" w:eastAsia="zh-CN"/>
        </w:rPr>
        <w:t xml:space="preserve">19.3 采购代理机构和磋商小组不向未成交的供应商解释未成交原因，也不公布评审过程中的相关细节。</w:t>
      </w:r>
      <w:r>
        <w:rPr>
          <w:rFonts w:hint="eastAsia" w:ascii="宋体" w:hAnsi="宋体" w:eastAsia="宋体" w:cs="宋体"/>
          <w:b/>
          <w:sz w:val="21"/>
          <w:szCs w:val="21"/>
          <w:lang w:val="en-US" w:eastAsia="zh-CN"/>
        </w:rPr>
      </w:r>
      <w:r/>
    </w:p>
    <w:p>
      <w:pPr>
        <w:pStyle w:val="645"/>
        <w:ind w:firstLine="420"/>
        <w:pageBreakBefore w:val="0"/>
        <w:spacing w:line="240" w:lineRule="auto"/>
        <w:widowControl/>
        <w:rPr>
          <w:rFonts w:ascii="宋体" w:hAnsi="宋体" w:cs="宋体"/>
          <w:b/>
          <w:szCs w:val="21"/>
          <w:lang w:val="en-US" w:eastAsia="zh-CN"/>
        </w:rPr>
      </w:pPr>
      <w:r>
        <w:rPr>
          <w:rFonts w:hint="eastAsia" w:ascii="宋体" w:hAnsi="宋体" w:cs="宋体"/>
          <w:b/>
          <w:bCs/>
          <w:szCs w:val="21"/>
          <w:lang w:val="en-US" w:eastAsia="zh-CN"/>
        </w:rPr>
        <w:t xml:space="preserve">20</w:t>
      </w:r>
      <w:r>
        <w:rPr>
          <w:rFonts w:hint="eastAsia" w:ascii="宋体" w:hAnsi="宋体" w:cs="宋体"/>
          <w:b/>
          <w:bCs/>
          <w:szCs w:val="21"/>
          <w:lang w:val="zh-CN"/>
        </w:rPr>
        <w:t xml:space="preserve"> </w:t>
      </w:r>
      <w:r>
        <w:rPr>
          <w:rFonts w:hint="eastAsia" w:ascii="宋体" w:hAnsi="宋体" w:cs="宋体"/>
          <w:b/>
          <w:bCs/>
          <w:szCs w:val="21"/>
          <w:lang w:val="en-US" w:eastAsia="zh-CN"/>
        </w:rPr>
        <w:t xml:space="preserve">响应文件的审查</w:t>
      </w:r>
      <w:r>
        <w:rPr>
          <w:rFonts w:ascii="宋体" w:hAnsi="宋体" w:cs="宋体"/>
          <w:b/>
          <w:szCs w:val="21"/>
          <w:lang w:val="en-US" w:eastAsia="zh-CN"/>
        </w:rPr>
      </w:r>
      <w:r/>
    </w:p>
    <w:p>
      <w:pPr>
        <w:pStyle w:val="645"/>
        <w:ind w:firstLine="420"/>
        <w:pageBreakBefore w:val="0"/>
        <w:spacing w:line="240" w:lineRule="auto"/>
        <w:rPr>
          <w:rFonts w:hint="eastAsia" w:ascii="宋体" w:hAnsi="宋体" w:cs="宋体"/>
          <w:b w:val="0"/>
          <w:bCs/>
          <w:szCs w:val="21"/>
          <w:lang w:val="en-US" w:eastAsia="zh-CN"/>
        </w:rPr>
      </w:pPr>
      <w:r>
        <w:rPr>
          <w:rFonts w:hint="eastAsia" w:ascii="宋体" w:hAnsi="宋体" w:cs="宋体"/>
          <w:b w:val="0"/>
          <w:bCs/>
          <w:szCs w:val="21"/>
          <w:lang w:val="en-US" w:eastAsia="zh-CN"/>
        </w:rPr>
        <w:t xml:space="preserve">响应文件审查分为资格审查和符合性审查。</w:t>
      </w:r>
      <w:r>
        <w:rPr>
          <w:rFonts w:hint="eastAsia" w:ascii="宋体" w:hAnsi="宋体" w:cs="宋体"/>
          <w:b w:val="0"/>
          <w:bCs/>
          <w:szCs w:val="21"/>
          <w:lang w:val="en-US" w:eastAsia="zh-CN"/>
        </w:rPr>
      </w:r>
      <w:r/>
    </w:p>
    <w:p>
      <w:pPr>
        <w:pStyle w:val="645"/>
        <w:ind w:firstLine="420"/>
        <w:pageBreakBefore w:val="0"/>
        <w:spacing w:line="240" w:lineRule="auto"/>
        <w:rPr>
          <w:rFonts w:ascii="宋体" w:hAnsi="宋体" w:cs="宋体"/>
          <w:b/>
          <w:szCs w:val="21"/>
          <w:lang w:val="zh-CN"/>
        </w:rPr>
      </w:pPr>
      <w:r>
        <w:rPr>
          <w:rFonts w:hint="eastAsia" w:ascii="宋体" w:hAnsi="宋体" w:cs="宋体"/>
          <w:b/>
          <w:szCs w:val="21"/>
          <w:lang w:val="en-US" w:eastAsia="zh-CN"/>
        </w:rPr>
        <w:t xml:space="preserve">20</w:t>
      </w:r>
      <w:r>
        <w:rPr>
          <w:rFonts w:hint="eastAsia" w:ascii="宋体" w:hAnsi="宋体" w:cs="宋体"/>
          <w:b/>
          <w:szCs w:val="21"/>
          <w:lang w:val="zh-CN"/>
        </w:rPr>
        <w:t xml:space="preserve">.1 </w:t>
      </w:r>
      <w:r>
        <w:rPr>
          <w:rFonts w:hint="eastAsia" w:ascii="宋体" w:hAnsi="宋体" w:cs="宋体"/>
          <w:b/>
          <w:szCs w:val="21"/>
          <w:lang w:val="en-US" w:eastAsia="zh-CN"/>
        </w:rPr>
        <w:t xml:space="preserve">响应</w:t>
      </w:r>
      <w:r>
        <w:rPr>
          <w:rFonts w:hint="eastAsia" w:ascii="宋体" w:hAnsi="宋体" w:cs="宋体"/>
          <w:b/>
          <w:szCs w:val="21"/>
          <w:lang w:val="zh-CN"/>
        </w:rPr>
        <w:t xml:space="preserve">文件的资格审查</w:t>
      </w:r>
      <w:r>
        <w:rPr>
          <w:rFonts w:ascii="宋体" w:hAnsi="宋体" w:cs="宋体"/>
          <w:b/>
          <w:szCs w:val="21"/>
          <w:lang w:val="zh-CN"/>
        </w:rPr>
      </w:r>
      <w:r/>
    </w:p>
    <w:p>
      <w:pPr>
        <w:pStyle w:val="673"/>
        <w:ind w:left="0" w:firstLine="420"/>
        <w:pageBreakBefore w:val="0"/>
        <w:spacing w:line="240" w:lineRule="auto"/>
        <w:rPr>
          <w:rFonts w:ascii="宋体" w:hAnsi="宋体" w:cs="宋体"/>
          <w:szCs w:val="21"/>
          <w:lang w:val="zh-CN"/>
        </w:rPr>
      </w:pPr>
      <w:r>
        <w:rPr>
          <w:rFonts w:hint="eastAsia" w:ascii="宋体" w:hAnsi="宋体" w:cs="宋体"/>
          <w:szCs w:val="21"/>
          <w:lang w:val="en-US" w:eastAsia="zh-CN"/>
        </w:rPr>
        <w:t xml:space="preserve">20.1.1 磋商小组</w:t>
      </w:r>
      <w:r>
        <w:rPr>
          <w:rFonts w:hint="eastAsia" w:ascii="宋体" w:hAnsi="宋体" w:cs="宋体"/>
          <w:szCs w:val="21"/>
          <w:lang w:val="zh-CN"/>
        </w:rPr>
        <w:t xml:space="preserve">依据法律法规和</w:t>
      </w:r>
      <w:r>
        <w:rPr>
          <w:rFonts w:hint="eastAsia" w:ascii="宋体" w:hAnsi="宋体" w:cs="宋体"/>
          <w:szCs w:val="21"/>
          <w:lang w:val="en-US" w:eastAsia="zh-CN"/>
        </w:rPr>
        <w:t xml:space="preserve">磋商</w:t>
      </w:r>
      <w:r>
        <w:rPr>
          <w:rFonts w:hint="eastAsia" w:ascii="宋体" w:hAnsi="宋体" w:cs="宋体"/>
          <w:szCs w:val="21"/>
          <w:lang w:val="zh-CN"/>
        </w:rPr>
        <w:t xml:space="preserve">文件的规定，对</w:t>
      </w:r>
      <w:r>
        <w:rPr>
          <w:rFonts w:hint="eastAsia" w:ascii="宋体" w:hAnsi="宋体" w:cs="宋体"/>
          <w:szCs w:val="21"/>
          <w:lang w:val="en-US" w:eastAsia="zh-CN"/>
        </w:rPr>
        <w:t xml:space="preserve">响应</w:t>
      </w:r>
      <w:r>
        <w:rPr>
          <w:rFonts w:hint="eastAsia" w:ascii="宋体" w:hAnsi="宋体" w:cs="宋体"/>
          <w:szCs w:val="21"/>
          <w:lang w:val="zh-CN"/>
        </w:rPr>
        <w:t xml:space="preserve">文件中的资格证明文件、</w:t>
      </w:r>
      <w:r>
        <w:rPr>
          <w:rFonts w:hint="eastAsia" w:ascii="宋体" w:hAnsi="宋体" w:cs="宋体"/>
          <w:szCs w:val="21"/>
          <w:highlight w:val="none"/>
          <w:lang w:val="en-US" w:eastAsia="zh-CN"/>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等进行审查，以确定供应商是否具备</w:t>
      </w:r>
      <w:r>
        <w:rPr>
          <w:rFonts w:hint="eastAsia" w:ascii="宋体" w:hAnsi="宋体" w:cs="宋体"/>
          <w:szCs w:val="21"/>
          <w:lang w:val="en-US" w:eastAsia="zh-CN"/>
        </w:rPr>
        <w:t xml:space="preserve">参加磋商活动的</w:t>
      </w:r>
      <w:r>
        <w:rPr>
          <w:rFonts w:hint="eastAsia" w:ascii="宋体" w:hAnsi="宋体" w:cs="宋体"/>
          <w:szCs w:val="21"/>
          <w:lang w:val="zh-CN"/>
        </w:rPr>
        <w:t xml:space="preserve">资格。</w:t>
      </w:r>
      <w:r>
        <w:rPr>
          <w:rFonts w:ascii="宋体" w:hAnsi="宋体" w:cs="宋体"/>
          <w:szCs w:val="21"/>
          <w:lang w:val="zh-CN"/>
        </w:rPr>
      </w:r>
      <w:r/>
    </w:p>
    <w:p>
      <w:pPr>
        <w:pStyle w:val="645"/>
        <w:ind w:firstLine="422"/>
        <w:pageBreakBefore w:val="0"/>
        <w:spacing w:line="240" w:lineRule="auto"/>
        <w:widowControl/>
        <w:rPr>
          <w:rFonts w:ascii="宋体" w:hAnsi="宋体" w:cs="宋体"/>
          <w:strike w:val="0"/>
          <w:szCs w:val="21"/>
          <w:lang w:val="zh-CN"/>
        </w:rPr>
      </w:pPr>
      <w:r>
        <w:rPr>
          <w:rFonts w:hint="eastAsia" w:ascii="宋体" w:hAnsi="宋体" w:cs="宋体"/>
          <w:b/>
          <w:strike w:val="0"/>
          <w:szCs w:val="21"/>
          <w:lang w:val="en-US" w:eastAsia="zh-CN"/>
        </w:rPr>
        <w:t xml:space="preserve">20.1.2 响应</w:t>
      </w:r>
      <w:r>
        <w:rPr>
          <w:rFonts w:hint="eastAsia" w:ascii="宋体" w:hAnsi="宋体" w:cs="宋体"/>
          <w:b/>
          <w:strike w:val="0"/>
          <w:szCs w:val="21"/>
          <w:lang w:val="zh-CN"/>
        </w:rPr>
        <w:t xml:space="preserve">文件有下列情况之一的，在资格性审查时按照无效</w:t>
      </w:r>
      <w:r>
        <w:rPr>
          <w:rFonts w:hint="eastAsia" w:ascii="宋体" w:hAnsi="宋体" w:cs="宋体"/>
          <w:b/>
          <w:strike w:val="0"/>
          <w:szCs w:val="21"/>
          <w:lang w:val="zh-CN" w:eastAsia="zh-CN"/>
        </w:rPr>
        <w:t xml:space="preserve">响应</w:t>
      </w:r>
      <w:r>
        <w:rPr>
          <w:rFonts w:hint="eastAsia" w:ascii="宋体" w:hAnsi="宋体" w:cs="宋体"/>
          <w:b/>
          <w:strike w:val="0"/>
          <w:szCs w:val="21"/>
          <w:lang w:val="zh-CN"/>
        </w:rPr>
        <w:t xml:space="preserve">处理：</w:t>
      </w:r>
      <w:r>
        <w:rPr>
          <w:rFonts w:ascii="宋体" w:hAnsi="宋体" w:cs="宋体"/>
          <w:strike w:val="0"/>
          <w:szCs w:val="21"/>
          <w:lang w:val="zh-CN"/>
        </w:rPr>
      </w:r>
      <w:r/>
    </w:p>
    <w:p>
      <w:pPr>
        <w:pStyle w:val="645"/>
        <w:ind w:firstLine="420"/>
        <w:jc w:val="left"/>
        <w:pageBreakBefore w:val="0"/>
        <w:spacing w:line="240" w:lineRule="auto"/>
        <w:widowControl/>
        <w:rPr>
          <w:rFonts w:ascii="宋体" w:hAnsi="宋体" w:cs="宋体"/>
          <w:strike w:val="0"/>
          <w:szCs w:val="21"/>
          <w:lang w:val="zh-CN"/>
        </w:rPr>
      </w:pPr>
      <w:r>
        <w:rPr>
          <w:rFonts w:hint="eastAsia" w:ascii="宋体" w:hAnsi="宋体" w:cs="宋体"/>
          <w:strike w:val="0"/>
          <w:szCs w:val="21"/>
          <w:lang w:val="zh-CN"/>
        </w:rPr>
        <w:t xml:space="preserve">（1）不具备</w:t>
      </w:r>
      <w:r>
        <w:rPr>
          <w:rFonts w:hint="eastAsia" w:ascii="宋体" w:hAnsi="宋体" w:cs="宋体"/>
          <w:strike w:val="0"/>
          <w:szCs w:val="21"/>
          <w:lang w:val="en-US" w:eastAsia="zh-CN"/>
        </w:rPr>
        <w:t xml:space="preserve">磋商</w:t>
      </w:r>
      <w:r>
        <w:rPr>
          <w:rFonts w:hint="eastAsia" w:ascii="宋体" w:hAnsi="宋体" w:cs="宋体"/>
          <w:strike w:val="0"/>
          <w:szCs w:val="21"/>
          <w:lang w:val="zh-CN"/>
        </w:rPr>
        <w:t xml:space="preserve">文件</w:t>
      </w:r>
      <w:r>
        <w:rPr>
          <w:rFonts w:hint="eastAsia" w:ascii="宋体" w:hAnsi="宋体" w:cs="宋体"/>
          <w:strike w:val="0"/>
          <w:szCs w:val="21"/>
          <w:lang w:val="en-US" w:eastAsia="zh-CN"/>
        </w:rPr>
        <w:t xml:space="preserve">中</w:t>
      </w:r>
      <w:r>
        <w:rPr>
          <w:rFonts w:hint="eastAsia" w:ascii="宋体" w:hAnsi="宋体" w:cs="宋体"/>
          <w:strike w:val="0"/>
          <w:szCs w:val="21"/>
          <w:lang w:val="zh-CN"/>
        </w:rPr>
        <w:t xml:space="preserve">规定资格条件的； </w:t>
      </w:r>
      <w:r>
        <w:rPr>
          <w:rFonts w:ascii="宋体" w:hAnsi="宋体" w:cs="宋体"/>
          <w:strike w:val="0"/>
          <w:szCs w:val="21"/>
          <w:lang w:val="zh-CN"/>
        </w:rPr>
      </w:r>
      <w:r/>
    </w:p>
    <w:p>
      <w:pPr>
        <w:pStyle w:val="645"/>
        <w:ind w:firstLine="420"/>
        <w:pageBreakBefore w:val="0"/>
        <w:spacing w:line="240" w:lineRule="auto"/>
        <w:rPr>
          <w:rFonts w:hint="eastAsia" w:ascii="宋体" w:hAnsi="宋体" w:cs="宋体"/>
          <w:bCs/>
          <w:strike w:val="0"/>
          <w:szCs w:val="21"/>
          <w:lang w:val="zh-CN"/>
        </w:rPr>
      </w:pPr>
      <w:r>
        <w:rPr>
          <w:rFonts w:hint="eastAsia" w:ascii="宋体" w:hAnsi="宋体" w:cs="宋体"/>
          <w:szCs w:val="21"/>
          <w:lang w:val="en-US" w:eastAsia="zh-CN"/>
        </w:rPr>
        <w:t xml:space="preserve">（2）</w:t>
      </w:r>
      <w:r>
        <w:rPr>
          <w:rFonts w:hint="eastAsia" w:ascii="宋体" w:hAnsi="宋体" w:cs="宋体"/>
          <w:bCs/>
          <w:strike w:val="0"/>
          <w:szCs w:val="21"/>
          <w:lang w:val="zh-CN"/>
        </w:rPr>
        <w:t xml:space="preserve">未提供</w:t>
      </w:r>
      <w:r>
        <w:rPr>
          <w:rFonts w:hint="eastAsia" w:ascii="宋体" w:hAnsi="宋体" w:cs="宋体"/>
          <w:szCs w:val="21"/>
          <w:lang w:val="en-US" w:eastAsia="zh-CN"/>
        </w:rPr>
        <w:t xml:space="preserve">《</w:t>
      </w:r>
      <w:r>
        <w:rPr>
          <w:rFonts w:hint="eastAsia" w:ascii="宋体" w:hAnsi="宋体" w:cs="宋体"/>
          <w:szCs w:val="21"/>
          <w:highlight w:val="none"/>
          <w:lang w:val="en-US" w:eastAsia="zh-CN"/>
        </w:rPr>
        <w:t xml:space="preserve">供应商信用承诺函</w:t>
      </w:r>
      <w:r>
        <w:rPr>
          <w:rFonts w:hint="eastAsia" w:ascii="宋体" w:hAnsi="宋体" w:cs="宋体"/>
          <w:szCs w:val="21"/>
          <w:lang w:val="en-US" w:eastAsia="zh-CN"/>
        </w:rPr>
        <w:t xml:space="preserve">》；</w:t>
      </w:r>
      <w:r>
        <w:rPr>
          <w:rFonts w:hint="eastAsia" w:ascii="宋体" w:hAnsi="宋体" w:cs="宋体"/>
          <w:bCs/>
          <w:strike w:val="0"/>
          <w:szCs w:val="21"/>
          <w:lang w:val="zh-CN"/>
        </w:rPr>
      </w:r>
      <w:r/>
    </w:p>
    <w:p>
      <w:pPr>
        <w:pStyle w:val="645"/>
        <w:ind w:firstLine="420"/>
        <w:pageBreakBefore w:val="0"/>
        <w:spacing w:line="240" w:lineRule="auto"/>
        <w:rPr>
          <w:rFonts w:hint="eastAsia" w:ascii="宋体" w:hAnsi="宋体"/>
          <w:b/>
          <w:strike w:val="0"/>
          <w:szCs w:val="21"/>
          <w:lang w:val="zh-CN"/>
        </w:rPr>
      </w:pPr>
      <w:r>
        <w:rPr>
          <w:rFonts w:hint="eastAsia" w:ascii="宋体" w:hAnsi="宋体" w:cs="宋体"/>
          <w:bCs/>
          <w:strike w:val="0"/>
          <w:szCs w:val="21"/>
          <w:lang w:val="zh-CN"/>
        </w:rPr>
        <w:t xml:space="preserve">（</w:t>
      </w:r>
      <w:r>
        <w:rPr>
          <w:rFonts w:hint="eastAsia" w:ascii="宋体" w:hAnsi="宋体" w:cs="宋体"/>
          <w:bCs/>
          <w:strike w:val="0"/>
          <w:szCs w:val="21"/>
          <w:lang w:val="en-US" w:eastAsia="zh-CN"/>
        </w:rPr>
        <w:t xml:space="preserve">3</w:t>
      </w:r>
      <w:r>
        <w:rPr>
          <w:rFonts w:hint="eastAsia" w:ascii="宋体" w:hAnsi="宋体" w:cs="宋体"/>
          <w:bCs/>
          <w:strike w:val="0"/>
          <w:szCs w:val="21"/>
          <w:lang w:val="zh-CN"/>
        </w:rPr>
        <w:t xml:space="preserve">）未提供《南京市政府采购供应商信用记录表暨信用承诺书》。</w:t>
      </w:r>
      <w:r>
        <w:rPr>
          <w:rFonts w:hint="eastAsia" w:ascii="宋体" w:hAnsi="宋体"/>
          <w:b/>
          <w:strike w:val="0"/>
          <w:szCs w:val="21"/>
          <w:lang w:val="zh-CN"/>
        </w:rPr>
      </w:r>
      <w:r/>
    </w:p>
    <w:p>
      <w:pPr>
        <w:pStyle w:val="645"/>
        <w:ind w:firstLine="422"/>
        <w:pageBreakBefore w:val="0"/>
        <w:spacing w:line="240" w:lineRule="auto"/>
        <w:rPr>
          <w:rFonts w:ascii="宋体" w:hAnsi="宋体" w:cs="宋体"/>
          <w:b/>
          <w:szCs w:val="21"/>
          <w:lang w:val="zh-CN"/>
        </w:rPr>
      </w:pPr>
      <w:r>
        <w:rPr>
          <w:rFonts w:hint="eastAsia" w:ascii="宋体" w:hAnsi="宋体" w:cs="宋体"/>
          <w:b/>
          <w:szCs w:val="21"/>
          <w:lang w:val="en-US" w:eastAsia="zh-CN"/>
        </w:rPr>
        <w:t xml:space="preserve">20</w:t>
      </w:r>
      <w:r>
        <w:rPr>
          <w:rFonts w:hint="eastAsia" w:ascii="宋体" w:hAnsi="宋体" w:cs="宋体"/>
          <w:b/>
          <w:szCs w:val="21"/>
          <w:lang w:val="zh-CN"/>
        </w:rPr>
        <w:t xml:space="preserve">.2 </w:t>
      </w:r>
      <w:r>
        <w:rPr>
          <w:rFonts w:hint="eastAsia" w:ascii="宋体" w:hAnsi="宋体" w:cs="宋体"/>
          <w:b/>
          <w:szCs w:val="21"/>
          <w:lang w:val="en-US" w:eastAsia="zh-CN"/>
        </w:rPr>
        <w:t xml:space="preserve">响应</w:t>
      </w:r>
      <w:r>
        <w:rPr>
          <w:rFonts w:hint="eastAsia" w:ascii="宋体" w:hAnsi="宋体" w:cs="宋体"/>
          <w:b/>
          <w:szCs w:val="21"/>
          <w:lang w:val="zh-CN"/>
        </w:rPr>
        <w:t xml:space="preserve">文件的符合性审查</w:t>
      </w:r>
      <w:r>
        <w:rPr>
          <w:rFonts w:ascii="宋体" w:hAnsi="宋体" w:cs="宋体"/>
          <w:b/>
          <w:szCs w:val="21"/>
          <w:lang w:val="zh-CN"/>
        </w:rPr>
      </w:r>
      <w:r/>
    </w:p>
    <w:p>
      <w:pPr>
        <w:pStyle w:val="645"/>
        <w:ind w:firstLine="420"/>
        <w:pageBreakBefore w:val="0"/>
        <w:spacing w:line="240" w:lineRule="auto"/>
        <w:rPr>
          <w:rFonts w:ascii="宋体" w:hAnsi="宋体" w:cs="宋体"/>
          <w:szCs w:val="21"/>
          <w:lang w:val="zh-CN"/>
        </w:rPr>
      </w:pPr>
      <w:r>
        <w:rPr>
          <w:rFonts w:hint="eastAsia" w:ascii="宋体" w:hAnsi="宋体" w:cs="宋体"/>
          <w:szCs w:val="21"/>
          <w:lang w:val="en-US" w:eastAsia="zh-CN"/>
        </w:rPr>
        <w:t xml:space="preserve">20.2.1 磋商小组</w:t>
      </w:r>
      <w:r>
        <w:rPr>
          <w:rFonts w:hint="eastAsia" w:ascii="宋体" w:hAnsi="宋体" w:cs="宋体"/>
          <w:szCs w:val="21"/>
          <w:lang w:val="zh-CN"/>
        </w:rPr>
        <w:t xml:space="preserve">将依据法律法规和</w:t>
      </w:r>
      <w:r>
        <w:rPr>
          <w:rFonts w:hint="eastAsia" w:ascii="宋体" w:hAnsi="宋体" w:cs="宋体"/>
          <w:szCs w:val="21"/>
          <w:lang w:val="en-US" w:eastAsia="zh-CN"/>
        </w:rPr>
        <w:t xml:space="preserve">竞争性磋商</w:t>
      </w:r>
      <w:r>
        <w:rPr>
          <w:rFonts w:hint="eastAsia" w:ascii="宋体" w:hAnsi="宋体" w:cs="宋体"/>
          <w:szCs w:val="21"/>
          <w:lang w:val="zh-CN"/>
        </w:rPr>
        <w:t xml:space="preserve">文件的规定，对</w:t>
      </w:r>
      <w:r>
        <w:rPr>
          <w:rFonts w:hint="eastAsia" w:ascii="宋体" w:hAnsi="宋体" w:cs="宋体"/>
          <w:szCs w:val="21"/>
          <w:lang w:val="en-US" w:eastAsia="zh-CN"/>
        </w:rPr>
        <w:t xml:space="preserve">响应</w:t>
      </w:r>
      <w:r>
        <w:rPr>
          <w:rFonts w:hint="eastAsia" w:ascii="宋体" w:hAnsi="宋体" w:cs="宋体"/>
          <w:szCs w:val="21"/>
          <w:lang w:val="zh-CN"/>
        </w:rPr>
        <w:t xml:space="preserve">文件的有效性、完整性和对</w:t>
      </w:r>
      <w:r>
        <w:rPr>
          <w:rFonts w:hint="eastAsia" w:ascii="宋体" w:hAnsi="宋体" w:cs="宋体"/>
          <w:szCs w:val="21"/>
          <w:lang w:val="en-US" w:eastAsia="zh-CN"/>
        </w:rPr>
        <w:t xml:space="preserve">磋商</w:t>
      </w:r>
      <w:r>
        <w:rPr>
          <w:rFonts w:hint="eastAsia" w:ascii="宋体" w:hAnsi="宋体" w:cs="宋体"/>
          <w:szCs w:val="21"/>
          <w:lang w:val="zh-CN"/>
        </w:rPr>
        <w:t xml:space="preserve">文件的响应程度</w:t>
      </w:r>
      <w:r>
        <w:rPr>
          <w:rFonts w:hint="eastAsia" w:ascii="宋体" w:hAnsi="宋体" w:cs="宋体"/>
          <w:szCs w:val="21"/>
          <w:lang w:val="en-US" w:eastAsia="zh-CN"/>
        </w:rPr>
        <w:t xml:space="preserve">等方面</w:t>
      </w:r>
      <w:r>
        <w:rPr>
          <w:rFonts w:hint="eastAsia" w:ascii="宋体" w:hAnsi="宋体" w:cs="宋体"/>
          <w:szCs w:val="21"/>
          <w:lang w:val="zh-CN"/>
        </w:rPr>
        <w:t xml:space="preserve">进行审查，以确定是否对</w:t>
      </w:r>
      <w:r>
        <w:rPr>
          <w:rFonts w:hint="eastAsia" w:ascii="宋体" w:hAnsi="宋体" w:cs="宋体"/>
          <w:szCs w:val="21"/>
          <w:lang w:val="en-US" w:eastAsia="zh-CN"/>
        </w:rPr>
        <w:t xml:space="preserve">磋商</w:t>
      </w:r>
      <w:r>
        <w:rPr>
          <w:rFonts w:hint="eastAsia" w:ascii="宋体" w:hAnsi="宋体" w:cs="宋体"/>
          <w:szCs w:val="21"/>
          <w:lang w:val="zh-CN"/>
        </w:rPr>
        <w:t xml:space="preserve">文件的实质性要求作出响应。</w:t>
      </w:r>
      <w:r>
        <w:rPr>
          <w:rFonts w:ascii="宋体" w:hAnsi="宋体" w:cs="宋体"/>
          <w:szCs w:val="21"/>
          <w:lang w:val="zh-CN"/>
        </w:rPr>
      </w:r>
      <w:r/>
    </w:p>
    <w:p>
      <w:pPr>
        <w:pStyle w:val="645"/>
        <w:ind w:firstLine="420"/>
        <w:pageBreakBefore w:val="0"/>
        <w:spacing w:line="240" w:lineRule="auto"/>
        <w:rPr>
          <w:rFonts w:ascii="宋体" w:hAnsi="宋体" w:cs="宋体"/>
          <w:szCs w:val="21"/>
          <w:lang w:val="zh-CN"/>
        </w:rPr>
      </w:pPr>
      <w:r>
        <w:rPr>
          <w:rFonts w:hint="eastAsia" w:ascii="宋体" w:hAnsi="宋体" w:cs="宋体"/>
          <w:szCs w:val="21"/>
          <w:lang w:val="en-US" w:eastAsia="zh-CN"/>
        </w:rPr>
        <w:t xml:space="preserve">20.2.2 </w:t>
      </w:r>
      <w:r>
        <w:rPr>
          <w:rFonts w:hint="eastAsia" w:ascii="宋体" w:hAnsi="宋体" w:cs="宋体"/>
          <w:szCs w:val="21"/>
          <w:lang w:val="zh-CN"/>
        </w:rPr>
        <w:t xml:space="preserve">实质性要求是指本</w:t>
      </w:r>
      <w:r>
        <w:rPr>
          <w:rFonts w:hint="eastAsia" w:ascii="宋体" w:hAnsi="宋体" w:cs="宋体"/>
          <w:szCs w:val="21"/>
          <w:lang w:val="en-US" w:eastAsia="zh-CN"/>
        </w:rPr>
        <w:t xml:space="preserve">磋商</w:t>
      </w:r>
      <w:r>
        <w:rPr>
          <w:rFonts w:hint="eastAsia" w:ascii="宋体" w:hAnsi="宋体" w:cs="宋体"/>
          <w:szCs w:val="21"/>
          <w:lang w:val="zh-CN"/>
        </w:rPr>
        <w:t xml:space="preserve">文件中带“★”的商务和技术要求。</w:t>
      </w:r>
      <w:r>
        <w:rPr>
          <w:rFonts w:ascii="宋体" w:hAnsi="宋体" w:cs="宋体"/>
          <w:szCs w:val="21"/>
          <w:lang w:val="zh-CN"/>
        </w:rPr>
      </w:r>
      <w:r/>
    </w:p>
    <w:p>
      <w:pPr>
        <w:pStyle w:val="645"/>
        <w:ind w:firstLine="420"/>
        <w:pageBreakBefore w:val="0"/>
        <w:spacing w:line="240" w:lineRule="auto"/>
        <w:rPr>
          <w:rFonts w:ascii="宋体" w:hAnsi="宋体" w:cs="宋体"/>
          <w:bCs/>
          <w:szCs w:val="21"/>
        </w:rPr>
      </w:pPr>
      <w:r>
        <w:rPr>
          <w:rFonts w:hint="eastAsia" w:ascii="宋体" w:hAnsi="宋体" w:cs="宋体"/>
          <w:szCs w:val="21"/>
          <w:lang w:val="en-US" w:eastAsia="zh-CN"/>
        </w:rPr>
        <w:t xml:space="preserve">20.2.3 </w:t>
      </w:r>
      <w:r>
        <w:rPr>
          <w:rFonts w:hint="eastAsia" w:ascii="宋体" w:hAnsi="宋体" w:cs="宋体"/>
          <w:szCs w:val="21"/>
          <w:lang w:val="zh-CN"/>
        </w:rPr>
        <w:t xml:space="preserve">如果</w:t>
      </w:r>
      <w:r>
        <w:rPr>
          <w:rFonts w:hint="eastAsia" w:ascii="宋体" w:hAnsi="宋体" w:cs="宋体"/>
          <w:szCs w:val="21"/>
          <w:lang w:val="en-US" w:eastAsia="zh-CN"/>
        </w:rPr>
        <w:t xml:space="preserve">响应</w:t>
      </w:r>
      <w:r>
        <w:rPr>
          <w:rFonts w:hint="eastAsia" w:ascii="宋体" w:hAnsi="宋体" w:cs="宋体"/>
          <w:szCs w:val="21"/>
          <w:lang w:val="zh-CN"/>
        </w:rPr>
        <w:t xml:space="preserve">文件实质上没有响应</w:t>
      </w:r>
      <w:r>
        <w:rPr>
          <w:rFonts w:hint="eastAsia" w:ascii="宋体" w:hAnsi="宋体" w:cs="宋体"/>
          <w:szCs w:val="21"/>
          <w:lang w:val="en-US" w:eastAsia="zh-CN"/>
        </w:rPr>
        <w:t xml:space="preserve">磋商</w:t>
      </w:r>
      <w:r>
        <w:rPr>
          <w:rFonts w:hint="eastAsia" w:ascii="宋体" w:hAnsi="宋体" w:cs="宋体"/>
          <w:szCs w:val="21"/>
          <w:lang w:val="zh-CN"/>
        </w:rPr>
        <w:t xml:space="preserve">文件的要求，</w:t>
      </w:r>
      <w:r>
        <w:rPr>
          <w:rFonts w:hint="eastAsia" w:ascii="宋体" w:hAnsi="宋体" w:cs="宋体"/>
          <w:szCs w:val="21"/>
          <w:lang w:val="en-US" w:eastAsia="zh-CN"/>
        </w:rPr>
        <w:t xml:space="preserve">磋商小组</w:t>
      </w:r>
      <w:r>
        <w:rPr>
          <w:rFonts w:hint="eastAsia" w:ascii="宋体" w:hAnsi="宋体" w:cs="宋体"/>
          <w:szCs w:val="21"/>
          <w:lang w:val="zh-CN"/>
        </w:rPr>
        <w:t xml:space="preserve">将予以拒绝，</w:t>
      </w:r>
      <w:r>
        <w:rPr>
          <w:rFonts w:hint="eastAsia" w:ascii="宋体" w:hAnsi="宋体" w:cs="宋体"/>
          <w:bCs/>
          <w:szCs w:val="21"/>
        </w:rPr>
        <w:t xml:space="preserve">供应商不得通过修改或撤销不合要求的偏离或保留而使其成为实质性响应的文件。</w:t>
      </w:r>
      <w:r>
        <w:rPr>
          <w:rFonts w:ascii="宋体" w:hAnsi="宋体" w:cs="宋体"/>
          <w:bCs/>
          <w:szCs w:val="21"/>
        </w:rPr>
      </w:r>
      <w:r/>
    </w:p>
    <w:p>
      <w:pPr>
        <w:pStyle w:val="645"/>
        <w:ind w:firstLine="422"/>
        <w:pageBreakBefore w:val="0"/>
        <w:spacing w:line="240" w:lineRule="auto"/>
        <w:rPr>
          <w:rFonts w:hint="eastAsia" w:ascii="宋体" w:hAnsi="宋体" w:cs="宋体"/>
          <w:szCs w:val="21"/>
          <w:lang w:val="zh-CN"/>
        </w:rPr>
      </w:pPr>
      <w:r>
        <w:rPr>
          <w:rFonts w:hint="eastAsia" w:ascii="宋体" w:hAnsi="宋体" w:cs="宋体"/>
          <w:b/>
          <w:szCs w:val="21"/>
          <w:lang w:val="zh-CN" w:eastAsia="zh-CN"/>
        </w:rPr>
        <w:t xml:space="preserve">20.2.</w:t>
      </w:r>
      <w:r>
        <w:rPr>
          <w:rFonts w:hint="eastAsia" w:ascii="宋体" w:hAnsi="宋体" w:cs="宋体"/>
          <w:b/>
          <w:szCs w:val="21"/>
          <w:lang w:val="en-US" w:eastAsia="zh-CN"/>
        </w:rPr>
        <w:t xml:space="preserve">4</w:t>
      </w:r>
      <w:r>
        <w:rPr>
          <w:rFonts w:hint="eastAsia" w:ascii="宋体" w:hAnsi="宋体" w:cs="宋体"/>
          <w:b/>
          <w:szCs w:val="21"/>
          <w:lang w:val="zh-CN" w:eastAsia="zh-CN"/>
        </w:rPr>
        <w:t xml:space="preserve"> </w:t>
      </w:r>
      <w:r>
        <w:rPr>
          <w:rFonts w:hint="eastAsia" w:ascii="宋体" w:hAnsi="宋体" w:cs="宋体"/>
          <w:b/>
          <w:szCs w:val="21"/>
          <w:lang w:val="en-US" w:eastAsia="zh-CN"/>
        </w:rPr>
        <w:t xml:space="preserve">响应</w:t>
      </w:r>
      <w:r>
        <w:rPr>
          <w:rFonts w:hint="eastAsia" w:ascii="宋体" w:hAnsi="宋体" w:cs="宋体"/>
          <w:b/>
          <w:szCs w:val="21"/>
          <w:lang w:val="zh-CN"/>
        </w:rPr>
        <w:t xml:space="preserve">文件有下列情况之一的，在符合性审查时按照无效响应处理：</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en-US" w:eastAsia="zh-CN"/>
        </w:rPr>
        <w:t xml:space="preserve">供应商</w:t>
      </w:r>
      <w:r>
        <w:rPr>
          <w:rFonts w:hint="eastAsia" w:ascii="宋体" w:hAnsi="宋体" w:cs="宋体"/>
          <w:szCs w:val="21"/>
          <w:lang w:val="zh-CN"/>
        </w:rPr>
        <w:t xml:space="preserve">在苏采云系统规定的时间内未成功解密电子</w:t>
      </w:r>
      <w:r>
        <w:rPr>
          <w:rFonts w:hint="eastAsia" w:ascii="宋体" w:hAnsi="宋体" w:cs="宋体"/>
          <w:szCs w:val="21"/>
          <w:lang w:val="en-US" w:eastAsia="zh-CN"/>
        </w:rPr>
        <w:t xml:space="preserve">响应</w:t>
      </w:r>
      <w:r>
        <w:rPr>
          <w:rFonts w:hint="eastAsia" w:ascii="宋体" w:hAnsi="宋体" w:cs="宋体"/>
          <w:szCs w:val="21"/>
          <w:lang w:val="zh-CN"/>
        </w:rPr>
        <w:t xml:space="preserve">文件的；</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2</w:t>
      </w:r>
      <w:r>
        <w:rPr>
          <w:rFonts w:hint="eastAsia" w:ascii="宋体" w:hAnsi="宋体" w:cs="宋体"/>
          <w:szCs w:val="21"/>
          <w:lang w:val="zh-CN"/>
        </w:rPr>
        <w:t xml:space="preserve">）</w:t>
      </w:r>
      <w:r>
        <w:rPr>
          <w:rFonts w:hint="eastAsia" w:ascii="宋体" w:hAnsi="宋体" w:cs="宋体"/>
          <w:szCs w:val="21"/>
          <w:lang w:val="en-US" w:eastAsia="zh-CN"/>
        </w:rPr>
        <w:t xml:space="preserve">供应商</w:t>
      </w:r>
      <w:r>
        <w:rPr>
          <w:rFonts w:hint="eastAsia" w:ascii="宋体" w:hAnsi="宋体" w:cs="宋体"/>
          <w:szCs w:val="21"/>
          <w:lang w:val="zh-CN"/>
        </w:rPr>
        <w:t xml:space="preserve">未按照</w:t>
      </w:r>
      <w:r>
        <w:rPr>
          <w:rFonts w:hint="eastAsia" w:ascii="宋体" w:hAnsi="宋体" w:cs="宋体"/>
          <w:szCs w:val="21"/>
          <w:lang w:val="en-US" w:eastAsia="zh-CN"/>
        </w:rPr>
        <w:t xml:space="preserve">磋商</w:t>
      </w:r>
      <w:r>
        <w:rPr>
          <w:rFonts w:hint="eastAsia" w:ascii="宋体" w:hAnsi="宋体" w:cs="宋体"/>
          <w:szCs w:val="21"/>
          <w:lang w:val="zh-CN"/>
        </w:rPr>
        <w:t xml:space="preserve">文件要求上传电子</w:t>
      </w:r>
      <w:r>
        <w:rPr>
          <w:rFonts w:hint="eastAsia" w:ascii="宋体" w:hAnsi="宋体" w:cs="宋体"/>
          <w:szCs w:val="21"/>
          <w:lang w:val="en-US" w:eastAsia="zh-CN"/>
        </w:rPr>
        <w:t xml:space="preserve">响应</w:t>
      </w:r>
      <w:r>
        <w:rPr>
          <w:rFonts w:hint="eastAsia" w:ascii="宋体" w:hAnsi="宋体" w:cs="宋体"/>
          <w:szCs w:val="21"/>
          <w:lang w:val="zh-CN"/>
        </w:rPr>
        <w:t xml:space="preserve">文件的；</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3</w:t>
      </w:r>
      <w:r>
        <w:rPr>
          <w:rFonts w:hint="eastAsia" w:ascii="宋体" w:hAnsi="宋体" w:cs="宋体"/>
          <w:szCs w:val="21"/>
          <w:lang w:val="zh-CN"/>
        </w:rPr>
        <w:t xml:space="preserve">）同一</w:t>
      </w:r>
      <w:r>
        <w:rPr>
          <w:rFonts w:hint="eastAsia" w:ascii="宋体" w:hAnsi="宋体" w:cs="宋体"/>
          <w:szCs w:val="21"/>
          <w:lang w:val="en-US" w:eastAsia="zh-CN"/>
        </w:rPr>
        <w:t xml:space="preserve">供应商</w:t>
      </w:r>
      <w:r>
        <w:rPr>
          <w:rFonts w:hint="eastAsia" w:ascii="宋体" w:hAnsi="宋体" w:cs="宋体"/>
          <w:szCs w:val="21"/>
          <w:lang w:val="zh-CN"/>
        </w:rPr>
        <w:t xml:space="preserve">提交两个（含两个）以上不同的</w:t>
      </w:r>
      <w:r>
        <w:rPr>
          <w:rFonts w:hint="eastAsia" w:ascii="宋体" w:hAnsi="宋体" w:eastAsia="宋体"/>
          <w:szCs w:val="21"/>
        </w:rPr>
        <w:t xml:space="preserve">响应文件或者最后报价</w:t>
      </w:r>
      <w:r>
        <w:rPr>
          <w:rFonts w:hint="eastAsia" w:ascii="宋体" w:hAnsi="宋体" w:eastAsia="宋体"/>
          <w:szCs w:val="21"/>
          <w:lang w:val="en-US" w:eastAsia="zh-CN"/>
        </w:rPr>
        <w:t xml:space="preserve">的</w:t>
      </w:r>
      <w:r>
        <w:rPr>
          <w:rFonts w:hint="eastAsia" w:ascii="宋体" w:hAnsi="宋体" w:cs="宋体"/>
          <w:szCs w:val="21"/>
          <w:lang w:val="zh-CN"/>
        </w:rPr>
        <w:t xml:space="preserve">；</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4</w:t>
      </w:r>
      <w:r>
        <w:rPr>
          <w:rFonts w:hint="eastAsia" w:ascii="宋体" w:hAnsi="宋体" w:cs="宋体"/>
          <w:szCs w:val="21"/>
          <w:lang w:val="zh-CN"/>
        </w:rPr>
        <w:t xml:space="preserve">）</w:t>
      </w:r>
      <w:r>
        <w:rPr>
          <w:rFonts w:hint="eastAsia" w:ascii="宋体" w:hAnsi="宋体" w:cs="宋体"/>
          <w:szCs w:val="21"/>
          <w:lang w:val="en-US" w:eastAsia="zh-CN"/>
        </w:rPr>
        <w:t xml:space="preserve">供应商</w:t>
      </w:r>
      <w:r>
        <w:rPr>
          <w:rFonts w:hint="eastAsia" w:ascii="宋体" w:hAnsi="宋体" w:cs="宋体"/>
          <w:szCs w:val="21"/>
          <w:lang w:val="zh-CN"/>
        </w:rPr>
        <w:t xml:space="preserve">的</w:t>
      </w:r>
      <w:r>
        <w:rPr>
          <w:rFonts w:hint="eastAsia" w:ascii="宋体" w:hAnsi="宋体" w:cs="宋体"/>
          <w:szCs w:val="21"/>
          <w:lang w:val="en-US" w:eastAsia="zh-CN"/>
        </w:rPr>
        <w:t xml:space="preserve">最后</w:t>
      </w:r>
      <w:r>
        <w:rPr>
          <w:rFonts w:hint="eastAsia" w:ascii="宋体" w:hAnsi="宋体" w:cs="宋体"/>
          <w:szCs w:val="21"/>
          <w:lang w:val="zh-CN"/>
        </w:rPr>
        <w:t xml:space="preserve">报价超过了采购预算或最高限价的；</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5</w:t>
      </w:r>
      <w:r>
        <w:rPr>
          <w:rFonts w:hint="eastAsia" w:ascii="宋体" w:hAnsi="宋体" w:cs="宋体"/>
          <w:szCs w:val="21"/>
          <w:lang w:val="zh-CN"/>
        </w:rPr>
        <w:t xml:space="preserve">）不符合</w:t>
      </w:r>
      <w:r>
        <w:rPr>
          <w:rFonts w:hint="eastAsia" w:ascii="宋体" w:hAnsi="宋体" w:cs="宋体"/>
          <w:szCs w:val="21"/>
          <w:lang w:val="en-US" w:eastAsia="zh-CN"/>
        </w:rPr>
        <w:t xml:space="preserve">磋商</w:t>
      </w:r>
      <w:r>
        <w:rPr>
          <w:rFonts w:hint="eastAsia" w:ascii="宋体" w:hAnsi="宋体" w:cs="宋体"/>
          <w:szCs w:val="21"/>
          <w:lang w:val="zh-CN"/>
        </w:rPr>
        <w:t xml:space="preserve">文件中</w:t>
      </w:r>
      <w:r>
        <w:rPr>
          <w:rFonts w:hint="eastAsia" w:ascii="宋体" w:hAnsi="宋体" w:cs="宋体"/>
          <w:szCs w:val="21"/>
          <w:lang w:val="en-US" w:eastAsia="zh-CN"/>
        </w:rPr>
        <w:t xml:space="preserve">规定的</w:t>
      </w:r>
      <w:r>
        <w:rPr>
          <w:rFonts w:hint="eastAsia" w:ascii="宋体" w:hAnsi="宋体" w:cs="宋体"/>
          <w:szCs w:val="21"/>
          <w:lang w:val="zh-CN"/>
        </w:rPr>
        <w:t xml:space="preserve">实质性要求和条件（本</w:t>
      </w:r>
      <w:r>
        <w:rPr>
          <w:rFonts w:hint="eastAsia" w:ascii="宋体" w:hAnsi="宋体" w:cs="宋体"/>
          <w:szCs w:val="21"/>
          <w:lang w:val="en-US" w:eastAsia="zh-CN"/>
        </w:rPr>
        <w:t xml:space="preserve">磋商</w:t>
      </w:r>
      <w:r>
        <w:rPr>
          <w:rFonts w:hint="eastAsia" w:ascii="宋体" w:hAnsi="宋体" w:cs="宋体"/>
          <w:szCs w:val="21"/>
          <w:lang w:val="zh-CN"/>
        </w:rPr>
        <w:t xml:space="preserve">文件中打“★”内容为实质性要求和条件）；</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highlight w:val="none"/>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6</w:t>
      </w:r>
      <w:r>
        <w:rPr>
          <w:rFonts w:hint="eastAsia" w:ascii="宋体" w:hAnsi="宋体" w:cs="宋体"/>
          <w:szCs w:val="21"/>
          <w:lang w:val="zh-CN"/>
        </w:rPr>
        <w:t xml:space="preserve">）</w:t>
      </w:r>
      <w:r>
        <w:rPr>
          <w:rFonts w:hint="eastAsia" w:ascii="宋体" w:hAnsi="宋体" w:cs="宋体"/>
          <w:szCs w:val="21"/>
          <w:highlight w:val="none"/>
          <w:lang w:val="en-US" w:eastAsia="zh-CN"/>
        </w:rPr>
        <w:t xml:space="preserve">响应</w:t>
      </w:r>
      <w:r>
        <w:rPr>
          <w:rFonts w:hint="eastAsia" w:ascii="宋体" w:hAnsi="宋体" w:cs="宋体"/>
          <w:szCs w:val="21"/>
          <w:highlight w:val="none"/>
          <w:lang w:val="zh-CN"/>
        </w:rPr>
        <w:t xml:space="preserve">文件含有采购人不能接受的附加条件的；</w:t>
      </w:r>
      <w:r>
        <w:rPr>
          <w:rFonts w:hint="eastAsia" w:ascii="宋体" w:hAnsi="宋体" w:cs="宋体"/>
          <w:szCs w:val="21"/>
          <w:highlight w:val="none"/>
          <w:lang w:val="zh-CN"/>
        </w:rPr>
      </w:r>
      <w:r/>
    </w:p>
    <w:p>
      <w:pPr>
        <w:pStyle w:val="645"/>
        <w:ind w:firstLine="420"/>
        <w:pageBreakBefore w:val="0"/>
        <w:spacing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磋商小组</w:t>
      </w:r>
      <w:r>
        <w:rPr>
          <w:rFonts w:hint="eastAsia" w:ascii="宋体" w:hAnsi="宋体" w:eastAsia="宋体" w:cs="宋体"/>
          <w:sz w:val="21"/>
          <w:szCs w:val="21"/>
          <w:highlight w:val="none"/>
          <w:lang w:val="zh-CN"/>
        </w:rPr>
        <w:t xml:space="preserve">按照</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rPr>
        <w:t xml:space="preserve">文件规定对</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进行异常低价审查后，认为</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不能证明其报价合理性的；</w:t>
      </w:r>
      <w:r>
        <w:rPr>
          <w:rFonts w:hint="eastAsia" w:ascii="宋体" w:hAnsi="宋体" w:cs="宋体"/>
          <w:szCs w:val="21"/>
          <w:highlight w:val="none"/>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8</w:t>
      </w:r>
      <w:r>
        <w:rPr>
          <w:rFonts w:hint="eastAsia" w:ascii="宋体" w:hAnsi="宋体" w:cs="宋体"/>
          <w:szCs w:val="21"/>
          <w:lang w:val="zh-CN"/>
        </w:rPr>
        <w:t xml:space="preserve">）采购产品被财政部、国家发改委、生态环境部等列入“节能产品品目清单”强制采购范围，而</w:t>
      </w:r>
      <w:r>
        <w:rPr>
          <w:rFonts w:hint="eastAsia" w:ascii="宋体" w:hAnsi="宋体" w:cs="宋体"/>
          <w:szCs w:val="21"/>
          <w:lang w:val="en-US" w:eastAsia="zh-CN"/>
        </w:rPr>
        <w:t xml:space="preserve">供应商</w:t>
      </w:r>
      <w:r>
        <w:rPr>
          <w:rFonts w:hint="eastAsia" w:ascii="宋体" w:hAnsi="宋体" w:cs="宋体"/>
          <w:szCs w:val="21"/>
          <w:lang w:val="zh-CN"/>
        </w:rPr>
        <w:t xml:space="preserve">提供的产品不在强制采购范围内的；（产品如属于政府强制采购节能产品品目清单范围，</w:t>
      </w:r>
      <w:r>
        <w:rPr>
          <w:rFonts w:hint="eastAsia" w:ascii="宋体" w:hAnsi="宋体" w:cs="宋体"/>
          <w:szCs w:val="21"/>
          <w:lang w:val="en-US" w:eastAsia="zh-CN"/>
        </w:rPr>
        <w:t xml:space="preserve">响应</w:t>
      </w:r>
      <w:r>
        <w:rPr>
          <w:rFonts w:hint="eastAsia" w:ascii="宋体" w:hAnsi="宋体" w:cs="宋体"/>
          <w:szCs w:val="21"/>
          <w:lang w:val="zh-CN"/>
        </w:rPr>
        <w:t xml:space="preserve">文件中必须提供国家确定的认证机构出具的、处于有效期内的该节能产品认证证书。）</w:t>
      </w:r>
      <w:r>
        <w:rPr>
          <w:rFonts w:hint="eastAsia" w:ascii="宋体" w:hAnsi="宋体" w:cs="宋体"/>
          <w:szCs w:val="21"/>
          <w:lang w:val="zh-CN"/>
        </w:rPr>
      </w:r>
      <w:r/>
    </w:p>
    <w:p>
      <w:pPr>
        <w:pStyle w:val="645"/>
        <w:ind w:firstLine="420"/>
        <w:pageBreakBefore w:val="0"/>
        <w:spacing w:line="24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9</w:t>
      </w:r>
      <w:r>
        <w:rPr>
          <w:rFonts w:hint="eastAsia" w:ascii="宋体" w:hAnsi="宋体" w:cs="宋体"/>
          <w:szCs w:val="21"/>
          <w:lang w:val="zh-CN"/>
        </w:rPr>
        <w:t xml:space="preserve">）</w:t>
      </w:r>
      <w:r>
        <w:rPr>
          <w:rFonts w:hint="eastAsia" w:ascii="宋体" w:hAnsi="宋体" w:cs="宋体"/>
          <w:szCs w:val="21"/>
          <w:lang w:val="en-US" w:eastAsia="zh-CN"/>
        </w:rPr>
        <w:t xml:space="preserve">响应</w:t>
      </w:r>
      <w:r>
        <w:rPr>
          <w:rFonts w:hint="eastAsia" w:ascii="宋体" w:hAnsi="宋体" w:cs="宋体"/>
          <w:szCs w:val="21"/>
          <w:lang w:val="zh-CN"/>
        </w:rPr>
        <w:t xml:space="preserve">文件未按照</w:t>
      </w:r>
      <w:r>
        <w:rPr>
          <w:rFonts w:hint="eastAsia" w:ascii="宋体" w:hAnsi="宋体" w:cs="宋体"/>
          <w:szCs w:val="21"/>
          <w:lang w:val="en-US" w:eastAsia="zh-CN"/>
        </w:rPr>
        <w:t xml:space="preserve">磋商</w:t>
      </w:r>
      <w:r>
        <w:rPr>
          <w:rFonts w:hint="eastAsia" w:ascii="宋体" w:hAnsi="宋体" w:cs="宋体"/>
          <w:szCs w:val="21"/>
          <w:lang w:val="zh-CN"/>
        </w:rPr>
        <w:t xml:space="preserve">文件要求加盖电子公章的；</w:t>
      </w:r>
      <w:r>
        <w:rPr>
          <w:rFonts w:hint="eastAsia" w:ascii="宋体" w:hAnsi="宋体" w:cs="宋体"/>
          <w:szCs w:val="21"/>
          <w:lang w:val="zh-CN"/>
        </w:rPr>
      </w:r>
      <w:r/>
    </w:p>
    <w:p>
      <w:pPr>
        <w:pStyle w:val="645"/>
        <w:ind w:firstLine="420"/>
        <w:pageBreakBefore w:val="0"/>
        <w:spacing w:line="24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lang w:val="zh-CN"/>
        </w:rPr>
        <w:t xml:space="preserve">）不同供应商的</w:t>
      </w:r>
      <w:r>
        <w:rPr>
          <w:rFonts w:hint="eastAsia" w:ascii="宋体" w:hAnsi="宋体" w:cs="宋体"/>
          <w:szCs w:val="21"/>
          <w:highlight w:val="none"/>
          <w:lang w:val="en-US" w:eastAsia="zh-CN"/>
        </w:rPr>
        <w:t xml:space="preserve">响应</w:t>
      </w:r>
      <w:r>
        <w:rPr>
          <w:rFonts w:hint="eastAsia" w:ascii="宋体" w:hAnsi="宋体" w:cs="宋体"/>
          <w:szCs w:val="21"/>
          <w:highlight w:val="none"/>
          <w:lang w:val="zh-CN"/>
        </w:rPr>
        <w:t xml:space="preserve">文件由同一单位或者个人编制；</w:t>
      </w:r>
      <w:r>
        <w:rPr>
          <w:rFonts w:ascii="宋体" w:hAnsi="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lang w:val="zh-CN"/>
        </w:rPr>
        <w:t xml:space="preserve">）不同供应商委托同一单位或者个人办理投标事宜；</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lang w:val="zh-CN"/>
        </w:rPr>
        <w:t xml:space="preserve">）不同供应商的</w:t>
      </w:r>
      <w:r>
        <w:rPr>
          <w:rFonts w:hint="eastAsia" w:ascii="宋体" w:hAnsi="宋体" w:eastAsia="宋体" w:cs="宋体"/>
          <w:szCs w:val="21"/>
          <w:highlight w:val="none"/>
          <w:lang w:val="en-US" w:eastAsia="zh-CN"/>
        </w:rPr>
        <w:t xml:space="preserve">响应</w:t>
      </w:r>
      <w:r>
        <w:rPr>
          <w:rFonts w:hint="eastAsia" w:ascii="宋体" w:hAnsi="宋体" w:eastAsia="宋体" w:cs="宋体"/>
          <w:szCs w:val="21"/>
          <w:highlight w:val="none"/>
          <w:lang w:val="zh-CN"/>
        </w:rPr>
        <w:t xml:space="preserve">文件载明的项目管理成员或者联系人员为同一人；</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lang w:val="zh-CN"/>
        </w:rPr>
        <w:t xml:space="preserve">）不同供应商的</w:t>
      </w:r>
      <w:r>
        <w:rPr>
          <w:rFonts w:hint="eastAsia" w:ascii="宋体" w:hAnsi="宋体" w:eastAsia="宋体" w:cs="宋体"/>
          <w:szCs w:val="21"/>
          <w:highlight w:val="none"/>
          <w:lang w:val="en-US" w:eastAsia="zh-CN"/>
        </w:rPr>
        <w:t xml:space="preserve">响应</w:t>
      </w:r>
      <w:r>
        <w:rPr>
          <w:rFonts w:hint="eastAsia" w:ascii="宋体" w:hAnsi="宋体" w:eastAsia="宋体" w:cs="宋体"/>
          <w:szCs w:val="21"/>
          <w:highlight w:val="none"/>
          <w:lang w:val="zh-CN"/>
        </w:rPr>
        <w:t xml:space="preserve">文件异常一致或者投标报价呈规律性差异；</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lang w:val="zh-CN"/>
        </w:rPr>
        <w:t xml:space="preserve">）不同供应商的法定代表人或委托代理人有夫妻、直系血亲关系的；</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lang w:val="zh-CN"/>
        </w:rPr>
        <w:t xml:space="preserve">）不同供应商的负责人为同一人或者存在控股、管理关系的；</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lang w:val="zh-CN"/>
        </w:rPr>
        <w:t xml:space="preserve">）不同供应商的</w:t>
      </w:r>
      <w:r>
        <w:rPr>
          <w:rFonts w:hint="eastAsia" w:ascii="宋体" w:hAnsi="宋体" w:eastAsia="宋体" w:cs="宋体"/>
          <w:szCs w:val="21"/>
          <w:highlight w:val="none"/>
          <w:lang w:val="en-US" w:eastAsia="zh-CN"/>
        </w:rPr>
        <w:t xml:space="preserve">IP</w:t>
      </w:r>
      <w:r>
        <w:rPr>
          <w:rFonts w:hint="eastAsia" w:ascii="宋体" w:hAnsi="宋体" w:eastAsia="宋体" w:cs="宋体"/>
          <w:szCs w:val="21"/>
          <w:highlight w:val="none"/>
          <w:lang w:val="zh-CN"/>
        </w:rPr>
        <w:t xml:space="preserve">地址、MAC地址、标书制作工具客户端标识码一致的；</w:t>
      </w:r>
      <w:r>
        <w:rPr>
          <w:rFonts w:hint="eastAsia" w:ascii="宋体" w:hAnsi="宋体" w:eastAsia="宋体" w:cs="宋体"/>
          <w:szCs w:val="21"/>
          <w:highlight w:val="none"/>
          <w:lang w:val="zh-CN"/>
        </w:rPr>
      </w:r>
      <w:r/>
    </w:p>
    <w:p>
      <w:pPr>
        <w:pStyle w:val="645"/>
        <w:ind w:firstLine="420"/>
        <w:pageBreakBefore w:val="0"/>
        <w:spacing w:line="24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lang w:val="zh-CN"/>
        </w:rPr>
        <w:t xml:space="preserve">）法律法规及本</w:t>
      </w:r>
      <w:r>
        <w:rPr>
          <w:rFonts w:hint="eastAsia" w:ascii="宋体" w:hAnsi="宋体" w:eastAsia="宋体" w:cs="宋体"/>
          <w:szCs w:val="21"/>
          <w:highlight w:val="none"/>
          <w:lang w:val="en-US" w:eastAsia="zh-CN"/>
        </w:rPr>
        <w:t xml:space="preserve">磋商</w:t>
      </w:r>
      <w:r>
        <w:rPr>
          <w:rFonts w:hint="eastAsia" w:ascii="宋体" w:hAnsi="宋体" w:eastAsia="宋体" w:cs="宋体"/>
          <w:szCs w:val="21"/>
          <w:highlight w:val="none"/>
          <w:lang w:val="zh-CN"/>
        </w:rPr>
        <w:t xml:space="preserve">文件规定的其他无效</w:t>
      </w:r>
      <w:r>
        <w:rPr>
          <w:rFonts w:hint="eastAsia" w:ascii="宋体" w:hAnsi="宋体" w:eastAsia="宋体" w:cs="宋体"/>
          <w:szCs w:val="21"/>
          <w:highlight w:val="none"/>
          <w:lang w:val="en-US" w:eastAsia="zh-CN"/>
        </w:rPr>
        <w:t xml:space="preserve">响应的</w:t>
      </w:r>
      <w:r>
        <w:rPr>
          <w:rFonts w:hint="eastAsia" w:ascii="宋体" w:hAnsi="宋体" w:eastAsia="宋体" w:cs="宋体"/>
          <w:szCs w:val="21"/>
          <w:highlight w:val="none"/>
          <w:lang w:val="zh-CN"/>
        </w:rPr>
        <w:t xml:space="preserve">情形。</w:t>
      </w:r>
      <w:r>
        <w:rPr>
          <w:rFonts w:hint="eastAsia" w:ascii="宋体" w:hAnsi="宋体" w:eastAsia="宋体" w:cs="宋体"/>
          <w:szCs w:val="21"/>
          <w:highlight w:val="none"/>
          <w:lang w:val="zh-CN"/>
        </w:rPr>
      </w:r>
      <w:r/>
    </w:p>
    <w:p>
      <w:pPr>
        <w:pStyle w:val="645"/>
        <w:ind w:firstLine="420"/>
        <w:pageBreakBefore w:val="0"/>
        <w:spacing w:line="240" w:lineRule="auto"/>
        <w:widowControl/>
        <w:rPr>
          <w:rFonts w:ascii="宋体" w:hAnsi="宋体" w:cs="宋体"/>
          <w:szCs w:val="21"/>
          <w:lang w:val="zh-CN"/>
        </w:rPr>
      </w:pPr>
      <w:r>
        <w:rPr>
          <w:rFonts w:hint="eastAsia" w:ascii="宋体" w:hAnsi="宋体" w:cs="宋体"/>
          <w:szCs w:val="21"/>
          <w:lang w:val="zh-CN"/>
        </w:rPr>
        <w:t xml:space="preserve">未通过资格审查或符合性审查的</w:t>
      </w:r>
      <w:r>
        <w:rPr>
          <w:rFonts w:hint="eastAsia" w:ascii="宋体" w:hAnsi="宋体" w:cs="宋体"/>
          <w:szCs w:val="21"/>
          <w:lang w:val="en-US" w:eastAsia="zh-CN"/>
        </w:rPr>
        <w:t xml:space="preserve">供应商</w:t>
      </w:r>
      <w:r>
        <w:rPr>
          <w:rFonts w:hint="eastAsia" w:ascii="宋体" w:hAnsi="宋体" w:cs="宋体"/>
          <w:szCs w:val="21"/>
          <w:lang w:val="zh-CN"/>
        </w:rPr>
        <w:t xml:space="preserve">，</w:t>
      </w:r>
      <w:r>
        <w:rPr>
          <w:rFonts w:hint="eastAsia" w:ascii="宋体" w:hAnsi="宋体" w:cs="宋体"/>
          <w:szCs w:val="21"/>
          <w:highlight w:val="none"/>
          <w:lang w:val="en-US" w:eastAsia="zh-CN"/>
        </w:rPr>
        <w:t xml:space="preserve">磋商小组</w:t>
      </w:r>
      <w:r>
        <w:rPr>
          <w:rFonts w:hint="eastAsia" w:ascii="宋体" w:hAnsi="宋体" w:cs="宋体"/>
          <w:szCs w:val="21"/>
          <w:lang w:val="zh-CN"/>
        </w:rPr>
        <w:t xml:space="preserve">将通过苏采云系统告知其具体原因，评标结束后不再接受有关询问。</w:t>
      </w:r>
      <w:r>
        <w:rPr>
          <w:rFonts w:ascii="宋体" w:hAnsi="宋体" w:cs="宋体"/>
          <w:szCs w:val="21"/>
          <w:lang w:val="zh-CN"/>
        </w:rPr>
      </w:r>
      <w:r/>
    </w:p>
    <w:p>
      <w:pPr>
        <w:pStyle w:val="645"/>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 </w:t>
      </w:r>
      <w:r>
        <w:rPr>
          <w:rFonts w:hint="eastAsia" w:ascii="宋体" w:hAnsi="宋体" w:eastAsia="宋体" w:cs="宋体"/>
          <w:b/>
          <w:bCs w:val="0"/>
          <w:sz w:val="21"/>
          <w:szCs w:val="21"/>
          <w:highlight w:val="none"/>
          <w:lang w:val="zh-CN"/>
        </w:rPr>
        <w:t xml:space="preserve">异常低价审查</w:t>
      </w:r>
      <w:r>
        <w:rPr>
          <w:rFonts w:hint="eastAsia" w:ascii="宋体" w:hAnsi="宋体" w:eastAsia="宋体" w:cs="宋体"/>
          <w:b/>
          <w:bCs w:val="0"/>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bCs w:val="0"/>
          <w:sz w:val="21"/>
          <w:szCs w:val="21"/>
          <w:highlight w:val="none"/>
          <w:lang w:val="zh-CN"/>
        </w:rPr>
      </w:pPr>
      <w:r>
        <w:rPr>
          <w:rFonts w:hint="eastAsia" w:ascii="宋体" w:hAnsi="宋体" w:eastAsia="宋体" w:cs="宋体"/>
          <w:b/>
          <w:bCs w:val="0"/>
          <w:sz w:val="21"/>
          <w:szCs w:val="21"/>
          <w:highlight w:val="none"/>
          <w:lang w:val="zh-CN"/>
        </w:rPr>
        <w:t xml:space="preserve">2</w:t>
      </w:r>
      <w:r>
        <w:rPr>
          <w:rFonts w:hint="eastAsia" w:ascii="宋体" w:hAnsi="宋体" w:eastAsia="宋体" w:cs="宋体"/>
          <w:b/>
          <w:bCs w:val="0"/>
          <w:sz w:val="21"/>
          <w:szCs w:val="21"/>
          <w:highlight w:val="none"/>
          <w:lang w:val="en-US" w:eastAsia="zh-CN"/>
        </w:rPr>
        <w:t xml:space="preserve">0</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3</w:t>
      </w:r>
      <w:r>
        <w:rPr>
          <w:rFonts w:hint="eastAsia" w:ascii="宋体" w:hAnsi="宋体" w:eastAsia="宋体" w:cs="宋体"/>
          <w:b/>
          <w:bCs w:val="0"/>
          <w:sz w:val="21"/>
          <w:szCs w:val="21"/>
          <w:highlight w:val="none"/>
          <w:lang w:val="zh-CN"/>
        </w:rPr>
        <w:t xml:space="preserve">.</w:t>
      </w:r>
      <w:r>
        <w:rPr>
          <w:rFonts w:hint="eastAsia" w:ascii="宋体" w:hAnsi="宋体" w:eastAsia="宋体" w:cs="宋体"/>
          <w:b/>
          <w:bCs w:val="0"/>
          <w:sz w:val="21"/>
          <w:szCs w:val="21"/>
          <w:highlight w:val="none"/>
          <w:lang w:val="en-US" w:eastAsia="zh-CN"/>
        </w:rPr>
        <w:t xml:space="preserve">1 </w:t>
      </w:r>
      <w:r>
        <w:rPr>
          <w:rFonts w:hint="eastAsia" w:ascii="宋体" w:hAnsi="宋体" w:eastAsia="宋体" w:cs="宋体"/>
          <w:b/>
          <w:bCs w:val="0"/>
          <w:sz w:val="21"/>
          <w:szCs w:val="21"/>
          <w:highlight w:val="none"/>
          <w:lang w:val="zh-CN"/>
        </w:rPr>
        <w:t xml:space="preserve">评标过程中出现下列情形之一的，</w:t>
      </w:r>
      <w:r>
        <w:rPr>
          <w:rFonts w:hint="eastAsia" w:ascii="宋体" w:hAnsi="宋体" w:eastAsia="宋体" w:cs="宋体"/>
          <w:b/>
          <w:bCs w:val="0"/>
          <w:sz w:val="21"/>
          <w:szCs w:val="21"/>
          <w:highlight w:val="none"/>
          <w:lang w:val="zh-CN" w:eastAsia="zh-CN"/>
        </w:rPr>
        <w:t xml:space="preserve">磋商小组</w:t>
      </w:r>
      <w:r>
        <w:rPr>
          <w:rFonts w:hint="eastAsia" w:ascii="宋体" w:hAnsi="宋体" w:eastAsia="宋体" w:cs="宋体"/>
          <w:b/>
          <w:bCs w:val="0"/>
          <w:sz w:val="21"/>
          <w:szCs w:val="21"/>
          <w:highlight w:val="none"/>
          <w:lang w:val="zh-CN"/>
        </w:rPr>
        <w:t xml:space="preserve">应当启动异常低价审查程序：</w:t>
      </w:r>
      <w:r>
        <w:rPr>
          <w:rFonts w:hint="eastAsia" w:ascii="宋体" w:hAnsi="宋体" w:eastAsia="宋体" w:cs="宋体"/>
          <w:b/>
          <w:bCs w:val="0"/>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（1）</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报价低于全部通过符合性审查供应商</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报价平均值</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的，即</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报价&lt;全部通过符合性审查供应商</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报价平均值×</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报价低于通过符合性审查的次低报价供应商</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的，即</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报价&lt;通过符合性审查的次低报价供应商</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（3）</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报价低于采购项目最高限价</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的，即</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报价&lt;采购项目最高限价×</w:t>
      </w:r>
      <w:r>
        <w:rPr>
          <w:rFonts w:hint="eastAsia" w:ascii="宋体" w:hAnsi="宋体" w:eastAsia="宋体" w:cs="宋体"/>
          <w:b w:val="0"/>
          <w:bCs/>
          <w:sz w:val="21"/>
          <w:szCs w:val="21"/>
          <w:highlight w:val="none"/>
          <w:u w:val="single"/>
          <w:lang w:val="zh-CN"/>
        </w:rPr>
        <w:t xml:space="preserve">65%</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（4）</w:t>
      </w:r>
      <w:r>
        <w:rPr>
          <w:rFonts w:hint="eastAsia" w:ascii="宋体" w:hAnsi="宋体" w:cs="宋体"/>
          <w:szCs w:val="21"/>
          <w:highlight w:val="none"/>
          <w:lang w:val="en-US" w:eastAsia="zh-CN"/>
        </w:rPr>
        <w:t xml:space="preserve">磋商小组</w:t>
      </w:r>
      <w:r>
        <w:rPr>
          <w:rFonts w:hint="eastAsia" w:ascii="宋体" w:hAnsi="宋体" w:eastAsia="宋体" w:cs="宋体"/>
          <w:b w:val="0"/>
          <w:bCs/>
          <w:sz w:val="21"/>
          <w:szCs w:val="21"/>
          <w:highlight w:val="none"/>
          <w:lang w:val="zh-CN"/>
        </w:rPr>
        <w:t xml:space="preserve">基于专业判断，认为供应商报价过低，有可能影响产品质量或者不能诚信履约的其他情形。</w:t>
      </w:r>
      <w:r>
        <w:rPr>
          <w:rFonts w:hint="eastAsia" w:ascii="宋体" w:hAnsi="宋体" w:eastAsia="宋体" w:cs="宋体"/>
          <w:b w:val="0"/>
          <w:bCs/>
          <w:sz w:val="21"/>
          <w:szCs w:val="21"/>
          <w:highlight w:val="none"/>
          <w:lang w:val="zh-CN"/>
        </w:rPr>
      </w:r>
      <w:r/>
    </w:p>
    <w:p>
      <w:pPr>
        <w:pStyle w:val="645"/>
        <w:ind w:left="0" w:firstLine="422"/>
        <w:keepLines w:val="0"/>
        <w:keepNext w:val="0"/>
        <w:pageBreakBefore w:val="0"/>
        <w:spacing w:line="240" w:lineRule="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2</w:t>
      </w:r>
      <w:r>
        <w:rPr>
          <w:rFonts w:hint="eastAsia" w:ascii="宋体" w:hAnsi="宋体" w:eastAsia="宋体" w:cs="宋体"/>
          <w:b w:val="0"/>
          <w:bCs/>
          <w:sz w:val="21"/>
          <w:szCs w:val="21"/>
          <w:highlight w:val="none"/>
          <w:lang w:val="en-US" w:eastAsia="zh-CN"/>
        </w:rPr>
        <w:t xml:space="preserve">0</w:t>
      </w:r>
      <w:r>
        <w:rPr>
          <w:rFonts w:hint="eastAsia" w:ascii="宋体" w:hAnsi="宋体" w:eastAsia="宋体" w:cs="宋体"/>
          <w:b w:val="0"/>
          <w:bCs/>
          <w:sz w:val="21"/>
          <w:szCs w:val="21"/>
          <w:highlight w:val="none"/>
          <w:lang w:val="zh-CN"/>
        </w:rPr>
        <w:t xml:space="preserve">.</w:t>
      </w:r>
      <w:r>
        <w:rPr>
          <w:rFonts w:hint="eastAsia" w:ascii="宋体" w:hAnsi="宋体" w:eastAsia="宋体" w:cs="宋体"/>
          <w:b w:val="0"/>
          <w:bCs/>
          <w:sz w:val="21"/>
          <w:szCs w:val="21"/>
          <w:highlight w:val="none"/>
          <w:lang w:val="en-US" w:eastAsia="zh-CN"/>
        </w:rPr>
        <w:t xml:space="preserve">3.2 </w:t>
      </w:r>
      <w:r>
        <w:rPr>
          <w:rFonts w:hint="eastAsia" w:ascii="宋体" w:hAnsi="宋体" w:cs="宋体"/>
          <w:szCs w:val="21"/>
          <w:highlight w:val="none"/>
          <w:lang w:val="en-US" w:eastAsia="zh-CN"/>
        </w:rPr>
        <w:t xml:space="preserve">磋商小组</w:t>
      </w:r>
      <w:r>
        <w:rPr>
          <w:rFonts w:hint="eastAsia" w:ascii="宋体" w:hAnsi="宋体" w:eastAsia="宋体" w:cs="宋体"/>
          <w:b w:val="0"/>
          <w:bCs/>
          <w:sz w:val="21"/>
          <w:szCs w:val="21"/>
          <w:highlight w:val="none"/>
          <w:lang w:val="zh-CN"/>
        </w:rPr>
        <w:t xml:space="preserve">启动异常低价审查后，属于前述第（1）项至第（4）项情形的，应当要求相关供应商在评审现场合理的时间内对</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文件一并提交相关书面说明及必要的证明材料的，在评标现场可不再重复提交。</w:t>
      </w:r>
      <w:r>
        <w:rPr>
          <w:rFonts w:hint="eastAsia" w:ascii="宋体" w:hAnsi="宋体" w:eastAsia="宋体" w:cs="宋体"/>
          <w:b w:val="0"/>
          <w:bCs/>
          <w:sz w:val="21"/>
          <w:szCs w:val="21"/>
          <w:highlight w:val="none"/>
          <w:lang w:val="zh-CN"/>
        </w:rPr>
      </w:r>
      <w:r/>
    </w:p>
    <w:p>
      <w:pPr>
        <w:pStyle w:val="645"/>
        <w:ind w:left="0" w:firstLine="422"/>
        <w:keepLines w:val="0"/>
        <w:keepNext w:val="0"/>
        <w:pageBreakBefore w:val="0"/>
        <w:spacing w:line="240" w:lineRule="auto"/>
        <w:rPr>
          <w:rFonts w:hint="eastAsia" w:ascii="宋体" w:hAnsi="宋体" w:cs="宋体"/>
          <w:b/>
          <w:szCs w:val="21"/>
          <w:highlight w:val="none"/>
          <w:lang w:val="en-US" w:eastAsia="zh-CN"/>
        </w:rPr>
      </w:pPr>
      <w:r>
        <w:rPr>
          <w:rFonts w:hint="eastAsia" w:ascii="宋体" w:hAnsi="宋体" w:cs="宋体"/>
          <w:szCs w:val="21"/>
          <w:highlight w:val="none"/>
          <w:lang w:val="en-US" w:eastAsia="zh-CN"/>
        </w:rPr>
        <w:t xml:space="preserve">磋商小组</w:t>
      </w:r>
      <w:r>
        <w:rPr>
          <w:rFonts w:hint="eastAsia" w:ascii="宋体" w:hAnsi="宋体" w:eastAsia="宋体" w:cs="宋体"/>
          <w:b w:val="0"/>
          <w:bCs/>
          <w:sz w:val="21"/>
          <w:szCs w:val="21"/>
          <w:highlight w:val="none"/>
          <w:lang w:val="zh-CN"/>
        </w:rPr>
        <w:t xml:space="preserve">依据专业经验，参考同类项目</w:t>
      </w:r>
      <w:r>
        <w:rPr>
          <w:rFonts w:hint="eastAsia" w:ascii="宋体" w:hAnsi="宋体" w:eastAsia="宋体" w:cs="宋体"/>
          <w:b w:val="0"/>
          <w:bCs/>
          <w:sz w:val="21"/>
          <w:szCs w:val="21"/>
          <w:highlight w:val="none"/>
          <w:lang w:val="en-US" w:eastAsia="zh-CN"/>
        </w:rPr>
        <w:t xml:space="preserve">成交</w:t>
      </w:r>
      <w:r>
        <w:rPr>
          <w:rFonts w:hint="eastAsia" w:ascii="宋体" w:hAnsi="宋体" w:eastAsia="宋体" w:cs="宋体"/>
          <w:b w:val="0"/>
          <w:bCs/>
          <w:sz w:val="21"/>
          <w:szCs w:val="21"/>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s="宋体"/>
          <w:szCs w:val="21"/>
          <w:highlight w:val="none"/>
          <w:lang w:val="en-US" w:eastAsia="zh-CN"/>
        </w:rPr>
        <w:t xml:space="preserve">磋商小组</w:t>
      </w:r>
      <w:r>
        <w:rPr>
          <w:rFonts w:hint="eastAsia" w:ascii="宋体" w:hAnsi="宋体" w:eastAsia="宋体" w:cs="宋体"/>
          <w:b w:val="0"/>
          <w:bCs/>
          <w:sz w:val="21"/>
          <w:szCs w:val="21"/>
          <w:highlight w:val="none"/>
          <w:lang w:val="zh-CN"/>
        </w:rPr>
        <w:t xml:space="preserve">应当将其作为无效</w:t>
      </w:r>
      <w:r>
        <w:rPr>
          <w:rFonts w:hint="eastAsia" w:ascii="宋体" w:hAnsi="宋体" w:eastAsia="宋体" w:cs="宋体"/>
          <w:b w:val="0"/>
          <w:bCs/>
          <w:sz w:val="21"/>
          <w:szCs w:val="21"/>
          <w:highlight w:val="none"/>
          <w:lang w:val="en-US" w:eastAsia="zh-CN"/>
        </w:rPr>
        <w:t xml:space="preserve">响应</w:t>
      </w:r>
      <w:r>
        <w:rPr>
          <w:rFonts w:hint="eastAsia" w:ascii="宋体" w:hAnsi="宋体" w:eastAsia="宋体" w:cs="宋体"/>
          <w:b w:val="0"/>
          <w:bCs/>
          <w:sz w:val="21"/>
          <w:szCs w:val="21"/>
          <w:highlight w:val="none"/>
          <w:lang w:val="zh-CN"/>
        </w:rPr>
        <w:t xml:space="preserve">处理。</w:t>
      </w:r>
      <w:r>
        <w:rPr>
          <w:rFonts w:hint="eastAsia" w:ascii="宋体" w:hAnsi="宋体" w:cs="宋体"/>
          <w:b/>
          <w:szCs w:val="21"/>
          <w:highlight w:val="none"/>
          <w:lang w:val="en-US" w:eastAsia="zh-CN"/>
        </w:rPr>
      </w:r>
      <w:r/>
    </w:p>
    <w:p>
      <w:pPr>
        <w:pStyle w:val="645"/>
        <w:ind w:firstLine="422"/>
        <w:pageBreakBefore w:val="0"/>
        <w:spacing w:line="240" w:lineRule="auto"/>
        <w:rPr>
          <w:rFonts w:hint="eastAsia" w:ascii="宋体" w:hAnsi="宋体" w:cs="宋体"/>
          <w:b w:val="0"/>
          <w:bCs w:val="0"/>
          <w:szCs w:val="21"/>
          <w:lang w:val="en-US" w:eastAsia="zh-CN"/>
        </w:rPr>
      </w:pPr>
      <w:r>
        <w:rPr>
          <w:rFonts w:hint="eastAsia" w:ascii="宋体" w:hAnsi="宋体" w:cs="宋体"/>
          <w:b/>
          <w:szCs w:val="21"/>
          <w:lang w:val="en-US" w:eastAsia="zh-CN"/>
        </w:rPr>
        <w:t xml:space="preserve">20</w:t>
      </w:r>
      <w:r>
        <w:rPr>
          <w:rFonts w:hint="eastAsia" w:ascii="宋体" w:hAnsi="宋体" w:cs="宋体"/>
          <w:b/>
          <w:szCs w:val="21"/>
          <w:lang w:val="zh-CN"/>
        </w:rPr>
        <w:t xml:space="preserve">.</w:t>
      </w:r>
      <w:r>
        <w:rPr>
          <w:rFonts w:hint="eastAsia" w:ascii="宋体" w:hAnsi="宋体" w:cs="宋体"/>
          <w:b/>
          <w:szCs w:val="21"/>
          <w:lang w:val="en-US" w:eastAsia="zh-CN"/>
        </w:rPr>
        <w:t xml:space="preserve">4 </w:t>
      </w:r>
      <w:r>
        <w:rPr>
          <w:rFonts w:hint="eastAsia" w:ascii="宋体" w:hAnsi="宋体" w:cs="宋体"/>
          <w:b/>
          <w:szCs w:val="21"/>
          <w:lang w:val="zh-CN"/>
        </w:rPr>
        <w:t xml:space="preserve">出现下列情形之一的，本次采购活动将被终止：</w:t>
      </w:r>
      <w:r>
        <w:rPr>
          <w:rFonts w:hint="eastAsia" w:ascii="宋体" w:hAnsi="宋体" w:cs="宋体"/>
          <w:b w:val="0"/>
          <w:bCs w:val="0"/>
          <w:szCs w:val="21"/>
          <w:lang w:val="en-US" w:eastAsia="zh-CN"/>
        </w:rPr>
      </w:r>
      <w:r/>
    </w:p>
    <w:p>
      <w:pPr>
        <w:pStyle w:val="645"/>
        <w:ind w:firstLine="420"/>
        <w:pageBreakBefore w:val="0"/>
        <w:spacing w:line="240" w:lineRule="auto"/>
        <w:widowControl/>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（1）因情况变化，不再符合规定的竞争性磋商采购方式适用情形的。</w:t>
      </w:r>
      <w:r>
        <w:rPr>
          <w:rFonts w:hint="eastAsia" w:ascii="宋体" w:hAnsi="宋体" w:cs="宋体"/>
          <w:b w:val="0"/>
          <w:bCs w:val="0"/>
          <w:szCs w:val="21"/>
          <w:lang w:val="en-US" w:eastAsia="zh-CN"/>
        </w:rPr>
      </w:r>
      <w:r/>
    </w:p>
    <w:p>
      <w:pPr>
        <w:pStyle w:val="645"/>
        <w:ind w:firstLine="420"/>
        <w:pageBreakBefore w:val="0"/>
        <w:spacing w:line="240" w:lineRule="auto"/>
        <w:widowControl/>
        <w:rPr>
          <w:rFonts w:hint="eastAsia" w:ascii="宋体" w:hAnsi="宋体" w:cs="宋体"/>
          <w:b w:val="0"/>
          <w:bCs w:val="0"/>
          <w:szCs w:val="21"/>
          <w:lang w:val="en-US" w:eastAsia="zh-CN"/>
        </w:rPr>
      </w:pPr>
      <w:r/>
      <w:bookmarkStart w:id="61" w:name="OLE_LINK10"/>
      <w:r>
        <w:rPr>
          <w:rFonts w:hint="eastAsia" w:ascii="宋体" w:hAnsi="宋体" w:cs="宋体"/>
          <w:b w:val="0"/>
          <w:bCs w:val="0"/>
          <w:szCs w:val="21"/>
          <w:lang w:val="en-US" w:eastAsia="zh-CN"/>
        </w:rPr>
        <w:t xml:space="preserve">（2）</w:t>
      </w:r>
      <w:bookmarkEnd w:id="61"/>
      <w:r>
        <w:rPr>
          <w:rFonts w:hint="eastAsia" w:ascii="宋体" w:hAnsi="宋体" w:cs="宋体"/>
          <w:b w:val="0"/>
          <w:bCs w:val="0"/>
          <w:szCs w:val="21"/>
          <w:lang w:val="en-US" w:eastAsia="zh-CN"/>
        </w:rPr>
        <w:t xml:space="preserve">出现影响采购公正的违法、违规行为的。</w:t>
      </w:r>
      <w:r>
        <w:rPr>
          <w:rFonts w:hint="eastAsia" w:ascii="宋体" w:hAnsi="宋体" w:cs="宋体"/>
          <w:b w:val="0"/>
          <w:bCs w:val="0"/>
          <w:szCs w:val="21"/>
          <w:lang w:val="en-US" w:eastAsia="zh-CN"/>
        </w:rPr>
      </w:r>
      <w:r/>
    </w:p>
    <w:p>
      <w:pPr>
        <w:pStyle w:val="645"/>
        <w:ind w:firstLine="420"/>
        <w:pageBreakBefore w:val="0"/>
        <w:spacing w:line="240" w:lineRule="auto"/>
        <w:widowControl/>
        <w:rPr>
          <w:rFonts w:hint="eastAsia" w:ascii="宋体" w:hAnsi="宋体" w:cs="宋体"/>
          <w:b w:val="0"/>
          <w:bCs w:val="0"/>
          <w:szCs w:val="21"/>
          <w:lang w:val="en-US" w:eastAsia="zh-CN"/>
        </w:rPr>
      </w:pPr>
      <w:r/>
      <w:bookmarkStart w:id="62" w:name="OLE_LINK12"/>
      <w:r>
        <w:rPr>
          <w:rFonts w:hint="eastAsia" w:ascii="宋体" w:hAnsi="宋体" w:cs="宋体"/>
          <w:b w:val="0"/>
          <w:bCs w:val="0"/>
          <w:szCs w:val="21"/>
          <w:lang w:val="en-US" w:eastAsia="zh-CN"/>
        </w:rPr>
        <w:t xml:space="preserve">（3）</w:t>
      </w:r>
      <w:bookmarkEnd w:id="62"/>
      <w:r>
        <w:rPr>
          <w:rFonts w:hint="eastAsia" w:ascii="宋体" w:hAnsi="宋体" w:cs="宋体"/>
          <w:b w:val="0"/>
          <w:bCs w:val="0"/>
          <w:szCs w:val="21"/>
          <w:lang w:val="en-US" w:eastAsia="zh-CN"/>
        </w:rPr>
        <w:t xml:space="preserve">在苏采云系统规定时间内成功解密电子响应文件的供应商不足三家的。</w:t>
      </w:r>
      <w:r>
        <w:rPr>
          <w:rFonts w:hint="eastAsia" w:ascii="宋体" w:hAnsi="宋体" w:cs="宋体"/>
          <w:b w:val="0"/>
          <w:bCs w:val="0"/>
          <w:szCs w:val="21"/>
          <w:lang w:val="en-US" w:eastAsia="zh-CN"/>
        </w:rPr>
      </w:r>
      <w:r/>
    </w:p>
    <w:p>
      <w:pPr>
        <w:pStyle w:val="645"/>
        <w:ind w:firstLine="420"/>
        <w:pageBreakBefore w:val="0"/>
        <w:spacing w:line="240" w:lineRule="auto"/>
        <w:widowControl/>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（4）除本磋商文件第</w:t>
      </w:r>
      <w:r>
        <w:rPr>
          <w:rFonts w:hint="eastAsia" w:ascii="宋体" w:hAnsi="宋体" w:cs="宋体"/>
          <w:b w:val="0"/>
          <w:bCs w:val="0"/>
          <w:szCs w:val="21"/>
          <w:highlight w:val="none"/>
          <w:lang w:val="en-US" w:eastAsia="zh-CN"/>
        </w:rPr>
        <w:t xml:space="preserve">二章第22.2条规</w:t>
      </w:r>
      <w:r>
        <w:rPr>
          <w:rFonts w:hint="eastAsia" w:ascii="宋体" w:hAnsi="宋体" w:cs="宋体"/>
          <w:b w:val="0"/>
          <w:bCs w:val="0"/>
          <w:szCs w:val="21"/>
          <w:lang w:val="en-US" w:eastAsia="zh-CN"/>
        </w:rPr>
        <w:t xml:space="preserve">定的情形外，磋商过程中符合要求的供应商或者提交最后报价且未超过采购预算（最高限价）的供应商不足三家的。</w:t>
      </w:r>
      <w:r>
        <w:rPr>
          <w:rFonts w:hint="eastAsia" w:ascii="宋体" w:hAnsi="宋体" w:cs="宋体"/>
          <w:b w:val="0"/>
          <w:bCs w:val="0"/>
          <w:szCs w:val="21"/>
          <w:lang w:val="en-US" w:eastAsia="zh-CN"/>
        </w:rPr>
      </w:r>
      <w:r/>
    </w:p>
    <w:p>
      <w:pPr>
        <w:pStyle w:val="645"/>
        <w:ind w:firstLine="420"/>
        <w:pageBreakBefore w:val="0"/>
        <w:spacing w:line="240"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（5）法律法规规定的其他应当终止情形的。</w:t>
      </w:r>
      <w:r>
        <w:rPr>
          <w:rFonts w:hint="eastAsia" w:ascii="宋体" w:hAnsi="宋体" w:cs="宋体"/>
          <w:b w:val="0"/>
          <w:bCs w:val="0"/>
          <w:szCs w:val="21"/>
          <w:lang w:val="en-US" w:eastAsia="zh-CN"/>
        </w:rPr>
      </w:r>
      <w:r/>
    </w:p>
    <w:p>
      <w:pPr>
        <w:pStyle w:val="645"/>
        <w:ind w:firstLine="420"/>
        <w:pageBreakBefore w:val="0"/>
        <w:spacing w:line="240" w:lineRule="auto"/>
        <w:rPr>
          <w:rFonts w:hint="eastAsia" w:ascii="宋体" w:hAnsi="宋体" w:cs="宋体"/>
          <w:szCs w:val="21"/>
          <w:lang w:val="zh-CN"/>
        </w:rPr>
      </w:pPr>
      <w:r>
        <w:rPr>
          <w:rFonts w:hint="eastAsia" w:ascii="宋体" w:hAnsi="宋体" w:cs="宋体"/>
          <w:bCs/>
          <w:szCs w:val="21"/>
          <w:lang w:eastAsia="zh-CN"/>
        </w:rPr>
        <w:t xml:space="preserve">（</w:t>
      </w:r>
      <w:r>
        <w:rPr>
          <w:rFonts w:hint="eastAsia" w:ascii="宋体" w:hAnsi="宋体" w:cs="宋体"/>
          <w:bCs/>
          <w:szCs w:val="21"/>
          <w:lang w:val="en-US" w:eastAsia="zh-CN"/>
        </w:rPr>
        <w:t xml:space="preserve">6</w:t>
      </w:r>
      <w:r>
        <w:rPr>
          <w:rFonts w:hint="eastAsia" w:ascii="宋体" w:hAnsi="宋体" w:cs="宋体"/>
          <w:bCs/>
          <w:szCs w:val="21"/>
          <w:lang w:eastAsia="zh-CN"/>
        </w:rPr>
        <w:t xml:space="preserve">）</w:t>
      </w:r>
      <w:r>
        <w:rPr>
          <w:rFonts w:hint="eastAsia" w:ascii="宋体" w:hAnsi="宋体" w:cs="宋体"/>
          <w:bCs/>
          <w:szCs w:val="21"/>
          <w:lang w:val="zh-CN"/>
        </w:rPr>
        <w:t xml:space="preserve">因苏采云系统故障造成开标不成功</w:t>
      </w:r>
      <w:r>
        <w:rPr>
          <w:rFonts w:hint="eastAsia" w:ascii="宋体" w:hAnsi="宋体" w:cs="宋体"/>
          <w:bCs/>
          <w:szCs w:val="21"/>
          <w:lang w:val="en-US" w:eastAsia="zh-CN"/>
        </w:rPr>
        <w:t xml:space="preserve">的</w:t>
      </w:r>
      <w:r>
        <w:rPr>
          <w:rFonts w:hint="eastAsia" w:ascii="宋体" w:hAnsi="宋体" w:cs="宋体"/>
          <w:bCs/>
          <w:szCs w:val="21"/>
          <w:lang w:val="zh-CN"/>
        </w:rPr>
        <w:t xml:space="preserve">。</w:t>
      </w:r>
      <w:r>
        <w:rPr>
          <w:rFonts w:hint="eastAsia" w:ascii="宋体" w:hAnsi="宋体" w:cs="宋体"/>
          <w:szCs w:val="21"/>
          <w:lang w:val="zh-CN"/>
        </w:rPr>
      </w:r>
      <w:r/>
    </w:p>
    <w:p>
      <w:pPr>
        <w:pStyle w:val="645"/>
        <w:ind w:firstLine="422"/>
        <w:pageBreakBefore w:val="0"/>
        <w:spacing w:line="240" w:lineRule="auto"/>
        <w:widowControl/>
        <w:rPr>
          <w:rFonts w:hint="eastAsia" w:ascii="宋体" w:hAnsi="宋体" w:cs="宋体"/>
          <w:b/>
          <w:szCs w:val="21"/>
          <w:lang w:val="en-US" w:eastAsia="zh-CN"/>
        </w:rPr>
      </w:pPr>
      <w:r>
        <w:rPr>
          <w:rFonts w:hint="eastAsia" w:ascii="宋体" w:hAnsi="宋体" w:cs="宋体"/>
          <w:b/>
          <w:bCs/>
          <w:szCs w:val="21"/>
          <w:lang w:val="en-US" w:eastAsia="zh-CN"/>
        </w:rPr>
        <w:t xml:space="preserve">21</w:t>
      </w:r>
      <w:r>
        <w:rPr>
          <w:rFonts w:hint="eastAsia" w:ascii="宋体" w:hAnsi="宋体" w:cs="宋体"/>
          <w:b/>
          <w:bCs/>
          <w:szCs w:val="21"/>
          <w:lang w:val="zh-CN"/>
        </w:rPr>
        <w:t xml:space="preserve"> </w:t>
      </w:r>
      <w:r>
        <w:rPr>
          <w:rFonts w:hint="eastAsia" w:ascii="宋体" w:hAnsi="宋体" w:cs="宋体"/>
          <w:b/>
          <w:bCs/>
          <w:szCs w:val="21"/>
          <w:lang w:val="en-US" w:eastAsia="zh-CN"/>
        </w:rPr>
        <w:t xml:space="preserve">响应文件的澄清</w:t>
      </w:r>
      <w:r>
        <w:rPr>
          <w:rFonts w:hint="eastAsia" w:ascii="宋体" w:hAnsi="宋体" w:cs="宋体"/>
          <w:b/>
          <w:szCs w:val="21"/>
          <w:lang w:val="en-US" w:eastAsia="zh-CN"/>
        </w:rPr>
      </w:r>
      <w:r/>
    </w:p>
    <w:p>
      <w:pPr>
        <w:pStyle w:val="645"/>
        <w:ind w:firstLine="420"/>
        <w:pageBreakBefore w:val="0"/>
        <w:spacing w:line="240" w:lineRule="auto"/>
        <w:widowControl/>
        <w:rPr>
          <w:rFonts w:hint="eastAsia" w:ascii="宋体" w:hAnsi="宋体" w:eastAsia="宋体" w:cs="宋体"/>
          <w:szCs w:val="21"/>
          <w:lang w:val="zh-CN"/>
        </w:rPr>
      </w:pPr>
      <w:r>
        <w:rPr>
          <w:rFonts w:hint="eastAsia" w:ascii="宋体" w:hAnsi="宋体" w:eastAsia="宋体" w:cs="宋体"/>
          <w:szCs w:val="21"/>
          <w:lang w:val="en-US" w:eastAsia="zh-CN"/>
        </w:rPr>
        <w:t xml:space="preserve">21</w:t>
      </w:r>
      <w:r>
        <w:rPr>
          <w:rFonts w:hint="eastAsia" w:ascii="宋体" w:hAnsi="宋体" w:eastAsia="宋体" w:cs="宋体"/>
          <w:szCs w:val="21"/>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szCs w:val="21"/>
          <w:lang w:val="zh-CN"/>
        </w:rPr>
      </w:r>
      <w:r/>
    </w:p>
    <w:p>
      <w:pPr>
        <w:pStyle w:val="645"/>
        <w:ind w:firstLine="420"/>
        <w:pageBreakBefore w:val="0"/>
        <w:spacing w:line="24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供应商的澄清、说明或者补正不得超出响应文件的范围或者改变响应文件的实质性内容。</w:t>
      </w:r>
      <w:r>
        <w:rPr>
          <w:rFonts w:hint="eastAsia" w:ascii="宋体" w:hAnsi="宋体" w:eastAsia="宋体" w:cs="宋体"/>
          <w:szCs w:val="21"/>
          <w:lang w:val="zh-CN"/>
        </w:rPr>
      </w:r>
      <w:r/>
    </w:p>
    <w:p>
      <w:pPr>
        <w:pStyle w:val="645"/>
        <w:ind w:firstLine="420"/>
        <w:pageBreakBefore w:val="0"/>
        <w:spacing w:line="24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磋商小组并非对每个供应商都作澄清要求。</w:t>
      </w:r>
      <w:r>
        <w:rPr>
          <w:rFonts w:hint="eastAsia" w:ascii="宋体" w:hAnsi="宋体" w:eastAsia="宋体" w:cs="宋体"/>
          <w:szCs w:val="21"/>
          <w:lang w:val="zh-CN"/>
        </w:rPr>
      </w:r>
      <w:r/>
    </w:p>
    <w:p>
      <w:pPr>
        <w:pStyle w:val="645"/>
        <w:ind w:firstLine="420"/>
        <w:pageBreakBefore w:val="0"/>
        <w:spacing w:line="240" w:lineRule="auto"/>
        <w:widowControl/>
        <w:rPr>
          <w:rFonts w:hint="eastAsia" w:ascii="宋体" w:hAnsi="宋体" w:eastAsia="宋体" w:cs="宋体"/>
          <w:szCs w:val="21"/>
          <w:lang w:val="zh-CN"/>
        </w:rPr>
      </w:pPr>
      <w:r>
        <w:rPr>
          <w:rFonts w:hint="eastAsia" w:ascii="宋体" w:hAnsi="宋体" w:eastAsia="宋体" w:cs="宋体"/>
          <w:szCs w:val="21"/>
          <w:lang w:val="en-US" w:eastAsia="zh-CN"/>
        </w:rPr>
        <w:t xml:space="preserve">21</w:t>
      </w:r>
      <w:r>
        <w:rPr>
          <w:rFonts w:hint="eastAsia" w:ascii="宋体" w:hAnsi="宋体" w:eastAsia="宋体" w:cs="宋体"/>
          <w:szCs w:val="21"/>
          <w:lang w:val="zh-CN"/>
        </w:rPr>
        <w:t xml:space="preserve">.2 需要供应商进行澄清、说明和补正的，磋商小组将通过苏采云系统向供应商发出《澄清要求函》，接到《澄清要求函》的供应商应当按照要求在苏采云系统中提交《澄清</w:t>
      </w:r>
      <w:r>
        <w:rPr>
          <w:rFonts w:hint="eastAsia" w:ascii="宋体" w:hAnsi="宋体" w:eastAsia="宋体" w:cs="宋体"/>
          <w:szCs w:val="21"/>
          <w:lang w:val="en-US" w:eastAsia="zh-CN"/>
        </w:rPr>
        <w:t xml:space="preserve">要求</w:t>
      </w:r>
      <w:r>
        <w:rPr>
          <w:rFonts w:hint="eastAsia" w:ascii="宋体" w:hAnsi="宋体" w:eastAsia="宋体" w:cs="宋体"/>
          <w:szCs w:val="21"/>
          <w:lang w:val="zh-CN"/>
        </w:rPr>
        <w:t xml:space="preserve">函》并加盖电子公章。澄清、说明和补正的内容作为响应文件的补充部分，具体操作方式见《操作手册》。</w:t>
      </w:r>
      <w:r>
        <w:rPr>
          <w:rFonts w:hint="eastAsia" w:ascii="宋体" w:hAnsi="宋体" w:eastAsia="宋体" w:cs="宋体"/>
          <w:szCs w:val="21"/>
          <w:lang w:val="zh-CN"/>
        </w:rPr>
      </w:r>
      <w:r/>
    </w:p>
    <w:p>
      <w:pPr>
        <w:pStyle w:val="645"/>
        <w:ind w:firstLine="420"/>
        <w:pageBreakBefore w:val="0"/>
        <w:spacing w:line="240" w:lineRule="auto"/>
        <w:widowControl/>
        <w:rPr>
          <w:rFonts w:hint="eastAsia" w:ascii="宋体" w:hAnsi="宋体" w:cs="宋体"/>
          <w:b/>
          <w:szCs w:val="21"/>
          <w:lang w:val="en-US" w:eastAsia="zh-CN"/>
        </w:rPr>
      </w:pPr>
      <w:r>
        <w:rPr>
          <w:rFonts w:hint="eastAsia" w:ascii="宋体" w:hAnsi="宋体" w:eastAsia="宋体" w:cs="宋体"/>
          <w:szCs w:val="21"/>
          <w:highlight w:val="none"/>
          <w:lang w:val="en-US" w:eastAsia="zh-CN"/>
        </w:rPr>
        <w:t xml:space="preserve">21</w:t>
      </w:r>
      <w:r>
        <w:rPr>
          <w:rFonts w:hint="eastAsia" w:ascii="宋体" w:hAnsi="宋体" w:eastAsia="宋体" w:cs="宋体"/>
          <w:szCs w:val="21"/>
          <w:highlight w:val="none"/>
          <w:lang w:val="zh-CN"/>
        </w:rPr>
        <w:t xml:space="preserve">.3 接到磋商小组澄清、说明和补正要求的供应商如未按规定做出澄清、说明和补正，其风险由供应商自行承担。</w:t>
      </w:r>
      <w:r>
        <w:rPr>
          <w:rFonts w:hint="eastAsia" w:ascii="宋体" w:hAnsi="宋体" w:cs="宋体"/>
          <w:b/>
          <w:szCs w:val="21"/>
          <w:lang w:val="en-US" w:eastAsia="zh-CN"/>
        </w:rPr>
      </w:r>
      <w:r/>
    </w:p>
    <w:p>
      <w:pPr>
        <w:pStyle w:val="645"/>
        <w:ind w:firstLine="420"/>
        <w:pageBreakBefore w:val="0"/>
        <w:spacing w:line="240" w:lineRule="auto"/>
        <w:rPr>
          <w:rFonts w:ascii="宋体" w:hAnsi="宋体" w:cs="宋体"/>
          <w:bCs/>
          <w:szCs w:val="21"/>
        </w:rPr>
      </w:pPr>
      <w:r>
        <w:rPr>
          <w:rFonts w:hint="eastAsia" w:ascii="宋体" w:hAnsi="宋体" w:cs="宋体"/>
          <w:szCs w:val="21"/>
          <w:lang w:val="en-US" w:eastAsia="zh-CN"/>
        </w:rPr>
        <w:t xml:space="preserve">21</w:t>
      </w:r>
      <w:r>
        <w:rPr>
          <w:rFonts w:hint="eastAsia" w:ascii="宋体" w:hAnsi="宋体" w:cs="宋体"/>
          <w:szCs w:val="21"/>
          <w:lang w:val="zh-CN"/>
        </w:rPr>
        <w:t xml:space="preserve">.</w:t>
      </w:r>
      <w:r>
        <w:rPr>
          <w:rFonts w:hint="eastAsia" w:ascii="宋体" w:hAnsi="宋体" w:cs="宋体"/>
          <w:szCs w:val="21"/>
          <w:lang w:val="en-US" w:eastAsia="zh-CN"/>
        </w:rPr>
        <w:t xml:space="preserve">4 </w:t>
      </w:r>
      <w:r>
        <w:rPr>
          <w:rFonts w:hint="eastAsia" w:ascii="宋体" w:hAnsi="宋体" w:cs="宋体"/>
          <w:bCs/>
          <w:szCs w:val="21"/>
        </w:rPr>
        <w:t xml:space="preserve">响应文件报价出现前后不一致的，除采购文件另有规定外，按照下列规定修正：</w:t>
      </w:r>
      <w:r>
        <w:rPr>
          <w:rFonts w:ascii="宋体" w:hAnsi="宋体" w:cs="宋体"/>
          <w:bCs/>
          <w:szCs w:val="21"/>
        </w:rPr>
      </w:r>
      <w:r/>
    </w:p>
    <w:p>
      <w:pPr>
        <w:pStyle w:val="645"/>
        <w:ind w:firstLine="420"/>
        <w:pageBreakBefore w:val="0"/>
        <w:spacing w:line="24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1</w:t>
      </w:r>
      <w:r>
        <w:rPr>
          <w:rFonts w:hint="eastAsia" w:ascii="宋体" w:hAnsi="宋体" w:cs="宋体"/>
          <w:szCs w:val="21"/>
          <w:lang w:val="zh-CN"/>
        </w:rPr>
        <w:t xml:space="preserve">）大写金额和小写金额不一致的，以大写金额为准；</w:t>
      </w:r>
      <w:r>
        <w:rPr>
          <w:rFonts w:hint="eastAsia" w:ascii="宋体" w:hAnsi="宋体" w:cs="宋体"/>
          <w:szCs w:val="21"/>
          <w:lang w:val="zh-CN"/>
        </w:rPr>
      </w:r>
      <w:r/>
    </w:p>
    <w:p>
      <w:pPr>
        <w:pStyle w:val="645"/>
        <w:ind w:firstLine="420"/>
        <w:pageBreakBefore w:val="0"/>
        <w:spacing w:line="24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2</w:t>
      </w:r>
      <w:r>
        <w:rPr>
          <w:rFonts w:hint="eastAsia" w:ascii="宋体" w:hAnsi="宋体" w:cs="宋体"/>
          <w:szCs w:val="21"/>
          <w:lang w:val="zh-CN"/>
        </w:rPr>
        <w:t xml:space="preserve">）单价金额小数点或者百分比有明显错位的，以</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磋商报价</w:t>
      </w:r>
      <w:r>
        <w:rPr>
          <w:rFonts w:hint="eastAsia" w:ascii="宋体" w:hAnsi="宋体" w:eastAsia="宋体" w:cs="宋体"/>
          <w:sz w:val="21"/>
          <w:szCs w:val="21"/>
          <w:lang w:val="zh-CN"/>
        </w:rPr>
        <w:t xml:space="preserve">表》</w:t>
      </w:r>
      <w:r>
        <w:rPr>
          <w:rFonts w:hint="eastAsia" w:ascii="宋体" w:hAnsi="宋体" w:cs="宋体"/>
          <w:szCs w:val="21"/>
          <w:lang w:val="zh-CN"/>
        </w:rPr>
        <w:t xml:space="preserve">的总价为准，并修改单价；</w:t>
      </w:r>
      <w:r>
        <w:rPr>
          <w:rFonts w:hint="eastAsia" w:ascii="宋体" w:hAnsi="宋体" w:cs="宋体"/>
          <w:szCs w:val="21"/>
          <w:lang w:val="zh-CN"/>
        </w:rPr>
      </w:r>
      <w:r/>
    </w:p>
    <w:p>
      <w:pPr>
        <w:pStyle w:val="645"/>
        <w:ind w:firstLine="420"/>
        <w:pageBreakBefore w:val="0"/>
        <w:spacing w:line="24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3</w:t>
      </w:r>
      <w:r>
        <w:rPr>
          <w:rFonts w:hint="eastAsia" w:ascii="宋体" w:hAnsi="宋体" w:cs="宋体"/>
          <w:szCs w:val="21"/>
          <w:lang w:val="zh-CN"/>
        </w:rPr>
        <w:t xml:space="preserve">）总价金额与按单价汇总金额不一致的，以单价金额计算结果为准。</w:t>
      </w:r>
      <w:r>
        <w:rPr>
          <w:rFonts w:hint="eastAsia" w:ascii="宋体" w:hAnsi="宋体" w:cs="宋体"/>
          <w:szCs w:val="21"/>
          <w:lang w:val="zh-CN"/>
        </w:rPr>
      </w:r>
      <w:r/>
    </w:p>
    <w:p>
      <w:pPr>
        <w:pStyle w:val="645"/>
        <w:ind w:firstLine="420"/>
        <w:pageBreakBefore w:val="0"/>
        <w:spacing w:line="240" w:lineRule="auto"/>
        <w:rPr>
          <w:rFonts w:ascii="宋体" w:hAnsi="宋体" w:cs="宋体"/>
          <w:bCs/>
          <w:szCs w:val="21"/>
        </w:rPr>
      </w:pPr>
      <w:r>
        <w:rPr>
          <w:rFonts w:hint="eastAsia" w:ascii="宋体" w:hAnsi="宋体" w:cs="宋体"/>
          <w:szCs w:val="21"/>
          <w:lang w:val="zh-CN"/>
        </w:rPr>
        <w:t xml:space="preserve">同时出现两种以上错误的，按照前款规定的顺序修正。</w:t>
      </w:r>
      <w:r>
        <w:rPr>
          <w:rFonts w:hint="eastAsia" w:ascii="宋体" w:hAnsi="宋体" w:cs="宋体"/>
          <w:bCs/>
          <w:szCs w:val="21"/>
          <w:lang w:val="en-US" w:eastAsia="zh-CN"/>
        </w:rPr>
        <w:t xml:space="preserve">磋商小组</w:t>
      </w:r>
      <w:r>
        <w:rPr>
          <w:rFonts w:hint="eastAsia" w:ascii="宋体" w:hAnsi="宋体" w:cs="宋体"/>
          <w:bCs/>
          <w:szCs w:val="21"/>
        </w:rPr>
        <w:t xml:space="preserve">将按上述修正错误的方法调整</w:t>
      </w:r>
      <w:r>
        <w:rPr>
          <w:rFonts w:hint="eastAsia" w:ascii="宋体" w:hAnsi="宋体" w:cs="宋体"/>
          <w:bCs/>
          <w:szCs w:val="21"/>
          <w:lang w:val="en-US" w:eastAsia="zh-CN"/>
        </w:rPr>
        <w:t xml:space="preserve">响应</w:t>
      </w:r>
      <w:r>
        <w:rPr>
          <w:rFonts w:hint="eastAsia" w:ascii="宋体" w:hAnsi="宋体" w:cs="宋体"/>
          <w:bCs/>
          <w:szCs w:val="21"/>
        </w:rPr>
        <w:t xml:space="preserve">文件中的</w:t>
      </w:r>
      <w:r>
        <w:rPr>
          <w:rFonts w:hint="eastAsia" w:ascii="宋体" w:hAnsi="宋体" w:cs="宋体"/>
          <w:bCs/>
          <w:szCs w:val="21"/>
          <w:lang w:val="en-US" w:eastAsia="zh-CN"/>
        </w:rPr>
        <w:t xml:space="preserve">磋商</w:t>
      </w:r>
      <w:r>
        <w:rPr>
          <w:rFonts w:hint="eastAsia" w:ascii="宋体" w:hAnsi="宋体" w:cs="宋体"/>
          <w:bCs/>
          <w:szCs w:val="21"/>
        </w:rPr>
        <w:t xml:space="preserve">报价，并通过苏采云系统告知</w:t>
      </w:r>
      <w:r>
        <w:rPr>
          <w:rFonts w:hint="eastAsia" w:ascii="宋体" w:hAnsi="宋体" w:cs="宋体"/>
          <w:bCs/>
          <w:szCs w:val="21"/>
          <w:lang w:val="en-US" w:eastAsia="zh-CN"/>
        </w:rPr>
        <w:t xml:space="preserve">供应商</w:t>
      </w:r>
      <w:r>
        <w:rPr>
          <w:rFonts w:hint="eastAsia" w:ascii="宋体" w:hAnsi="宋体" w:cs="宋体"/>
          <w:bCs/>
          <w:szCs w:val="21"/>
        </w:rPr>
        <w:t xml:space="preserve">，调整后的价格对</w:t>
      </w:r>
      <w:r>
        <w:rPr>
          <w:rFonts w:hint="eastAsia" w:ascii="宋体" w:hAnsi="宋体" w:cs="宋体"/>
          <w:bCs/>
          <w:szCs w:val="21"/>
          <w:lang w:val="en-US" w:eastAsia="zh-CN"/>
        </w:rPr>
        <w:t xml:space="preserve">供应商</w:t>
      </w:r>
      <w:r>
        <w:rPr>
          <w:rFonts w:hint="eastAsia" w:ascii="宋体" w:hAnsi="宋体" w:cs="宋体"/>
          <w:bCs/>
          <w:szCs w:val="21"/>
        </w:rPr>
        <w:t xml:space="preserve">具有约束力。如果</w:t>
      </w:r>
      <w:r>
        <w:rPr>
          <w:rFonts w:hint="eastAsia" w:ascii="宋体" w:hAnsi="宋体" w:cs="宋体"/>
          <w:bCs/>
          <w:szCs w:val="21"/>
          <w:lang w:val="en-US" w:eastAsia="zh-CN"/>
        </w:rPr>
        <w:t xml:space="preserve">供应商</w:t>
      </w:r>
      <w:r>
        <w:rPr>
          <w:rFonts w:hint="eastAsia" w:ascii="宋体" w:hAnsi="宋体" w:cs="宋体"/>
          <w:bCs/>
          <w:szCs w:val="21"/>
        </w:rPr>
        <w:t xml:space="preserve">不接受修正后的价格，则其投标将被拒绝。</w:t>
      </w:r>
      <w:r>
        <w:rPr>
          <w:rFonts w:ascii="宋体" w:hAnsi="宋体" w:cs="宋体"/>
          <w:bCs/>
          <w:szCs w:val="21"/>
        </w:rPr>
      </w:r>
      <w:r/>
    </w:p>
    <w:p>
      <w:pPr>
        <w:pStyle w:val="645"/>
        <w:ind w:firstLine="420"/>
        <w:pageBreakBefore w:val="0"/>
        <w:spacing w:line="240" w:lineRule="auto"/>
        <w:rPr>
          <w:rFonts w:hint="eastAsia" w:ascii="宋体" w:hAnsi="宋体" w:cs="宋体"/>
          <w:b/>
          <w:bCs/>
          <w:szCs w:val="21"/>
          <w:lang w:val="en-US" w:eastAsia="zh-CN"/>
        </w:rPr>
      </w:pPr>
      <w:r>
        <w:rPr>
          <w:rFonts w:hint="eastAsia" w:ascii="宋体" w:hAnsi="宋体" w:cs="宋体"/>
          <w:szCs w:val="21"/>
          <w:lang w:val="en-US" w:eastAsia="zh-CN"/>
        </w:rPr>
        <w:t xml:space="preserve">21.5</w:t>
      </w:r>
      <w:r>
        <w:rPr>
          <w:rFonts w:hint="eastAsia" w:ascii="宋体" w:hAnsi="宋体" w:cs="宋体"/>
          <w:szCs w:val="21"/>
        </w:rPr>
        <w:t xml:space="preserve"> </w:t>
      </w:r>
      <w:r>
        <w:rPr>
          <w:rFonts w:hint="eastAsia" w:ascii="宋体" w:hAnsi="宋体" w:cs="宋体"/>
          <w:szCs w:val="21"/>
          <w:lang w:val="en-US" w:eastAsia="zh-CN"/>
        </w:rPr>
        <w:t xml:space="preserve">供应商</w:t>
      </w:r>
      <w:r>
        <w:rPr>
          <w:rFonts w:hint="eastAsia" w:ascii="宋体" w:hAnsi="宋体" w:cs="宋体"/>
          <w:szCs w:val="21"/>
          <w:lang w:val="zh-CN"/>
        </w:rPr>
        <w:t xml:space="preserve">在</w:t>
      </w:r>
      <w:r>
        <w:rPr>
          <w:rFonts w:hint="eastAsia" w:ascii="宋体" w:hAnsi="宋体" w:cs="宋体"/>
          <w:szCs w:val="21"/>
          <w:lang w:val="en-US" w:eastAsia="zh-CN"/>
        </w:rPr>
        <w:t xml:space="preserve">项目评审</w:t>
      </w:r>
      <w:r>
        <w:rPr>
          <w:rFonts w:hint="eastAsia" w:ascii="宋体" w:hAnsi="宋体" w:cs="宋体"/>
          <w:szCs w:val="21"/>
          <w:lang w:val="zh-CN"/>
        </w:rPr>
        <w:t xml:space="preserve">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w:t>
      </w:r>
      <w:r>
        <w:rPr>
          <w:rFonts w:hint="eastAsia" w:ascii="宋体" w:hAnsi="宋体" w:cs="宋体"/>
          <w:szCs w:val="21"/>
          <w:lang w:val="en-US" w:eastAsia="zh-CN"/>
        </w:rPr>
        <w:t xml:space="preserve">磋商小组</w:t>
      </w:r>
      <w:r>
        <w:rPr>
          <w:rFonts w:hint="eastAsia" w:ascii="宋体" w:hAnsi="宋体" w:cs="宋体"/>
          <w:szCs w:val="21"/>
          <w:lang w:val="zh-CN"/>
        </w:rPr>
        <w:t xml:space="preserve">联系。</w:t>
      </w:r>
      <w:r>
        <w:rPr>
          <w:rFonts w:hint="eastAsia" w:ascii="宋体" w:hAnsi="宋体" w:cs="宋体"/>
          <w:b/>
          <w:bCs/>
          <w:szCs w:val="21"/>
          <w:lang w:val="en-US" w:eastAsia="zh-CN"/>
        </w:rPr>
      </w:r>
      <w:r/>
    </w:p>
    <w:p>
      <w:pPr>
        <w:pStyle w:val="645"/>
        <w:ind w:firstLine="422"/>
        <w:pageBreakBefore w:val="0"/>
        <w:spacing w:line="240" w:lineRule="auto"/>
        <w:widowControl/>
        <w:rPr>
          <w:rFonts w:hint="eastAsia" w:ascii="宋体" w:hAnsi="宋体" w:cs="宋体"/>
          <w:b/>
          <w:bCs/>
          <w:szCs w:val="21"/>
          <w:lang w:val="en-US" w:eastAsia="zh-CN"/>
        </w:rPr>
      </w:pPr>
      <w:r>
        <w:rPr>
          <w:rFonts w:hint="eastAsia" w:ascii="宋体" w:hAnsi="宋体" w:cs="宋体"/>
          <w:b/>
          <w:bCs/>
          <w:szCs w:val="21"/>
          <w:lang w:val="en-US" w:eastAsia="zh-CN"/>
        </w:rPr>
        <w:t xml:space="preserve">22 磋商程序</w:t>
      </w:r>
      <w:r>
        <w:rPr>
          <w:rFonts w:hint="eastAsia" w:ascii="宋体" w:hAnsi="宋体" w:cs="宋体"/>
          <w:b/>
          <w:bCs/>
          <w:szCs w:val="21"/>
          <w:lang w:val="en-US" w:eastAsia="zh-CN"/>
        </w:rPr>
      </w:r>
      <w:r/>
    </w:p>
    <w:p>
      <w:pPr>
        <w:pStyle w:val="645"/>
        <w:ind w:firstLine="420"/>
        <w:pageBreakBefore w:val="0"/>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Cs w:val="21"/>
          <w:lang w:val="en-US" w:eastAsia="zh-CN"/>
        </w:rPr>
      </w:r>
      <w:r/>
    </w:p>
    <w:p>
      <w:pPr>
        <w:pStyle w:val="645"/>
        <w:ind w:firstLine="420"/>
        <w:pageBreakBefore w:val="0"/>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Cs w:val="21"/>
          <w:lang w:val="en-US" w:eastAsia="zh-CN"/>
        </w:rPr>
      </w:r>
      <w:r/>
    </w:p>
    <w:p>
      <w:pPr>
        <w:pStyle w:val="645"/>
        <w:ind w:firstLine="420"/>
        <w:pageBreakBefore w:val="0"/>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宋体"/>
          <w:szCs w:val="21"/>
          <w:lang w:val="en-US" w:eastAsia="zh-CN"/>
        </w:rPr>
      </w:r>
      <w:r/>
    </w:p>
    <w:p>
      <w:pPr>
        <w:pStyle w:val="645"/>
        <w:ind w:firstLine="420"/>
        <w:pageBreakBefore w:val="0"/>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szCs w:val="21"/>
          <w:lang w:val="en-US" w:eastAsia="zh-CN"/>
        </w:rPr>
      </w:r>
      <w:r/>
    </w:p>
    <w:p>
      <w:pPr>
        <w:pStyle w:val="645"/>
        <w:ind w:firstLine="420"/>
        <w:pageBreakBefore w:val="0"/>
        <w:spacing w:line="240" w:lineRule="auto"/>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Cs w:val="21"/>
          <w:lang w:val="en-US" w:eastAsia="zh-CN"/>
        </w:rPr>
      </w:r>
      <w:r/>
    </w:p>
    <w:p>
      <w:pPr>
        <w:pStyle w:val="645"/>
        <w:ind w:firstLine="420"/>
        <w:pageBreakBefore w:val="0"/>
        <w:spacing w:line="240" w:lineRule="auto"/>
        <w:widowControl/>
        <w:rPr>
          <w:rFonts w:hint="eastAsia"/>
          <w:lang w:val="en-US" w:eastAsia="zh-CN"/>
        </w:rPr>
      </w:pPr>
      <w:r>
        <w:rPr>
          <w:rFonts w:hint="eastAsia" w:ascii="宋体" w:hAnsi="宋体" w:eastAsia="宋体" w:cs="宋体"/>
          <w:szCs w:val="21"/>
          <w:lang w:val="en-US" w:eastAsia="zh-CN"/>
        </w:rPr>
        <w:t xml:space="preserve">22.3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lang w:val="en-US" w:eastAsia="zh-CN"/>
        </w:rPr>
      </w:r>
      <w:r/>
    </w:p>
    <w:p>
      <w:pPr>
        <w:pStyle w:val="645"/>
        <w:ind w:left="0" w:firstLine="420"/>
        <w:pageBreakBefore w:val="0"/>
        <w:spacing w:line="240" w:lineRule="auto"/>
        <w:rPr>
          <w:rFonts w:hint="eastAsia" w:ascii="宋体" w:hAnsi="宋体" w:eastAsia="宋体" w:cs="宋体"/>
          <w:b/>
          <w:sz w:val="21"/>
          <w:szCs w:val="21"/>
          <w:lang w:val="zh-CN"/>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lang w:val="zh-CN"/>
        </w:rPr>
        <w:t xml:space="preserve">、评</w:t>
      </w:r>
      <w:r>
        <w:rPr>
          <w:rFonts w:hint="eastAsia" w:ascii="宋体" w:hAnsi="宋体" w:eastAsia="宋体" w:cs="宋体"/>
          <w:b/>
          <w:sz w:val="21"/>
          <w:szCs w:val="21"/>
          <w:lang w:val="en-US" w:eastAsia="zh-CN"/>
        </w:rPr>
        <w:t xml:space="preserve">审</w:t>
      </w:r>
      <w:r>
        <w:rPr>
          <w:rFonts w:hint="eastAsia" w:ascii="宋体" w:hAnsi="宋体" w:eastAsia="宋体" w:cs="宋体"/>
          <w:b/>
          <w:sz w:val="21"/>
          <w:szCs w:val="21"/>
          <w:lang w:val="zh-CN"/>
        </w:rPr>
        <w:t xml:space="preserve">方法和</w:t>
      </w:r>
      <w:r>
        <w:rPr>
          <w:rFonts w:hint="eastAsia" w:ascii="宋体" w:hAnsi="宋体" w:eastAsia="宋体" w:cs="宋体"/>
          <w:b/>
          <w:sz w:val="21"/>
          <w:szCs w:val="21"/>
          <w:lang w:val="en-US" w:eastAsia="zh-CN"/>
        </w:rPr>
        <w:t xml:space="preserve">评分</w:t>
      </w:r>
      <w:r>
        <w:rPr>
          <w:rFonts w:hint="eastAsia" w:ascii="宋体" w:hAnsi="宋体" w:eastAsia="宋体" w:cs="宋体"/>
          <w:b/>
          <w:sz w:val="21"/>
          <w:szCs w:val="21"/>
          <w:lang w:val="zh-CN"/>
        </w:rPr>
        <w:t xml:space="preserve">标准</w:t>
      </w:r>
      <w:r>
        <w:rPr>
          <w:rFonts w:hint="eastAsia" w:ascii="宋体" w:hAnsi="宋体" w:eastAsia="宋体" w:cs="宋体"/>
          <w:b/>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val="zh-CN"/>
        </w:rPr>
        <w:t xml:space="preserve">.1 </w:t>
      </w:r>
      <w:r>
        <w:rPr>
          <w:rFonts w:hint="eastAsia" w:ascii="宋体" w:hAnsi="宋体" w:eastAsia="宋体" w:cs="宋体"/>
          <w:color w:val="000000"/>
          <w:sz w:val="21"/>
          <w:szCs w:val="21"/>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lang w:val="zh-CN"/>
        </w:rPr>
        <w:t xml:space="preserve">.2 综合评</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zh-CN"/>
        </w:rPr>
        <w:t xml:space="preserve">的主要因素是：</w:t>
      </w:r>
      <w:r>
        <w:rPr>
          <w:rFonts w:hint="eastAsia" w:ascii="宋体" w:hAnsi="宋体" w:cs="宋体"/>
          <w:color w:val="000000"/>
          <w:szCs w:val="21"/>
          <w:lang w:val="zh-CN"/>
        </w:rPr>
        <w:t xml:space="preserve">价格、</w:t>
      </w:r>
      <w:r>
        <w:rPr>
          <w:rFonts w:hint="eastAsia" w:ascii="宋体" w:hAnsi="宋体" w:cs="宋体"/>
          <w:color w:val="000000"/>
          <w:szCs w:val="21"/>
          <w:lang w:val="en-US" w:eastAsia="zh-CN"/>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en-US" w:eastAsia="zh-CN"/>
        </w:rPr>
      </w:pPr>
      <w:r>
        <w:rPr>
          <w:rFonts w:hint="eastAsia" w:ascii="宋体" w:hAnsi="宋体" w:eastAsia="宋体" w:cs="宋体"/>
          <w:b w:val="0"/>
          <w:bCs/>
          <w:color w:val="000000"/>
          <w:sz w:val="21"/>
          <w:szCs w:val="21"/>
          <w:lang w:val="en-US" w:eastAsia="zh-CN"/>
        </w:rPr>
        <w:t xml:space="preserve">23</w:t>
      </w:r>
      <w:r>
        <w:rPr>
          <w:rFonts w:hint="eastAsia" w:ascii="宋体" w:hAnsi="宋体" w:eastAsia="宋体" w:cs="宋体"/>
          <w:b w:val="0"/>
          <w:bCs/>
          <w:color w:val="000000"/>
          <w:sz w:val="21"/>
          <w:szCs w:val="21"/>
          <w:lang w:val="zh-CN"/>
        </w:rPr>
        <w:t xml:space="preserve">.3</w:t>
      </w:r>
      <w:r>
        <w:rPr>
          <w:rFonts w:hint="eastAsia" w:ascii="宋体" w:hAnsi="宋体" w:eastAsia="宋体" w:cs="宋体"/>
          <w:b w:val="0"/>
          <w:bCs/>
          <w:color w:val="000000"/>
          <w:sz w:val="21"/>
          <w:szCs w:val="21"/>
        </w:rPr>
        <w:t xml:space="preserve"> 评</w:t>
      </w:r>
      <w:r>
        <w:rPr>
          <w:rFonts w:hint="eastAsia" w:ascii="宋体" w:hAnsi="宋体" w:eastAsia="宋体" w:cs="宋体"/>
          <w:b w:val="0"/>
          <w:bCs/>
          <w:color w:val="000000"/>
          <w:sz w:val="21"/>
          <w:szCs w:val="21"/>
          <w:lang w:val="en-US" w:eastAsia="zh-CN"/>
        </w:rPr>
        <w:t xml:space="preserve">分</w:t>
      </w:r>
      <w:r>
        <w:rPr>
          <w:rFonts w:hint="eastAsia" w:ascii="宋体" w:hAnsi="宋体" w:eastAsia="宋体" w:cs="宋体"/>
          <w:b w:val="0"/>
          <w:bCs/>
          <w:color w:val="000000"/>
          <w:sz w:val="21"/>
          <w:szCs w:val="21"/>
        </w:rPr>
        <w:t xml:space="preserve">标准详见文件第三章。</w:t>
      </w:r>
      <w:r>
        <w:rPr>
          <w:rFonts w:hint="eastAsia" w:ascii="宋体" w:hAnsi="宋体" w:eastAsia="宋体" w:cs="宋体"/>
          <w:b/>
          <w:bCs/>
          <w:sz w:val="21"/>
          <w:szCs w:val="21"/>
          <w:lang w:val="en-US" w:eastAsia="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、确定成交供应商</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CN"/>
        </w:rPr>
        <w:t xml:space="preserve">.1 在综合比较与评价后按照得分高低顺序对供应商进行排列。</w:t>
      </w:r>
      <w:r>
        <w:rPr>
          <w:rFonts w:hint="eastAsia" w:ascii="宋体" w:hAnsi="宋体" w:eastAsia="宋体" w:cs="宋体"/>
          <w:sz w:val="21"/>
          <w:szCs w:val="21"/>
        </w:rPr>
        <w:t xml:space="preserve">得分相同的，按</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报价由低到高顺序排列。得分且</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报价相同的，按技术指标优劣顺序排列。</w:t>
      </w:r>
      <w:r>
        <w:rPr>
          <w:rFonts w:hint="eastAsia" w:ascii="宋体" w:hAnsi="宋体" w:eastAsia="宋体" w:cs="宋体"/>
          <w:sz w:val="21"/>
          <w:szCs w:val="21"/>
          <w:lang w:val="zh-CN"/>
        </w:rPr>
        <w:t xml:space="preserve">磋商小组将严格按照采购文件的要求和条件进行比较,根据评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lang w:val="zh-CN"/>
        </w:rPr>
        <w:t xml:space="preserve">办法直接将综合排名第一的供应商确定为</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供应商。</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CN"/>
        </w:rPr>
        <w:t xml:space="preserve">.2 成交供应商确定后，将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省级以上</w:t>
      </w:r>
      <w:r>
        <w:rPr>
          <w:rFonts w:hint="eastAsia" w:ascii="宋体" w:hAnsi="宋体" w:eastAsia="宋体" w:cs="宋体"/>
          <w:sz w:val="21"/>
          <w:szCs w:val="21"/>
        </w:rPr>
        <w:t xml:space="preserve">财政部门指定的媒体上</w:t>
      </w:r>
      <w:r>
        <w:rPr>
          <w:rFonts w:hint="eastAsia" w:ascii="宋体" w:hAnsi="宋体" w:eastAsia="宋体" w:cs="宋体"/>
          <w:sz w:val="21"/>
          <w:szCs w:val="21"/>
          <w:lang w:val="en-US" w:eastAsia="zh-CN"/>
        </w:rPr>
        <w:t xml:space="preserve">发布结果</w:t>
      </w:r>
      <w:r>
        <w:rPr>
          <w:rFonts w:hint="eastAsia" w:ascii="宋体" w:hAnsi="宋体" w:eastAsia="宋体" w:cs="宋体"/>
          <w:sz w:val="21"/>
          <w:szCs w:val="21"/>
        </w:rPr>
        <w:t xml:space="preserve">公告</w:t>
      </w:r>
      <w:r>
        <w:rPr>
          <w:rFonts w:hint="eastAsia" w:ascii="宋体" w:hAnsi="宋体" w:eastAsia="宋体" w:cs="宋体"/>
          <w:sz w:val="21"/>
          <w:szCs w:val="21"/>
          <w:lang w:val="zh-CN"/>
        </w:rPr>
        <w:t xml:space="preserve">，公告期限为1个工作日。</w:t>
      </w:r>
      <w:r>
        <w:rPr>
          <w:rFonts w:hint="eastAsia" w:ascii="宋体" w:hAnsi="宋体" w:eastAsia="宋体" w:cs="宋体"/>
          <w:sz w:val="21"/>
          <w:szCs w:val="21"/>
        </w:rPr>
        <w:t xml:space="preserve">结果</w:t>
      </w:r>
      <w:r>
        <w:rPr>
          <w:rFonts w:hint="eastAsia" w:ascii="宋体" w:hAnsi="宋体" w:eastAsia="宋体" w:cs="宋体"/>
          <w:sz w:val="21"/>
          <w:szCs w:val="21"/>
          <w:lang w:val="en-US" w:eastAsia="zh-CN"/>
        </w:rPr>
        <w:t xml:space="preserve">公告</w:t>
      </w:r>
      <w:r>
        <w:rPr>
          <w:rFonts w:hint="eastAsia" w:ascii="宋体" w:hAnsi="宋体" w:eastAsia="宋体" w:cs="宋体"/>
          <w:sz w:val="21"/>
          <w:szCs w:val="21"/>
        </w:rPr>
        <w:t xml:space="preserve">公示期结束后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供应商向采购代理机构支付</w:t>
      </w:r>
      <w:r>
        <w:rPr>
          <w:rFonts w:hint="eastAsia" w:ascii="宋体" w:hAnsi="宋体" w:eastAsia="宋体" w:cs="宋体"/>
          <w:sz w:val="21"/>
          <w:szCs w:val="21"/>
          <w:lang w:val="en-US" w:eastAsia="zh-CN"/>
        </w:rPr>
        <w:t xml:space="preserve">采购代理</w:t>
      </w:r>
      <w:r>
        <w:rPr>
          <w:rFonts w:hint="eastAsia" w:ascii="宋体" w:hAnsi="宋体" w:eastAsia="宋体" w:cs="宋体"/>
          <w:sz w:val="21"/>
          <w:szCs w:val="21"/>
        </w:rPr>
        <w:t xml:space="preserve">服务费后</w:t>
      </w:r>
      <w:r>
        <w:rPr>
          <w:rFonts w:hint="eastAsia" w:ascii="宋体" w:hAnsi="宋体" w:eastAsia="宋体" w:cs="宋体"/>
          <w:sz w:val="21"/>
          <w:szCs w:val="21"/>
          <w:lang w:val="zh-CN"/>
        </w:rPr>
        <w:t xml:space="preserve">领取</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通知书。</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.3 </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通知书对采购人和</w:t>
      </w:r>
      <w:r>
        <w:rPr>
          <w:rFonts w:hint="eastAsia" w:ascii="宋体" w:hAnsi="宋体" w:eastAsia="宋体" w:cs="宋体"/>
          <w:sz w:val="21"/>
          <w:szCs w:val="21"/>
          <w:lang w:val="en-US" w:eastAsia="zh-CN"/>
        </w:rPr>
        <w:t xml:space="preserve">成交供应商</w:t>
      </w:r>
      <w:r>
        <w:rPr>
          <w:rFonts w:hint="eastAsia" w:ascii="宋体" w:hAnsi="宋体" w:eastAsia="宋体" w:cs="宋体"/>
          <w:sz w:val="21"/>
          <w:szCs w:val="21"/>
          <w:lang w:val="zh-CN"/>
        </w:rPr>
        <w:t xml:space="preserve">具有同等法律效力。</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通知书发出后，采购人改变</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结果或者</w:t>
      </w:r>
      <w:r>
        <w:rPr>
          <w:rFonts w:hint="eastAsia" w:ascii="宋体" w:hAnsi="宋体" w:eastAsia="宋体" w:cs="宋体"/>
          <w:sz w:val="21"/>
          <w:szCs w:val="21"/>
          <w:lang w:val="en-US" w:eastAsia="zh-CN"/>
        </w:rPr>
        <w:t xml:space="preserve">成交供应商</w:t>
      </w:r>
      <w:r>
        <w:rPr>
          <w:rFonts w:hint="eastAsia" w:ascii="宋体" w:hAnsi="宋体" w:eastAsia="宋体" w:cs="宋体"/>
          <w:sz w:val="21"/>
          <w:szCs w:val="21"/>
          <w:lang w:val="zh-CN"/>
        </w:rPr>
        <w:t xml:space="preserve">放弃</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项目的，应当依法承担法律责任。</w:t>
      </w:r>
      <w:r>
        <w:rPr>
          <w:rFonts w:hint="eastAsia" w:ascii="宋体" w:hAnsi="宋体" w:eastAsia="宋体" w:cs="宋体"/>
          <w:sz w:val="21"/>
          <w:szCs w:val="21"/>
        </w:rPr>
      </w:r>
      <w:r/>
    </w:p>
    <w:p>
      <w:pPr>
        <w:pStyle w:val="645"/>
        <w:ind w:left="0" w:firstLine="42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采购代理机构和</w:t>
      </w:r>
      <w:r>
        <w:rPr>
          <w:rFonts w:hint="eastAsia" w:ascii="宋体" w:hAnsi="宋体" w:eastAsia="宋体" w:cs="宋体"/>
          <w:sz w:val="21"/>
          <w:szCs w:val="21"/>
          <w:lang w:val="en-US" w:eastAsia="zh-CN"/>
        </w:rPr>
        <w:t xml:space="preserve">磋商小组</w:t>
      </w:r>
      <w:r>
        <w:rPr>
          <w:rFonts w:hint="eastAsia" w:ascii="宋体" w:hAnsi="宋体" w:eastAsia="宋体" w:cs="宋体"/>
          <w:sz w:val="21"/>
          <w:szCs w:val="21"/>
        </w:rPr>
        <w:t xml:space="preserve">对未</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的供应商不作未</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原因的解释。</w:t>
      </w:r>
      <w:r>
        <w:rPr>
          <w:rFonts w:hint="eastAsia" w:ascii="宋体" w:hAnsi="宋体" w:eastAsia="宋体" w:cs="宋体"/>
          <w:sz w:val="21"/>
          <w:szCs w:val="21"/>
        </w:rPr>
      </w:r>
      <w:r/>
    </w:p>
    <w:p>
      <w:pPr>
        <w:pStyle w:val="645"/>
        <w:ind w:left="0" w:firstLine="420"/>
        <w:pageBreakBefore w:val="0"/>
        <w:spacing w:line="240" w:lineRule="auto"/>
        <w:rPr>
          <w:rFonts w:hint="eastAsia" w:ascii="宋体" w:hAnsi="宋体" w:eastAsia="宋体" w:cs="宋体"/>
          <w:b/>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所有</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文件都将作为档案保存，不论</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与否，</w:t>
      </w:r>
      <w:r>
        <w:rPr>
          <w:rFonts w:hint="eastAsia" w:ascii="宋体" w:hAnsi="宋体" w:eastAsia="宋体" w:cs="宋体"/>
          <w:sz w:val="21"/>
          <w:szCs w:val="21"/>
          <w:lang w:val="zh-CN"/>
        </w:rPr>
        <w:t xml:space="preserve">采购代理机构</w:t>
      </w:r>
      <w:r>
        <w:rPr>
          <w:rFonts w:hint="eastAsia" w:ascii="宋体" w:hAnsi="宋体" w:eastAsia="宋体" w:cs="宋体"/>
          <w:sz w:val="21"/>
          <w:szCs w:val="21"/>
        </w:rPr>
        <w:t xml:space="preserve">均不退回。</w:t>
      </w:r>
      <w:r>
        <w:rPr>
          <w:rFonts w:hint="eastAsia" w:ascii="宋体" w:hAnsi="宋体" w:eastAsia="宋体" w:cs="宋体"/>
          <w:b/>
          <w:sz w:val="21"/>
          <w:szCs w:val="21"/>
          <w:lang w:val="en-US" w:eastAsia="zh-CN"/>
        </w:rPr>
      </w:r>
      <w:r/>
    </w:p>
    <w:p>
      <w:pPr>
        <w:pStyle w:val="645"/>
        <w:ind w:left="0" w:firstLine="413"/>
        <w:pageBreakBefore w:val="0"/>
        <w:spacing w:line="24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lang w:val="en-US" w:eastAsia="zh-CN"/>
        </w:rPr>
        <w:t xml:space="preserve">5</w:t>
      </w:r>
      <w:r>
        <w:rPr>
          <w:rFonts w:hint="eastAsia" w:ascii="宋体" w:hAnsi="宋体" w:eastAsia="宋体" w:cs="宋体"/>
          <w:b/>
          <w:bCs/>
          <w:sz w:val="21"/>
          <w:szCs w:val="21"/>
          <w:lang w:val="zh-CN"/>
        </w:rPr>
        <w:t xml:space="preserve">、</w:t>
      </w:r>
      <w:r>
        <w:rPr>
          <w:rFonts w:hint="eastAsia" w:ascii="宋体" w:hAnsi="宋体" w:eastAsia="宋体" w:cs="宋体"/>
          <w:b/>
          <w:sz w:val="21"/>
          <w:szCs w:val="21"/>
        </w:rPr>
        <w:t xml:space="preserve">编写评审报告</w:t>
      </w:r>
      <w:r>
        <w:rPr>
          <w:rFonts w:hint="eastAsia" w:ascii="宋体" w:hAnsi="宋体" w:eastAsia="宋体" w:cs="宋体"/>
          <w:b/>
          <w:sz w:val="21"/>
          <w:szCs w:val="21"/>
        </w:rPr>
      </w:r>
      <w:r/>
    </w:p>
    <w:p>
      <w:pPr>
        <w:pStyle w:val="645"/>
        <w:ind w:left="0" w:firstLine="420"/>
        <w:pageBreakBefore w:val="0"/>
        <w:spacing w:line="240" w:lineRule="auto"/>
        <w:rPr>
          <w:rFonts w:hint="eastAsia" w:ascii="宋体" w:hAnsi="宋体"/>
          <w:b/>
          <w:bCs/>
          <w:szCs w:val="21"/>
          <w:lang w:val="zh-CN"/>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.1 </w:t>
      </w:r>
      <w:r>
        <w:rPr>
          <w:rFonts w:hint="eastAsia" w:ascii="宋体" w:hAnsi="宋体" w:eastAsia="宋体" w:cs="宋体"/>
          <w:sz w:val="21"/>
          <w:szCs w:val="21"/>
          <w:lang w:val="en-US" w:eastAsia="zh-CN"/>
        </w:rPr>
        <w:t xml:space="preserve">磋商小组</w:t>
      </w:r>
      <w:r>
        <w:rPr>
          <w:rFonts w:hint="eastAsia" w:ascii="宋体" w:hAnsi="宋体" w:eastAsia="宋体" w:cs="宋体"/>
          <w:sz w:val="21"/>
          <w:szCs w:val="21"/>
        </w:rPr>
        <w:t xml:space="preserve">根据全体</w:t>
      </w:r>
      <w:r>
        <w:rPr>
          <w:rFonts w:hint="eastAsia" w:ascii="宋体" w:hAnsi="宋体" w:eastAsia="宋体" w:cs="宋体"/>
          <w:sz w:val="21"/>
          <w:szCs w:val="21"/>
          <w:lang w:val="en-US" w:eastAsia="zh-CN"/>
        </w:rPr>
        <w:t xml:space="preserve">评审</w:t>
      </w:r>
      <w:r>
        <w:rPr>
          <w:rFonts w:hint="eastAsia" w:ascii="宋体" w:hAnsi="宋体" w:eastAsia="宋体" w:cs="宋体"/>
          <w:sz w:val="21"/>
          <w:szCs w:val="21"/>
        </w:rPr>
        <w:t xml:space="preserve">成员签字的原始</w:t>
      </w:r>
      <w:r>
        <w:rPr>
          <w:rFonts w:hint="eastAsia" w:ascii="宋体" w:hAnsi="宋体" w:eastAsia="宋体" w:cs="宋体"/>
          <w:sz w:val="21"/>
          <w:szCs w:val="21"/>
          <w:lang w:val="en-US" w:eastAsia="zh-CN"/>
        </w:rPr>
        <w:t xml:space="preserve">评审</w:t>
      </w:r>
      <w:r>
        <w:rPr>
          <w:rFonts w:hint="eastAsia" w:ascii="宋体" w:hAnsi="宋体" w:eastAsia="宋体" w:cs="宋体"/>
          <w:sz w:val="21"/>
          <w:szCs w:val="21"/>
        </w:rPr>
        <w:t xml:space="preserve">记录和</w:t>
      </w:r>
      <w:r>
        <w:rPr>
          <w:rFonts w:hint="eastAsia" w:ascii="宋体" w:hAnsi="宋体" w:eastAsia="宋体" w:cs="宋体"/>
          <w:sz w:val="21"/>
          <w:szCs w:val="21"/>
          <w:lang w:val="en-US" w:eastAsia="zh-CN"/>
        </w:rPr>
        <w:t xml:space="preserve">评审</w:t>
      </w:r>
      <w:r>
        <w:rPr>
          <w:rFonts w:hint="eastAsia" w:ascii="宋体" w:hAnsi="宋体" w:eastAsia="宋体" w:cs="宋体"/>
          <w:sz w:val="21"/>
          <w:szCs w:val="21"/>
        </w:rPr>
        <w:t xml:space="preserve">结果编写评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报告。</w:t>
      </w:r>
      <w:bookmarkStart w:id="63" w:name="_Toc513799374"/>
      <w:r>
        <w:rPr>
          <w:rFonts w:hint="eastAsia" w:ascii="宋体" w:hAnsi="宋体"/>
          <w:b/>
          <w:bCs/>
          <w:szCs w:val="21"/>
          <w:lang w:val="zh-CN"/>
        </w:rPr>
      </w:r>
      <w:r/>
    </w:p>
    <w:p>
      <w:pPr>
        <w:pStyle w:val="645"/>
        <w:ind w:firstLine="420"/>
        <w:pageBreakBefore w:val="0"/>
        <w:spacing w:line="240" w:lineRule="auto"/>
        <w:rPr>
          <w:rFonts w:hint="eastAsia" w:ascii="宋体" w:hAnsi="宋体" w:eastAsia="宋体" w:cs="宋体"/>
          <w:b/>
          <w:sz w:val="21"/>
          <w:szCs w:val="21"/>
          <w:lang w:val="zh-CN"/>
        </w:rPr>
        <w:outlineLvl w:val="1"/>
      </w:pPr>
      <w:r>
        <w:rPr>
          <w:rFonts w:hint="eastAsia" w:ascii="宋体" w:hAnsi="宋体"/>
          <w:b/>
          <w:bCs/>
          <w:szCs w:val="21"/>
          <w:lang w:val="zh-CN"/>
        </w:rPr>
        <w:t xml:space="preserve">五、签订合同</w:t>
      </w:r>
      <w:bookmarkEnd w:id="63"/>
      <w:r>
        <w:rPr>
          <w:rFonts w:hint="eastAsia" w:ascii="宋体" w:hAnsi="宋体" w:eastAsia="宋体" w:cs="宋体"/>
          <w:b/>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zh-CN"/>
        </w:rPr>
        <w:t xml:space="preserve">、</w:t>
      </w:r>
      <w:r>
        <w:rPr>
          <w:rFonts w:hint="eastAsia" w:ascii="宋体" w:hAnsi="宋体" w:eastAsia="宋体" w:cs="宋体"/>
          <w:b/>
          <w:bCs/>
          <w:sz w:val="21"/>
          <w:szCs w:val="21"/>
          <w:lang w:val="zh-CN"/>
        </w:rPr>
        <w:t xml:space="preserve">签订合同</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 成交供应商应当</w:t>
      </w:r>
      <w:r>
        <w:rPr>
          <w:rFonts w:hint="eastAsia" w:ascii="宋体" w:hAnsi="宋体" w:eastAsia="宋体" w:cs="宋体"/>
          <w:sz w:val="21"/>
          <w:szCs w:val="21"/>
          <w:lang w:val="en-US" w:eastAsia="zh-CN"/>
        </w:rPr>
        <w:t xml:space="preserve">在</w:t>
      </w:r>
      <w:r>
        <w:rPr>
          <w:rFonts w:hint="eastAsia" w:ascii="宋体" w:hAnsi="宋体" w:eastAsia="宋体" w:cs="宋体"/>
          <w:sz w:val="21"/>
          <w:szCs w:val="21"/>
          <w:lang w:val="zh-CN"/>
        </w:rPr>
        <w:t xml:space="preserve">成交通知书发出之日起三十日内，</w:t>
      </w:r>
      <w:r>
        <w:rPr>
          <w:rFonts w:hint="eastAsia" w:ascii="宋体" w:hAnsi="宋体" w:eastAsia="宋体" w:cs="宋体"/>
          <w:sz w:val="21"/>
          <w:szCs w:val="21"/>
        </w:rPr>
        <w:t xml:space="preserve">按照磋商文件确定的事项与采购人签订政府采购合同。</w:t>
      </w:r>
      <w:r>
        <w:rPr>
          <w:rFonts w:hint="eastAsia" w:ascii="宋体" w:hAnsi="宋体" w:eastAsia="宋体" w:cs="宋体"/>
          <w:sz w:val="21"/>
          <w:szCs w:val="21"/>
          <w:lang w:val="zh-CN"/>
        </w:rPr>
      </w:r>
      <w:r/>
    </w:p>
    <w:p>
      <w:pPr>
        <w:pStyle w:val="645"/>
        <w:ind w:firstLine="42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26</w:t>
      </w:r>
      <w:r>
        <w:rPr>
          <w:rFonts w:hint="eastAsia" w:ascii="宋体" w:hAnsi="宋体" w:eastAsia="宋体" w:cs="宋体"/>
          <w:szCs w:val="21"/>
          <w:lang w:val="zh-CN"/>
        </w:rPr>
        <w:t xml:space="preserve">.2 磋商文件、成交供应商的响应文件及磋商过程中有关澄清、承诺文件均作为合同附件。</w:t>
      </w:r>
      <w:r>
        <w:rPr>
          <w:rFonts w:hint="eastAsia" w:ascii="宋体" w:hAnsi="宋体" w:eastAsia="宋体" w:cs="宋体"/>
          <w:sz w:val="21"/>
          <w:szCs w:val="21"/>
          <w:lang w:val="en-US" w:eastAsia="zh-CN"/>
        </w:rPr>
      </w:r>
      <w:r/>
    </w:p>
    <w:p>
      <w:pPr>
        <w:pStyle w:val="645"/>
        <w:ind w:left="0" w:firstLine="42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1"/>
          <w:szCs w:val="21"/>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Cs w:val="21"/>
          <w:lang w:val="en-US" w:eastAsia="zh-CN"/>
        </w:rPr>
        <w:t xml:space="preserve">26</w:t>
      </w:r>
      <w:r>
        <w:rPr>
          <w:rFonts w:hint="eastAsia" w:ascii="宋体" w:hAnsi="宋体" w:eastAsia="宋体" w:cs="宋体"/>
          <w:szCs w:val="21"/>
        </w:rPr>
        <w:t xml:space="preserve">.4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b w:val="0"/>
          <w:bCs w:val="0"/>
          <w:sz w:val="21"/>
          <w:szCs w:val="21"/>
          <w:highlight w:val="none"/>
          <w:lang w:val="en-US" w:eastAsia="zh-CN"/>
        </w:rPr>
      </w:r>
      <w:r/>
    </w:p>
    <w:p>
      <w:pPr>
        <w:pStyle w:val="645"/>
        <w:ind w:left="0" w:firstLine="420"/>
        <w:pageBreakBefore w:val="0"/>
        <w:spacing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26</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zh-CN"/>
        </w:rPr>
        <w:t xml:space="preserve"> </w:t>
      </w:r>
      <w:r>
        <w:rPr>
          <w:rFonts w:hint="eastAsia" w:ascii="宋体" w:hAnsi="宋体" w:eastAsia="宋体" w:cs="宋体"/>
          <w:b w:val="0"/>
          <w:bCs w:val="0"/>
          <w:sz w:val="21"/>
          <w:szCs w:val="21"/>
          <w:highlight w:val="none"/>
        </w:rPr>
        <w:t xml:space="preserve">成交供应商因自身原因拒绝与采购人签订合同的，</w:t>
      </w:r>
      <w:r>
        <w:rPr>
          <w:rFonts w:hint="eastAsia" w:ascii="宋体" w:hAnsi="宋体" w:eastAsia="宋体" w:cs="宋体"/>
          <w:b w:val="0"/>
          <w:bCs w:val="0"/>
          <w:sz w:val="21"/>
          <w:szCs w:val="21"/>
          <w:highlight w:val="none"/>
          <w:lang w:val="zh-CN"/>
        </w:rPr>
        <w:t xml:space="preserve">不得参加采购人</w:t>
      </w:r>
      <w:r>
        <w:rPr>
          <w:rFonts w:hint="eastAsia" w:ascii="宋体" w:hAnsi="宋体" w:eastAsia="宋体" w:cs="宋体"/>
          <w:b w:val="0"/>
          <w:bCs w:val="0"/>
          <w:sz w:val="21"/>
          <w:szCs w:val="21"/>
          <w:highlight w:val="none"/>
        </w:rPr>
        <w:t xml:space="preserve">重新组织的</w:t>
      </w:r>
      <w:r>
        <w:rPr>
          <w:rFonts w:hint="eastAsia" w:ascii="宋体" w:hAnsi="宋体" w:eastAsia="宋体" w:cs="宋体"/>
          <w:b w:val="0"/>
          <w:bCs w:val="0"/>
          <w:sz w:val="21"/>
          <w:szCs w:val="21"/>
          <w:highlight w:val="none"/>
          <w:lang w:val="zh-CN"/>
        </w:rPr>
        <w:t xml:space="preserve">采购活动</w:t>
      </w:r>
      <w:r>
        <w:rPr>
          <w:rFonts w:hint="eastAsia" w:ascii="宋体" w:hAnsi="宋体" w:eastAsia="宋体" w:cs="宋体"/>
          <w:b w:val="0"/>
          <w:bCs w:val="0"/>
          <w:sz w:val="21"/>
          <w:szCs w:val="21"/>
          <w:highlight w:val="none"/>
        </w:rPr>
        <w:t xml:space="preserve">，且将可能被拒绝参加该采购人</w:t>
      </w:r>
      <w:r>
        <w:rPr>
          <w:rFonts w:hint="eastAsia" w:ascii="宋体" w:hAnsi="宋体" w:eastAsia="宋体" w:cs="宋体"/>
          <w:b w:val="0"/>
          <w:bCs w:val="0"/>
          <w:sz w:val="21"/>
          <w:szCs w:val="21"/>
          <w:highlight w:val="none"/>
          <w:lang w:val="zh-CN"/>
        </w:rPr>
        <w:t xml:space="preserve">一年内</w:t>
      </w:r>
      <w:r>
        <w:rPr>
          <w:rFonts w:hint="eastAsia" w:ascii="宋体" w:hAnsi="宋体" w:eastAsia="宋体" w:cs="宋体"/>
          <w:b w:val="0"/>
          <w:bCs w:val="0"/>
          <w:sz w:val="21"/>
          <w:szCs w:val="21"/>
          <w:highlight w:val="none"/>
        </w:rPr>
        <w:t xml:space="preserve">的其他</w:t>
      </w:r>
      <w:r>
        <w:rPr>
          <w:rFonts w:hint="eastAsia" w:ascii="宋体" w:hAnsi="宋体" w:eastAsia="宋体" w:cs="宋体"/>
          <w:b w:val="0"/>
          <w:bCs w:val="0"/>
          <w:sz w:val="21"/>
          <w:szCs w:val="21"/>
          <w:highlight w:val="none"/>
          <w:lang w:val="zh-CN"/>
        </w:rPr>
        <w:t xml:space="preserve">政府采购活动。</w:t>
      </w:r>
      <w:r>
        <w:rPr>
          <w:rFonts w:hint="eastAsia" w:ascii="宋体" w:hAnsi="宋体" w:eastAsia="宋体" w:cs="宋体"/>
          <w:b w:val="0"/>
          <w:bCs w:val="0"/>
          <w:sz w:val="21"/>
          <w:szCs w:val="21"/>
          <w:highlight w:val="none"/>
        </w:rPr>
      </w:r>
      <w:r/>
    </w:p>
    <w:p>
      <w:pPr>
        <w:pStyle w:val="645"/>
        <w:ind w:left="0" w:firstLine="420"/>
        <w:pageBreakBefore w:val="0"/>
        <w:spacing w:line="24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6 </w:t>
      </w:r>
      <w:r>
        <w:rPr>
          <w:rFonts w:hint="eastAsia" w:ascii="宋体" w:hAnsi="宋体" w:eastAsia="宋体" w:cs="宋体"/>
          <w:sz w:val="21"/>
          <w:szCs w:val="21"/>
          <w:lang w:val="zh-CN"/>
        </w:rPr>
        <w:t xml:space="preserve">成交供应商拒绝签订政府采购合同的，</w:t>
      </w:r>
      <w:r>
        <w:rPr>
          <w:rFonts w:hint="eastAsia" w:ascii="宋体" w:hAnsi="宋体" w:eastAsia="宋体" w:cs="宋体"/>
          <w:sz w:val="21"/>
          <w:szCs w:val="21"/>
        </w:rPr>
        <w:t xml:space="preserve">或因不可抗力或者自身原因不能履行政府采购合同的，</w:t>
      </w:r>
      <w:r>
        <w:rPr>
          <w:rFonts w:hint="eastAsia"/>
        </w:rPr>
        <w:t xml:space="preserve">采购人可以按照评审报告推荐的</w:t>
      </w:r>
      <w:r>
        <w:rPr>
          <w:rFonts w:hint="eastAsia"/>
          <w:lang w:val="en-US" w:eastAsia="zh-CN"/>
        </w:rPr>
        <w:t xml:space="preserve">成交</w:t>
      </w:r>
      <w:r>
        <w:rPr>
          <w:rFonts w:hint="eastAsia"/>
        </w:rPr>
        <w:t xml:space="preserve">候选人名单排序，确定下一</w:t>
      </w:r>
      <w:r>
        <w:rPr>
          <w:rFonts w:hint="eastAsia"/>
          <w:lang w:val="en-US" w:eastAsia="zh-CN"/>
        </w:rPr>
        <w:t xml:space="preserve">位</w:t>
      </w:r>
      <w:r>
        <w:rPr>
          <w:rFonts w:hint="eastAsia"/>
        </w:rPr>
        <w:t xml:space="preserve">候选人为</w:t>
      </w:r>
      <w:r>
        <w:rPr>
          <w:rFonts w:hint="eastAsia"/>
          <w:lang w:val="en-US" w:eastAsia="zh-CN"/>
        </w:rPr>
        <w:t xml:space="preserve">成交</w:t>
      </w:r>
      <w:r>
        <w:rPr>
          <w:rFonts w:hint="eastAsia"/>
        </w:rPr>
        <w:t xml:space="preserve">供应商，也可以重新开展政府采购活动。</w:t>
      </w:r>
      <w:r>
        <w:rPr>
          <w:rFonts w:hint="eastAsia" w:ascii="宋体" w:hAnsi="宋体" w:eastAsia="宋体" w:cs="宋体"/>
          <w:sz w:val="21"/>
          <w:szCs w:val="21"/>
          <w:lang w:val="zh-CN"/>
        </w:rPr>
      </w:r>
      <w:r/>
    </w:p>
    <w:p>
      <w:pPr>
        <w:pStyle w:val="645"/>
        <w:ind w:left="0" w:firstLine="420"/>
        <w:pageBreakBefore w:val="0"/>
        <w:spacing w:line="240" w:lineRule="auto"/>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 政府采购合同履行中，采购人需追加与合同标的相同的服务的（包含与服务相关的货物），在不改变合同其他条款的前提下，可以与</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lang w:val="zh-CN"/>
        </w:rPr>
        <w:t xml:space="preserve">供应商协商签订补充合同，但所有补充合同的采购金额不得超过原合同采购金额的百分之十。</w:t>
      </w:r>
      <w:bookmarkStart w:id="64" w:name="_Toc513800165"/>
      <w:r>
        <w:rPr>
          <w:rFonts w:hint="eastAsia" w:ascii="宋体" w:hAnsi="宋体" w:eastAsia="宋体" w:cs="宋体"/>
          <w:b/>
          <w:bCs/>
          <w:sz w:val="21"/>
          <w:szCs w:val="21"/>
          <w:lang w:val="en-US" w:eastAsia="zh-CN"/>
        </w:rPr>
      </w:r>
      <w:r/>
    </w:p>
    <w:p>
      <w:pPr>
        <w:pStyle w:val="645"/>
        <w:ind w:left="0" w:firstLine="420"/>
        <w:pageBreakBefore w:val="0"/>
        <w:spacing w:line="240" w:lineRule="auto"/>
        <w:rPr>
          <w:rFonts w:hint="eastAsia" w:ascii="宋体" w:hAnsi="宋体" w:eastAsia="宋体" w:cs="宋体"/>
          <w:b/>
          <w:bCs/>
          <w:sz w:val="21"/>
          <w:szCs w:val="21"/>
        </w:rPr>
        <w:outlineLvl w:val="1"/>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、询问、质疑、投诉和诚实信用</w:t>
      </w:r>
      <w:bookmarkEnd w:id="64"/>
      <w:r>
        <w:rPr>
          <w:rFonts w:hint="eastAsia" w:ascii="宋体" w:hAnsi="宋体" w:eastAsia="宋体" w:cs="宋体"/>
          <w:b/>
          <w:bCs/>
          <w:sz w:val="21"/>
          <w:szCs w:val="21"/>
        </w:rPr>
      </w:r>
      <w:r/>
    </w:p>
    <w:p>
      <w:pPr>
        <w:pStyle w:val="645"/>
        <w:ind w:left="0" w:firstLine="420"/>
        <w:pageBreakBefore w:val="0"/>
        <w:spacing w:line="240" w:lineRule="auto"/>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val="zh-CN"/>
        </w:rPr>
        <w:t xml:space="preserve">、询问</w:t>
      </w:r>
      <w:r>
        <w:rPr>
          <w:rFonts w:hint="eastAsia" w:ascii="宋体" w:hAnsi="宋体" w:eastAsia="宋体" w:cs="宋体"/>
          <w:b/>
          <w:bCs/>
          <w:sz w:val="21"/>
          <w:szCs w:val="21"/>
          <w:lang w:val="zh-CN"/>
        </w:rPr>
      </w:r>
      <w:r/>
    </w:p>
    <w:p>
      <w:pPr>
        <w:pStyle w:val="645"/>
        <w:ind w:left="0" w:firstLine="42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color w:val="000000"/>
          <w:sz w:val="21"/>
          <w:szCs w:val="21"/>
          <w:lang w:val="en-US" w:eastAsia="zh-CN"/>
        </w:rPr>
        <w:t xml:space="preserve">27</w:t>
      </w:r>
      <w:r>
        <w:rPr>
          <w:rFonts w:hint="eastAsia" w:ascii="宋体" w:hAnsi="宋体" w:eastAsia="宋体" w:cs="宋体"/>
          <w:color w:val="000000"/>
          <w:sz w:val="21"/>
          <w:szCs w:val="21"/>
          <w:lang w:val="zh-CN"/>
        </w:rPr>
        <w:t xml:space="preserve">.1 供应商对采购活动事项有疑问的，可以向采购代理机构提出询问，采购代理机构将在两个工作日内作出答复，但答复的内容不涉及商业秘密</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zh-CN"/>
        </w:rPr>
      </w:r>
      <w:r/>
    </w:p>
    <w:p>
      <w:pPr>
        <w:pStyle w:val="645"/>
        <w:ind w:left="0" w:firstLine="420"/>
        <w:pageBreakBefore w:val="0"/>
        <w:spacing w:line="24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lang w:val="en-US" w:eastAsia="zh-CN"/>
        </w:rPr>
        <w:t xml:space="preserve">8</w:t>
      </w:r>
      <w:r>
        <w:rPr>
          <w:rFonts w:hint="eastAsia" w:ascii="宋体" w:hAnsi="宋体" w:eastAsia="宋体" w:cs="宋体"/>
          <w:b/>
          <w:color w:val="000000"/>
          <w:sz w:val="21"/>
          <w:szCs w:val="21"/>
          <w:lang w:val="zh-CN"/>
        </w:rPr>
        <w:t xml:space="preserve">、质疑</w:t>
      </w:r>
      <w:r>
        <w:rPr>
          <w:rFonts w:hint="eastAsia" w:ascii="宋体" w:hAnsi="宋体" w:eastAsia="宋体" w:cs="宋体"/>
          <w:b/>
          <w:color w:val="000000"/>
          <w:sz w:val="21"/>
          <w:szCs w:val="21"/>
          <w:lang w:val="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28</w:t>
      </w:r>
      <w:r>
        <w:rPr>
          <w:rFonts w:hint="eastAsia" w:ascii="宋体" w:hAnsi="宋体" w:eastAsia="宋体" w:cs="宋体"/>
          <w:b w:val="0"/>
          <w:bCs w:val="0"/>
          <w:sz w:val="21"/>
          <w:szCs w:val="21"/>
          <w:highlight w:val="none"/>
          <w:lang w:val="zh-CN" w:eastAsia="zh-CN"/>
        </w:rPr>
        <w:t xml:space="preserve">.1 供应商认为采购文件、采购过程和成交结果使自己的合法权益受到损害的，可以在知道或者应当知道其权益受到损害之日起</w:t>
      </w:r>
      <w:r>
        <w:rPr>
          <w:rFonts w:hint="eastAsia" w:ascii="宋体" w:hAnsi="宋体" w:eastAsia="宋体" w:cs="宋体"/>
          <w:b/>
          <w:bCs/>
          <w:sz w:val="21"/>
          <w:szCs w:val="21"/>
          <w:highlight w:val="none"/>
          <w:lang w:val="zh-CN" w:eastAsia="zh-CN"/>
        </w:rPr>
        <w:t xml:space="preserve">七个工作日内</w:t>
      </w:r>
      <w:r>
        <w:rPr>
          <w:rFonts w:hint="eastAsia" w:ascii="宋体" w:hAnsi="宋体" w:eastAsia="宋体" w:cs="宋体"/>
          <w:b w:val="0"/>
          <w:bCs w:val="0"/>
          <w:sz w:val="21"/>
          <w:szCs w:val="21"/>
          <w:highlight w:val="none"/>
          <w:lang w:val="zh-CN" w:eastAsia="zh-CN"/>
        </w:rPr>
        <w:t xml:space="preserve">（逾期不予受理），将质疑文件原件送达采购代理机构。</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28.2 质疑供应商的质疑行为应符合财政部94号令相关规定，未参加采购活动的供应商或在采购活动中自身权益未受到损害的供应商所提出的质疑不予受理。</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zh-CN" w:eastAsia="zh-CN"/>
        </w:rPr>
        <w:t xml:space="preserve">2</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zh-CN" w:eastAsia="zh-CN"/>
        </w:rPr>
        <w:t xml:space="preserve"> 质疑文件应包括以下主要内容，并</w:t>
      </w:r>
      <w:r>
        <w:rPr>
          <w:rFonts w:hint="eastAsia" w:ascii="宋体" w:hAnsi="宋体" w:eastAsia="宋体" w:cs="宋体"/>
          <w:b w:val="0"/>
          <w:bCs w:val="0"/>
          <w:sz w:val="21"/>
          <w:szCs w:val="21"/>
          <w:highlight w:val="none"/>
          <w:lang w:val="en-US" w:eastAsia="zh-CN"/>
        </w:rPr>
        <w:t xml:space="preserve">按照“谁主张、谁举证”的原则，附上相关证明材料。否则，采购代理机构或采购人不予受理：　　　　　　　</w:t>
      </w:r>
      <w:r>
        <w:rPr>
          <w:rFonts w:hint="eastAsia"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zh-CN" w:eastAsia="zh-CN"/>
        </w:rPr>
        <w:t xml:space="preserve">）质疑供应商名称、地址、</w:t>
      </w:r>
      <w:r>
        <w:rPr>
          <w:rFonts w:hint="eastAsia" w:ascii="宋体" w:hAnsi="宋体" w:eastAsia="宋体" w:cs="宋体"/>
          <w:b w:val="0"/>
          <w:bCs w:val="0"/>
          <w:sz w:val="21"/>
          <w:szCs w:val="21"/>
          <w:highlight w:val="none"/>
          <w:lang w:val="en-US" w:eastAsia="zh-CN"/>
        </w:rPr>
        <w:t xml:space="preserve">法</w:t>
      </w:r>
      <w:r>
        <w:rPr>
          <w:rFonts w:hint="eastAsia" w:ascii="宋体" w:hAnsi="宋体" w:eastAsia="宋体" w:cs="宋体"/>
          <w:b w:val="0"/>
          <w:bCs w:val="0"/>
          <w:sz w:val="21"/>
          <w:szCs w:val="21"/>
          <w:highlight w:val="none"/>
          <w:lang w:val="zh-CN" w:eastAsia="zh-CN"/>
        </w:rPr>
        <w:t xml:space="preserve">人、联系电话、</w:t>
      </w:r>
      <w:r>
        <w:rPr>
          <w:rFonts w:hint="eastAsia" w:ascii="宋体" w:hAnsi="宋体" w:eastAsia="宋体" w:cs="宋体"/>
          <w:b w:val="0"/>
          <w:bCs w:val="0"/>
          <w:sz w:val="21"/>
          <w:szCs w:val="21"/>
          <w:highlight w:val="none"/>
          <w:lang w:val="en-US" w:eastAsia="zh-CN"/>
        </w:rPr>
        <w:t xml:space="preserve">授权代表、</w:t>
      </w:r>
      <w:r>
        <w:rPr>
          <w:rFonts w:hint="eastAsia" w:ascii="宋体" w:hAnsi="宋体" w:eastAsia="宋体" w:cs="宋体"/>
          <w:b w:val="0"/>
          <w:bCs w:val="0"/>
          <w:sz w:val="21"/>
          <w:szCs w:val="21"/>
          <w:highlight w:val="none"/>
          <w:lang w:val="zh-CN" w:eastAsia="zh-CN"/>
        </w:rPr>
        <w:t xml:space="preserve">联系电话、邮编；</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（2）质疑项目名称、项目编号、分包号、采购人名称；</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zh-CN" w:eastAsia="zh-CN"/>
        </w:rPr>
        <w:t xml:space="preserve">）提起质疑的日期、具体的质疑事项、事实</w:t>
      </w:r>
      <w:r>
        <w:rPr>
          <w:rFonts w:hint="eastAsia" w:ascii="宋体" w:hAnsi="宋体" w:eastAsia="宋体" w:cs="宋体"/>
          <w:b w:val="0"/>
          <w:bCs w:val="0"/>
          <w:sz w:val="21"/>
          <w:szCs w:val="21"/>
          <w:highlight w:val="none"/>
          <w:lang w:val="en-US" w:eastAsia="zh-CN"/>
        </w:rPr>
        <w:t xml:space="preserve">依据</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必要的法律依据</w:t>
      </w:r>
      <w:r>
        <w:rPr>
          <w:rFonts w:hint="eastAsia" w:ascii="宋体" w:hAnsi="宋体" w:eastAsia="宋体" w:cs="宋体"/>
          <w:b w:val="0"/>
          <w:bCs w:val="0"/>
          <w:sz w:val="21"/>
          <w:szCs w:val="21"/>
          <w:highlight w:val="none"/>
          <w:lang w:val="zh-CN" w:eastAsia="zh-CN"/>
        </w:rPr>
        <w:t xml:space="preserve">（具体条款）；</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zh-CN" w:eastAsia="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eastAsia="宋体" w:cs="宋体"/>
          <w:b w:val="0"/>
          <w:bCs w:val="0"/>
          <w:sz w:val="21"/>
          <w:szCs w:val="21"/>
          <w:highlight w:val="none"/>
          <w:lang w:val="en-US" w:eastAsia="zh-CN"/>
        </w:rPr>
        <w:t xml:space="preserve">供应商全部产品线中没有满足技术需求要求的产品才可以对采购产品提出质疑，并提出</w:t>
      </w:r>
      <w:r>
        <w:rPr>
          <w:rFonts w:hint="eastAsia" w:ascii="宋体" w:hAnsi="宋体" w:eastAsia="宋体" w:cs="宋体"/>
          <w:b w:val="0"/>
          <w:bCs w:val="0"/>
          <w:sz w:val="21"/>
          <w:szCs w:val="21"/>
          <w:highlight w:val="none"/>
          <w:lang w:val="zh-CN" w:eastAsia="zh-CN"/>
        </w:rPr>
        <w:t xml:space="preserve">修改理由和修改建议）；</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zh-CN" w:eastAsia="zh-CN"/>
        </w:rPr>
        <w:t xml:space="preserve">（6）供应商委托代理质疑的，应当向被质疑人提交授权委托书，并载明委托代理的具体权限和事项。</w:t>
      </w:r>
      <w:r>
        <w:rPr>
          <w:rFonts w:hint="eastAsia"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val="zh-CN" w:eastAsia="zh-CN"/>
        </w:rPr>
        <w:t xml:space="preserve">）质疑函应当使用中文。相关当事人提供外文书证或者外国语视听资料的，应当附有中文译本，由翻译机构盖章或者翻译人员签名。</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zh-CN" w:eastAsia="zh-CN"/>
        </w:rPr>
        <w:t xml:space="preserve">2</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val="zh-CN"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zh-CN" w:eastAsia="zh-CN"/>
        </w:rPr>
        <w:t xml:space="preserve"> </w:t>
      </w:r>
      <w:r>
        <w:rPr>
          <w:rFonts w:hint="eastAsia" w:ascii="宋体" w:hAnsi="宋体" w:eastAsia="宋体" w:cs="宋体"/>
          <w:b w:val="0"/>
          <w:bCs w:val="0"/>
          <w:sz w:val="21"/>
          <w:szCs w:val="21"/>
          <w:highlight w:val="none"/>
          <w:lang w:val="en-US" w:eastAsia="zh-CN"/>
        </w:rPr>
        <w:t xml:space="preserve">上述应知其权益受到损害之日是指：</w:t>
      </w:r>
      <w:r>
        <w:rPr>
          <w:rFonts w:hint="eastAsia"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（1）对采购文件提出质疑的，</w:t>
      </w:r>
      <w:r>
        <w:rPr>
          <w:rFonts w:hint="eastAsia" w:ascii="宋体" w:hAnsi="宋体" w:eastAsia="宋体" w:cs="宋体"/>
          <w:b w:val="0"/>
          <w:bCs w:val="0"/>
          <w:sz w:val="21"/>
          <w:szCs w:val="21"/>
          <w:highlight w:val="none"/>
          <w:lang w:val="zh-CN" w:eastAsia="zh-CN"/>
        </w:rPr>
        <w:t xml:space="preserve">为收到</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lang w:val="zh-CN" w:eastAsia="zh-CN"/>
        </w:rPr>
        <w:t xml:space="preserve">文件之日或者</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lang w:val="zh-CN" w:eastAsia="zh-CN"/>
        </w:rPr>
        <w:t xml:space="preserve">文件公告期限届满之日</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（2）对采购过程提出质疑的，</w:t>
      </w:r>
      <w:r>
        <w:rPr>
          <w:rFonts w:hint="eastAsia" w:ascii="宋体" w:hAnsi="宋体" w:eastAsia="宋体" w:cs="宋体"/>
          <w:b w:val="0"/>
          <w:bCs w:val="0"/>
          <w:sz w:val="21"/>
          <w:szCs w:val="21"/>
          <w:highlight w:val="none"/>
          <w:lang w:val="zh-CN" w:eastAsia="zh-CN"/>
        </w:rPr>
        <w:t xml:space="preserve">为</w:t>
      </w:r>
      <w:r>
        <w:rPr>
          <w:rFonts w:hint="eastAsia" w:ascii="宋体" w:hAnsi="宋体" w:eastAsia="宋体" w:cs="宋体"/>
          <w:b w:val="0"/>
          <w:bCs w:val="0"/>
          <w:sz w:val="21"/>
          <w:szCs w:val="21"/>
          <w:highlight w:val="none"/>
          <w:lang w:val="en-US" w:eastAsia="zh-CN"/>
        </w:rPr>
        <w:t xml:space="preserve">各采购程序环节结束之日。</w:t>
      </w:r>
      <w:r>
        <w:rPr>
          <w:rFonts w:hint="eastAsia"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（3）对成交结果提出质疑的，</w:t>
      </w:r>
      <w:r>
        <w:rPr>
          <w:rFonts w:hint="eastAsia" w:ascii="宋体" w:hAnsi="宋体" w:eastAsia="宋体" w:cs="宋体"/>
          <w:b w:val="0"/>
          <w:bCs w:val="0"/>
          <w:sz w:val="21"/>
          <w:szCs w:val="21"/>
          <w:highlight w:val="none"/>
          <w:lang w:val="zh-CN" w:eastAsia="zh-CN"/>
        </w:rPr>
        <w:t xml:space="preserve">为</w:t>
      </w:r>
      <w:r>
        <w:rPr>
          <w:rFonts w:hint="eastAsia" w:ascii="宋体" w:hAnsi="宋体" w:eastAsia="宋体" w:cs="宋体"/>
          <w:b w:val="0"/>
          <w:bCs w:val="0"/>
          <w:sz w:val="21"/>
          <w:szCs w:val="21"/>
          <w:highlight w:val="none"/>
          <w:lang w:val="en-US" w:eastAsia="zh-CN"/>
        </w:rPr>
        <w:t xml:space="preserve">成交结果公告期限届满之日。  </w:t>
      </w:r>
      <w:r>
        <w:rPr>
          <w:rFonts w:hint="eastAsia" w:ascii="宋体" w:hAnsi="宋体" w:eastAsia="宋体" w:cs="宋体"/>
          <w:b w:val="0"/>
          <w:bCs w:val="0"/>
          <w:sz w:val="21"/>
          <w:szCs w:val="21"/>
          <w:highlight w:val="none"/>
          <w:lang w:val="zh-CN" w:eastAsia="zh-CN"/>
        </w:rPr>
      </w:r>
      <w:r/>
    </w:p>
    <w:p>
      <w:pPr>
        <w:pStyle w:val="645"/>
        <w:ind w:firstLine="420"/>
        <w:pageBreakBefore w:val="0"/>
        <w:spacing w:line="240" w:lineRule="auto"/>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28.5 供应商应当在法定质疑期内一次性提出针对同一采购程序环节的质疑。供应商如在法定期限内对同一采购程序环节提出多次质疑的，采购代理机构将只对供应商第一次质疑作出答复。</w:t>
      </w:r>
      <w:r>
        <w:rPr>
          <w:rFonts w:ascii="宋体" w:hAnsi="宋体" w:eastAsia="宋体" w:cs="宋体"/>
          <w:b w:val="0"/>
          <w:bCs w:val="0"/>
          <w:sz w:val="21"/>
          <w:szCs w:val="21"/>
          <w:highlight w:val="none"/>
          <w:lang w:val="en-US" w:eastAsia="zh-CN"/>
        </w:rPr>
      </w:r>
      <w:r/>
    </w:p>
    <w:p>
      <w:pPr>
        <w:pStyle w:val="645"/>
        <w:ind w:firstLine="42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val="0"/>
          <w:bCs w:val="0"/>
          <w:sz w:val="21"/>
          <w:szCs w:val="21"/>
          <w:highlight w:val="none"/>
          <w:lang w:val="en-US" w:eastAsia="zh-CN"/>
        </w:rPr>
        <w:t xml:space="preserve">28.6 </w:t>
      </w:r>
      <w:r>
        <w:rPr>
          <w:rFonts w:hint="eastAsia" w:ascii="宋体" w:hAnsi="宋体" w:eastAsia="宋体" w:cs="宋体"/>
          <w:b w:val="0"/>
          <w:bCs w:val="0"/>
          <w:sz w:val="21"/>
          <w:szCs w:val="21"/>
          <w:highlight w:val="none"/>
          <w:lang w:val="zh-CN" w:eastAsia="zh-CN"/>
        </w:rPr>
        <w:t xml:space="preserve">采购代理机构</w:t>
      </w:r>
      <w:r>
        <w:rPr>
          <w:rFonts w:hint="eastAsia" w:ascii="宋体" w:hAnsi="宋体" w:eastAsia="宋体" w:cs="宋体"/>
          <w:b w:val="0"/>
          <w:bCs w:val="0"/>
          <w:sz w:val="21"/>
          <w:szCs w:val="21"/>
          <w:highlight w:val="none"/>
          <w:lang w:val="en-US" w:eastAsia="zh-CN"/>
        </w:rPr>
        <w:t xml:space="preserve">在收到供应商的书面质疑后将及时组织调查核实，在</w:t>
      </w:r>
      <w:r>
        <w:rPr>
          <w:rFonts w:hint="eastAsia" w:ascii="宋体" w:hAnsi="宋体" w:eastAsia="宋体" w:cs="宋体"/>
          <w:b/>
          <w:bCs/>
          <w:sz w:val="21"/>
          <w:szCs w:val="21"/>
          <w:highlight w:val="none"/>
          <w:lang w:val="zh-CN" w:eastAsia="zh-CN"/>
        </w:rPr>
        <w:t xml:space="preserve">七个工作日内</w:t>
      </w:r>
      <w:r>
        <w:rPr>
          <w:rFonts w:hint="eastAsia" w:ascii="宋体" w:hAnsi="宋体" w:eastAsia="宋体" w:cs="宋体"/>
          <w:b w:val="0"/>
          <w:bCs w:val="0"/>
          <w:sz w:val="21"/>
          <w:szCs w:val="21"/>
          <w:highlight w:val="none"/>
          <w:lang w:val="zh-CN" w:eastAsia="zh-CN"/>
        </w:rPr>
        <w:t xml:space="preserve">作出答复，并以书面或在网站公告形式通知质疑供应商和其他有关供应商，答复的内容不涉及商业秘密。采购代理机构</w:t>
      </w:r>
      <w:r>
        <w:rPr>
          <w:rFonts w:hint="eastAsia" w:ascii="宋体" w:hAnsi="宋体" w:eastAsia="宋体" w:cs="宋体"/>
          <w:b w:val="0"/>
          <w:bCs w:val="0"/>
          <w:sz w:val="21"/>
          <w:szCs w:val="21"/>
          <w:highlight w:val="none"/>
          <w:lang w:val="en-US" w:eastAsia="zh-CN"/>
        </w:rPr>
        <w:t xml:space="preserve">遵循“谁过错谁负担”的原则，有过错的一方承担调查论证费用。</w:t>
      </w:r>
      <w:r>
        <w:rPr>
          <w:rFonts w:hint="eastAsia" w:ascii="宋体" w:hAnsi="宋体" w:eastAsia="宋体" w:cs="宋体"/>
          <w:b/>
          <w:bCs/>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lang w:val="zh-CN"/>
        </w:rPr>
        <w:t xml:space="preserve">9、投诉</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rPr>
        <w:t xml:space="preserve">9.1 质疑供应商对采购代理机构的答复不满意，或采购代理机构未在规定的时间内作出答复的，可以在答复期满后</w:t>
      </w:r>
      <w:r>
        <w:rPr>
          <w:rFonts w:hint="eastAsia" w:ascii="宋体" w:hAnsi="宋体" w:eastAsia="宋体" w:cs="宋体"/>
          <w:b/>
          <w:bCs/>
          <w:color w:val="000000"/>
          <w:sz w:val="21"/>
          <w:szCs w:val="21"/>
          <w:lang w:val="zh-CN"/>
        </w:rPr>
        <w:t xml:space="preserve">十五个工作日内</w:t>
      </w:r>
      <w:r>
        <w:rPr>
          <w:rFonts w:hint="eastAsia" w:ascii="宋体" w:hAnsi="宋体" w:eastAsia="宋体" w:cs="宋体"/>
          <w:color w:val="000000"/>
          <w:sz w:val="21"/>
          <w:szCs w:val="21"/>
          <w:lang w:val="zh-CN"/>
        </w:rPr>
        <w:t xml:space="preserve">向采购项目同级财政部门投诉。</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en-US" w:eastAsia="zh-CN"/>
        </w:rPr>
        <w:t xml:space="preserve">30</w:t>
      </w:r>
      <w:r>
        <w:rPr>
          <w:rFonts w:hint="eastAsia" w:ascii="宋体" w:hAnsi="宋体" w:eastAsia="宋体" w:cs="宋体"/>
          <w:b/>
          <w:bCs/>
          <w:color w:val="000000"/>
          <w:sz w:val="21"/>
          <w:szCs w:val="21"/>
          <w:lang w:val="zh-CN"/>
        </w:rPr>
        <w:t xml:space="preserve">、诚实信用</w:t>
      </w:r>
      <w:r>
        <w:rPr>
          <w:rFonts w:hint="eastAsia" w:ascii="宋体" w:hAnsi="宋体" w:eastAsia="宋体" w:cs="宋体"/>
          <w:b/>
          <w:bCs/>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.1 供应商之间不得相互串通报价，不得妨碍其他供应商的公平竞争，不得损害采购人和其他供应商的合法权益。</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.2 供应商不得以向采购代理机构工作人员、磋商小组成员行贿或者采取其他不正当手段谋取成交。经查实供应商有此行为的，政府采购管理部门将供应商列入不良行为记录名单，按照《政府采</w:t>
      </w:r>
      <w:r>
        <w:rPr>
          <w:rFonts w:hint="eastAsia" w:ascii="宋体" w:hAnsi="宋体" w:eastAsia="宋体" w:cs="宋体"/>
          <w:color w:val="000000"/>
          <w:sz w:val="21"/>
          <w:szCs w:val="21"/>
        </w:rPr>
        <w:t xml:space="preserve">购法》有关规定处理。</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.3 供应商不得虚假质疑和恶意质疑，并对质疑内容的真实性承担责任。</w:t>
      </w:r>
      <w:r>
        <w:rPr>
          <w:rFonts w:hint="eastAsia" w:ascii="宋体" w:hAnsi="宋体" w:eastAsia="宋体" w:cs="宋体"/>
          <w:color w:val="000000"/>
          <w:sz w:val="21"/>
          <w:szCs w:val="21"/>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eastAsia="宋体" w:cs="宋体"/>
          <w:color w:val="000000"/>
          <w:sz w:val="21"/>
          <w:szCs w:val="21"/>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.4 供应商不得虚假承诺，否则，按照提供虚假材料谋取成交处理。</w:t>
      </w:r>
      <w:r>
        <w:rPr>
          <w:rFonts w:hint="eastAsia" w:ascii="宋体" w:hAnsi="宋体" w:eastAsia="宋体" w:cs="宋体"/>
          <w:color w:val="000000"/>
          <w:sz w:val="21"/>
          <w:szCs w:val="21"/>
          <w:lang w:val="zh-CN"/>
        </w:rPr>
      </w:r>
      <w:r/>
    </w:p>
    <w:p>
      <w:pPr>
        <w:pStyle w:val="645"/>
        <w:ind w:left="0" w:firstLine="420"/>
        <w:pageBreakBefore w:val="0"/>
        <w:spacing w:line="24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lang w:val="zh-CN"/>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color w:val="000000"/>
          <w:sz w:val="21"/>
          <w:szCs w:val="21"/>
          <w:lang w:val="zh-CN"/>
        </w:rPr>
      </w:r>
      <w:r/>
    </w:p>
    <w:p>
      <w:pPr>
        <w:pStyle w:val="645"/>
        <w:ind w:left="0" w:firstLine="420"/>
        <w:keepLines w:val="0"/>
        <w:keepNext w:val="0"/>
        <w:pageBreakBefore w:val="0"/>
        <w:spacing w:line="288" w:lineRule="auto"/>
        <w:widowControl w:val="off"/>
        <w:rPr>
          <w:rFonts w:ascii="宋体" w:hAnsi="宋体"/>
          <w:b w:val="0"/>
          <w:bCs/>
          <w:szCs w:val="21"/>
          <w:lang w:val="zh-CN"/>
        </w:rPr>
      </w:pPr>
      <w:r>
        <w:rPr>
          <w:rFonts w:ascii="宋体" w:hAnsi="宋体"/>
          <w:b w:val="0"/>
          <w:bCs/>
          <w:szCs w:val="21"/>
          <w:lang w:val="zh-CN"/>
        </w:rPr>
      </w:r>
      <w:r/>
    </w:p>
    <w:p>
      <w:pPr>
        <w:pStyle w:val="752"/>
        <w:rPr>
          <w:rFonts w:ascii="宋体" w:hAnsi="宋体"/>
          <w:b w:val="0"/>
          <w:bCs/>
          <w:szCs w:val="21"/>
          <w:lang w:val="zh-CN"/>
        </w:rPr>
        <w:sectPr>
          <w:footerReference w:type="default" r:id="rId9"/>
          <w:footerReference w:type="first" r:id="rId10"/>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ascii="宋体" w:hAnsi="宋体"/>
          <w:b w:val="0"/>
          <w:bCs/>
          <w:szCs w:val="21"/>
          <w:lang w:val="zh-CN"/>
        </w:rPr>
      </w:r>
      <w:r/>
    </w:p>
    <w:p>
      <w:pPr>
        <w:pStyle w:val="646"/>
        <w:jc w:val="center"/>
        <w:spacing w:before="0" w:after="0" w:line="360" w:lineRule="auto"/>
        <w:rPr>
          <w:rFonts w:hint="eastAsia"/>
          <w:sz w:val="36"/>
          <w:szCs w:val="36"/>
        </w:rPr>
      </w:pPr>
      <w:r/>
      <w:bookmarkStart w:id="65" w:name="_Toc513800166"/>
      <w:r>
        <w:rPr>
          <w:rFonts w:hint="eastAsia"/>
          <w:sz w:val="36"/>
          <w:szCs w:val="36"/>
        </w:rPr>
        <w:t xml:space="preserve">第三章</w:t>
      </w:r>
      <w:r>
        <w:rPr>
          <w:sz w:val="36"/>
          <w:szCs w:val="36"/>
        </w:rPr>
        <w:t xml:space="preserve"> </w:t>
      </w:r>
      <w:r>
        <w:rPr>
          <w:rFonts w:hint="eastAsia"/>
          <w:sz w:val="36"/>
          <w:szCs w:val="36"/>
        </w:rPr>
        <w:t xml:space="preserve">评</w:t>
      </w:r>
      <w:r>
        <w:rPr>
          <w:rFonts w:hint="eastAsia"/>
          <w:sz w:val="36"/>
          <w:szCs w:val="36"/>
          <w:lang w:val="en-US" w:eastAsia="zh-CN"/>
        </w:rPr>
        <w:t xml:space="preserve">分</w:t>
      </w:r>
      <w:r>
        <w:rPr>
          <w:rFonts w:hint="eastAsia"/>
          <w:sz w:val="36"/>
          <w:szCs w:val="36"/>
        </w:rPr>
        <w:t xml:space="preserve">标准</w:t>
      </w:r>
      <w:bookmarkEnd w:id="65"/>
      <w:r>
        <w:rPr>
          <w:rFonts w:hint="eastAsia"/>
          <w:sz w:val="36"/>
          <w:szCs w:val="36"/>
        </w:rPr>
      </w:r>
      <w:r/>
    </w:p>
    <w:p>
      <w:pPr>
        <w:pStyle w:val="645"/>
        <w:ind w:firstLine="420"/>
        <w:spacing w:line="360" w:lineRule="auto"/>
        <w:rPr>
          <w:rFonts w:hint="eastAsia" w:ascii="宋体" w:hAnsi="Times New Roman" w:eastAsia="宋体" w:cs="Times New Roman"/>
          <w:b/>
          <w:color w:val="000000"/>
          <w:sz w:val="21"/>
          <w:szCs w:val="21"/>
          <w:highlight w:val="none"/>
          <w:lang w:val="en-US" w:eastAsia="zh-CN" w:bidi="ar-SA"/>
        </w:rPr>
      </w:pPr>
      <w:r>
        <w:rPr>
          <w:rFonts w:hint="eastAsia" w:ascii="宋体" w:hAnsi="宋体" w:cs="宋体"/>
        </w:rPr>
        <w:t xml:space="preserve">本项目采用综合评分法</w:t>
      </w:r>
      <w:r>
        <w:rPr>
          <w:rFonts w:hint="eastAsia" w:ascii="宋体" w:hAnsi="宋体" w:cs="宋体"/>
          <w:lang w:eastAsia="zh-CN"/>
        </w:rPr>
        <w:t xml:space="preserve">。</w:t>
      </w:r>
      <w:r>
        <w:rPr>
          <w:rFonts w:hint="eastAsia" w:ascii="宋体" w:hAnsi="宋体" w:cs="宋体"/>
        </w:rPr>
        <w:t xml:space="preserve">按评审后得分由高到低顺序排列，得分相同的，按</w:t>
      </w:r>
      <w:r>
        <w:rPr>
          <w:rFonts w:hint="eastAsia" w:ascii="宋体" w:hAnsi="宋体" w:cs="宋体"/>
          <w:lang w:val="en-US" w:eastAsia="zh-CN"/>
        </w:rPr>
        <w:t xml:space="preserve">磋商</w:t>
      </w:r>
      <w:r>
        <w:rPr>
          <w:rFonts w:hint="eastAsia" w:ascii="宋体" w:hAnsi="宋体" w:cs="宋体"/>
        </w:rPr>
        <w:t xml:space="preserve">报价由低到高顺序排列，得分且</w:t>
      </w:r>
      <w:r>
        <w:rPr>
          <w:rFonts w:hint="eastAsia" w:ascii="宋体" w:hAnsi="宋体" w:cs="宋体"/>
          <w:lang w:val="en-US" w:eastAsia="zh-CN"/>
        </w:rPr>
        <w:t xml:space="preserve">磋商</w:t>
      </w:r>
      <w:r>
        <w:rPr>
          <w:rFonts w:hint="eastAsia" w:ascii="宋体" w:hAnsi="宋体" w:cs="宋体"/>
        </w:rPr>
        <w:t xml:space="preserve">报价相同的，按技术指标优劣顺序排列。</w:t>
      </w:r>
      <w:r>
        <w:rPr>
          <w:rFonts w:hint="eastAsia" w:ascii="宋体" w:hAnsi="宋体" w:cs="宋体"/>
          <w:lang w:val="en-US" w:eastAsia="zh-CN"/>
        </w:rPr>
        <w:t xml:space="preserve">磋商小组</w:t>
      </w:r>
      <w:r>
        <w:rPr>
          <w:rFonts w:hint="eastAsia" w:ascii="宋体" w:hAnsi="宋体" w:cs="宋体"/>
          <w:lang w:val="zh-CN"/>
        </w:rPr>
        <w:t xml:space="preserve">将综合排名第一的供应商确定为</w:t>
      </w:r>
      <w:r>
        <w:rPr>
          <w:rFonts w:hint="eastAsia" w:ascii="宋体" w:hAnsi="宋体" w:cs="宋体"/>
          <w:lang w:val="en-US" w:eastAsia="zh-CN"/>
        </w:rPr>
        <w:t xml:space="preserve">成交</w:t>
      </w:r>
      <w:r>
        <w:rPr>
          <w:rFonts w:hint="eastAsia" w:ascii="宋体" w:hAnsi="宋体" w:cs="宋体"/>
          <w:lang w:val="zh-CN"/>
        </w:rPr>
        <w:t xml:space="preserve">供应商。</w:t>
      </w:r>
      <w:r>
        <w:rPr>
          <w:rFonts w:hint="eastAsia" w:ascii="宋体" w:hAnsi="Times New Roman" w:eastAsia="宋体" w:cs="Times New Roman"/>
          <w:b/>
          <w:color w:val="000000"/>
          <w:sz w:val="21"/>
          <w:szCs w:val="21"/>
          <w:highlight w:val="none"/>
          <w:lang w:val="en-US" w:eastAsia="zh-CN" w:bidi="ar-SA"/>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111"/>
        <w:gridCol w:w="5755"/>
        <w:gridCol w:w="653"/>
        <w:gridCol w:w="1100"/>
      </w:tblGrid>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598" w:type="dxa"/>
            <w:vAlign w:val="center"/>
            <w:textDirection w:val="lrTb"/>
            <w:noWrap w:val="false"/>
          </w:tcPr>
          <w:p>
            <w:pPr>
              <w:pStyle w:val="645"/>
              <w:jc w:val="center"/>
              <w:keepLines w:val="0"/>
              <w:keepNext w:val="0"/>
              <w:pageBreakBefore w:val="0"/>
              <w:widowControl w:val="off"/>
              <w:rPr>
                <w:rFonts w:hint="eastAsia" w:ascii="宋体" w:hAnsi="宋体" w:eastAsia="宋体" w:cs="宋体"/>
                <w:b/>
                <w:sz w:val="21"/>
                <w:szCs w:val="21"/>
              </w:rPr>
            </w:pPr>
            <w:r>
              <w:rPr>
                <w:rFonts w:hint="eastAsia" w:ascii="宋体" w:hAnsi="宋体" w:eastAsia="宋体" w:cs="宋体"/>
                <w:b/>
                <w:sz w:val="21"/>
                <w:szCs w:val="21"/>
              </w:rPr>
              <w:t xml:space="preserve">评</w:t>
            </w:r>
            <w:r>
              <w:rPr>
                <w:rFonts w:hint="eastAsia" w:ascii="宋体" w:hAnsi="宋体" w:eastAsia="宋体" w:cs="宋体"/>
                <w:b/>
                <w:sz w:val="21"/>
                <w:szCs w:val="21"/>
                <w:lang w:val="en-US" w:eastAsia="zh-CN"/>
              </w:rPr>
              <w:t xml:space="preserve">审</w:t>
            </w:r>
            <w:r>
              <w:rPr>
                <w:rFonts w:hint="eastAsia" w:ascii="宋体" w:hAnsi="宋体" w:eastAsia="宋体" w:cs="宋体"/>
                <w:b/>
                <w:sz w:val="21"/>
                <w:szCs w:val="21"/>
              </w:rPr>
              <w:t xml:space="preserve">因素</w:t>
            </w:r>
            <w:r>
              <w:rPr>
                <w:rFonts w:hint="eastAsia" w:ascii="宋体" w:hAnsi="宋体" w:eastAsia="宋体" w:cs="宋体"/>
                <w:b/>
                <w:sz w:val="21"/>
                <w:szCs w:val="21"/>
              </w:rPr>
            </w:r>
            <w:r/>
          </w:p>
        </w:tc>
        <w:tc>
          <w:tcPr>
            <w:tcW w:w="3103" w:type="dxa"/>
            <w:vAlign w:val="center"/>
            <w:textDirection w:val="lrTb"/>
            <w:noWrap w:val="false"/>
          </w:tcPr>
          <w:p>
            <w:pPr>
              <w:pStyle w:val="645"/>
              <w:jc w:val="center"/>
              <w:keepLines w:val="0"/>
              <w:keepNext w:val="0"/>
              <w:pageBreakBefore w:val="0"/>
              <w:widowControl w:val="off"/>
              <w:rPr>
                <w:rFonts w:hint="eastAsia" w:ascii="宋体" w:hAnsi="宋体" w:eastAsia="宋体" w:cs="宋体"/>
                <w:b/>
                <w:sz w:val="21"/>
                <w:szCs w:val="21"/>
                <w:lang w:eastAsia="zh-CN"/>
              </w:rPr>
            </w:pPr>
            <w:r>
              <w:rPr>
                <w:rFonts w:hint="eastAsia" w:ascii="宋体" w:hAnsi="宋体" w:eastAsia="宋体" w:cs="宋体"/>
                <w:b/>
                <w:sz w:val="21"/>
                <w:szCs w:val="21"/>
              </w:rPr>
              <w:t xml:space="preserve">评审</w:t>
            </w:r>
            <w:r>
              <w:rPr>
                <w:rFonts w:hint="eastAsia" w:ascii="宋体" w:hAnsi="宋体" w:eastAsia="宋体" w:cs="宋体"/>
                <w:b/>
                <w:sz w:val="21"/>
                <w:szCs w:val="21"/>
                <w:lang w:val="en-US" w:eastAsia="zh-CN"/>
              </w:rPr>
              <w:t xml:space="preserve">细则</w:t>
            </w:r>
            <w:r>
              <w:rPr>
                <w:rFonts w:hint="eastAsia" w:ascii="宋体" w:hAnsi="宋体" w:eastAsia="宋体" w:cs="宋体"/>
                <w:b/>
                <w:sz w:val="21"/>
                <w:szCs w:val="21"/>
                <w:lang w:eastAsia="zh-CN"/>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b/>
                <w:sz w:val="21"/>
                <w:szCs w:val="21"/>
              </w:rPr>
            </w:pPr>
            <w:r>
              <w:rPr>
                <w:rFonts w:hint="eastAsia" w:ascii="宋体" w:hAnsi="宋体" w:eastAsia="宋体" w:cs="宋体"/>
                <w:b/>
                <w:bCs/>
                <w:color w:val="000000"/>
                <w:sz w:val="21"/>
                <w:szCs w:val="21"/>
              </w:rPr>
              <w:t xml:space="preserve">分值类型</w:t>
            </w:r>
            <w:r>
              <w:rPr>
                <w:rFonts w:hint="eastAsia" w:ascii="宋体" w:hAnsi="宋体" w:eastAsia="宋体" w:cs="宋体"/>
                <w:b/>
                <w:sz w:val="21"/>
                <w:szCs w:val="21"/>
              </w:rPr>
            </w:r>
            <w:r/>
          </w:p>
        </w:tc>
      </w:tr>
      <w:tr>
        <w:trPr/>
        <w:tc>
          <w:tcPr>
            <w:gridSpan w:val="5"/>
            <w:tcW w:w="9273" w:type="dxa"/>
            <w:vAlign w:val="center"/>
            <w:textDirection w:val="lrTb"/>
            <w:noWrap w:val="false"/>
          </w:tcPr>
          <w:p>
            <w:pPr>
              <w:pStyle w:val="645"/>
              <w:jc w:val="left"/>
              <w:keepLines w:val="0"/>
              <w:keepNext w:val="0"/>
              <w:pageBreakBefore w:val="0"/>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1.价格</w:t>
            </w:r>
            <w:r>
              <w:rPr>
                <w:rFonts w:hint="eastAsia" w:ascii="宋体" w:hAnsi="宋体" w:eastAsia="宋体" w:cs="宋体"/>
                <w:b/>
                <w:bCs/>
                <w:color w:val="000000"/>
                <w:sz w:val="21"/>
                <w:szCs w:val="21"/>
                <w:lang w:val="en-US" w:eastAsia="zh-CN"/>
              </w:rPr>
            </w:r>
            <w:r/>
          </w:p>
        </w:tc>
      </w:tr>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价格</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ind w:left="0"/>
              <w:jc w:val="left"/>
              <w:keepLines w:val="0"/>
              <w:keepNext w:val="0"/>
              <w:pageBreakBefore w:val="0"/>
              <w:rPr>
                <w:rFonts w:ascii="宋体" w:hAnsi="宋体" w:cs="宋体"/>
              </w:rPr>
            </w:pPr>
            <w:r>
              <w:rPr>
                <w:rFonts w:ascii="宋体" w:hAnsi="宋体" w:cs="宋体"/>
                <w:spacing w:val="1"/>
              </w:rPr>
              <w:t xml:space="preserve">采用低价优先</w:t>
            </w:r>
            <w:r>
              <w:rPr>
                <w:rFonts w:ascii="宋体" w:hAnsi="宋体" w:cs="宋体"/>
              </w:rPr>
              <w:t xml:space="preserve">法计算，即满足</w:t>
            </w:r>
            <w:r>
              <w:rPr>
                <w:rFonts w:hint="eastAsia" w:ascii="宋体" w:hAnsi="宋体" w:cs="宋体"/>
              </w:rPr>
              <w:t xml:space="preserve">磋商</w:t>
            </w:r>
            <w:r>
              <w:rPr>
                <w:rFonts w:ascii="宋体" w:hAnsi="宋体" w:cs="宋体"/>
              </w:rPr>
              <w:t xml:space="preserve">文件要求且</w:t>
            </w:r>
            <w:r>
              <w:rPr>
                <w:rFonts w:hint="eastAsia" w:ascii="宋体" w:hAnsi="宋体" w:cs="宋体"/>
              </w:rPr>
              <w:t xml:space="preserve">最终报价</w:t>
            </w:r>
            <w:r>
              <w:rPr>
                <w:rFonts w:ascii="宋体" w:hAnsi="宋体" w:cs="宋体"/>
              </w:rPr>
              <w:t xml:space="preserve">最低的</w:t>
            </w:r>
            <w:r>
              <w:rPr>
                <w:rFonts w:hint="eastAsia" w:ascii="宋体" w:hAnsi="宋体" w:cs="宋体"/>
              </w:rPr>
              <w:t xml:space="preserve">供应商</w:t>
            </w:r>
            <w:r>
              <w:rPr>
                <w:rFonts w:ascii="宋体" w:hAnsi="宋体" w:cs="宋体"/>
                <w:spacing w:val="1"/>
              </w:rPr>
              <w:t xml:space="preserve">报价为评标基准</w:t>
            </w:r>
            <w:r>
              <w:rPr>
                <w:rFonts w:ascii="宋体" w:hAnsi="宋体" w:cs="宋体"/>
              </w:rPr>
              <w:t xml:space="preserve">价，其价格分为满分。</w:t>
            </w:r>
            <w:r>
              <w:rPr>
                <w:rFonts w:ascii="宋体" w:hAnsi="宋体" w:cs="宋体"/>
              </w:rPr>
            </w:r>
            <w:r/>
          </w:p>
          <w:p>
            <w:pPr>
              <w:pStyle w:val="645"/>
              <w:jc w:val="left"/>
              <w:keepLines w:val="0"/>
              <w:keepNext w:val="0"/>
              <w:pageBreakBefore w:val="0"/>
              <w:widowControl w:val="off"/>
              <w:rPr>
                <w:rFonts w:hint="eastAsia" w:ascii="宋体" w:hAnsi="宋体" w:eastAsia="宋体" w:cs="宋体"/>
                <w:sz w:val="21"/>
                <w:szCs w:val="21"/>
                <w:lang w:val="en-US" w:eastAsia="zh-CN"/>
              </w:rPr>
            </w:pPr>
            <w:r>
              <w:rPr>
                <w:rFonts w:ascii="宋体" w:hAnsi="宋体" w:cs="宋体"/>
              </w:rPr>
              <w:t xml:space="preserve">其他</w:t>
            </w:r>
            <w:r>
              <w:rPr>
                <w:rFonts w:hint="eastAsia" w:ascii="宋体" w:hAnsi="宋体" w:cs="宋体"/>
              </w:rPr>
              <w:t xml:space="preserve">供应商</w:t>
            </w:r>
            <w:r>
              <w:rPr>
                <w:rFonts w:ascii="宋体" w:hAnsi="宋体" w:cs="宋体"/>
              </w:rPr>
              <w:t xml:space="preserve">的价格分统一按</w:t>
            </w:r>
            <w:r>
              <w:rPr>
                <w:rFonts w:ascii="宋体" w:hAnsi="宋体" w:cs="宋体"/>
                <w:spacing w:val="-1"/>
              </w:rPr>
              <w:t xml:space="preserve">照下列公</w:t>
            </w:r>
            <w:r>
              <w:rPr>
                <w:rFonts w:ascii="宋体" w:hAnsi="宋体" w:cs="宋体"/>
              </w:rPr>
              <w:t xml:space="preserve">式计算：报价得分=(评标基准价/</w:t>
            </w:r>
            <w:r>
              <w:rPr>
                <w:rFonts w:hint="eastAsia" w:ascii="宋体" w:hAnsi="宋体" w:cs="宋体"/>
              </w:rPr>
              <w:t xml:space="preserve">最终</w:t>
            </w:r>
            <w:r>
              <w:rPr>
                <w:rFonts w:ascii="宋体" w:hAnsi="宋体" w:cs="宋体"/>
              </w:rPr>
              <w:t xml:space="preserve">报价)×</w:t>
            </w:r>
            <w:r>
              <w:rPr>
                <w:rFonts w:hint="eastAsia" w:ascii="宋体" w:hAnsi="宋体" w:cs="宋体"/>
                <w:lang w:val="en-US" w:eastAsia="zh-CN"/>
              </w:rPr>
              <w:t xml:space="preserve">10</w:t>
            </w:r>
            <w:r>
              <w:rPr>
                <w:rFonts w:hint="eastAsia" w:ascii="宋体" w:hAnsi="宋体" w:cs="宋体"/>
              </w:rPr>
              <w:t xml:space="preserve">（小数点保留两位）</w:t>
            </w:r>
            <w:r>
              <w:rPr>
                <w:rFonts w:hint="eastAsia" w:ascii="宋体" w:hAnsi="宋体" w:eastAsia="宋体" w:cs="宋体"/>
                <w:sz w:val="21"/>
                <w:szCs w:val="21"/>
                <w:lang w:val="en-US" w:eastAsia="zh-CN"/>
              </w:rPr>
            </w:r>
            <w:r/>
          </w:p>
        </w:tc>
        <w:tc>
          <w:tcPr>
            <w:tcW w:w="352"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10</w:t>
            </w:r>
            <w:r>
              <w:rPr>
                <w:rFonts w:ascii="宋体" w:hAnsi="宋体" w:eastAsia="宋体" w:cs="宋体"/>
                <w:sz w:val="21"/>
                <w:szCs w:val="21"/>
                <w:lang w:val="en-US" w:eastAsia="zh-CN"/>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自动计算</w:t>
            </w:r>
            <w:r>
              <w:rPr>
                <w:rFonts w:hint="eastAsia" w:ascii="宋体" w:hAnsi="宋体" w:eastAsia="宋体" w:cs="宋体"/>
                <w:sz w:val="21"/>
                <w:szCs w:val="21"/>
              </w:rPr>
            </w:r>
            <w:r/>
          </w:p>
        </w:tc>
      </w:tr>
      <w:tr>
        <w:trPr/>
        <w:tc>
          <w:tcPr>
            <w:gridSpan w:val="5"/>
            <w:tcW w:w="9273" w:type="dxa"/>
            <w:vAlign w:val="center"/>
            <w:textDirection w:val="lrTb"/>
            <w:noWrap w:val="false"/>
          </w:tcPr>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技术</w:t>
            </w:r>
            <w:r>
              <w:rPr>
                <w:rFonts w:hint="eastAsia" w:ascii="宋体" w:hAnsi="宋体" w:eastAsia="宋体" w:cs="宋体"/>
                <w:color w:val="000000"/>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技术参数响应情况</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技术参数全部满足招标要求的得满分；</w:t>
            </w:r>
            <w:r>
              <w:rPr>
                <w:rFonts w:hint="eastAsia" w:ascii="宋体" w:hAnsi="宋体" w:eastAsia="宋体" w:cs="宋体"/>
                <w:sz w:val="21"/>
                <w:szCs w:val="21"/>
                <w:highlight w:val="none"/>
                <w:lang w:val="zh-CN"/>
              </w:rPr>
              <w:t xml:space="preserve">打★号指标为必须满足项，如有负偏离将作为无效报价；</w:t>
            </w:r>
            <w:r>
              <w:rPr>
                <w:rFonts w:hint="eastAsia" w:ascii="宋体" w:hAnsi="宋体" w:eastAsia="宋体" w:cs="宋体"/>
                <w:sz w:val="21"/>
                <w:szCs w:val="21"/>
              </w:rPr>
              <w:t xml:space="preserve">打▲号为重要指标，有一项负偏离评扣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其他技术参数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有一项负偏离扣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分，扣完为止。具体由评委根据投标单位的投标文件中“技术规格偏离表”和技术支持</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资料（如白皮书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彩页、手册、</w:t>
            </w:r>
            <w:r>
              <w:rPr>
                <w:rFonts w:hint="eastAsia" w:ascii="宋体" w:hAnsi="宋体" w:eastAsia="宋体" w:cs="宋体"/>
                <w:color w:val="000000"/>
                <w:sz w:val="21"/>
                <w:szCs w:val="21"/>
                <w:highlight w:val="none"/>
                <w:lang w:eastAsia="zh-CN"/>
              </w:rPr>
              <w:t xml:space="preserve">功能截图、</w:t>
            </w:r>
            <w:r>
              <w:rPr>
                <w:rFonts w:hint="eastAsia" w:ascii="宋体" w:hAnsi="宋体" w:eastAsia="宋体" w:cs="宋体"/>
                <w:sz w:val="21"/>
                <w:szCs w:val="21"/>
              </w:rPr>
              <w:t xml:space="preserve">检测报告等）</w:t>
            </w:r>
            <w:r>
              <w:rPr>
                <w:rFonts w:hint="eastAsia" w:ascii="宋体" w:hAnsi="宋体" w:eastAsia="宋体" w:cs="宋体"/>
                <w:sz w:val="21"/>
                <w:szCs w:val="21"/>
                <w:lang w:val="en-US" w:eastAsia="zh-CN"/>
              </w:rPr>
              <w:t xml:space="preserve">进行评</w:t>
            </w:r>
            <w:r>
              <w:rPr>
                <w:rFonts w:hint="eastAsia" w:ascii="宋体" w:hAnsi="宋体" w:eastAsia="宋体" w:cs="宋体"/>
                <w:sz w:val="21"/>
                <w:szCs w:val="21"/>
              </w:rPr>
              <w:t xml:space="preserve">分，严重负偏离且影响产品性能的，经半数以上评委认定，本项不得分。 </w:t>
            </w:r>
            <w:r>
              <w:rPr>
                <w:rFonts w:hint="eastAsia" w:ascii="宋体" w:hAnsi="宋体" w:eastAsia="宋体" w:cs="宋体"/>
                <w:sz w:val="21"/>
                <w:szCs w:val="21"/>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en-US" w:eastAsia="zh-CN"/>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演示视频</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jc w:val="left"/>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逐条对以下核心模块功能进行演示，演示方式包括真实系统或demo系统或PPT。使用真实系统演示且每项完全演示得5分/项，使用demo系统或PPT演示且每项完全演示得2分/项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本项最多得20分</w:t>
            </w:r>
            <w:r>
              <w:rPr>
                <w:rFonts w:hint="eastAsia" w:ascii="宋体" w:hAnsi="宋体" w:eastAsia="宋体" w:cs="宋体"/>
                <w:color w:val="000000"/>
                <w:sz w:val="21"/>
                <w:szCs w:val="21"/>
              </w:rPr>
              <w:t xml:space="preserve">。按要求上传演示视频，</w:t>
            </w:r>
            <w:r>
              <w:rPr>
                <w:rFonts w:hint="eastAsia" w:ascii="宋体" w:hAnsi="宋体" w:eastAsia="宋体" w:cs="宋体"/>
                <w:color w:val="000000"/>
                <w:sz w:val="21"/>
                <w:szCs w:val="21"/>
                <w:highlight w:val="none"/>
                <w:lang w:val="en-US" w:eastAsia="zh-CN"/>
              </w:rPr>
              <w:t xml:space="preserve">总</w:t>
            </w:r>
            <w:r>
              <w:rPr>
                <w:rFonts w:hint="eastAsia" w:ascii="宋体" w:hAnsi="宋体" w:eastAsia="宋体" w:cs="宋体"/>
                <w:color w:val="000000"/>
                <w:sz w:val="21"/>
                <w:szCs w:val="21"/>
                <w:highlight w:val="none"/>
              </w:rPr>
              <w:t xml:space="preserve">演示时间不超过</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分钟</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rPr>
              <w:t xml:space="preserve">演示要求如下：</w:t>
            </w:r>
            <w:r>
              <w:rPr>
                <w:rFonts w:hint="eastAsia" w:ascii="宋体" w:hAnsi="宋体" w:eastAsia="宋体" w:cs="宋体"/>
                <w:color w:val="000000"/>
                <w:sz w:val="21"/>
                <w:szCs w:val="21"/>
                <w:lang w:eastAsia="zh-CN"/>
              </w:rPr>
            </w:r>
            <w:r/>
          </w:p>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1、演示提供初中数学人教版匹配教材版本的标准作业本资源，覆盖基础达标、能力提升和思维拓展三个层级的作业资源，满足同步作业布置需要，同时需支持用户切换作业难度层级， 默认题包支持全部选入或单题选入，提供备选题，满足备选使用场景。</w:t>
            </w:r>
            <w:r>
              <w:rPr>
                <w:rFonts w:hint="eastAsia" w:ascii="宋体" w:hAnsi="宋体" w:eastAsia="宋体" w:cs="宋体"/>
                <w:color w:val="000000"/>
                <w:sz w:val="21"/>
                <w:szCs w:val="21"/>
              </w:rPr>
            </w:r>
            <w:r/>
          </w:p>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2、演示支持初中数理化生学科根据原题推荐相似题，推荐的相似题需包含巩固题、拓展题，方便教师针对重难点题目做变式讲解。</w:t>
            </w:r>
            <w:r>
              <w:rPr>
                <w:rFonts w:hint="eastAsia" w:ascii="宋体" w:hAnsi="宋体" w:eastAsia="宋体" w:cs="宋体"/>
                <w:color w:val="000000"/>
                <w:sz w:val="21"/>
                <w:szCs w:val="21"/>
              </w:rPr>
            </w:r>
            <w:r/>
          </w:p>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3、演示初中数学、物理学科需支持按时间筛选作业，并基于作业数据开展班级强化训练，练习模式包括共性错题练习、错题变式训练和薄弱点练习，支持根据教师设置的原题得分率及总题量生成对应练习资源。</w:t>
            </w:r>
            <w:r>
              <w:rPr>
                <w:rFonts w:hint="eastAsia" w:ascii="宋体" w:hAnsi="宋体" w:eastAsia="宋体" w:cs="宋体"/>
                <w:color w:val="000000"/>
                <w:sz w:val="21"/>
                <w:szCs w:val="21"/>
              </w:rPr>
            </w:r>
            <w:r/>
          </w:p>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演示支持教师查看、下载英语作文智能分析报告，教师报告包括班级/年级最高/低分、班级/年级平均分、满分率、优秀率、及格率、低分率数据统计，学生分档分布情况，语法诊断和分数详情，需支持查看学生原卷、学生报告。</w:t>
            </w:r>
            <w:r>
              <w:rPr>
                <w:rFonts w:hint="eastAsia" w:ascii="宋体" w:hAnsi="宋体" w:eastAsia="宋体" w:cs="宋体"/>
                <w:color w:val="000000"/>
                <w:sz w:val="21"/>
                <w:szCs w:val="21"/>
              </w:rPr>
            </w:r>
            <w:r/>
          </w:p>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lang w:val="en-US" w:eastAsia="zh-CN" w:bidi="ar"/>
              </w:rPr>
              <w:t xml:space="preserve">注：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rFonts w:hint="eastAsia" w:ascii="宋体" w:hAnsi="宋体" w:eastAsia="宋体" w:cs="宋体"/>
                <w:color w:val="000000"/>
                <w:sz w:val="21"/>
                <w:szCs w:val="21"/>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2.3</w:t>
            </w:r>
            <w:r>
              <w:rPr>
                <w:rFonts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检验报告1</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为保证系统绿色性以及题库资源的安全性，</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在本项目中使用的软件产品具有对互联网文本及音视频的不良信息进行安全监控的技术，</w:t>
            </w:r>
            <w:r>
              <w:rPr>
                <w:rFonts w:hint="eastAsia" w:ascii="宋体" w:hAnsi="宋体" w:eastAsia="宋体" w:cs="宋体"/>
                <w:sz w:val="21"/>
                <w:szCs w:val="21"/>
                <w:highlight w:val="none"/>
              </w:rPr>
              <w:t xml:space="preserve">得3分。提供</w:t>
            </w:r>
            <w:r>
              <w:rPr>
                <w:rFonts w:hint="eastAsia" w:ascii="宋体" w:hAnsi="宋体" w:cs="宋体"/>
                <w:sz w:val="21"/>
                <w:szCs w:val="21"/>
                <w:highlight w:val="none"/>
                <w:lang w:val="en-US" w:eastAsia="zh-CN"/>
              </w:rPr>
              <w:t xml:space="preserve">具有CMA标识的</w:t>
            </w:r>
            <w:r>
              <w:rPr>
                <w:rFonts w:hint="eastAsia" w:ascii="宋体" w:hAnsi="宋体" w:eastAsia="宋体" w:cs="宋体"/>
                <w:sz w:val="21"/>
                <w:szCs w:val="21"/>
                <w:highlight w:val="none"/>
              </w:rPr>
              <w:t xml:space="preserve">第三方</w:t>
            </w:r>
            <w:r>
              <w:rPr>
                <w:rFonts w:hint="eastAsia" w:ascii="宋体" w:hAnsi="宋体" w:eastAsia="宋体" w:cs="宋体"/>
                <w:sz w:val="21"/>
                <w:szCs w:val="21"/>
              </w:rPr>
              <w:t xml:space="preserve">检测机构出具的检验报告</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rPr>
              <w:t xml:space="preserve">并加盖公章，检验报告要体现文本及音视频的具体描述</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color w:val="000000"/>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2.4</w:t>
            </w:r>
            <w:r>
              <w:rPr>
                <w:rFonts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检验报告2</w:t>
            </w:r>
            <w:r>
              <w:rPr>
                <w:rFonts w:hint="eastAsia" w:ascii="宋体" w:hAnsi="宋体" w:eastAsia="宋体" w:cs="宋体"/>
                <w:sz w:val="21"/>
                <w:szCs w:val="21"/>
                <w:lang w:val="en-US"/>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为保证智能批改技术的可靠性及准确性，</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在本项目中使用的软件产品具有基于版面分析结果的智能识别技术，单选题、多选题、判断题、数学填空识别率均≥95%，手写中文、英文、数字和字母识别正确率均≥90%，均满足</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得3分，否则不得分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cs="宋体"/>
                <w:sz w:val="21"/>
                <w:szCs w:val="21"/>
                <w:highlight w:val="none"/>
                <w:lang w:val="en-US" w:eastAsia="zh-CN"/>
              </w:rPr>
              <w:t xml:space="preserve">具有CMA标识的</w:t>
            </w:r>
            <w:r>
              <w:rPr>
                <w:rFonts w:hint="eastAsia" w:ascii="宋体" w:hAnsi="宋体" w:eastAsia="宋体" w:cs="宋体"/>
                <w:sz w:val="21"/>
                <w:szCs w:val="21"/>
                <w:highlight w:val="none"/>
              </w:rPr>
              <w:t xml:space="preserve">第三方检测机构出具的检验报告</w:t>
            </w:r>
            <w:r>
              <w:rPr>
                <w:rFonts w:hint="eastAsia" w:ascii="宋体" w:hAnsi="宋体" w:eastAsia="宋体" w:cs="宋体"/>
                <w:sz w:val="21"/>
                <w:szCs w:val="21"/>
                <w:highlight w:val="none"/>
                <w:lang w:val="en-US" w:eastAsia="zh-CN"/>
              </w:rPr>
              <w:t xml:space="preserve">扫描件</w:t>
            </w:r>
            <w:r>
              <w:rPr>
                <w:rFonts w:hint="eastAsia" w:ascii="宋体" w:hAnsi="宋体" w:eastAsia="宋体" w:cs="宋体"/>
                <w:sz w:val="21"/>
                <w:szCs w:val="21"/>
                <w:highlight w:val="none"/>
              </w:rPr>
              <w:t xml:space="preserve">并加盖公章，检验报告要体现识别率描述</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2.5</w:t>
            </w:r>
            <w:r>
              <w:rPr>
                <w:rFonts w:ascii="宋体" w:hAnsi="宋体" w:eastAsia="宋体" w:cs="宋体"/>
                <w:sz w:val="21"/>
                <w:szCs w:val="21"/>
                <w:lang w:val="en-US" w:eastAsia="zh-CN" w:bidi="ar-SA"/>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产品证书</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3103" w:type="dxa"/>
            <w:vAlign w:val="center"/>
            <w:textDirection w:val="lrTb"/>
            <w:noWrap w:val="false"/>
          </w:tcPr>
          <w:p>
            <w:pPr>
              <w:pStyle w:val="645"/>
              <w:keepLines w:val="0"/>
              <w:keepNext w:val="0"/>
              <w:pageBreakBefore w:val="0"/>
              <w:widowControl w:val="off"/>
              <w:rPr>
                <w:rFonts w:hint="eastAsia" w:ascii="宋体" w:hAnsi="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在本项目中使用的软件产品具有计算机软件著作权登记证书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软件名称包含“作业”</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“英语作文题自动评分”</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关键字，每提供</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个证书</w:t>
            </w:r>
            <w:r>
              <w:rPr>
                <w:rFonts w:hint="eastAsia" w:ascii="宋体" w:hAnsi="宋体" w:eastAsia="宋体" w:cs="宋体"/>
                <w:sz w:val="21"/>
                <w:szCs w:val="21"/>
                <w:highlight w:val="none"/>
                <w:lang w:val="en-US" w:eastAsia="zh-CN"/>
              </w:rPr>
              <w:t xml:space="preserve">扫描件</w:t>
            </w:r>
            <w:r>
              <w:rPr>
                <w:rFonts w:hint="eastAsia" w:ascii="宋体" w:hAnsi="宋体" w:eastAsia="宋体" w:cs="宋体"/>
                <w:sz w:val="21"/>
                <w:szCs w:val="21"/>
                <w:highlight w:val="none"/>
              </w:rPr>
              <w:t xml:space="preserve">并加盖公章</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w:t>
            </w:r>
            <w:r>
              <w:rPr>
                <w:rFonts w:hint="eastAsia" w:ascii="宋体" w:hAnsi="宋体" w:eastAsia="宋体" w:cs="宋体"/>
                <w:sz w:val="21"/>
                <w:szCs w:val="21"/>
                <w:highlight w:val="none"/>
                <w:lang w:val="en-US" w:eastAsia="zh-CN"/>
              </w:rPr>
              <w:t xml:space="preserve">最多得</w:t>
            </w:r>
            <w:r>
              <w:rPr>
                <w:rFonts w:hint="eastAsia" w:ascii="宋体" w:hAnsi="宋体" w:eastAsia="宋体" w:cs="宋体"/>
                <w:sz w:val="21"/>
                <w:szCs w:val="21"/>
                <w:highlight w:val="none"/>
              </w:rPr>
              <w:t xml:space="preserve">4分。</w:t>
            </w:r>
            <w:r>
              <w:rPr>
                <w:rFonts w:hint="eastAsia" w:ascii="宋体" w:hAnsi="宋体" w:cs="宋体"/>
                <w:sz w:val="21"/>
                <w:szCs w:val="21"/>
                <w:highlight w:val="none"/>
                <w:lang w:val="en-US" w:eastAsia="zh-CN"/>
              </w:rPr>
            </w:r>
            <w:r/>
          </w:p>
          <w:p>
            <w:pPr>
              <w:pStyle w:val="645"/>
              <w:keepLines w:val="0"/>
              <w:keepNext w:val="0"/>
              <w:pageBreakBefore w:val="0"/>
              <w:widowControl w:val="off"/>
              <w:rPr>
                <w:rFonts w:hint="eastAsia" w:ascii="宋体" w:hAnsi="宋体" w:eastAsia="宋体" w:cs="宋体"/>
                <w:sz w:val="21"/>
                <w:szCs w:val="21"/>
                <w:highlight w:val="none"/>
                <w:lang w:val="en-US" w:eastAsia="zh-CN" w:bidi="ar-SA"/>
              </w:rPr>
            </w:pPr>
            <w:r>
              <w:rPr>
                <w:rFonts w:hint="eastAsia" w:ascii="宋体" w:hAnsi="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所提供证书的软件名称无需完全一致，但内容（功能）需相同</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所提供证书的软件名称与评</w:t>
            </w:r>
            <w:r>
              <w:rPr>
                <w:rFonts w:hint="eastAsia" w:ascii="宋体" w:hAnsi="宋体" w:cs="宋体"/>
                <w:b/>
                <w:bCs/>
                <w:sz w:val="21"/>
                <w:szCs w:val="21"/>
                <w:highlight w:val="none"/>
                <w:lang w:val="en-US" w:eastAsia="zh-CN"/>
              </w:rPr>
              <w:t xml:space="preserve">审</w:t>
            </w:r>
            <w:r>
              <w:rPr>
                <w:rFonts w:hint="eastAsia" w:ascii="宋体" w:hAnsi="宋体" w:eastAsia="宋体" w:cs="宋体"/>
                <w:b/>
                <w:bCs/>
                <w:sz w:val="21"/>
                <w:szCs w:val="21"/>
                <w:highlight w:val="none"/>
              </w:rPr>
              <w:t xml:space="preserve">细则规定不同时，应提供符合上述要求的内容（功能）说明及关键信息，</w:t>
            </w:r>
            <w:r>
              <w:rPr>
                <w:rFonts w:hint="eastAsia" w:ascii="宋体" w:hAnsi="宋体" w:cs="宋体"/>
                <w:b/>
                <w:bCs/>
                <w:sz w:val="21"/>
                <w:szCs w:val="21"/>
                <w:highlight w:val="none"/>
                <w:lang w:val="en-US" w:eastAsia="zh-CN"/>
              </w:rPr>
              <w:t xml:space="preserve">相应系统功能应符合上述要求，</w:t>
            </w:r>
            <w:r>
              <w:rPr>
                <w:rFonts w:hint="eastAsia" w:ascii="宋体" w:hAnsi="宋体" w:eastAsia="宋体" w:cs="宋体"/>
                <w:b/>
                <w:bCs/>
                <w:sz w:val="21"/>
                <w:szCs w:val="21"/>
                <w:highlight w:val="none"/>
              </w:rPr>
              <w:t xml:space="preserve">否则不予认可。</w:t>
            </w:r>
            <w:r>
              <w:rPr>
                <w:rFonts w:hint="eastAsia" w:ascii="宋体" w:hAnsi="宋体" w:eastAsia="宋体" w:cs="宋体"/>
                <w:sz w:val="21"/>
                <w:szCs w:val="21"/>
                <w:highlight w:val="none"/>
                <w:lang w:val="en-US" w:eastAsia="zh-CN" w:bidi="ar-SA"/>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bidi="ar-SA"/>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rPr>
              <w:t xml:space="preserve">客观分</w:t>
            </w:r>
            <w:r>
              <w:rPr>
                <w:rFonts w:hint="eastAsia" w:ascii="宋体" w:hAnsi="宋体" w:eastAsia="宋体" w:cs="宋体"/>
                <w:sz w:val="21"/>
                <w:szCs w:val="21"/>
                <w:lang w:val="en-US" w:eastAsia="zh-CN" w:bidi="ar-SA"/>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cs="宋体"/>
                <w:sz w:val="21"/>
                <w:szCs w:val="21"/>
                <w:lang w:val="en-US" w:eastAsia="zh-CN"/>
              </w:rPr>
            </w:pPr>
            <w:r>
              <w:rPr>
                <w:rFonts w:hint="eastAsia" w:ascii="宋体" w:hAnsi="宋体" w:cs="宋体"/>
                <w:sz w:val="21"/>
                <w:szCs w:val="21"/>
                <w:lang w:val="en-US" w:eastAsia="zh-CN"/>
              </w:rPr>
              <w:t xml:space="preserve">2.6</w:t>
            </w:r>
            <w:r>
              <w:rPr>
                <w:rFonts w:ascii="宋体" w:hAnsi="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产品证书</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本项目涉及教师账号、学生学情等敏感数据，为保证项目信息</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安全可控，</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在本项目中使用的软件产品</w:t>
            </w:r>
            <w:r>
              <w:rPr>
                <w:rFonts w:hint="eastAsia" w:ascii="宋体" w:hAnsi="宋体" w:cs="宋体"/>
                <w:sz w:val="21"/>
                <w:szCs w:val="21"/>
                <w:highlight w:val="none"/>
                <w:lang w:val="en-US" w:eastAsia="zh-CN"/>
              </w:rPr>
              <w:t xml:space="preserve">具有</w:t>
            </w:r>
            <w:r>
              <w:rPr>
                <w:rFonts w:hint="eastAsia" w:ascii="宋体" w:hAnsi="宋体" w:eastAsia="宋体" w:cs="宋体"/>
                <w:sz w:val="21"/>
                <w:szCs w:val="21"/>
                <w:highlight w:val="none"/>
              </w:rPr>
              <w:t xml:space="preserve">信息</w:t>
            </w:r>
            <w:r>
              <w:rPr>
                <w:rFonts w:hint="eastAsia" w:ascii="宋体" w:hAnsi="宋体" w:cs="宋体"/>
                <w:sz w:val="21"/>
                <w:szCs w:val="21"/>
                <w:highlight w:val="none"/>
                <w:lang w:val="en-US" w:eastAsia="zh-CN"/>
              </w:rPr>
              <w:t xml:space="preserve">系统</w:t>
            </w:r>
            <w:r>
              <w:rPr>
                <w:rFonts w:hint="eastAsia" w:ascii="宋体" w:hAnsi="宋体" w:eastAsia="宋体" w:cs="宋体"/>
                <w:sz w:val="21"/>
                <w:szCs w:val="21"/>
                <w:highlight w:val="none"/>
              </w:rPr>
              <w:t xml:space="preserve">安全等级保护三级</w:t>
            </w:r>
            <w:r>
              <w:rPr>
                <w:rFonts w:hint="eastAsia" w:ascii="宋体" w:hAnsi="宋体" w:cs="宋体"/>
                <w:sz w:val="21"/>
                <w:szCs w:val="21"/>
                <w:highlight w:val="none"/>
                <w:lang w:val="en-US" w:eastAsia="zh-CN"/>
              </w:rPr>
              <w:t xml:space="preserve">及以上</w:t>
            </w:r>
            <w:r>
              <w:rPr>
                <w:rFonts w:hint="eastAsia" w:ascii="宋体" w:hAnsi="宋体" w:eastAsia="宋体" w:cs="宋体"/>
                <w:sz w:val="21"/>
                <w:szCs w:val="21"/>
                <w:highlight w:val="none"/>
              </w:rPr>
              <w:t xml:space="preserve">认证</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，得2分。提供备案证明或网络安全等级保护测评报告</w:t>
            </w:r>
            <w:r>
              <w:rPr>
                <w:rFonts w:hint="eastAsia" w:ascii="宋体" w:hAnsi="宋体" w:cs="宋体"/>
                <w:sz w:val="21"/>
                <w:szCs w:val="21"/>
                <w:highlight w:val="none"/>
                <w:lang w:val="en-US" w:eastAsia="zh-CN"/>
              </w:rPr>
              <w:t xml:space="preserve">扫描件并加盖公章</w:t>
            </w:r>
            <w:r>
              <w:rPr>
                <w:rFonts w:hint="eastAsia" w:ascii="宋体" w:hAnsi="宋体" w:eastAsia="宋体" w:cs="宋体"/>
                <w:sz w:val="21"/>
                <w:szCs w:val="21"/>
                <w:highlight w:val="none"/>
              </w:rPr>
              <w:t xml:space="preserve">，未提供或未按要求提供的不得分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color w:val="000000"/>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2.7</w:t>
            </w:r>
            <w:r>
              <w:rPr>
                <w:rFonts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证明材料</w:t>
            </w:r>
            <w:r>
              <w:rPr>
                <w:rFonts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为保证项目实施成效，</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在本项目中使用的软件产品在区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县</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及以上规模应用</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，得3分。提供教育主管部门</w:t>
            </w:r>
            <w:r>
              <w:rPr>
                <w:rFonts w:hint="eastAsia" w:ascii="宋体" w:hAnsi="宋体" w:cs="宋体"/>
                <w:sz w:val="21"/>
                <w:szCs w:val="21"/>
                <w:highlight w:val="none"/>
                <w:lang w:eastAsia="zh-CN"/>
              </w:rPr>
              <w:t xml:space="preserve">颁发的</w:t>
            </w:r>
            <w:r>
              <w:rPr>
                <w:rFonts w:hint="eastAsia" w:ascii="宋体" w:hAnsi="宋体" w:eastAsia="宋体" w:cs="宋体"/>
                <w:sz w:val="21"/>
                <w:szCs w:val="21"/>
                <w:highlight w:val="none"/>
              </w:rPr>
              <w:t xml:space="preserve">应用证明材料</w:t>
            </w:r>
            <w:r>
              <w:rPr>
                <w:rFonts w:hint="eastAsia" w:ascii="宋体" w:hAnsi="宋体" w:cs="宋体"/>
                <w:sz w:val="21"/>
                <w:szCs w:val="21"/>
                <w:highlight w:val="none"/>
                <w:lang w:val="en-US" w:eastAsia="zh-CN"/>
              </w:rPr>
              <w:t xml:space="preserve">扫描件并加盖公章</w:t>
            </w:r>
            <w:r>
              <w:rPr>
                <w:rFonts w:hint="eastAsia" w:ascii="宋体" w:hAnsi="宋体" w:eastAsia="宋体" w:cs="宋体"/>
                <w:sz w:val="21"/>
                <w:szCs w:val="21"/>
                <w:highlight w:val="none"/>
              </w:rPr>
              <w:t xml:space="preserve">，未提供或未按要求提供的不得分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color w:val="000000"/>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2.8</w:t>
            </w:r>
            <w:r>
              <w:rPr>
                <w:rFonts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服务方案</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评委</w:t>
            </w: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提供的项目服务方案</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包含项目背景及需求分析、服务内容及功能、服务保障等</w:t>
            </w:r>
            <w:r>
              <w:rPr>
                <w:rFonts w:hint="eastAsia" w:ascii="宋体" w:hAnsi="宋体" w:cs="宋体"/>
                <w:sz w:val="21"/>
                <w:szCs w:val="21"/>
                <w:lang w:val="en-US" w:eastAsia="zh-CN"/>
              </w:rPr>
              <w:t xml:space="preserve">内容</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进行</w:t>
            </w:r>
            <w:r>
              <w:rPr>
                <w:rFonts w:hint="eastAsia" w:ascii="宋体" w:hAnsi="宋体" w:cs="宋体"/>
                <w:sz w:val="21"/>
                <w:szCs w:val="21"/>
                <w:lang w:val="en-US" w:eastAsia="zh-CN"/>
              </w:rPr>
              <w:t xml:space="preserve">综合</w:t>
            </w:r>
            <w:r>
              <w:rPr>
                <w:rFonts w:hint="eastAsia" w:ascii="宋体" w:hAnsi="宋体" w:eastAsia="宋体" w:cs="宋体"/>
                <w:sz w:val="21"/>
                <w:szCs w:val="21"/>
              </w:rPr>
              <w:t xml:space="preserve">评分：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（1）项目背景及需求分析内容全面，服务内容及功能完善，服务保障可行的，得8分；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（2）项目背景及需求分析内容较全面，服务内容及功能基本完善，服务保障基本可行的，得5分；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（3）项目背景及需求分析内容</w:t>
            </w:r>
            <w:r>
              <w:rPr>
                <w:rFonts w:hint="eastAsia" w:ascii="宋体" w:hAnsi="宋体" w:cs="宋体"/>
                <w:sz w:val="21"/>
                <w:szCs w:val="21"/>
                <w:lang w:val="en-US" w:eastAsia="zh-CN"/>
              </w:rPr>
              <w:t xml:space="preserve">片面</w:t>
            </w:r>
            <w:r>
              <w:rPr>
                <w:rFonts w:hint="eastAsia" w:ascii="宋体" w:hAnsi="宋体" w:eastAsia="宋体" w:cs="宋体"/>
                <w:sz w:val="21"/>
                <w:szCs w:val="21"/>
              </w:rPr>
              <w:t xml:space="preserve">，服务内容及功能不够完善，服务保障可行</w:t>
            </w:r>
            <w:r>
              <w:rPr>
                <w:rFonts w:hint="eastAsia" w:ascii="宋体" w:hAnsi="宋体" w:cs="宋体"/>
                <w:sz w:val="21"/>
                <w:szCs w:val="21"/>
                <w:lang w:val="en-US" w:eastAsia="zh-CN"/>
              </w:rPr>
              <w:t xml:space="preserve">性不高</w:t>
            </w:r>
            <w:r>
              <w:rPr>
                <w:rFonts w:hint="eastAsia" w:ascii="宋体" w:hAnsi="宋体" w:eastAsia="宋体" w:cs="宋体"/>
                <w:sz w:val="21"/>
                <w:szCs w:val="21"/>
              </w:rPr>
              <w:t xml:space="preserve">的，得2分；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（4）未提供方案不得分。</w:t>
            </w:r>
            <w:r>
              <w:rPr>
                <w:rFonts w:hint="eastAsia" w:ascii="宋体" w:hAnsi="宋体" w:eastAsia="宋体" w:cs="宋体"/>
                <w:sz w:val="21"/>
                <w:szCs w:val="21"/>
                <w:lang w:val="en-US" w:eastAsia="zh-CN" w:bidi="ar-SA"/>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8</w:t>
            </w:r>
            <w:r>
              <w:rPr>
                <w:rFonts w:hint="eastAsia" w:ascii="宋体" w:hAnsi="宋体" w:eastAsia="宋体" w:cs="宋体"/>
                <w:sz w:val="21"/>
                <w:szCs w:val="21"/>
                <w:lang w:val="en-US" w:eastAsia="zh-CN" w:bidi="ar-SA"/>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主观分</w:t>
            </w:r>
            <w:r>
              <w:rPr>
                <w:rFonts w:hint="eastAsia" w:ascii="宋体" w:hAnsi="宋体" w:eastAsia="宋体" w:cs="宋体"/>
                <w:color w:val="000000"/>
                <w:sz w:val="21"/>
                <w:szCs w:val="21"/>
                <w:lang w:val="en-US" w:eastAsia="zh-CN"/>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sz w:val="21"/>
                <w:szCs w:val="21"/>
                <w:lang w:val="en-US" w:eastAsia="zh-CN"/>
              </w:rPr>
            </w:pPr>
            <w:r>
              <w:rPr>
                <w:rFonts w:hint="eastAsia" w:ascii="宋体" w:hAnsi="宋体" w:cs="宋体"/>
                <w:sz w:val="21"/>
                <w:szCs w:val="21"/>
                <w:lang w:val="en-US" w:eastAsia="zh-CN"/>
              </w:rPr>
              <w:t xml:space="preserve">2.9</w:t>
            </w:r>
            <w:r>
              <w:rPr>
                <w:rFonts w:ascii="宋体" w:hAnsi="宋体" w:eastAsia="宋体" w:cs="宋体"/>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实施方案</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评委</w:t>
            </w: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提供的项目实施方案</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包含进度安排、组织架构、进度控制、风险控制管理、</w:t>
            </w:r>
            <w:r>
              <w:rPr>
                <w:rFonts w:hint="eastAsia" w:ascii="宋体" w:hAnsi="宋体" w:eastAsia="宋体" w:cs="宋体"/>
                <w:sz w:val="21"/>
                <w:szCs w:val="21"/>
              </w:rPr>
              <w:t xml:space="preserve">质量保障措施</w:t>
            </w:r>
            <w:r>
              <w:rPr>
                <w:rFonts w:hint="eastAsia" w:ascii="宋体" w:hAnsi="宋体" w:cs="宋体"/>
                <w:sz w:val="21"/>
                <w:szCs w:val="21"/>
                <w:lang w:eastAsia="zh-CN"/>
              </w:rPr>
              <w:t xml:space="preserve">、</w:t>
            </w:r>
            <w:r>
              <w:rPr>
                <w:rFonts w:hint="eastAsia" w:ascii="宋体" w:hAnsi="宋体" w:eastAsia="宋体" w:cs="宋体"/>
                <w:sz w:val="21"/>
                <w:szCs w:val="21"/>
              </w:rPr>
              <w:t xml:space="preserve">信息安全管理措施</w:t>
            </w:r>
            <w:r>
              <w:rPr>
                <w:rFonts w:hint="eastAsia" w:ascii="宋体" w:hAnsi="宋体" w:cs="宋体"/>
                <w:sz w:val="21"/>
                <w:szCs w:val="21"/>
                <w:lang w:eastAsia="zh-CN"/>
              </w:rPr>
              <w:t xml:space="preserve">、</w:t>
            </w:r>
            <w:r>
              <w:rPr>
                <w:rFonts w:hint="eastAsia" w:ascii="宋体" w:hAnsi="宋体" w:eastAsia="宋体" w:cs="宋体"/>
                <w:sz w:val="21"/>
                <w:szCs w:val="21"/>
              </w:rPr>
              <w:t xml:space="preserve">文档管理措施</w:t>
            </w:r>
            <w:r>
              <w:rPr>
                <w:rFonts w:hint="eastAsia" w:ascii="宋体" w:hAnsi="宋体" w:cs="宋体"/>
                <w:sz w:val="21"/>
                <w:szCs w:val="21"/>
                <w:lang w:val="en-US" w:eastAsia="zh-CN"/>
              </w:rPr>
              <w:t xml:space="preserve">等内容</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进行</w:t>
            </w:r>
            <w:r>
              <w:rPr>
                <w:rFonts w:hint="eastAsia" w:ascii="宋体" w:hAnsi="宋体" w:cs="宋体"/>
                <w:sz w:val="21"/>
                <w:szCs w:val="21"/>
                <w:lang w:val="en-US" w:eastAsia="zh-CN"/>
              </w:rPr>
              <w:t xml:space="preserve">综合</w:t>
            </w:r>
            <w:r>
              <w:rPr>
                <w:rFonts w:hint="eastAsia" w:ascii="宋体" w:hAnsi="宋体" w:eastAsia="宋体" w:cs="宋体"/>
                <w:sz w:val="21"/>
                <w:szCs w:val="21"/>
              </w:rPr>
              <w:t xml:space="preserve">评分：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（1）方案</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rPr>
              <w:t xml:space="preserve">全面，具有合理的进度安排、组织架构，进度控制、风险控制管理、质量保障措施、信息安全管理措施、文档管理措施等</w:t>
            </w:r>
            <w:r>
              <w:rPr>
                <w:rFonts w:hint="eastAsia" w:ascii="宋体" w:hAnsi="宋体" w:eastAsia="宋体" w:cs="宋体"/>
                <w:sz w:val="21"/>
                <w:szCs w:val="21"/>
                <w:lang w:val="en-US" w:eastAsia="zh-CN"/>
              </w:rPr>
              <w:t xml:space="preserve">内容详细规范可行的</w:t>
            </w:r>
            <w:r>
              <w:rPr>
                <w:rFonts w:hint="eastAsia" w:ascii="宋体" w:hAnsi="宋体" w:eastAsia="宋体" w:cs="宋体"/>
                <w:sz w:val="21"/>
                <w:szCs w:val="21"/>
              </w:rPr>
              <w:t xml:space="preserve">，得8分；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（2）方案</w:t>
            </w:r>
            <w:r>
              <w:rPr>
                <w:rFonts w:hint="eastAsia" w:ascii="宋体" w:hAnsi="宋体" w:eastAsia="宋体" w:cs="宋体"/>
                <w:sz w:val="21"/>
                <w:szCs w:val="21"/>
                <w:lang w:val="en-US" w:eastAsia="zh-CN"/>
              </w:rPr>
              <w:t xml:space="preserve">内容较</w:t>
            </w:r>
            <w:r>
              <w:rPr>
                <w:rFonts w:hint="eastAsia" w:ascii="宋体" w:hAnsi="宋体" w:eastAsia="宋体" w:cs="宋体"/>
                <w:sz w:val="21"/>
                <w:szCs w:val="21"/>
              </w:rPr>
              <w:t xml:space="preserve">全面，具有</w:t>
            </w:r>
            <w:r>
              <w:rPr>
                <w:rFonts w:hint="eastAsia" w:ascii="宋体" w:hAnsi="宋体" w:eastAsia="宋体" w:cs="宋体"/>
                <w:sz w:val="21"/>
                <w:szCs w:val="21"/>
                <w:lang w:val="en-US" w:eastAsia="zh-CN"/>
              </w:rPr>
              <w:t xml:space="preserve">较</w:t>
            </w:r>
            <w:r>
              <w:rPr>
                <w:rFonts w:hint="eastAsia" w:ascii="宋体" w:hAnsi="宋体" w:eastAsia="宋体" w:cs="宋体"/>
                <w:sz w:val="21"/>
                <w:szCs w:val="21"/>
              </w:rPr>
              <w:t xml:space="preserve">合理的进度安排、组织架构，进度控制、风险控制管理、质量保障措施、信息安全管理措施、文档管理措施等</w:t>
            </w:r>
            <w:r>
              <w:rPr>
                <w:rFonts w:hint="eastAsia" w:ascii="宋体" w:hAnsi="宋体" w:eastAsia="宋体" w:cs="宋体"/>
                <w:sz w:val="21"/>
                <w:szCs w:val="21"/>
                <w:lang w:val="en-US" w:eastAsia="zh-CN"/>
              </w:rPr>
              <w:t xml:space="preserve">内容较详细可行</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，得5分；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（3）方案</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rPr>
              <w:t xml:space="preserve">简单，具有简略的进度安排、组织架构，进度控制、风险控制管理、质量保障措施、信息安全管理措施、文档管理措施等内容不</w:t>
            </w:r>
            <w:r>
              <w:rPr>
                <w:rFonts w:hint="eastAsia" w:ascii="宋体" w:hAnsi="宋体" w:eastAsia="宋体" w:cs="宋体"/>
                <w:sz w:val="21"/>
                <w:szCs w:val="21"/>
                <w:lang w:val="en-US" w:eastAsia="zh-CN"/>
              </w:rPr>
              <w:t xml:space="preserve">太</w:t>
            </w:r>
            <w:r>
              <w:rPr>
                <w:rFonts w:hint="eastAsia" w:ascii="宋体" w:hAnsi="宋体" w:eastAsia="宋体" w:cs="宋体"/>
                <w:sz w:val="21"/>
                <w:szCs w:val="21"/>
              </w:rPr>
              <w:t xml:space="preserve">完整</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，得2分；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（4）未提供方案</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不得分。</w:t>
            </w:r>
            <w:r>
              <w:rPr>
                <w:rFonts w:hint="eastAsia" w:ascii="宋体" w:hAnsi="宋体" w:eastAsia="宋体" w:cs="宋体"/>
                <w:sz w:val="21"/>
                <w:szCs w:val="21"/>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主观分</w:t>
            </w:r>
            <w:r>
              <w:rPr>
                <w:rFonts w:hint="eastAsia" w:ascii="宋体" w:hAnsi="宋体" w:eastAsia="宋体" w:cs="宋体"/>
                <w:color w:val="000000"/>
                <w:sz w:val="21"/>
                <w:szCs w:val="21"/>
              </w:rPr>
            </w:r>
            <w:r/>
          </w:p>
        </w:tc>
      </w:tr>
      <w:tr>
        <w:trPr/>
        <w:tc>
          <w:tcPr>
            <w:gridSpan w:val="5"/>
            <w:tcW w:w="9273" w:type="dxa"/>
            <w:vAlign w:val="center"/>
            <w:textDirection w:val="lrTb"/>
            <w:noWrap w:val="false"/>
          </w:tcPr>
          <w:p>
            <w:pPr>
              <w:pStyle w:val="645"/>
              <w:jc w:val="left"/>
              <w:keepLines w:val="0"/>
              <w:keepNext w:val="0"/>
              <w:pageBreakBefore w:val="0"/>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3.服务</w:t>
            </w:r>
            <w:r>
              <w:rPr>
                <w:rFonts w:hint="eastAsia" w:ascii="宋体" w:hAnsi="宋体" w:eastAsia="宋体" w:cs="宋体"/>
                <w:color w:val="000000"/>
                <w:sz w:val="21"/>
                <w:szCs w:val="21"/>
                <w:lang w:val="en-US" w:eastAsia="zh-CN"/>
              </w:rPr>
            </w:r>
            <w:r/>
          </w:p>
        </w:tc>
      </w:tr>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培训方案</w:t>
            </w:r>
            <w:r>
              <w:rPr>
                <w:rFonts w:hint="eastAsia" w:ascii="宋体" w:hAnsi="宋体" w:eastAsia="宋体" w:cs="宋体"/>
                <w:sz w:val="21"/>
                <w:szCs w:val="21"/>
                <w:lang w:val="en-US" w:eastAsia="zh-CN"/>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评委根据投标人</w:t>
            </w: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的</w:t>
            </w:r>
            <w:r>
              <w:rPr>
                <w:rFonts w:hint="eastAsia" w:ascii="宋体" w:hAnsi="宋体" w:cs="宋体"/>
                <w:sz w:val="21"/>
                <w:szCs w:val="21"/>
                <w:lang w:val="en-US" w:eastAsia="zh-CN"/>
              </w:rPr>
              <w:t xml:space="preserve">项目</w:t>
            </w:r>
            <w:r>
              <w:rPr>
                <w:rFonts w:hint="eastAsia" w:ascii="宋体" w:hAnsi="宋体" w:eastAsia="宋体" w:cs="宋体"/>
                <w:sz w:val="21"/>
                <w:szCs w:val="21"/>
              </w:rPr>
              <w:t xml:space="preserve">培训方案</w:t>
            </w:r>
            <w:r>
              <w:rPr>
                <w:rFonts w:hint="eastAsia" w:ascii="宋体" w:hAnsi="宋体" w:eastAsia="宋体" w:cs="宋体"/>
                <w:sz w:val="21"/>
                <w:szCs w:val="21"/>
                <w:lang w:val="en-US" w:eastAsia="zh-CN"/>
              </w:rPr>
              <w:t xml:space="preserve">进行</w:t>
            </w:r>
            <w:r>
              <w:rPr>
                <w:rFonts w:hint="eastAsia" w:ascii="宋体" w:hAnsi="宋体" w:cs="宋体"/>
                <w:sz w:val="21"/>
                <w:szCs w:val="21"/>
                <w:lang w:val="en-US" w:eastAsia="zh-CN"/>
              </w:rPr>
              <w:t xml:space="preserve">综合</w:t>
            </w:r>
            <w:r>
              <w:rPr>
                <w:rFonts w:hint="eastAsia" w:ascii="宋体" w:hAnsi="宋体" w:eastAsia="宋体" w:cs="宋体"/>
                <w:sz w:val="21"/>
                <w:szCs w:val="21"/>
                <w:lang w:val="en-US" w:eastAsia="zh-CN"/>
              </w:rPr>
              <w:t xml:space="preserve">评分，</w:t>
            </w:r>
            <w:r>
              <w:rPr>
                <w:rFonts w:hint="eastAsia" w:ascii="宋体" w:hAnsi="宋体" w:eastAsia="宋体" w:cs="宋体"/>
                <w:sz w:val="21"/>
                <w:szCs w:val="21"/>
              </w:rPr>
              <w:t xml:space="preserve">根据项目特</w:t>
            </w:r>
            <w:r>
              <w:rPr>
                <w:rFonts w:hint="eastAsia" w:ascii="宋体" w:hAnsi="宋体" w:cs="宋体"/>
                <w:sz w:val="21"/>
                <w:szCs w:val="21"/>
                <w:lang w:val="en-US" w:eastAsia="zh-CN"/>
              </w:rPr>
              <w:t xml:space="preserve">点</w:t>
            </w:r>
            <w:r>
              <w:rPr>
                <w:rFonts w:hint="eastAsia" w:ascii="宋体" w:hAnsi="宋体" w:eastAsia="宋体" w:cs="宋体"/>
                <w:sz w:val="21"/>
                <w:szCs w:val="21"/>
              </w:rPr>
              <w:t xml:space="preserve">、服务要求等提供详细的培训方案，包含培训目标、培训内容、培训课程等</w:t>
            </w:r>
            <w:r>
              <w:rPr>
                <w:rFonts w:hint="eastAsia" w:ascii="宋体" w:hAnsi="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具</w:t>
            </w:r>
            <w:r>
              <w:rPr>
                <w:rFonts w:hint="eastAsia" w:ascii="宋体" w:hAnsi="宋体" w:eastAsia="宋体" w:cs="宋体"/>
                <w:sz w:val="21"/>
                <w:szCs w:val="21"/>
              </w:rPr>
              <w:t xml:space="preserve">有详细可行的培训方案，完全符合项目特点和服务要求，培训目标、培训内容、培训课程科学合理、内容丰富的，得8分；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具</w:t>
            </w:r>
            <w:r>
              <w:rPr>
                <w:rFonts w:hint="eastAsia" w:ascii="宋体" w:hAnsi="宋体" w:eastAsia="宋体" w:cs="宋体"/>
                <w:sz w:val="21"/>
                <w:szCs w:val="21"/>
              </w:rPr>
              <w:t xml:space="preserve">有简略但完整的培训</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rPr>
              <w:t xml:space="preserve">，基本符合项目特点和服务要求，培训目标、培训内容、培训课程较合理、内容较丰富的，得5分；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（3）培训方案粗糙简单，项目针对性弱，项目特点和服务要求未能得到充分体现</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培训目标、培训内容、培训课程</w:t>
            </w:r>
            <w:r>
              <w:rPr>
                <w:rFonts w:hint="eastAsia" w:ascii="宋体" w:hAnsi="宋体" w:cs="宋体"/>
                <w:sz w:val="21"/>
                <w:szCs w:val="21"/>
                <w:lang w:val="en-US" w:eastAsia="zh-CN"/>
              </w:rPr>
              <w:t xml:space="preserve">不太</w:t>
            </w:r>
            <w:r>
              <w:rPr>
                <w:rFonts w:hint="eastAsia" w:ascii="宋体" w:hAnsi="宋体" w:eastAsia="宋体" w:cs="宋体"/>
                <w:sz w:val="21"/>
                <w:szCs w:val="21"/>
              </w:rPr>
              <w:t xml:space="preserve">合理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，得2分；</w:t>
            </w:r>
            <w:r>
              <w:rPr>
                <w:rFonts w:hint="eastAsia" w:ascii="宋体" w:hAnsi="宋体" w:eastAsia="宋体" w:cs="宋体"/>
                <w:sz w:val="21"/>
                <w:szCs w:val="21"/>
              </w:rPr>
            </w:r>
            <w:r/>
          </w:p>
          <w:p>
            <w:pPr>
              <w:pStyle w:val="645"/>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sz w:val="21"/>
                <w:szCs w:val="21"/>
              </w:rPr>
              <w:t xml:space="preserve">（4）未提供方案</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不得分。 </w:t>
            </w:r>
            <w:r>
              <w:rPr>
                <w:rFonts w:hint="eastAsia" w:ascii="宋体" w:hAnsi="宋体" w:eastAsia="宋体" w:cs="宋体"/>
                <w:bCs/>
                <w:sz w:val="21"/>
                <w:szCs w:val="21"/>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sz w:val="21"/>
                <w:szCs w:val="21"/>
              </w:rPr>
              <w:t xml:space="preserve">8</w:t>
            </w:r>
            <w:r>
              <w:rPr>
                <w:rFonts w:hint="eastAsia" w:ascii="宋体" w:hAnsi="宋体" w:eastAsia="宋体" w:cs="宋体"/>
                <w:bCs/>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color w:val="000000"/>
                <w:sz w:val="21"/>
                <w:szCs w:val="21"/>
              </w:rPr>
              <w:t xml:space="preserve">主观分</w:t>
            </w:r>
            <w:r>
              <w:rPr>
                <w:rFonts w:hint="eastAsia" w:ascii="宋体" w:hAnsi="宋体" w:eastAsia="宋体" w:cs="宋体"/>
                <w:bCs/>
                <w:sz w:val="21"/>
                <w:szCs w:val="21"/>
              </w:rPr>
            </w:r>
            <w:r/>
          </w:p>
        </w:tc>
      </w:tr>
      <w:tr>
        <w:trPr/>
        <w:tc>
          <w:tcPr>
            <w:tcW w:w="353" w:type="dxa"/>
            <w:vAlign w:val="center"/>
            <w:textDirection w:val="lrTb"/>
            <w:noWrap w:val="false"/>
          </w:tcPr>
          <w:p>
            <w:pPr>
              <w:pStyle w:val="645"/>
              <w:jc w:val="center"/>
              <w:keepLines w:val="0"/>
              <w:keepNext w:val="0"/>
              <w:pageBreakBefore w:val="0"/>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3.2</w:t>
            </w:r>
            <w:r>
              <w:rPr>
                <w:rFonts w:ascii="宋体" w:hAnsi="宋体" w:eastAsia="宋体" w:cs="宋体"/>
                <w:color w:val="000000"/>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服务承诺</w:t>
            </w:r>
            <w:r>
              <w:rPr>
                <w:rFonts w:ascii="宋体" w:hAnsi="宋体" w:eastAsia="宋体" w:cs="宋体"/>
                <w:sz w:val="21"/>
                <w:szCs w:val="21"/>
                <w:lang w:val="en-US" w:eastAsia="zh-CN"/>
              </w:rPr>
            </w:r>
            <w:r/>
          </w:p>
        </w:tc>
        <w:tc>
          <w:tcPr>
            <w:tcW w:w="3103" w:type="dxa"/>
            <w:vAlign w:val="center"/>
            <w:textDirection w:val="lrTb"/>
            <w:noWrap w:val="false"/>
          </w:tcPr>
          <w:p>
            <w:pPr>
              <w:pStyle w:val="645"/>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投标人</w:t>
            </w:r>
            <w:r>
              <w:rPr>
                <w:rFonts w:hint="eastAsia" w:ascii="宋体" w:hAnsi="宋体" w:eastAsia="宋体" w:cs="宋体"/>
                <w:highlight w:val="none"/>
              </w:rPr>
              <w:t xml:space="preserve">承诺提供项目所在地服务的，得2分。（提供服务承诺函并加盖公章，承诺函格式自拟，</w:t>
            </w:r>
            <w:r>
              <w:rPr>
                <w:rFonts w:hint="eastAsia" w:ascii="宋体" w:hAnsi="宋体" w:eastAsia="宋体" w:cs="宋体"/>
                <w:highlight w:val="none"/>
                <w:lang w:val="en-US" w:eastAsia="zh-CN"/>
              </w:rPr>
              <w:t xml:space="preserve">投标人</w:t>
            </w:r>
            <w:r>
              <w:rPr>
                <w:rFonts w:hint="eastAsia" w:ascii="宋体" w:hAnsi="宋体" w:eastAsia="宋体" w:cs="宋体"/>
                <w:highlight w:val="none"/>
              </w:rPr>
              <w:t xml:space="preserve">就其承诺内容，如无法按时履行的，采购人有权终止合同，未提供</w:t>
            </w:r>
            <w:r>
              <w:rPr>
                <w:rFonts w:hint="eastAsia" w:ascii="宋体" w:hAnsi="宋体" w:eastAsia="宋体" w:cs="宋体"/>
                <w:highlight w:val="none"/>
                <w:lang w:val="en-US" w:eastAsia="zh-CN"/>
              </w:rPr>
              <w:t xml:space="preserve">的</w:t>
            </w:r>
            <w:r>
              <w:rPr>
                <w:rFonts w:hint="eastAsia" w:ascii="宋体" w:hAnsi="宋体" w:eastAsia="宋体" w:cs="宋体"/>
                <w:highlight w:val="none"/>
              </w:rPr>
              <w:t xml:space="preserve">不得分）</w:t>
            </w:r>
            <w:r>
              <w:rPr>
                <w:rFonts w:hint="eastAsia" w:ascii="宋体" w:hAnsi="宋体" w:eastAsia="宋体" w:cs="宋体"/>
                <w:highlight w:val="none"/>
              </w:rPr>
            </w:r>
            <w:r/>
          </w:p>
          <w:p>
            <w:pPr>
              <w:pStyle w:val="645"/>
              <w:rPr>
                <w:rFonts w:hint="eastAsia" w:ascii="宋体" w:hAnsi="宋体" w:eastAsia="宋体" w:cs="宋体"/>
                <w:bCs/>
                <w:sz w:val="21"/>
                <w:szCs w:val="21"/>
                <w:highlight w:val="none"/>
              </w:rPr>
            </w:pPr>
            <w:r>
              <w:rPr>
                <w:rFonts w:hint="eastAsia" w:ascii="宋体" w:hAnsi="宋体" w:eastAsia="宋体" w:cs="宋体"/>
                <w:highlight w:val="none"/>
              </w:rPr>
              <w:t xml:space="preserve">2、</w:t>
            </w:r>
            <w:r>
              <w:rPr>
                <w:rFonts w:hint="eastAsia" w:ascii="宋体" w:hAnsi="宋体" w:eastAsia="宋体" w:cs="宋体"/>
                <w:highlight w:val="none"/>
                <w:lang w:val="en-US" w:eastAsia="zh-CN"/>
              </w:rPr>
              <w:t xml:space="preserve">投标人</w:t>
            </w:r>
            <w:r>
              <w:rPr>
                <w:rFonts w:hint="eastAsia" w:ascii="宋体" w:hAnsi="宋体" w:eastAsia="宋体" w:cs="宋体"/>
                <w:highlight w:val="none"/>
              </w:rPr>
              <w:t xml:space="preserve">承诺成交后能够及时为采购人提供服务与咨询并且承诺在采购人提出需求后，一个小时内响应的，得1分。（提供服务承诺函并加盖公章，承诺函格式自拟，</w:t>
            </w:r>
            <w:r>
              <w:rPr>
                <w:rFonts w:hint="eastAsia" w:ascii="宋体" w:hAnsi="宋体" w:eastAsia="宋体" w:cs="宋体"/>
                <w:highlight w:val="none"/>
                <w:lang w:val="en-US" w:eastAsia="zh-CN"/>
              </w:rPr>
              <w:t xml:space="preserve">投标人</w:t>
            </w:r>
            <w:r>
              <w:rPr>
                <w:rFonts w:hint="eastAsia" w:ascii="宋体" w:hAnsi="宋体" w:eastAsia="宋体" w:cs="宋体"/>
                <w:highlight w:val="none"/>
              </w:rPr>
              <w:t xml:space="preserve">就其承诺内容，如无法按时履行的，采购人有权终止合同，未提供</w:t>
            </w:r>
            <w:r>
              <w:rPr>
                <w:rFonts w:hint="eastAsia" w:ascii="宋体" w:hAnsi="宋体" w:eastAsia="宋体" w:cs="宋体"/>
                <w:highlight w:val="none"/>
                <w:lang w:val="en-US" w:eastAsia="zh-CN"/>
              </w:rPr>
              <w:t xml:space="preserve">的</w:t>
            </w:r>
            <w:r>
              <w:rPr>
                <w:rFonts w:hint="eastAsia" w:ascii="宋体" w:hAnsi="宋体" w:eastAsia="宋体" w:cs="宋体"/>
                <w:highlight w:val="none"/>
              </w:rPr>
              <w:t xml:space="preserve">不得分）</w:t>
            </w:r>
            <w:r>
              <w:rPr>
                <w:rFonts w:hint="eastAsia" w:ascii="宋体" w:hAnsi="宋体" w:eastAsia="宋体" w:cs="宋体"/>
                <w:bCs/>
                <w:sz w:val="21"/>
                <w:szCs w:val="21"/>
                <w:highlight w:val="none"/>
              </w:rPr>
            </w:r>
            <w:r/>
          </w:p>
        </w:tc>
        <w:tc>
          <w:tcPr>
            <w:tcW w:w="352" w:type="dxa"/>
            <w:vAlign w:val="center"/>
            <w:textDirection w:val="lrTb"/>
            <w:noWrap w:val="false"/>
          </w:tcPr>
          <w:p>
            <w:pPr>
              <w:pStyle w:val="645"/>
              <w:jc w:val="center"/>
              <w:rPr>
                <w:rFonts w:hint="eastAsia" w:ascii="宋体" w:hAnsi="宋体" w:eastAsia="宋体" w:cs="宋体"/>
                <w:bCs/>
                <w:sz w:val="21"/>
                <w:szCs w:val="21"/>
              </w:rPr>
            </w:pPr>
            <w:r>
              <w:rPr>
                <w:rFonts w:hint="eastAsia" w:ascii="宋体" w:hAnsi="宋体" w:eastAsia="宋体" w:cs="宋体"/>
              </w:rPr>
              <w:t xml:space="preserve">3</w:t>
            </w:r>
            <w:r>
              <w:rPr>
                <w:rFonts w:hint="eastAsia" w:ascii="宋体" w:hAnsi="宋体" w:eastAsia="宋体" w:cs="宋体"/>
                <w:bCs/>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bCs/>
                <w:sz w:val="21"/>
                <w:szCs w:val="21"/>
              </w:rPr>
            </w:r>
            <w:r/>
          </w:p>
        </w:tc>
      </w:tr>
      <w:tr>
        <w:trPr/>
        <w:tc>
          <w:tcPr>
            <w:gridSpan w:val="5"/>
            <w:tcW w:w="9273" w:type="dxa"/>
            <w:vAlign w:val="center"/>
            <w:textDirection w:val="lrTb"/>
            <w:noWrap w:val="false"/>
          </w:tcPr>
          <w:p>
            <w:pPr>
              <w:pStyle w:val="645"/>
              <w:jc w:val="left"/>
              <w:keepLines w:val="0"/>
              <w:keepNext w:val="0"/>
              <w:pageBreakBefore w:val="0"/>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4.业绩</w:t>
            </w:r>
            <w:r>
              <w:rPr>
                <w:rFonts w:hint="eastAsia" w:ascii="宋体" w:hAnsi="宋体" w:eastAsia="宋体" w:cs="宋体"/>
                <w:color w:val="000000"/>
                <w:sz w:val="21"/>
                <w:szCs w:val="21"/>
                <w:lang w:val="en-US" w:eastAsia="zh-CN"/>
              </w:rPr>
            </w:r>
            <w:r/>
          </w:p>
        </w:tc>
      </w:tr>
      <w:tr>
        <w:trPr/>
        <w:tc>
          <w:tcPr>
            <w:tcW w:w="353"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4.1</w:t>
            </w:r>
            <w:r>
              <w:rPr>
                <w:rFonts w:hint="eastAsia" w:ascii="宋体" w:hAnsi="宋体" w:eastAsia="宋体" w:cs="宋体"/>
                <w:color w:val="000000"/>
                <w:sz w:val="21"/>
                <w:szCs w:val="21"/>
                <w:lang w:val="en-US" w:eastAsia="zh-CN"/>
              </w:rPr>
            </w:r>
            <w:r/>
          </w:p>
        </w:tc>
        <w:tc>
          <w:tcPr>
            <w:tcW w:w="598" w:type="dxa"/>
            <w:vAlign w:val="center"/>
            <w:textDirection w:val="lrTb"/>
            <w:noWrap w:val="false"/>
          </w:tcPr>
          <w:p>
            <w:pPr>
              <w:pStyle w:val="645"/>
              <w:jc w:val="left"/>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或所投产品厂</w:t>
            </w:r>
            <w:r>
              <w:rPr>
                <w:rFonts w:hint="eastAsia" w:ascii="宋体" w:hAnsi="宋体" w:eastAsia="宋体" w:cs="宋体"/>
                <w:sz w:val="21"/>
                <w:szCs w:val="21"/>
                <w:lang w:val="en-US" w:eastAsia="zh-CN"/>
              </w:rPr>
              <w:t xml:space="preserve">家</w:t>
            </w:r>
            <w:r>
              <w:rPr>
                <w:rFonts w:hint="eastAsia" w:ascii="宋体" w:hAnsi="宋体" w:eastAsia="宋体" w:cs="宋体"/>
                <w:color w:val="000000"/>
                <w:sz w:val="21"/>
                <w:szCs w:val="21"/>
              </w:rPr>
              <w:t xml:space="preserve">业绩</w:t>
            </w:r>
            <w:r>
              <w:rPr>
                <w:rFonts w:hint="eastAsia" w:ascii="宋体" w:hAnsi="宋体" w:eastAsia="宋体" w:cs="宋体"/>
                <w:color w:val="000000"/>
                <w:sz w:val="21"/>
                <w:szCs w:val="21"/>
              </w:rPr>
            </w:r>
            <w:r/>
          </w:p>
        </w:tc>
        <w:tc>
          <w:tcPr>
            <w:tcW w:w="3103" w:type="dxa"/>
            <w:vAlign w:val="center"/>
            <w:textDirection w:val="lrTb"/>
            <w:noWrap w:val="false"/>
          </w:tcPr>
          <w:p>
            <w:pPr>
              <w:pStyle w:val="645"/>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或所投产品厂</w:t>
            </w:r>
            <w:r>
              <w:rPr>
                <w:rFonts w:hint="eastAsia" w:ascii="宋体" w:hAnsi="宋体" w:eastAsia="宋体" w:cs="宋体"/>
                <w:sz w:val="21"/>
                <w:szCs w:val="21"/>
                <w:lang w:val="en-US" w:eastAsia="zh-CN"/>
              </w:rPr>
              <w:t xml:space="preserve">家</w:t>
            </w:r>
            <w:r>
              <w:rPr>
                <w:rFonts w:hint="eastAsia" w:ascii="宋体" w:hAnsi="宋体" w:eastAsia="宋体" w:cs="宋体"/>
                <w:sz w:val="21"/>
                <w:szCs w:val="21"/>
              </w:rPr>
              <w:t xml:space="preserve">自2023年</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1月</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1日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含</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以来完成过类似项目</w:t>
            </w:r>
            <w:r>
              <w:rPr>
                <w:rFonts w:hint="eastAsia" w:ascii="宋体" w:hAnsi="宋体" w:eastAsia="宋体" w:cs="宋体"/>
                <w:sz w:val="21"/>
                <w:szCs w:val="21"/>
                <w:lang w:val="en-US" w:eastAsia="zh-CN"/>
              </w:rPr>
              <w:t xml:space="preserve">案例</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日期</w:t>
            </w:r>
            <w:r>
              <w:rPr>
                <w:rFonts w:hint="eastAsia" w:ascii="宋体" w:hAnsi="宋体" w:eastAsia="宋体" w:cs="宋体"/>
                <w:sz w:val="21"/>
                <w:szCs w:val="21"/>
              </w:rPr>
              <w:t xml:space="preserve">以合同签订时间为准），每提供</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rPr>
              <w:t xml:space="preserve">个</w:t>
            </w: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rPr>
              <w:t xml:space="preserve">得2分，最</w:t>
            </w:r>
            <w:r>
              <w:rPr>
                <w:rFonts w:hint="eastAsia" w:ascii="宋体" w:hAnsi="宋体" w:eastAsia="宋体" w:cs="宋体"/>
                <w:sz w:val="21"/>
                <w:szCs w:val="21"/>
                <w:lang w:val="en-US" w:eastAsia="zh-CN"/>
              </w:rPr>
              <w:t xml:space="preserve">多</w:t>
            </w:r>
            <w:r>
              <w:rPr>
                <w:rFonts w:hint="eastAsia" w:ascii="宋体" w:hAnsi="宋体" w:eastAsia="宋体" w:cs="宋体"/>
                <w:sz w:val="21"/>
                <w:szCs w:val="21"/>
              </w:rPr>
              <w:t xml:space="preserve">得6分。（提供合同</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rPr>
              <w:t xml:space="preserve">并加盖公章，合同须能反映项目名称、主要标的物，签订时间和签章清晰可见，未提供或未按要求提供的不得分）</w:t>
            </w:r>
            <w:r>
              <w:rPr>
                <w:rFonts w:hint="eastAsia" w:ascii="宋体" w:hAnsi="宋体" w:eastAsia="宋体" w:cs="宋体"/>
                <w:color w:val="000000"/>
                <w:sz w:val="21"/>
                <w:szCs w:val="21"/>
              </w:rPr>
            </w:r>
            <w:r/>
          </w:p>
        </w:tc>
        <w:tc>
          <w:tcPr>
            <w:tcW w:w="352"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6</w:t>
            </w:r>
            <w:r>
              <w:rPr>
                <w:rFonts w:hint="eastAsia" w:ascii="宋体" w:hAnsi="宋体" w:eastAsia="宋体" w:cs="宋体"/>
                <w:color w:val="000000"/>
                <w:sz w:val="21"/>
                <w:szCs w:val="21"/>
              </w:rPr>
            </w:r>
            <w:r/>
          </w:p>
        </w:tc>
        <w:tc>
          <w:tcPr>
            <w:tcW w:w="591" w:type="dxa"/>
            <w:vAlign w:val="center"/>
            <w:textDirection w:val="lrTb"/>
            <w:noWrap w:val="false"/>
          </w:tcPr>
          <w:p>
            <w:pPr>
              <w:pStyle w:val="645"/>
              <w:jc w:val="center"/>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客观分</w:t>
            </w:r>
            <w:r>
              <w:rPr>
                <w:rFonts w:hint="eastAsia" w:ascii="宋体" w:hAnsi="宋体" w:eastAsia="宋体" w:cs="宋体"/>
                <w:color w:val="000000"/>
                <w:sz w:val="21"/>
                <w:szCs w:val="21"/>
              </w:rPr>
            </w:r>
            <w:r/>
          </w:p>
        </w:tc>
      </w:tr>
      <w:tr>
        <w:trPr/>
        <w:tc>
          <w:tcPr>
            <w:gridSpan w:val="2"/>
            <w:tcW w:w="1765" w:type="dxa"/>
            <w:vAlign w:val="center"/>
            <w:textDirection w:val="lrTb"/>
            <w:noWrap w:val="false"/>
          </w:tcPr>
          <w:p>
            <w:pPr>
              <w:pStyle w:val="645"/>
              <w:jc w:val="center"/>
              <w:keepLines w:val="0"/>
              <w:keepNext w:val="0"/>
              <w:pageBreakBefore w:val="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合计</w:t>
            </w:r>
            <w:r>
              <w:rPr>
                <w:rFonts w:hint="eastAsia" w:ascii="宋体" w:hAnsi="宋体" w:eastAsia="宋体" w:cs="宋体"/>
                <w:b w:val="0"/>
                <w:bCs w:val="0"/>
                <w:sz w:val="21"/>
                <w:szCs w:val="21"/>
              </w:rPr>
            </w:r>
            <w:r/>
          </w:p>
        </w:tc>
        <w:tc>
          <w:tcPr>
            <w:tcW w:w="3103" w:type="dxa"/>
            <w:vAlign w:val="center"/>
            <w:textDirection w:val="lrTb"/>
            <w:noWrap w:val="false"/>
          </w:tcPr>
          <w:p>
            <w:pPr>
              <w:pStyle w:val="645"/>
              <w:jc w:val="left"/>
              <w:keepLines w:val="0"/>
              <w:keepNext w:val="0"/>
              <w:pageBreakBefore w:val="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gridSpan w:val="2"/>
            <w:tcW w:w="1753" w:type="dxa"/>
            <w:vAlign w:val="center"/>
            <w:textDirection w:val="lrTb"/>
            <w:noWrap w:val="false"/>
          </w:tcPr>
          <w:p>
            <w:pPr>
              <w:pStyle w:val="645"/>
              <w:jc w:val="center"/>
              <w:keepLines w:val="0"/>
              <w:keepNext w:val="0"/>
              <w:pageBreakBefore w:val="0"/>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100</w:t>
            </w:r>
            <w:r>
              <w:rPr>
                <w:rFonts w:hint="eastAsia" w:ascii="宋体" w:hAnsi="宋体" w:eastAsia="宋体" w:cs="宋体"/>
                <w:b w:val="0"/>
                <w:bCs w:val="0"/>
                <w:sz w:val="21"/>
                <w:szCs w:val="21"/>
                <w:lang w:val="en-US" w:eastAsia="zh-CN"/>
              </w:rPr>
              <w:t xml:space="preserve">分</w:t>
            </w:r>
            <w:r>
              <w:rPr>
                <w:rFonts w:hint="eastAsia" w:ascii="宋体" w:hAnsi="宋体" w:eastAsia="宋体" w:cs="宋体"/>
                <w:b w:val="0"/>
                <w:bCs w:val="0"/>
                <w:sz w:val="21"/>
                <w:szCs w:val="21"/>
                <w:lang w:val="en-US" w:eastAsia="zh-CN"/>
              </w:rPr>
            </w:r>
            <w:r/>
          </w:p>
        </w:tc>
      </w:tr>
    </w:tbl>
    <w:p>
      <w:pPr>
        <w:pStyle w:val="645"/>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r>
      <w:r/>
    </w:p>
    <w:p>
      <w:pPr>
        <w:pStyle w:val="736"/>
        <w:rPr>
          <w:rFonts w:hint="eastAsia"/>
          <w:lang w:val="en-US" w:eastAsia="zh-CN"/>
        </w:rPr>
      </w:pPr>
      <w:r>
        <w:rPr>
          <w:rFonts w:hint="eastAsia"/>
          <w:lang w:val="en-US" w:eastAsia="zh-CN"/>
        </w:rPr>
      </w:r>
      <w:r/>
    </w:p>
    <w:p>
      <w:pPr>
        <w:pStyle w:val="645"/>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645"/>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rPr>
        <w:t xml:space="preserve">1</w:t>
      </w:r>
      <w:r>
        <w:rPr>
          <w:rFonts w:hint="eastAsia" w:ascii="宋体" w:hAnsi="宋体" w:cs="宋体"/>
          <w:b/>
          <w:bCs/>
          <w:szCs w:val="21"/>
          <w:u w:val="single"/>
          <w:lang w:val="en-US" w:eastAsia="zh-CN"/>
        </w:rPr>
        <w:t xml:space="preserve">0</w:t>
      </w:r>
      <w:r>
        <w:rPr>
          <w:rFonts w:hint="eastAsia" w:ascii="宋体" w:hAnsi="宋体" w:cs="宋体"/>
          <w:b/>
          <w:bCs/>
          <w:szCs w:val="21"/>
          <w:u w:val="single"/>
        </w:rPr>
        <w:t xml:space="preserve">%</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645"/>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上述价格扣除政策仅适用“不专门面向中小微企业采购项目”。</w:t>
      </w:r>
      <w:r>
        <w:rPr>
          <w:rFonts w:ascii="宋体" w:hAnsi="宋体" w:cs="宋体"/>
          <w:b/>
          <w:bCs/>
          <w:szCs w:val="21"/>
        </w:rPr>
      </w:r>
      <w:r/>
    </w:p>
    <w:p>
      <w:pPr>
        <w:pStyle w:val="645"/>
        <w:spacing w:line="288" w:lineRule="auto"/>
        <w:rPr>
          <w:rFonts w:hint="eastAsia" w:ascii="宋体" w:hAnsi="宋体" w:eastAsia="宋体" w:cs="宋体"/>
          <w:b/>
          <w:bCs/>
          <w:szCs w:val="21"/>
        </w:rPr>
      </w:pP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、本国产品的价格扣除</w:t>
      </w:r>
      <w:r>
        <w:rPr>
          <w:rFonts w:hint="eastAsia" w:ascii="宋体" w:hAnsi="宋体" w:eastAsia="宋体" w:cs="宋体"/>
          <w:b/>
          <w:bCs/>
          <w:szCs w:val="21"/>
        </w:rPr>
      </w:r>
      <w:r/>
    </w:p>
    <w:p>
      <w:pPr>
        <w:pStyle w:val="645"/>
        <w:spacing w:line="288"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本项目中既有本国产品又有非本国产品参与竞争的，依法对本国产品给予价格评审优惠，对本国产品的报价给予20%的价格扣除，用扣除后的价格参与评审。</w:t>
      </w:r>
      <w:r>
        <w:rPr>
          <w:rFonts w:hint="eastAsia" w:ascii="宋体" w:hAnsi="宋体" w:eastAsia="宋体" w:cs="宋体"/>
          <w:b/>
          <w:bCs/>
          <w:szCs w:val="21"/>
        </w:rPr>
      </w:r>
      <w:r/>
    </w:p>
    <w:p>
      <w:pPr>
        <w:pStyle w:val="645"/>
        <w:spacing w:line="288"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2</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szCs w:val="21"/>
        </w:rPr>
      </w:r>
      <w:r/>
    </w:p>
    <w:p>
      <w:pPr>
        <w:pStyle w:val="645"/>
        <w:spacing w:line="288" w:lineRule="auto"/>
        <w:rPr>
          <w:rFonts w:hint="eastAsia" w:ascii="宋体" w:hAnsi="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3</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本国产品标准</w:t>
      </w:r>
      <w:r>
        <w:rPr>
          <w:rFonts w:hint="eastAsia" w:ascii="宋体" w:hAnsi="宋体" w:cs="宋体"/>
          <w:b/>
          <w:bCs/>
          <w:szCs w:val="21"/>
        </w:rPr>
        <w:t xml:space="preserve">请参照</w:t>
      </w:r>
      <w:r>
        <w:rPr>
          <w:rFonts w:hint="eastAsia" w:ascii="宋体" w:hAnsi="宋体" w:eastAsia="宋体" w:cs="宋体"/>
          <w:b/>
          <w:bCs/>
          <w:szCs w:val="21"/>
        </w:rPr>
        <w:t xml:space="preserve">《国务院办公厅关于在政府采购中实施本国产品标准及相关政策的通知》（国办发〔2025〕34号）</w:t>
      </w:r>
      <w:r>
        <w:rPr>
          <w:rFonts w:hint="eastAsia" w:ascii="宋体" w:hAnsi="宋体" w:eastAsia="宋体" w:cs="宋体"/>
          <w:b/>
          <w:bCs/>
          <w:szCs w:val="21"/>
          <w:lang w:eastAsia="zh-CN"/>
        </w:rPr>
        <w:t xml:space="preserve">。</w:t>
      </w:r>
      <w:r>
        <w:rPr>
          <w:rFonts w:hint="eastAsia"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lang w:val="en-US" w:eastAsia="zh-CN"/>
        </w:rPr>
        <w:t xml:space="preserve">6</w:t>
      </w:r>
      <w:r>
        <w:rPr>
          <w:rFonts w:hint="eastAsia" w:ascii="宋体" w:hAnsi="宋体" w:cs="宋体"/>
          <w:b/>
          <w:bCs/>
          <w:szCs w:val="21"/>
        </w:rPr>
        <w:t xml:space="preserve">、节能产品、环境标志产品规定</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lang w:val="en-US" w:eastAsia="zh-CN"/>
        </w:rPr>
        <w:t xml:space="preserve">7</w:t>
      </w:r>
      <w:r>
        <w:rPr>
          <w:rFonts w:hint="eastAsia" w:ascii="宋体" w:hAnsi="宋体" w:cs="宋体"/>
          <w:b/>
          <w:bCs/>
          <w:szCs w:val="21"/>
        </w:rPr>
        <w:t xml:space="preserve">、绿色采购要求 </w:t>
      </w:r>
      <w:r>
        <w:rPr>
          <w:rFonts w:ascii="宋体" w:hAnsi="宋体" w:cs="宋体"/>
          <w:b/>
          <w:bCs/>
          <w:szCs w:val="21"/>
        </w:rPr>
      </w:r>
      <w:r/>
    </w:p>
    <w:p>
      <w:pPr>
        <w:pStyle w:val="645"/>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645"/>
        <w:rPr>
          <w:rFonts w:hint="eastAsia"/>
          <w:lang w:val="en-US" w:eastAsia="zh-CN"/>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w:t>
      </w:r>
      <w:r>
        <w:rPr>
          <w:rFonts w:hint="eastAsia"/>
          <w:lang w:val="en-US" w:eastAsia="zh-CN"/>
        </w:rPr>
      </w:r>
      <w:r/>
    </w:p>
    <w:p>
      <w:pPr>
        <w:pStyle w:val="645"/>
        <w:keepLines w:val="0"/>
        <w:keepNext w:val="0"/>
        <w:pageBreakBefore w:val="0"/>
        <w:spacing w:line="288" w:lineRule="auto"/>
        <w:widowControl w:val="off"/>
        <w:rPr>
          <w:rFonts w:hint="eastAsia" w:ascii="宋体" w:hAnsi="Times New Roman" w:eastAsia="宋体" w:cs="Times New Roman"/>
          <w:b/>
          <w:color w:val="000000"/>
          <w:sz w:val="21"/>
          <w:szCs w:val="21"/>
          <w:highlight w:val="none"/>
          <w:lang w:val="en-US" w:eastAsia="zh-CN" w:bidi="ar-SA"/>
        </w:rPr>
      </w:pPr>
      <w:r>
        <w:rPr>
          <w:rFonts w:hint="eastAsia" w:ascii="宋体" w:hAnsi="Times New Roman" w:eastAsia="宋体" w:cs="Times New Roman"/>
          <w:b/>
          <w:color w:val="000000"/>
          <w:sz w:val="21"/>
          <w:szCs w:val="21"/>
          <w:highlight w:val="none"/>
          <w:lang w:val="en-US" w:eastAsia="zh-CN" w:bidi="ar-SA"/>
        </w:rPr>
        <w:t xml:space="preserve">（3）本项目涉及的数据中心相关设备、运维服务执行《绿色数据中心政府采购需求标准》（财库〔2023〕7号）的要求，供应商应当提供符合需求标准的产品及相关服务。</w:t>
      </w:r>
      <w:r>
        <w:rPr>
          <w:rFonts w:hint="eastAsia" w:ascii="宋体" w:hAnsi="Times New Roman" w:eastAsia="宋体" w:cs="Times New Roman"/>
          <w:b/>
          <w:color w:val="000000"/>
          <w:sz w:val="21"/>
          <w:szCs w:val="21"/>
          <w:highlight w:val="none"/>
          <w:lang w:val="en-US" w:eastAsia="zh-CN" w:bidi="ar-SA"/>
        </w:rPr>
      </w:r>
      <w:r/>
    </w:p>
    <w:p>
      <w:pPr>
        <w:pStyle w:val="751"/>
        <w:ind w:left="0" w:firstLine="0"/>
      </w:pPr>
      <w:r/>
      <w:r/>
    </w:p>
    <w:p>
      <w:pPr>
        <w:pStyle w:val="645"/>
      </w:pPr>
      <w:r/>
      <w:r/>
    </w:p>
    <w:p>
      <w:pPr>
        <w:pStyle w:val="751"/>
      </w:pPr>
      <w:r/>
      <w:r/>
    </w:p>
    <w:p>
      <w:pPr>
        <w:pStyle w:val="645"/>
      </w:pPr>
      <w:r/>
      <w:r/>
    </w:p>
    <w:p>
      <w:pPr>
        <w:pStyle w:val="751"/>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
    </w:p>
    <w:p>
      <w:pPr>
        <w:pStyle w:val="646"/>
        <w:jc w:val="center"/>
        <w:spacing w:before="0" w:after="0" w:line="360" w:lineRule="auto"/>
        <w:rPr>
          <w:rFonts w:eastAsia="宋体"/>
          <w:sz w:val="36"/>
          <w:szCs w:val="36"/>
          <w:lang w:val="en-US" w:eastAsia="zh-CN"/>
        </w:rPr>
      </w:pPr>
      <w:r/>
      <w:bookmarkStart w:id="66" w:name="_Toc513800167"/>
      <w:r>
        <w:rPr>
          <w:rFonts w:hint="eastAsia"/>
          <w:sz w:val="36"/>
          <w:szCs w:val="36"/>
        </w:rPr>
        <w:t xml:space="preserve">第四章</w:t>
      </w:r>
      <w:r>
        <w:rPr>
          <w:sz w:val="36"/>
          <w:szCs w:val="36"/>
        </w:rPr>
        <w:t xml:space="preserve"> </w:t>
      </w:r>
      <w:bookmarkEnd w:id="66"/>
      <w:r>
        <w:rPr>
          <w:rFonts w:hint="eastAsia"/>
          <w:sz w:val="36"/>
          <w:szCs w:val="36"/>
          <w:lang w:val="en-US" w:eastAsia="zh-CN"/>
        </w:rPr>
        <w:t xml:space="preserve">采购需求</w:t>
      </w:r>
      <w:r>
        <w:rPr>
          <w:rFonts w:eastAsia="宋体"/>
          <w:sz w:val="36"/>
          <w:szCs w:val="36"/>
          <w:lang w:val="en-US" w:eastAsia="zh-CN"/>
        </w:rPr>
      </w:r>
      <w:r/>
    </w:p>
    <w:p>
      <w:pPr>
        <w:pStyle w:val="645"/>
        <w:spacing w:line="360" w:lineRule="auto"/>
        <w:rPr>
          <w:rFonts w:ascii="宋体" w:hAnsi="宋体" w:eastAsia="宋体"/>
          <w:b/>
          <w:bCs/>
          <w:szCs w:val="21"/>
          <w:lang w:val="en-US" w:eastAsia="zh-CN"/>
        </w:rPr>
      </w:pPr>
      <w:r/>
      <w:bookmarkStart w:id="67" w:name="_Toc513800168"/>
      <w:r>
        <w:rPr>
          <w:rStyle w:val="660"/>
          <w:rFonts w:hint="eastAsia"/>
          <w:sz w:val="24"/>
          <w:szCs w:val="24"/>
        </w:rPr>
        <w:t xml:space="preserve">一、项目概况</w:t>
      </w:r>
      <w:bookmarkEnd w:id="67"/>
      <w:r>
        <w:rPr>
          <w:rFonts w:hint="eastAsia" w:ascii="宋体" w:hAnsi="宋体"/>
          <w:b/>
          <w:bCs/>
          <w:szCs w:val="21"/>
        </w:rPr>
        <w:t xml:space="preserve">：</w:t>
      </w:r>
      <w:r>
        <w:rPr>
          <w:rFonts w:hint="eastAsia" w:ascii="宋体" w:hAnsi="宋体"/>
          <w:color w:val="000000"/>
        </w:rPr>
        <w:t xml:space="preserve">本项</w:t>
      </w:r>
      <w:r>
        <w:rPr>
          <w:rFonts w:hint="eastAsia" w:ascii="宋体" w:hAnsi="宋体"/>
          <w:color w:val="000000"/>
          <w:highlight w:val="none"/>
        </w:rPr>
        <w:t xml:space="preserve">目为</w:t>
      </w:r>
      <w:r>
        <w:rPr>
          <w:rFonts w:hint="eastAsia" w:ascii="宋体" w:hAnsi="宋体"/>
          <w:color w:val="000000"/>
          <w:highlight w:val="none"/>
          <w:lang w:eastAsia="zh-CN"/>
        </w:rPr>
        <w:t xml:space="preserve">雨花台区校本作业服务建设</w:t>
      </w:r>
      <w:r>
        <w:rPr>
          <w:rFonts w:hint="eastAsia" w:ascii="宋体" w:hAnsi="宋体"/>
          <w:color w:val="000000"/>
          <w:highlight w:val="none"/>
        </w:rPr>
        <w:t xml:space="preserve">采购</w:t>
      </w:r>
      <w:r>
        <w:rPr>
          <w:rFonts w:hint="eastAsia" w:ascii="宋体" w:hAnsi="宋体"/>
          <w:b w:val="0"/>
          <w:bCs w:val="0"/>
          <w:szCs w:val="21"/>
          <w:highlight w:val="none"/>
          <w:lang w:val="en-US" w:eastAsia="zh-CN"/>
        </w:rPr>
        <w:t xml:space="preserve">。</w:t>
      </w:r>
      <w:r>
        <w:rPr>
          <w:rFonts w:ascii="宋体" w:hAnsi="宋体" w:eastAsia="宋体"/>
          <w:b/>
          <w:bCs/>
          <w:szCs w:val="21"/>
          <w:lang w:val="en-US" w:eastAsia="zh-CN"/>
        </w:rPr>
      </w:r>
      <w:r/>
    </w:p>
    <w:p>
      <w:pPr>
        <w:pStyle w:val="645"/>
        <w:spacing w:line="360" w:lineRule="auto"/>
        <w:rPr>
          <w:rFonts w:hint="eastAsia" w:ascii="宋体" w:hAnsi="宋体"/>
          <w:szCs w:val="21"/>
        </w:rPr>
        <w:outlineLvl w:val="1"/>
      </w:pPr>
      <w:r/>
      <w:bookmarkStart w:id="68" w:name="_Toc513800169"/>
      <w:r>
        <w:rPr>
          <w:rStyle w:val="660"/>
          <w:rFonts w:hint="eastAsia"/>
          <w:bCs w:val="0"/>
          <w:sz w:val="24"/>
          <w:szCs w:val="24"/>
        </w:rPr>
        <w:t xml:space="preserve">二、采购标的需实现的功能及标准、规范</w:t>
      </w:r>
      <w:r>
        <w:rPr>
          <w:rFonts w:hint="eastAsia" w:ascii="宋体" w:hAnsi="宋体"/>
          <w:b/>
          <w:bCs/>
          <w:szCs w:val="21"/>
        </w:rPr>
        <w:t xml:space="preserve">：</w:t>
      </w:r>
      <w:r>
        <w:rPr>
          <w:rFonts w:hint="eastAsia" w:ascii="宋体" w:hAnsi="宋体"/>
          <w:szCs w:val="21"/>
        </w:rPr>
        <w:t xml:space="preserve">符合国家标准、行业标准、地方标准或者其他标准、规范。</w:t>
      </w:r>
      <w:bookmarkEnd w:id="68"/>
      <w:r>
        <w:rPr>
          <w:rFonts w:hint="eastAsia" w:ascii="宋体" w:hAnsi="宋体"/>
          <w:szCs w:val="21"/>
        </w:rPr>
      </w:r>
      <w:r/>
    </w:p>
    <w:p>
      <w:pPr>
        <w:pStyle w:val="645"/>
        <w:jc w:val="left"/>
        <w:spacing w:line="360" w:lineRule="auto"/>
        <w:rPr>
          <w:rFonts w:hint="eastAsia" w:ascii="宋体" w:hAnsi="宋体"/>
          <w:b/>
          <w:bCs/>
          <w:szCs w:val="21"/>
        </w:rPr>
        <w:outlineLvl w:val="1"/>
      </w:pPr>
      <w:r/>
      <w:bookmarkStart w:id="69" w:name="_Toc513800170"/>
      <w:r>
        <w:rPr>
          <w:rFonts w:hint="eastAsia" w:ascii="黑体" w:hAnsi="黑体" w:eastAsia="黑体"/>
          <w:b/>
          <w:bCs/>
          <w:sz w:val="24"/>
        </w:rPr>
        <w:t xml:space="preserve">三、采购数量及技术指标明细</w:t>
      </w:r>
      <w:r>
        <w:rPr>
          <w:rFonts w:hint="eastAsia" w:ascii="宋体" w:hAnsi="宋体"/>
          <w:b/>
          <w:bCs/>
          <w:szCs w:val="21"/>
        </w:rPr>
        <w:t xml:space="preserve">：</w:t>
      </w:r>
      <w:bookmarkEnd w:id="69"/>
      <w:r>
        <w:rPr>
          <w:rFonts w:hint="eastAsia" w:ascii="宋体" w:hAnsi="宋体"/>
          <w:b/>
          <w:bCs/>
          <w:szCs w:val="21"/>
        </w:rPr>
      </w:r>
      <w:r/>
    </w:p>
    <w:p>
      <w:pPr>
        <w:pStyle w:val="645"/>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1</w:t>
      </w:r>
      <w:r>
        <w:rPr>
          <w:rFonts w:hint="eastAsia" w:ascii="宋体" w:hAnsi="宋体" w:eastAsia="宋体" w:cs="宋体"/>
          <w:b/>
          <w:bCs/>
          <w:lang w:eastAsia="zh-CN"/>
        </w:rPr>
        <w:t xml:space="preserve">、</w:t>
      </w:r>
      <w:r>
        <w:rPr>
          <w:rFonts w:hint="eastAsia" w:ascii="宋体" w:hAnsi="宋体" w:eastAsia="宋体" w:cs="宋体"/>
          <w:b/>
          <w:bCs/>
        </w:rPr>
        <w:t xml:space="preserve">采购清单</w:t>
      </w:r>
      <w:r>
        <w:rPr>
          <w:rFonts w:hint="eastAsia" w:ascii="宋体" w:hAnsi="宋体" w:eastAsia="宋体" w:cs="宋体"/>
          <w:b/>
          <w:bCs/>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2115"/>
        <w:gridCol w:w="1230"/>
        <w:gridCol w:w="1005"/>
        <w:gridCol w:w="1035"/>
        <w:gridCol w:w="1665"/>
        <w:gridCol w:w="1573"/>
      </w:tblGrid>
      <w:tr>
        <w:trPr/>
        <w:tc>
          <w:tcPr>
            <w:tcW w:w="353"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1139"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采购内容</w:t>
            </w:r>
            <w:r>
              <w:rPr>
                <w:rFonts w:hint="eastAsia" w:ascii="宋体" w:hAnsi="宋体" w:eastAsia="宋体" w:cs="宋体"/>
                <w:b/>
                <w:bCs/>
                <w:sz w:val="21"/>
                <w:szCs w:val="21"/>
              </w:rPr>
            </w:r>
            <w:r/>
          </w:p>
        </w:tc>
        <w:tc>
          <w:tcPr>
            <w:tcW w:w="662"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类型</w:t>
            </w:r>
            <w:r>
              <w:rPr>
                <w:rFonts w:hint="eastAsia" w:ascii="宋体" w:hAnsi="宋体" w:eastAsia="宋体" w:cs="宋体"/>
                <w:b/>
                <w:bCs/>
                <w:sz w:val="21"/>
                <w:szCs w:val="21"/>
              </w:rPr>
            </w:r>
            <w:r/>
          </w:p>
        </w:tc>
        <w:tc>
          <w:tcPr>
            <w:tcW w:w="541"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c>
          <w:tcPr>
            <w:tcW w:w="557"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单位</w:t>
            </w:r>
            <w:r>
              <w:rPr>
                <w:rFonts w:hint="eastAsia" w:ascii="宋体" w:hAnsi="宋体" w:eastAsia="宋体" w:cs="宋体"/>
                <w:b/>
                <w:bCs/>
                <w:sz w:val="21"/>
                <w:szCs w:val="21"/>
              </w:rPr>
            </w:r>
            <w:r/>
          </w:p>
        </w:tc>
        <w:tc>
          <w:tcPr>
            <w:tcW w:w="897" w:type="dxa"/>
            <w:vAlign w:val="center"/>
            <w:textDirection w:val="lrTb"/>
            <w:noWrap w:val="false"/>
          </w:tcPr>
          <w:p>
            <w:pPr>
              <w:pStyle w:val="645"/>
              <w:jc w:val="center"/>
              <w:rPr>
                <w:rFonts w:hint="eastAsia" w:ascii="宋体" w:hAnsi="宋体" w:eastAsia="宋体" w:cs="宋体"/>
                <w:b/>
                <w:bCs/>
                <w:sz w:val="21"/>
                <w:szCs w:val="21"/>
              </w:rPr>
            </w:pPr>
            <w:r>
              <w:rPr>
                <w:rFonts w:hint="eastAsia" w:ascii="宋体" w:hAnsi="宋体" w:eastAsia="宋体" w:cs="宋体"/>
                <w:b/>
                <w:bCs/>
                <w:sz w:val="21"/>
                <w:szCs w:val="21"/>
              </w:rPr>
              <w:t xml:space="preserve">服务期/质保期</w:t>
            </w:r>
            <w:r>
              <w:rPr>
                <w:rFonts w:hint="eastAsia" w:ascii="宋体" w:hAnsi="宋体" w:eastAsia="宋体" w:cs="宋体"/>
                <w:b/>
                <w:bCs/>
                <w:sz w:val="21"/>
                <w:szCs w:val="21"/>
              </w:rPr>
            </w:r>
            <w:r/>
          </w:p>
        </w:tc>
        <w:tc>
          <w:tcPr>
            <w:tcW w:w="847" w:type="dxa"/>
            <w:vAlign w:val="center"/>
            <w:textDirection w:val="lrTb"/>
            <w:noWrap w:val="false"/>
          </w:tcPr>
          <w:p>
            <w:pPr>
              <w:pStyle w:val="645"/>
              <w:jc w:val="center"/>
              <w:rPr>
                <w:rFonts w:hint="eastAsia" w:ascii="宋体" w:hAnsi="宋体" w:eastAsia="宋体" w:cs="宋体"/>
                <w:sz w:val="21"/>
                <w:szCs w:val="21"/>
                <w:lang w:val="en-US" w:eastAsia="zh-CN"/>
              </w:rPr>
            </w:pPr>
            <w:r>
              <w:rPr>
                <w:rFonts w:hint="eastAsia" w:ascii="宋体" w:hAnsi="宋体" w:eastAsia="宋体" w:cs="宋体"/>
                <w:b/>
                <w:bCs/>
                <w:sz w:val="21"/>
                <w:szCs w:val="21"/>
              </w:rPr>
              <w:t xml:space="preserve">所属</w:t>
            </w:r>
            <w:r>
              <w:rPr>
                <w:rFonts w:hint="eastAsia" w:ascii="宋体" w:hAnsi="宋体" w:eastAsia="宋体" w:cs="宋体"/>
                <w:b/>
                <w:bCs/>
                <w:sz w:val="21"/>
                <w:szCs w:val="21"/>
                <w:lang w:eastAsia="zh-CN"/>
              </w:rPr>
              <w:t xml:space="preserve">行业</w:t>
            </w:r>
            <w:r>
              <w:rPr>
                <w:rFonts w:hint="eastAsia" w:ascii="宋体" w:hAnsi="宋体" w:eastAsia="宋体" w:cs="宋体"/>
                <w:sz w:val="21"/>
                <w:szCs w:val="21"/>
                <w:lang w:val="en-US" w:eastAsia="zh-CN"/>
              </w:rPr>
            </w:r>
            <w:r/>
          </w:p>
        </w:tc>
      </w:tr>
      <w:tr>
        <w:trPr/>
        <w:tc>
          <w:tcPr>
            <w:tcW w:w="353"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139"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个性化作业本服务及配套服务</w:t>
            </w:r>
            <w:r>
              <w:rPr>
                <w:rFonts w:hint="eastAsia" w:ascii="宋体" w:hAnsi="宋体" w:eastAsia="宋体" w:cs="宋体"/>
                <w:sz w:val="21"/>
                <w:szCs w:val="21"/>
              </w:rPr>
            </w:r>
            <w:r/>
          </w:p>
        </w:tc>
        <w:tc>
          <w:tcPr>
            <w:tcW w:w="662"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服务</w:t>
            </w:r>
            <w:r>
              <w:rPr>
                <w:rFonts w:hint="eastAsia" w:ascii="宋体" w:hAnsi="宋体" w:eastAsia="宋体" w:cs="宋体"/>
                <w:sz w:val="21"/>
                <w:szCs w:val="21"/>
              </w:rPr>
            </w:r>
            <w:r/>
          </w:p>
        </w:tc>
        <w:tc>
          <w:tcPr>
            <w:tcW w:w="541"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57" w:type="dxa"/>
            <w:vAlign w:val="center"/>
            <w:textDirection w:val="lrTb"/>
            <w:noWrap/>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897" w:type="dxa"/>
            <w:vAlign w:val="center"/>
            <w:textDirection w:val="lrTb"/>
            <w:noWrap/>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1年</w:t>
            </w:r>
            <w:r>
              <w:rPr>
                <w:rFonts w:hint="eastAsia" w:ascii="宋体" w:hAnsi="宋体" w:eastAsia="宋体" w:cs="宋体"/>
                <w:sz w:val="21"/>
                <w:szCs w:val="21"/>
              </w:rPr>
            </w:r>
            <w:r/>
          </w:p>
        </w:tc>
        <w:tc>
          <w:tcPr>
            <w:tcW w:w="847" w:type="dxa"/>
            <w:vAlign w:val="center"/>
            <w:textDirection w:val="lrTb"/>
            <w:noWrap/>
          </w:tcPr>
          <w:p>
            <w:pPr>
              <w:pStyle w:val="64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软件和信息技术服务业</w:t>
            </w:r>
            <w:r>
              <w:rPr>
                <w:rFonts w:hint="eastAsia" w:ascii="宋体" w:hAnsi="宋体" w:eastAsia="宋体" w:cs="宋体"/>
                <w:sz w:val="21"/>
                <w:szCs w:val="21"/>
                <w:lang w:val="en-US" w:eastAsia="zh-CN"/>
              </w:rPr>
            </w:r>
            <w:r/>
          </w:p>
        </w:tc>
      </w:tr>
      <w:tr>
        <w:trPr/>
        <w:tc>
          <w:tcPr>
            <w:tcW w:w="353"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139"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智能批阅留痕设备</w:t>
            </w:r>
            <w:r>
              <w:rPr>
                <w:rFonts w:hint="eastAsia" w:ascii="宋体" w:hAnsi="宋体" w:eastAsia="宋体" w:cs="宋体"/>
                <w:sz w:val="21"/>
                <w:szCs w:val="21"/>
              </w:rPr>
            </w:r>
            <w:r/>
          </w:p>
        </w:tc>
        <w:tc>
          <w:tcPr>
            <w:tcW w:w="662"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硬件</w:t>
            </w:r>
            <w:r>
              <w:rPr>
                <w:rFonts w:hint="eastAsia" w:ascii="宋体" w:hAnsi="宋体" w:eastAsia="宋体" w:cs="宋体"/>
                <w:sz w:val="21"/>
                <w:szCs w:val="21"/>
              </w:rPr>
            </w:r>
            <w:r/>
          </w:p>
        </w:tc>
        <w:tc>
          <w:tcPr>
            <w:tcW w:w="541" w:type="dxa"/>
            <w:vAlign w:val="center"/>
            <w:textDirection w:val="lrTb"/>
            <w:noWrap w:val="false"/>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557" w:type="dxa"/>
            <w:vAlign w:val="center"/>
            <w:textDirection w:val="lrTb"/>
            <w:noWrap/>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台</w:t>
            </w:r>
            <w:r>
              <w:rPr>
                <w:rFonts w:hint="eastAsia" w:ascii="宋体" w:hAnsi="宋体" w:eastAsia="宋体" w:cs="宋体"/>
                <w:sz w:val="21"/>
                <w:szCs w:val="21"/>
              </w:rPr>
            </w:r>
            <w:r/>
          </w:p>
        </w:tc>
        <w:tc>
          <w:tcPr>
            <w:tcW w:w="897" w:type="dxa"/>
            <w:vAlign w:val="center"/>
            <w:textDirection w:val="lrTb"/>
            <w:noWrap/>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3年</w:t>
            </w:r>
            <w:r>
              <w:rPr>
                <w:rFonts w:hint="eastAsia" w:ascii="宋体" w:hAnsi="宋体" w:eastAsia="宋体" w:cs="宋体"/>
                <w:sz w:val="21"/>
                <w:szCs w:val="21"/>
              </w:rPr>
            </w:r>
            <w:r/>
          </w:p>
        </w:tc>
        <w:tc>
          <w:tcPr>
            <w:tcW w:w="847" w:type="dxa"/>
            <w:vAlign w:val="center"/>
            <w:textDirection w:val="lrTb"/>
            <w:noWrap/>
          </w:tcPr>
          <w:p>
            <w:pPr>
              <w:pStyle w:val="645"/>
              <w:jc w:val="center"/>
              <w:rPr>
                <w:rFonts w:hint="eastAsia" w:ascii="宋体" w:hAnsi="宋体" w:eastAsia="宋体" w:cs="宋体"/>
                <w:sz w:val="21"/>
                <w:szCs w:val="21"/>
              </w:rPr>
            </w:pPr>
            <w:r>
              <w:rPr>
                <w:rFonts w:hint="eastAsia" w:ascii="宋体" w:hAnsi="宋体" w:eastAsia="宋体" w:cs="宋体"/>
                <w:sz w:val="21"/>
                <w:szCs w:val="21"/>
              </w:rPr>
              <w:t xml:space="preserve">工业</w:t>
            </w:r>
            <w:r>
              <w:rPr>
                <w:rFonts w:hint="eastAsia" w:ascii="宋体" w:hAnsi="宋体" w:eastAsia="宋体" w:cs="宋体"/>
                <w:sz w:val="21"/>
                <w:szCs w:val="21"/>
              </w:rPr>
            </w:r>
            <w:r/>
          </w:p>
        </w:tc>
      </w:tr>
    </w:tbl>
    <w:p>
      <w:pPr>
        <w:pStyle w:val="645"/>
        <w:keepLines w:val="0"/>
        <w:keepNext w:val="0"/>
        <w:pageBreakBefore w:val="0"/>
        <w:spacing w:line="240" w:lineRule="auto"/>
        <w:widowControl w:val="off"/>
        <w:rPr>
          <w:rFonts w:hint="eastAsia" w:ascii="宋体" w:hAnsi="宋体" w:eastAsia="宋体" w:cs="宋体"/>
          <w:b/>
          <w:bCs/>
        </w:rPr>
      </w:pPr>
      <w:r>
        <w:rPr>
          <w:rFonts w:hint="eastAsia" w:ascii="宋体" w:hAnsi="宋体" w:eastAsia="宋体" w:cs="宋体"/>
          <w:b/>
          <w:bCs/>
        </w:rPr>
      </w:r>
      <w:r/>
    </w:p>
    <w:p>
      <w:pPr>
        <w:pStyle w:val="645"/>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w:t>
      </w:r>
      <w:r>
        <w:rPr>
          <w:rFonts w:hint="eastAsia" w:ascii="宋体" w:hAnsi="宋体" w:cs="宋体"/>
          <w:b/>
          <w:bCs/>
          <w:lang w:eastAsia="zh-CN"/>
        </w:rPr>
        <w:t xml:space="preserve">、</w:t>
      </w:r>
      <w:r>
        <w:rPr>
          <w:rFonts w:hint="eastAsia" w:ascii="宋体" w:hAnsi="宋体" w:eastAsia="宋体" w:cs="宋体"/>
          <w:b/>
          <w:bCs/>
        </w:rPr>
        <w:t xml:space="preserve">技术参数</w:t>
      </w:r>
      <w:r>
        <w:rPr>
          <w:rFonts w:hint="eastAsia" w:ascii="宋体" w:hAnsi="宋体" w:eastAsia="宋体" w:cs="宋体"/>
          <w:b/>
          <w:bCs/>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676"/>
        <w:gridCol w:w="1309"/>
        <w:gridCol w:w="7295"/>
      </w:tblGrid>
      <w:t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64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4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服务内容</w:t>
            </w:r>
            <w:r>
              <w:rPr>
                <w:rFonts w:hint="eastAsia"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pStyle w:val="645"/>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服务要求</w:t>
            </w:r>
            <w:r>
              <w:rPr>
                <w:rFonts w:hint="eastAsia" w:ascii="宋体" w:hAnsi="宋体" w:eastAsia="宋体" w:cs="宋体"/>
                <w:b/>
                <w:bCs/>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64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4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个性化作业本服务及配套服务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需向全区初中学校九年级提供个性化作业本服务，服务期1年。具体内容如下：</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▲1、需为学校提供数学、英语两个学科的智能作业题卡制作服务，并按照学校要求进行排版方式及答题卡空间设计</w:t>
            </w:r>
            <w:r>
              <w:rPr>
                <w:rFonts w:hint="eastAsia" w:ascii="宋体" w:hAnsi="宋体" w:cs="宋体"/>
                <w:sz w:val="21"/>
                <w:szCs w:val="21"/>
                <w:highlight w:val="none"/>
                <w:lang w:eastAsia="zh-CN"/>
              </w:rPr>
              <w:t xml:space="preserve">。</w:t>
            </w:r>
            <w:r>
              <w:rPr>
                <w:rFonts w:hint="eastAsia" w:ascii="宋体" w:hAnsi="宋体" w:eastAsia="宋体" w:cs="宋体"/>
                <w:b/>
                <w:bCs/>
                <w:sz w:val="21"/>
                <w:szCs w:val="21"/>
                <w:highlight w:val="none"/>
              </w:rPr>
              <w:t xml:space="preserve">（提供承诺书并加盖公章）</w:t>
            </w:r>
            <w:r>
              <w:rPr>
                <w:rFonts w:hint="eastAsia" w:ascii="宋体" w:hAnsi="宋体" w:eastAsia="宋体" w:cs="宋体"/>
                <w:b/>
                <w:bCs/>
                <w:sz w:val="21"/>
                <w:szCs w:val="21"/>
                <w:highlight w:val="none"/>
              </w:rPr>
              <w:br w:type="textWrapping" w:clear="all"/>
            </w:r>
            <w:r>
              <w:rPr>
                <w:rFonts w:hint="eastAsia" w:ascii="宋体" w:hAnsi="宋体" w:eastAsia="宋体" w:cs="宋体"/>
                <w:sz w:val="21"/>
                <w:szCs w:val="21"/>
                <w:highlight w:val="none"/>
              </w:rPr>
              <w:t xml:space="preserve">2、需为学生提供打印好的A4规格作业资源，包含分层弹性作业资源，包含基础、拓展、拔高三个层级的试题资源，每学期每科≤150页，覆盖人数不少于4000人。</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3、需提供智能作业题卡的配送到校服务。</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4、为方便学生作业保管，需提供50丝PP材质、带金属孔夹、磨砂半透明的外壳。</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服务期间，需提供配套作业平台服务，具体内容如下：</w:t>
            </w:r>
            <w:r>
              <w:rPr>
                <w:rFonts w:hint="eastAsia" w:ascii="宋体" w:hAnsi="宋体" w:eastAsia="宋体" w:cs="宋体"/>
                <w:sz w:val="21"/>
                <w:szCs w:val="21"/>
                <w:highlight w:val="none"/>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一、作业资源服务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1、需提供初中数学人教版匹配教材版本的标准作业本资源，覆盖基础达标、能力提升和思维拓展三个层级的作业资源，满足同步作业布置需要，同时需支持用户切换作业难度层级， 默认题包支持全部选入或单题选入，提供备选题，满足备选使用场景；</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2、需提供初中数学人教版&amp;苏科版&amp;浙教版&amp;北师大版匹配教材章节的教材题资源，教材题含课本例题、练习、习题内容，每学期同步更新最新教材版本；</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3、需提供初中数学人教版&amp;苏科版&amp;浙教版&amp;北师大版数学学科匹配教材章节的同步练习资源，可按题型、难度进行资源筛选；筛选的题目可按照最新上架、最热使用、最近使用情况排序展示；</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4、需提供江苏省本资源，支持按照关键词搜索省本试题，系统需支持根据各学科教材章节目录、知识点试题标签灵活筛选试题。支持试题展示完整题干、解析、引用量信息</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二、作业监测服务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1、需支持校级管理员查看本校作业监测数据，支持选择时间、年级、学段、学科进行多维度数据统计分析和导出；</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2、需支持多个指标维度下查看作业开展情况，指标维度包括作业应用、作业布置、作业提交、作业批改、作业讲评、作业质量、资源建设；支持筛选指标后导出多维度分析数据；</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3、需支持不同作业类型下查看作业设计质量统计数据，包括各年级各类型作业的布置次数分布；</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4、需支持查看作业学情分析，包括年级、学科整体学生知识点掌握情况、薄弱知识点分布情况、年级学科已考查知识点明细和班级掌握率对比情况</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三、作业选题服务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▲1、需支持基于教材章节，自动推送覆盖基础达标、能力提升和素养拓展三个层级的作业题包；</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2、需支持通过章节、知识点以及题型、难度、类型标签快速检索试题；</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3、需支持根据实际需要，将试题选入不同难度层级，如基础、进阶、拓展；</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4、需支持根据级别、年级、学期、年份、区域标签筛选试卷资源，选取试题布置阶段复习作业；</w:t>
            </w:r>
            <w:r>
              <w:rPr>
                <w:rFonts w:hint="eastAsia" w:ascii="宋体" w:hAnsi="宋体" w:eastAsia="宋体" w:cs="宋体"/>
                <w:sz w:val="21"/>
                <w:szCs w:val="21"/>
                <w:highlight w:val="none"/>
              </w:rPr>
            </w:r>
            <w:r/>
          </w:p>
          <w:p>
            <w:pPr>
              <w:pStyle w:val="645"/>
              <w:jc w:val="lef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▲5、需支持按年级、班级、学期、得分率多维度灵活筛选班级错题，布置学情作业，错题需支持下载打印Word格式；</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6、需支持试题一键移除，重新选题；</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7、需支持查看单次作业总体题型分布情况、知识点覆盖情况</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四、学情采集服务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1、需支持对学生学号、客观题、教师主观题批改结果的作业数据进行采集；</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2、需支持教师扫描结束后即可呈现扫描结果数据，需支持查看未扫描人数与已扫描人数，需支持查看已扫描名单与未扫描名单；</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3、需支持作业卡纸张折角或残缺信息的自动检测与提示；需支持学生交错作业的自动检测与提示；需支持教师批量删除扫描异常数据；</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4、需支持因学生同时未填姓名和号码，导致无法确认学生信息时，进行异常信息自动检测与提示，需支持修改为正确的学生；</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5、需支持针对作业卡正反颠倒、上下颠倒及多张作业卡顺序混乱情形的数据采集；</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6、需支持选择题学生手写与填涂两种方式识别；</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7、需支持扫描结束后自动生成报告；需支持处理异常数据后重新生成报告；</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8、需支持分批次扫描同一次作业时自动汇总生成报告，无手动选择历史记录</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五、手阅批改服务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1、解答题需支持打分模式和不打分模式（打对、半对、错）2种形式批改，打分模式下，扫描过程系统自动识别分数，不打分模式下，自动识别批改符号；</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2、填空题需支持红笔批改，系统可识别批改符号，包括对号、错号、半对</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六、智能评分服务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▲1、需支持全学科选择题智能评分，选择题需支持手写作答和填涂作答两种模式，可在制卡时选择相应的模式，两种模式均需支持扫描仪智能识别、智能评分，无需教师手阅；</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2、需支持初中数学填空题智能评分；</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▲3、需支持初中物理填空题智能评分；</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需支持初中英语填空题、英语作文智能评分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七、作业报告服务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1、需支持统计学生作业提交情况，包含已提交、总人数和具体未提交学生名单；</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2、需支持统计班级得分率、最高得分率、年级得分率、班级排名情况；</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3、需支持查看班级学情分布情况、不同层级人数；</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4、需支持呈现班级知识点掌握情况分析，包含每个知识点的年级得分率、班级得分率、未掌握学生数；需支持下载单次作业分析报表；</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5、需支持查看提交学生的得分情况、作答详情，主观题需支持查看学生提交的作答原卷；</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6、需支持导出单次作业的报告分析报表、需支持选择导出单个班级或年级报告</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八、作业讲评服务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▲1、需支持根据试题得分率、试题题号顺序进行排序，需支持通过颜色区分得分率区间辅助教师针对高频错题优先重点讲解；</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2、需支持查看试题的班级得分率及年级得分率情况；</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3、需支持教师查看题目的答案解析、考查的知识点，客观题需支持各选项作答结果的学生名单信息，主观题需支持按照得分分段展示学生名单信息；</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4、需支持教师选择讲评模式开启讲评，支持展开或隐藏答案辅助讲解，支持讲评主观题时调取学生原卷，支持对原卷图片放大缩小；</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5、讲评时需支持同时调整题目文字及图片放大缩小比例，也支持单独选择图片放大；</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6、需支持画笔工具，包括10种以上笔迹颜色、2种以上笔触大小，支持2种以上板擦大小，支持一键清空黑板笔迹，支持撤销、恢复画笔操作；</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7、需支持初中数理化生学科根据原题推荐相似题，推荐的相似题需包含巩固题、拓展题；方便教师针对重难点题目做变式讲解；</w:t>
            </w:r>
            <w:r>
              <w:rPr>
                <w:rFonts w:hint="eastAsia" w:ascii="宋体" w:hAnsi="宋体" w:eastAsia="宋体" w:cs="宋体"/>
                <w:sz w:val="21"/>
                <w:szCs w:val="21"/>
                <w:highlight w:val="none"/>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九、错题巩固服务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1、需支持作业错题沉淀至校本学情库，教师可按照知识点查看错题，包括错题来源、作答情况、得分率；</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2、需支持按年级、班级、得分率、题型、作业名称筛选错题，并导出错题，开展错题重做；</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3、初中数学、物理学科需支持按时间筛选作业，并基于作业数据开展班级强化训练，练习模式包括共性错题练习、错题变式训练和薄弱点练习，支持根据教师设置的原题得分率及总题量生成对应练习资源；</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4、共性错题练习和错题变式训练生成后，需支持教师查看班级学情信息，包括总错题数、平均正确率和高频错题数；需支持教师进行换题、编辑、删题操作；</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5、薄弱点练习生成后，需支持教师查看班级学情信息，包括全部知识点数、待提升知识点数和未掌握知识点数；需支持教师进行换题、编辑、删题操作。</w:t>
            </w:r>
            <w:r>
              <w:rPr>
                <w:rFonts w:hint="eastAsia" w:ascii="宋体" w:hAnsi="宋体" w:eastAsia="宋体" w:cs="宋体"/>
                <w:sz w:val="21"/>
                <w:szCs w:val="21"/>
                <w:highlight w:val="none"/>
              </w:rPr>
            </w:r>
            <w:r/>
          </w:p>
          <w:p>
            <w:pPr>
              <w:pStyle w:val="645"/>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十、智能批改服务</w:t>
            </w:r>
            <w:r>
              <w:rPr>
                <w:rFonts w:hint="eastAsia" w:ascii="宋体" w:hAnsi="宋体" w:eastAsia="宋体" w:cs="宋体"/>
                <w:b/>
                <w:bCs/>
                <w:sz w:val="21"/>
                <w:szCs w:val="21"/>
                <w:highlight w:val="none"/>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▲1、需支持初中英语作文智能批改，提供作文分析报告，分析报告包括写作指导、诊断报告两部分，诊断报告部分对作文进行逐句批改，识别错误表达并进行智能纠错；</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需支持教师查看、下载英语作文智能分析报告，教师报告包括班级/年级最高分、最低分、班级/年级平均分、满分率、优秀率、及格率、低分率数据统计，学生分档分布情况，语法诊断和分数详情，需支持查看学生原卷、学生报告</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▲3、需支持初中数学解答题智能批改给分；</w:t>
            </w:r>
            <w:r>
              <w:rPr>
                <w:rFonts w:hint="eastAsia" w:ascii="宋体" w:hAnsi="宋体" w:eastAsia="宋体" w:cs="宋体"/>
                <w:b/>
                <w:bCs/>
                <w:sz w:val="21"/>
                <w:szCs w:val="21"/>
                <w:highlight w:val="none"/>
              </w:rPr>
              <w:t xml:space="preserve">（提供功能截图并加盖公章）</w:t>
            </w:r>
            <w:r>
              <w:rPr>
                <w:rFonts w:hint="eastAsia" w:ascii="宋体" w:hAnsi="宋体" w:eastAsia="宋体" w:cs="宋体"/>
                <w:sz w:val="21"/>
                <w:szCs w:val="21"/>
                <w:highlight w:val="none"/>
              </w:rPr>
            </w:r>
            <w:r/>
          </w:p>
          <w:p>
            <w:pPr>
              <w:pStyle w:val="645"/>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4、需支持初中物理解答题智能批改给分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364" w:type="dxa"/>
            <w:vAlign w:val="center"/>
            <w:textDirection w:val="lrTb"/>
            <w:noWrap w:val="false"/>
          </w:tcPr>
          <w:p>
            <w:pPr>
              <w:pStyle w:val="64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64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智能批阅留痕设备</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pStyle w:val="645"/>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1、扫描速度：不低于50ipm；</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2、ADF容量：≥50张（纸张克重65-80g/m²）；</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3、打印速度：≥25ppm；</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4、需支持A4,16K纸张类型扫描和打印；</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5、需支持网络打印协议以及高速USB, 有线网络；</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6、CPU: 不低于八核，最大频率2GHz；</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7、内存：≥8G；</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8、硬盘：≥128G固态硬盘；</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9、液晶显示屏≥11英寸，分辨率≥1200*1920，触摸式屏幕；</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10、内置安卓操作系统。</w:t>
            </w:r>
            <w:r>
              <w:rPr>
                <w:rFonts w:hint="eastAsia" w:ascii="宋体" w:hAnsi="宋体" w:eastAsia="宋体" w:cs="宋体"/>
                <w:sz w:val="21"/>
                <w:szCs w:val="21"/>
                <w:highlight w:val="none"/>
              </w:rPr>
            </w:r>
            <w:r/>
          </w:p>
        </w:tc>
      </w:tr>
    </w:tbl>
    <w:p>
      <w:pPr>
        <w:pStyle w:val="645"/>
        <w:keepLines w:val="0"/>
        <w:keepNext w:val="0"/>
        <w:pageBreakBefore w:val="0"/>
        <w:spacing w:line="240" w:lineRule="auto"/>
        <w:widowControl w:val="off"/>
        <w:rPr>
          <w:rFonts w:hint="eastAsia" w:ascii="宋体" w:hAnsi="宋体"/>
          <w:b/>
          <w:szCs w:val="21"/>
          <w:lang w:val="en-US" w:eastAsia="zh-CN"/>
        </w:rPr>
      </w:pPr>
      <w:r>
        <w:rPr>
          <w:rFonts w:hint="eastAsia" w:ascii="宋体" w:hAnsi="宋体"/>
          <w:b/>
          <w:bCs/>
          <w:szCs w:val="21"/>
        </w:rPr>
        <w:t xml:space="preserve">★</w:t>
      </w:r>
      <w:r>
        <w:rPr>
          <w:rFonts w:hint="eastAsia" w:ascii="宋体" w:hAnsi="宋体"/>
          <w:b/>
          <w:szCs w:val="21"/>
          <w:lang w:val="en-US" w:eastAsia="zh-CN"/>
        </w:rPr>
        <w:t xml:space="preserve">备注：供应商根据采购清单进行分项报价，一年服务期满后，采购人有权根据供应商提供的个性化作业本服务及配套服务履约情况，决定是否续签下一年度合同。 </w:t>
      </w:r>
      <w:r>
        <w:rPr>
          <w:rFonts w:hint="eastAsia" w:ascii="宋体" w:hAnsi="宋体"/>
          <w:b/>
          <w:szCs w:val="21"/>
          <w:lang w:val="en-US" w:eastAsia="zh-CN"/>
        </w:rPr>
      </w:r>
      <w:r/>
    </w:p>
    <w:p>
      <w:pPr>
        <w:pStyle w:val="645"/>
        <w:spacing w:line="360" w:lineRule="auto"/>
        <w:rPr>
          <w:rFonts w:ascii="宋体" w:hAnsi="宋体"/>
          <w:b/>
          <w:szCs w:val="21"/>
        </w:rPr>
      </w:pPr>
      <w:r>
        <w:rPr>
          <w:rFonts w:ascii="宋体" w:hAnsi="宋体"/>
          <w:b/>
          <w:szCs w:val="21"/>
        </w:rPr>
      </w:r>
      <w:r/>
    </w:p>
    <w:p>
      <w:pPr>
        <w:pStyle w:val="645"/>
        <w:spacing w:line="360" w:lineRule="auto"/>
        <w:rPr>
          <w:rFonts w:hint="eastAsia" w:ascii="宋体" w:hAnsi="宋体" w:eastAsia="宋体" w:cs="宋体"/>
        </w:rPr>
        <w:outlineLvl w:val="1"/>
      </w:pPr>
      <w:r>
        <w:rPr>
          <w:rFonts w:hint="eastAsia" w:ascii="黑体" w:hAnsi="黑体" w:eastAsia="黑体"/>
          <w:b/>
          <w:bCs/>
          <w:sz w:val="24"/>
        </w:rPr>
        <w:t xml:space="preserve">四、商务部分要求</w:t>
      </w:r>
      <w:r>
        <w:rPr>
          <w:rFonts w:hint="eastAsia" w:ascii="黑体" w:hAnsi="黑体" w:eastAsia="黑体"/>
          <w:b/>
          <w:bCs/>
          <w:sz w:val="24"/>
          <w:lang w:eastAsia="zh-CN"/>
        </w:rPr>
        <w:t xml:space="preserve">：</w:t>
      </w:r>
      <w:r>
        <w:rPr>
          <w:rFonts w:hint="eastAsia" w:ascii="宋体" w:hAnsi="宋体" w:eastAsia="宋体" w:cs="宋体"/>
        </w:rPr>
      </w:r>
      <w:r/>
    </w:p>
    <w:p>
      <w:pPr>
        <w:pStyle w:val="645"/>
        <w:ind w:firstLine="422"/>
        <w:keepLines w:val="0"/>
        <w:keepNext w:val="0"/>
        <w:pageBreakBefore w:val="0"/>
        <w:widowControl w:val="off"/>
        <w:rPr>
          <w:rFonts w:hint="eastAsia" w:ascii="宋体" w:hAnsi="宋体" w:eastAsia="宋体" w:cs="宋体"/>
          <w:b/>
          <w:bCs/>
          <w:lang w:eastAsia="zh-CN"/>
        </w:rPr>
      </w:pPr>
      <w:r>
        <w:rPr>
          <w:rFonts w:hint="eastAsia" w:ascii="宋体" w:hAnsi="宋体" w:cs="宋体"/>
          <w:b/>
          <w:bCs/>
          <w:lang w:eastAsia="zh-CN"/>
        </w:rPr>
        <w:t xml:space="preserve">（</w:t>
      </w:r>
      <w:r>
        <w:rPr>
          <w:rFonts w:hint="eastAsia" w:ascii="宋体" w:hAnsi="宋体" w:cs="宋体"/>
          <w:b/>
          <w:bCs/>
          <w:lang w:val="en-US" w:eastAsia="zh-CN"/>
        </w:rPr>
        <w:t xml:space="preserve">一</w:t>
      </w:r>
      <w:r>
        <w:rPr>
          <w:rFonts w:hint="eastAsia" w:ascii="宋体" w:hAnsi="宋体" w:cs="宋体"/>
          <w:b/>
          <w:bCs/>
          <w:lang w:eastAsia="zh-CN"/>
        </w:rPr>
        <w:t xml:space="preserve">）</w:t>
      </w:r>
      <w:r>
        <w:rPr>
          <w:rFonts w:hint="eastAsia" w:ascii="宋体" w:hAnsi="宋体" w:cs="宋体"/>
          <w:b/>
          <w:bCs/>
          <w:lang w:val="en-US" w:eastAsia="zh-CN"/>
        </w:rPr>
        <w:t xml:space="preserve">服务</w:t>
      </w:r>
      <w:r>
        <w:rPr>
          <w:rFonts w:hint="eastAsia" w:ascii="宋体" w:hAnsi="宋体" w:eastAsia="宋体" w:cs="宋体"/>
          <w:b/>
          <w:bCs/>
        </w:rPr>
        <w:t xml:space="preserve">要求</w:t>
      </w:r>
      <w:r>
        <w:rPr>
          <w:rFonts w:hint="eastAsia" w:ascii="宋体" w:hAnsi="宋体" w:cs="宋体"/>
          <w:b/>
          <w:bCs/>
          <w:lang w:eastAsia="zh-CN"/>
        </w:rPr>
        <w:t xml:space="preserve">：</w:t>
      </w:r>
      <w:r>
        <w:rPr>
          <w:rFonts w:hint="eastAsia" w:ascii="宋体" w:hAnsi="宋体" w:eastAsia="宋体" w:cs="宋体"/>
          <w:b/>
          <w:bCs/>
          <w:lang w:eastAsia="zh-CN"/>
        </w:rPr>
      </w:r>
      <w:r/>
    </w:p>
    <w:p>
      <w:pPr>
        <w:pStyle w:val="645"/>
        <w:ind w:firstLine="422"/>
        <w:keepLines w:val="0"/>
        <w:keepNext w:val="0"/>
        <w:pageBreakBefore w:val="0"/>
        <w:widowControl w:val="off"/>
        <w:rPr>
          <w:rFonts w:hint="eastAsia" w:ascii="宋体" w:hAnsi="宋体" w:eastAsia="宋体" w:cs="宋体"/>
          <w:lang w:eastAsia="zh-CN"/>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1</w:t>
      </w:r>
      <w:r>
        <w:rPr>
          <w:rFonts w:hint="eastAsia" w:ascii="宋体" w:hAnsi="宋体" w:eastAsia="宋体" w:cs="宋体"/>
          <w:b/>
          <w:bCs/>
          <w:lang w:eastAsia="zh-CN"/>
        </w:rPr>
        <w:t xml:space="preserve">）</w:t>
      </w:r>
      <w:r>
        <w:rPr>
          <w:rFonts w:hint="eastAsia" w:ascii="宋体" w:hAnsi="宋体"/>
          <w:b/>
          <w:bCs/>
          <w:szCs w:val="21"/>
        </w:rPr>
        <w:t xml:space="preserve">质保要求：</w:t>
      </w:r>
      <w:r>
        <w:rPr>
          <w:rFonts w:hint="eastAsia" w:ascii="宋体" w:hAnsi="宋体" w:eastAsia="宋体" w:cs="宋体"/>
        </w:rPr>
        <w:t xml:space="preserve">供应商</w:t>
      </w:r>
      <w:r>
        <w:rPr>
          <w:rFonts w:hint="eastAsia" w:ascii="宋体" w:hAnsi="宋体"/>
          <w:bCs/>
          <w:szCs w:val="21"/>
        </w:rPr>
        <w:t xml:space="preserve">须</w:t>
      </w:r>
      <w:r>
        <w:rPr>
          <w:rFonts w:hint="eastAsia" w:ascii="宋体" w:hAnsi="宋体" w:eastAsia="宋体" w:cs="宋体"/>
        </w:rPr>
        <w:t xml:space="preserve">按采购清单要求提供相应的服务及设备。个性化作业本服务及配套服务</w:t>
      </w:r>
      <w:r>
        <w:rPr>
          <w:rFonts w:hint="eastAsia" w:ascii="宋体" w:hAnsi="宋体" w:cs="宋体"/>
          <w:lang w:val="en-US" w:eastAsia="zh-CN"/>
        </w:rPr>
        <w:t xml:space="preserve">的</w:t>
      </w:r>
      <w:r>
        <w:rPr>
          <w:rFonts w:hint="eastAsia" w:ascii="宋体" w:hAnsi="宋体" w:eastAsia="宋体" w:cs="宋体"/>
        </w:rPr>
        <w:t xml:space="preserve">服务期</w:t>
      </w:r>
      <w:r>
        <w:rPr>
          <w:rFonts w:hint="eastAsia" w:ascii="宋体" w:hAnsi="宋体" w:cs="宋体"/>
          <w:lang w:val="en-US" w:eastAsia="zh-CN"/>
        </w:rPr>
        <w:t xml:space="preserve">为</w:t>
      </w:r>
      <w:r>
        <w:rPr>
          <w:rFonts w:hint="eastAsia" w:ascii="宋体" w:hAnsi="宋体" w:eastAsia="宋体" w:cs="宋体"/>
        </w:rPr>
        <w:t xml:space="preserve">1年，硬件设备</w:t>
      </w:r>
      <w:r>
        <w:rPr>
          <w:rFonts w:hint="eastAsia" w:ascii="宋体" w:hAnsi="宋体" w:cs="宋体"/>
          <w:lang w:val="en-US" w:eastAsia="zh-CN"/>
        </w:rPr>
        <w:t xml:space="preserve">免费</w:t>
      </w:r>
      <w:r>
        <w:rPr>
          <w:rFonts w:hint="eastAsia" w:ascii="宋体" w:hAnsi="宋体" w:eastAsia="宋体" w:cs="宋体"/>
        </w:rPr>
        <w:t xml:space="preserve">质保期</w:t>
      </w:r>
      <w:r>
        <w:rPr>
          <w:rFonts w:hint="eastAsia" w:ascii="宋体" w:hAnsi="宋体" w:cs="宋体"/>
          <w:lang w:val="en-US" w:eastAsia="zh-CN"/>
        </w:rPr>
        <w:t xml:space="preserve">为</w:t>
      </w:r>
      <w:r>
        <w:rPr>
          <w:rFonts w:hint="eastAsia" w:ascii="宋体" w:hAnsi="宋体" w:eastAsia="宋体" w:cs="宋体"/>
        </w:rPr>
        <w:t xml:space="preserve">3年</w:t>
      </w:r>
      <w:r>
        <w:rPr>
          <w:rFonts w:hint="eastAsia" w:ascii="宋体" w:hAnsi="宋体" w:cs="宋体"/>
          <w:lang w:eastAsia="zh-CN"/>
        </w:rPr>
        <w:t xml:space="preserve">（合同期限自验收合格之日起算）。</w:t>
      </w:r>
      <w:r>
        <w:rPr>
          <w:rFonts w:hint="eastAsia" w:ascii="宋体" w:hAnsi="宋体" w:eastAsia="宋体" w:cs="宋体"/>
          <w:lang w:eastAsia="zh-CN"/>
        </w:rPr>
      </w:r>
      <w:r/>
    </w:p>
    <w:p>
      <w:pPr>
        <w:pStyle w:val="645"/>
        <w:ind w:firstLine="422"/>
        <w:keepLines w:val="0"/>
        <w:keepNext w:val="0"/>
        <w:pageBreakBefore w:val="0"/>
        <w:widowControl w:val="off"/>
        <w:rPr>
          <w:rFonts w:hint="eastAsia" w:ascii="宋体" w:hAnsi="宋体" w:eastAsia="宋体" w:cs="宋体"/>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2</w:t>
      </w:r>
      <w:r>
        <w:rPr>
          <w:rFonts w:hint="eastAsia" w:ascii="宋体" w:hAnsi="宋体" w:eastAsia="宋体" w:cs="宋体"/>
          <w:b/>
          <w:bCs/>
          <w:lang w:eastAsia="zh-CN"/>
        </w:rPr>
        <w:t xml:space="preserve">）</w:t>
      </w:r>
      <w:r>
        <w:rPr>
          <w:rFonts w:hint="eastAsia" w:ascii="宋体" w:hAnsi="宋体" w:eastAsia="宋体" w:cs="宋体"/>
          <w:b/>
          <w:bCs/>
        </w:rPr>
        <w:t xml:space="preserve">故障响应要求：</w:t>
      </w:r>
      <w:r>
        <w:rPr>
          <w:rFonts w:hint="eastAsia" w:ascii="宋体" w:hAnsi="宋体" w:eastAsia="宋体" w:cs="宋体"/>
        </w:rPr>
        <w:t xml:space="preserve">服</w:t>
      </w:r>
      <w:r>
        <w:rPr>
          <w:rFonts w:hint="eastAsia" w:ascii="宋体" w:hAnsi="宋体" w:eastAsia="宋体" w:cs="宋体"/>
          <w:highlight w:val="none"/>
        </w:rPr>
        <w:t xml:space="preserve">务期内，本合同项目所有技术和服务发生任何非人为故障，由供应商负责系统恢复。接到故障报修电话后1小时内到达现场，8小时内排除故障。</w:t>
      </w:r>
      <w:r>
        <w:rPr>
          <w:rFonts w:hint="eastAsia" w:ascii="宋体" w:hAnsi="宋体" w:eastAsia="宋体" w:cs="宋体"/>
        </w:rPr>
      </w:r>
      <w:r/>
    </w:p>
    <w:p>
      <w:pPr>
        <w:pStyle w:val="645"/>
        <w:ind w:firstLine="422"/>
        <w:keepLines w:val="0"/>
        <w:keepNext w:val="0"/>
        <w:pageBreakBefore w:val="0"/>
        <w:widowControl w:val="off"/>
        <w:rPr>
          <w:rFonts w:hint="eastAsia" w:ascii="宋体" w:hAnsi="宋体" w:eastAsia="宋体" w:cs="宋体"/>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3</w:t>
      </w:r>
      <w:r>
        <w:rPr>
          <w:rFonts w:hint="eastAsia" w:ascii="宋体" w:hAnsi="宋体" w:eastAsia="宋体" w:cs="宋体"/>
          <w:b/>
          <w:bCs/>
          <w:lang w:eastAsia="zh-CN"/>
        </w:rPr>
        <w:t xml:space="preserve">）</w:t>
      </w:r>
      <w:r>
        <w:rPr>
          <w:rFonts w:hint="eastAsia" w:ascii="宋体" w:hAnsi="宋体" w:eastAsia="宋体" w:cs="宋体"/>
          <w:b/>
          <w:bCs/>
        </w:rPr>
        <w:t xml:space="preserve">远程支持</w:t>
      </w:r>
      <w:r>
        <w:rPr>
          <w:rFonts w:hint="eastAsia" w:ascii="宋体" w:hAnsi="宋体" w:cs="宋体"/>
          <w:b/>
          <w:bCs/>
          <w:lang w:val="en-US" w:eastAsia="zh-CN"/>
        </w:rPr>
        <w:t xml:space="preserve">要求</w:t>
      </w:r>
      <w:r>
        <w:rPr>
          <w:rFonts w:hint="eastAsia" w:ascii="宋体" w:hAnsi="宋体" w:eastAsia="宋体" w:cs="宋体"/>
          <w:b/>
          <w:bCs/>
        </w:rPr>
        <w:t xml:space="preserve">：</w:t>
      </w:r>
      <w:r>
        <w:rPr>
          <w:rFonts w:hint="eastAsia" w:ascii="宋体" w:hAnsi="宋体" w:eastAsia="宋体" w:cs="宋体"/>
        </w:rPr>
        <w:t xml:space="preserve">服务期内，供应商</w:t>
      </w:r>
      <w:r>
        <w:rPr>
          <w:rFonts w:hint="eastAsia" w:ascii="宋体" w:hAnsi="宋体"/>
          <w:bCs/>
          <w:szCs w:val="21"/>
        </w:rPr>
        <w:t xml:space="preserve">须</w:t>
      </w:r>
      <w:r>
        <w:rPr>
          <w:rFonts w:hint="eastAsia" w:ascii="宋体" w:hAnsi="宋体" w:eastAsia="宋体" w:cs="宋体"/>
        </w:rPr>
        <w:t xml:space="preserve">提供电话、邮件及远程网络支持。</w:t>
      </w:r>
      <w:r>
        <w:rPr>
          <w:rFonts w:hint="eastAsia" w:ascii="宋体" w:hAnsi="宋体" w:eastAsia="宋体" w:cs="宋体"/>
        </w:rPr>
      </w:r>
      <w:r/>
    </w:p>
    <w:p>
      <w:pPr>
        <w:pStyle w:val="645"/>
        <w:ind w:firstLine="422"/>
        <w:keepLines w:val="0"/>
        <w:keepNext w:val="0"/>
        <w:pageBreakBefore w:val="0"/>
        <w:widowControl w:val="off"/>
        <w:rPr>
          <w:rFonts w:hint="eastAsia" w:ascii="宋体" w:hAnsi="宋体" w:eastAsia="宋体" w:cs="宋体"/>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4</w:t>
      </w:r>
      <w:r>
        <w:rPr>
          <w:rFonts w:hint="eastAsia" w:ascii="宋体" w:hAnsi="宋体" w:eastAsia="宋体" w:cs="宋体"/>
          <w:b/>
          <w:bCs/>
          <w:lang w:eastAsia="zh-CN"/>
        </w:rPr>
        <w:t xml:space="preserve">）</w:t>
      </w:r>
      <w:r>
        <w:rPr>
          <w:rFonts w:hint="eastAsia" w:ascii="宋体" w:hAnsi="宋体" w:eastAsia="宋体" w:cs="宋体"/>
          <w:b/>
          <w:bCs/>
        </w:rPr>
        <w:t xml:space="preserve">培训服务要求：</w:t>
      </w:r>
      <w:r>
        <w:rPr>
          <w:rFonts w:hint="eastAsia" w:ascii="宋体" w:hAnsi="宋体" w:eastAsia="宋体" w:cs="宋体"/>
        </w:rPr>
        <w:t xml:space="preserve">供应商</w:t>
      </w:r>
      <w:r>
        <w:rPr>
          <w:rFonts w:hint="eastAsia" w:ascii="宋体" w:hAnsi="宋体"/>
          <w:bCs/>
          <w:szCs w:val="21"/>
        </w:rPr>
        <w:t xml:space="preserve">须</w:t>
      </w:r>
      <w:r>
        <w:rPr>
          <w:rFonts w:hint="eastAsia" w:ascii="宋体" w:hAnsi="宋体" w:eastAsia="宋体" w:cs="宋体"/>
        </w:rPr>
        <w:t xml:space="preserve">组织为期一周的应用培训，帮助师生常态、熟练使用相应软件平台。</w:t>
      </w:r>
      <w:r>
        <w:rPr>
          <w:rFonts w:hint="eastAsia" w:ascii="宋体" w:hAnsi="宋体" w:eastAsia="宋体" w:cs="宋体"/>
        </w:rPr>
      </w:r>
      <w:r/>
    </w:p>
    <w:p>
      <w:pPr>
        <w:pStyle w:val="645"/>
        <w:ind w:firstLine="422"/>
        <w:keepLines w:val="0"/>
        <w:keepNext w:val="0"/>
        <w:pageBreakBefore w:val="0"/>
        <w:widowControl w:val="off"/>
        <w:rPr>
          <w:rFonts w:hint="eastAsia" w:ascii="宋体" w:hAnsi="宋体" w:eastAsia="宋体" w:cs="宋体"/>
        </w:rPr>
      </w:pP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5</w:t>
      </w:r>
      <w:r>
        <w:rPr>
          <w:rFonts w:hint="eastAsia" w:ascii="宋体" w:hAnsi="宋体" w:eastAsia="宋体" w:cs="宋体"/>
          <w:b/>
          <w:bCs/>
          <w:lang w:eastAsia="zh-CN"/>
        </w:rPr>
        <w:t xml:space="preserve">）</w:t>
      </w:r>
      <w:r>
        <w:rPr>
          <w:rFonts w:hint="eastAsia" w:ascii="宋体" w:hAnsi="宋体" w:eastAsia="宋体" w:cs="宋体"/>
          <w:b/>
          <w:bCs/>
        </w:rPr>
        <w:t xml:space="preserve">回访要求：</w:t>
      </w:r>
      <w:r>
        <w:rPr>
          <w:rFonts w:hint="eastAsia" w:ascii="宋体" w:hAnsi="宋体" w:eastAsia="宋体" w:cs="宋体"/>
        </w:rPr>
        <w:t xml:space="preserve">服务期内，供应商</w:t>
      </w:r>
      <w:r>
        <w:rPr>
          <w:rFonts w:hint="eastAsia" w:ascii="宋体" w:hAnsi="宋体"/>
          <w:bCs/>
          <w:szCs w:val="21"/>
        </w:rPr>
        <w:t xml:space="preserve">须</w:t>
      </w:r>
      <w:r>
        <w:rPr>
          <w:rFonts w:hint="eastAsia" w:ascii="宋体" w:hAnsi="宋体" w:eastAsia="宋体" w:cs="宋体"/>
        </w:rPr>
        <w:t xml:space="preserve">提供定期回访服务，并向使用人提交服务工作记录汇报表。对于使用人提出的合理服务优化建议，供应商应免费提供升级服务。</w:t>
      </w:r>
      <w:r>
        <w:rPr>
          <w:rFonts w:hint="eastAsia" w:ascii="宋体" w:hAnsi="宋体" w:eastAsia="宋体" w:cs="宋体"/>
        </w:rPr>
      </w:r>
      <w:r/>
    </w:p>
    <w:p>
      <w:pPr>
        <w:pStyle w:val="645"/>
        <w:ind w:firstLine="420"/>
        <w:keepLines w:val="0"/>
        <w:keepNext w:val="0"/>
        <w:pageBreakBefore w:val="0"/>
        <w:widowControl w:val="off"/>
        <w:rPr>
          <w:rFonts w:hint="eastAsia" w:ascii="宋体" w:hAnsi="宋体" w:eastAsia="宋体" w:cs="宋体"/>
        </w:rPr>
      </w:pPr>
      <w:r>
        <w:rPr>
          <w:rFonts w:hint="eastAsia" w:ascii="宋体" w:hAnsi="宋体" w:eastAsia="宋体" w:cs="宋体"/>
        </w:rPr>
        <w:t xml:space="preserve">供应商须提供完全响应上述（1）到（5）所有服务要求的承诺函，未提供视作无效响应。</w:t>
      </w:r>
      <w:r>
        <w:rPr>
          <w:rFonts w:hint="eastAsia" w:ascii="宋体" w:hAnsi="宋体" w:eastAsia="宋体" w:cs="宋体"/>
        </w:rPr>
      </w:r>
      <w:r/>
    </w:p>
    <w:p>
      <w:pPr>
        <w:pStyle w:val="645"/>
        <w:keepLines w:val="0"/>
        <w:keepNext w:val="0"/>
        <w:pageBreakBefore w:val="0"/>
        <w:widowControl w:val="off"/>
        <w:rPr>
          <w:rFonts w:hint="eastAsia" w:ascii="宋体" w:hAnsi="宋体" w:eastAsia="宋体" w:cs="宋体"/>
        </w:rPr>
      </w:pPr>
      <w:r>
        <w:rPr>
          <w:rFonts w:hint="eastAsia" w:ascii="宋体" w:hAnsi="宋体" w:eastAsia="宋体" w:cs="宋体"/>
        </w:rPr>
      </w:r>
      <w:r/>
    </w:p>
    <w:p>
      <w:pPr>
        <w:pStyle w:val="645"/>
        <w:numPr>
          <w:ilvl w:val="0"/>
          <w:numId w:val="0"/>
        </w:numPr>
        <w:ind w:firstLine="422"/>
        <w:keepLines w:val="0"/>
        <w:keepNext w:val="0"/>
        <w:pageBreakBefore w:val="0"/>
        <w:widowControl w:val="off"/>
        <w:rPr>
          <w:rFonts w:hint="eastAsia" w:ascii="宋体" w:hAnsi="宋体" w:cs="宋体"/>
          <w:b/>
          <w:bCs/>
          <w:lang w:val="en-US" w:eastAsia="zh-CN"/>
        </w:rPr>
      </w:pPr>
      <w:r>
        <w:rPr>
          <w:rFonts w:hint="eastAsia" w:ascii="宋体" w:hAnsi="宋体" w:cs="宋体"/>
          <w:b/>
          <w:bCs/>
          <w:lang w:val="en-US" w:eastAsia="zh-CN"/>
        </w:rPr>
        <w:t xml:space="preserve">（二）其他要求：</w:t>
      </w:r>
      <w:r>
        <w:rPr>
          <w:rFonts w:hint="eastAsia" w:ascii="宋体" w:hAnsi="宋体" w:cs="宋体"/>
          <w:b/>
          <w:bCs/>
          <w:lang w:val="en-US" w:eastAsia="zh-CN"/>
        </w:rPr>
      </w:r>
      <w:r/>
    </w:p>
    <w:p>
      <w:pPr>
        <w:pStyle w:val="645"/>
        <w:numPr>
          <w:ilvl w:val="0"/>
          <w:numId w:val="0"/>
        </w:numPr>
        <w:ind w:firstLine="420"/>
        <w:keepLines w:val="0"/>
        <w:keepNext w:val="0"/>
        <w:pageBreakBefore w:val="0"/>
        <w:widowControl w:val="off"/>
        <w:rPr>
          <w:rFonts w:hint="eastAsia" w:ascii="宋体" w:hAnsi="宋体" w:eastAsia="宋体" w:cs="宋体"/>
        </w:rPr>
      </w:pPr>
      <w:r>
        <w:rPr>
          <w:rFonts w:hint="eastAsia" w:ascii="宋体" w:hAnsi="宋体" w:eastAsia="宋体" w:cs="宋体"/>
        </w:rPr>
        <w:t xml:space="preserve">中标后，中标供应商</w:t>
      </w:r>
      <w:r>
        <w:rPr>
          <w:rFonts w:hint="eastAsia" w:ascii="宋体" w:hAnsi="宋体"/>
          <w:bCs/>
          <w:szCs w:val="21"/>
        </w:rPr>
        <w:t xml:space="preserve">须</w:t>
      </w:r>
      <w:r>
        <w:rPr>
          <w:rFonts w:hint="eastAsia" w:ascii="宋体" w:hAnsi="宋体" w:eastAsia="宋体" w:cs="宋体"/>
        </w:rPr>
        <w:t xml:space="preserve">提供现场测试和演示，若与投标演示不符合或发现有造假行为，采购人报政府采购监督管理相关部门进行处理并取消中标资格，中标</w:t>
      </w:r>
      <w:r>
        <w:rPr>
          <w:rFonts w:hint="eastAsia" w:ascii="宋体" w:hAnsi="宋体" w:cs="宋体"/>
          <w:lang w:val="en-US" w:eastAsia="zh-CN"/>
        </w:rPr>
        <w:t xml:space="preserve">供应商</w:t>
      </w:r>
      <w:r>
        <w:rPr>
          <w:rFonts w:hint="eastAsia" w:ascii="宋体" w:hAnsi="宋体" w:eastAsia="宋体" w:cs="宋体"/>
        </w:rPr>
        <w:t xml:space="preserve">自行承担相关责任。</w:t>
      </w:r>
      <w:r>
        <w:rPr>
          <w:rFonts w:hint="eastAsia" w:ascii="宋体" w:hAnsi="宋体" w:eastAsia="宋体" w:cs="宋体"/>
        </w:rPr>
      </w:r>
      <w:r/>
    </w:p>
    <w:p>
      <w:pPr>
        <w:pStyle w:val="645"/>
        <w:keepLines w:val="0"/>
        <w:keepNext w:val="0"/>
        <w:pageBreakBefore w:val="0"/>
        <w:spacing w:line="240" w:lineRule="auto"/>
        <w:widowControl w:val="off"/>
        <w:rPr>
          <w:rFonts w:hint="eastAsia" w:ascii="宋体" w:hAnsi="宋体"/>
          <w:szCs w:val="21"/>
        </w:rPr>
      </w:pPr>
      <w:r>
        <w:rPr>
          <w:rFonts w:hint="eastAsia" w:ascii="宋体" w:hAnsi="宋体"/>
          <w:szCs w:val="21"/>
        </w:rPr>
      </w:r>
      <w:r/>
    </w:p>
    <w:p>
      <w:pPr>
        <w:pStyle w:val="645"/>
        <w:ind w:firstLine="422"/>
        <w:keepLines w:val="0"/>
        <w:keepNext w:val="0"/>
        <w:pageBreakBefore w:val="0"/>
        <w:spacing w:line="240" w:lineRule="auto"/>
        <w:widowControl w:val="off"/>
        <w:rPr>
          <w:rFonts w:hint="eastAsia" w:ascii="宋体" w:hAnsi="宋体"/>
          <w:b/>
          <w:bCs/>
          <w:szCs w:val="21"/>
        </w:rPr>
      </w:pPr>
      <w:r>
        <w:rPr>
          <w:rFonts w:hint="eastAsia" w:ascii="宋体" w:hAnsi="宋体"/>
          <w:b/>
          <w:bCs/>
          <w:szCs w:val="21"/>
        </w:rPr>
        <w:t xml:space="preserve">（三）验收标准：符合国家标准。</w:t>
      </w:r>
      <w:r>
        <w:rPr>
          <w:rFonts w:hint="eastAsia" w:ascii="宋体" w:hAnsi="宋体"/>
          <w:b/>
          <w:bCs/>
          <w:szCs w:val="21"/>
        </w:rPr>
      </w:r>
      <w:r/>
    </w:p>
    <w:p>
      <w:pPr>
        <w:pStyle w:val="645"/>
        <w:ind w:firstLine="422"/>
        <w:keepLines w:val="0"/>
        <w:keepNext w:val="0"/>
        <w:pageBreakBefore w:val="0"/>
        <w:spacing w:line="240" w:lineRule="auto"/>
        <w:widowControl w:val="off"/>
        <w:rPr>
          <w:rFonts w:hint="eastAsia" w:ascii="宋体" w:hAnsi="宋体"/>
          <w:b/>
          <w:bCs/>
          <w:szCs w:val="21"/>
        </w:rPr>
      </w:pPr>
      <w:r>
        <w:rPr>
          <w:rFonts w:hint="eastAsia" w:ascii="宋体" w:hAnsi="宋体"/>
          <w:b/>
          <w:bCs/>
          <w:szCs w:val="21"/>
        </w:rPr>
      </w:r>
      <w:r/>
    </w:p>
    <w:p>
      <w:pPr>
        <w:pStyle w:val="645"/>
        <w:numPr>
          <w:ilvl w:val="0"/>
          <w:numId w:val="0"/>
        </w:numPr>
        <w:ind w:firstLine="422"/>
        <w:keepLines w:val="0"/>
        <w:keepNext w:val="0"/>
        <w:pageBreakBefore w:val="0"/>
        <w:spacing w:line="240" w:lineRule="auto"/>
        <w:widowControl w:val="off"/>
        <w:rPr>
          <w:rFonts w:hint="eastAsia" w:ascii="宋体" w:hAnsi="宋体"/>
          <w:b/>
          <w:bCs/>
          <w:szCs w:val="21"/>
        </w:rPr>
      </w:pPr>
      <w:r>
        <w:rPr>
          <w:rFonts w:hint="eastAsia" w:ascii="宋体" w:hAnsi="宋体"/>
          <w:b/>
          <w:bCs/>
          <w:szCs w:val="21"/>
          <w:lang w:eastAsia="zh-CN"/>
        </w:rPr>
        <w:t xml:space="preserve">（</w:t>
      </w:r>
      <w:r>
        <w:rPr>
          <w:rFonts w:hint="eastAsia" w:ascii="宋体" w:hAnsi="宋体"/>
          <w:b/>
          <w:bCs/>
          <w:szCs w:val="21"/>
          <w:lang w:val="en-US" w:eastAsia="zh-CN"/>
        </w:rPr>
        <w:t xml:space="preserve">四</w:t>
      </w:r>
      <w:r>
        <w:rPr>
          <w:rFonts w:hint="eastAsia" w:ascii="宋体" w:hAnsi="宋体"/>
          <w:b/>
          <w:bCs/>
          <w:szCs w:val="21"/>
          <w:lang w:eastAsia="zh-CN"/>
        </w:rPr>
        <w:t xml:space="preserve">）</w:t>
      </w:r>
      <w:r>
        <w:rPr>
          <w:rFonts w:hint="eastAsia" w:ascii="宋体" w:hAnsi="宋体"/>
          <w:b/>
          <w:bCs/>
          <w:szCs w:val="21"/>
        </w:rPr>
        <w:t xml:space="preserve">付款条件：</w:t>
      </w:r>
      <w:r>
        <w:rPr>
          <w:rFonts w:hint="eastAsia" w:ascii="宋体" w:hAnsi="宋体"/>
          <w:b/>
          <w:bCs/>
          <w:szCs w:val="21"/>
        </w:rPr>
      </w:r>
      <w:r/>
    </w:p>
    <w:p>
      <w:pPr>
        <w:pStyle w:val="645"/>
        <w:numPr>
          <w:ilvl w:val="0"/>
          <w:numId w:val="0"/>
        </w:numPr>
        <w:ind w:firstLine="420"/>
        <w:keepLines w:val="0"/>
        <w:keepNext w:val="0"/>
        <w:pageBreakBefore w:val="0"/>
        <w:spacing w:line="240" w:lineRule="auto"/>
        <w:widowControl w:val="off"/>
        <w:rPr>
          <w:rFonts w:hint="eastAsia" w:ascii="宋体" w:hAnsi="宋体"/>
          <w:szCs w:val="21"/>
          <w:highlight w:val="none"/>
        </w:rPr>
      </w:pPr>
      <w:r>
        <w:rPr>
          <w:rFonts w:hint="eastAsia" w:ascii="宋体" w:hAnsi="宋体"/>
          <w:szCs w:val="21"/>
          <w:highlight w:val="none"/>
        </w:rPr>
        <w:t xml:space="preserve">设备安装调试完成后支付30%合同款，合同履行一学期结束后支付40%合同款，合同履行一年结束后付清剩余合同款。</w:t>
      </w:r>
      <w:r>
        <w:rPr>
          <w:rFonts w:hint="eastAsia" w:ascii="宋体" w:hAnsi="宋体"/>
          <w:szCs w:val="21"/>
          <w:highlight w:val="none"/>
        </w:rPr>
      </w:r>
      <w:r/>
    </w:p>
    <w:p>
      <w:pPr>
        <w:pStyle w:val="645"/>
        <w:spacing w:line="240" w:lineRule="auto"/>
        <w:rPr>
          <w:rFonts w:ascii="宋体" w:hAnsi="宋体"/>
          <w:b/>
          <w:szCs w:val="21"/>
        </w:rPr>
      </w:pPr>
      <w:r>
        <w:rPr>
          <w:rFonts w:ascii="宋体" w:hAnsi="宋体"/>
          <w:b/>
          <w:szCs w:val="21"/>
        </w:rPr>
      </w:r>
      <w:r/>
    </w:p>
    <w:p>
      <w:pPr>
        <w:pStyle w:val="645"/>
        <w:rPr>
          <w:rFonts w:hint="eastAsia"/>
        </w:rPr>
      </w:pPr>
      <w:r>
        <w:rPr>
          <w:rFonts w:hint="eastAsia" w:ascii="宋体" w:hAnsi="宋体"/>
          <w:b/>
          <w:bCs/>
          <w:szCs w:val="21"/>
        </w:rPr>
        <w:t xml:space="preserve">本章打“★”内容及商务部分要求为实质性要求，不允许负偏离，否则作为无效投标。</w:t>
      </w:r>
      <w:r>
        <w:rPr>
          <w:rFonts w:hint="eastAsia"/>
        </w:rPr>
      </w:r>
      <w:r/>
    </w:p>
    <w:p>
      <w:pPr>
        <w:pStyle w:val="647"/>
        <w:rPr>
          <w:rFonts w:hint="eastAsia" w:ascii="宋体" w:hAnsi="宋体"/>
          <w:b w:val="0"/>
          <w:bCs w:val="0"/>
          <w:szCs w:val="21"/>
        </w:rPr>
      </w:pPr>
      <w:r>
        <w:rPr>
          <w:rFonts w:hint="eastAsia" w:ascii="宋体" w:hAnsi="宋体"/>
          <w:b w:val="0"/>
          <w:bCs w:val="0"/>
          <w:szCs w:val="21"/>
        </w:rPr>
      </w:r>
      <w:r/>
    </w:p>
    <w:p>
      <w:pPr>
        <w:pStyle w:val="647"/>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
    </w:p>
    <w:p>
      <w:pPr>
        <w:pStyle w:val="646"/>
        <w:jc w:val="center"/>
        <w:spacing w:before="0" w:after="0" w:line="360" w:lineRule="auto"/>
        <w:rPr>
          <w:sz w:val="36"/>
          <w:szCs w:val="36"/>
        </w:rPr>
      </w:pPr>
      <w:r/>
      <w:bookmarkStart w:id="70" w:name="_Toc513800172"/>
      <w:r>
        <w:rPr>
          <w:rFonts w:hint="eastAsia"/>
          <w:sz w:val="36"/>
          <w:szCs w:val="36"/>
        </w:rPr>
        <w:t xml:space="preserve">第五章</w:t>
      </w:r>
      <w:r>
        <w:rPr>
          <w:sz w:val="36"/>
          <w:szCs w:val="36"/>
        </w:rPr>
        <w:t xml:space="preserve">  </w:t>
      </w:r>
      <w:r>
        <w:rPr>
          <w:rFonts w:hint="eastAsia"/>
          <w:sz w:val="36"/>
          <w:szCs w:val="36"/>
        </w:rPr>
        <w:t xml:space="preserve">合同主要条款及格式</w:t>
      </w:r>
      <w:bookmarkEnd w:id="70"/>
      <w:r>
        <w:rPr>
          <w:sz w:val="36"/>
          <w:szCs w:val="36"/>
        </w:rPr>
      </w:r>
      <w:r/>
    </w:p>
    <w:p>
      <w:pPr>
        <w:pStyle w:val="645"/>
        <w:ind w:firstLine="720"/>
        <w:jc w:val="center"/>
        <w:rPr>
          <w:rFonts w:hint="eastAsia" w:ascii="黑体" w:hAnsi="Arial" w:eastAsia="黑体" w:cs="Arial"/>
          <w:sz w:val="36"/>
          <w:szCs w:val="36"/>
          <w:lang w:val="zh-CN"/>
        </w:rPr>
      </w:pPr>
      <w:r>
        <w:rPr>
          <w:rFonts w:hint="eastAsia" w:ascii="黑体" w:hAnsi="Arial" w:eastAsia="黑体" w:cs="Arial"/>
          <w:sz w:val="36"/>
          <w:szCs w:val="36"/>
          <w:lang w:val="zh-CN"/>
        </w:rPr>
      </w:r>
      <w:r/>
    </w:p>
    <w:p>
      <w:pPr>
        <w:pStyle w:val="645"/>
        <w:ind w:firstLine="720"/>
        <w:jc w:val="center"/>
        <w:rPr>
          <w:rFonts w:ascii="黑体" w:hAnsi="Arial" w:eastAsia="黑体" w:cs="Arial"/>
          <w:sz w:val="36"/>
          <w:szCs w:val="36"/>
          <w:lang w:val="zh-CN"/>
        </w:rPr>
      </w:pPr>
      <w:r>
        <w:rPr>
          <w:rFonts w:ascii="黑体" w:hAnsi="Arial" w:eastAsia="黑体" w:cs="Arial"/>
          <w:sz w:val="36"/>
          <w:szCs w:val="36"/>
          <w:lang w:val="zh-CN"/>
        </w:rPr>
      </w:r>
      <w:r/>
    </w:p>
    <w:p>
      <w:pPr>
        <w:pStyle w:val="645"/>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645"/>
        <w:ind w:firstLine="1606"/>
        <w:spacing w:line="360" w:lineRule="auto"/>
        <w:rPr>
          <w:rFonts w:ascii="仿宋_GB2312" w:eastAsia="仿宋_GB2312"/>
          <w:b/>
          <w:sz w:val="32"/>
        </w:rPr>
      </w:pPr>
      <w:r>
        <w:rPr>
          <w:rFonts w:ascii="仿宋_GB2312" w:eastAsia="仿宋_GB2312"/>
          <w:b/>
          <w:sz w:val="32"/>
        </w:rPr>
      </w:r>
      <w:r/>
    </w:p>
    <w:p>
      <w:pPr>
        <w:pStyle w:val="645"/>
        <w:ind w:firstLine="1606"/>
        <w:spacing w:line="360" w:lineRule="auto"/>
        <w:rPr>
          <w:rFonts w:ascii="仿宋_GB2312" w:eastAsia="仿宋_GB2312"/>
          <w:b/>
          <w:sz w:val="32"/>
        </w:rPr>
      </w:pPr>
      <w:r>
        <w:rPr>
          <w:rFonts w:ascii="仿宋_GB2312" w:eastAsia="仿宋_GB2312"/>
          <w:b/>
          <w:sz w:val="32"/>
        </w:rPr>
      </w:r>
      <w:r/>
    </w:p>
    <w:p>
      <w:pPr>
        <w:pStyle w:val="645"/>
        <w:ind w:firstLine="1606"/>
        <w:spacing w:line="360" w:lineRule="auto"/>
        <w:rPr>
          <w:rFonts w:ascii="仿宋_GB2312" w:eastAsia="仿宋_GB2312"/>
          <w:b/>
          <w:sz w:val="32"/>
        </w:rPr>
      </w:pPr>
      <w:r>
        <w:rPr>
          <w:rFonts w:ascii="仿宋_GB2312" w:eastAsia="仿宋_GB2312"/>
          <w:b/>
          <w:sz w:val="32"/>
        </w:rPr>
      </w:r>
      <w:r/>
    </w:p>
    <w:p>
      <w:pPr>
        <w:pStyle w:val="645"/>
        <w:ind w:firstLine="1606"/>
        <w:spacing w:line="360" w:lineRule="auto"/>
        <w:rPr>
          <w:rFonts w:ascii="仿宋_GB2312" w:eastAsia="仿宋_GB2312"/>
          <w:b/>
          <w:sz w:val="32"/>
        </w:rPr>
      </w:pPr>
      <w:r>
        <w:rPr>
          <w:rFonts w:ascii="仿宋_GB2312" w:eastAsia="仿宋_GB2312"/>
          <w:b/>
          <w:sz w:val="32"/>
        </w:rPr>
      </w:r>
      <w:r/>
    </w:p>
    <w:p>
      <w:pPr>
        <w:pStyle w:val="645"/>
        <w:ind w:firstLine="1606"/>
        <w:spacing w:line="360" w:lineRule="auto"/>
        <w:rPr>
          <w:rFonts w:ascii="仿宋_GB2312" w:eastAsia="仿宋_GB2312"/>
          <w:b/>
          <w:sz w:val="32"/>
        </w:rPr>
      </w:pPr>
      <w:r>
        <w:rPr>
          <w:rFonts w:ascii="仿宋_GB2312" w:eastAsia="仿宋_GB2312"/>
          <w:b/>
          <w:sz w:val="32"/>
        </w:rPr>
      </w:r>
      <w:r/>
    </w:p>
    <w:p>
      <w:pPr>
        <w:pStyle w:val="645"/>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645"/>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645"/>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645"/>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645"/>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645"/>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645"/>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645"/>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645"/>
        <w:jc w:val="left"/>
        <w:spacing w:line="280" w:lineRule="exact"/>
        <w:widowControl/>
        <w:rPr>
          <w:rFonts w:hint="eastAsia" w:ascii="宋体" w:cs="宋体"/>
          <w:b/>
          <w:sz w:val="24"/>
        </w:rPr>
      </w:pPr>
      <w:r>
        <w:rPr>
          <w:rFonts w:hint="eastAsia" w:ascii="宋体" w:cs="宋体"/>
          <w:b/>
          <w:sz w:val="24"/>
          <w:lang w:val="en-US" w:eastAsia="zh-CN"/>
        </w:rPr>
        <w:t xml:space="preserve">合同（项目）</w:t>
      </w:r>
      <w:r>
        <w:rPr>
          <w:rFonts w:hint="eastAsia" w:ascii="宋体" w:cs="宋体"/>
          <w:b/>
          <w:sz w:val="24"/>
        </w:rPr>
        <w:t xml:space="preserve">编号：</w:t>
      </w:r>
      <w:r>
        <w:rPr>
          <w:rFonts w:hint="eastAsia" w:ascii="宋体" w:cs="宋体"/>
          <w:b/>
          <w:sz w:val="24"/>
        </w:rPr>
      </w:r>
      <w:r/>
    </w:p>
    <w:p>
      <w:pPr>
        <w:pStyle w:val="645"/>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5"/>
              <w:jc w:val="left"/>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5"/>
              <w:jc w:val="left"/>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5"/>
              <w:jc w:val="left"/>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5"/>
              <w:jc w:val="lef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645"/>
        <w:jc w:val="left"/>
        <w:spacing w:line="280" w:lineRule="exact"/>
        <w:widowControl/>
        <w:rPr>
          <w:rFonts w:hint="eastAsia" w:ascii="宋体" w:cs="宋体"/>
          <w:b/>
          <w:sz w:val="24"/>
        </w:rPr>
      </w:pPr>
      <w:r>
        <w:rPr>
          <w:rFonts w:hint="eastAsia" w:ascii="宋体" w:cs="宋体"/>
          <w:b/>
          <w:sz w:val="24"/>
        </w:rPr>
      </w:r>
      <w:r/>
    </w:p>
    <w:p>
      <w:pPr>
        <w:pStyle w:val="645"/>
        <w:ind w:firstLine="420"/>
        <w:jc w:val="left"/>
        <w:spacing w:line="280" w:lineRule="exact"/>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w:t>
      </w:r>
      <w:r>
        <w:rPr>
          <w:rFonts w:hint="eastAsia" w:ascii="宋体" w:hAnsi="宋体" w:cs="宋体"/>
          <w:szCs w:val="21"/>
          <w:lang w:val="zh-CN" w:eastAsia="zh-CN"/>
        </w:rPr>
        <w:t xml:space="preserve">民法典</w:t>
      </w:r>
      <w:r>
        <w:rPr>
          <w:rFonts w:hint="eastAsia" w:ascii="宋体" w:hAnsi="宋体" w:cs="宋体"/>
          <w:szCs w:val="21"/>
          <w:lang w:val="zh-CN"/>
        </w:rPr>
        <w:t xml:space="preserve">》等法律法规的规定，甲乙双方</w:t>
      </w:r>
      <w:r>
        <w:rPr>
          <w:rFonts w:hint="eastAsia" w:ascii="宋体" w:hAnsi="宋体" w:cs="宋体"/>
          <w:szCs w:val="21"/>
        </w:rPr>
        <w:t xml:space="preserve">同意就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645"/>
        <w:ind w:firstLine="413"/>
        <w:jc w:val="left"/>
        <w:widowControl/>
        <w:rPr>
          <w:rFonts w:hint="eastAsia"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w:t>
      </w:r>
      <w:r>
        <w:rPr>
          <w:rFonts w:hint="eastAsia" w:ascii="宋体" w:hAnsi="宋体" w:cs="宋体"/>
          <w:szCs w:val="21"/>
          <w:lang w:val="zh-CN"/>
        </w:rPr>
      </w:r>
      <w:r/>
    </w:p>
    <w:p>
      <w:pPr>
        <w:pStyle w:val="645"/>
        <w:ind w:firstLine="420"/>
        <w:jc w:val="left"/>
        <w:rPr>
          <w:rFonts w:ascii="宋体"/>
          <w:color w:val="000000"/>
          <w:szCs w:val="21"/>
          <w:lang w:val="zh-CN"/>
        </w:rPr>
      </w:pPr>
      <w:r>
        <w:rPr>
          <w:rFonts w:hint="eastAsia" w:ascii="宋体" w:hAnsi="宋体" w:cs="宋体"/>
          <w:b/>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645"/>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lang w:val="en-US" w:eastAsia="zh-CN"/>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lang w:eastAsia="zh-CN"/>
        </w:rPr>
        <w:t xml:space="preserve">；</w:t>
      </w:r>
      <w:r>
        <w:rPr>
          <w:rFonts w:hint="eastAsia" w:ascii="宋体" w:hAnsi="宋体" w:cs="宋体"/>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645"/>
        <w:ind w:firstLine="420"/>
        <w:jc w:val="left"/>
        <w:widowControl/>
        <w:rPr>
          <w:rFonts w:ascii="宋体" w:hAnsi="宋体" w:eastAsia="宋体" w:cs="宋体"/>
          <w:b/>
          <w:bCs/>
          <w:szCs w:val="21"/>
          <w:lang w:val="en-US" w:eastAsia="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三</w:t>
      </w:r>
      <w:r>
        <w:rPr>
          <w:rFonts w:hint="eastAsia" w:ascii="宋体" w:hAnsi="宋体" w:cs="宋体"/>
          <w:b/>
          <w:bCs/>
          <w:szCs w:val="21"/>
          <w:lang w:val="zh-CN"/>
        </w:rPr>
        <w:t xml:space="preserve">条、</w:t>
      </w:r>
      <w:r>
        <w:rPr>
          <w:rFonts w:hint="eastAsia" w:ascii="宋体" w:hAnsi="宋体" w:cs="宋体"/>
          <w:b/>
          <w:bCs/>
          <w:szCs w:val="21"/>
          <w:lang w:val="en-US" w:eastAsia="zh-CN"/>
        </w:rPr>
        <w:t xml:space="preserve">合同期限</w:t>
      </w:r>
      <w:r>
        <w:rPr>
          <w:rFonts w:ascii="宋体" w:hAnsi="宋体" w:eastAsia="宋体" w:cs="宋体"/>
          <w:b/>
          <w:bCs/>
          <w:szCs w:val="21"/>
          <w:lang w:val="en-US" w:eastAsia="zh-CN"/>
        </w:rPr>
      </w:r>
      <w:r/>
    </w:p>
    <w:p>
      <w:pPr>
        <w:pStyle w:val="645"/>
        <w:ind w:firstLine="420"/>
        <w:jc w:val="left"/>
        <w:widowControl/>
        <w:rPr>
          <w:rFonts w:hint="eastAsia" w:ascii="宋体" w:hAnsi="宋体" w:cs="宋体"/>
          <w:b/>
          <w:szCs w:val="21"/>
        </w:rPr>
      </w:pPr>
      <w:r>
        <w:rPr>
          <w:rFonts w:hint="eastAsia" w:ascii="宋体" w:hAnsi="宋体" w:cs="宋体"/>
          <w:szCs w:val="21"/>
          <w:lang w:val="zh-CN"/>
        </w:rPr>
        <w:t xml:space="preserve">自合同签订之日起至维保期结束。</w:t>
      </w:r>
      <w:r>
        <w:rPr>
          <w:rFonts w:hint="eastAsia" w:ascii="宋体" w:hAnsi="宋体" w:cs="宋体"/>
          <w:b/>
          <w:szCs w:val="21"/>
        </w:rPr>
      </w:r>
      <w:r/>
    </w:p>
    <w:p>
      <w:pPr>
        <w:pStyle w:val="645"/>
        <w:ind w:firstLine="413"/>
        <w:jc w:val="left"/>
        <w:widowControl/>
        <w:rPr>
          <w:rFonts w:ascii="宋体" w:hAnsi="宋体" w:cs="宋体"/>
          <w:szCs w:val="21"/>
          <w:lang w:val="zh-CN"/>
        </w:rPr>
      </w:pPr>
      <w:r>
        <w:rPr>
          <w:rFonts w:hint="eastAsia" w:ascii="宋体" w:hAnsi="宋体" w:cs="宋体"/>
          <w:b/>
          <w:szCs w:val="21"/>
        </w:rPr>
        <w:t xml:space="preserve">第</w:t>
      </w:r>
      <w:r>
        <w:rPr>
          <w:rFonts w:hint="eastAsia" w:ascii="宋体" w:hAnsi="宋体" w:cs="宋体"/>
          <w:b/>
          <w:szCs w:val="21"/>
          <w:lang w:val="en-US" w:eastAsia="zh-CN"/>
        </w:rPr>
        <w:t xml:space="preserve">四</w:t>
      </w:r>
      <w:r>
        <w:rPr>
          <w:rFonts w:hint="eastAsia" w:ascii="宋体" w:hAnsi="宋体" w:cs="宋体"/>
          <w:b/>
          <w:szCs w:val="21"/>
        </w:rPr>
        <w:t xml:space="preserve">条、组成本合同的有关文件  </w:t>
      </w:r>
      <w:r>
        <w:rPr>
          <w:rFonts w:hint="eastAsia" w:ascii="宋体" w:hAnsi="宋体" w:cs="宋体"/>
          <w:szCs w:val="21"/>
          <w:lang w:val="zh-CN"/>
        </w:rPr>
        <w:t xml:space="preserve">下列关于</w:t>
      </w:r>
      <w:r>
        <w:rPr>
          <w:rFonts w:hint="eastAsia" w:ascii="宋体" w:hAnsi="宋体" w:cs="宋体"/>
          <w:szCs w:val="21"/>
          <w:u w:val="single"/>
          <w:lang w:val="zh-CN"/>
        </w:rPr>
        <w:t xml:space="preserve">             </w:t>
      </w:r>
      <w:r>
        <w:rPr>
          <w:rFonts w:hint="eastAsia" w:ascii="宋体" w:hAnsi="宋体" w:cs="宋体"/>
          <w:szCs w:val="21"/>
          <w:lang w:val="zh-CN"/>
        </w:rPr>
        <w:t xml:space="preserve">号的招标（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w:t>
      </w:r>
      <w:r>
        <w:rPr>
          <w:rFonts w:hint="eastAsia" w:ascii="宋体" w:hAnsi="宋体" w:cs="宋体"/>
          <w:szCs w:val="21"/>
          <w:lang w:val="en-US" w:eastAsia="zh-CN"/>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lang w:val="en-US" w:eastAsia="zh-CN"/>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）文件和报价表；   </w:t>
      </w:r>
      <w:r>
        <w:rPr>
          <w:rFonts w:hint="eastAsia" w:ascii="宋体" w:hAnsi="宋体" w:cs="宋体"/>
          <w:szCs w:val="21"/>
          <w:lang w:val="en-US" w:eastAsia="zh-CN"/>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lang w:val="en-US" w:eastAsia="zh-CN"/>
        </w:rPr>
        <w:t xml:space="preserve"> </w:t>
      </w:r>
      <w:r>
        <w:rPr>
          <w:rFonts w:hint="eastAsia" w:ascii="宋体" w:hAnsi="宋体" w:cs="宋体"/>
          <w:szCs w:val="21"/>
          <w:lang w:val="zh-CN"/>
        </w:rPr>
        <w:t xml:space="preserve"> </w:t>
      </w:r>
      <w:r>
        <w:rPr>
          <w:rFonts w:hint="eastAsia" w:ascii="宋体" w:hAnsi="宋体" w:cs="宋体"/>
          <w:szCs w:val="21"/>
          <w:lang w:val="en-US" w:eastAsia="zh-CN"/>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                </w:t>
      </w:r>
      <w:r>
        <w:rPr>
          <w:rFonts w:hint="eastAsia" w:ascii="宋体" w:hAnsi="宋体" w:cs="宋体"/>
          <w:szCs w:val="21"/>
          <w:lang w:val="en-US" w:eastAsia="zh-CN"/>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lang w:val="en-US" w:eastAsia="zh-CN"/>
        </w:rPr>
        <w:t xml:space="preserve">成交</w:t>
      </w:r>
      <w:r>
        <w:rPr>
          <w:rFonts w:hint="eastAsia" w:ascii="宋体" w:hAnsi="宋体" w:cs="宋体"/>
          <w:szCs w:val="21"/>
          <w:lang w:val="zh-CN"/>
        </w:rPr>
        <w:t xml:space="preserve">）通知书；           </w:t>
      </w:r>
      <w:r>
        <w:rPr>
          <w:rFonts w:hint="eastAsia" w:ascii="宋体" w:hAnsi="宋体" w:cs="宋体"/>
          <w:szCs w:val="21"/>
          <w:lang w:val="en-US" w:eastAsia="zh-CN"/>
        </w:rPr>
        <w:t xml:space="preserve"> </w:t>
      </w:r>
      <w:r>
        <w:rPr>
          <w:rFonts w:hint="eastAsia" w:ascii="宋体" w:hAnsi="宋体" w:cs="宋体"/>
          <w:szCs w:val="21"/>
          <w:lang w:val="zh-CN"/>
        </w:rPr>
        <w:t xml:space="preserve">   </w:t>
      </w:r>
      <w:r>
        <w:rPr>
          <w:rFonts w:hint="eastAsia" w:ascii="宋体" w:hAnsi="宋体" w:cs="宋体"/>
          <w:szCs w:val="21"/>
          <w:lang w:val="en-US" w:eastAsia="zh-CN"/>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rPr>
          <w:rFonts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hint="eastAsia"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lang w:val="en-US" w:eastAsia="zh-CN"/>
        </w:rPr>
        <w:t xml:space="preserve">八</w:t>
      </w:r>
      <w:r>
        <w:rPr>
          <w:rFonts w:hint="eastAsia" w:ascii="宋体" w:hAnsi="宋体" w:cs="宋体"/>
          <w:b/>
          <w:bCs/>
          <w:szCs w:val="21"/>
          <w:lang w:val="zh-CN"/>
        </w:rPr>
        <w:t xml:space="preserve">条 交货和验收</w:t>
      </w:r>
      <w:r>
        <w:rPr>
          <w:rFonts w:ascii="宋体" w:hAnsi="宋体" w:cs="宋体"/>
          <w:b/>
          <w:bCs/>
          <w:szCs w:val="21"/>
          <w:lang w:val="zh-CN"/>
        </w:rPr>
      </w:r>
      <w:r/>
    </w:p>
    <w:p>
      <w:pPr>
        <w:pStyle w:val="645"/>
        <w:ind w:firstLine="420"/>
        <w:jc w:val="lef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lang w:val="en-US" w:eastAsia="zh-CN"/>
        </w:rPr>
        <w:t xml:space="preserve">合同签订后</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lang w:val="en-US" w:eastAsia="zh-CN"/>
        </w:rPr>
        <w:t xml:space="preserve">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lang w:val="en-US" w:eastAsia="zh-CN"/>
        </w:rPr>
        <w:t xml:space="preserve">标</w:t>
      </w:r>
      <w:r>
        <w:rPr>
          <w:rFonts w:hint="eastAsia" w:ascii="宋体" w:hAnsi="宋体" w:cs="宋体"/>
          <w:szCs w:val="21"/>
          <w:lang w:val="zh-CN"/>
        </w:rPr>
        <w:t xml:space="preserve">（</w:t>
      </w:r>
      <w:r>
        <w:rPr>
          <w:rFonts w:hint="eastAsia" w:ascii="宋体" w:hAnsi="宋体" w:cs="宋体"/>
          <w:szCs w:val="21"/>
          <w:lang w:val="en-US" w:eastAsia="zh-CN"/>
        </w:rPr>
        <w:t xml:space="preserve">采购</w:t>
      </w:r>
      <w:r>
        <w:rPr>
          <w:rFonts w:hint="eastAsia" w:ascii="宋体" w:hAnsi="宋体" w:cs="宋体"/>
          <w:szCs w:val="21"/>
          <w:lang w:val="zh-CN"/>
        </w:rPr>
        <w:t xml:space="preserve">）文件规定、</w:t>
      </w:r>
      <w:r>
        <w:rPr>
          <w:rFonts w:hint="eastAsia" w:ascii="宋体" w:hAnsi="宋体" w:cs="宋体"/>
          <w:szCs w:val="21"/>
          <w:lang w:val="en-US" w:eastAsia="zh-CN"/>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w:t>
      </w:r>
      <w:r>
        <w:rPr>
          <w:rFonts w:hint="eastAsia" w:ascii="宋体" w:hAnsi="宋体" w:cs="宋体"/>
          <w:szCs w:val="21"/>
          <w:lang w:val="en-US" w:eastAsia="zh-CN"/>
        </w:rPr>
        <w:t xml:space="preserve">投标（响应）文件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）文件的承诺（详见合同附件载明的标准，并不低于国家相关标准）。</w:t>
      </w:r>
      <w:r>
        <w:rPr>
          <w:rFonts w:hint="eastAsia" w:ascii="宋体" w:hAnsi="宋体" w:cs="宋体"/>
          <w:szCs w:val="21"/>
          <w:lang w:val="zh-CN"/>
        </w:rPr>
      </w:r>
      <w:r/>
    </w:p>
    <w:p>
      <w:pPr>
        <w:pStyle w:val="645"/>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w:t>
      </w:r>
      <w:r>
        <w:rPr>
          <w:rFonts w:hint="eastAsia" w:ascii="宋体" w:hAnsi="宋体" w:cs="宋体"/>
          <w:b/>
          <w:szCs w:val="21"/>
          <w:lang w:val="en-US" w:eastAsia="zh-CN"/>
        </w:rPr>
        <w:t xml:space="preserve">九</w:t>
      </w:r>
      <w:r>
        <w:rPr>
          <w:rFonts w:hint="eastAsia" w:ascii="宋体" w:hAnsi="宋体" w:cs="宋体"/>
          <w:b/>
          <w:szCs w:val="21"/>
        </w:rPr>
        <w:t xml:space="preserve">条、付款条件</w:t>
      </w:r>
      <w:r>
        <w:rPr>
          <w:rFonts w:hint="eastAsia" w:ascii="宋体" w:hAnsi="宋体" w:cs="宋体"/>
          <w:b/>
          <w:szCs w:val="21"/>
        </w:rPr>
      </w:r>
      <w:r/>
    </w:p>
    <w:p>
      <w:pPr>
        <w:pStyle w:val="645"/>
        <w:ind w:firstLine="420"/>
        <w:jc w:val="left"/>
        <w:spacing w:line="280" w:lineRule="exact"/>
        <w:widowControl/>
        <w:tabs>
          <w:tab w:val="left" w:pos="0" w:leader="none"/>
        </w:tabs>
        <w:rPr>
          <w:rFonts w:hint="eastAsia" w:ascii="宋体" w:hAnsi="宋体" w:cs="宋体"/>
          <w:szCs w:val="21"/>
        </w:rPr>
      </w:pPr>
      <w:r>
        <w:rPr>
          <w:rStyle w:val="1075"/>
        </w:rPr>
        <w:t xml:space="preserve">本合同货物在规定的时间内安装、调试并交付使用，经验收合格后，由乙方向甲方提交完备有效单据（合同文件、验收书）后，甲方按照以下付款方式付款：</w:t>
      </w:r>
      <w:r>
        <w:rPr>
          <w:rStyle w:val="1075"/>
          <w:rFonts w:hint="eastAsia"/>
          <w:u w:val="single"/>
          <w:lang w:val="en-US" w:eastAsia="zh-CN"/>
        </w:rPr>
        <w:t xml:space="preserve">              </w:t>
      </w:r>
      <w:r>
        <w:rPr>
          <w:rStyle w:val="1075"/>
          <w:rFonts w:hint="eastAsia"/>
          <w:u w:val="single"/>
        </w:rPr>
        <w:t xml:space="preserve"> </w:t>
      </w:r>
      <w:r>
        <w:rPr>
          <w:rStyle w:val="1075"/>
          <w:rFonts w:hint="eastAsia"/>
          <w:u w:val="single"/>
          <w:lang w:val="en-US" w:eastAsia="zh-CN"/>
        </w:rPr>
        <w:t xml:space="preserve">    </w:t>
      </w:r>
      <w:r>
        <w:rPr>
          <w:rStyle w:val="1075"/>
          <w:rFonts w:hint="eastAsia"/>
          <w:u w:val="none"/>
          <w:lang w:val="en-US" w:eastAsia="zh-CN"/>
        </w:rPr>
        <w:t xml:space="preserve">。</w:t>
      </w:r>
      <w:r>
        <w:rPr>
          <w:rStyle w:val="1075"/>
          <w:rFonts w:hint="eastAsia"/>
          <w:u w:val="single"/>
        </w:rPr>
        <w:t xml:space="preserve">             </w:t>
      </w:r>
      <w:r>
        <w:rPr>
          <w:rStyle w:val="1075"/>
          <w:u w:val="single"/>
        </w:rPr>
        <w:t xml:space="preserve">                        </w:t>
      </w:r>
      <w:r>
        <w:rPr>
          <w:rStyle w:val="1075"/>
          <w:rFonts w:hint="eastAsia"/>
          <w:u w:val="single"/>
        </w:rPr>
        <w:t xml:space="preserve">          </w:t>
      </w:r>
      <w:r>
        <w:rPr>
          <w:rFonts w:hint="eastAsia" w:ascii="宋体" w:hAnsi="宋体" w:cs="宋体"/>
          <w:szCs w:val="21"/>
        </w:rPr>
      </w:r>
      <w:r/>
    </w:p>
    <w:p>
      <w:pPr>
        <w:pStyle w:val="645"/>
        <w:ind w:firstLine="420"/>
        <w:jc w:val="left"/>
        <w:widowControl/>
        <w:rPr>
          <w:rFonts w:ascii="宋体" w:hAnsi="宋体" w:cs="宋体"/>
          <w:b/>
          <w:bCs/>
          <w:szCs w:val="21"/>
          <w:lang w:val="zh-CN"/>
        </w:rPr>
      </w:pPr>
      <w:r>
        <w:rPr>
          <w:rFonts w:hint="eastAsia" w:ascii="宋体" w:hAnsi="宋体" w:cs="宋体"/>
          <w:b/>
          <w:szCs w:val="21"/>
        </w:rPr>
        <w:t xml:space="preserve">第</w:t>
      </w:r>
      <w:r>
        <w:rPr>
          <w:rFonts w:hint="eastAsia" w:ascii="宋体" w:hAnsi="宋体" w:cs="宋体"/>
          <w:b/>
          <w:szCs w:val="21"/>
          <w:lang w:val="en-US" w:eastAsia="zh-CN"/>
        </w:rPr>
        <w:t xml:space="preserve">十</w:t>
      </w:r>
      <w:r>
        <w:rPr>
          <w:rFonts w:hint="eastAsia" w:ascii="宋体" w:hAnsi="宋体" w:cs="宋体"/>
          <w:b/>
          <w:szCs w:val="21"/>
        </w:rPr>
        <w:t xml:space="preserve">条、</w:t>
      </w:r>
      <w:r>
        <w:rPr>
          <w:rFonts w:hint="eastAsia" w:ascii="宋体" w:hAnsi="宋体" w:cs="宋体"/>
          <w:b/>
          <w:bCs/>
          <w:szCs w:val="21"/>
          <w:lang w:val="zh-CN"/>
        </w:rPr>
        <w:t xml:space="preserve">履约保证金</w:t>
      </w:r>
      <w:r>
        <w:rPr>
          <w:rFonts w:ascii="宋体" w:hAnsi="宋体" w:cs="宋体"/>
          <w:b/>
          <w:bCs/>
          <w:szCs w:val="21"/>
          <w:lang w:val="zh-CN"/>
        </w:rPr>
      </w:r>
      <w:r/>
    </w:p>
    <w:p>
      <w:pPr>
        <w:pStyle w:val="645"/>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lang w:val="en-US" w:eastAsia="zh-CN"/>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645"/>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第十</w:t>
      </w:r>
      <w:r>
        <w:rPr>
          <w:rFonts w:hint="eastAsia" w:ascii="宋体" w:hAnsi="宋体" w:cs="宋体"/>
          <w:b/>
          <w:szCs w:val="21"/>
          <w:lang w:val="en-US" w:eastAsia="zh-CN"/>
        </w:rPr>
        <w:t xml:space="preserve">一</w:t>
      </w:r>
      <w:r>
        <w:rPr>
          <w:rFonts w:hint="eastAsia" w:ascii="宋体" w:hAnsi="宋体" w:cs="宋体"/>
          <w:b/>
          <w:szCs w:val="21"/>
        </w:rPr>
        <w:t xml:space="preserve">条、伴随服务／售后服务：</w:t>
      </w:r>
      <w:r>
        <w:rPr>
          <w:rFonts w:hint="eastAsia" w:ascii="宋体" w:hAnsi="宋体" w:cs="宋体"/>
          <w:szCs w:val="21"/>
        </w:rPr>
        <w:t xml:space="preserve">本合同货物的免费质保年限为：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b/>
          <w:szCs w:val="21"/>
        </w:rPr>
      </w:r>
      <w:r/>
    </w:p>
    <w:p>
      <w:pPr>
        <w:pStyle w:val="645"/>
        <w:ind w:firstLine="420"/>
        <w:jc w:val="lef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）文件中不包含有关伴随服务或售后服务的承诺，双方作如下约定：</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）承诺提供免费维护和质量保证，保修费用计入总价。</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）承诺执行。</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rPr>
          <w:rFonts w:ascii="宋体" w:hAnsi="宋体" w:cs="宋体"/>
          <w:szCs w:val="21"/>
          <w:lang w:val="zh-CN"/>
        </w:rPr>
      </w:r>
      <w:r/>
    </w:p>
    <w:p>
      <w:pPr>
        <w:pStyle w:val="645"/>
        <w:ind w:firstLine="420"/>
        <w:jc w:val="left"/>
        <w:widowControl/>
        <w:rPr>
          <w:rFonts w:hint="eastAsia" w:ascii="宋体" w:hAnsi="宋体"/>
          <w:b/>
          <w:szCs w:val="21"/>
        </w:rPr>
      </w:pPr>
      <w:r>
        <w:rPr>
          <w:rFonts w:hint="eastAsia" w:ascii="宋体" w:hAnsi="宋体"/>
          <w:b/>
          <w:szCs w:val="21"/>
        </w:rPr>
        <w:t xml:space="preserve">第十</w:t>
      </w:r>
      <w:r>
        <w:rPr>
          <w:rFonts w:hint="eastAsia" w:ascii="宋体" w:hAnsi="宋体"/>
          <w:b/>
          <w:szCs w:val="21"/>
          <w:lang w:val="en-US" w:eastAsia="zh-CN"/>
        </w:rPr>
        <w:t xml:space="preserve">二</w:t>
      </w:r>
      <w:r>
        <w:rPr>
          <w:rFonts w:hint="eastAsia" w:ascii="宋体" w:hAnsi="宋体"/>
          <w:b/>
          <w:szCs w:val="21"/>
        </w:rPr>
        <w:t xml:space="preserve">条、违约责任</w:t>
      </w:r>
      <w:r>
        <w:rPr>
          <w:rFonts w:hint="eastAsia" w:ascii="宋体" w:hAnsi="宋体"/>
          <w:b/>
          <w:szCs w:val="21"/>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1、甲方无正当理由拒收货物、拒付货物款的，由甲方向乙方偿付合同总价的5%违约金。</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2、甲方未按合同规定的期限向乙方支付货款的，每逾期1天甲方向乙方偿付欠款总额的5‰滞纳金，但累计滞纳金总额不超过欠款总额的5% 。</w:t>
      </w:r>
      <w:r>
        <w:rPr>
          <w:rFonts w:ascii="宋体" w:hAnsi="宋体" w:cs="宋体"/>
          <w:szCs w:val="21"/>
          <w:lang w:val="zh-CN"/>
        </w:rPr>
      </w:r>
      <w:r/>
    </w:p>
    <w:p>
      <w:pPr>
        <w:pStyle w:val="645"/>
        <w:ind w:firstLine="420"/>
        <w:jc w:val="lef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rPr>
          <w:rFonts w:hint="eastAsia" w:ascii="宋体" w:hAnsi="宋体" w:cs="宋体"/>
          <w:szCs w:val="21"/>
          <w:highlight w:val="none"/>
          <w:lang w:val="en-US" w:eastAsia="zh-CN"/>
        </w:rPr>
      </w:r>
      <w:r/>
    </w:p>
    <w:p>
      <w:pPr>
        <w:pStyle w:val="645"/>
        <w:ind w:firstLine="420"/>
        <w:jc w:val="left"/>
        <w:widowControl/>
        <w:rPr>
          <w:rFonts w:ascii="宋体" w:hAnsi="宋体" w:cs="宋体"/>
          <w:szCs w:val="21"/>
          <w:lang w:val="zh-CN"/>
        </w:rPr>
      </w:pPr>
      <w:r>
        <w:rPr>
          <w:rFonts w:hint="eastAsia" w:ascii="宋体" w:hAnsi="宋体" w:cs="宋体"/>
          <w:szCs w:val="21"/>
          <w:lang w:val="en-US" w:eastAsia="zh-CN"/>
        </w:rPr>
        <w:t xml:space="preserve">4</w:t>
      </w:r>
      <w:r>
        <w:rPr>
          <w:rFonts w:hint="eastAsia" w:ascii="宋体" w:hAnsi="宋体" w:cs="宋体"/>
          <w:szCs w:val="21"/>
          <w:lang w:val="zh-CN"/>
        </w:rPr>
        <w:t xml:space="preserve">、如乙方不能交付货物、完成安装调试的，甲方有权扣留全部履约保证金；同时乙方应向甲方支付合同总价5%的违约金。</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en-US" w:eastAsia="zh-CN"/>
        </w:rPr>
        <w:t xml:space="preserve">5</w:t>
      </w:r>
      <w:r>
        <w:rPr>
          <w:rFonts w:hint="eastAsia" w:ascii="宋体" w:hAnsi="宋体" w:cs="宋体"/>
          <w:szCs w:val="21"/>
          <w:lang w:val="zh-CN"/>
        </w:rPr>
        <w:t xml:space="preserve">、乙方逾期交付的，每逾期1天，乙方向甲方偿付合同总额的5‰的滞纳金。如乙方逾期交付达10天，甲方有权解除合同，解除合同的通知自到达乙方时生效。</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en-US" w:eastAsia="zh-CN"/>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、乙方所交付的货物品种、型号、规格不符合合同规定的，甲方有权拒收。甲方拒收的，乙方应向甲方支付货款总额5%的违约金。</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lang w:val="en-US" w:eastAsia="zh-CN"/>
        </w:rPr>
        <w:t xml:space="preserve">本条</w:t>
      </w:r>
      <w:r>
        <w:rPr>
          <w:rFonts w:hint="eastAsia" w:ascii="宋体" w:hAnsi="宋体" w:cs="宋体"/>
          <w:szCs w:val="21"/>
          <w:lang w:val="zh-CN"/>
        </w:rPr>
        <w:t xml:space="preserve">第</w:t>
      </w:r>
      <w:r>
        <w:rPr>
          <w:rFonts w:hint="eastAsia" w:ascii="宋体" w:hAnsi="宋体" w:cs="宋体"/>
          <w:szCs w:val="21"/>
          <w:lang w:val="en-US" w:eastAsia="zh-CN"/>
        </w:rPr>
        <w:t xml:space="preserve">4</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rPr>
          <w:rFonts w:ascii="宋体" w:hAnsi="宋体" w:cs="宋体"/>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lang w:val="en-US" w:eastAsia="zh-CN"/>
        </w:rPr>
        <w:t xml:space="preserve">5</w:t>
      </w:r>
      <w:r>
        <w:rPr>
          <w:rFonts w:hint="eastAsia" w:ascii="宋体" w:hAnsi="宋体" w:cs="宋体"/>
          <w:szCs w:val="21"/>
          <w:lang w:val="zh-CN"/>
        </w:rPr>
        <w:t xml:space="preserve">-</w:t>
      </w:r>
      <w:r>
        <w:rPr>
          <w:rFonts w:hint="eastAsia" w:ascii="宋体" w:hAnsi="宋体" w:cs="宋体"/>
          <w:szCs w:val="21"/>
          <w:lang w:val="en-US" w:eastAsia="zh-CN"/>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lang w:val="en-US" w:eastAsia="zh-CN"/>
        </w:rPr>
        <w:t xml:space="preserve">响应</w:t>
      </w:r>
      <w:r>
        <w:rPr>
          <w:rFonts w:hint="eastAsia" w:ascii="宋体" w:hAnsi="宋体" w:cs="宋体"/>
          <w:szCs w:val="21"/>
          <w:lang w:val="zh-CN"/>
        </w:rPr>
        <w:t xml:space="preserve">）属虚假承诺，或经权威部门</w:t>
      </w:r>
      <w:r>
        <w:rPr>
          <w:rFonts w:hint="eastAsia" w:ascii="宋体" w:hAnsi="宋体" w:cs="宋体"/>
          <w:szCs w:val="21"/>
          <w:lang w:val="en-US" w:eastAsia="zh-CN"/>
        </w:rPr>
        <w:t xml:space="preserve">检</w:t>
      </w:r>
      <w:r>
        <w:rPr>
          <w:rFonts w:hint="eastAsia" w:ascii="宋体" w:hAnsi="宋体" w:cs="宋体"/>
          <w:szCs w:val="21"/>
          <w:lang w:val="zh-CN"/>
        </w:rPr>
        <w:t xml:space="preserve">测提供的货物不能满足</w:t>
      </w:r>
      <w:r>
        <w:rPr>
          <w:rFonts w:hint="eastAsia" w:ascii="宋体" w:hAnsi="宋体" w:cs="宋体"/>
          <w:szCs w:val="21"/>
          <w:lang w:val="en-US" w:eastAsia="zh-CN"/>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lang w:val="en-US" w:eastAsia="zh-CN"/>
        </w:rPr>
        <w:t xml:space="preserve">款</w:t>
      </w:r>
      <w:r>
        <w:rPr>
          <w:rFonts w:hint="eastAsia" w:ascii="宋体" w:hAnsi="宋体" w:cs="宋体"/>
          <w:szCs w:val="21"/>
          <w:lang w:val="zh-CN"/>
        </w:rPr>
        <w:t xml:space="preserve">30%</w:t>
      </w:r>
      <w:r>
        <w:rPr>
          <w:rFonts w:hint="eastAsia" w:ascii="宋体" w:hAnsi="宋体" w:cs="宋体"/>
          <w:szCs w:val="21"/>
          <w:lang w:val="en-US" w:eastAsia="zh-CN"/>
        </w:rPr>
        <w:t xml:space="preserve">的</w:t>
      </w:r>
      <w:r>
        <w:rPr>
          <w:rFonts w:hint="eastAsia" w:ascii="宋体" w:hAnsi="宋体" w:cs="宋体"/>
          <w:szCs w:val="21"/>
          <w:lang w:val="zh-CN"/>
        </w:rPr>
        <w:t xml:space="preserve">赔偿金。</w:t>
      </w:r>
      <w:r>
        <w:rPr>
          <w:rFonts w:hint="eastAsia"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645"/>
        <w:ind w:firstLine="420"/>
        <w:jc w:val="lef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645"/>
        <w:ind w:firstLine="420"/>
        <w:jc w:val="left"/>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w:t>
      </w:r>
      <w:r>
        <w:rPr>
          <w:rFonts w:hint="eastAsia" w:ascii="宋体" w:hAnsi="宋体" w:cs="宋体"/>
          <w:szCs w:val="21"/>
          <w:lang w:val="en-US" w:eastAsia="zh-CN"/>
        </w:rPr>
        <w:t xml:space="preserve">履约</w:t>
      </w:r>
      <w:r>
        <w:rPr>
          <w:rFonts w:hint="eastAsia" w:ascii="宋体" w:hAnsi="宋体" w:cs="宋体"/>
          <w:szCs w:val="21"/>
        </w:rPr>
        <w:t xml:space="preserve">保证金不予退还</w:t>
      </w:r>
      <w:r>
        <w:rPr>
          <w:rFonts w:hint="eastAsia" w:ascii="宋体" w:hAnsi="宋体" w:cs="宋体"/>
          <w:szCs w:val="21"/>
          <w:lang w:eastAsia="zh-CN"/>
        </w:rPr>
        <w:t xml:space="preserve">，</w:t>
      </w:r>
      <w:r>
        <w:rPr>
          <w:rFonts w:hint="eastAsia" w:ascii="宋体" w:hAnsi="宋体" w:cs="宋体"/>
          <w:szCs w:val="21"/>
          <w:lang w:val="en-US" w:eastAsia="zh-CN"/>
        </w:rPr>
        <w:t xml:space="preserve">并按规定接受相关部门的处罚</w:t>
      </w:r>
      <w:r>
        <w:rPr>
          <w:rFonts w:hint="eastAsia" w:ascii="宋体" w:hAnsi="宋体" w:cs="宋体"/>
          <w:szCs w:val="21"/>
        </w:rPr>
        <w:t xml:space="preserve">。</w:t>
      </w:r>
      <w:r>
        <w:rPr>
          <w:rFonts w:hint="eastAsia" w:ascii="宋体" w:hAnsi="宋体" w:cs="宋体"/>
          <w:szCs w:val="21"/>
          <w:lang w:val="zh-CN"/>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645"/>
        <w:ind w:firstLine="420"/>
        <w:jc w:val="left"/>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645"/>
        <w:ind w:firstLine="420"/>
        <w:jc w:val="left"/>
        <w:widowControl/>
        <w:rPr>
          <w:rFonts w:hint="eastAsia" w:ascii="宋体" w:hAnsi="宋体"/>
          <w:b/>
          <w:szCs w:val="21"/>
        </w:rPr>
      </w:pPr>
      <w:r>
        <w:rPr>
          <w:rFonts w:hint="eastAsia" w:ascii="宋体" w:hAnsi="宋体" w:cs="宋体"/>
          <w:b/>
          <w:szCs w:val="21"/>
        </w:rPr>
        <w:t xml:space="preserve">第十</w:t>
      </w:r>
      <w:r>
        <w:rPr>
          <w:rFonts w:hint="eastAsia" w:ascii="宋体" w:hAnsi="宋体" w:cs="宋体"/>
          <w:b/>
          <w:szCs w:val="21"/>
          <w:lang w:val="en-US" w:eastAsia="zh-CN"/>
        </w:rPr>
        <w:t xml:space="preserve">五</w:t>
      </w:r>
      <w:r>
        <w:rPr>
          <w:rFonts w:hint="eastAsia" w:ascii="宋体" w:hAnsi="宋体" w:cs="宋体"/>
          <w:b/>
          <w:szCs w:val="21"/>
        </w:rPr>
        <w:t xml:space="preserve">条、</w:t>
      </w:r>
      <w:r>
        <w:rPr>
          <w:rFonts w:hint="eastAsia" w:ascii="宋体" w:hAnsi="宋体"/>
          <w:b/>
          <w:szCs w:val="21"/>
        </w:rPr>
        <w:t xml:space="preserve">争议的解决</w:t>
      </w:r>
      <w:r>
        <w:rPr>
          <w:rFonts w:hint="eastAsia" w:ascii="宋体" w:hAnsi="宋体"/>
          <w:b/>
          <w:szCs w:val="21"/>
        </w:rPr>
      </w:r>
      <w:r/>
    </w:p>
    <w:p>
      <w:pPr>
        <w:pStyle w:val="645"/>
        <w:ind w:firstLine="420"/>
        <w:jc w:val="left"/>
        <w:widowControl/>
        <w:rPr>
          <w:rStyle w:val="1075"/>
          <w:rFonts w:hint="eastAsia" w:ascii="宋体" w:hAnsi="宋体" w:eastAsia="宋体" w:cs="宋体"/>
        </w:rPr>
      </w:pPr>
      <w:r>
        <w:rPr>
          <w:rStyle w:val="1075"/>
          <w:rFonts w:hint="eastAsia" w:ascii="宋体" w:hAnsi="宋体" w:eastAsia="宋体" w:cs="宋体"/>
        </w:rPr>
        <w:t xml:space="preserve">1、因货物的质量问题发生争议的，应当邀请国家认可的质量检测机构对货物质量进行鉴定。货物符合</w:t>
      </w:r>
      <w:r>
        <w:rPr>
          <w:rStyle w:val="1075"/>
          <w:rFonts w:hint="eastAsia" w:ascii="宋体" w:hAnsi="宋体" w:eastAsia="宋体" w:cs="宋体"/>
          <w:lang w:val="en-US" w:eastAsia="zh-CN"/>
        </w:rPr>
        <w:t xml:space="preserve">质量</w:t>
      </w:r>
      <w:r>
        <w:rPr>
          <w:rStyle w:val="1075"/>
          <w:rFonts w:hint="eastAsia" w:ascii="宋体" w:hAnsi="宋体" w:eastAsia="宋体" w:cs="宋体"/>
        </w:rPr>
        <w:t xml:space="preserve">标准的，鉴定费由甲方承担；货物不符合质量标准的，鉴定费由乙方承担。</w:t>
      </w:r>
      <w:r>
        <w:rPr>
          <w:rFonts w:hint="eastAsia" w:ascii="宋体" w:hAnsi="宋体" w:eastAsia="宋体" w:cs="宋体"/>
        </w:rPr>
        <w:br w:type="textWrapping" w:clear="all"/>
      </w:r>
      <w:r>
        <w:rPr>
          <w:rStyle w:val="1075"/>
          <w:rFonts w:hint="eastAsia" w:ascii="宋体" w:hAnsi="宋体" w:eastAsia="宋体" w:cs="宋体"/>
        </w:rPr>
        <w:t xml:space="preserve">  2、因履行本合同引起的或与本合同有关的争议，甲、乙双方应首先通过友好协商解决，如果协商不能解决争议，则采取以下第（</w:t>
      </w:r>
      <w:r>
        <w:rPr>
          <w:rStyle w:val="1075"/>
          <w:rFonts w:hint="eastAsia" w:ascii="宋体" w:hAnsi="宋体" w:eastAsia="宋体" w:cs="宋体"/>
          <w:lang w:val="en-US" w:eastAsia="zh-CN"/>
        </w:rPr>
        <w:t xml:space="preserve">   </w:t>
      </w:r>
      <w:r>
        <w:rPr>
          <w:rStyle w:val="1075"/>
          <w:rFonts w:hint="eastAsia" w:ascii="宋体" w:hAnsi="宋体" w:eastAsia="宋体" w:cs="宋体"/>
        </w:rPr>
        <w:t xml:space="preserve">）种方式解决争议：</w:t>
      </w:r>
      <w:r>
        <w:rPr>
          <w:rFonts w:hint="eastAsia" w:ascii="宋体" w:hAnsi="宋体" w:eastAsia="宋体" w:cs="宋体"/>
        </w:rPr>
        <w:br w:type="textWrapping" w:clear="all"/>
      </w:r>
      <w:r>
        <w:rPr>
          <w:rStyle w:val="1075"/>
          <w:rFonts w:hint="eastAsia" w:ascii="宋体" w:hAnsi="宋体" w:eastAsia="宋体" w:cs="宋体"/>
        </w:rPr>
        <w:t xml:space="preserve">  （1）向甲方所在地有管辖权的人民法院提起诉讼；</w:t>
      </w:r>
      <w:r>
        <w:rPr>
          <w:rStyle w:val="1075"/>
          <w:rFonts w:hint="eastAsia" w:ascii="宋体" w:hAnsi="宋体" w:eastAsia="宋体" w:cs="宋体"/>
        </w:rPr>
      </w:r>
      <w:r/>
    </w:p>
    <w:p>
      <w:pPr>
        <w:pStyle w:val="645"/>
        <w:ind w:firstLine="420"/>
        <w:jc w:val="left"/>
        <w:widowControl/>
        <w:rPr>
          <w:rStyle w:val="1075"/>
          <w:rFonts w:hint="eastAsia" w:ascii="宋体" w:hAnsi="宋体" w:eastAsia="宋体" w:cs="宋体"/>
        </w:rPr>
      </w:pPr>
      <w:r>
        <w:rPr>
          <w:rStyle w:val="1075"/>
          <w:rFonts w:hint="eastAsia" w:ascii="宋体" w:hAnsi="宋体" w:eastAsia="宋体" w:cs="宋体"/>
        </w:rPr>
        <w:t xml:space="preserve">（2）向南京仲裁委员会按其仲裁规则申请仲裁。</w:t>
      </w:r>
      <w:r>
        <w:rPr>
          <w:rStyle w:val="1075"/>
          <w:rFonts w:hint="eastAsia" w:ascii="宋体" w:hAnsi="宋体" w:eastAsia="宋体" w:cs="宋体"/>
        </w:rPr>
      </w:r>
      <w:r/>
    </w:p>
    <w:p>
      <w:pPr>
        <w:pStyle w:val="645"/>
        <w:ind w:firstLine="420"/>
        <w:jc w:val="left"/>
        <w:widowControl/>
        <w:rPr>
          <w:rStyle w:val="1075"/>
          <w:rFonts w:hint="eastAsia" w:ascii="宋体" w:hAnsi="宋体" w:eastAsia="宋体" w:cs="宋体"/>
        </w:rPr>
      </w:pPr>
      <w:r>
        <w:rPr>
          <w:rStyle w:val="1075"/>
          <w:rFonts w:hint="eastAsia" w:ascii="宋体" w:hAnsi="宋体" w:eastAsia="宋体" w:cs="宋体"/>
        </w:rPr>
        <w:t xml:space="preserve">如没有约定，默认采取第</w:t>
      </w:r>
      <w:r>
        <w:rPr>
          <w:rStyle w:val="1075"/>
          <w:rFonts w:hint="eastAsia" w:ascii="宋体" w:hAnsi="宋体" w:eastAsia="宋体" w:cs="宋体"/>
          <w:lang w:eastAsia="zh-CN"/>
        </w:rPr>
        <w:t xml:space="preserve">（</w:t>
      </w:r>
      <w:r>
        <w:rPr>
          <w:rStyle w:val="1075"/>
          <w:rFonts w:hint="eastAsia" w:ascii="宋体" w:hAnsi="宋体" w:eastAsia="宋体" w:cs="宋体"/>
          <w:lang w:val="en-US" w:eastAsia="zh-CN"/>
        </w:rPr>
        <w:t xml:space="preserve">2</w:t>
      </w:r>
      <w:r>
        <w:rPr>
          <w:rStyle w:val="1075"/>
          <w:rFonts w:hint="eastAsia" w:ascii="宋体" w:hAnsi="宋体" w:eastAsia="宋体" w:cs="宋体"/>
          <w:lang w:eastAsia="zh-CN"/>
        </w:rPr>
        <w:t xml:space="preserve">）</w:t>
      </w:r>
      <w:r>
        <w:rPr>
          <w:rStyle w:val="1075"/>
          <w:rFonts w:hint="eastAsia" w:ascii="宋体" w:hAnsi="宋体" w:eastAsia="宋体" w:cs="宋体"/>
        </w:rPr>
        <w:t xml:space="preserve">种方式解决争议。</w:t>
      </w:r>
      <w:r>
        <w:rPr>
          <w:rStyle w:val="1075"/>
          <w:rFonts w:hint="eastAsia" w:ascii="宋体" w:hAnsi="宋体" w:eastAsia="宋体" w:cs="宋体"/>
        </w:rPr>
      </w:r>
      <w:r/>
    </w:p>
    <w:p>
      <w:pPr>
        <w:pStyle w:val="645"/>
        <w:ind w:firstLine="420"/>
        <w:jc w:val="left"/>
        <w:widowControl/>
        <w:rPr>
          <w:rStyle w:val="1075"/>
          <w:rFonts w:hint="eastAsia" w:ascii="宋体" w:hAnsi="宋体" w:eastAsia="宋体" w:cs="宋体"/>
        </w:rPr>
      </w:pPr>
      <w:r>
        <w:rPr>
          <w:rStyle w:val="1075"/>
          <w:rFonts w:hint="eastAsia" w:ascii="宋体" w:hAnsi="宋体" w:eastAsia="宋体" w:cs="宋体"/>
        </w:rPr>
        <w:t xml:space="preserve">3、在仲裁期间，本合同应继续履行。</w:t>
      </w:r>
      <w:r>
        <w:rPr>
          <w:rStyle w:val="1075"/>
          <w:rFonts w:hint="eastAsia" w:ascii="宋体" w:hAnsi="宋体" w:eastAsia="宋体" w:cs="宋体"/>
        </w:rPr>
      </w:r>
      <w:r/>
    </w:p>
    <w:p>
      <w:pPr>
        <w:pStyle w:val="645"/>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lang w:val="en-US" w:eastAsia="zh-CN"/>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645"/>
        <w:ind w:firstLine="420"/>
        <w:jc w:val="lef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lang w:val="en-US" w:eastAsia="zh-CN"/>
        </w:rPr>
        <w:t xml:space="preserve">采购</w:t>
      </w:r>
      <w:r>
        <w:rPr>
          <w:rFonts w:hint="eastAsia" w:ascii="宋体" w:hAnsi="宋体" w:cs="宋体"/>
          <w:szCs w:val="21"/>
          <w:lang w:val="zh-CN"/>
        </w:rPr>
        <w:t xml:space="preserve">）文件要求和投标（</w:t>
      </w:r>
      <w:r>
        <w:rPr>
          <w:rFonts w:hint="eastAsia" w:ascii="宋体" w:hAnsi="宋体" w:cs="宋体"/>
          <w:szCs w:val="21"/>
          <w:lang w:val="en-US" w:eastAsia="zh-CN"/>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645"/>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w:t>
      </w:r>
      <w:r>
        <w:rPr>
          <w:rFonts w:hint="eastAsia" w:ascii="宋体" w:hAnsi="宋体" w:cs="宋体"/>
          <w:b/>
          <w:szCs w:val="21"/>
          <w:lang w:val="en-US" w:eastAsia="zh-CN"/>
        </w:rPr>
        <w:t xml:space="preserve">七</w:t>
      </w:r>
      <w:r>
        <w:rPr>
          <w:rFonts w:hint="eastAsia" w:ascii="宋体" w:hAnsi="宋体" w:cs="宋体"/>
          <w:b/>
          <w:szCs w:val="21"/>
        </w:rPr>
        <w:t xml:space="preserve">条、合同生效及其他</w:t>
      </w:r>
      <w:r>
        <w:rPr>
          <w:rFonts w:hint="eastAsia" w:ascii="宋体" w:hAnsi="宋体" w:cs="宋体"/>
          <w:b/>
          <w:szCs w:val="21"/>
        </w:rPr>
      </w:r>
      <w:r/>
    </w:p>
    <w:p>
      <w:pPr>
        <w:pStyle w:val="645"/>
        <w:ind w:firstLine="514"/>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1、本合同经甲方、乙方授权代表签字盖章后生效。</w:t>
      </w:r>
      <w:r>
        <w:rPr>
          <w:rFonts w:hint="eastAsia" w:ascii="宋体" w:hAnsi="宋体" w:cs="宋体"/>
          <w:szCs w:val="21"/>
        </w:rPr>
      </w:r>
      <w:r/>
    </w:p>
    <w:p>
      <w:pPr>
        <w:pStyle w:val="645"/>
        <w:ind w:firstLine="540"/>
        <w:jc w:val="left"/>
        <w:spacing w:line="280" w:lineRule="exact"/>
        <w:widowControl/>
        <w:tabs>
          <w:tab w:val="left" w:pos="0" w:leader="none"/>
        </w:tabs>
        <w:rPr>
          <w:rFonts w:hint="eastAsia" w:ascii="宋体" w:hAnsi="宋体" w:eastAsia="宋体" w:cs="宋体"/>
          <w:szCs w:val="21"/>
          <w:lang w:val="en-US" w:eastAsia="zh-CN"/>
        </w:rPr>
      </w:pPr>
      <w:r>
        <w:rPr>
          <w:rFonts w:hint="eastAsia" w:ascii="宋体" w:hAnsi="宋体" w:cs="宋体"/>
          <w:szCs w:val="21"/>
        </w:rPr>
        <w:t xml:space="preserve">2、本合同一式</w:t>
      </w:r>
      <w:r>
        <w:rPr>
          <w:rFonts w:hint="eastAsia" w:ascii="宋体" w:hAnsi="宋体" w:cs="宋体"/>
          <w:szCs w:val="21"/>
          <w:u w:val="single"/>
          <w:lang w:val="en-US" w:eastAsia="zh-CN"/>
        </w:rPr>
        <w:t xml:space="preserve">   </w:t>
      </w:r>
      <w:r>
        <w:rPr>
          <w:rFonts w:hint="eastAsia" w:ascii="宋体" w:hAnsi="宋体" w:cs="宋体"/>
          <w:szCs w:val="21"/>
        </w:rPr>
        <w:t xml:space="preserve">份，</w:t>
      </w:r>
      <w:r>
        <w:rPr>
          <w:rFonts w:hint="eastAsia" w:ascii="宋体" w:hAnsi="宋体" w:cs="宋体"/>
          <w:szCs w:val="21"/>
          <w:lang w:val="en-US" w:eastAsia="zh-CN"/>
        </w:rPr>
        <w:t xml:space="preserve">甲乙双方各执</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份。</w:t>
      </w:r>
      <w:r>
        <w:rPr>
          <w:rFonts w:hint="eastAsia" w:ascii="宋体" w:hAnsi="宋体" w:eastAsia="宋体" w:cs="宋体"/>
          <w:szCs w:val="21"/>
          <w:lang w:val="en-US" w:eastAsia="zh-CN"/>
        </w:rPr>
      </w:r>
      <w:r/>
    </w:p>
    <w:p>
      <w:pPr>
        <w:pStyle w:val="645"/>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645"/>
        <w:jc w:val="left"/>
        <w:spacing w:line="280" w:lineRule="exact"/>
        <w:widowControl/>
        <w:rPr>
          <w:rFonts w:hint="eastAsia" w:ascii="宋体" w:hAnsi="宋体" w:cs="宋体"/>
          <w:b/>
          <w:szCs w:val="21"/>
        </w:rPr>
      </w:pPr>
      <w:r>
        <w:rPr>
          <w:rFonts w:hint="eastAsia" w:ascii="宋体" w:hAnsi="宋体" w:cs="宋体"/>
          <w:b/>
          <w:szCs w:val="21"/>
        </w:rPr>
      </w:r>
      <w:r/>
    </w:p>
    <w:p>
      <w:pPr>
        <w:pStyle w:val="645"/>
        <w:jc w:val="left"/>
        <w:spacing w:line="280" w:lineRule="exact"/>
        <w:widowControl/>
        <w:rPr>
          <w:rFonts w:hint="eastAsia"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645"/>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645"/>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645"/>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645"/>
        <w:rPr>
          <w:rFonts w:hint="eastAsia" w:ascii="黑体" w:eastAsia="黑体"/>
          <w:b/>
          <w:bCs/>
          <w:sz w:val="36"/>
          <w:szCs w:val="36"/>
          <w:lang w:val="zh-CN"/>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lang w:val="en-US" w:eastAsia="zh-CN"/>
        </w:rPr>
        <w:t xml:space="preserve">  </w:t>
      </w:r>
      <w:r>
        <w:rPr>
          <w:rFonts w:hint="eastAsia" w:ascii="宋体" w:hAnsi="宋体" w:cs="宋体"/>
          <w:b/>
          <w:szCs w:val="21"/>
        </w:rPr>
        <w:tab/>
      </w:r>
      <w:r>
        <w:rPr>
          <w:rFonts w:hint="eastAsia" w:ascii="宋体" w:hAnsi="宋体" w:cs="宋体"/>
          <w:b/>
          <w:szCs w:val="21"/>
        </w:rPr>
        <w:t xml:space="preserve"> </w:t>
      </w:r>
      <w:r>
        <w:rPr>
          <w:rFonts w:hint="eastAsia" w:ascii="宋体" w:hAnsi="宋体" w:cs="宋体"/>
          <w:b/>
          <w:szCs w:val="21"/>
          <w:lang w:val="en-US" w:eastAsia="zh-CN"/>
        </w:rPr>
        <w:t xml:space="preserve"> </w:t>
      </w:r>
      <w:r>
        <w:rPr>
          <w:rFonts w:hint="eastAsia" w:ascii="宋体" w:hAnsi="宋体" w:cs="宋体"/>
          <w:b/>
          <w:szCs w:val="21"/>
        </w:rPr>
        <w:t xml:space="preserve">年  月  日  </w:t>
      </w:r>
      <w:r>
        <w:rPr>
          <w:rFonts w:hint="eastAsia" w:ascii="黑体" w:eastAsia="黑体"/>
          <w:b/>
          <w:bCs/>
          <w:sz w:val="36"/>
          <w:szCs w:val="36"/>
          <w:lang w:val="zh-CN"/>
        </w:rPr>
      </w:r>
      <w:r/>
    </w:p>
    <w:p>
      <w:pPr>
        <w:pStyle w:val="646"/>
        <w:jc w:val="center"/>
        <w:spacing w:before="0" w:after="0" w:line="360" w:lineRule="auto"/>
        <w:rPr>
          <w:rFonts w:hint="eastAsia"/>
        </w:rPr>
      </w:pPr>
      <w:r>
        <w:br w:type="page" w:clear="all"/>
      </w:r>
      <w:bookmarkStart w:id="71" w:name="_Toc513800173"/>
      <w:r>
        <w:rPr>
          <w:rFonts w:hint="eastAsia"/>
        </w:rPr>
        <w:t xml:space="preserve">第六章</w:t>
      </w:r>
      <w:r>
        <w:t xml:space="preserve"> </w:t>
      </w:r>
      <w:r>
        <w:rPr>
          <w:rFonts w:hint="eastAsia"/>
        </w:rPr>
        <w:t xml:space="preserve">响应</w:t>
      </w:r>
      <w:r>
        <w:t xml:space="preserve">文件格式</w:t>
      </w:r>
      <w:r>
        <w:rPr>
          <w:rFonts w:hint="eastAsia"/>
        </w:rPr>
        <w:t xml:space="preserve">及附件</w:t>
      </w:r>
      <w:bookmarkEnd w:id="71"/>
      <w:r>
        <w:rPr>
          <w:rFonts w:hint="eastAsia"/>
        </w:rPr>
      </w:r>
      <w:r/>
    </w:p>
    <w:p>
      <w:pPr>
        <w:pStyle w:val="645"/>
        <w:ind w:left="560"/>
        <w:jc w:val="center"/>
        <w:spacing w:line="240" w:lineRule="atLeast"/>
        <w:rPr>
          <w:rFonts w:hint="eastAsia" w:ascii="黑体" w:eastAsia="黑体"/>
          <w:b/>
          <w:bCs/>
          <w:sz w:val="36"/>
          <w:szCs w:val="36"/>
          <w:lang w:val="zh-CN"/>
        </w:rPr>
        <w:outlineLvl w:val="0"/>
      </w:pPr>
      <w:r>
        <w:rPr>
          <w:rFonts w:hint="eastAsia" w:ascii="黑体" w:eastAsia="黑体"/>
          <w:b/>
          <w:bCs/>
          <w:sz w:val="36"/>
          <w:szCs w:val="36"/>
          <w:lang w:val="zh-CN"/>
        </w:rPr>
      </w:r>
      <w:r/>
    </w:p>
    <w:p>
      <w:pPr>
        <w:pStyle w:val="645"/>
        <w:jc w:val="center"/>
        <w:rPr>
          <w:rFonts w:hint="eastAsia" w:ascii="宋体" w:hAnsi="宋体"/>
          <w:b/>
          <w:sz w:val="72"/>
        </w:rPr>
      </w:pPr>
      <w:r>
        <w:rPr>
          <w:rFonts w:hint="eastAsia" w:ascii="宋体" w:hAnsi="宋体"/>
          <w:b/>
          <w:sz w:val="72"/>
        </w:rPr>
      </w:r>
      <w:r/>
    </w:p>
    <w:p>
      <w:pPr>
        <w:pStyle w:val="645"/>
        <w:jc w:val="center"/>
        <w:rPr>
          <w:rFonts w:hint="eastAsia" w:ascii="宋体" w:hAnsi="宋体"/>
          <w:b/>
          <w:sz w:val="72"/>
        </w:rPr>
      </w:pPr>
      <w:r>
        <w:rPr>
          <w:rFonts w:hint="eastAsia" w:ascii="宋体" w:hAnsi="宋体"/>
          <w:b/>
          <w:sz w:val="72"/>
        </w:rPr>
        <w:t xml:space="preserve">响  应  文  件</w:t>
      </w:r>
      <w:r>
        <w:rPr>
          <w:rFonts w:hint="eastAsia" w:ascii="宋体" w:hAnsi="宋体"/>
          <w:b/>
          <w:sz w:val="72"/>
        </w:rPr>
      </w:r>
      <w:r/>
    </w:p>
    <w:p>
      <w:pPr>
        <w:pStyle w:val="645"/>
        <w:ind w:firstLine="3708"/>
        <w:rPr>
          <w:rFonts w:hint="eastAsia" w:ascii="宋体" w:hAnsi="宋体"/>
          <w:b/>
          <w:sz w:val="36"/>
        </w:rPr>
      </w:pPr>
      <w:r>
        <w:rPr>
          <w:rFonts w:hint="eastAsia" w:ascii="宋体" w:hAnsi="宋体"/>
          <w:b/>
          <w:sz w:val="36"/>
        </w:rPr>
      </w:r>
      <w:r/>
    </w:p>
    <w:p>
      <w:pPr>
        <w:pStyle w:val="645"/>
        <w:jc w:val="center"/>
        <w:rPr>
          <w:rFonts w:hint="eastAsia" w:ascii="宋体" w:hAnsi="宋体"/>
          <w:b/>
          <w:sz w:val="72"/>
        </w:rPr>
      </w:pPr>
      <w:r>
        <w:rPr>
          <w:rFonts w:hint="eastAsia" w:ascii="宋体" w:hAnsi="宋体"/>
          <w:b/>
          <w:sz w:val="72"/>
        </w:rPr>
      </w:r>
      <w:r/>
    </w:p>
    <w:p>
      <w:pPr>
        <w:pStyle w:val="645"/>
        <w:jc w:val="center"/>
        <w:rPr>
          <w:rFonts w:hint="eastAsia" w:ascii="宋体" w:hAnsi="宋体"/>
          <w:b/>
          <w:sz w:val="36"/>
        </w:rPr>
      </w:pPr>
      <w:r>
        <w:rPr>
          <w:rFonts w:hint="eastAsia" w:ascii="宋体" w:hAnsi="宋体"/>
          <w:b/>
          <w:sz w:val="36"/>
        </w:rPr>
      </w:r>
      <w:r/>
    </w:p>
    <w:p>
      <w:pPr>
        <w:pStyle w:val="645"/>
        <w:jc w:val="center"/>
        <w:rPr>
          <w:rFonts w:hint="eastAsia" w:ascii="宋体" w:hAnsi="宋体"/>
          <w:b/>
          <w:sz w:val="36"/>
        </w:rPr>
      </w:pPr>
      <w:r>
        <w:rPr>
          <w:rFonts w:hint="eastAsia" w:ascii="宋体" w:hAnsi="宋体"/>
          <w:b/>
          <w:sz w:val="36"/>
        </w:rPr>
      </w:r>
      <w:r/>
    </w:p>
    <w:p>
      <w:pPr>
        <w:pStyle w:val="645"/>
        <w:jc w:val="center"/>
        <w:rPr>
          <w:rFonts w:hint="eastAsia" w:ascii="宋体" w:hAnsi="宋体"/>
          <w:b/>
          <w:sz w:val="36"/>
        </w:rPr>
      </w:pPr>
      <w:r>
        <w:rPr>
          <w:rFonts w:hint="eastAsia" w:ascii="宋体" w:hAnsi="宋体"/>
          <w:b/>
          <w:sz w:val="36"/>
        </w:rPr>
      </w:r>
      <w:r/>
    </w:p>
    <w:p>
      <w:pPr>
        <w:pStyle w:val="645"/>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b/>
          <w:sz w:val="36"/>
        </w:rPr>
      </w:r>
      <w:r/>
    </w:p>
    <w:p>
      <w:pPr>
        <w:pStyle w:val="645"/>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b/>
          <w:sz w:val="36"/>
          <w:u w:val="single"/>
        </w:rPr>
      </w:r>
      <w:r/>
    </w:p>
    <w:p>
      <w:pPr>
        <w:pStyle w:val="645"/>
        <w:rPr>
          <w:rFonts w:hint="eastAsia" w:ascii="宋体" w:hAnsi="宋体"/>
          <w:b/>
          <w:sz w:val="36"/>
        </w:rPr>
      </w:pPr>
      <w:r>
        <w:rPr>
          <w:rFonts w:hint="eastAsia" w:ascii="宋体" w:hAnsi="宋体"/>
          <w:b/>
          <w:sz w:val="36"/>
        </w:rPr>
      </w:r>
      <w:r/>
    </w:p>
    <w:p>
      <w:pPr>
        <w:pStyle w:val="645"/>
        <w:rPr>
          <w:rFonts w:hint="eastAsia" w:ascii="宋体" w:hAnsi="宋体"/>
          <w:b/>
          <w:sz w:val="36"/>
        </w:rPr>
      </w:pPr>
      <w:r>
        <w:rPr>
          <w:rFonts w:hint="eastAsia" w:ascii="宋体" w:hAnsi="宋体"/>
          <w:b/>
          <w:sz w:val="36"/>
        </w:rPr>
      </w:r>
      <w:r/>
    </w:p>
    <w:p>
      <w:pPr>
        <w:pStyle w:val="645"/>
        <w:rPr>
          <w:rFonts w:hint="eastAsia" w:ascii="宋体" w:hAnsi="宋体"/>
          <w:b/>
          <w:sz w:val="36"/>
        </w:rPr>
      </w:pPr>
      <w:r>
        <w:rPr>
          <w:rFonts w:hint="eastAsia" w:ascii="宋体" w:hAnsi="宋体"/>
          <w:b/>
          <w:sz w:val="36"/>
        </w:rPr>
      </w:r>
      <w:r/>
    </w:p>
    <w:p>
      <w:pPr>
        <w:pStyle w:val="645"/>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（加盖电子公章）  </w:t>
      </w:r>
      <w:r>
        <w:rPr>
          <w:rFonts w:hint="eastAsia" w:ascii="宋体" w:hAnsi="宋体"/>
          <w:b/>
          <w:sz w:val="36"/>
          <w:u w:val="single"/>
        </w:rPr>
      </w:r>
      <w:r/>
    </w:p>
    <w:p>
      <w:pPr>
        <w:pStyle w:val="645"/>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hint="eastAsia" w:ascii="宋体" w:hAnsi="宋体"/>
          <w:b/>
          <w:sz w:val="36"/>
          <w:u w:val="single"/>
        </w:rPr>
        <w:t xml:space="preserve">    </w:t>
      </w:r>
      <w:r>
        <w:rPr>
          <w:rFonts w:hint="eastAsia" w:ascii="宋体" w:hAnsi="宋体"/>
          <w:b/>
          <w:sz w:val="36"/>
        </w:rPr>
      </w:r>
      <w:r/>
    </w:p>
    <w:p>
      <w:pPr>
        <w:pStyle w:val="645"/>
        <w:jc w:val="center"/>
        <w:spacing w:line="360" w:lineRule="auto"/>
        <w:rPr>
          <w:rFonts w:ascii="宋体" w:hAnsi="宋体"/>
          <w:b/>
          <w:sz w:val="30"/>
          <w:szCs w:val="30"/>
        </w:rPr>
        <w:outlineLvl w:val="1"/>
      </w:pPr>
      <w:r>
        <w:rPr>
          <w:rFonts w:ascii="宋体" w:hAnsi="宋体"/>
          <w:b/>
          <w:bCs/>
          <w:sz w:val="36"/>
        </w:rPr>
        <w:br w:type="page" w:clear="all"/>
      </w:r>
      <w:bookmarkStart w:id="72" w:name="_Toc513800174"/>
      <w:r/>
      <w:bookmarkStart w:id="73" w:name="_Toc405408732"/>
      <w:r>
        <w:rPr>
          <w:rFonts w:hint="eastAsia" w:ascii="宋体" w:hAnsi="宋体"/>
          <w:b/>
          <w:sz w:val="30"/>
          <w:szCs w:val="30"/>
        </w:rPr>
        <w:t xml:space="preserve">评分索引表</w:t>
      </w:r>
      <w:bookmarkEnd w:id="72"/>
      <w:r>
        <w:rPr>
          <w:rFonts w:ascii="宋体" w:hAnsi="宋体"/>
          <w:b/>
          <w:sz w:val="30"/>
          <w:szCs w:val="3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28"/>
        <w:gridCol w:w="3292"/>
      </w:tblGrid>
      <w:tr>
        <w:trPr>
          <w:trHeight w:val="460"/>
        </w:trPr>
        <w:tc>
          <w:tcPr>
            <w:tcW w:w="3068" w:type="dxa"/>
            <w:vAlign w:val="top"/>
            <w:textDirection w:val="lrTb"/>
            <w:noWrap w:val="false"/>
          </w:tcPr>
          <w:p>
            <w:pPr>
              <w:pStyle w:val="838"/>
              <w:ind w:left="1442" w:firstLine="422"/>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rPr>
                <w:rFonts w:ascii="宋体" w:hAnsi="宋体" w:eastAsia="Times New Roman" w:cs="宋体"/>
                <w:b/>
                <w:bCs/>
              </w:rPr>
            </w:r>
            <w:r/>
          </w:p>
        </w:tc>
        <w:tc>
          <w:tcPr>
            <w:tcW w:w="1931" w:type="dxa"/>
            <w:vAlign w:val="top"/>
            <w:textDirection w:val="lrTb"/>
            <w:noWrap w:val="false"/>
          </w:tcPr>
          <w:p>
            <w:pPr>
              <w:pStyle w:val="645"/>
              <w:jc w:val="center"/>
              <w:rPr>
                <w:rFonts w:ascii="宋体" w:hAnsi="宋体"/>
                <w:b/>
              </w:rPr>
            </w:pPr>
            <w:r>
              <w:rPr>
                <w:rFonts w:hint="eastAsia" w:ascii="宋体" w:hAnsi="宋体"/>
                <w:b/>
                <w:lang w:bidi="en-US"/>
              </w:rPr>
              <w:t xml:space="preserve">在响应文件中的页码位置</w:t>
            </w:r>
            <w:r>
              <w:rPr>
                <w:rFonts w:ascii="宋体" w:hAnsi="宋体"/>
                <w:b/>
              </w:rPr>
            </w:r>
            <w:r/>
          </w:p>
        </w:tc>
      </w:tr>
      <w:tr>
        <w:trPr>
          <w:trHeight w:val="300"/>
        </w:trPr>
        <w:tc>
          <w:tcPr>
            <w:gridSpan w:val="2"/>
            <w:tcW w:w="8520"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8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46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46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8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389"/>
        </w:trPr>
        <w:tc>
          <w:tcPr>
            <w:gridSpan w:val="2"/>
            <w:tcW w:w="8520"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16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89"/>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78"/>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69"/>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460"/>
        </w:trPr>
        <w:tc>
          <w:tcPr>
            <w:gridSpan w:val="2"/>
            <w:tcW w:w="8520" w:type="dxa"/>
            <w:vAlign w:val="top"/>
            <w:textDirection w:val="lrTb"/>
            <w:noWrap w:val="false"/>
          </w:tcPr>
          <w:p>
            <w:pPr>
              <w:pStyle w:val="838"/>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3068" w:type="dxa"/>
            <w:vAlign w:val="top"/>
            <w:textDirection w:val="lrTb"/>
            <w:noWrap w:val="false"/>
          </w:tcPr>
          <w:p>
            <w:pPr>
              <w:pStyle w:val="838"/>
              <w:ind w:left="1442" w:firstLine="422"/>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1931" w:type="dxa"/>
            <w:vAlign w:val="top"/>
            <w:textDirection w:val="lrTb"/>
            <w:noWrap w:val="false"/>
          </w:tcPr>
          <w:p>
            <w:pPr>
              <w:pStyle w:val="645"/>
              <w:rPr>
                <w:rFonts w:ascii="宋体" w:hAnsi="宋体"/>
              </w:rPr>
            </w:pPr>
            <w:r>
              <w:rPr>
                <w:rFonts w:ascii="宋体" w:hAnsi="宋体"/>
              </w:rPr>
            </w:r>
            <w:r/>
          </w:p>
        </w:tc>
      </w:tr>
      <w:tr>
        <w:trPr>
          <w:trHeight w:val="28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r>
        <w:trPr>
          <w:trHeight w:val="280"/>
        </w:trPr>
        <w:tc>
          <w:tcPr>
            <w:tcW w:w="3068" w:type="dxa"/>
            <w:vAlign w:val="top"/>
            <w:textDirection w:val="lrTb"/>
            <w:noWrap w:val="false"/>
          </w:tcPr>
          <w:p>
            <w:pPr>
              <w:pStyle w:val="838"/>
              <w:ind w:left="1440" w:firstLine="42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1931" w:type="dxa"/>
            <w:vAlign w:val="top"/>
            <w:textDirection w:val="lrTb"/>
            <w:noWrap w:val="false"/>
          </w:tcPr>
          <w:p>
            <w:pPr>
              <w:pStyle w:val="645"/>
              <w:rPr>
                <w:rFonts w:ascii="宋体" w:hAnsi="宋体"/>
              </w:rPr>
            </w:pPr>
            <w:r>
              <w:rPr>
                <w:rFonts w:ascii="宋体" w:hAnsi="宋体"/>
              </w:rPr>
            </w:r>
            <w:r/>
          </w:p>
        </w:tc>
      </w:tr>
    </w:tbl>
    <w:p>
      <w:pPr>
        <w:pStyle w:val="645"/>
        <w:ind w:firstLine="420"/>
        <w:spacing w:line="440" w:lineRule="exact"/>
        <w:rPr>
          <w:rFonts w:hint="eastAsia" w:ascii="宋体" w:hAnsi="宋体"/>
        </w:rPr>
      </w:pPr>
      <w:r>
        <w:rPr>
          <w:rFonts w:hint="eastAsia" w:ascii="宋体" w:hAnsi="宋体"/>
        </w:rPr>
      </w:r>
      <w:r/>
    </w:p>
    <w:p>
      <w:pPr>
        <w:pStyle w:val="645"/>
        <w:jc w:val="center"/>
        <w:spacing w:line="360" w:lineRule="auto"/>
        <w:rPr>
          <w:rFonts w:hint="eastAsia" w:ascii="宋体" w:hAnsi="宋体"/>
          <w:b/>
          <w:bCs/>
          <w:sz w:val="32"/>
          <w:szCs w:val="32"/>
        </w:rPr>
        <w:outlineLvl w:val="1"/>
      </w:pPr>
      <w:r>
        <w:rPr>
          <w:rFonts w:ascii="宋体" w:hAnsi="宋体"/>
          <w:b/>
          <w:bCs/>
          <w:sz w:val="36"/>
        </w:rPr>
        <w:br w:type="page" w:clear="all"/>
      </w:r>
      <w:bookmarkStart w:id="74" w:name="_Toc489655320"/>
      <w:r/>
      <w:bookmarkStart w:id="75" w:name="_Toc513800175"/>
      <w:r>
        <w:rPr>
          <w:rFonts w:hint="eastAsia" w:ascii="宋体" w:hAnsi="宋体"/>
          <w:b/>
          <w:bCs/>
          <w:sz w:val="32"/>
          <w:szCs w:val="32"/>
        </w:rPr>
        <w:t xml:space="preserve">响应文件主要目录</w:t>
      </w:r>
      <w:bookmarkEnd w:id="73"/>
      <w:r/>
      <w:bookmarkEnd w:id="74"/>
      <w:r>
        <w:rPr>
          <w:rFonts w:hint="eastAsia" w:ascii="宋体" w:hAnsi="宋体"/>
          <w:b/>
          <w:bCs/>
          <w:sz w:val="32"/>
          <w:szCs w:val="32"/>
        </w:rPr>
        <w:t xml:space="preserve">及相关证明材料格式、附件</w:t>
      </w:r>
      <w:bookmarkEnd w:id="75"/>
      <w:r>
        <w:rPr>
          <w:rFonts w:hint="eastAsia" w:ascii="宋体" w:hAnsi="宋体"/>
          <w:b/>
          <w:bCs/>
          <w:sz w:val="32"/>
          <w:szCs w:val="32"/>
        </w:rPr>
      </w:r>
      <w:r/>
    </w:p>
    <w:p>
      <w:pPr>
        <w:pStyle w:val="645"/>
        <w:jc w:val="center"/>
        <w:rPr>
          <w:rFonts w:ascii="宋体" w:hAnsi="宋体"/>
          <w:sz w:val="28"/>
          <w:szCs w:val="28"/>
        </w:rPr>
        <w:outlineLvl w:val="0"/>
      </w:pPr>
      <w:r>
        <w:rPr>
          <w:rFonts w:hint="eastAsia" w:ascii="宋体" w:hAnsi="宋体"/>
          <w:b/>
          <w:bCs/>
          <w:sz w:val="32"/>
          <w:szCs w:val="32"/>
        </w:rPr>
        <w:t xml:space="preserve">(包含但不限于以下材料)</w:t>
      </w:r>
      <w:r>
        <w:rPr>
          <w:rFonts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磋商申请及声明</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lang w:eastAsia="zh-CN"/>
        </w:rPr>
      </w:pPr>
      <w:r>
        <w:rPr>
          <w:rFonts w:hint="eastAsia" w:ascii="宋体" w:hAnsi="宋体"/>
          <w:sz w:val="28"/>
          <w:szCs w:val="28"/>
        </w:rPr>
        <w:t xml:space="preserve">资格证明文件</w:t>
      </w:r>
      <w:r>
        <w:rPr>
          <w:rFonts w:hint="eastAsia" w:ascii="宋体" w:hAnsi="宋体"/>
          <w:sz w:val="28"/>
          <w:szCs w:val="28"/>
          <w:lang w:eastAsia="zh-CN"/>
        </w:rPr>
        <w:t xml:space="preserve">（资格性和符合性审查响应对照表）</w:t>
      </w:r>
      <w:r>
        <w:rPr>
          <w:rFonts w:hint="eastAsia" w:ascii="宋体" w:hAnsi="宋体"/>
          <w:sz w:val="28"/>
          <w:szCs w:val="28"/>
          <w:lang w:eastAsia="zh-CN"/>
        </w:rPr>
      </w:r>
      <w:r/>
    </w:p>
    <w:p>
      <w:pPr>
        <w:pStyle w:val="645"/>
        <w:numPr>
          <w:ilvl w:val="0"/>
          <w:numId w:val="1"/>
        </w:numPr>
        <w:spacing w:line="360" w:lineRule="auto"/>
        <w:tabs>
          <w:tab w:val="left" w:pos="2280" w:leader="none"/>
        </w:tabs>
        <w:rPr>
          <w:rFonts w:hint="eastAsia" w:ascii="宋体" w:hAnsi="宋体"/>
          <w:sz w:val="28"/>
          <w:szCs w:val="28"/>
          <w:lang w:eastAsia="zh-CN"/>
        </w:rPr>
      </w:pPr>
      <w:r>
        <w:rPr>
          <w:rFonts w:hint="eastAsia" w:ascii="宋体" w:hAnsi="宋体"/>
          <w:sz w:val="28"/>
          <w:szCs w:val="28"/>
          <w:lang w:eastAsia="zh-CN"/>
        </w:rPr>
        <w:t xml:space="preserve">法人或者其他组织的营业执照，自然人的身份证明</w:t>
      </w:r>
      <w:r>
        <w:rPr>
          <w:rFonts w:hint="eastAsia" w:ascii="宋体" w:hAnsi="宋体"/>
          <w:sz w:val="28"/>
          <w:szCs w:val="28"/>
          <w:lang w:eastAsia="zh-CN"/>
        </w:rPr>
      </w:r>
      <w:r/>
    </w:p>
    <w:p>
      <w:pPr>
        <w:pStyle w:val="645"/>
        <w:numPr>
          <w:ilvl w:val="0"/>
          <w:numId w:val="1"/>
        </w:numPr>
        <w:spacing w:line="360" w:lineRule="auto"/>
        <w:tabs>
          <w:tab w:val="left" w:pos="2280" w:leader="none"/>
        </w:tabs>
        <w:rPr>
          <w:rFonts w:hint="eastAsia" w:ascii="宋体" w:hAnsi="宋体"/>
          <w:sz w:val="28"/>
          <w:szCs w:val="28"/>
          <w:lang w:eastAsia="zh-CN"/>
        </w:rPr>
      </w:pPr>
      <w:r>
        <w:rPr>
          <w:rFonts w:hint="eastAsia" w:ascii="宋体" w:hAnsi="宋体"/>
          <w:sz w:val="28"/>
          <w:szCs w:val="28"/>
          <w:lang w:val="zh-CN" w:eastAsia="zh-CN"/>
        </w:rPr>
        <w:t xml:space="preserve">供应商</w:t>
      </w:r>
      <w:r>
        <w:rPr>
          <w:rFonts w:hint="eastAsia" w:ascii="宋体" w:hAnsi="宋体"/>
          <w:sz w:val="28"/>
          <w:szCs w:val="28"/>
          <w:lang w:val="en-US" w:eastAsia="zh-CN"/>
        </w:rPr>
        <w:t xml:space="preserve">信用</w:t>
      </w:r>
      <w:r>
        <w:rPr>
          <w:rFonts w:hint="eastAsia" w:ascii="宋体" w:hAnsi="宋体"/>
          <w:sz w:val="28"/>
          <w:szCs w:val="28"/>
          <w:lang w:val="zh-CN" w:eastAsia="zh-CN"/>
        </w:rPr>
        <w:t xml:space="preserve">承诺函</w:t>
      </w:r>
      <w:r>
        <w:rPr>
          <w:rFonts w:hint="eastAsia" w:ascii="宋体" w:hAnsi="宋体"/>
          <w:sz w:val="28"/>
          <w:szCs w:val="28"/>
          <w:lang w:eastAsia="zh-CN"/>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zh-CN" w:eastAsia="zh-CN"/>
        </w:rPr>
        <w:t xml:space="preserve">南京市政府采购供应商信用记录表暨信用承诺书（网站在线打印签字并盖章）</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645"/>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合同条款</w:t>
      </w:r>
      <w:r>
        <w:rPr>
          <w:rFonts w:hint="eastAsia" w:ascii="宋体" w:hAnsi="宋体"/>
          <w:sz w:val="28"/>
          <w:szCs w:val="28"/>
          <w:lang w:val="zh-CN"/>
        </w:rPr>
      </w:r>
      <w:r/>
    </w:p>
    <w:p>
      <w:pPr>
        <w:pStyle w:val="645"/>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lang w:val="en-US" w:eastAsia="zh-CN"/>
        </w:rPr>
        <w:t xml:space="preserve">磋商需要的其他资格证明文件和商务资料</w:t>
      </w:r>
      <w:r>
        <w:rPr>
          <w:rFonts w:hint="eastAsia" w:ascii="宋体" w:hAnsi="宋体"/>
          <w:sz w:val="28"/>
          <w:szCs w:val="28"/>
        </w:rPr>
        <w:t xml:space="preserve">（若有)</w:t>
      </w:r>
      <w:r>
        <w:rPr>
          <w:rFonts w:hint="eastAsia" w:ascii="宋体" w:hAnsi="宋体"/>
          <w:sz w:val="28"/>
          <w:szCs w:val="28"/>
          <w:lang w:val="zh-CN"/>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技术条款偏离表</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磋商需要的其他</w:t>
      </w:r>
      <w:r>
        <w:rPr>
          <w:rFonts w:hint="eastAsia" w:ascii="宋体" w:hAnsi="宋体"/>
          <w:sz w:val="28"/>
          <w:szCs w:val="28"/>
          <w:lang w:val="en-US" w:eastAsia="zh-CN"/>
        </w:rPr>
        <w:t xml:space="preserve">技术资</w:t>
      </w:r>
      <w:r>
        <w:rPr>
          <w:rFonts w:hint="eastAsia" w:ascii="宋体" w:hAnsi="宋体"/>
          <w:sz w:val="28"/>
          <w:szCs w:val="28"/>
        </w:rPr>
        <w:t xml:space="preserve">料（若有)</w:t>
      </w:r>
      <w:r>
        <w:rPr>
          <w:rFonts w:hint="eastAsia" w:ascii="宋体" w:hAnsi="宋体"/>
          <w:sz w:val="28"/>
          <w:szCs w:val="28"/>
        </w:rPr>
      </w:r>
      <w:r/>
    </w:p>
    <w:p>
      <w:pPr>
        <w:pStyle w:val="645"/>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en-US" w:eastAsia="zh-CN"/>
        </w:rPr>
        <w:t xml:space="preserve">磋商报价</w:t>
      </w:r>
      <w:r>
        <w:rPr>
          <w:rFonts w:hint="eastAsia" w:ascii="宋体" w:hAnsi="宋体"/>
          <w:sz w:val="28"/>
          <w:szCs w:val="28"/>
          <w:lang w:val="zh-CN"/>
        </w:rPr>
        <w:t xml:space="preserve">表</w:t>
      </w:r>
      <w:r>
        <w:rPr>
          <w:rFonts w:hint="eastAsia" w:ascii="宋体" w:hAnsi="宋体"/>
          <w:sz w:val="28"/>
          <w:szCs w:val="28"/>
        </w:rPr>
      </w:r>
      <w:r/>
    </w:p>
    <w:p>
      <w:pPr>
        <w:pStyle w:val="645"/>
        <w:numPr>
          <w:ilvl w:val="0"/>
          <w:numId w:val="1"/>
        </w:numPr>
        <w:spacing w:line="360" w:lineRule="auto"/>
        <w:tabs>
          <w:tab w:val="left" w:pos="2280" w:leader="none"/>
        </w:tabs>
        <w:rPr>
          <w:rFonts w:ascii="宋体" w:hAnsi="宋体"/>
          <w:sz w:val="28"/>
          <w:szCs w:val="28"/>
        </w:rPr>
      </w:pPr>
      <w:r>
        <w:rPr>
          <w:rFonts w:hint="eastAsia" w:ascii="宋体" w:hAnsi="宋体"/>
          <w:sz w:val="28"/>
          <w:szCs w:val="28"/>
        </w:rPr>
        <w:t xml:space="preserve">分项报价表</w:t>
      </w:r>
      <w:r>
        <w:rPr>
          <w:rFonts w:ascii="宋体" w:hAnsi="宋体"/>
          <w:sz w:val="28"/>
          <w:szCs w:val="28"/>
        </w:rPr>
      </w:r>
      <w:r/>
    </w:p>
    <w:p>
      <w:pPr>
        <w:pStyle w:val="645"/>
        <w:spacing w:line="360" w:lineRule="auto"/>
        <w:rPr>
          <w:rFonts w:hint="eastAsia" w:ascii="宋体" w:hAnsi="宋体"/>
          <w:sz w:val="28"/>
          <w:szCs w:val="28"/>
        </w:rPr>
      </w:pPr>
      <w:r>
        <w:rPr>
          <w:rFonts w:hint="eastAsia" w:ascii="宋体" w:hAnsi="宋体"/>
          <w:sz w:val="28"/>
          <w:szCs w:val="28"/>
        </w:rPr>
      </w:r>
      <w:r/>
    </w:p>
    <w:p>
      <w:pPr>
        <w:pStyle w:val="752"/>
        <w:rPr>
          <w:rFonts w:hint="eastAsia" w:ascii="宋体" w:hAnsi="宋体"/>
          <w:sz w:val="28"/>
          <w:szCs w:val="28"/>
        </w:rPr>
      </w:pPr>
      <w:r>
        <w:rPr>
          <w:rFonts w:hint="eastAsia" w:ascii="宋体" w:hAnsi="宋体"/>
          <w:sz w:val="28"/>
          <w:szCs w:val="28"/>
        </w:rPr>
      </w:r>
      <w:r/>
    </w:p>
    <w:p>
      <w:pPr>
        <w:pStyle w:val="645"/>
        <w:rPr>
          <w:rFonts w:hint="eastAsia" w:ascii="宋体" w:hAnsi="宋体"/>
          <w:sz w:val="28"/>
          <w:szCs w:val="28"/>
        </w:rPr>
      </w:pPr>
      <w:r>
        <w:rPr>
          <w:rFonts w:hint="eastAsia" w:ascii="宋体" w:hAnsi="宋体"/>
          <w:sz w:val="28"/>
          <w:szCs w:val="28"/>
        </w:rPr>
      </w:r>
      <w:r/>
    </w:p>
    <w:p>
      <w:pPr>
        <w:pStyle w:val="752"/>
        <w:rPr>
          <w:rFonts w:hint="eastAsia" w:ascii="宋体" w:hAnsi="宋体"/>
          <w:sz w:val="28"/>
          <w:szCs w:val="28"/>
        </w:rPr>
      </w:pPr>
      <w:r>
        <w:rPr>
          <w:rFonts w:hint="eastAsia" w:ascii="宋体" w:hAnsi="宋体"/>
          <w:sz w:val="28"/>
          <w:szCs w:val="28"/>
        </w:rPr>
      </w:r>
      <w:r>
        <w:rPr>
          <w:rFonts w:hint="eastAsia" w:ascii="宋体" w:hAnsi="宋体"/>
          <w:sz w:val="28"/>
          <w:szCs w:val="28"/>
        </w:rPr>
      </w:r>
    </w:p>
    <w:p>
      <w:pPr>
        <w:pStyle w:val="752"/>
        <w:rPr>
          <w:rFonts w:hint="eastAsia" w:ascii="宋体" w:hAnsi="宋体"/>
          <w:sz w:val="28"/>
          <w:szCs w:val="28"/>
        </w:rPr>
      </w:pPr>
      <w:r>
        <w:rPr>
          <w:rFonts w:hint="eastAsia" w:ascii="宋体" w:hAnsi="宋体"/>
          <w:sz w:val="28"/>
          <w:szCs w:val="28"/>
        </w:rPr>
      </w:r>
      <w:r/>
    </w:p>
    <w:p>
      <w:pPr>
        <w:pStyle w:val="645"/>
        <w:rPr>
          <w:rFonts w:hint="eastAsia"/>
        </w:rPr>
      </w:pPr>
      <w:r>
        <w:rPr>
          <w:rFonts w:hint="eastAsia"/>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645"/>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645"/>
        <w:ind w:firstLine="480"/>
        <w:spacing w:line="360" w:lineRule="auto"/>
      </w:pPr>
      <w:r>
        <w:rPr>
          <w:rFonts w:hint="eastAsia" w:ascii="宋体" w:hAnsi="宋体"/>
          <w:sz w:val="24"/>
          <w:szCs w:val="24"/>
        </w:rPr>
        <w:t xml:space="preserve">附件四、勘察现场确认函格式</w:t>
      </w:r>
      <w:r/>
    </w:p>
    <w:p>
      <w:pPr>
        <w:pStyle w:val="645"/>
        <w:ind w:firstLine="1680"/>
        <w:spacing w:line="360" w:lineRule="auto"/>
        <w:rPr>
          <w:rFonts w:hint="eastAsia" w:ascii="宋体" w:hAnsi="宋体" w:eastAsia="宋体" w:cs="Times New Roman"/>
          <w:sz w:val="28"/>
          <w:szCs w:val="28"/>
          <w:lang w:val="zh-CN"/>
        </w:rPr>
      </w:pPr>
      <w:r>
        <w:rPr>
          <w:rFonts w:hint="eastAsia" w:ascii="宋体" w:hAnsi="宋体" w:eastAsia="宋体" w:cs="Times New Roman"/>
          <w:sz w:val="28"/>
          <w:szCs w:val="28"/>
          <w:lang w:val="zh-CN"/>
        </w:rPr>
      </w:r>
      <w:r/>
    </w:p>
    <w:p>
      <w:pPr>
        <w:pStyle w:val="645"/>
        <w:spacing w:line="240" w:lineRule="atLeast"/>
        <w:rPr>
          <w:rFonts w:hint="eastAsia" w:ascii="宋体"/>
          <w:b/>
          <w:szCs w:val="21"/>
          <w:lang w:val="zh-CN"/>
        </w:rPr>
      </w:pPr>
      <w:r>
        <w:rPr>
          <w:rFonts w:hint="eastAsia" w:ascii="宋体"/>
          <w:b/>
          <w:szCs w:val="21"/>
          <w:lang w:val="zh-CN"/>
        </w:rPr>
      </w:r>
      <w:r/>
    </w:p>
    <w:p>
      <w:pPr>
        <w:pStyle w:val="645"/>
        <w:spacing w:line="240" w:lineRule="atLeast"/>
        <w:rPr>
          <w:rFonts w:hint="eastAsia" w:ascii="宋体"/>
          <w:b/>
          <w:szCs w:val="21"/>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b/>
          <w:szCs w:val="21"/>
          <w:lang w:val="zh-CN"/>
        </w:rPr>
      </w:r>
      <w:r/>
    </w:p>
    <w:p>
      <w:pPr>
        <w:pStyle w:val="645"/>
        <w:spacing w:line="360" w:lineRule="auto"/>
        <w:rPr>
          <w:rFonts w:ascii="宋体"/>
          <w:b/>
          <w:szCs w:val="21"/>
          <w:lang w:val="zh-CN"/>
        </w:rPr>
        <w:outlineLvl w:val="2"/>
      </w:pPr>
      <w:r/>
      <w:bookmarkStart w:id="76" w:name="_Toc513800176"/>
      <w:r>
        <w:rPr>
          <w:rFonts w:hint="eastAsia" w:ascii="宋体"/>
          <w:b/>
          <w:szCs w:val="21"/>
          <w:lang w:val="zh-CN"/>
        </w:rPr>
        <w:t xml:space="preserve">目录一、磋商申请及声明格式</w:t>
      </w:r>
      <w:bookmarkEnd w:id="76"/>
      <w:r>
        <w:rPr>
          <w:rFonts w:ascii="宋体"/>
          <w:b/>
          <w:szCs w:val="21"/>
          <w:lang w:val="zh-CN"/>
        </w:rPr>
      </w:r>
      <w:r/>
    </w:p>
    <w:p>
      <w:pPr>
        <w:pStyle w:val="64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磋商申请及声明</w:t>
      </w:r>
      <w:r>
        <w:rPr>
          <w:rFonts w:hint="eastAsia" w:ascii="黑体" w:hAnsi="Times New Roman" w:eastAsia="黑体" w:cs="Times New Roman"/>
          <w:sz w:val="36"/>
          <w:szCs w:val="36"/>
          <w:lang w:val="zh-CN"/>
        </w:rPr>
      </w:r>
      <w:r/>
    </w:p>
    <w:p>
      <w:pPr>
        <w:pStyle w:val="645"/>
        <w:keepLines w:val="0"/>
        <w:keepNext w:val="0"/>
        <w:pageBreakBefore w:val="0"/>
        <w:spacing w:line="360" w:lineRule="auto"/>
        <w:rPr>
          <w:rFonts w:ascii="宋体"/>
          <w:szCs w:val="21"/>
          <w:lang w:val="zh-CN"/>
        </w:rPr>
      </w:pPr>
      <w:r>
        <w:rPr>
          <w:rFonts w:hint="eastAsia" w:ascii="宋体"/>
          <w:szCs w:val="21"/>
          <w:lang w:val="zh-CN"/>
        </w:rPr>
        <w:t xml:space="preserve">致：采购人、江苏国豪项目管理有限公司（采购代理机构）</w:t>
      </w:r>
      <w:r>
        <w:rPr>
          <w:rFonts w:ascii="宋体"/>
          <w:szCs w:val="21"/>
          <w:lang w:val="zh-CN"/>
        </w:rPr>
      </w:r>
      <w:r/>
    </w:p>
    <w:p>
      <w:pPr>
        <w:pStyle w:val="645"/>
        <w:ind w:firstLine="420"/>
        <w:keepLines w:val="0"/>
        <w:keepNext w:val="0"/>
        <w:pageBreakBefore w:val="0"/>
        <w:spacing w:line="360" w:lineRule="auto"/>
        <w:rPr>
          <w:rFonts w:ascii="宋体"/>
          <w:szCs w:val="21"/>
          <w:lang w:val="zh-CN"/>
        </w:rPr>
      </w:pPr>
      <w:r>
        <w:rPr>
          <w:rFonts w:hint="eastAsia" w:ascii="宋体"/>
          <w:szCs w:val="21"/>
          <w:lang w:val="zh-CN"/>
        </w:rPr>
        <w:t xml:space="preserve">根据贵方</w:t>
      </w:r>
      <w:r>
        <w:rPr>
          <w:rFonts w:hint="eastAsia" w:ascii="宋体"/>
          <w:szCs w:val="21"/>
          <w:lang w:val="en-US" w:eastAsia="zh-CN"/>
        </w:rPr>
        <w:t xml:space="preserve">项目编号为</w:t>
      </w:r>
      <w:r>
        <w:rPr>
          <w:rFonts w:hint="eastAsia" w:ascii="宋体"/>
          <w:b/>
          <w:szCs w:val="21"/>
          <w:u w:val="single"/>
          <w:lang w:val="zh-CN"/>
        </w:rPr>
        <w:t xml:space="preserve">     </w:t>
      </w:r>
      <w:r>
        <w:rPr>
          <w:rFonts w:hint="eastAsia" w:ascii="宋体"/>
          <w:b/>
          <w:szCs w:val="21"/>
          <w:u w:val="single"/>
          <w:lang w:val="en-US" w:eastAsia="zh-CN"/>
        </w:rPr>
        <w:t xml:space="preserve"> </w:t>
      </w:r>
      <w:r>
        <w:rPr>
          <w:rFonts w:hint="eastAsia" w:ascii="宋体"/>
          <w:b/>
          <w:szCs w:val="21"/>
          <w:u w:val="single"/>
          <w:lang w:val="zh-CN"/>
        </w:rPr>
        <w:t xml:space="preserve">   </w:t>
      </w:r>
      <w:r>
        <w:rPr>
          <w:rFonts w:hint="eastAsia" w:ascii="宋体"/>
          <w:b w:val="0"/>
          <w:bCs/>
          <w:szCs w:val="21"/>
          <w:u w:val="none"/>
          <w:lang w:val="zh-CN" w:eastAsia="zh-CN"/>
        </w:rPr>
        <w:t xml:space="preserve">的</w:t>
      </w:r>
      <w:r>
        <w:rPr>
          <w:rFonts w:hint="eastAsia" w:ascii="宋体"/>
          <w:b w:val="0"/>
          <w:bCs/>
          <w:szCs w:val="21"/>
          <w:u w:val="none"/>
          <w:lang w:val="zh-CN"/>
        </w:rPr>
        <w:t xml:space="preserve">项目</w:t>
      </w:r>
      <w:r>
        <w:rPr>
          <w:rFonts w:hint="eastAsia" w:ascii="宋体"/>
          <w:b w:val="0"/>
          <w:bCs/>
          <w:szCs w:val="21"/>
          <w:u w:val="none"/>
          <w:lang w:val="en-US" w:eastAsia="zh-CN"/>
        </w:rPr>
        <w:t xml:space="preserve">磋商</w:t>
      </w:r>
      <w:r>
        <w:rPr>
          <w:rFonts w:hint="eastAsia" w:ascii="宋体"/>
          <w:b w:val="0"/>
          <w:bCs/>
          <w:szCs w:val="21"/>
          <w:u w:val="none"/>
          <w:lang w:val="zh-CN"/>
        </w:rPr>
        <w:t xml:space="preserve">文件</w:t>
      </w:r>
      <w:r>
        <w:rPr>
          <w:rFonts w:hint="eastAsia" w:ascii="宋体"/>
          <w:szCs w:val="21"/>
          <w:lang w:val="zh-CN"/>
        </w:rPr>
        <w:t xml:space="preserve">，正式授权下述签字人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ascii="宋体"/>
          <w:szCs w:val="21"/>
          <w:u w:val="single"/>
          <w:lang w:val="zh-CN"/>
        </w:rPr>
        <w:t xml:space="preserve">              </w:t>
      </w:r>
      <w:r>
        <w:rPr>
          <w:rFonts w:hint="eastAsia" w:ascii="宋体"/>
          <w:szCs w:val="21"/>
          <w:lang w:val="zh-CN"/>
        </w:rPr>
        <w:t xml:space="preserve">（供应商名称），提交响应文件并参加磋商。</w:t>
      </w:r>
      <w:r>
        <w:rPr>
          <w:rFonts w:ascii="宋体"/>
          <w:szCs w:val="21"/>
          <w:lang w:val="zh-CN"/>
        </w:rPr>
      </w:r>
      <w:r/>
    </w:p>
    <w:p>
      <w:pPr>
        <w:pStyle w:val="645"/>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据此函，签字人兹宣布</w:t>
      </w:r>
      <w:r>
        <w:rPr>
          <w:rFonts w:hint="eastAsia" w:ascii="宋体" w:hAnsi="宋体" w:eastAsia="宋体" w:cs="宋体"/>
          <w:lang w:val="zh-CN"/>
        </w:rPr>
        <w:t xml:space="preserve">声明和承诺如下：</w:t>
      </w:r>
      <w:r>
        <w:rPr>
          <w:rFonts w:hint="eastAsia" w:ascii="宋体" w:hAnsi="宋体" w:eastAsia="宋体" w:cs="宋体"/>
        </w:rPr>
      </w:r>
      <w:r/>
    </w:p>
    <w:p>
      <w:pPr>
        <w:pStyle w:val="645"/>
        <w:ind w:firstLine="420"/>
        <w:keepLines w:val="0"/>
        <w:keepNext w:val="0"/>
        <w:pageBreakBefore w:val="0"/>
        <w:spacing w:line="360" w:lineRule="auto"/>
        <w:rPr>
          <w:rFonts w:hint="eastAsia" w:ascii="宋体" w:hAnsi="宋体" w:eastAsia="宋体" w:cs="宋体"/>
          <w:b w:val="0"/>
          <w:bCs/>
        </w:rPr>
      </w:pPr>
      <w:r>
        <w:rPr>
          <w:rFonts w:hint="eastAsia" w:ascii="宋体" w:hAnsi="宋体" w:eastAsia="宋体" w:cs="宋体"/>
        </w:rPr>
        <w:t xml:space="preserve">1、</w:t>
      </w:r>
      <w:r>
        <w:rPr>
          <w:rFonts w:hint="eastAsia" w:ascii="宋体" w:hAnsi="宋体" w:eastAsia="宋体" w:cs="宋体"/>
          <w:b w:val="0"/>
          <w:bCs/>
          <w:szCs w:val="21"/>
          <w:lang w:val="zh-CN"/>
        </w:rPr>
        <w:t xml:space="preserve">我们的资格条件完全符合政府采购法和本次采购要求，</w:t>
      </w:r>
      <w:r>
        <w:rPr>
          <w:rFonts w:hint="eastAsia" w:ascii="宋体" w:hAnsi="宋体" w:eastAsia="宋体" w:cs="宋体"/>
          <w:b w:val="0"/>
          <w:bCs/>
        </w:rPr>
        <w:t xml:space="preserve">我们</w:t>
      </w:r>
      <w:r>
        <w:rPr>
          <w:rFonts w:hint="eastAsia" w:ascii="宋体" w:hAnsi="宋体" w:eastAsia="宋体" w:cs="宋体"/>
          <w:b w:val="0"/>
          <w:bCs/>
          <w:szCs w:val="21"/>
          <w:lang w:val="zh-CN"/>
        </w:rPr>
        <w:t xml:space="preserve">同意并向贵方提供了与本次采购活动有关的所有证据和资料，并保证我方已提供和将要提供的文件是真实的、准确的</w:t>
      </w:r>
      <w:r>
        <w:rPr>
          <w:rFonts w:hint="eastAsia" w:ascii="宋体" w:hAnsi="宋体" w:eastAsia="宋体" w:cs="宋体"/>
          <w:b w:val="0"/>
          <w:bCs/>
        </w:rPr>
        <w:t xml:space="preserve">。</w:t>
      </w:r>
      <w:r>
        <w:rPr>
          <w:rFonts w:hint="eastAsia" w:ascii="宋体" w:hAnsi="宋体" w:eastAsia="宋体" w:cs="宋体"/>
          <w:b w:val="0"/>
          <w:bCs/>
        </w:rPr>
      </w:r>
      <w:r/>
    </w:p>
    <w:p>
      <w:pPr>
        <w:pStyle w:val="645"/>
        <w:ind w:firstLine="420"/>
        <w:keepLines w:val="0"/>
        <w:keepNext w:val="0"/>
        <w:pageBreakBefore w:val="0"/>
        <w:spacing w:line="36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 xml:space="preserve">2</w:t>
      </w:r>
      <w:r>
        <w:rPr>
          <w:rFonts w:hint="eastAsia" w:ascii="宋体" w:hAnsi="宋体" w:eastAsia="宋体" w:cs="宋体"/>
          <w:b w:val="0"/>
          <w:bCs/>
        </w:rPr>
        <w:t xml:space="preserve">、</w:t>
      </w:r>
      <w:r>
        <w:rPr>
          <w:rFonts w:hint="eastAsia" w:ascii="宋体" w:hAnsi="宋体" w:eastAsia="宋体" w:cs="宋体"/>
          <w:b w:val="0"/>
          <w:bCs w:val="0"/>
          <w:szCs w:val="21"/>
          <w:lang w:val="zh-CN"/>
        </w:rPr>
        <w:t xml:space="preserve">按</w:t>
      </w:r>
      <w:r>
        <w:rPr>
          <w:rFonts w:hint="eastAsia" w:ascii="宋体" w:hAnsi="宋体" w:eastAsia="宋体" w:cs="宋体"/>
          <w:b w:val="0"/>
          <w:bCs w:val="0"/>
          <w:szCs w:val="21"/>
          <w:lang w:val="en-US" w:eastAsia="zh-CN"/>
        </w:rPr>
        <w:t xml:space="preserve">采购</w:t>
      </w:r>
      <w:r>
        <w:rPr>
          <w:rFonts w:hint="eastAsia" w:ascii="宋体" w:hAnsi="宋体" w:eastAsia="宋体" w:cs="宋体"/>
          <w:b w:val="0"/>
          <w:bCs w:val="0"/>
          <w:szCs w:val="21"/>
          <w:lang w:val="zh-CN"/>
        </w:rPr>
        <w:t xml:space="preserve">要求，项目编号：</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，项目名称：</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lang w:val="zh-CN"/>
        </w:rPr>
        <w:t xml:space="preserve">的</w:t>
      </w:r>
      <w:r>
        <w:rPr>
          <w:rFonts w:hint="eastAsia" w:ascii="宋体" w:hAnsi="宋体" w:eastAsia="宋体" w:cs="宋体"/>
          <w:b w:val="0"/>
          <w:bCs w:val="0"/>
          <w:szCs w:val="21"/>
          <w:lang w:val="en-US" w:eastAsia="zh-CN"/>
        </w:rPr>
        <w:t xml:space="preserve">磋商</w:t>
      </w:r>
      <w:r>
        <w:rPr>
          <w:rFonts w:hint="eastAsia" w:ascii="宋体" w:hAnsi="宋体" w:eastAsia="宋体" w:cs="宋体"/>
          <w:b w:val="0"/>
          <w:bCs w:val="0"/>
          <w:szCs w:val="21"/>
          <w:lang w:val="zh-CN"/>
        </w:rPr>
        <w:t xml:space="preserve">总报价为</w:t>
      </w:r>
      <w:r>
        <w:rPr>
          <w:rFonts w:hint="eastAsia" w:ascii="宋体" w:hAnsi="宋体" w:eastAsia="宋体" w:cs="宋体"/>
          <w:szCs w:val="21"/>
        </w:rPr>
        <w:t xml:space="preserve">人民币（小写）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b w:val="0"/>
          <w:bCs w:val="0"/>
          <w:szCs w:val="21"/>
          <w:lang w:val="zh-CN"/>
        </w:rPr>
        <w:t xml:space="preserve">其中，中</w:t>
      </w:r>
      <w:r>
        <w:rPr>
          <w:rFonts w:hint="eastAsia" w:ascii="宋体" w:hAnsi="宋体" w:eastAsia="宋体" w:cs="宋体"/>
          <w:b w:val="0"/>
          <w:bCs w:val="0"/>
          <w:szCs w:val="21"/>
        </w:rPr>
        <w:t xml:space="preserve">小型和微型企业产品（小写）</w:t>
      </w:r>
      <w:r>
        <w:rPr>
          <w:rFonts w:hint="eastAsia" w:ascii="宋体" w:hAnsi="宋体" w:eastAsia="宋体" w:cs="宋体"/>
          <w:b w:val="0"/>
          <w:bCs w:val="0"/>
          <w:szCs w:val="21"/>
          <w:u w:val="single"/>
          <w:lang w:val="zh-CN"/>
        </w:rPr>
        <w:t xml:space="preserve">       </w:t>
      </w:r>
      <w:r>
        <w:rPr>
          <w:rFonts w:hint="eastAsia" w:ascii="宋体" w:hAnsi="宋体" w:eastAsia="宋体" w:cs="宋体"/>
          <w:b w:val="0"/>
          <w:bCs w:val="0"/>
          <w:szCs w:val="21"/>
        </w:rPr>
        <w:t xml:space="preserve">元</w:t>
      </w:r>
      <w:r>
        <w:rPr>
          <w:rFonts w:hint="eastAsia" w:ascii="宋体" w:hAnsi="宋体" w:eastAsia="宋体" w:cs="宋体"/>
          <w:b w:val="0"/>
          <w:bCs w:val="0"/>
          <w:szCs w:val="21"/>
          <w:lang w:val="zh-CN"/>
        </w:rPr>
        <w:t xml:space="preserve">。</w:t>
      </w:r>
      <w:r>
        <w:rPr>
          <w:rFonts w:hint="eastAsia" w:ascii="宋体" w:hAnsi="宋体" w:eastAsia="宋体" w:cs="宋体"/>
          <w:b w:val="0"/>
          <w:bCs/>
          <w:lang w:val="en-US" w:eastAsia="zh-CN"/>
        </w:rPr>
      </w:r>
      <w:r/>
    </w:p>
    <w:p>
      <w:pPr>
        <w:pStyle w:val="645"/>
        <w:ind w:firstLine="420"/>
        <w:keepLines w:val="0"/>
        <w:keepNext w:val="0"/>
        <w:pageBreakBefore w:val="0"/>
        <w:spacing w:line="360" w:lineRule="auto"/>
        <w:rPr>
          <w:rFonts w:hint="eastAsia" w:ascii="宋体" w:hAnsi="宋体" w:eastAsia="宋体" w:cs="宋体"/>
          <w:b w:val="0"/>
          <w:bCs/>
        </w:rPr>
      </w:pPr>
      <w:r>
        <w:rPr>
          <w:rFonts w:hint="eastAsia" w:ascii="宋体" w:hAnsi="宋体" w:eastAsia="宋体" w:cs="宋体"/>
          <w:b w:val="0"/>
          <w:bCs/>
          <w:lang w:val="en-US" w:eastAsia="zh-CN"/>
        </w:rPr>
        <w:t xml:space="preserve">3</w:t>
      </w:r>
      <w:r>
        <w:rPr>
          <w:rFonts w:hint="eastAsia" w:ascii="宋体" w:hAnsi="宋体" w:eastAsia="宋体" w:cs="宋体"/>
          <w:b w:val="0"/>
          <w:bCs/>
        </w:rPr>
        <w:t xml:space="preserve">、</w:t>
      </w:r>
      <w:r>
        <w:rPr>
          <w:rFonts w:hint="eastAsia" w:ascii="宋体" w:hAnsi="宋体" w:eastAsia="宋体" w:cs="宋体"/>
          <w:b w:val="0"/>
          <w:bCs/>
          <w:szCs w:val="21"/>
          <w:lang w:val="zh-CN"/>
        </w:rPr>
        <w:t xml:space="preserve">我们已详细审核全部磋商文件及其有效补充文件，我们放弃对磋商文件任何误解的权利，提交响应文件后，不对磋商文件本身提出质疑。</w:t>
      </w:r>
      <w:r>
        <w:rPr>
          <w:rFonts w:hint="eastAsia" w:ascii="宋体" w:hAnsi="宋体" w:eastAsia="宋体" w:cs="宋体"/>
          <w:b w:val="0"/>
          <w:bCs/>
        </w:rPr>
      </w:r>
      <w:r/>
    </w:p>
    <w:p>
      <w:pPr>
        <w:pStyle w:val="645"/>
        <w:ind w:firstLine="420"/>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4、我们同意从规定的开标日期起遵循本响应文件，并在规定的磋商有效期期满之前均具有约束力。</w:t>
      </w:r>
      <w:r>
        <w:rPr>
          <w:rFonts w:hint="eastAsia" w:ascii="宋体" w:hAnsi="宋体" w:eastAsia="宋体" w:cs="宋体"/>
          <w:lang w:val="en-US" w:eastAsia="zh-CN"/>
        </w:rPr>
      </w:r>
      <w:r/>
    </w:p>
    <w:p>
      <w:pPr>
        <w:pStyle w:val="645"/>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、一旦我方成交，我方将根据磋商文件的规定严格履行合同的责任和义务,并保证在磋商文件规定的时间完成项目，交付买方验收、使用。</w:t>
      </w:r>
      <w:r>
        <w:rPr>
          <w:rFonts w:hint="eastAsia" w:ascii="宋体" w:hAnsi="宋体" w:eastAsia="宋体" w:cs="宋体"/>
        </w:rPr>
      </w:r>
      <w:r/>
    </w:p>
    <w:p>
      <w:pPr>
        <w:pStyle w:val="645"/>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lang w:val="en-US" w:eastAsia="zh-CN"/>
        </w:rPr>
        <w:t xml:space="preserve">6</w:t>
      </w:r>
      <w:r>
        <w:rPr>
          <w:rFonts w:hint="eastAsia" w:ascii="宋体" w:hAnsi="宋体" w:eastAsia="宋体" w:cs="宋体"/>
        </w:rPr>
        <w:t xml:space="preserve">、我方决不</w:t>
      </w:r>
      <w:r>
        <w:rPr>
          <w:rFonts w:hint="eastAsia" w:ascii="宋体" w:hAnsi="宋体" w:eastAsia="宋体" w:cs="宋体"/>
          <w:szCs w:val="21"/>
        </w:rPr>
        <w:t xml:space="preserve">提供虚假材料谋取成交、</w:t>
      </w:r>
      <w:r>
        <w:rPr>
          <w:rFonts w:hint="eastAsia" w:ascii="宋体" w:hAnsi="宋体" w:eastAsia="宋体" w:cs="宋体"/>
        </w:rPr>
        <w:t xml:space="preserve">决不</w:t>
      </w:r>
      <w:r>
        <w:rPr>
          <w:rFonts w:hint="eastAsia" w:ascii="宋体" w:hAnsi="宋体" w:eastAsia="宋体" w:cs="宋体"/>
          <w:szCs w:val="21"/>
        </w:rPr>
        <w:t xml:space="preserve">采取不正当手段诋毁、排挤其他供应商、</w:t>
      </w:r>
      <w:r>
        <w:rPr>
          <w:rFonts w:hint="eastAsia" w:ascii="宋体" w:hAnsi="宋体" w:eastAsia="宋体" w:cs="宋体"/>
        </w:rPr>
        <w:t xml:space="preserve">决不</w:t>
      </w:r>
      <w:r>
        <w:rPr>
          <w:rFonts w:hint="eastAsia" w:ascii="宋体" w:hAnsi="宋体" w:eastAsia="宋体" w:cs="宋体"/>
          <w:szCs w:val="21"/>
        </w:rPr>
        <w:t xml:space="preserve">与采购人、其它供应商或者招标代理恶意串通、</w:t>
      </w:r>
      <w:r>
        <w:rPr>
          <w:rFonts w:hint="eastAsia" w:ascii="宋体" w:hAnsi="宋体" w:eastAsia="宋体" w:cs="宋体"/>
        </w:rPr>
        <w:t xml:space="preserve">决不</w:t>
      </w:r>
      <w:r>
        <w:rPr>
          <w:rFonts w:hint="eastAsia" w:ascii="宋体" w:hAnsi="宋体" w:eastAsia="宋体" w:cs="宋体"/>
          <w:szCs w:val="21"/>
        </w:rPr>
        <w:t xml:space="preserve">向</w:t>
      </w:r>
      <w:r>
        <w:rPr>
          <w:rFonts w:hint="eastAsia" w:ascii="宋体" w:hAnsi="宋体" w:eastAsia="宋体" w:cs="宋体"/>
        </w:rPr>
        <w:t xml:space="preserve">采购人、招标代理工作人员和磋商小组进行商业贿赂</w:t>
      </w:r>
      <w:r>
        <w:rPr>
          <w:rFonts w:hint="eastAsia" w:ascii="宋体" w:hAnsi="宋体" w:eastAsia="宋体" w:cs="宋体"/>
          <w:szCs w:val="21"/>
        </w:rPr>
        <w:t xml:space="preserve">、决不拒绝有关部门监督检查或提供虚假情况，如有违反，</w:t>
      </w:r>
      <w:r>
        <w:rPr>
          <w:rFonts w:hint="eastAsia" w:ascii="宋体" w:hAnsi="宋体" w:eastAsia="宋体" w:cs="宋体"/>
        </w:rPr>
        <w:t xml:space="preserve">无条件接受贵方及相关管理部门的处罚。</w:t>
      </w:r>
      <w:r>
        <w:rPr>
          <w:rFonts w:hint="eastAsia" w:ascii="宋体" w:hAnsi="宋体" w:eastAsia="宋体" w:cs="宋体"/>
          <w:szCs w:val="21"/>
        </w:rPr>
      </w:r>
      <w:r/>
    </w:p>
    <w:p>
      <w:pPr>
        <w:pStyle w:val="645"/>
        <w:ind w:firstLine="420"/>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、与本</w:t>
      </w:r>
      <w:r>
        <w:rPr>
          <w:rFonts w:hint="eastAsia" w:ascii="宋体" w:hAnsi="宋体" w:eastAsia="宋体" w:cs="宋体"/>
          <w:szCs w:val="21"/>
          <w:lang w:val="en-US" w:eastAsia="zh-CN"/>
        </w:rPr>
        <w:t xml:space="preserve">磋商</w:t>
      </w:r>
      <w:r>
        <w:rPr>
          <w:rFonts w:hint="eastAsia" w:ascii="宋体" w:hAnsi="宋体" w:eastAsia="宋体" w:cs="宋体"/>
          <w:szCs w:val="21"/>
          <w:lang w:val="zh-CN"/>
        </w:rPr>
        <w:t xml:space="preserve">有关的正式联系方式为：</w:t>
      </w:r>
      <w:r>
        <w:rPr>
          <w:rFonts w:hint="eastAsia" w:ascii="宋体" w:hAnsi="宋体" w:eastAsia="宋体" w:cs="宋体"/>
          <w:szCs w:val="21"/>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地   址：                       </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电   话：                       </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传   真：                       </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开户银行：</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银行账号：</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授权代表姓名（签字）：         </w:t>
      </w:r>
      <w:r>
        <w:rPr>
          <w:rFonts w:hint="eastAsia" w:ascii="宋体" w:hAnsi="宋体" w:eastAsia="宋体" w:cs="宋体"/>
          <w:szCs w:val="21"/>
          <w:u w:val="none"/>
          <w:lang w:val="zh-CN"/>
        </w:rPr>
      </w:r>
      <w:r/>
    </w:p>
    <w:p>
      <w:pPr>
        <w:pStyle w:val="645"/>
        <w:ind w:firstLine="420"/>
        <w:keepLines w:val="0"/>
        <w:keepNext w:val="0"/>
        <w:pageBreakBefore w:val="0"/>
        <w:spacing w:line="360" w:lineRule="auto"/>
        <w:rPr>
          <w:rFonts w:hint="eastAsia" w:ascii="宋体" w:hAnsi="宋体" w:eastAsia="宋体" w:cs="宋体"/>
          <w:szCs w:val="21"/>
          <w:u w:val="none"/>
          <w:lang w:val="zh-CN"/>
        </w:rPr>
      </w:pPr>
      <w:r>
        <w:rPr>
          <w:rFonts w:hint="eastAsia" w:ascii="宋体" w:hAnsi="宋体" w:eastAsia="宋体" w:cs="宋体"/>
          <w:szCs w:val="21"/>
          <w:u w:val="none"/>
          <w:lang w:val="zh-CN"/>
        </w:rPr>
        <w:t xml:space="preserve">投标</w:t>
      </w:r>
      <w:r>
        <w:rPr>
          <w:rFonts w:hint="eastAsia" w:ascii="宋体" w:hAnsi="宋体" w:eastAsia="宋体" w:cs="宋体"/>
          <w:szCs w:val="21"/>
          <w:u w:val="none"/>
          <w:lang w:val="en-US" w:eastAsia="zh-CN"/>
        </w:rPr>
        <w:t xml:space="preserve">人</w:t>
      </w:r>
      <w:r>
        <w:rPr>
          <w:rFonts w:hint="eastAsia" w:ascii="宋体" w:hAnsi="宋体" w:eastAsia="宋体" w:cs="宋体"/>
          <w:szCs w:val="21"/>
          <w:u w:val="none"/>
          <w:lang w:val="zh-CN"/>
        </w:rPr>
        <w:t xml:space="preserve">名称： （加盖电子公章）                </w:t>
      </w:r>
      <w:r>
        <w:rPr>
          <w:rFonts w:hint="eastAsia" w:ascii="宋体" w:hAnsi="宋体" w:eastAsia="宋体" w:cs="宋体"/>
          <w:szCs w:val="21"/>
          <w:u w:val="none"/>
          <w:lang w:val="zh-CN"/>
        </w:rPr>
      </w:r>
      <w:r/>
    </w:p>
    <w:p>
      <w:pPr>
        <w:pStyle w:val="645"/>
        <w:ind w:firstLine="420"/>
        <w:jc w:val="left"/>
        <w:keepLines w:val="0"/>
        <w:keepNext w:val="0"/>
        <w:pageBreakBefore w:val="0"/>
        <w:spacing w:line="360" w:lineRule="auto"/>
        <w:widowControl/>
        <w:rPr>
          <w:rFonts w:hint="eastAsia" w:ascii="宋体" w:cs="宋体"/>
          <w:szCs w:val="21"/>
          <w:lang w:val="zh-CN"/>
        </w:rPr>
      </w:pPr>
      <w:r>
        <w:rPr>
          <w:rFonts w:hint="eastAsia" w:ascii="宋体" w:hAnsi="宋体" w:eastAsia="宋体" w:cs="宋体"/>
          <w:szCs w:val="21"/>
          <w:u w:val="none"/>
          <w:lang w:val="zh-CN"/>
        </w:rPr>
        <w:t xml:space="preserve">日    期：       年    月    日</w:t>
      </w:r>
      <w:r>
        <w:rPr>
          <w:rFonts w:hint="eastAsia" w:ascii="宋体" w:cs="宋体"/>
          <w:szCs w:val="21"/>
          <w:lang w:val="zh-CN"/>
        </w:rPr>
      </w:r>
      <w:r/>
    </w:p>
    <w:p>
      <w:pPr>
        <w:spacing w:line="360" w:lineRule="auto"/>
        <w:rPr>
          <w:rFonts w:hint="eastAsia" w:ascii="宋体"/>
          <w:b/>
          <w:bCs/>
          <w:lang w:val="zh-CN"/>
        </w:rPr>
        <w:outlineLvl w:val="2"/>
      </w:pPr>
      <w:r>
        <w:rPr>
          <w:rFonts w:hint="eastAsia" w:ascii="宋体"/>
          <w:b/>
          <w:szCs w:val="21"/>
          <w:lang w:val="zh-CN"/>
        </w:rPr>
      </w:r>
      <w:r>
        <w:rPr>
          <w:rFonts w:hint="eastAsia" w:ascii="宋体"/>
          <w:b/>
          <w:szCs w:val="21"/>
          <w:lang w:val="zh-CN"/>
        </w:rPr>
      </w:r>
    </w:p>
    <w:p>
      <w:pPr>
        <w:spacing w:line="360" w:lineRule="auto"/>
        <w:rPr>
          <w:rFonts w:hint="eastAsia" w:ascii="宋体"/>
          <w:b/>
          <w:bCs/>
          <w:lang w:val="zh-CN"/>
        </w:rPr>
        <w:outlineLvl w:val="2"/>
      </w:pPr>
      <w:r>
        <w:rPr>
          <w:rFonts w:hint="eastAsia" w:ascii="宋体"/>
          <w:b/>
          <w:bCs/>
          <w:lang w:val="zh-CN"/>
        </w:rPr>
      </w:r>
      <w:r>
        <w:rPr>
          <w:rFonts w:hint="eastAsia" w:ascii="宋体"/>
          <w:b/>
          <w:bCs/>
          <w:lang w:val="zh-CN"/>
        </w:rPr>
      </w:r>
    </w:p>
    <w:p>
      <w:pPr>
        <w:pStyle w:val="645"/>
        <w:spacing w:line="360" w:lineRule="auto"/>
        <w:rPr>
          <w:rFonts w:hint="eastAsia" w:ascii="宋体"/>
          <w:b/>
          <w:bCs/>
          <w:lang w:val="zh-CN"/>
        </w:rPr>
        <w:outlineLvl w:val="2"/>
      </w:pPr>
      <w:r/>
      <w:bookmarkStart w:id="77" w:name="_Toc513800177"/>
      <w:r>
        <w:rPr>
          <w:rFonts w:hint="eastAsia" w:ascii="宋体"/>
          <w:b/>
          <w:szCs w:val="21"/>
          <w:lang w:val="zh-CN"/>
        </w:rPr>
      </w:r>
      <w:r/>
    </w:p>
    <w:p>
      <w:pPr>
        <w:pStyle w:val="645"/>
        <w:spacing w:line="360" w:lineRule="auto"/>
        <w:rPr>
          <w:rFonts w:hint="eastAsia" w:ascii="宋体"/>
          <w:b/>
          <w:szCs w:val="21"/>
          <w:lang w:val="zh-CN"/>
        </w:rPr>
        <w:outlineLvl w:val="2"/>
      </w:pPr>
      <w:r>
        <w:rPr>
          <w:rFonts w:hint="eastAsia" w:ascii="宋体"/>
          <w:b/>
          <w:szCs w:val="21"/>
          <w:lang w:val="zh-CN"/>
        </w:rPr>
      </w:r>
      <w:r/>
    </w:p>
    <w:p>
      <w:pPr>
        <w:pStyle w:val="645"/>
        <w:spacing w:line="360" w:lineRule="auto"/>
        <w:rPr>
          <w:rFonts w:ascii="宋体"/>
          <w:b/>
          <w:szCs w:val="21"/>
          <w:lang w:val="zh-CN"/>
        </w:rPr>
        <w:outlineLvl w:val="2"/>
      </w:pPr>
      <w:r>
        <w:rPr>
          <w:rFonts w:hint="eastAsia" w:ascii="宋体"/>
          <w:b/>
          <w:szCs w:val="21"/>
          <w:lang w:val="zh-CN"/>
        </w:rPr>
        <w:t xml:space="preserve">目录二、法定代表人授权书格式</w:t>
      </w:r>
      <w:bookmarkEnd w:id="77"/>
      <w:r>
        <w:rPr>
          <w:rFonts w:ascii="宋体"/>
          <w:b/>
          <w:szCs w:val="21"/>
          <w:lang w:val="zh-CN"/>
        </w:rPr>
      </w:r>
      <w:r/>
    </w:p>
    <w:p>
      <w:pPr>
        <w:pStyle w:val="645"/>
        <w:ind w:left="210" w:firstLine="420"/>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法定代表人授权书</w:t>
      </w:r>
      <w:r>
        <w:rPr>
          <w:rFonts w:hint="eastAsia" w:ascii="黑体" w:hAnsi="Times New Roman" w:eastAsia="黑体" w:cs="Times New Roman"/>
          <w:sz w:val="36"/>
          <w:szCs w:val="36"/>
          <w:lang w:val="zh-CN"/>
        </w:rPr>
      </w:r>
      <w:r/>
    </w:p>
    <w:p>
      <w:pPr>
        <w:pStyle w:val="645"/>
        <w:jc w:val="left"/>
        <w:spacing w:line="360" w:lineRule="auto"/>
        <w:widowControl/>
        <w:rPr>
          <w:rFonts w:ascii="宋体" w:cs="宋体"/>
          <w:szCs w:val="21"/>
          <w:lang w:val="zh-CN"/>
        </w:rPr>
      </w:pPr>
      <w:r>
        <w:rPr>
          <w:rFonts w:hint="eastAsia" w:ascii="宋体"/>
          <w:szCs w:val="21"/>
          <w:lang w:val="zh-CN"/>
        </w:rPr>
        <w:t xml:space="preserve">江苏国豪项目管理有限公司</w:t>
      </w:r>
      <w:r>
        <w:rPr>
          <w:rFonts w:hint="eastAsia" w:ascii="宋体" w:cs="宋体"/>
          <w:szCs w:val="21"/>
          <w:lang w:val="zh-CN"/>
        </w:rPr>
        <w:t xml:space="preserve">：</w:t>
      </w:r>
      <w:r>
        <w:rPr>
          <w:rFonts w:ascii="宋体" w:cs="宋体"/>
          <w:szCs w:val="21"/>
          <w:lang w:val="zh-CN"/>
        </w:rPr>
      </w:r>
      <w:r/>
    </w:p>
    <w:p>
      <w:pPr>
        <w:pStyle w:val="645"/>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w:t>
      </w:r>
      <w:r>
        <w:rPr>
          <w:rFonts w:hint="eastAsia" w:ascii="宋体" w:cs="宋体"/>
          <w:szCs w:val="21"/>
          <w:lang w:val="en-US" w:eastAsia="zh-CN"/>
        </w:rPr>
        <w:t xml:space="preserve">供应商</w:t>
      </w:r>
      <w:r>
        <w:rPr>
          <w:rFonts w:hint="eastAsia" w:ascii="宋体" w:cs="宋体"/>
          <w:szCs w:val="21"/>
          <w:lang w:val="zh-CN"/>
        </w:rPr>
        <w:t xml:space="preserve">住址）的</w:t>
      </w:r>
      <w:r>
        <w:rPr>
          <w:rFonts w:ascii="宋体" w:cs="宋体"/>
          <w:szCs w:val="21"/>
          <w:u w:val="single"/>
          <w:lang w:val="zh-CN"/>
        </w:rPr>
        <w:t xml:space="preserve">             </w:t>
      </w:r>
      <w:r>
        <w:rPr>
          <w:rFonts w:hint="eastAsia" w:ascii="宋体" w:cs="宋体"/>
          <w:szCs w:val="21"/>
          <w:lang w:val="zh-CN"/>
        </w:rPr>
        <w:t xml:space="preserve">（投标</w:t>
      </w:r>
      <w:r>
        <w:rPr>
          <w:rFonts w:hint="eastAsia" w:ascii="宋体" w:cs="宋体"/>
          <w:szCs w:val="21"/>
          <w:lang w:val="en-US" w:eastAsia="zh-CN"/>
        </w:rPr>
        <w:t xml:space="preserve">供应商</w:t>
      </w:r>
      <w:r>
        <w:rPr>
          <w:rFonts w:hint="eastAsia" w:ascii="宋体" w:cs="宋体"/>
          <w:szCs w:val="21"/>
          <w:lang w:val="zh-CN"/>
        </w:rPr>
        <w:t xml:space="preserve">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u w:val="single"/>
          <w:lang w:val="en-US" w:eastAsia="zh-CN"/>
        </w:rPr>
        <w:t xml:space="preserve">       </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w:t>
      </w:r>
      <w:r>
        <w:rPr>
          <w:rFonts w:hint="eastAsia" w:ascii="宋体" w:cs="宋体"/>
          <w:szCs w:val="21"/>
          <w:lang w:val="en-US" w:eastAsia="zh-CN"/>
        </w:rPr>
        <w:t xml:space="preserve">进行</w:t>
      </w:r>
      <w:r>
        <w:rPr>
          <w:rFonts w:hint="eastAsia" w:ascii="宋体" w:cs="宋体"/>
          <w:szCs w:val="21"/>
          <w:lang w:val="zh-CN"/>
        </w:rPr>
        <w:t xml:space="preserve">竞争性磋商，以本公司名义处理一切与之有关的事务。</w:t>
      </w:r>
      <w:r>
        <w:rPr>
          <w:rFonts w:ascii="宋体" w:cs="宋体"/>
          <w:szCs w:val="21"/>
          <w:lang w:val="zh-CN"/>
        </w:rPr>
      </w:r>
      <w:r/>
    </w:p>
    <w:p>
      <w:pPr>
        <w:pStyle w:val="645"/>
        <w:ind w:firstLine="408"/>
        <w:jc w:val="left"/>
        <w:spacing w:line="360" w:lineRule="auto"/>
        <w:widowControl/>
        <w:rPr>
          <w:rFonts w:hint="eastAsia"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rPr>
          <w:rFonts w:hint="eastAsia" w:ascii="宋体" w:cs="宋体"/>
          <w:szCs w:val="21"/>
          <w:lang w:val="zh-CN"/>
        </w:rPr>
      </w:r>
      <w:r/>
    </w:p>
    <w:p>
      <w:pPr>
        <w:pStyle w:val="645"/>
        <w:ind w:firstLine="408"/>
        <w:jc w:val="left"/>
        <w:spacing w:line="360" w:lineRule="auto"/>
        <w:widowControl/>
        <w:rPr>
          <w:rFonts w:hint="eastAsia" w:ascii="宋体" w:cs="宋体"/>
          <w:szCs w:val="21"/>
          <w:lang w:val="zh-CN"/>
        </w:rPr>
      </w:pPr>
      <w:r>
        <w:rPr>
          <w:rFonts w:hint="eastAsia" w:ascii="宋体" w:cs="宋体"/>
          <w:szCs w:val="21"/>
          <w:lang w:val="zh-CN"/>
        </w:rPr>
      </w:r>
      <w:r/>
    </w:p>
    <w:p>
      <w:pPr>
        <w:pStyle w:val="645"/>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法定代表人签字：</w:t>
      </w:r>
      <w:r>
        <w:rPr>
          <w:rFonts w:ascii="宋体"/>
          <w:szCs w:val="21"/>
          <w:lang w:val="zh-CN"/>
        </w:rPr>
      </w:r>
      <w:r/>
    </w:p>
    <w:p>
      <w:pPr>
        <w:pStyle w:val="645"/>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645"/>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被授权人联系电话：（手机号）</w:t>
      </w:r>
      <w:r>
        <w:rPr>
          <w:rFonts w:ascii="宋体" w:eastAsia="宋体"/>
          <w:szCs w:val="21"/>
          <w:lang w:val="en-US" w:eastAsia="zh-CN"/>
        </w:rPr>
      </w:r>
      <w:r/>
    </w:p>
    <w:p>
      <w:pPr>
        <w:pStyle w:val="645"/>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lang w:val="en-US" w:eastAsia="zh-CN"/>
        </w:rPr>
        <w:t xml:space="preserve">人名称</w:t>
      </w:r>
      <w:r>
        <w:rPr>
          <w:rFonts w:hint="eastAsia" w:ascii="宋体"/>
          <w:szCs w:val="21"/>
          <w:lang w:val="zh-CN"/>
        </w:rPr>
        <w:t xml:space="preserve">：（加盖电子公章）</w:t>
      </w:r>
      <w:r>
        <w:rPr>
          <w:rFonts w:hint="eastAsia" w:ascii="宋体"/>
          <w:szCs w:val="21"/>
          <w:lang w:val="zh-CN"/>
        </w:rPr>
      </w:r>
      <w:r/>
    </w:p>
    <w:p>
      <w:pPr>
        <w:pStyle w:val="645"/>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645"/>
        <w:ind w:firstLine="420"/>
        <w:spacing w:line="360" w:lineRule="auto"/>
        <w:tabs>
          <w:tab w:val="left" w:pos="1440" w:leader="none"/>
        </w:tabs>
        <w:rPr>
          <w:rFonts w:hint="eastAsia" w:ascii="宋体"/>
          <w:szCs w:val="21"/>
          <w:lang w:val="en-US" w:eastAsia="zh-CN"/>
        </w:rPr>
      </w:pPr>
      <w:r>
        <w:rPr>
          <w:rFonts w:hint="eastAsia" w:ascii="宋体"/>
          <w:szCs w:val="21"/>
          <w:lang w:val="en-US" w:eastAsia="zh-CN"/>
        </w:rPr>
      </w:r>
      <w:r/>
    </w:p>
    <w:p>
      <w:pPr>
        <w:pStyle w:val="645"/>
        <w:ind w:firstLine="420"/>
        <w:spacing w:line="360" w:lineRule="auto"/>
        <w:tabs>
          <w:tab w:val="left" w:pos="1440" w:leader="none"/>
        </w:tabs>
        <w:rPr>
          <w:rFonts w:hint="eastAsia" w:ascii="宋体"/>
          <w:szCs w:val="21"/>
          <w:lang w:val="en-US" w:eastAsia="zh-CN"/>
        </w:rPr>
      </w:pPr>
      <w:r>
        <w:rPr>
          <w:rFonts w:hint="eastAsia" w:ascii="宋体"/>
          <w:szCs w:val="21"/>
          <w:lang w:val="en-US" w:eastAsia="zh-CN"/>
        </w:rPr>
      </w:r>
      <w:r/>
    </w:p>
    <w:p>
      <w:pPr>
        <w:pStyle w:val="645"/>
        <w:ind w:firstLine="420"/>
        <w:spacing w:line="360" w:lineRule="auto"/>
        <w:tabs>
          <w:tab w:val="left" w:pos="1440" w:leader="none"/>
        </w:tabs>
        <w:rPr>
          <w:rFonts w:ascii="宋体" w:eastAsia="宋体"/>
          <w:szCs w:val="21"/>
          <w:lang w:val="en-US" w:eastAsia="zh-CN"/>
        </w:rPr>
      </w:pPr>
      <w:r>
        <w:rPr>
          <w:rFonts w:hint="eastAsia" w:ascii="宋体"/>
          <w:szCs w:val="21"/>
          <w:lang w:val="en-US" w:eastAsia="zh-CN"/>
        </w:rPr>
        <w:t xml:space="preserve">附：法定代表人身份证和被授权人身份证复印件</w:t>
      </w:r>
      <w:r>
        <w:rPr>
          <w:rFonts w:ascii="宋体" w:eastAsia="宋体"/>
          <w:szCs w:val="21"/>
          <w:lang w:val="en-US" w:eastAsia="zh-CN"/>
        </w:rPr>
      </w:r>
      <w:r/>
    </w:p>
    <w:p>
      <w:pPr>
        <w:pStyle w:val="645"/>
        <w:jc w:val="left"/>
        <w:spacing w:line="360" w:lineRule="auto"/>
        <w:widowControl/>
        <w:rPr>
          <w:rFonts w:ascii="黑体" w:eastAsia="黑体"/>
          <w:color w:val="000000"/>
          <w:sz w:val="28"/>
          <w:szCs w:val="28"/>
        </w:rPr>
      </w:pPr>
      <w:r>
        <w:rPr>
          <w:rFonts w:ascii="宋体" w:cs="宋体"/>
          <w:b/>
          <w:szCs w:val="21"/>
          <w:lang w:val="zh-CN"/>
        </w:rPr>
        <w:br w:type="page" w:clear="all"/>
      </w:r>
      <w:r>
        <w:rPr>
          <w:rFonts w:hint="eastAsia" w:ascii="宋体" w:cs="宋体"/>
          <w:b/>
          <w:color w:val="000000"/>
          <w:szCs w:val="21"/>
          <w:lang w:val="zh-CN"/>
        </w:rPr>
        <w:t xml:space="preserve">目录</w:t>
      </w:r>
      <w:r>
        <w:rPr>
          <w:rFonts w:hint="eastAsia" w:ascii="宋体" w:cs="宋体"/>
          <w:b/>
          <w:color w:val="000000"/>
          <w:szCs w:val="21"/>
          <w:lang w:val="en-US" w:eastAsia="zh-CN"/>
        </w:rPr>
        <w:t xml:space="preserve">三</w:t>
      </w:r>
      <w:r>
        <w:rPr>
          <w:rFonts w:hint="eastAsia" w:ascii="宋体" w:cs="宋体"/>
          <w:b/>
          <w:color w:val="000000"/>
          <w:szCs w:val="21"/>
          <w:lang w:val="zh-CN"/>
        </w:rPr>
        <w:t xml:space="preserve">、资格证明文件</w:t>
      </w:r>
      <w:r>
        <w:rPr>
          <w:rFonts w:ascii="黑体" w:eastAsia="黑体"/>
          <w:color w:val="000000"/>
          <w:sz w:val="28"/>
          <w:szCs w:val="28"/>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资格性审查响应对照表</w:t>
      </w:r>
      <w:r>
        <w:rPr>
          <w:rFonts w:hint="eastAsia" w:ascii="黑体" w:hAnsi="Times New Roman" w:eastAsia="黑体" w:cs="Times New Roman"/>
          <w:sz w:val="36"/>
          <w:szCs w:val="36"/>
          <w:lang w:val="zh-CN"/>
        </w:rPr>
      </w:r>
      <w:r/>
    </w:p>
    <w:p>
      <w:pPr>
        <w:pStyle w:val="645"/>
        <w:spacing w:before="50" w:after="50" w:line="360" w:lineRule="auto"/>
        <w:rPr>
          <w:color w:val="000000"/>
          <w:u w:val="single"/>
        </w:rPr>
      </w:pPr>
      <w:r>
        <w:rPr>
          <w:rFonts w:hint="eastAsia"/>
          <w:color w:val="000000"/>
        </w:rPr>
        <w:t xml:space="preserve">项目</w:t>
      </w:r>
      <w:r>
        <w:rPr>
          <w:rFonts w:hint="eastAsia"/>
          <w:color w:val="000000"/>
          <w:lang w:val="en-US" w:eastAsia="zh-CN"/>
        </w:rPr>
        <w:t xml:space="preserve">编号</w:t>
      </w:r>
      <w:r>
        <w:rPr>
          <w:rFonts w:hint="eastAsia"/>
          <w:color w:val="000000"/>
        </w:rPr>
        <w:t xml:space="preserve">：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740" w:type="dxa"/>
            <w:vAlign w:val="center"/>
            <w:textDirection w:val="lrTb"/>
            <w:noWrap w:val="false"/>
          </w:tcPr>
          <w:p>
            <w:pPr>
              <w:pStyle w:val="645"/>
              <w:jc w:val="center"/>
              <w:spacing w:line="240" w:lineRule="auto"/>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645"/>
              <w:jc w:val="center"/>
              <w:spacing w:line="240" w:lineRule="auto"/>
              <w:rPr>
                <w:color w:val="000000"/>
              </w:rPr>
            </w:pPr>
            <w:r>
              <w:rPr>
                <w:rFonts w:hint="eastAsia"/>
                <w:color w:val="000000"/>
              </w:rPr>
              <w:t xml:space="preserve">是否响应</w:t>
            </w:r>
            <w:r>
              <w:rPr>
                <w:color w:val="000000"/>
              </w:rPr>
            </w:r>
            <w:r/>
          </w:p>
          <w:p>
            <w:pPr>
              <w:pStyle w:val="645"/>
              <w:jc w:val="center"/>
              <w:spacing w:line="240" w:lineRule="auto"/>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645"/>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val="en-US" w:eastAsia="zh-CN"/>
              </w:rPr>
            </w:r>
            <w:r/>
          </w:p>
        </w:tc>
        <w:tc>
          <w:tcPr>
            <w:tcW w:w="2740" w:type="dxa"/>
            <w:vAlign w:val="center"/>
            <w:textDirection w:val="lrTb"/>
            <w:noWrap w:val="false"/>
          </w:tcPr>
          <w:p>
            <w:pPr>
              <w:pStyle w:val="645"/>
              <w:spacing w:line="240" w:lineRule="auto"/>
              <w:rPr>
                <w:rFonts w:hint="eastAsia" w:eastAsia="宋体"/>
                <w:b/>
                <w:color w:val="000000"/>
                <w:lang w:eastAsia="zh-CN"/>
              </w:rPr>
            </w:pPr>
            <w:r>
              <w:rPr>
                <w:rFonts w:hint="eastAsia"/>
                <w:color w:val="000000"/>
                <w:lang w:val="en-US" w:eastAsia="zh-CN"/>
              </w:rPr>
              <w:t xml:space="preserve">提供磋商</w:t>
            </w:r>
            <w:r>
              <w:rPr>
                <w:rFonts w:hint="eastAsia"/>
                <w:color w:val="000000"/>
              </w:rPr>
              <w:t xml:space="preserve">申请及声明</w:t>
            </w:r>
            <w:r>
              <w:rPr>
                <w:rFonts w:hint="eastAsia"/>
                <w:color w:val="000000"/>
                <w:lang w:eastAsia="zh-CN"/>
              </w:rPr>
              <w:t xml:space="preserve">；</w:t>
            </w:r>
            <w:r>
              <w:rPr>
                <w:rFonts w:hint="eastAsia" w:eastAsia="宋体"/>
                <w:b/>
                <w:color w:val="000000"/>
                <w:lang w:eastAsia="zh-CN"/>
              </w:rPr>
            </w:r>
            <w:r/>
          </w:p>
        </w:tc>
        <w:tc>
          <w:tcPr>
            <w:tcW w:w="879" w:type="dxa"/>
            <w:vAlign w:val="center"/>
            <w:textDirection w:val="lrTb"/>
            <w:noWrap w:val="false"/>
          </w:tcPr>
          <w:p>
            <w:pPr>
              <w:pStyle w:val="645"/>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645"/>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r>
            <w:r/>
          </w:p>
        </w:tc>
        <w:tc>
          <w:tcPr>
            <w:tcW w:w="2740" w:type="dxa"/>
            <w:vAlign w:val="center"/>
            <w:textDirection w:val="lrTb"/>
            <w:noWrap w:val="false"/>
          </w:tcPr>
          <w:p>
            <w:pPr>
              <w:pStyle w:val="645"/>
              <w:spacing w:line="240" w:lineRule="auto"/>
              <w:rPr>
                <w:rFonts w:hint="eastAsia" w:eastAsia="宋体"/>
                <w:b/>
                <w:color w:val="000000"/>
                <w:lang w:eastAsia="zh-CN"/>
              </w:rPr>
            </w:pPr>
            <w:r>
              <w:rPr>
                <w:rFonts w:hint="eastAsia" w:ascii="宋体" w:hAnsi="宋体"/>
                <w:color w:val="000000"/>
                <w:szCs w:val="21"/>
                <w:lang w:val="en-US" w:eastAsia="zh-CN"/>
              </w:rPr>
              <w:t xml:space="preserve">提供</w:t>
            </w:r>
            <w:r>
              <w:rPr>
                <w:rFonts w:hint="eastAsia" w:ascii="宋体" w:hAnsi="宋体"/>
                <w:color w:val="000000"/>
                <w:szCs w:val="21"/>
              </w:rPr>
              <w:t xml:space="preserve">法定代表人授权书（原件，除法定代表人以外的授权代表必须提供）</w:t>
            </w:r>
            <w:r>
              <w:rPr>
                <w:rFonts w:hint="eastAsia" w:ascii="宋体" w:hAnsi="宋体"/>
                <w:color w:val="000000"/>
                <w:szCs w:val="21"/>
                <w:lang w:eastAsia="zh-CN"/>
              </w:rPr>
              <w:t xml:space="preserve">；</w:t>
            </w:r>
            <w:r>
              <w:rPr>
                <w:rFonts w:hint="eastAsia" w:eastAsia="宋体"/>
                <w:b/>
                <w:color w:val="000000"/>
                <w:lang w:eastAsia="zh-CN"/>
              </w:rPr>
            </w:r>
            <w:r/>
          </w:p>
        </w:tc>
        <w:tc>
          <w:tcPr>
            <w:tcW w:w="879" w:type="dxa"/>
            <w:vAlign w:val="center"/>
            <w:textDirection w:val="lrTb"/>
            <w:noWrap w:val="false"/>
          </w:tcPr>
          <w:p>
            <w:pPr>
              <w:pStyle w:val="645"/>
              <w:jc w:val="center"/>
              <w:spacing w:line="240" w:lineRule="auto"/>
              <w:rPr>
                <w:rFonts w:hint="eastAsia"/>
                <w:color w:val="000000"/>
              </w:rPr>
            </w:pPr>
            <w:r>
              <w:rPr>
                <w:rFonts w:hint="eastAsia"/>
                <w:color w:val="000000"/>
              </w:rPr>
            </w:r>
            <w:r/>
          </w:p>
        </w:tc>
        <w:tc>
          <w:tcPr>
            <w:tcW w:w="934" w:type="dxa"/>
            <w:vAlign w:val="center"/>
            <w:textDirection w:val="lrTb"/>
            <w:noWrap w:val="false"/>
          </w:tcPr>
          <w:p>
            <w:pPr>
              <w:pStyle w:val="645"/>
              <w:jc w:val="center"/>
              <w:spacing w:line="24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740" w:type="dxa"/>
            <w:vAlign w:val="center"/>
            <w:textDirection w:val="lrTb"/>
            <w:noWrap w:val="false"/>
          </w:tcPr>
          <w:p>
            <w:pPr>
              <w:pStyle w:val="645"/>
              <w:spacing w:line="240" w:lineRule="auto"/>
              <w:rPr>
                <w:rFonts w:hint="eastAsia" w:eastAsia="宋体"/>
                <w:color w:val="000000"/>
                <w:lang w:eastAsia="zh-CN"/>
              </w:rPr>
            </w:pPr>
            <w:r>
              <w:rPr>
                <w:rFonts w:hint="eastAsia"/>
                <w:color w:val="000000"/>
              </w:rPr>
              <w:t xml:space="preserve">提供法人或者其他组织的营业执照，自然人的身份证明</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645"/>
              <w:spacing w:line="240" w:lineRule="auto"/>
              <w:rPr>
                <w:color w:val="000000"/>
              </w:rPr>
            </w:pPr>
            <w:r>
              <w:rPr>
                <w:color w:val="000000"/>
              </w:rPr>
            </w:r>
            <w:r/>
          </w:p>
        </w:tc>
        <w:tc>
          <w:tcPr>
            <w:tcW w:w="934" w:type="dxa"/>
            <w:vAlign w:val="center"/>
            <w:textDirection w:val="lrTb"/>
            <w:noWrap w:val="false"/>
          </w:tcPr>
          <w:p>
            <w:pPr>
              <w:pStyle w:val="645"/>
              <w:spacing w:line="240" w:lineRule="auto"/>
              <w:rPr>
                <w:color w:val="000000"/>
              </w:rPr>
            </w:pPr>
            <w:r>
              <w:rPr>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4</w:t>
            </w:r>
            <w:r>
              <w:rPr>
                <w:rFonts w:hint="eastAsia" w:ascii="宋体" w:hAnsi="宋体" w:eastAsia="宋体" w:cs="宋体"/>
                <w:color w:val="000000"/>
                <w:lang w:eastAsia="zh-CN"/>
              </w:rPr>
            </w:r>
            <w:r/>
          </w:p>
        </w:tc>
        <w:tc>
          <w:tcPr>
            <w:tcW w:w="2740" w:type="dxa"/>
            <w:vAlign w:val="center"/>
            <w:textDirection w:val="lrTb"/>
            <w:noWrap w:val="false"/>
          </w:tcPr>
          <w:p>
            <w:pPr>
              <w:pStyle w:val="645"/>
              <w:spacing w:line="240" w:lineRule="auto"/>
              <w:rPr>
                <w:rFonts w:hint="eastAsia" w:eastAsia="宋体"/>
                <w:color w:val="000000"/>
                <w:lang w:eastAsia="zh-CN"/>
              </w:rPr>
            </w:pPr>
            <w:r>
              <w:rPr>
                <w:rFonts w:hint="eastAsia"/>
                <w:color w:val="000000"/>
                <w:lang w:val="en-US" w:eastAsia="zh-CN"/>
              </w:rPr>
              <w:t xml:space="preserve">提供</w:t>
            </w:r>
            <w:r>
              <w:rPr>
                <w:rFonts w:hint="eastAsia"/>
                <w:color w:val="000000"/>
              </w:rPr>
              <w:t xml:space="preserve">供应商</w:t>
            </w:r>
            <w:r>
              <w:rPr>
                <w:rFonts w:hint="eastAsia"/>
                <w:color w:val="000000"/>
                <w:lang w:val="en-US" w:eastAsia="zh-CN"/>
              </w:rPr>
              <w:t xml:space="preserve">信用</w:t>
            </w:r>
            <w:r>
              <w:rPr>
                <w:rFonts w:hint="eastAsia"/>
                <w:color w:val="000000"/>
              </w:rPr>
              <w:t xml:space="preserve">承诺函</w:t>
            </w:r>
            <w:r>
              <w:rPr>
                <w:rFonts w:hint="eastAsia"/>
                <w:color w:val="000000"/>
                <w:lang w:eastAsia="zh-CN"/>
              </w:rPr>
              <w:t xml:space="preserve">；</w:t>
            </w:r>
            <w:r>
              <w:rPr>
                <w:rFonts w:hint="eastAsia" w:eastAsia="宋体"/>
                <w:color w:val="000000"/>
                <w:lang w:eastAsia="zh-CN"/>
              </w:rPr>
            </w:r>
            <w:r/>
          </w:p>
        </w:tc>
        <w:tc>
          <w:tcPr>
            <w:tcW w:w="879" w:type="dxa"/>
            <w:vAlign w:val="center"/>
            <w:textDirection w:val="lrTb"/>
            <w:noWrap w:val="false"/>
          </w:tcPr>
          <w:p>
            <w:pPr>
              <w:pStyle w:val="645"/>
              <w:spacing w:line="240" w:lineRule="auto"/>
              <w:rPr>
                <w:color w:val="000000"/>
              </w:rPr>
            </w:pPr>
            <w:r>
              <w:rPr>
                <w:color w:val="000000"/>
              </w:rPr>
            </w:r>
            <w:r/>
          </w:p>
        </w:tc>
        <w:tc>
          <w:tcPr>
            <w:tcW w:w="934" w:type="dxa"/>
            <w:vAlign w:val="center"/>
            <w:textDirection w:val="lrTb"/>
            <w:noWrap w:val="false"/>
          </w:tcPr>
          <w:p>
            <w:pPr>
              <w:pStyle w:val="645"/>
              <w:spacing w:line="240" w:lineRule="auto"/>
              <w:rPr>
                <w:color w:val="000000"/>
              </w:rPr>
            </w:pPr>
            <w:r>
              <w:rPr>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r>
            <w:r/>
          </w:p>
        </w:tc>
        <w:tc>
          <w:tcPr>
            <w:tcW w:w="2740" w:type="dxa"/>
            <w:vAlign w:val="center"/>
            <w:textDirection w:val="lrTb"/>
            <w:noWrap w:val="false"/>
          </w:tcPr>
          <w:p>
            <w:pPr>
              <w:pStyle w:val="645"/>
              <w:spacing w:line="240" w:lineRule="auto"/>
              <w:rPr>
                <w:color w:val="000000"/>
              </w:rPr>
            </w:pPr>
            <w:r>
              <w:rPr>
                <w:rFonts w:hint="eastAsia"/>
                <w:color w:val="000000"/>
                <w:lang w:val="en-US" w:eastAsia="zh-CN"/>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645"/>
              <w:spacing w:line="240" w:lineRule="auto"/>
              <w:rPr>
                <w:color w:val="000000"/>
              </w:rPr>
            </w:pPr>
            <w:r>
              <w:rPr>
                <w:color w:val="000000"/>
              </w:rPr>
            </w:r>
            <w:r/>
          </w:p>
        </w:tc>
        <w:tc>
          <w:tcPr>
            <w:tcW w:w="934" w:type="dxa"/>
            <w:vAlign w:val="center"/>
            <w:textDirection w:val="lrTb"/>
            <w:noWrap w:val="false"/>
          </w:tcPr>
          <w:p>
            <w:pPr>
              <w:pStyle w:val="645"/>
              <w:spacing w:line="240" w:lineRule="auto"/>
              <w:rPr>
                <w:color w:val="000000"/>
              </w:rPr>
            </w:pPr>
            <w:r>
              <w:rPr>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r>
            <w:r/>
          </w:p>
        </w:tc>
        <w:tc>
          <w:tcPr>
            <w:tcW w:w="2740" w:type="dxa"/>
            <w:vAlign w:val="center"/>
            <w:textDirection w:val="lrTb"/>
            <w:noWrap w:val="false"/>
          </w:tcPr>
          <w:p>
            <w:pPr>
              <w:pStyle w:val="645"/>
              <w:spacing w:line="240" w:lineRule="auto"/>
              <w:rPr>
                <w:rFonts w:hint="eastAsia" w:ascii="宋体" w:hAnsi="宋体" w:eastAsia="宋体"/>
                <w:sz w:val="21"/>
                <w:szCs w:val="21"/>
                <w:lang w:val="en-US" w:eastAsia="zh-CN" w:bidi="ar-SA"/>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color w:val="000000"/>
                <w:szCs w:val="21"/>
                <w:lang w:eastAsia="zh-CN"/>
              </w:rPr>
              <w:t xml:space="preserve">；</w:t>
            </w:r>
            <w:r>
              <w:rPr>
                <w:rFonts w:hint="eastAsia" w:ascii="宋体" w:hAnsi="宋体" w:eastAsia="宋体"/>
                <w:sz w:val="21"/>
                <w:szCs w:val="21"/>
                <w:lang w:val="en-US" w:eastAsia="zh-CN" w:bidi="ar-SA"/>
              </w:rPr>
            </w:r>
            <w:r/>
          </w:p>
        </w:tc>
        <w:tc>
          <w:tcPr>
            <w:tcW w:w="879" w:type="dxa"/>
            <w:vAlign w:val="center"/>
            <w:textDirection w:val="lrTb"/>
            <w:noWrap w:val="false"/>
          </w:tcPr>
          <w:p>
            <w:pPr>
              <w:pStyle w:val="645"/>
              <w:spacing w:line="240" w:lineRule="auto"/>
              <w:rPr>
                <w:color w:val="000000"/>
              </w:rPr>
            </w:pPr>
            <w:r>
              <w:rPr>
                <w:color w:val="000000"/>
              </w:rPr>
            </w:r>
            <w:r/>
          </w:p>
        </w:tc>
        <w:tc>
          <w:tcPr>
            <w:tcW w:w="934" w:type="dxa"/>
            <w:vAlign w:val="center"/>
            <w:textDirection w:val="lrTb"/>
            <w:noWrap w:val="false"/>
          </w:tcPr>
          <w:p>
            <w:pPr>
              <w:pStyle w:val="645"/>
              <w:spacing w:line="240" w:lineRule="auto"/>
              <w:rPr>
                <w:color w:val="000000"/>
              </w:rPr>
            </w:pPr>
            <w:r>
              <w:rPr>
                <w:color w:val="000000"/>
              </w:rPr>
            </w:r>
            <w:r/>
          </w:p>
        </w:tc>
      </w:tr>
      <w:tr>
        <w:trPr>
          <w:trHeight w:val="850"/>
        </w:trPr>
        <w:tc>
          <w:tcPr>
            <w:tcW w:w="446"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7</w:t>
            </w:r>
            <w:r>
              <w:rPr>
                <w:rFonts w:hint="eastAsia" w:ascii="宋体" w:hAnsi="宋体" w:eastAsia="宋体" w:cs="宋体"/>
                <w:color w:val="000000"/>
                <w:lang w:eastAsia="zh-CN"/>
              </w:rPr>
            </w:r>
            <w:r/>
          </w:p>
        </w:tc>
        <w:tc>
          <w:tcPr>
            <w:tcW w:w="2740" w:type="dxa"/>
            <w:vAlign w:val="center"/>
            <w:textDirection w:val="lrTb"/>
            <w:noWrap w:val="false"/>
          </w:tcPr>
          <w:p>
            <w:pPr>
              <w:pStyle w:val="645"/>
              <w:spacing w:line="240" w:lineRule="auto"/>
              <w:rPr>
                <w:rFonts w:hint="eastAsia" w:ascii="宋体" w:hAnsi="宋体" w:eastAsia="宋体"/>
                <w:color w:val="000000"/>
                <w:sz w:val="21"/>
                <w:szCs w:val="21"/>
                <w:lang w:val="en-US" w:eastAsia="zh-CN" w:bidi="ar-SA"/>
              </w:rPr>
            </w:pPr>
            <w:r>
              <w:rPr>
                <w:rFonts w:hint="eastAsia" w:ascii="宋体" w:hAnsi="宋体"/>
                <w:color w:val="000000"/>
                <w:szCs w:val="21"/>
              </w:rPr>
              <w:t xml:space="preserve">法律、行政法规规定的其他条件（若有）</w:t>
            </w:r>
            <w:r>
              <w:rPr>
                <w:rFonts w:hint="eastAsia" w:ascii="宋体" w:hAnsi="宋体"/>
                <w:color w:val="000000"/>
                <w:szCs w:val="21"/>
                <w:lang w:eastAsia="zh-CN"/>
              </w:rPr>
              <w:t xml:space="preserve">。</w:t>
            </w:r>
            <w:r>
              <w:rPr>
                <w:rFonts w:hint="eastAsia" w:ascii="宋体" w:hAnsi="宋体" w:eastAsia="宋体"/>
                <w:color w:val="000000"/>
                <w:sz w:val="21"/>
                <w:szCs w:val="21"/>
                <w:lang w:val="en-US" w:eastAsia="zh-CN" w:bidi="ar-SA"/>
              </w:rPr>
            </w:r>
            <w:r/>
          </w:p>
        </w:tc>
        <w:tc>
          <w:tcPr>
            <w:tcW w:w="879" w:type="dxa"/>
            <w:vAlign w:val="center"/>
            <w:textDirection w:val="lrTb"/>
            <w:noWrap w:val="false"/>
          </w:tcPr>
          <w:p>
            <w:pPr>
              <w:pStyle w:val="645"/>
              <w:spacing w:line="240" w:lineRule="auto"/>
              <w:rPr>
                <w:color w:val="000000"/>
              </w:rPr>
            </w:pPr>
            <w:r>
              <w:rPr>
                <w:color w:val="000000"/>
              </w:rPr>
            </w:r>
            <w:r/>
          </w:p>
        </w:tc>
        <w:tc>
          <w:tcPr>
            <w:tcW w:w="934" w:type="dxa"/>
            <w:vAlign w:val="center"/>
            <w:textDirection w:val="lrTb"/>
            <w:noWrap w:val="false"/>
          </w:tcPr>
          <w:p>
            <w:pPr>
              <w:pStyle w:val="645"/>
              <w:spacing w:line="240" w:lineRule="auto"/>
              <w:rPr>
                <w:color w:val="000000"/>
              </w:rPr>
            </w:pPr>
            <w:r>
              <w:rPr>
                <w:color w:val="000000"/>
              </w:rPr>
            </w:r>
            <w:r/>
          </w:p>
        </w:tc>
      </w:tr>
    </w:tbl>
    <w:p>
      <w:pPr>
        <w:pStyle w:val="64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645"/>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45"/>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645"/>
        <w:jc w:val="left"/>
        <w:spacing w:line="360" w:lineRule="auto"/>
        <w:widowControl/>
        <w:rPr>
          <w:rFonts w:ascii="宋体" w:cs="宋体"/>
          <w:b/>
          <w:color w:val="000000"/>
          <w:szCs w:val="21"/>
          <w:lang w:val="zh-CN"/>
        </w:rPr>
      </w:pPr>
      <w:r>
        <w:rPr>
          <w:rFonts w:ascii="宋体" w:cs="宋体"/>
          <w:b/>
          <w:color w:val="000000"/>
          <w:szCs w:val="21"/>
          <w:lang w:val="zh-CN"/>
        </w:rPr>
      </w:r>
      <w:r/>
    </w:p>
    <w:p>
      <w:pPr>
        <w:pStyle w:val="64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4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4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45"/>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45"/>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符合性审查响应对照表</w:t>
      </w:r>
      <w:r>
        <w:rPr>
          <w:rFonts w:hint="eastAsia" w:ascii="黑体" w:hAnsi="Times New Roman" w:eastAsia="黑体" w:cs="Times New Roman"/>
          <w:sz w:val="36"/>
          <w:szCs w:val="36"/>
          <w:lang w:val="zh-CN"/>
        </w:rPr>
      </w:r>
      <w:r/>
    </w:p>
    <w:p>
      <w:pPr>
        <w:pStyle w:val="645"/>
        <w:ind w:firstLine="205"/>
        <w:spacing w:before="50" w:after="50" w:line="360" w:lineRule="auto"/>
        <w:rPr>
          <w:color w:val="000000"/>
          <w:u w:val="single"/>
        </w:rPr>
      </w:pPr>
      <w:r>
        <w:rPr>
          <w:rFonts w:hint="eastAsia"/>
          <w:color w:val="000000"/>
        </w:rPr>
        <w:t xml:space="preserve">项目编号：                                   项目</w:t>
      </w:r>
      <w:r>
        <w:rPr>
          <w:rFonts w:hint="eastAsia"/>
          <w:color w:val="000000"/>
          <w:lang w:val="en-US" w:eastAsia="zh-CN"/>
        </w:rPr>
        <w:t xml:space="preserve">名称</w:t>
      </w:r>
      <w:r>
        <w:rPr>
          <w:rFonts w:hint="eastAsia"/>
          <w:color w:val="000000"/>
        </w:rPr>
        <w:t xml:space="preserve">：</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155"/>
        <w:gridCol w:w="1781"/>
        <w:gridCol w:w="2310"/>
      </w:tblGrid>
      <w:tr>
        <w:trPr>
          <w:trHeight w:val="850"/>
        </w:trPr>
        <w:tc>
          <w:tcPr>
            <w:tcW w:w="458" w:type="dxa"/>
            <w:vAlign w:val="center"/>
            <w:textDirection w:val="lrTb"/>
            <w:noWrap w:val="false"/>
          </w:tcPr>
          <w:p>
            <w:pPr>
              <w:pStyle w:val="64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序号</w:t>
            </w:r>
            <w:r>
              <w:rPr>
                <w:rFonts w:hint="eastAsia" w:ascii="宋体" w:hAnsi="宋体" w:eastAsia="宋体" w:cs="宋体"/>
                <w:color w:val="000000"/>
              </w:rPr>
            </w:r>
            <w:r/>
          </w:p>
        </w:tc>
        <w:tc>
          <w:tcPr>
            <w:tcW w:w="2288" w:type="dxa"/>
            <w:vAlign w:val="center"/>
            <w:textDirection w:val="lrTb"/>
            <w:noWrap w:val="false"/>
          </w:tcPr>
          <w:p>
            <w:pPr>
              <w:pStyle w:val="645"/>
              <w:jc w:val="center"/>
              <w:spacing w:line="240" w:lineRule="auto"/>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81" w:type="dxa"/>
            <w:vAlign w:val="center"/>
            <w:textDirection w:val="lrTb"/>
            <w:noWrap w:val="false"/>
          </w:tcPr>
          <w:p>
            <w:pPr>
              <w:pStyle w:val="645"/>
              <w:jc w:val="center"/>
              <w:spacing w:line="240" w:lineRule="auto"/>
              <w:rPr>
                <w:color w:val="000000"/>
              </w:rPr>
            </w:pPr>
            <w:r>
              <w:rPr>
                <w:rFonts w:hint="eastAsia"/>
                <w:color w:val="000000"/>
              </w:rPr>
              <w:t xml:space="preserve">是否响应</w:t>
            </w:r>
            <w:r>
              <w:rPr>
                <w:color w:val="000000"/>
              </w:rPr>
            </w:r>
            <w:r/>
          </w:p>
          <w:p>
            <w:pPr>
              <w:pStyle w:val="645"/>
              <w:jc w:val="center"/>
              <w:spacing w:line="240" w:lineRule="auto"/>
              <w:rPr>
                <w:color w:val="000000"/>
              </w:rPr>
            </w:pPr>
            <w:r>
              <w:rPr>
                <w:rFonts w:hint="eastAsia"/>
                <w:color w:val="000000"/>
              </w:rPr>
              <w:t xml:space="preserve">（填是或者否）</w:t>
            </w:r>
            <w:r>
              <w:rPr>
                <w:color w:val="000000"/>
              </w:rPr>
            </w:r>
            <w:r/>
          </w:p>
        </w:tc>
        <w:tc>
          <w:tcPr>
            <w:tcW w:w="1272" w:type="dxa"/>
            <w:vAlign w:val="center"/>
            <w:textDirection w:val="lrTb"/>
            <w:noWrap w:val="false"/>
          </w:tcPr>
          <w:p>
            <w:pPr>
              <w:pStyle w:val="645"/>
              <w:jc w:val="center"/>
              <w:spacing w:line="240" w:lineRule="auto"/>
              <w:rPr>
                <w:color w:val="000000"/>
              </w:rPr>
            </w:pPr>
            <w:r>
              <w:rPr>
                <w:rFonts w:hint="eastAsia"/>
                <w:color w:val="000000"/>
                <w:lang w:val="en-US" w:eastAsia="zh-CN"/>
              </w:rPr>
              <w:t xml:space="preserve">提供佐</w:t>
            </w:r>
            <w:r>
              <w:rPr>
                <w:rFonts w:hint="eastAsia"/>
                <w:color w:val="000000"/>
              </w:rPr>
              <w:t xml:space="preserve">证资料</w:t>
            </w:r>
            <w:r>
              <w:rPr>
                <w:color w:val="000000"/>
              </w:rPr>
            </w:r>
            <w:r/>
          </w:p>
        </w:tc>
      </w:tr>
      <w:tr>
        <w:trPr>
          <w:trHeight w:val="850"/>
        </w:trPr>
        <w:tc>
          <w:tcPr>
            <w:tcW w:w="458" w:type="dxa"/>
            <w:vAlign w:val="center"/>
            <w:textDirection w:val="lrTb"/>
            <w:noWrap w:val="false"/>
          </w:tcPr>
          <w:p>
            <w:pPr>
              <w:pStyle w:val="645"/>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288" w:type="dxa"/>
            <w:vAlign w:val="center"/>
            <w:textDirection w:val="lrTb"/>
            <w:noWrap w:val="false"/>
          </w:tcPr>
          <w:p>
            <w:pPr>
              <w:pStyle w:val="64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磋商</w:t>
            </w:r>
            <w:r>
              <w:rPr>
                <w:rFonts w:hint="eastAsia" w:ascii="宋体" w:hAnsi="宋体" w:eastAsia="宋体" w:cs="Times New Roman"/>
                <w:color w:val="000000"/>
                <w:szCs w:val="21"/>
              </w:rPr>
              <w:t xml:space="preserve">报价未超过预算或最高限价</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81" w:type="dxa"/>
            <w:vAlign w:val="center"/>
            <w:textDirection w:val="lrTb"/>
            <w:noWrap w:val="false"/>
          </w:tcPr>
          <w:p>
            <w:pPr>
              <w:pStyle w:val="645"/>
              <w:spacing w:line="240" w:lineRule="auto"/>
              <w:rPr>
                <w:color w:val="000000"/>
              </w:rPr>
            </w:pPr>
            <w:r>
              <w:rPr>
                <w:color w:val="000000"/>
              </w:rPr>
            </w:r>
            <w:r/>
          </w:p>
        </w:tc>
        <w:tc>
          <w:tcPr>
            <w:tcW w:w="1272" w:type="dxa"/>
            <w:vAlign w:val="center"/>
            <w:textDirection w:val="lrTb"/>
            <w:noWrap w:val="false"/>
          </w:tcPr>
          <w:p>
            <w:pPr>
              <w:pStyle w:val="645"/>
              <w:spacing w:line="240" w:lineRule="auto"/>
              <w:rPr>
                <w:color w:val="000000"/>
              </w:rPr>
            </w:pPr>
            <w:r>
              <w:rPr>
                <w:color w:val="000000"/>
              </w:rPr>
            </w:r>
            <w:r/>
          </w:p>
        </w:tc>
      </w:tr>
      <w:tr>
        <w:trPr>
          <w:trHeight w:val="850"/>
        </w:trPr>
        <w:tc>
          <w:tcPr>
            <w:tcW w:w="458"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r>
            <w:r/>
          </w:p>
        </w:tc>
        <w:tc>
          <w:tcPr>
            <w:tcW w:w="2288" w:type="dxa"/>
            <w:vAlign w:val="center"/>
            <w:textDirection w:val="lrTb"/>
            <w:noWrap w:val="false"/>
          </w:tcPr>
          <w:p>
            <w:pPr>
              <w:pStyle w:val="64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响应</w:t>
            </w:r>
            <w:r>
              <w:rPr>
                <w:rFonts w:hint="eastAsia" w:ascii="宋体" w:hAnsi="宋体" w:eastAsia="宋体" w:cs="Times New Roman"/>
                <w:color w:val="000000"/>
                <w:szCs w:val="21"/>
              </w:rPr>
              <w:t xml:space="preserve">文件的有效性（是否签字盖章）</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81" w:type="dxa"/>
            <w:vAlign w:val="center"/>
            <w:textDirection w:val="lrTb"/>
            <w:noWrap w:val="false"/>
          </w:tcPr>
          <w:p>
            <w:pPr>
              <w:pStyle w:val="645"/>
              <w:spacing w:line="240" w:lineRule="auto"/>
              <w:rPr>
                <w:color w:val="000000"/>
              </w:rPr>
            </w:pPr>
            <w:r>
              <w:rPr>
                <w:color w:val="000000"/>
              </w:rPr>
            </w:r>
            <w:r/>
          </w:p>
        </w:tc>
        <w:tc>
          <w:tcPr>
            <w:tcW w:w="1272" w:type="dxa"/>
            <w:vAlign w:val="center"/>
            <w:textDirection w:val="lrTb"/>
            <w:noWrap w:val="false"/>
          </w:tcPr>
          <w:p>
            <w:pPr>
              <w:pStyle w:val="645"/>
              <w:spacing w:line="240" w:lineRule="auto"/>
              <w:rPr>
                <w:color w:val="000000"/>
              </w:rPr>
            </w:pPr>
            <w:r>
              <w:rPr>
                <w:color w:val="000000"/>
              </w:rPr>
            </w:r>
            <w:r/>
          </w:p>
        </w:tc>
      </w:tr>
      <w:tr>
        <w:trPr>
          <w:trHeight w:val="850"/>
        </w:trPr>
        <w:tc>
          <w:tcPr>
            <w:tcW w:w="458" w:type="dxa"/>
            <w:vAlign w:val="center"/>
            <w:textDirection w:val="lrTb"/>
            <w:noWrap w:val="false"/>
          </w:tcPr>
          <w:p>
            <w:pPr>
              <w:pStyle w:val="645"/>
              <w:jc w:val="center"/>
              <w:spacing w:line="240" w:lineRule="auto"/>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W w:w="2288" w:type="dxa"/>
            <w:vAlign w:val="center"/>
            <w:textDirection w:val="lrTb"/>
            <w:noWrap w:val="false"/>
          </w:tcPr>
          <w:p>
            <w:pPr>
              <w:pStyle w:val="64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不存在重大负偏离</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81" w:type="dxa"/>
            <w:vAlign w:val="center"/>
            <w:textDirection w:val="lrTb"/>
            <w:noWrap w:val="false"/>
          </w:tcPr>
          <w:p>
            <w:pPr>
              <w:pStyle w:val="645"/>
              <w:spacing w:line="240" w:lineRule="auto"/>
              <w:rPr>
                <w:color w:val="000000"/>
              </w:rPr>
            </w:pPr>
            <w:r>
              <w:rPr>
                <w:color w:val="000000"/>
              </w:rPr>
            </w:r>
            <w:r/>
          </w:p>
        </w:tc>
        <w:tc>
          <w:tcPr>
            <w:tcW w:w="1272" w:type="dxa"/>
            <w:vAlign w:val="center"/>
            <w:textDirection w:val="lrTb"/>
            <w:noWrap w:val="false"/>
          </w:tcPr>
          <w:p>
            <w:pPr>
              <w:pStyle w:val="645"/>
              <w:spacing w:line="240" w:lineRule="auto"/>
              <w:rPr>
                <w:color w:val="000000"/>
              </w:rPr>
            </w:pPr>
            <w:r>
              <w:rPr>
                <w:color w:val="000000"/>
              </w:rPr>
            </w:r>
            <w:r/>
          </w:p>
        </w:tc>
      </w:tr>
      <w:tr>
        <w:trPr>
          <w:trHeight w:val="850"/>
        </w:trPr>
        <w:tc>
          <w:tcPr>
            <w:tcW w:w="458" w:type="dxa"/>
            <w:vAlign w:val="center"/>
            <w:textDirection w:val="lrTb"/>
            <w:noWrap w:val="false"/>
          </w:tcPr>
          <w:p>
            <w:pPr>
              <w:pStyle w:val="645"/>
              <w:jc w:val="center"/>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lang w:eastAsia="zh-CN"/>
              </w:rPr>
            </w:r>
            <w:r/>
          </w:p>
        </w:tc>
        <w:tc>
          <w:tcPr>
            <w:tcW w:w="2288" w:type="dxa"/>
            <w:vAlign w:val="center"/>
            <w:textDirection w:val="lrTb"/>
            <w:noWrap w:val="false"/>
          </w:tcPr>
          <w:p>
            <w:pPr>
              <w:pStyle w:val="645"/>
              <w:spacing w:line="24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磋商</w:t>
            </w:r>
            <w:r>
              <w:rPr>
                <w:rFonts w:hint="eastAsia" w:ascii="宋体" w:hAnsi="宋体" w:eastAsia="宋体" w:cs="Times New Roman"/>
                <w:color w:val="000000"/>
                <w:szCs w:val="21"/>
              </w:rPr>
              <w:t xml:space="preserve">文件中的其他实质性要求</w:t>
            </w:r>
            <w:r>
              <w:rPr>
                <w:rFonts w:hint="eastAsia" w:ascii="宋体" w:hAnsi="宋体"/>
                <w:color w:val="000000"/>
                <w:szCs w:val="21"/>
              </w:rPr>
              <w:t xml:space="preserve">（若有）</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eastAsia="zh-CN"/>
              </w:rPr>
            </w:r>
            <w:r/>
          </w:p>
        </w:tc>
        <w:tc>
          <w:tcPr>
            <w:tcW w:w="981" w:type="dxa"/>
            <w:vAlign w:val="center"/>
            <w:textDirection w:val="lrTb"/>
            <w:noWrap w:val="false"/>
          </w:tcPr>
          <w:p>
            <w:pPr>
              <w:pStyle w:val="645"/>
              <w:spacing w:line="240" w:lineRule="auto"/>
              <w:rPr>
                <w:color w:val="000000"/>
              </w:rPr>
            </w:pPr>
            <w:r>
              <w:rPr>
                <w:color w:val="000000"/>
              </w:rPr>
            </w:r>
            <w:r/>
          </w:p>
        </w:tc>
        <w:tc>
          <w:tcPr>
            <w:tcW w:w="1272" w:type="dxa"/>
            <w:vAlign w:val="center"/>
            <w:textDirection w:val="lrTb"/>
            <w:noWrap w:val="false"/>
          </w:tcPr>
          <w:p>
            <w:pPr>
              <w:pStyle w:val="645"/>
              <w:spacing w:line="240" w:lineRule="auto"/>
              <w:rPr>
                <w:color w:val="000000"/>
              </w:rPr>
            </w:pPr>
            <w:r>
              <w:rPr>
                <w:color w:val="000000"/>
              </w:rPr>
            </w:r>
            <w:r/>
          </w:p>
        </w:tc>
      </w:tr>
    </w:tbl>
    <w:p>
      <w:pPr>
        <w:pStyle w:val="645"/>
        <w:ind w:right="180"/>
        <w:spacing w:line="560" w:lineRule="exact"/>
        <w:rPr>
          <w:rFonts w:ascii="宋体" w:hAnsi="宋体"/>
          <w:sz w:val="21"/>
          <w:szCs w:val="21"/>
        </w:rPr>
      </w:pPr>
      <w:r>
        <w:rPr>
          <w:rFonts w:hint="eastAsia" w:ascii="宋体" w:hAnsi="宋体"/>
          <w:sz w:val="21"/>
          <w:szCs w:val="21"/>
        </w:rPr>
        <w:t xml:space="preserve">投标人名称：（加盖电子公章）</w:t>
      </w:r>
      <w:r>
        <w:rPr>
          <w:rFonts w:ascii="宋体" w:hAnsi="宋体"/>
          <w:sz w:val="21"/>
          <w:szCs w:val="21"/>
        </w:rPr>
      </w:r>
      <w:r/>
    </w:p>
    <w:p>
      <w:pPr>
        <w:pStyle w:val="645"/>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45"/>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645"/>
        <w:jc w:val="left"/>
        <w:spacing w:line="360" w:lineRule="auto"/>
        <w:widowControl/>
        <w:rPr>
          <w:rFonts w:ascii="宋体" w:cs="宋体"/>
          <w:b/>
          <w:color w:val="000000"/>
          <w:szCs w:val="21"/>
          <w:lang w:val="zh-CN"/>
        </w:rPr>
      </w:pPr>
      <w:r>
        <w:rPr>
          <w:rFonts w:ascii="宋体" w:cs="宋体"/>
          <w:b/>
          <w:color w:val="000000"/>
          <w:szCs w:val="21"/>
          <w:lang w:val="zh-CN"/>
        </w:rPr>
      </w:r>
      <w:r/>
    </w:p>
    <w:p>
      <w:pPr>
        <w:pStyle w:val="645"/>
        <w:jc w:val="left"/>
        <w:spacing w:line="360" w:lineRule="auto"/>
        <w:widowControl/>
        <w:rPr>
          <w:rFonts w:ascii="宋体" w:cs="宋体"/>
          <w:b/>
          <w:color w:val="000000"/>
          <w:szCs w:val="21"/>
          <w:lang w:val="zh-CN"/>
        </w:rPr>
      </w:pPr>
      <w:r>
        <w:rPr>
          <w:rFonts w:ascii="宋体" w:cs="宋体"/>
          <w:b/>
          <w:color w:val="000000"/>
          <w:szCs w:val="21"/>
          <w:lang w:val="zh-CN"/>
        </w:rPr>
      </w:r>
      <w:r/>
    </w:p>
    <w:p>
      <w:pPr>
        <w:pStyle w:val="645"/>
        <w:jc w:val="left"/>
        <w:spacing w:line="360" w:lineRule="auto"/>
        <w:widowControl/>
        <w:rPr>
          <w:rFonts w:ascii="宋体" w:cs="宋体"/>
          <w:b/>
          <w:color w:val="000000"/>
          <w:szCs w:val="21"/>
          <w:lang w:val="zh-CN"/>
        </w:rPr>
      </w:pPr>
      <w:r>
        <w:rPr>
          <w:rFonts w:ascii="宋体" w:cs="宋体"/>
          <w:b/>
          <w:color w:val="000000"/>
          <w:szCs w:val="21"/>
          <w:lang w:val="zh-CN"/>
        </w:rPr>
      </w:r>
      <w:r/>
    </w:p>
    <w:p>
      <w:pPr>
        <w:pStyle w:val="752"/>
        <w:rPr>
          <w:rFonts w:ascii="宋体" w:cs="宋体"/>
          <w:b/>
          <w:color w:val="000000"/>
          <w:szCs w:val="21"/>
          <w:lang w:val="zh-CN"/>
        </w:rPr>
      </w:pPr>
      <w:r>
        <w:rPr>
          <w:rFonts w:ascii="宋体" w:cs="宋体"/>
          <w:b/>
          <w:color w:val="000000"/>
          <w:szCs w:val="21"/>
          <w:lang w:val="zh-CN"/>
        </w:rPr>
      </w:r>
      <w:r/>
    </w:p>
    <w:p>
      <w:pPr>
        <w:pStyle w:val="645"/>
        <w:rPr>
          <w:rFonts w:ascii="宋体" w:cs="宋体"/>
          <w:b/>
          <w:color w:val="000000"/>
          <w:szCs w:val="21"/>
          <w:lang w:val="zh-CN"/>
        </w:rPr>
      </w:pPr>
      <w:r>
        <w:rPr>
          <w:rFonts w:ascii="宋体" w:cs="宋体"/>
          <w:b/>
          <w:color w:val="000000"/>
          <w:szCs w:val="21"/>
          <w:lang w:val="zh-CN"/>
        </w:rPr>
      </w:r>
      <w:r/>
    </w:p>
    <w:p>
      <w:pPr>
        <w:pStyle w:val="752"/>
        <w:rPr>
          <w:rFonts w:ascii="宋体" w:cs="宋体"/>
          <w:b/>
          <w:color w:val="000000"/>
          <w:szCs w:val="21"/>
          <w:lang w:val="zh-CN"/>
        </w:rPr>
      </w:pPr>
      <w:r>
        <w:rPr>
          <w:rFonts w:ascii="宋体" w:cs="宋体"/>
          <w:b/>
          <w:color w:val="000000"/>
          <w:szCs w:val="21"/>
          <w:lang w:val="zh-CN"/>
        </w:rPr>
      </w:r>
      <w:r/>
    </w:p>
    <w:p>
      <w:pPr>
        <w:pStyle w:val="645"/>
        <w:rPr>
          <w:rFonts w:ascii="宋体" w:cs="宋体"/>
          <w:b/>
          <w:color w:val="000000"/>
          <w:szCs w:val="21"/>
          <w:lang w:val="zh-CN"/>
        </w:rPr>
      </w:pPr>
      <w:r>
        <w:rPr>
          <w:rFonts w:ascii="宋体" w:cs="宋体"/>
          <w:b/>
          <w:color w:val="000000"/>
          <w:szCs w:val="21"/>
          <w:lang w:val="zh-CN"/>
        </w:rPr>
      </w:r>
      <w:r/>
    </w:p>
    <w:p>
      <w:pPr>
        <w:pStyle w:val="752"/>
        <w:rPr>
          <w:rFonts w:ascii="宋体" w:cs="宋体"/>
          <w:b/>
          <w:color w:val="000000"/>
          <w:szCs w:val="21"/>
          <w:lang w:val="zh-CN"/>
        </w:rPr>
      </w:pPr>
      <w:r>
        <w:rPr>
          <w:rFonts w:ascii="宋体" w:cs="宋体"/>
          <w:b/>
          <w:color w:val="000000"/>
          <w:szCs w:val="21"/>
          <w:lang w:val="zh-CN"/>
        </w:rPr>
      </w:r>
      <w:r/>
    </w:p>
    <w:p>
      <w:pPr>
        <w:pStyle w:val="645"/>
        <w:rPr>
          <w:rFonts w:ascii="宋体" w:cs="宋体"/>
          <w:b/>
          <w:color w:val="000000"/>
          <w:szCs w:val="21"/>
          <w:lang w:val="zh-CN"/>
        </w:rPr>
      </w:pPr>
      <w:r>
        <w:rPr>
          <w:rFonts w:ascii="宋体" w:cs="宋体"/>
          <w:b/>
          <w:color w:val="000000"/>
          <w:szCs w:val="21"/>
          <w:lang w:val="zh-CN"/>
        </w:rPr>
      </w:r>
      <w:r/>
    </w:p>
    <w:p>
      <w:pPr>
        <w:pStyle w:val="752"/>
        <w:rPr>
          <w:rFonts w:ascii="宋体" w:cs="宋体"/>
          <w:b/>
          <w:color w:val="000000"/>
          <w:szCs w:val="21"/>
          <w:lang w:val="zh-CN"/>
        </w:rPr>
      </w:pPr>
      <w:r>
        <w:rPr>
          <w:rFonts w:ascii="宋体" w:cs="宋体"/>
          <w:b/>
          <w:color w:val="000000"/>
          <w:szCs w:val="21"/>
          <w:lang w:val="zh-CN"/>
        </w:rPr>
      </w:r>
      <w:r/>
    </w:p>
    <w:p>
      <w:pPr>
        <w:pStyle w:val="645"/>
        <w:rPr>
          <w:rFonts w:ascii="宋体" w:cs="宋体"/>
          <w:b/>
          <w:color w:val="000000"/>
          <w:szCs w:val="21"/>
          <w:lang w:val="zh-CN"/>
        </w:rPr>
      </w:pPr>
      <w:r>
        <w:rPr>
          <w:rFonts w:ascii="宋体" w:cs="宋体"/>
          <w:b/>
          <w:color w:val="000000"/>
          <w:szCs w:val="21"/>
          <w:lang w:val="zh-CN"/>
        </w:rPr>
      </w:r>
      <w:r/>
    </w:p>
    <w:p>
      <w:pPr>
        <w:pStyle w:val="752"/>
        <w:rPr>
          <w:rFonts w:ascii="宋体" w:cs="宋体"/>
          <w:b/>
          <w:color w:val="000000"/>
          <w:szCs w:val="21"/>
          <w:lang w:val="zh-CN"/>
        </w:rPr>
      </w:pPr>
      <w:r>
        <w:rPr>
          <w:rFonts w:ascii="宋体" w:cs="宋体"/>
          <w:b/>
          <w:color w:val="000000"/>
          <w:szCs w:val="21"/>
          <w:lang w:val="zh-CN"/>
        </w:rPr>
      </w:r>
      <w:r/>
    </w:p>
    <w:p>
      <w:pPr>
        <w:rPr>
          <w:rFonts w:ascii="宋体" w:cs="宋体"/>
          <w:b/>
          <w:bCs/>
          <w:color w:val="000000"/>
          <w:lang w:val="zh-CN"/>
        </w:rPr>
      </w:pPr>
      <w:r>
        <w:rPr>
          <w:rFonts w:ascii="宋体" w:cs="宋体"/>
          <w:b/>
          <w:color w:val="000000"/>
          <w:szCs w:val="21"/>
          <w:lang w:val="zh-CN"/>
        </w:rPr>
      </w:r>
      <w:r>
        <w:rPr>
          <w:rFonts w:ascii="宋体" w:cs="宋体"/>
          <w:b/>
          <w:color w:val="000000"/>
          <w:szCs w:val="21"/>
          <w:lang w:val="zh-CN"/>
        </w:rPr>
      </w:r>
    </w:p>
    <w:p>
      <w:pPr>
        <w:rPr>
          <w:rFonts w:ascii="宋体" w:cs="宋体"/>
          <w:b/>
          <w:bCs/>
          <w:color w:val="000000"/>
          <w:lang w:val="zh-CN"/>
        </w:rPr>
      </w:pPr>
      <w:r>
        <w:rPr>
          <w:rFonts w:ascii="宋体" w:cs="宋体"/>
          <w:b/>
          <w:bCs/>
          <w:color w:val="000000"/>
          <w:lang w:val="zh-CN"/>
        </w:rPr>
      </w:r>
      <w:r>
        <w:rPr>
          <w:rFonts w:ascii="宋体" w:cs="宋体"/>
          <w:b/>
          <w:bCs/>
          <w:color w:val="000000"/>
          <w:lang w:val="zh-CN"/>
        </w:rPr>
      </w:r>
    </w:p>
    <w:p>
      <w:pPr>
        <w:rPr>
          <w:rFonts w:ascii="宋体" w:cs="宋体"/>
          <w:b/>
          <w:bCs/>
          <w:color w:val="000000"/>
          <w:lang w:val="zh-CN"/>
        </w:rPr>
      </w:pPr>
      <w:r>
        <w:rPr>
          <w:rFonts w:ascii="宋体" w:cs="宋体"/>
          <w:b/>
          <w:bCs/>
          <w:color w:val="000000"/>
          <w:lang w:val="zh-CN"/>
        </w:rPr>
      </w:r>
      <w:r>
        <w:rPr>
          <w:rFonts w:ascii="宋体" w:cs="宋体"/>
          <w:b/>
          <w:bCs/>
          <w:color w:val="000000"/>
          <w:lang w:val="zh-CN"/>
        </w:rPr>
      </w:r>
    </w:p>
    <w:p>
      <w:pPr>
        <w:rPr>
          <w:rFonts w:ascii="宋体" w:cs="宋体"/>
          <w:b/>
          <w:bCs/>
          <w:color w:val="000000"/>
          <w:lang w:val="zh-CN"/>
        </w:rPr>
      </w:pPr>
      <w:r>
        <w:rPr>
          <w:rFonts w:ascii="宋体" w:cs="宋体"/>
          <w:b/>
          <w:bCs/>
          <w:color w:val="000000"/>
          <w:lang w:val="zh-CN"/>
        </w:rPr>
      </w:r>
      <w:r>
        <w:rPr>
          <w:rFonts w:ascii="宋体" w:cs="宋体"/>
          <w:b/>
          <w:bCs/>
          <w:color w:val="000000"/>
          <w:lang w:val="zh-CN"/>
        </w:rPr>
      </w:r>
    </w:p>
    <w:p>
      <w:pPr>
        <w:rPr>
          <w:rFonts w:ascii="宋体" w:cs="宋体"/>
          <w:b/>
          <w:bCs/>
          <w:color w:val="000000"/>
          <w:lang w:val="zh-CN"/>
        </w:rPr>
      </w:pPr>
      <w:r>
        <w:rPr>
          <w:rFonts w:ascii="宋体" w:cs="宋体"/>
          <w:b/>
          <w:bCs/>
          <w:color w:val="000000"/>
          <w:lang w:val="zh-CN"/>
        </w:rPr>
      </w:r>
      <w:r>
        <w:rPr>
          <w:rFonts w:ascii="宋体" w:cs="宋体"/>
          <w:b/>
          <w:bCs/>
          <w:color w:val="000000"/>
          <w:lang w:val="zh-CN"/>
        </w:rPr>
      </w:r>
    </w:p>
    <w:p>
      <w:pPr>
        <w:pStyle w:val="645"/>
        <w:rPr>
          <w:rFonts w:ascii="宋体" w:cs="宋体"/>
          <w:b/>
          <w:bCs/>
          <w:color w:val="000000"/>
          <w:lang w:val="zh-CN"/>
        </w:rPr>
      </w:pPr>
      <w:r>
        <w:rPr>
          <w:rFonts w:ascii="宋体" w:cs="宋体"/>
          <w:b/>
          <w:color w:val="000000"/>
          <w:szCs w:val="21"/>
          <w:lang w:val="zh-CN"/>
        </w:rPr>
      </w:r>
      <w:r/>
    </w:p>
    <w:p>
      <w:pPr>
        <w:pStyle w:val="752"/>
        <w:rPr>
          <w:lang w:val="zh-CN"/>
        </w:rPr>
      </w:pPr>
      <w:r>
        <w:rPr>
          <w:lang w:val="zh-CN"/>
        </w:rPr>
      </w:r>
      <w:r/>
    </w:p>
    <w:p>
      <w:pPr>
        <w:pStyle w:val="752"/>
        <w:rPr>
          <w:rFonts w:ascii="宋体" w:cs="宋体"/>
          <w:b/>
          <w:color w:val="000000"/>
          <w:szCs w:val="21"/>
          <w:lang w:val="zh-CN"/>
        </w:rPr>
      </w:pPr>
      <w:r>
        <w:rPr>
          <w:rFonts w:ascii="宋体" w:cs="宋体"/>
          <w:b/>
          <w:color w:val="000000"/>
          <w:szCs w:val="21"/>
          <w:lang w:val="zh-CN"/>
        </w:rPr>
      </w:r>
      <w:r/>
    </w:p>
    <w:p>
      <w:pPr>
        <w:pStyle w:val="645"/>
        <w:spacing w:line="360" w:lineRule="auto"/>
        <w:rPr>
          <w:rFonts w:hint="eastAsia" w:ascii="宋体" w:hAnsi="宋体" w:eastAsia="宋体" w:cs="Times New Roman"/>
          <w:b/>
          <w:szCs w:val="21"/>
        </w:rPr>
      </w:pPr>
      <w:r>
        <w:rPr>
          <w:rFonts w:hint="eastAsia" w:ascii="宋体" w:hAnsi="宋体" w:eastAsia="宋体" w:cs="Times New Roman"/>
          <w:b/>
          <w:szCs w:val="21"/>
        </w:rPr>
        <w:t xml:space="preserve">目录</w:t>
      </w:r>
      <w:r>
        <w:rPr>
          <w:rFonts w:hint="eastAsia" w:ascii="宋体" w:hAnsi="宋体" w:eastAsia="宋体" w:cs="Times New Roman"/>
          <w:b/>
          <w:szCs w:val="21"/>
          <w:lang w:val="en-US" w:eastAsia="zh-CN"/>
        </w:rPr>
        <w:t xml:space="preserve">四</w:t>
      </w:r>
      <w:r>
        <w:rPr>
          <w:rFonts w:hint="eastAsia" w:ascii="宋体" w:hAnsi="宋体" w:eastAsia="宋体" w:cs="Times New Roman"/>
          <w:b/>
          <w:szCs w:val="21"/>
        </w:rPr>
        <w:t xml:space="preserve">、</w:t>
      </w:r>
      <w:r>
        <w:rPr>
          <w:rFonts w:hint="eastAsia" w:ascii="宋体" w:hAnsi="宋体" w:eastAsia="宋体" w:cs="Times New Roman"/>
          <w:b/>
          <w:szCs w:val="21"/>
          <w:lang w:eastAsia="zh-CN"/>
        </w:rPr>
        <w:t xml:space="preserve">法人或者其他组织的营业执照，自然人的身份证明</w:t>
      </w:r>
      <w:r>
        <w:rPr>
          <w:rFonts w:hint="eastAsia" w:ascii="宋体" w:hAnsi="宋体" w:eastAsia="宋体" w:cs="Times New Roman"/>
          <w:b/>
          <w:szCs w:val="21"/>
        </w:rPr>
      </w:r>
      <w:r/>
    </w:p>
    <w:p>
      <w:pPr>
        <w:pStyle w:val="645"/>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645"/>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目录五</w:t>
      </w:r>
      <w:r>
        <w:rPr>
          <w:rFonts w:hint="eastAsia" w:ascii="宋体" w:hAnsi="Times New Roman" w:eastAsia="宋体" w:cs="Times New Roman"/>
          <w:b/>
          <w:bCs/>
          <w:szCs w:val="21"/>
          <w:lang w:val="zh-CN"/>
        </w:rPr>
        <w:t xml:space="preserve">、供应商</w:t>
      </w:r>
      <w:r>
        <w:rPr>
          <w:rFonts w:hint="eastAsia" w:ascii="宋体" w:hAnsi="Times New Roman" w:eastAsia="宋体" w:cs="Times New Roman"/>
          <w:b/>
          <w:bCs/>
          <w:szCs w:val="21"/>
          <w:lang w:val="en-US" w:eastAsia="zh-CN"/>
        </w:rPr>
        <w:t xml:space="preserve">信用</w:t>
      </w:r>
      <w:r>
        <w:rPr>
          <w:rFonts w:hint="eastAsia" w:ascii="宋体" w:hAnsi="Times New Roman" w:eastAsia="宋体" w:cs="Times New Roman"/>
          <w:b/>
          <w:bCs/>
          <w:szCs w:val="21"/>
          <w:lang w:val="zh-CN"/>
        </w:rPr>
        <w:t xml:space="preserve">承诺函格式</w:t>
      </w:r>
      <w:r>
        <w:rPr>
          <w:rFonts w:hint="eastAsia" w:ascii="宋体" w:hAnsi="Times New Roman" w:eastAsia="宋体" w:cs="Times New Roman"/>
          <w:b/>
          <w:bCs/>
          <w:szCs w:val="21"/>
          <w:lang w:val="zh-CN"/>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供应商</w:t>
      </w:r>
      <w:r>
        <w:rPr>
          <w:rFonts w:hint="eastAsia" w:ascii="黑体" w:hAnsi="Times New Roman" w:eastAsia="黑体" w:cs="Times New Roman"/>
          <w:sz w:val="36"/>
          <w:szCs w:val="36"/>
          <w:lang w:val="en-US" w:eastAsia="zh-CN"/>
        </w:rPr>
        <w:t xml:space="preserve">信用</w:t>
      </w:r>
      <w:r>
        <w:rPr>
          <w:rFonts w:hint="eastAsia" w:ascii="黑体" w:hAnsi="Times New Roman" w:eastAsia="黑体" w:cs="Times New Roman"/>
          <w:sz w:val="36"/>
          <w:szCs w:val="36"/>
          <w:lang w:val="zh-CN"/>
        </w:rPr>
        <w:t xml:space="preserve">承诺函</w:t>
      </w:r>
      <w:r>
        <w:rPr>
          <w:rFonts w:hint="eastAsia" w:ascii="黑体" w:hAnsi="Times New Roman" w:eastAsia="黑体" w:cs="Times New Roman"/>
          <w:sz w:val="36"/>
          <w:szCs w:val="36"/>
          <w:lang w:val="zh-CN"/>
        </w:rPr>
      </w:r>
      <w:r/>
    </w:p>
    <w:p>
      <w:pPr>
        <w:pStyle w:val="645"/>
        <w:jc w:val="center"/>
        <w:rPr>
          <w:rFonts w:ascii="宋体" w:hAnsi="宋体" w:eastAsia="宋体" w:cs="宋体"/>
          <w:sz w:val="24"/>
          <w:szCs w:val="24"/>
        </w:rPr>
      </w:pPr>
      <w:r>
        <w:rPr>
          <w:rFonts w:ascii="宋体" w:hAnsi="宋体" w:eastAsia="宋体" w:cs="宋体"/>
          <w:sz w:val="24"/>
          <w:szCs w:val="24"/>
        </w:rPr>
      </w:r>
      <w:r/>
    </w:p>
    <w:p>
      <w:pPr>
        <w:pStyle w:val="645"/>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江苏国豪项目管理有限公司</w:t>
      </w:r>
      <w:r>
        <w:rPr>
          <w:rFonts w:ascii="宋体" w:hAnsi="宋体" w:eastAsia="宋体" w:cs="宋体"/>
          <w:sz w:val="21"/>
          <w:szCs w:val="21"/>
        </w:rPr>
        <w:t xml:space="preserve">： </w:t>
      </w:r>
      <w:r>
        <w:rPr>
          <w:rFonts w:ascii="宋体" w:hAnsi="宋体" w:eastAsia="宋体" w:cs="宋体"/>
          <w:sz w:val="21"/>
          <w:szCs w:val="21"/>
        </w:rPr>
      </w:r>
      <w:r/>
    </w:p>
    <w:p>
      <w:pPr>
        <w:pStyle w:val="645"/>
        <w:ind w:firstLine="420"/>
        <w:spacing w:line="360" w:lineRule="auto"/>
        <w:rPr>
          <w:rFonts w:ascii="宋体" w:hAnsi="宋体" w:eastAsia="宋体" w:cs="宋体"/>
          <w:sz w:val="21"/>
          <w:szCs w:val="21"/>
        </w:rPr>
      </w:pPr>
      <w:r>
        <w:rPr>
          <w:rFonts w:ascii="宋体" w:hAnsi="宋体" w:eastAsia="宋体" w:cs="宋体"/>
          <w:sz w:val="21"/>
          <w:szCs w:val="21"/>
        </w:rPr>
        <w:t xml:space="preserve">我公司</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（供应商名称）</w:t>
      </w:r>
      <w:r>
        <w:rPr>
          <w:rFonts w:hint="eastAsia" w:ascii="宋体" w:hAnsi="宋体" w:eastAsia="宋体" w:cs="宋体"/>
          <w:sz w:val="21"/>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rPr>
        <w:t xml:space="preserve">本公司符合《政府采购法》第二十二条规定的条件，包括</w:t>
      </w:r>
      <w:r>
        <w:rPr>
          <w:rFonts w:hint="eastAsia" w:ascii="宋体" w:hAnsi="宋体" w:eastAsia="宋体" w:cs="宋体"/>
          <w:sz w:val="21"/>
          <w:szCs w:val="21"/>
          <w:vertAlign w:val="baseline"/>
          <w:lang w:eastAsia="zh-CN"/>
        </w:rPr>
        <w:t xml:space="preserve">：</w:t>
      </w:r>
      <w:r>
        <w:rPr>
          <w:rFonts w:ascii="宋体" w:hAnsi="宋体" w:eastAsia="宋体" w:cs="宋体"/>
          <w:sz w:val="21"/>
          <w:szCs w:val="21"/>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（1）符合国家相关规定的财务状况报告； </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（2）依法缴纳税收的证明材料； </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（3）依法缴纳社会保障资金的证明材料； </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（4）具备履行政府采购合同所必需的设备和专业技术能力的证明材料； </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（5）参加政府采购活动前三年内在经营活动中没有重大违法记录的证明材料； </w:t>
      </w:r>
      <w:r>
        <w:rPr>
          <w:rFonts w:hint="eastAsia" w:ascii="宋体" w:hAnsi="宋体" w:eastAsia="宋体" w:cs="宋体"/>
          <w:szCs w:val="21"/>
          <w:highlight w:val="none"/>
          <w:lang w:val="zh-CN"/>
        </w:rPr>
      </w:r>
      <w:r/>
    </w:p>
    <w:p>
      <w:pPr>
        <w:pStyle w:val="645"/>
        <w:ind w:firstLine="363"/>
        <w:spacing w:line="360" w:lineRule="auto"/>
        <w:widowControl/>
        <w:rPr>
          <w:rFonts w:ascii="宋体" w:hAnsi="宋体" w:eastAsia="宋体" w:cs="宋体"/>
          <w:sz w:val="21"/>
          <w:szCs w:val="21"/>
        </w:rPr>
      </w:pPr>
      <w:r>
        <w:rPr>
          <w:rFonts w:hint="eastAsia" w:ascii="宋体" w:hAnsi="宋体" w:eastAsia="宋体" w:cs="宋体"/>
          <w:szCs w:val="21"/>
          <w:highlight w:val="none"/>
          <w:lang w:val="zh-CN"/>
        </w:rPr>
        <w:t xml:space="preserve">（6）未被列入失信被执行人、重大税收违法失信主体、政府采购严重违法失信行为记录名单的证明材料。 </w:t>
      </w:r>
      <w:r>
        <w:rPr>
          <w:rFonts w:ascii="宋体" w:hAnsi="宋体" w:eastAsia="宋体" w:cs="宋体"/>
          <w:sz w:val="21"/>
          <w:szCs w:val="21"/>
        </w:rPr>
      </w:r>
      <w:r/>
    </w:p>
    <w:p>
      <w:pPr>
        <w:pStyle w:val="64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如果我公司中标（成交），将在</w:t>
      </w:r>
      <w:r>
        <w:rPr>
          <w:rFonts w:hint="eastAsia" w:ascii="宋体" w:hAnsi="宋体" w:eastAsia="宋体" w:cs="宋体"/>
          <w:sz w:val="21"/>
          <w:szCs w:val="21"/>
          <w:lang w:val="en-US" w:eastAsia="zh-CN"/>
        </w:rPr>
        <w:t xml:space="preserve">领取中标（成交）通知书时</w:t>
      </w:r>
      <w:r>
        <w:rPr>
          <w:rFonts w:ascii="宋体" w:hAnsi="宋体" w:eastAsia="宋体" w:cs="宋体"/>
          <w:sz w:val="21"/>
          <w:szCs w:val="21"/>
        </w:rPr>
        <w:t xml:space="preserve">向</w:t>
      </w:r>
      <w:r>
        <w:rPr>
          <w:rFonts w:hint="eastAsia" w:ascii="宋体" w:hAnsi="宋体" w:eastAsia="宋体" w:cs="宋体"/>
          <w:sz w:val="21"/>
          <w:szCs w:val="21"/>
          <w:lang w:val="en-US" w:eastAsia="zh-CN"/>
        </w:rPr>
        <w:t xml:space="preserve">采购代理机构</w:t>
      </w:r>
      <w:r>
        <w:rPr>
          <w:rFonts w:ascii="宋体" w:hAnsi="宋体" w:eastAsia="宋体" w:cs="宋体"/>
          <w:sz w:val="21"/>
          <w:szCs w:val="21"/>
        </w:rPr>
        <w:t xml:space="preserve">提供下列材料核验： </w:t>
      </w:r>
      <w:r>
        <w:rPr>
          <w:rFonts w:ascii="宋体" w:hAnsi="宋体" w:eastAsia="宋体" w:cs="宋体"/>
          <w:sz w:val="21"/>
          <w:szCs w:val="21"/>
        </w:rPr>
      </w:r>
      <w:r/>
    </w:p>
    <w:p>
      <w:pPr>
        <w:pStyle w:val="645"/>
        <w:numPr>
          <w:ilvl w:val="0"/>
          <w:numId w:val="0"/>
        </w:numPr>
        <w:ind w:firstLine="42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提供参加本次政府采购活动前的会计报表</w:t>
      </w:r>
      <w:r>
        <w:rPr>
          <w:rFonts w:hint="eastAsia" w:ascii="宋体" w:hAnsi="宋体" w:eastAsia="宋体" w:cs="宋体"/>
          <w:sz w:val="21"/>
          <w:szCs w:val="21"/>
          <w:lang w:val="en-US" w:eastAsia="zh-CN"/>
        </w:rPr>
        <w:t xml:space="preserve">复印件加盖公章</w:t>
      </w:r>
      <w:r>
        <w:rPr>
          <w:rFonts w:hint="eastAsia" w:ascii="宋体" w:hAnsi="宋体" w:eastAsia="宋体" w:cs="宋体"/>
          <w:sz w:val="21"/>
          <w:szCs w:val="21"/>
        </w:rPr>
        <w:t xml:space="preserve">；</w:t>
      </w:r>
      <w:r>
        <w:rPr>
          <w:rFonts w:ascii="宋体" w:hAnsi="宋体" w:eastAsia="宋体" w:cs="宋体"/>
          <w:sz w:val="21"/>
          <w:szCs w:val="21"/>
        </w:rPr>
      </w:r>
      <w:r/>
    </w:p>
    <w:p>
      <w:pPr>
        <w:pStyle w:val="645"/>
        <w:numPr>
          <w:ilvl w:val="0"/>
          <w:numId w:val="0"/>
        </w:numPr>
        <w:ind w:firstLine="210"/>
        <w:spacing w:line="360" w:lineRule="auto"/>
        <w:rPr>
          <w:rFonts w:hint="eastAsia" w:ascii="宋体" w:hAnsi="宋体" w:eastAsia="宋体" w:cs="宋体"/>
          <w:sz w:val="21"/>
          <w:szCs w:val="21"/>
          <w:lang w:eastAsia="zh-CN"/>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（2）</w:t>
      </w:r>
      <w:r>
        <w:rPr>
          <w:rFonts w:hint="eastAsia" w:ascii="宋体" w:hAnsi="宋体" w:eastAsia="宋体" w:cs="宋体"/>
          <w:sz w:val="21"/>
          <w:szCs w:val="21"/>
        </w:rPr>
        <w:t xml:space="preserve">提供参加本次政府采购活动前一年内（至少一个月）依法缴纳税收</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相关材料</w:t>
      </w:r>
      <w:r>
        <w:rPr>
          <w:rFonts w:hint="eastAsia" w:ascii="宋体" w:hAnsi="宋体" w:eastAsia="宋体" w:cs="宋体"/>
          <w:sz w:val="21"/>
          <w:szCs w:val="21"/>
          <w:lang w:val="en-US" w:eastAsia="zh-CN"/>
        </w:rPr>
        <w:t xml:space="preserve">并加盖公章</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）提供参加本次政府采购活动前一年内（至少一个月）依法缴纳社会保障资金的相关材料</w:t>
      </w:r>
      <w:r>
        <w:rPr>
          <w:rFonts w:hint="eastAsia" w:ascii="宋体" w:hAnsi="宋体" w:eastAsia="宋体" w:cs="宋体"/>
          <w:szCs w:val="21"/>
          <w:highlight w:val="none"/>
          <w:lang w:val="zh-CN" w:eastAsia="zh-CN"/>
        </w:rPr>
        <w:t xml:space="preserve">并加盖公章；</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szCs w:val="21"/>
          <w:highlight w:val="none"/>
          <w:lang w:val="en-US" w:eastAsia="zh-CN"/>
        </w:rPr>
        <w:t xml:space="preserve">提供</w:t>
      </w:r>
      <w:r>
        <w:rPr>
          <w:rFonts w:hint="eastAsia" w:ascii="宋体" w:hAnsi="宋体" w:eastAsia="宋体" w:cs="宋体"/>
          <w:szCs w:val="21"/>
          <w:highlight w:val="none"/>
          <w:lang w:val="zh-CN"/>
        </w:rPr>
        <w:t xml:space="preserve">履行政府采购合同所必需的设备和专业技术能力的证明材料； </w:t>
      </w:r>
      <w:r>
        <w:rPr>
          <w:rFonts w:hint="eastAsia" w:ascii="宋体" w:hAnsi="宋体" w:eastAsia="宋体" w:cs="宋体"/>
          <w:szCs w:val="21"/>
          <w:highlight w:val="none"/>
          <w:lang w:val="zh-CN"/>
        </w:rPr>
      </w:r>
      <w:r/>
    </w:p>
    <w:p>
      <w:pPr>
        <w:pStyle w:val="645"/>
        <w:ind w:firstLine="363"/>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w:t>
      </w:r>
      <w:r>
        <w:rPr>
          <w:rFonts w:hint="eastAsia" w:ascii="宋体" w:hAnsi="宋体" w:eastAsia="宋体" w:cs="宋体"/>
          <w:szCs w:val="21"/>
          <w:highlight w:val="none"/>
          <w:lang w:val="en-US" w:eastAsia="zh-CN"/>
        </w:rPr>
        <w:t xml:space="preserve">提供</w:t>
      </w:r>
      <w:r>
        <w:rPr>
          <w:rFonts w:hint="eastAsia" w:ascii="宋体" w:hAnsi="宋体" w:eastAsia="宋体" w:cs="宋体"/>
          <w:szCs w:val="21"/>
          <w:highlight w:val="none"/>
          <w:lang w:val="zh-CN"/>
        </w:rPr>
        <w:t xml:space="preserve">参加政府采购活动前三年内在经营活动中没有重大违法记录的证明材料； </w:t>
      </w:r>
      <w:r>
        <w:rPr>
          <w:rFonts w:hint="eastAsia" w:ascii="宋体" w:hAnsi="宋体" w:eastAsia="宋体" w:cs="宋体"/>
          <w:szCs w:val="21"/>
          <w:highlight w:val="none"/>
          <w:lang w:val="zh-CN"/>
        </w:rPr>
      </w:r>
      <w:r/>
    </w:p>
    <w:p>
      <w:pPr>
        <w:pStyle w:val="645"/>
        <w:ind w:firstLine="363"/>
        <w:spacing w:line="360" w:lineRule="auto"/>
        <w:widowControl/>
        <w:rPr>
          <w:rFonts w:ascii="宋体" w:hAnsi="宋体" w:eastAsia="宋体" w:cs="宋体"/>
          <w:sz w:val="21"/>
          <w:szCs w:val="21"/>
          <w:lang w:val="en-US"/>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lang w:val="en-US" w:eastAsia="zh-CN"/>
        </w:rPr>
        <w:t xml:space="preserve">提供在“信用中国”网站或“中国政府采购网”无失信违法记录的信用查询网页截图。</w:t>
      </w:r>
      <w:r>
        <w:rPr>
          <w:rFonts w:ascii="宋体" w:hAnsi="宋体" w:eastAsia="宋体" w:cs="宋体"/>
          <w:sz w:val="21"/>
          <w:szCs w:val="21"/>
          <w:lang w:val="en-US"/>
        </w:rPr>
      </w:r>
      <w:r/>
    </w:p>
    <w:p>
      <w:pPr>
        <w:pStyle w:val="64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t xml:space="preserve">本公司对上述承诺</w:t>
      </w:r>
      <w:r>
        <w:rPr>
          <w:rFonts w:hint="eastAsia" w:ascii="宋体" w:hAnsi="宋体" w:eastAsia="宋体" w:cs="宋体"/>
          <w:sz w:val="21"/>
          <w:szCs w:val="21"/>
          <w:lang w:val="en-US" w:eastAsia="zh-CN"/>
        </w:rPr>
        <w:t xml:space="preserve">内容</w:t>
      </w:r>
      <w:r>
        <w:rPr>
          <w:rFonts w:ascii="宋体" w:hAnsi="宋体" w:eastAsia="宋体" w:cs="宋体"/>
          <w:sz w:val="21"/>
          <w:szCs w:val="21"/>
        </w:rPr>
        <w:t xml:space="preserve">的真实性</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合法性、有效性</w:t>
      </w:r>
      <w:r>
        <w:rPr>
          <w:rFonts w:ascii="宋体" w:hAnsi="宋体" w:eastAsia="宋体" w:cs="宋体"/>
          <w:sz w:val="21"/>
          <w:szCs w:val="21"/>
        </w:rPr>
        <w:t xml:space="preserve">负责，</w:t>
      </w:r>
      <w:r>
        <w:rPr>
          <w:rFonts w:hint="eastAsia" w:ascii="宋体" w:hAnsi="宋体" w:eastAsia="宋体" w:cs="宋体"/>
          <w:sz w:val="21"/>
          <w:szCs w:val="21"/>
        </w:rPr>
        <w:t xml:space="preserve">如有弄虚作假或其他违法违规行为，</w:t>
      </w:r>
      <w:r>
        <w:rPr>
          <w:rFonts w:hint="eastAsia" w:ascii="宋体" w:hAnsi="宋体" w:eastAsia="宋体" w:cs="宋体"/>
          <w:sz w:val="21"/>
          <w:szCs w:val="21"/>
          <w:lang w:val="en-US" w:eastAsia="zh-CN"/>
        </w:rPr>
        <w:t xml:space="preserve">愿</w:t>
      </w:r>
      <w:r>
        <w:rPr>
          <w:rFonts w:hint="eastAsia" w:ascii="宋体" w:hAnsi="宋体" w:eastAsia="宋体" w:cs="宋体"/>
          <w:sz w:val="21"/>
          <w:szCs w:val="21"/>
        </w:rPr>
        <w:t xml:space="preserve">承担一切法律责任，接受各级政府采购监管部门和有权机关的审查和处罚。</w:t>
      </w:r>
      <w:r>
        <w:rPr>
          <w:rFonts w:ascii="宋体" w:hAnsi="宋体" w:eastAsia="宋体" w:cs="宋体"/>
          <w:sz w:val="21"/>
          <w:szCs w:val="21"/>
        </w:rPr>
      </w:r>
      <w:r/>
    </w:p>
    <w:p>
      <w:pPr>
        <w:pStyle w:val="64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spacing w:line="360" w:lineRule="auto"/>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410"/>
        <w:spacing w:line="360" w:lineRule="auto"/>
        <w:rPr>
          <w:rFonts w:ascii="宋体" w:hAnsi="宋体" w:eastAsia="宋体" w:cs="宋体"/>
          <w:sz w:val="21"/>
          <w:szCs w:val="21"/>
        </w:rPr>
      </w:pPr>
      <w:r>
        <w:rPr>
          <w:rFonts w:hint="eastAsia" w:ascii="宋体" w:hAnsi="宋体" w:eastAsia="宋体" w:cs="宋体"/>
          <w:sz w:val="21"/>
          <w:szCs w:val="21"/>
        </w:rPr>
        <w:t xml:space="preserve">投标人名称：（加盖电子公章）</w:t>
      </w:r>
      <w:r>
        <w:rPr>
          <w:rFonts w:ascii="宋体" w:hAnsi="宋体" w:eastAsia="宋体" w:cs="宋体"/>
          <w:sz w:val="21"/>
          <w:szCs w:val="21"/>
        </w:rPr>
      </w:r>
      <w:r/>
    </w:p>
    <w:p>
      <w:pPr>
        <w:pStyle w:val="645"/>
        <w:numPr>
          <w:ilvl w:val="0"/>
          <w:numId w:val="0"/>
        </w:numPr>
        <w:ind w:firstLine="4410"/>
        <w:spacing w:line="360" w:lineRule="auto"/>
        <w:rPr>
          <w:rFonts w:ascii="宋体" w:hAnsi="宋体" w:eastAsia="宋体" w:cs="宋体"/>
          <w:sz w:val="21"/>
          <w:szCs w:val="21"/>
        </w:rPr>
      </w:pPr>
      <w:r>
        <w:rPr>
          <w:rFonts w:ascii="宋体" w:hAnsi="宋体" w:eastAsia="宋体" w:cs="宋体"/>
          <w:sz w:val="21"/>
          <w:szCs w:val="21"/>
        </w:rPr>
        <w:t xml:space="preserve">日 期：</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rPr>
        <w:t xml:space="preserve">日</w:t>
      </w:r>
      <w:r>
        <w:rPr>
          <w:rFonts w:ascii="宋体" w:hAnsi="宋体" w:eastAsia="宋体" w:cs="宋体"/>
          <w:sz w:val="21"/>
          <w:szCs w:val="21"/>
        </w:rPr>
      </w:r>
      <w:r/>
    </w:p>
    <w:p>
      <w:pPr>
        <w:pStyle w:val="645"/>
        <w:ind w:left="0" w:right="210" w:firstLine="0"/>
        <w:jc w:val="left"/>
        <w:spacing w:line="360" w:lineRule="auto"/>
        <w:widowControl w:val="off"/>
        <w:rPr>
          <w:rFonts w:ascii="宋体" w:hAnsi="宋体" w:eastAsia="仿宋_GB2312" w:cs="Times New Roman"/>
          <w:sz w:val="24"/>
          <w:szCs w:val="24"/>
          <w:lang w:val="en-US" w:eastAsia="zh-CN" w:bidi="ar-SA"/>
        </w:rPr>
      </w:pPr>
      <w:r>
        <w:rPr>
          <w:rFonts w:ascii="宋体" w:hAnsi="宋体" w:eastAsia="仿宋_GB2312" w:cs="Times New Roman"/>
          <w:sz w:val="24"/>
          <w:szCs w:val="24"/>
          <w:lang w:val="en-US" w:eastAsia="zh-CN" w:bidi="ar-SA"/>
        </w:rPr>
      </w:r>
      <w:r/>
    </w:p>
    <w:p>
      <w:pPr>
        <w:pStyle w:val="645"/>
        <w:ind w:left="0" w:right="210" w:firstLine="0"/>
        <w:jc w:val="left"/>
        <w:spacing w:line="240" w:lineRule="auto"/>
        <w:widowControl w:val="off"/>
        <w:rPr>
          <w:rFonts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注：根据《关于在政府采购活动中推行信用承诺制的通知》宁财购通[2021]5号规定，在政府采购活动中，供应商只需在资格审查环节提供满足相应条件的书面承诺书。</w:t>
      </w:r>
      <w:r>
        <w:rPr>
          <w:rFonts w:ascii="宋体" w:hAnsi="宋体" w:eastAsia="宋体" w:cs="宋体"/>
          <w:b w:val="0"/>
          <w:bCs w:val="0"/>
          <w:sz w:val="21"/>
          <w:szCs w:val="21"/>
          <w:lang w:val="en-US" w:eastAsia="zh-CN" w:bidi="ar-SA"/>
        </w:rPr>
      </w:r>
      <w:r/>
    </w:p>
    <w:p>
      <w:pPr>
        <w:pStyle w:val="645"/>
        <w:ind w:left="0" w:right="210" w:firstLine="0"/>
        <w:jc w:val="left"/>
        <w:spacing w:line="24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不适用上述信用承诺的情形：</w:t>
      </w:r>
      <w:r>
        <w:rPr>
          <w:rFonts w:hint="eastAsia" w:ascii="宋体" w:hAnsi="宋体" w:eastAsia="宋体" w:cs="宋体"/>
          <w:b w:val="0"/>
          <w:bCs w:val="0"/>
          <w:sz w:val="21"/>
          <w:szCs w:val="21"/>
          <w:lang w:val="en-US" w:eastAsia="zh-CN" w:bidi="ar-SA"/>
        </w:rPr>
      </w:r>
      <w:r/>
    </w:p>
    <w:p>
      <w:pPr>
        <w:pStyle w:val="645"/>
        <w:numPr>
          <w:ilvl w:val="0"/>
          <w:numId w:val="0"/>
        </w:numPr>
        <w:ind w:left="210" w:right="210" w:firstLine="420"/>
        <w:jc w:val="left"/>
        <w:spacing w:line="24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（一）供应商被列入严重失信主体名单；</w:t>
      </w:r>
      <w:r>
        <w:rPr>
          <w:rFonts w:hint="eastAsia" w:ascii="宋体" w:hAnsi="宋体" w:eastAsia="宋体" w:cs="宋体"/>
          <w:b w:val="0"/>
          <w:bCs w:val="0"/>
          <w:sz w:val="21"/>
          <w:szCs w:val="21"/>
          <w:lang w:val="en-US" w:eastAsia="zh-CN" w:bidi="ar-SA"/>
        </w:rPr>
      </w:r>
      <w:r/>
    </w:p>
    <w:p>
      <w:pPr>
        <w:pStyle w:val="645"/>
        <w:numPr>
          <w:ilvl w:val="0"/>
          <w:numId w:val="0"/>
        </w:numPr>
        <w:ind w:left="210" w:right="210" w:firstLine="420"/>
        <w:jc w:val="left"/>
        <w:spacing w:line="24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（二）被相关监管部门作出行政处罚且尚在处罚有效期内；</w:t>
      </w:r>
      <w:r>
        <w:rPr>
          <w:rFonts w:hint="eastAsia" w:ascii="宋体" w:hAnsi="宋体" w:eastAsia="宋体" w:cs="宋体"/>
          <w:b w:val="0"/>
          <w:bCs w:val="0"/>
          <w:sz w:val="21"/>
          <w:szCs w:val="21"/>
          <w:lang w:val="en-US" w:eastAsia="zh-CN" w:bidi="ar-SA"/>
        </w:rPr>
      </w:r>
      <w:r/>
    </w:p>
    <w:p>
      <w:pPr>
        <w:pStyle w:val="645"/>
        <w:numPr>
          <w:ilvl w:val="0"/>
          <w:numId w:val="0"/>
        </w:numPr>
        <w:ind w:left="210" w:right="210" w:firstLine="420"/>
        <w:jc w:val="left"/>
        <w:spacing w:line="24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（三）其他法律、行政法规规定的不适用信用承诺的情形。</w:t>
      </w:r>
      <w:r>
        <w:rPr>
          <w:rFonts w:hint="eastAsia" w:ascii="宋体" w:hAnsi="宋体" w:eastAsia="宋体" w:cs="宋体"/>
          <w:b w:val="0"/>
          <w:bCs w:val="0"/>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en-US" w:eastAsia="zh-CN"/>
        </w:rPr>
        <w:t xml:space="preserve">目录六</w:t>
      </w:r>
      <w:r>
        <w:rPr>
          <w:rFonts w:hint="eastAsia" w:ascii="宋体" w:hAnsi="Times New Roman" w:eastAsia="宋体" w:cs="Times New Roman"/>
          <w:b/>
          <w:bCs/>
          <w:szCs w:val="21"/>
          <w:lang w:val="zh-CN"/>
        </w:rPr>
        <w:t xml:space="preserve">、南京市政府采购供应商信用记录表暨信用承诺书（网站在线打印签字并盖章）</w:t>
      </w: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spacing w:line="360" w:lineRule="auto"/>
        <w:rPr>
          <w:rFonts w:hint="eastAsia" w:ascii="宋体" w:hAnsi="Times New Roman" w:eastAsia="宋体" w:cs="Times New Roman"/>
          <w:b/>
          <w:bCs/>
          <w:szCs w:val="21"/>
          <w:lang w:val="zh-CN"/>
        </w:rPr>
        <w:outlineLvl w:val="1"/>
      </w:pPr>
      <w:r>
        <w:rPr>
          <w:rFonts w:hint="eastAsia" w:ascii="宋体" w:hAnsi="Times New Roman" w:eastAsia="宋体" w:cs="Times New Roman"/>
          <w:b/>
          <w:bCs/>
          <w:szCs w:val="21"/>
          <w:lang w:val="zh-CN"/>
        </w:rPr>
      </w:r>
      <w:r/>
    </w:p>
    <w:p>
      <w:pPr>
        <w:pStyle w:val="645"/>
        <w:jc w:val="left"/>
        <w:keepLines/>
        <w:keepNext/>
        <w:spacing w:before="0" w:after="0" w:line="360" w:lineRule="auto"/>
        <w:widowControl w:val="off"/>
        <w:rPr>
          <w:rFonts w:ascii="宋体" w:hAnsi="宋体" w:eastAsia="宋体" w:cs="Times New Roman"/>
          <w:b/>
          <w:sz w:val="21"/>
          <w:szCs w:val="21"/>
          <w:lang w:val="en-US" w:eastAsia="zh-CN" w:bidi="ar-SA"/>
        </w:rPr>
        <w:outlineLvl w:val="1"/>
      </w:pPr>
      <w:r/>
      <w:bookmarkStart w:id="78" w:name="_Toc513799388"/>
      <w:r>
        <w:rPr>
          <w:rFonts w:hint="eastAsia" w:ascii="宋体" w:hAnsi="宋体" w:eastAsia="宋体" w:cs="Times New Roman"/>
          <w:b/>
          <w:sz w:val="21"/>
          <w:szCs w:val="21"/>
          <w:lang w:val="en-US" w:eastAsia="zh-CN" w:bidi="ar-SA"/>
        </w:rPr>
        <w:t xml:space="preserve">目录七、商务条款偏离表格式</w:t>
      </w:r>
      <w:bookmarkEnd w:id="78"/>
      <w:r>
        <w:rPr>
          <w:rFonts w:ascii="宋体" w:hAnsi="宋体" w:eastAsia="宋体" w:cs="Times New Roman"/>
          <w:b/>
          <w:sz w:val="21"/>
          <w:szCs w:val="21"/>
          <w:lang w:val="en-US" w:eastAsia="zh-CN" w:bidi="ar-SA"/>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商务条款偏离表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rPr>
                <w:rFonts w:ascii="宋体" w:hAnsi="宋体" w:eastAsia="宋体" w:cs="Times New Roman"/>
                <w:color w:val="000000"/>
                <w:sz w:val="21"/>
                <w:szCs w:val="21"/>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磋商</w:t>
            </w:r>
            <w:r>
              <w:rPr>
                <w:rFonts w:hint="eastAsia" w:ascii="宋体" w:hAnsi="宋体" w:eastAsia="宋体" w:cs="Times New Roman"/>
                <w:color w:val="000000"/>
                <w:sz w:val="21"/>
                <w:szCs w:val="21"/>
              </w:rPr>
              <w:t xml:space="preserve">文件要求</w:t>
            </w: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rPr>
                <w:rFonts w:ascii="宋体" w:hAnsi="宋体" w:eastAsia="宋体" w:cs="Times New Roman"/>
                <w:color w:val="000000"/>
                <w:sz w:val="21"/>
                <w:szCs w:val="21"/>
              </w:rPr>
            </w:r>
            <w:r/>
          </w:p>
        </w:tc>
        <w:tc>
          <w:tcPr>
            <w:tcW w:w="1066" w:type="dxa"/>
            <w:vAlign w:val="center"/>
            <w:textDirection w:val="lrTb"/>
            <w:noWrap w:val="false"/>
          </w:tcPr>
          <w:p>
            <w:pPr>
              <w:pStyle w:val="645"/>
              <w:jc w:val="center"/>
              <w:spacing w:line="480" w:lineRule="exact"/>
              <w:rPr>
                <w:rFonts w:ascii="宋体" w:hAnsi="宋体" w:eastAsia="宋体" w:cs="Times New Roman"/>
                <w:color w:val="000000"/>
                <w:sz w:val="21"/>
                <w:szCs w:val="21"/>
              </w:rPr>
            </w:pPr>
            <w:r>
              <w:rPr>
                <w:rFonts w:hint="eastAsia" w:ascii="Times New Roman" w:hAnsi="Times New Roman" w:eastAsia="宋体" w:cs="宋体"/>
                <w:color w:val="000000"/>
                <w:sz w:val="21"/>
                <w:szCs w:val="21"/>
              </w:rPr>
              <w:t xml:space="preserve">正偏离、无偏离或负偏离</w:t>
            </w:r>
            <w:r>
              <w:rPr>
                <w:rFonts w:ascii="宋体" w:hAnsi="宋体" w:eastAsia="宋体" w:cs="Times New Roman"/>
                <w:color w:val="000000"/>
                <w:sz w:val="21"/>
                <w:szCs w:val="21"/>
              </w:rPr>
            </w:r>
            <w:r/>
          </w:p>
        </w:tc>
        <w:tc>
          <w:tcPr>
            <w:tcW w:w="630" w:type="dxa"/>
            <w:vAlign w:val="center"/>
            <w:textDirection w:val="lrTb"/>
            <w:noWrap w:val="false"/>
          </w:tcPr>
          <w:p>
            <w:pPr>
              <w:pStyle w:val="645"/>
              <w:jc w:val="center"/>
              <w:spacing w:line="4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证明</w:t>
            </w:r>
            <w:r>
              <w:rPr>
                <w:rFonts w:ascii="宋体" w:hAnsi="宋体" w:eastAsia="宋体" w:cs="Times New Roman"/>
                <w:color w:val="000000"/>
                <w:sz w:val="21"/>
                <w:szCs w:val="21"/>
              </w:rPr>
            </w:r>
            <w:r/>
          </w:p>
          <w:p>
            <w:pPr>
              <w:pStyle w:val="645"/>
              <w:jc w:val="center"/>
              <w:spacing w:line="4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材料</w:t>
            </w: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7</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03"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lang w:val="en-US" w:eastAsia="zh-CN"/>
              </w:rPr>
            </w:r>
            <w:r/>
          </w:p>
        </w:tc>
        <w:tc>
          <w:tcPr>
            <w:tcW w:w="1461"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tc>
        <w:tc>
          <w:tcPr>
            <w:tcW w:w="1438"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66"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3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bl>
    <w:p>
      <w:pPr>
        <w:pStyle w:val="645"/>
        <w:ind w:right="180"/>
        <w:spacing w:line="560" w:lineRule="exact"/>
        <w:rPr>
          <w:rFonts w:ascii="宋体" w:hAnsi="宋体" w:eastAsia="宋体" w:cs="Times New Roman"/>
          <w:sz w:val="21"/>
          <w:szCs w:val="21"/>
        </w:rPr>
      </w:pPr>
      <w:r>
        <w:rPr>
          <w:rFonts w:hint="eastAsia" w:ascii="宋体" w:hAnsi="宋体" w:eastAsia="宋体" w:cs="Times New Roman"/>
          <w:sz w:val="21"/>
          <w:szCs w:val="21"/>
        </w:rPr>
        <w:t xml:space="preserve">投标人名称：（加盖电子公章）</w:t>
      </w:r>
      <w:r>
        <w:rPr>
          <w:rFonts w:ascii="宋体" w:hAnsi="宋体" w:eastAsia="宋体" w:cs="Times New Roman"/>
          <w:sz w:val="21"/>
          <w:szCs w:val="21"/>
        </w:rPr>
      </w:r>
      <w:r/>
    </w:p>
    <w:p>
      <w:pPr>
        <w:pStyle w:val="645"/>
        <w:ind w:firstLine="480"/>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645"/>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pStyle w:val="645"/>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说明</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r>
      <w:r/>
    </w:p>
    <w:p>
      <w:pPr>
        <w:pStyle w:val="645"/>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1.供应商须对磋商文件商务要求中的实质性要求（打“★”内容）做出明确响应，供应商未对实质性要求作出明确响应的，视为无效投标。</w:t>
      </w:r>
      <w:r>
        <w:rPr>
          <w:rFonts w:hint="eastAsia" w:ascii="宋体" w:hAnsi="宋体" w:eastAsia="宋体" w:cs="宋体"/>
          <w:b w:val="0"/>
          <w:bCs w:val="0"/>
          <w:color w:val="000000"/>
          <w:sz w:val="21"/>
          <w:szCs w:val="21"/>
          <w:lang w:val="en-US" w:eastAsia="zh-CN"/>
        </w:rPr>
      </w:r>
      <w:r/>
    </w:p>
    <w:p>
      <w:pPr>
        <w:pStyle w:val="645"/>
        <w:ind w:firstLine="480"/>
        <w:keepLines w:val="0"/>
        <w:keepNext w:val="0"/>
        <w:pageBreakBefore w:val="0"/>
        <w:spacing w:line="360" w:lineRule="auto"/>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2.行数不够，可自行添加。</w:t>
      </w:r>
      <w:r>
        <w:rPr>
          <w:rFonts w:hint="eastAsia" w:ascii="宋体" w:hAnsi="宋体" w:eastAsia="宋体" w:cs="宋体"/>
          <w:b w:val="0"/>
          <w:bCs w:val="0"/>
          <w:color w:val="000000"/>
          <w:sz w:val="21"/>
          <w:szCs w:val="21"/>
          <w:lang w:val="en-US" w:eastAsia="zh-CN"/>
        </w:rPr>
      </w:r>
      <w:r/>
    </w:p>
    <w:p>
      <w:pPr>
        <w:pStyle w:val="645"/>
        <w:rPr>
          <w:rFonts w:ascii="宋体" w:hAnsi="宋体" w:eastAsia="宋体" w:cs="Times New Roman"/>
          <w:color w:val="000000"/>
          <w:sz w:val="21"/>
          <w:szCs w:val="21"/>
        </w:rPr>
      </w:pPr>
      <w:r>
        <w:rPr>
          <w:rFonts w:ascii="宋体" w:hAnsi="宋体" w:eastAsia="宋体" w:cs="Times New Roman"/>
          <w:color w:val="000000"/>
          <w:sz w:val="21"/>
          <w:szCs w:val="21"/>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spacing w:line="360" w:lineRule="auto"/>
        <w:rPr>
          <w:rFonts w:ascii="宋体" w:hAnsi="Times New Roman" w:eastAsia="宋体" w:cs="Times New Roman"/>
          <w:lang w:val="zh-CN"/>
        </w:rPr>
      </w:pPr>
      <w:r>
        <w:rPr>
          <w:rFonts w:ascii="宋体" w:hAnsi="Times New Roman" w:eastAsia="宋体" w:cs="Times New Roman"/>
          <w:szCs w:val="21"/>
          <w:lang w:val="zh-CN"/>
        </w:rPr>
      </w:r>
      <w:r>
        <w:rPr>
          <w:rFonts w:ascii="宋体" w:hAnsi="Times New Roman" w:eastAsia="宋体" w:cs="Times New Roman"/>
          <w:szCs w:val="21"/>
          <w:lang w:val="zh-CN"/>
        </w:rPr>
      </w:r>
    </w:p>
    <w:p>
      <w:pPr>
        <w:pStyle w:val="645"/>
        <w:spacing w:line="360" w:lineRule="auto"/>
        <w:rPr>
          <w:rFonts w:ascii="宋体" w:hAnsi="Times New Roman" w:eastAsia="宋体" w:cs="Times New Roman"/>
          <w:lang w:val="zh-CN"/>
        </w:rPr>
      </w:pPr>
      <w:r>
        <w:rPr>
          <w:rFonts w:ascii="宋体" w:hAnsi="Times New Roman" w:eastAsia="宋体" w:cs="Times New Roman"/>
          <w:szCs w:val="21"/>
          <w:lang w:val="zh-CN"/>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pStyle w:val="645"/>
        <w:spacing w:line="360" w:lineRule="auto"/>
        <w:rPr>
          <w:rFonts w:ascii="宋体" w:hAnsi="Times New Roman" w:eastAsia="宋体" w:cs="Times New Roman"/>
          <w:szCs w:val="21"/>
          <w:lang w:val="zh-CN"/>
        </w:rPr>
      </w:pPr>
      <w:r>
        <w:rPr>
          <w:rFonts w:ascii="宋体" w:hAnsi="Times New Roman" w:eastAsia="宋体" w:cs="Times New Roman"/>
          <w:szCs w:val="21"/>
          <w:lang w:val="zh-CN"/>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t xml:space="preserve">目录八、合同条款格式</w:t>
      </w:r>
      <w:r>
        <w:rPr>
          <w:rFonts w:hint="eastAsia" w:ascii="宋体" w:hAnsi="宋体" w:eastAsia="宋体" w:cs="Times New Roman"/>
          <w:b/>
          <w:sz w:val="21"/>
          <w:szCs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ind w:firstLine="420"/>
        <w:jc w:val="both"/>
        <w:widowControl w:val="off"/>
        <w:rPr>
          <w:rFonts w:ascii="Times New Roman" w:hAnsi="Times New Roman" w:eastAsia="宋体" w:cs="Times New Roman"/>
          <w:sz w:val="21"/>
          <w:lang w:val="en-US" w:eastAsia="zh-CN" w:bidi="ar-SA"/>
        </w:rPr>
      </w:pPr>
      <w:r>
        <w:rPr>
          <w:rFonts w:ascii="Times New Roman" w:hAnsi="Times New Roman" w:eastAsia="宋体" w:cs="Times New Roman"/>
          <w:sz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zh-CN" w:eastAsia="zh-CN" w:bidi="ar-SA"/>
        </w:rPr>
        <w:outlineLvl w:val="1"/>
      </w:pPr>
      <w:r>
        <w:rPr>
          <w:rFonts w:hint="eastAsia" w:ascii="宋体" w:hAnsi="宋体" w:eastAsia="宋体" w:cs="Times New Roman"/>
          <w:b/>
          <w:sz w:val="21"/>
          <w:szCs w:val="21"/>
          <w:lang w:val="en-US" w:eastAsia="zh-CN" w:bidi="ar-SA"/>
        </w:rPr>
        <w:t xml:space="preserve">目录九、磋商需要的其他资格证明文件和商务资料（若有)</w:t>
      </w:r>
      <w:r>
        <w:rPr>
          <w:rFonts w:hint="eastAsia" w:ascii="宋体" w:hAnsi="宋体" w:eastAsia="宋体" w:cs="Times New Roman"/>
          <w:b/>
          <w:sz w:val="21"/>
          <w:szCs w:val="21"/>
          <w:lang w:val="zh-CN"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645"/>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645"/>
        <w:jc w:val="left"/>
        <w:keepLines/>
        <w:keepNext/>
        <w:spacing w:before="0" w:after="0" w:line="360" w:lineRule="auto"/>
        <w:widowControl w:val="off"/>
        <w:rPr>
          <w:rFonts w:ascii="宋体" w:hAnsi="宋体" w:eastAsia="宋体" w:cs="Times New Roman"/>
          <w:b/>
          <w:sz w:val="21"/>
          <w:szCs w:val="21"/>
          <w:lang w:val="en-US" w:eastAsia="zh-CN" w:bidi="ar-SA"/>
        </w:rPr>
        <w:outlineLvl w:val="1"/>
      </w:pPr>
      <w:r/>
      <w:bookmarkStart w:id="79" w:name="_Toc513799387"/>
      <w:r>
        <w:rPr>
          <w:rFonts w:hint="eastAsia" w:ascii="宋体" w:hAnsi="宋体" w:eastAsia="宋体" w:cs="Times New Roman"/>
          <w:b/>
          <w:sz w:val="21"/>
          <w:szCs w:val="21"/>
          <w:lang w:val="en-US" w:eastAsia="zh-CN" w:bidi="ar-SA"/>
        </w:rPr>
        <w:t xml:space="preserve">目录十、技术规格偏离表格式</w:t>
      </w:r>
      <w:bookmarkEnd w:id="79"/>
      <w:r>
        <w:rPr>
          <w:rFonts w:ascii="宋体" w:hAnsi="宋体" w:eastAsia="宋体" w:cs="Times New Roman"/>
          <w:b/>
          <w:sz w:val="21"/>
          <w:szCs w:val="21"/>
          <w:lang w:val="en-US" w:eastAsia="zh-CN" w:bidi="ar-SA"/>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zh-CN"/>
        </w:rPr>
        <w:t xml:space="preserve">技术规格偏离表</w:t>
      </w:r>
      <w:r>
        <w:rPr>
          <w:rFonts w:hint="eastAsia" w:ascii="黑体" w:hAnsi="Times New Roman" w:eastAsia="黑体" w:cs="Times New Roman"/>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rPr>
                <w:rFonts w:ascii="宋体" w:hAnsi="宋体" w:eastAsia="宋体" w:cs="Times New Roman"/>
                <w:color w:val="000000"/>
                <w:sz w:val="21"/>
                <w:szCs w:val="21"/>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lang w:val="en-US" w:eastAsia="zh-CN"/>
              </w:rPr>
              <w:t xml:space="preserve">磋商</w:t>
            </w:r>
            <w:r>
              <w:rPr>
                <w:rFonts w:hint="eastAsia" w:ascii="宋体" w:hAnsi="宋体" w:eastAsia="宋体" w:cs="Times New Roman"/>
                <w:color w:val="000000"/>
                <w:sz w:val="21"/>
                <w:szCs w:val="21"/>
              </w:rPr>
              <w:t xml:space="preserve">文件要求</w:t>
            </w: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rPr>
                <w:rFonts w:ascii="宋体" w:hAnsi="宋体" w:eastAsia="宋体" w:cs="Times New Roman"/>
                <w:color w:val="000000"/>
                <w:sz w:val="21"/>
                <w:szCs w:val="21"/>
              </w:rPr>
            </w:r>
            <w:r/>
          </w:p>
        </w:tc>
        <w:tc>
          <w:tcPr>
            <w:tcW w:w="1032" w:type="dxa"/>
            <w:vAlign w:val="center"/>
            <w:textDirection w:val="lrTb"/>
            <w:noWrap w:val="false"/>
          </w:tcPr>
          <w:p>
            <w:pPr>
              <w:pStyle w:val="645"/>
              <w:jc w:val="center"/>
              <w:spacing w:line="480" w:lineRule="exact"/>
              <w:rPr>
                <w:rFonts w:ascii="宋体" w:hAnsi="宋体" w:eastAsia="宋体" w:cs="Times New Roman"/>
                <w:color w:val="000000"/>
                <w:sz w:val="21"/>
                <w:szCs w:val="21"/>
              </w:rPr>
            </w:pPr>
            <w:r>
              <w:rPr>
                <w:rFonts w:hint="eastAsia" w:ascii="Times New Roman" w:hAnsi="Times New Roman" w:eastAsia="宋体" w:cs="宋体"/>
                <w:color w:val="000000"/>
                <w:sz w:val="21"/>
                <w:szCs w:val="21"/>
              </w:rPr>
              <w:t xml:space="preserve">正偏离、无偏离或负偏离</w:t>
            </w:r>
            <w:r>
              <w:rPr>
                <w:rFonts w:ascii="宋体" w:hAnsi="宋体" w:eastAsia="宋体" w:cs="Times New Roman"/>
                <w:color w:val="000000"/>
                <w:sz w:val="21"/>
                <w:szCs w:val="21"/>
              </w:rPr>
            </w:r>
            <w:r/>
          </w:p>
        </w:tc>
        <w:tc>
          <w:tcPr>
            <w:tcW w:w="680" w:type="dxa"/>
            <w:vAlign w:val="center"/>
            <w:textDirection w:val="lrTb"/>
            <w:noWrap w:val="false"/>
          </w:tcPr>
          <w:p>
            <w:pPr>
              <w:pStyle w:val="645"/>
              <w:jc w:val="center"/>
              <w:spacing w:line="4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证明</w:t>
            </w:r>
            <w:r>
              <w:rPr>
                <w:rFonts w:ascii="宋体" w:hAnsi="宋体" w:eastAsia="宋体" w:cs="Times New Roman"/>
                <w:color w:val="000000"/>
                <w:sz w:val="21"/>
                <w:szCs w:val="21"/>
              </w:rPr>
            </w:r>
            <w:r/>
          </w:p>
          <w:p>
            <w:pPr>
              <w:pStyle w:val="645"/>
              <w:jc w:val="center"/>
              <w:spacing w:line="480" w:lineRule="exact"/>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材料</w:t>
            </w: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1</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3</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4</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5</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7</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r>
        <w:trPr>
          <w:cantSplit/>
          <w:trHeight w:val="640"/>
        </w:trPr>
        <w:tc>
          <w:tcPr>
            <w:tcW w:w="412" w:type="dxa"/>
            <w:vAlign w:val="center"/>
            <w:textDirection w:val="lrTb"/>
            <w:noWrap w:val="false"/>
          </w:tcPr>
          <w:p>
            <w:pPr>
              <w:pStyle w:val="645"/>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8</w:t>
            </w:r>
            <w:r>
              <w:rPr>
                <w:rFonts w:hint="eastAsia" w:ascii="宋体" w:hAnsi="宋体" w:eastAsia="宋体" w:cs="Times New Roman"/>
                <w:color w:val="000000"/>
                <w:sz w:val="21"/>
                <w:szCs w:val="21"/>
                <w:lang w:val="en-US" w:eastAsia="zh-CN"/>
              </w:rPr>
            </w:r>
            <w:r/>
          </w:p>
        </w:tc>
        <w:tc>
          <w:tcPr>
            <w:tcW w:w="144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t xml:space="preserve">……</w:t>
            </w:r>
            <w:r>
              <w:rPr>
                <w:rFonts w:ascii="宋体" w:hAnsi="宋体" w:eastAsia="宋体" w:cs="Times New Roman"/>
                <w:color w:val="000000"/>
                <w:sz w:val="21"/>
                <w:szCs w:val="21"/>
              </w:rPr>
            </w:r>
            <w:r/>
          </w:p>
        </w:tc>
        <w:tc>
          <w:tcPr>
            <w:tcW w:w="1433"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1032"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c>
          <w:tcPr>
            <w:tcW w:w="680" w:type="dxa"/>
            <w:vAlign w:val="center"/>
            <w:textDirection w:val="lrTb"/>
            <w:noWrap w:val="false"/>
          </w:tcPr>
          <w:p>
            <w:pPr>
              <w:pStyle w:val="645"/>
              <w:jc w:val="center"/>
              <w:rPr>
                <w:rFonts w:ascii="宋体" w:hAnsi="宋体" w:eastAsia="宋体" w:cs="Times New Roman"/>
                <w:color w:val="000000"/>
                <w:sz w:val="21"/>
                <w:szCs w:val="21"/>
              </w:rPr>
            </w:pPr>
            <w:r>
              <w:rPr>
                <w:rFonts w:ascii="宋体" w:hAnsi="宋体" w:eastAsia="宋体" w:cs="Times New Roman"/>
                <w:color w:val="000000"/>
                <w:sz w:val="21"/>
                <w:szCs w:val="21"/>
              </w:rPr>
            </w:r>
            <w:r/>
          </w:p>
        </w:tc>
      </w:tr>
    </w:tbl>
    <w:p>
      <w:pPr>
        <w:pStyle w:val="645"/>
        <w:ind w:right="180"/>
        <w:spacing w:line="560" w:lineRule="exact"/>
        <w:rPr>
          <w:rFonts w:ascii="宋体" w:hAnsi="宋体" w:eastAsia="宋体" w:cs="Times New Roman"/>
          <w:sz w:val="21"/>
          <w:szCs w:val="21"/>
        </w:rPr>
      </w:pPr>
      <w:r>
        <w:rPr>
          <w:rFonts w:hint="eastAsia" w:ascii="宋体" w:hAnsi="宋体" w:eastAsia="宋体" w:cs="Times New Roman"/>
          <w:sz w:val="21"/>
          <w:szCs w:val="21"/>
        </w:rPr>
        <w:t xml:space="preserve">投标人名称：（加盖电子公章）</w:t>
      </w:r>
      <w:r>
        <w:rPr>
          <w:rFonts w:ascii="宋体" w:hAnsi="宋体" w:eastAsia="宋体" w:cs="Times New Roman"/>
          <w:sz w:val="21"/>
          <w:szCs w:val="21"/>
        </w:rPr>
      </w:r>
      <w:r/>
    </w:p>
    <w:p>
      <w:pPr>
        <w:pStyle w:val="645"/>
        <w:ind w:firstLine="480"/>
        <w:jc w:val="both"/>
        <w:spacing w:before="0" w:beforeAutospacing="0" w:after="0" w:afterAutospacing="0"/>
        <w:widowControl/>
        <w:rPr>
          <w:rFonts w:ascii="Arial" w:hAnsi="Arial" w:eastAsia="Arial Unicode MS" w:cs="Times New Roman"/>
          <w:color w:val="000000"/>
          <w:sz w:val="21"/>
          <w:szCs w:val="21"/>
          <w:lang w:val="en-US" w:eastAsia="zh-CN" w:bidi="ar-SA"/>
        </w:rPr>
      </w:pPr>
      <w:r>
        <w:rPr>
          <w:rFonts w:ascii="Arial" w:hAnsi="Arial" w:eastAsia="Arial Unicode MS" w:cs="Times New Roman"/>
          <w:color w:val="000000"/>
          <w:sz w:val="21"/>
          <w:szCs w:val="21"/>
          <w:lang w:val="en-US" w:eastAsia="zh-CN" w:bidi="ar-SA"/>
        </w:rPr>
      </w:r>
      <w:r/>
    </w:p>
    <w:p>
      <w:pPr>
        <w:pStyle w:val="645"/>
        <w:jc w:val="both"/>
        <w:keepLines w:val="0"/>
        <w:keepNext w:val="0"/>
        <w:pageBreakBefore w:val="0"/>
        <w:spacing w:before="0" w:beforeAutospacing="0" w:after="0" w:afterAutospacing="0" w:line="360" w:lineRule="auto"/>
        <w:widowControl/>
        <w:rPr>
          <w:rFonts w:hint="eastAsia" w:ascii="宋体" w:hAnsi="宋体" w:eastAsia="宋体" w:cs="宋体"/>
          <w:b w:val="0"/>
          <w:bCs w:val="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说明： </w:t>
      </w:r>
      <w:r>
        <w:rPr>
          <w:rFonts w:hint="eastAsia" w:ascii="宋体" w:hAnsi="宋体" w:eastAsia="宋体" w:cs="宋体"/>
          <w:b w:val="0"/>
          <w:bCs w:val="0"/>
          <w:sz w:val="21"/>
          <w:szCs w:val="21"/>
          <w:lang w:val="en-US" w:eastAsia="zh-CN" w:bidi="ar-SA"/>
        </w:rPr>
      </w:r>
      <w:r/>
    </w:p>
    <w:p>
      <w:pPr>
        <w:pStyle w:val="645"/>
        <w:ind w:firstLine="48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1.供应商必须对</w:t>
      </w:r>
      <w:r>
        <w:rPr>
          <w:rFonts w:hint="eastAsia" w:ascii="宋体" w:hAnsi="宋体" w:eastAsia="宋体" w:cs="宋体"/>
          <w:b w:val="0"/>
          <w:bCs w:val="0"/>
          <w:color w:val="000000"/>
          <w:sz w:val="21"/>
          <w:szCs w:val="21"/>
          <w:lang w:val="en-US" w:eastAsia="zh-CN"/>
        </w:rPr>
        <w:t xml:space="preserve">磋商文件技术要求中的</w:t>
      </w:r>
      <w:r>
        <w:rPr>
          <w:rFonts w:hint="eastAsia" w:ascii="宋体" w:hAnsi="宋体" w:eastAsia="宋体" w:cs="宋体"/>
          <w:b w:val="0"/>
          <w:bCs w:val="0"/>
          <w:color w:val="000000"/>
          <w:sz w:val="21"/>
          <w:szCs w:val="21"/>
        </w:rPr>
        <w:t xml:space="preserve">实质性要求（打“★”</w:t>
      </w:r>
      <w:r>
        <w:rPr>
          <w:rFonts w:hint="eastAsia" w:ascii="宋体" w:hAnsi="宋体" w:eastAsia="宋体" w:cs="宋体"/>
          <w:b w:val="0"/>
          <w:bCs w:val="0"/>
          <w:color w:val="000000"/>
          <w:sz w:val="21"/>
          <w:szCs w:val="21"/>
          <w:lang w:val="en-US" w:eastAsia="zh-CN"/>
        </w:rPr>
        <w:t xml:space="preserve">号</w:t>
      </w:r>
      <w:r>
        <w:rPr>
          <w:rFonts w:hint="eastAsia" w:ascii="宋体" w:hAnsi="宋体" w:eastAsia="宋体" w:cs="宋体"/>
          <w:b w:val="0"/>
          <w:bCs w:val="0"/>
          <w:color w:val="000000"/>
          <w:sz w:val="21"/>
          <w:szCs w:val="21"/>
        </w:rPr>
        <w:t xml:space="preserve">内容）作出明确响应。技术要求中的实质性要求或打“</w:t>
      </w:r>
      <w:r>
        <w:rPr>
          <w:rFonts w:hint="eastAsia" w:ascii="宋体" w:hAnsi="宋体" w:eastAsia="宋体" w:cs="宋体"/>
          <w:b w:val="0"/>
          <w:bCs w:val="0"/>
          <w:sz w:val="21"/>
          <w:szCs w:val="21"/>
        </w:rPr>
        <w:t xml:space="preserve">▲</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en-US" w:eastAsia="zh-CN"/>
        </w:rPr>
        <w:t xml:space="preserve">号技术</w:t>
      </w:r>
      <w:r>
        <w:rPr>
          <w:rFonts w:hint="eastAsia" w:ascii="宋体" w:hAnsi="宋体" w:eastAsia="宋体" w:cs="宋体"/>
          <w:b w:val="0"/>
          <w:bCs w:val="0"/>
          <w:color w:val="000000"/>
          <w:sz w:val="21"/>
          <w:szCs w:val="21"/>
        </w:rPr>
        <w:t xml:space="preserve">要求，</w:t>
      </w:r>
      <w:r>
        <w:rPr>
          <w:rFonts w:hint="eastAsia" w:ascii="宋体" w:hAnsi="宋体" w:eastAsia="宋体" w:cs="宋体"/>
          <w:b w:val="0"/>
          <w:bCs w:val="0"/>
          <w:color w:val="000000"/>
          <w:sz w:val="21"/>
          <w:szCs w:val="21"/>
          <w:lang w:val="en-US" w:eastAsia="zh-CN"/>
        </w:rPr>
        <w:t xml:space="preserve">磋商</w:t>
      </w:r>
      <w:r>
        <w:rPr>
          <w:rFonts w:hint="eastAsia" w:ascii="宋体" w:hAnsi="宋体" w:eastAsia="宋体" w:cs="宋体"/>
          <w:b w:val="0"/>
          <w:bCs w:val="0"/>
          <w:color w:val="000000"/>
          <w:sz w:val="21"/>
          <w:szCs w:val="21"/>
        </w:rPr>
        <w:t xml:space="preserve">文件要求提供证明材料的，供应商应按要求在此表下方提供；</w:t>
      </w:r>
      <w:r>
        <w:rPr>
          <w:rFonts w:hint="eastAsia" w:ascii="宋体" w:hAnsi="宋体" w:eastAsia="宋体" w:cs="宋体"/>
          <w:b w:val="0"/>
          <w:bCs w:val="0"/>
          <w:color w:val="000000"/>
          <w:sz w:val="21"/>
          <w:szCs w:val="21"/>
          <w:lang w:val="en-US" w:eastAsia="zh-CN"/>
        </w:rPr>
        <w:t xml:space="preserve">磋商</w:t>
      </w:r>
      <w:r>
        <w:rPr>
          <w:rFonts w:hint="eastAsia" w:ascii="宋体" w:hAnsi="宋体" w:eastAsia="宋体" w:cs="宋体"/>
          <w:b w:val="0"/>
          <w:bCs w:val="0"/>
          <w:color w:val="000000"/>
          <w:sz w:val="21"/>
          <w:szCs w:val="21"/>
        </w:rPr>
        <w:t xml:space="preserve">文件未要求提供证明材料的，签订合同时供应商应按采购人要求提供相关证明材料核验（如：白皮书、彩页、手册、网站截图、具有CMA标识的检测报告等）。</w:t>
      </w:r>
      <w:r>
        <w:rPr>
          <w:rFonts w:hint="eastAsia" w:ascii="宋体" w:hAnsi="宋体" w:eastAsia="宋体" w:cs="宋体"/>
          <w:b w:val="0"/>
          <w:bCs w:val="0"/>
          <w:color w:val="000000"/>
          <w:sz w:val="21"/>
          <w:szCs w:val="21"/>
        </w:rPr>
      </w:r>
      <w:r/>
    </w:p>
    <w:p>
      <w:pPr>
        <w:pStyle w:val="6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2.供应商未对实质性要求作出明确响应的，或未按招标文件要求提供证明材料的，作无效响应处理。</w:t>
      </w:r>
      <w:r>
        <w:rPr>
          <w:rFonts w:hint="eastAsia" w:ascii="宋体" w:hAnsi="宋体" w:eastAsia="宋体" w:cs="宋体"/>
          <w:b w:val="0"/>
          <w:bCs w:val="0"/>
          <w:color w:val="000000"/>
          <w:sz w:val="21"/>
          <w:szCs w:val="21"/>
          <w:lang w:val="en-US" w:eastAsia="zh-CN" w:bidi="ar-SA"/>
        </w:rPr>
      </w:r>
      <w:r/>
    </w:p>
    <w:p>
      <w:pPr>
        <w:pStyle w:val="6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3.行数不够，可自行添加。</w:t>
      </w:r>
      <w:r>
        <w:rPr>
          <w:rFonts w:hint="eastAsia" w:ascii="宋体" w:hAnsi="宋体" w:eastAsia="宋体" w:cs="宋体"/>
          <w:b w:val="0"/>
          <w:bCs w:val="0"/>
          <w:color w:val="000000"/>
          <w:sz w:val="21"/>
          <w:szCs w:val="21"/>
          <w:lang w:val="en-US" w:eastAsia="zh-CN" w:bidi="ar-SA"/>
        </w:r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645"/>
        <w:ind w:left="0" w:firstLine="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jc w:val="left"/>
        <w:keepLines/>
        <w:keepNext/>
        <w:spacing w:before="0" w:after="0" w:line="360" w:lineRule="auto"/>
        <w:widowControl w:val="off"/>
        <w:rPr>
          <w:rFonts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t xml:space="preserve">目录十一、货物、服务的详细说明</w:t>
      </w:r>
      <w:r>
        <w:rPr>
          <w:rFonts w:ascii="宋体" w:hAnsi="宋体" w:eastAsia="宋体" w:cs="Times New Roman"/>
          <w:b/>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p>
      <w:pPr>
        <w:pStyle w:val="645"/>
        <w:rPr>
          <w:rFonts w:hint="eastAsia" w:ascii="宋体" w:hAnsi="宋体" w:eastAsia="宋体" w:cs="Times New Roman"/>
          <w:b/>
          <w:szCs w:val="21"/>
        </w:rPr>
        <w:outlineLvl w:val="1"/>
      </w:pPr>
      <w:r>
        <w:rPr>
          <w:rFonts w:hint="eastAsia" w:ascii="宋体" w:hAnsi="宋体" w:eastAsia="宋体" w:cs="Times New Roman"/>
          <w:b/>
          <w:szCs w:val="21"/>
        </w:rPr>
      </w:r>
      <w:r/>
    </w:p>
    <w:p>
      <w:pPr>
        <w:pStyle w:val="645"/>
        <w:rPr>
          <w:rFonts w:hint="eastAsia" w:ascii="宋体" w:hAnsi="宋体" w:eastAsia="宋体" w:cs="Times New Roman"/>
          <w:b/>
          <w:szCs w:val="21"/>
        </w:rPr>
        <w:outlineLvl w:val="1"/>
      </w:pPr>
      <w:r>
        <w:rPr>
          <w:rFonts w:hint="eastAsia" w:ascii="宋体" w:hAnsi="宋体" w:eastAsia="宋体" w:cs="Times New Roman"/>
          <w:b/>
          <w:szCs w:val="21"/>
        </w:rPr>
      </w:r>
      <w:r/>
    </w:p>
    <w:p>
      <w:pPr>
        <w:pStyle w:val="645"/>
        <w:rPr>
          <w:rFonts w:hint="eastAsia" w:ascii="宋体" w:hAnsi="宋体" w:eastAsia="宋体" w:cs="Times New Roman"/>
          <w:b/>
          <w:szCs w:val="21"/>
        </w:rPr>
        <w:outlineLvl w:val="1"/>
      </w:pPr>
      <w:r>
        <w:rPr>
          <w:rFonts w:hint="eastAsia" w:ascii="宋体" w:hAnsi="宋体" w:eastAsia="宋体" w:cs="Times New Roman"/>
          <w:b/>
          <w:szCs w:val="21"/>
        </w:rPr>
      </w:r>
      <w:r/>
    </w:p>
    <w:p>
      <w:pPr>
        <w:pStyle w:val="645"/>
        <w:rPr>
          <w:rFonts w:hint="eastAsia" w:ascii="宋体" w:hAnsi="宋体" w:eastAsia="宋体" w:cs="Times New Roman"/>
          <w:b/>
          <w:szCs w:val="21"/>
        </w:rPr>
        <w:outlineLvl w:val="1"/>
      </w:pPr>
      <w:r>
        <w:rPr>
          <w:rFonts w:hint="eastAsia" w:ascii="宋体" w:hAnsi="宋体" w:eastAsia="宋体" w:cs="Times New Roman"/>
          <w:b/>
          <w:szCs w:val="21"/>
        </w:rPr>
      </w:r>
      <w:r/>
    </w:p>
    <w:p>
      <w:pPr>
        <w:pStyle w:val="645"/>
        <w:rPr>
          <w:rFonts w:hint="eastAsia" w:ascii="宋体" w:hAnsi="宋体" w:eastAsia="宋体" w:cs="Times New Roman"/>
          <w:b/>
          <w:szCs w:val="21"/>
        </w:rPr>
        <w:outlineLvl w:val="1"/>
      </w:pPr>
      <w:r>
        <w:rPr>
          <w:rFonts w:hint="eastAsia" w:ascii="宋体" w:hAnsi="宋体" w:eastAsia="宋体" w:cs="Times New Roman"/>
          <w:b/>
          <w:szCs w:val="21"/>
        </w:rPr>
      </w:r>
      <w:r/>
    </w:p>
    <w:p>
      <w:pPr>
        <w:pStyle w:val="645"/>
        <w:spacing w:line="240" w:lineRule="atLeast"/>
        <w:rPr>
          <w:rFonts w:hint="eastAsia"/>
          <w:b/>
        </w:rPr>
      </w:pPr>
      <w:r/>
      <w:bookmarkStart w:id="80" w:name="_Toc513800181"/>
      <w:r>
        <w:rPr>
          <w:rFonts w:hint="eastAsia"/>
          <w:b/>
        </w:rPr>
        <w:t xml:space="preserve">目录</w:t>
      </w:r>
      <w:r>
        <w:rPr>
          <w:rFonts w:hint="eastAsia"/>
          <w:b/>
          <w:lang w:val="en-US" w:eastAsia="zh-CN"/>
        </w:rPr>
        <w:t xml:space="preserve">十二</w:t>
      </w:r>
      <w:r>
        <w:rPr>
          <w:rFonts w:hint="eastAsia"/>
          <w:b/>
        </w:rPr>
        <w:t xml:space="preserve">、项目实施方案</w:t>
      </w:r>
      <w:r>
        <w:rPr>
          <w:rFonts w:hint="eastAsia"/>
          <w:b/>
        </w:rPr>
      </w:r>
      <w:r/>
    </w:p>
    <w:p>
      <w:pPr>
        <w:pStyle w:val="645"/>
        <w:spacing w:line="240" w:lineRule="atLeast"/>
        <w:rPr>
          <w:rFonts w:hint="eastAsia"/>
          <w:b/>
        </w:rPr>
      </w:pPr>
      <w:r>
        <w:rPr>
          <w:rFonts w:hint="eastAsia"/>
          <w:b/>
        </w:rPr>
      </w:r>
      <w:r/>
    </w:p>
    <w:p>
      <w:pPr>
        <w:pStyle w:val="645"/>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645"/>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657"/>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645"/>
        <w:rPr>
          <w:rFonts w:hint="eastAsia"/>
        </w:rPr>
      </w:pPr>
      <w:r>
        <w:rPr>
          <w:rFonts w:hint="eastAsia"/>
        </w:rPr>
      </w:r>
      <w:r/>
    </w:p>
    <w:p>
      <w:pPr>
        <w:pStyle w:val="645"/>
        <w:spacing w:line="240" w:lineRule="atLeast"/>
        <w:rPr>
          <w:rFonts w:hint="eastAsia" w:ascii="宋体" w:hAnsi="宋体"/>
          <w:sz w:val="28"/>
          <w:szCs w:val="28"/>
        </w:rPr>
      </w:pPr>
      <w:r>
        <w:rPr>
          <w:rFonts w:hint="eastAsia" w:ascii="宋体" w:hAnsi="宋体"/>
          <w:sz w:val="28"/>
          <w:szCs w:val="28"/>
        </w:rPr>
      </w:r>
      <w:r/>
    </w:p>
    <w:p>
      <w:pPr>
        <w:pStyle w:val="645"/>
        <w:spacing w:line="240" w:lineRule="atLeast"/>
        <w:rPr>
          <w:rFonts w:hint="eastAsia"/>
          <w:b/>
        </w:rPr>
      </w:pPr>
      <w:r>
        <w:rPr>
          <w:rFonts w:hint="eastAsia"/>
          <w:b/>
        </w:rPr>
        <w:t xml:space="preserve">目录十</w:t>
      </w:r>
      <w:r>
        <w:rPr>
          <w:rFonts w:hint="eastAsia"/>
          <w:b/>
          <w:lang w:val="en-US" w:eastAsia="zh-CN"/>
        </w:rPr>
        <w:t xml:space="preserve">三</w:t>
      </w:r>
      <w:r>
        <w:rPr>
          <w:rFonts w:hint="eastAsia"/>
          <w:b/>
        </w:rPr>
        <w:t xml:space="preserve">、服务承诺</w:t>
      </w:r>
      <w:r>
        <w:rPr>
          <w:rFonts w:hint="eastAsia"/>
          <w:b/>
        </w:rPr>
      </w:r>
      <w:r/>
    </w:p>
    <w:p>
      <w:pPr>
        <w:pStyle w:val="645"/>
        <w:spacing w:line="240" w:lineRule="atLeast"/>
        <w:rPr>
          <w:rFonts w:hint="eastAsia"/>
          <w:b/>
        </w:rPr>
      </w:pPr>
      <w:r>
        <w:rPr>
          <w:rFonts w:hint="eastAsia"/>
          <w:b/>
        </w:rPr>
      </w:r>
      <w:r/>
    </w:p>
    <w:p>
      <w:pPr>
        <w:pStyle w:val="645"/>
        <w:spacing w:line="240" w:lineRule="atLeast"/>
        <w:rPr>
          <w:rFonts w:hint="eastAsia" w:ascii="黑体" w:hAnsi="宋体" w:eastAsia="黑体" w:cs="宋体"/>
          <w:color w:val="000000"/>
          <w:sz w:val="36"/>
          <w:szCs w:val="36"/>
          <w:lang w:val="zh-CN"/>
        </w:rPr>
      </w:pPr>
      <w:r>
        <w:rPr>
          <w:rFonts w:hint="eastAsia" w:ascii="Times New Roman" w:hAnsi="Times New Roman" w:eastAsia="宋体" w:cs="Times New Roman"/>
          <w:b w:val="0"/>
          <w:bCs/>
          <w:lang w:val="en-US" w:eastAsia="zh-CN"/>
        </w:rPr>
        <w:t xml:space="preserve">注：对本采购文件中的商务部分要求作出服务承诺</w:t>
      </w:r>
      <w:r>
        <w:rPr>
          <w:rFonts w:hint="eastAsia" w:ascii="黑体" w:hAnsi="宋体" w:eastAsia="黑体" w:cs="宋体"/>
          <w:b w:val="0"/>
          <w:bCs/>
          <w:color w:val="000000"/>
          <w:sz w:val="36"/>
          <w:szCs w:val="36"/>
          <w:lang w:val="zh-CN"/>
        </w:rPr>
        <w:t xml:space="preserve"> </w:t>
      </w: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64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64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64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645"/>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645"/>
        <w:spacing w:line="240" w:lineRule="atLeast"/>
        <w:rPr>
          <w:rFonts w:hint="eastAsia"/>
          <w:b/>
        </w:rPr>
      </w:pPr>
      <w:r>
        <w:rPr>
          <w:rFonts w:hint="eastAsia"/>
          <w:b/>
        </w:rPr>
        <w:t xml:space="preserve">目录十</w:t>
      </w:r>
      <w:r>
        <w:rPr>
          <w:rFonts w:hint="eastAsia"/>
          <w:b/>
          <w:lang w:val="en-US" w:eastAsia="zh-CN"/>
        </w:rPr>
        <w:t xml:space="preserve">四</w:t>
      </w:r>
      <w:r>
        <w:rPr>
          <w:rFonts w:hint="eastAsia"/>
          <w:b/>
        </w:rPr>
        <w:t xml:space="preserve">、</w:t>
      </w:r>
      <w:r>
        <w:rPr>
          <w:rFonts w:hint="eastAsia"/>
          <w:b/>
          <w:lang w:val="en-US" w:eastAsia="zh-CN"/>
        </w:rPr>
        <w:t xml:space="preserve">磋商</w:t>
      </w:r>
      <w:r>
        <w:rPr>
          <w:rFonts w:hint="eastAsia"/>
          <w:b/>
        </w:rPr>
        <w:t xml:space="preserve">需要的其他</w:t>
      </w:r>
      <w:r>
        <w:rPr>
          <w:rFonts w:hint="eastAsia"/>
          <w:b/>
          <w:lang w:val="en-US" w:eastAsia="zh-CN"/>
        </w:rPr>
        <w:t xml:space="preserve">资</w:t>
      </w:r>
      <w:r>
        <w:rPr>
          <w:rFonts w:hint="eastAsia"/>
          <w:b/>
        </w:rPr>
        <w:t xml:space="preserve">料</w:t>
      </w:r>
      <w:r>
        <w:rPr>
          <w:rFonts w:hint="eastAsia"/>
          <w:b/>
          <w:lang w:val="zh-CN"/>
        </w:rPr>
        <w:t xml:space="preserve">（若有）</w:t>
      </w:r>
      <w:r>
        <w:rPr>
          <w:rFonts w:hint="eastAsia"/>
          <w:b/>
        </w:rPr>
      </w:r>
      <w:r/>
    </w:p>
    <w:p>
      <w:pPr>
        <w:pStyle w:val="645"/>
        <w:spacing w:line="240" w:lineRule="atLeast"/>
        <w:rPr>
          <w:rFonts w:hint="eastAsia"/>
          <w:b/>
        </w:rPr>
      </w:pPr>
      <w:r>
        <w:rPr>
          <w:rFonts w:hint="eastAsia"/>
          <w:b/>
        </w:rPr>
      </w:r>
      <w:r/>
    </w:p>
    <w:p>
      <w:pPr>
        <w:pStyle w:val="673"/>
        <w:ind w:left="0" w:firstLine="0"/>
        <w:rPr>
          <w:rFonts w:hint="eastAsia"/>
          <w:szCs w:val="21"/>
        </w:rPr>
      </w:pPr>
      <w:r>
        <w:rPr>
          <w:rFonts w:hint="eastAsia"/>
          <w:szCs w:val="21"/>
        </w:rPr>
      </w:r>
      <w:r/>
    </w:p>
    <w:p>
      <w:pPr>
        <w:pStyle w:val="647"/>
        <w:spacing w:before="0" w:after="0" w:line="360" w:lineRule="auto"/>
        <w:rPr>
          <w:rFonts w:hint="eastAsia"/>
          <w:szCs w:val="21"/>
        </w:rPr>
      </w:pPr>
      <w:r>
        <w:rPr>
          <w:rFonts w:hint="eastAsia"/>
          <w:szCs w:val="21"/>
        </w:rPr>
      </w:r>
      <w:r/>
    </w:p>
    <w:p>
      <w:pPr>
        <w:pStyle w:val="647"/>
        <w:spacing w:before="0" w:after="0" w:line="360" w:lineRule="auto"/>
        <w:rPr>
          <w:rFonts w:hint="eastAsia"/>
        </w:rPr>
      </w:pPr>
      <w:r>
        <w:rPr>
          <w:rFonts w:hint="eastAsia"/>
          <w:szCs w:val="21"/>
        </w:rPr>
      </w:r>
      <w:r>
        <w:rPr>
          <w:rFonts w:hint="eastAsia"/>
          <w:szCs w:val="21"/>
        </w:rPr>
      </w:r>
    </w:p>
    <w:p>
      <w:pPr>
        <w:pStyle w:val="647"/>
        <w:spacing w:before="0" w:after="0" w:line="360" w:lineRule="auto"/>
        <w:rPr>
          <w:rFonts w:hint="eastAsia"/>
        </w:rPr>
      </w:pPr>
      <w:r>
        <w:rPr>
          <w:rFonts w:hint="eastAsia"/>
        </w:rPr>
      </w:r>
      <w:r>
        <w:rPr>
          <w:rFonts w:hint="eastAsia"/>
        </w:rPr>
      </w:r>
    </w:p>
    <w:p>
      <w:pPr>
        <w:pStyle w:val="647"/>
        <w:spacing w:before="0" w:after="0" w:line="360" w:lineRule="auto"/>
        <w:rPr>
          <w:rFonts w:hint="eastAsia"/>
        </w:rPr>
      </w:pPr>
      <w:r>
        <w:rPr>
          <w:rFonts w:hint="eastAsia"/>
        </w:rPr>
      </w:r>
      <w:r>
        <w:rPr>
          <w:rFonts w:hint="eastAsia"/>
        </w:rPr>
      </w:r>
    </w:p>
    <w:p>
      <w:pPr>
        <w:pStyle w:val="647"/>
        <w:spacing w:before="0" w:after="0" w:line="360" w:lineRule="auto"/>
        <w:rPr>
          <w:rFonts w:hint="eastAsia"/>
        </w:rPr>
      </w:pPr>
      <w:r>
        <w:rPr>
          <w:rFonts w:hint="eastAsia"/>
        </w:rPr>
      </w:r>
      <w:r>
        <w:rPr>
          <w:rFonts w:hint="eastAsia"/>
        </w:rPr>
      </w:r>
    </w:p>
    <w:p>
      <w:pPr>
        <w:pStyle w:val="647"/>
        <w:spacing w:before="0" w:after="0" w:line="360" w:lineRule="auto"/>
        <w:rPr>
          <w:rFonts w:hint="eastAsia"/>
        </w:rPr>
      </w:pPr>
      <w:r>
        <w:rPr>
          <w:rFonts w:hint="eastAsia"/>
          <w:szCs w:val="21"/>
        </w:rPr>
      </w:r>
      <w:r/>
    </w:p>
    <w:p>
      <w:pPr>
        <w:pStyle w:val="673"/>
        <w:rPr>
          <w:rFonts w:hint="eastAsia"/>
        </w:rPr>
      </w:pPr>
      <w:r>
        <w:rPr>
          <w:rFonts w:hint="eastAsia"/>
        </w:rPr>
      </w:r>
      <w:r/>
    </w:p>
    <w:p>
      <w:pPr>
        <w:pStyle w:val="673"/>
        <w:rPr>
          <w:rFonts w:hint="eastAsia"/>
        </w:rPr>
      </w:pPr>
      <w:r>
        <w:rPr>
          <w:rFonts w:hint="eastAsia"/>
        </w:rPr>
      </w:r>
      <w:r/>
    </w:p>
    <w:p>
      <w:pPr>
        <w:pStyle w:val="673"/>
        <w:rPr>
          <w:rFonts w:hint="eastAsia"/>
          <w:szCs w:val="21"/>
        </w:rPr>
      </w:pPr>
      <w:r>
        <w:rPr>
          <w:rFonts w:hint="eastAsia"/>
          <w:szCs w:val="21"/>
        </w:rPr>
      </w:r>
      <w:r/>
    </w:p>
    <w:p>
      <w:pPr>
        <w:pStyle w:val="673"/>
        <w:rPr>
          <w:rFonts w:hint="eastAsia"/>
          <w:szCs w:val="21"/>
        </w:rPr>
      </w:pPr>
      <w:r>
        <w:rPr>
          <w:rFonts w:hint="eastAsia"/>
          <w:szCs w:val="21"/>
        </w:rPr>
      </w:r>
      <w:r/>
    </w:p>
    <w:p>
      <w:pPr>
        <w:pStyle w:val="673"/>
        <w:rPr>
          <w:rFonts w:hint="eastAsia"/>
          <w:szCs w:val="21"/>
        </w:rPr>
      </w:pPr>
      <w:r>
        <w:rPr>
          <w:rFonts w:hint="eastAsia"/>
          <w:szCs w:val="21"/>
        </w:rPr>
      </w:r>
      <w:r/>
    </w:p>
    <w:p>
      <w:pPr>
        <w:pStyle w:val="673"/>
        <w:rPr>
          <w:rFonts w:hint="eastAsia"/>
          <w:szCs w:val="21"/>
        </w:rPr>
      </w:pPr>
      <w:r>
        <w:rPr>
          <w:rFonts w:hint="eastAsia"/>
          <w:szCs w:val="21"/>
        </w:rPr>
      </w:r>
      <w:r/>
    </w:p>
    <w:p>
      <w:pPr>
        <w:pStyle w:val="645"/>
        <w:jc w:val="left"/>
        <w:keepLines/>
        <w:keepNext/>
        <w:spacing w:before="0" w:after="0" w:line="360" w:lineRule="auto"/>
        <w:widowControl w:val="off"/>
        <w:rPr>
          <w:rFonts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t xml:space="preserve">目录十五、磋商报价表格式</w:t>
      </w:r>
      <w:r>
        <w:rPr>
          <w:rFonts w:ascii="宋体" w:hAnsi="宋体" w:eastAsia="宋体" w:cs="Times New Roman"/>
          <w:b/>
          <w:sz w:val="21"/>
          <w:szCs w:val="21"/>
          <w:lang w:val="en-US" w:eastAsia="zh-CN" w:bidi="ar-SA"/>
        </w:rPr>
      </w:r>
      <w:r/>
    </w:p>
    <w:p>
      <w:pPr>
        <w:pStyle w:val="645"/>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645"/>
        <w:ind w:firstLine="63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pStyle w:val="645"/>
        <w:jc w:val="center"/>
        <w:spacing w:line="360" w:lineRule="auto"/>
        <w:rPr>
          <w:rFonts w:hint="eastAsia" w:ascii="黑体" w:hAnsi="Times New Roman" w:eastAsia="黑体" w:cs="Times New Roman"/>
          <w:sz w:val="36"/>
          <w:szCs w:val="36"/>
          <w:lang w:val="zh-CN"/>
        </w:rPr>
      </w:pPr>
      <w:r>
        <w:rPr>
          <w:rFonts w:hint="eastAsia" w:ascii="黑体" w:hAnsi="Times New Roman" w:eastAsia="黑体" w:cs="Times New Roman"/>
          <w:sz w:val="36"/>
          <w:szCs w:val="36"/>
          <w:lang w:val="en-US" w:eastAsia="zh-CN"/>
        </w:rPr>
        <w:t xml:space="preserve">磋商报价</w:t>
      </w:r>
      <w:r>
        <w:rPr>
          <w:rFonts w:hint="eastAsia" w:ascii="黑体" w:hAnsi="Times New Roman" w:eastAsia="黑体" w:cs="Times New Roman"/>
          <w:sz w:val="36"/>
          <w:szCs w:val="36"/>
          <w:lang w:val="zh-CN"/>
        </w:rPr>
        <w:t xml:space="preserve">表</w:t>
      </w:r>
      <w:r>
        <w:rPr>
          <w:rFonts w:hint="eastAsia" w:ascii="黑体" w:hAnsi="Times New Roman" w:eastAsia="黑体" w:cs="Times New Roman"/>
          <w:sz w:val="36"/>
          <w:szCs w:val="36"/>
          <w:lang w:val="zh-CN"/>
        </w:rPr>
      </w:r>
      <w:r/>
    </w:p>
    <w:p>
      <w:pPr>
        <w:pStyle w:val="645"/>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项目编号： </w:t>
      </w:r>
      <w:r>
        <w:rPr>
          <w:rFonts w:hint="eastAsia" w:ascii="宋体" w:hAnsi="宋体" w:eastAsia="宋体" w:cs="Times New Roman"/>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887"/>
        <w:gridCol w:w="3515"/>
        <w:gridCol w:w="2288"/>
      </w:tblGrid>
      <w:tr>
        <w:trPr>
          <w:cantSplit/>
          <w:trHeight w:val="1010"/>
        </w:trPr>
        <w:tc>
          <w:tcPr>
            <w:tcW w:w="762" w:type="dxa"/>
            <w:vAlign w:val="center"/>
            <w:textDirection w:val="lrTb"/>
            <w:noWrap w:val="false"/>
          </w:tcPr>
          <w:p>
            <w:pPr>
              <w:pStyle w:val="645"/>
              <w:jc w:val="center"/>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1040" w:type="dxa"/>
            <w:vAlign w:val="center"/>
            <w:textDirection w:val="lrTb"/>
            <w:noWrap w:val="false"/>
          </w:tcPr>
          <w:p>
            <w:pPr>
              <w:pStyle w:val="645"/>
              <w:jc w:val="center"/>
              <w:rPr>
                <w:rFonts w:ascii="宋体" w:hAnsi="宋体" w:cs="宋体"/>
                <w:sz w:val="24"/>
                <w:szCs w:val="24"/>
              </w:rPr>
            </w:pPr>
            <w:r>
              <w:rPr>
                <w:rFonts w:hint="eastAsia" w:ascii="宋体" w:hAnsi="宋体" w:cs="宋体"/>
                <w:sz w:val="24"/>
                <w:szCs w:val="24"/>
              </w:rPr>
              <w:t xml:space="preserve">项目内容</w:t>
            </w:r>
            <w:r>
              <w:rPr>
                <w:rFonts w:ascii="宋体" w:hAnsi="宋体" w:cs="宋体"/>
                <w:sz w:val="24"/>
                <w:szCs w:val="24"/>
              </w:rPr>
            </w:r>
            <w:r/>
          </w:p>
        </w:tc>
        <w:tc>
          <w:tcPr>
            <w:tcW w:w="1937" w:type="dxa"/>
            <w:vAlign w:val="center"/>
            <w:textDirection w:val="lrTb"/>
            <w:noWrap w:val="false"/>
          </w:tcPr>
          <w:p>
            <w:pPr>
              <w:pStyle w:val="645"/>
              <w:jc w:val="center"/>
              <w:rPr>
                <w:rFonts w:hint="eastAsia" w:ascii="宋体" w:hAnsi="宋体" w:cs="宋体"/>
                <w:sz w:val="24"/>
                <w:szCs w:val="24"/>
              </w:rPr>
            </w:pPr>
            <w:r>
              <w:rPr>
                <w:rFonts w:hint="eastAsia" w:ascii="宋体" w:hAnsi="宋体" w:cs="宋体"/>
                <w:sz w:val="24"/>
                <w:szCs w:val="24"/>
                <w:lang w:val="en-US" w:eastAsia="zh-CN"/>
              </w:rPr>
              <w:t xml:space="preserve">总报价</w:t>
            </w:r>
            <w:r>
              <w:rPr>
                <w:rFonts w:hint="eastAsia" w:ascii="宋体" w:hAnsi="宋体" w:cs="宋体"/>
                <w:sz w:val="24"/>
                <w:szCs w:val="24"/>
              </w:rPr>
              <w:t xml:space="preserve">（人民币：元）</w:t>
            </w:r>
            <w:r>
              <w:rPr>
                <w:rFonts w:hint="eastAsia" w:ascii="宋体" w:hAnsi="宋体" w:cs="宋体"/>
                <w:sz w:val="24"/>
                <w:szCs w:val="24"/>
              </w:rPr>
            </w:r>
            <w:r/>
          </w:p>
        </w:tc>
        <w:tc>
          <w:tcPr>
            <w:tcW w:w="1259" w:type="dxa"/>
            <w:vAlign w:val="center"/>
            <w:textDirection w:val="lrTb"/>
            <w:noWrap w:val="false"/>
          </w:tcPr>
          <w:p>
            <w:pPr>
              <w:pStyle w:val="645"/>
              <w:jc w:val="center"/>
              <w:rPr>
                <w:rFonts w:hint="eastAsia" w:ascii="宋体" w:hAnsi="宋体" w:cs="宋体"/>
                <w:sz w:val="24"/>
                <w:szCs w:val="24"/>
              </w:rPr>
            </w:pPr>
            <w:r>
              <w:rPr>
                <w:rFonts w:hint="eastAsia" w:ascii="宋体" w:hAnsi="宋体" w:cs="宋体"/>
                <w:sz w:val="24"/>
                <w:szCs w:val="24"/>
                <w:lang w:val="en-US" w:eastAsia="zh-CN"/>
              </w:rPr>
              <w:t xml:space="preserve">其中，小、微型企业报价（人民币：元）</w:t>
            </w:r>
            <w:r>
              <w:rPr>
                <w:rFonts w:hint="eastAsia" w:ascii="宋体" w:hAnsi="宋体" w:cs="宋体"/>
                <w:sz w:val="24"/>
                <w:szCs w:val="24"/>
              </w:rPr>
            </w:r>
            <w:r/>
          </w:p>
        </w:tc>
      </w:tr>
      <w:tr>
        <w:trPr>
          <w:cantSplit/>
          <w:trHeight w:val="947"/>
        </w:trPr>
        <w:tc>
          <w:tcPr>
            <w:tcW w:w="762" w:type="dxa"/>
            <w:vAlign w:val="center"/>
            <w:textDirection w:val="lrTb"/>
            <w:noWrap w:val="false"/>
          </w:tcPr>
          <w:p>
            <w:pPr>
              <w:pStyle w:val="645"/>
              <w:jc w:val="center"/>
              <w:rPr>
                <w:rFonts w:hint="eastAsia" w:ascii="宋体" w:hAnsi="宋体" w:cs="宋体"/>
                <w:sz w:val="24"/>
                <w:szCs w:val="24"/>
              </w:rPr>
            </w:pPr>
            <w:r>
              <w:rPr>
                <w:rFonts w:hint="eastAsia" w:ascii="宋体" w:hAnsi="宋体" w:cs="宋体"/>
                <w:sz w:val="24"/>
                <w:szCs w:val="24"/>
              </w:rPr>
            </w:r>
            <w:r/>
          </w:p>
        </w:tc>
        <w:tc>
          <w:tcPr>
            <w:tcW w:w="1040" w:type="dxa"/>
            <w:vAlign w:val="center"/>
            <w:textDirection w:val="lrTb"/>
            <w:noWrap w:val="false"/>
          </w:tcPr>
          <w:p>
            <w:pPr>
              <w:pStyle w:val="645"/>
              <w:jc w:val="center"/>
              <w:rPr>
                <w:rFonts w:ascii="宋体" w:hAnsi="宋体" w:cs="宋体"/>
                <w:sz w:val="24"/>
                <w:szCs w:val="24"/>
              </w:rPr>
            </w:pPr>
            <w:r>
              <w:rPr>
                <w:rFonts w:hint="eastAsia" w:ascii="宋体" w:hAnsi="宋体" w:cs="宋体"/>
                <w:sz w:val="24"/>
                <w:szCs w:val="24"/>
              </w:rPr>
              <w:t xml:space="preserve">详见响应文件</w:t>
            </w:r>
            <w:r>
              <w:rPr>
                <w:rFonts w:ascii="宋体" w:hAnsi="宋体" w:cs="宋体"/>
                <w:sz w:val="24"/>
                <w:szCs w:val="24"/>
              </w:rPr>
            </w:r>
            <w:r/>
          </w:p>
        </w:tc>
        <w:tc>
          <w:tcPr>
            <w:tcW w:w="1937" w:type="dxa"/>
            <w:vAlign w:val="center"/>
            <w:textDirection w:val="lrTb"/>
            <w:noWrap w:val="false"/>
          </w:tcPr>
          <w:p>
            <w:pPr>
              <w:pStyle w:val="645"/>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小写：</w:t>
            </w:r>
            <w:r>
              <w:rPr>
                <w:rFonts w:hint="eastAsia" w:ascii="宋体" w:hAnsi="宋体" w:eastAsia="宋体" w:cs="宋体"/>
                <w:sz w:val="24"/>
                <w:szCs w:val="24"/>
                <w:lang w:val="en-US" w:eastAsia="zh-CN" w:bidi="ar-SA"/>
              </w:rPr>
            </w:r>
            <w:r/>
          </w:p>
          <w:p>
            <w:pPr>
              <w:pStyle w:val="657"/>
              <w:ind w:left="0" w:firstLine="0"/>
              <w:jc w:val="both"/>
              <w:rPr>
                <w:rFonts w:hint="eastAsia"/>
              </w:rPr>
            </w:pPr>
            <w:r>
              <w:rPr>
                <w:rFonts w:hint="eastAsia" w:ascii="宋体" w:hAnsi="宋体" w:eastAsia="宋体" w:cs="宋体"/>
                <w:sz w:val="24"/>
                <w:szCs w:val="24"/>
                <w:lang w:val="en-US" w:eastAsia="zh-CN" w:bidi="ar-SA"/>
              </w:rPr>
              <w:t xml:space="preserve">大写：</w:t>
            </w:r>
            <w:r>
              <w:rPr>
                <w:rFonts w:hint="eastAsia"/>
              </w:rPr>
            </w:r>
            <w:r/>
          </w:p>
        </w:tc>
        <w:tc>
          <w:tcPr>
            <w:tcW w:w="1259" w:type="dxa"/>
            <w:vAlign w:val="center"/>
            <w:textDirection w:val="lrTb"/>
            <w:noWrap w:val="false"/>
          </w:tcPr>
          <w:p>
            <w:pPr>
              <w:pStyle w:val="645"/>
              <w:jc w:val="center"/>
              <w:rPr>
                <w:rFonts w:hint="eastAsia" w:ascii="宋体" w:hAnsi="宋体" w:cs="宋体"/>
                <w:sz w:val="24"/>
                <w:szCs w:val="24"/>
              </w:rPr>
            </w:pPr>
            <w:r>
              <w:rPr>
                <w:rFonts w:hint="eastAsia" w:ascii="宋体" w:hAnsi="宋体" w:cs="宋体"/>
                <w:sz w:val="24"/>
                <w:szCs w:val="24"/>
              </w:rPr>
            </w:r>
            <w:r/>
          </w:p>
        </w:tc>
      </w:tr>
      <w:tr>
        <w:trPr>
          <w:cantSplit/>
          <w:trHeight w:val="725"/>
        </w:trPr>
        <w:tc>
          <w:tcPr>
            <w:gridSpan w:val="4"/>
            <w:tcW w:w="9073" w:type="dxa"/>
            <w:vAlign w:val="center"/>
            <w:textDirection w:val="lrTb"/>
            <w:noWrap w:val="false"/>
          </w:tcPr>
          <w:p>
            <w:pPr>
              <w:pStyle w:val="645"/>
              <w:rPr>
                <w:rFonts w:hint="eastAsia" w:ascii="Times New Roman" w:hAnsi="Times New Roman" w:eastAsia="宋体" w:cs="Times New Roman"/>
                <w:szCs w:val="20"/>
              </w:rPr>
            </w:pPr>
            <w:r>
              <w:rPr>
                <w:rFonts w:hint="eastAsia" w:ascii="Times New Roman" w:hAnsi="Times New Roman" w:eastAsia="宋体" w:cs="Times New Roman"/>
                <w:szCs w:val="20"/>
              </w:rPr>
              <w:t xml:space="preserve">供应商是否属于小微型企业</w:t>
            </w:r>
            <w:r>
              <w:rPr>
                <w:rFonts w:hint="eastAsia" w:ascii="Times New Roman" w:hAnsi="Times New Roman" w:eastAsia="宋体" w:cs="Times New Roman"/>
                <w:szCs w:val="20"/>
                <w:lang w:eastAsia="zh-CN"/>
              </w:rPr>
              <w:t xml:space="preserve">：</w:t>
            </w:r>
            <w:r>
              <w:rPr>
                <w:rFonts w:hint="eastAsia" w:ascii="Times New Roman" w:hAnsi="Times New Roman" w:eastAsia="宋体" w:cs="Times New Roman"/>
                <w:szCs w:val="20"/>
                <w:lang w:val="en-US" w:eastAsia="zh-CN"/>
              </w:rPr>
              <w:t xml:space="preserve">      </w:t>
            </w:r>
            <w:r>
              <w:rPr>
                <w:rFonts w:hint="eastAsia" w:ascii="Times New Roman" w:hAnsi="Times New Roman" w:eastAsia="宋体" w:cs="Times New Roman"/>
                <w:szCs w:val="20"/>
              </w:rPr>
              <w:t xml:space="preserve">是      </w:t>
            </w:r>
            <w:r>
              <w:rPr>
                <w:rFonts w:hint="eastAsia" w:ascii="Times New Roman" w:hAnsi="Times New Roman" w:eastAsia="宋体" w:cs="Times New Roman"/>
                <w:szCs w:val="20"/>
                <w:lang w:val="en-US" w:eastAsia="zh-CN"/>
              </w:rPr>
              <w:t xml:space="preserve">     </w:t>
            </w:r>
            <w:r>
              <w:rPr>
                <w:rFonts w:hint="eastAsia" w:ascii="Times New Roman" w:hAnsi="Times New Roman" w:eastAsia="宋体" w:cs="Times New Roman"/>
                <w:szCs w:val="20"/>
              </w:rPr>
              <w:t xml:space="preserve"> 否</w:t>
            </w:r>
            <w:r>
              <w:rPr>
                <w:rFonts w:hint="eastAsia" w:ascii="Times New Roman" w:hAnsi="Times New Roman" w:eastAsia="宋体" w:cs="Times New Roman"/>
                <w:szCs w:val="20"/>
              </w:rPr>
            </w:r>
            <w:r/>
          </w:p>
        </w:tc>
      </w:tr>
    </w:tbl>
    <w:p>
      <w:pPr>
        <w:pStyle w:val="645"/>
        <w:rPr>
          <w:rFonts w:ascii="宋体" w:hAnsi="宋体" w:eastAsia="宋体" w:cs="Times New Roman"/>
          <w:sz w:val="24"/>
          <w:szCs w:val="24"/>
        </w:rPr>
      </w:pPr>
      <w:r>
        <w:rPr>
          <w:rFonts w:ascii="宋体" w:hAnsi="宋体" w:eastAsia="宋体" w:cs="Times New Roman"/>
          <w:sz w:val="24"/>
          <w:szCs w:val="24"/>
        </w:rPr>
      </w:r>
      <w:r/>
    </w:p>
    <w:p>
      <w:pPr>
        <w:pStyle w:val="645"/>
        <w:spacing w:line="48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投标人名称：（加盖电子公章）</w:t>
      </w:r>
      <w:r>
        <w:rPr>
          <w:rFonts w:hint="eastAsia" w:ascii="宋体" w:hAnsi="宋体" w:eastAsia="宋体" w:cs="Times New Roman"/>
          <w:sz w:val="24"/>
          <w:szCs w:val="24"/>
        </w:rPr>
      </w:r>
      <w:r/>
    </w:p>
    <w:p>
      <w:pPr>
        <w:pStyle w:val="645"/>
        <w:spacing w:line="480" w:lineRule="auto"/>
        <w:rPr>
          <w:rFonts w:ascii="宋体" w:hAnsi="Times New Roman" w:eastAsia="宋体" w:cs="Times New Roman"/>
          <w:szCs w:val="21"/>
          <w:lang w:val="zh-CN"/>
        </w:rPr>
      </w:pPr>
      <w:r>
        <w:rPr>
          <w:rFonts w:hint="eastAsia" w:ascii="宋体" w:hAnsi="Times New Roman" w:eastAsia="宋体" w:cs="Times New Roman"/>
          <w:szCs w:val="21"/>
          <w:lang w:val="zh-CN"/>
        </w:rPr>
        <w:t xml:space="preserve">日</w:t>
      </w:r>
      <w:r>
        <w:rPr>
          <w:rFonts w:ascii="宋体" w:hAnsi="Times New Roman" w:eastAsia="宋体" w:cs="Times New Roman"/>
          <w:szCs w:val="21"/>
          <w:lang w:val="zh-CN"/>
        </w:rPr>
        <w:t xml:space="preserve">       </w:t>
      </w:r>
      <w:r>
        <w:rPr>
          <w:rFonts w:hint="eastAsia" w:ascii="宋体" w:hAnsi="Times New Roman" w:eastAsia="宋体" w:cs="Times New Roman"/>
          <w:szCs w:val="21"/>
          <w:lang w:val="zh-CN"/>
        </w:rPr>
        <w:t xml:space="preserve">期：</w:t>
      </w:r>
      <w:r>
        <w:rPr>
          <w:rFonts w:ascii="宋体" w:hAnsi="Times New Roman" w:eastAsia="宋体" w:cs="Times New Roman"/>
          <w:szCs w:val="21"/>
          <w:lang w:val="zh-CN"/>
        </w:rPr>
        <w:t xml:space="preserve">        </w:t>
      </w:r>
      <w:r>
        <w:rPr>
          <w:rFonts w:hint="eastAsia" w:ascii="宋体" w:hAnsi="Times New Roman" w:eastAsia="宋体" w:cs="Times New Roman"/>
          <w:szCs w:val="21"/>
          <w:lang w:val="zh-CN"/>
        </w:rPr>
        <w:t xml:space="preserve">年</w:t>
      </w:r>
      <w:r>
        <w:rPr>
          <w:rFonts w:ascii="宋体" w:hAnsi="Times New Roman" w:eastAsia="宋体" w:cs="Times New Roman"/>
          <w:szCs w:val="21"/>
          <w:lang w:val="zh-CN"/>
        </w:rPr>
        <w:t xml:space="preserve">    </w:t>
      </w:r>
      <w:r>
        <w:rPr>
          <w:rFonts w:hint="eastAsia" w:ascii="宋体" w:hAnsi="Times New Roman" w:eastAsia="宋体" w:cs="Times New Roman"/>
          <w:szCs w:val="21"/>
          <w:lang w:val="zh-CN"/>
        </w:rPr>
        <w:t xml:space="preserve">月</w:t>
      </w:r>
      <w:r>
        <w:rPr>
          <w:rFonts w:ascii="宋体" w:hAnsi="Times New Roman" w:eastAsia="宋体" w:cs="Times New Roman"/>
          <w:szCs w:val="21"/>
          <w:lang w:val="zh-CN"/>
        </w:rPr>
        <w:t xml:space="preserve">    </w:t>
      </w:r>
      <w:r>
        <w:rPr>
          <w:rFonts w:hint="eastAsia" w:ascii="宋体" w:hAnsi="Times New Roman" w:eastAsia="宋体" w:cs="Times New Roman"/>
          <w:szCs w:val="21"/>
          <w:lang w:val="zh-CN"/>
        </w:rPr>
        <w:t xml:space="preserve">日</w:t>
      </w:r>
      <w:r>
        <w:rPr>
          <w:rFonts w:ascii="宋体" w:hAnsi="Times New Roman" w:eastAsia="宋体" w:cs="Times New Roman"/>
          <w:szCs w:val="21"/>
          <w:lang w:val="zh-CN"/>
        </w:rPr>
      </w:r>
      <w:r/>
    </w:p>
    <w:p>
      <w:pPr>
        <w:pStyle w:val="645"/>
        <w:rPr>
          <w:rFonts w:ascii="黑体" w:hAnsi="黑体" w:eastAsia="黑体" w:cs="Times New Roman"/>
          <w:b/>
          <w:i/>
          <w:sz w:val="32"/>
          <w:szCs w:val="32"/>
          <w:u w:val="single"/>
        </w:rPr>
      </w:pPr>
      <w:r>
        <w:rPr>
          <w:rFonts w:ascii="黑体" w:hAnsi="黑体" w:eastAsia="黑体" w:cs="Times New Roman"/>
          <w:b/>
          <w:i/>
          <w:sz w:val="32"/>
          <w:szCs w:val="32"/>
          <w:u w:val="single"/>
        </w:rPr>
      </w:r>
      <w:r/>
    </w:p>
    <w:p>
      <w:pPr>
        <w:pStyle w:val="645"/>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751"/>
        <w:ind w:left="0" w:firstLine="400"/>
        <w:spacing w:line="360" w:lineRule="auto"/>
        <w:sectPr>
          <w:footnotePr/>
          <w:endnotePr/>
          <w:type w:val="nextPage"/>
          <w:pgSz w:w="11906" w:h="16838" w:orient="portrait"/>
          <w:pgMar w:top="1440" w:right="1247" w:bottom="1440" w:left="1797" w:header="850" w:footer="992" w:gutter="0"/>
          <w:cols w:num="1" w:sep="0" w:space="1701" w:equalWidth="1"/>
          <w:docGrid w:linePitch="360"/>
        </w:sectPr>
      </w:pPr>
      <w:r/>
      <w:r/>
    </w:p>
    <w:p>
      <w:pPr>
        <w:pStyle w:val="645"/>
        <w:jc w:val="left"/>
        <w:keepLines/>
        <w:keepNext/>
        <w:spacing w:before="0" w:after="0" w:line="360" w:lineRule="auto"/>
        <w:widowControl w:val="off"/>
        <w:rPr>
          <w:rFonts w:hint="eastAsia" w:ascii="宋体" w:hAnsi="宋体" w:eastAsia="宋体" w:cs="Times New Roman"/>
          <w:b/>
          <w:sz w:val="21"/>
          <w:szCs w:val="21"/>
          <w:lang w:val="en-US" w:eastAsia="zh-CN" w:bidi="ar-SA"/>
        </w:rPr>
        <w:outlineLvl w:val="1"/>
      </w:pPr>
      <w:r>
        <w:rPr>
          <w:rFonts w:hint="eastAsia" w:ascii="宋体" w:hAnsi="宋体" w:eastAsia="宋体" w:cs="Times New Roman"/>
          <w:b/>
          <w:sz w:val="21"/>
          <w:szCs w:val="21"/>
          <w:lang w:val="en-US" w:eastAsia="zh-CN" w:bidi="ar-SA"/>
        </w:rPr>
        <w:t xml:space="preserve">目录十六、分项报价表格式</w:t>
      </w:r>
      <w:r>
        <w:rPr>
          <w:rFonts w:hint="eastAsia" w:ascii="宋体" w:hAnsi="宋体" w:eastAsia="宋体" w:cs="Times New Roman"/>
          <w:b/>
          <w:sz w:val="21"/>
          <w:szCs w:val="21"/>
          <w:lang w:val="en-US" w:eastAsia="zh-CN" w:bidi="ar-SA"/>
        </w:rPr>
      </w:r>
      <w:r/>
    </w:p>
    <w:p>
      <w:pPr>
        <w:pStyle w:val="645"/>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645"/>
        <w:jc w:val="center"/>
        <w:spacing w:line="360" w:lineRule="auto"/>
        <w:rPr>
          <w:rFonts w:hint="eastAsia" w:ascii="黑体" w:hAnsi="Times New Roman" w:eastAsia="黑体" w:cs="Times New Roman"/>
          <w:sz w:val="36"/>
          <w:szCs w:val="36"/>
          <w:lang w:val="en-US" w:eastAsia="zh-CN"/>
        </w:rPr>
      </w:pPr>
      <w:r>
        <w:rPr>
          <w:rFonts w:hint="eastAsia" w:ascii="黑体" w:hAnsi="Times New Roman" w:eastAsia="黑体" w:cs="Times New Roman"/>
          <w:sz w:val="36"/>
          <w:szCs w:val="36"/>
          <w:lang w:val="en-US" w:eastAsia="zh-CN"/>
        </w:rPr>
        <w:t xml:space="preserve">分项报价表</w:t>
      </w:r>
      <w:r>
        <w:rPr>
          <w:rFonts w:hint="eastAsia" w:ascii="黑体" w:hAnsi="Times New Roman" w:eastAsia="黑体" w:cs="Times New Roman"/>
          <w:sz w:val="36"/>
          <w:szCs w:val="36"/>
          <w:lang w:val="en-US"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237"/>
        <w:gridCol w:w="1160"/>
        <w:gridCol w:w="1128"/>
        <w:gridCol w:w="1017"/>
        <w:gridCol w:w="1002"/>
        <w:gridCol w:w="934"/>
        <w:gridCol w:w="1399"/>
      </w:tblGrid>
      <w:tr>
        <w:trPr>
          <w:cantSplit/>
          <w:trHeight w:val="850"/>
        </w:trPr>
        <w:tc>
          <w:tcPr>
            <w:tcW w:w="376" w:type="dxa"/>
            <w:vAlign w:val="center"/>
            <w:textDirection w:val="lrTb"/>
            <w:noWrap w:val="false"/>
          </w:tcPr>
          <w:p>
            <w:pPr>
              <w:pStyle w:val="645"/>
              <w:jc w:val="center"/>
              <w:spacing w:line="0" w:lineRule="atLeast"/>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序号</w:t>
            </w:r>
            <w:r>
              <w:rPr>
                <w:rFonts w:hint="eastAsia" w:ascii="宋体" w:hAnsi="宋体" w:eastAsia="宋体" w:cs="Times New Roman"/>
                <w:b/>
                <w:bCs/>
                <w:sz w:val="21"/>
                <w:szCs w:val="21"/>
                <w:lang w:val="en-US" w:eastAsia="zh-CN"/>
              </w:rPr>
            </w:r>
            <w:r/>
          </w:p>
        </w:tc>
        <w:tc>
          <w:tcPr>
            <w:tcW w:w="726"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产品名称</w:t>
            </w:r>
            <w:r>
              <w:rPr>
                <w:rFonts w:ascii="宋体" w:hAnsi="宋体" w:eastAsia="宋体" w:cs="Times New Roman"/>
                <w:b/>
                <w:bCs/>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品牌</w:t>
            </w:r>
            <w:r>
              <w:rPr>
                <w:rFonts w:ascii="宋体" w:hAnsi="宋体" w:eastAsia="宋体" w:cs="Times New Roman"/>
                <w:b/>
                <w:bCs/>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规格型号</w:t>
            </w:r>
            <w:r>
              <w:rPr>
                <w:rFonts w:ascii="宋体" w:hAnsi="宋体" w:eastAsia="宋体" w:cs="Times New Roman"/>
                <w:b/>
                <w:bCs/>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数量</w:t>
            </w:r>
            <w:r>
              <w:rPr>
                <w:rFonts w:ascii="宋体" w:hAnsi="宋体" w:eastAsia="宋体" w:cs="Times New Roman"/>
                <w:b/>
                <w:bCs/>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单位</w:t>
            </w:r>
            <w:r>
              <w:rPr>
                <w:rFonts w:ascii="宋体" w:hAnsi="宋体" w:eastAsia="宋体" w:cs="Times New Roman"/>
                <w:b/>
                <w:bCs/>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单价</w:t>
            </w:r>
            <w:r>
              <w:rPr>
                <w:rFonts w:ascii="宋体" w:hAnsi="宋体" w:eastAsia="宋体" w:cs="Times New Roman"/>
                <w:b/>
                <w:bCs/>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b/>
                <w:bCs/>
                <w:sz w:val="21"/>
                <w:szCs w:val="21"/>
              </w:rPr>
            </w:pPr>
            <w:r>
              <w:rPr>
                <w:rFonts w:hint="eastAsia" w:ascii="宋体" w:hAnsi="宋体" w:eastAsia="宋体" w:cs="Times New Roman"/>
                <w:b/>
                <w:bCs/>
                <w:sz w:val="21"/>
                <w:szCs w:val="21"/>
              </w:rPr>
              <w:t xml:space="preserve">分项总价</w:t>
            </w:r>
            <w:r>
              <w:rPr>
                <w:rFonts w:ascii="宋体" w:hAnsi="宋体" w:eastAsia="宋体" w:cs="Times New Roman"/>
                <w:b/>
                <w:bCs/>
                <w:sz w:val="21"/>
                <w:szCs w:val="21"/>
              </w:rPr>
            </w:r>
            <w:r/>
          </w:p>
        </w:tc>
      </w:tr>
      <w:tr>
        <w:trPr>
          <w:cantSplit/>
          <w:trHeight w:val="850"/>
        </w:trPr>
        <w:tc>
          <w:tcPr>
            <w:tcW w:w="376" w:type="dxa"/>
            <w:vAlign w:val="center"/>
            <w:textDirection w:val="lrTb"/>
            <w:noWrap w:val="false"/>
          </w:tcPr>
          <w:p>
            <w:pPr>
              <w:pStyle w:val="645"/>
              <w:jc w:val="center"/>
              <w:spacing w:line="0" w:lineRule="atLeast"/>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72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r>
      <w:tr>
        <w:trPr>
          <w:cantSplit/>
          <w:trHeight w:val="850"/>
        </w:trPr>
        <w:tc>
          <w:tcPr>
            <w:tcW w:w="376" w:type="dxa"/>
            <w:vAlign w:val="center"/>
            <w:textDirection w:val="lrTb"/>
            <w:noWrap w:val="false"/>
          </w:tcPr>
          <w:p>
            <w:pPr>
              <w:pStyle w:val="645"/>
              <w:jc w:val="center"/>
              <w:spacing w:line="0" w:lineRule="atLeast"/>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72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r>
      <w:tr>
        <w:trPr>
          <w:cantSplit/>
          <w:trHeight w:val="850"/>
        </w:trPr>
        <w:tc>
          <w:tcPr>
            <w:tcW w:w="376" w:type="dxa"/>
            <w:vAlign w:val="center"/>
            <w:textDirection w:val="lrTb"/>
            <w:noWrap w:val="false"/>
          </w:tcPr>
          <w:p>
            <w:pPr>
              <w:pStyle w:val="645"/>
              <w:jc w:val="center"/>
              <w:spacing w:line="0" w:lineRule="atLeast"/>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72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r>
      <w:tr>
        <w:trPr>
          <w:cantSplit/>
          <w:trHeight w:val="850"/>
        </w:trPr>
        <w:tc>
          <w:tcPr>
            <w:tcW w:w="376" w:type="dxa"/>
            <w:vAlign w:val="center"/>
            <w:textDirection w:val="lrTb"/>
            <w:noWrap w:val="false"/>
          </w:tcPr>
          <w:p>
            <w:pPr>
              <w:pStyle w:val="645"/>
              <w:jc w:val="center"/>
              <w:spacing w:line="0" w:lineRule="atLeas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lang w:val="en-US" w:eastAsia="zh-CN"/>
              </w:rPr>
            </w:r>
            <w:r/>
          </w:p>
        </w:tc>
        <w:tc>
          <w:tcPr>
            <w:tcW w:w="72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r>
      <w:tr>
        <w:trPr>
          <w:cantSplit/>
          <w:trHeight w:val="850"/>
        </w:trPr>
        <w:tc>
          <w:tcPr>
            <w:tcW w:w="37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t xml:space="preserve">……</w:t>
            </w:r>
            <w:r>
              <w:rPr>
                <w:rFonts w:ascii="宋体" w:hAnsi="宋体" w:eastAsia="宋体" w:cs="Times New Roman"/>
                <w:sz w:val="21"/>
                <w:szCs w:val="21"/>
              </w:rPr>
            </w:r>
            <w:r/>
          </w:p>
        </w:tc>
        <w:tc>
          <w:tcPr>
            <w:tcW w:w="72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t xml:space="preserve">……</w:t>
            </w:r>
            <w:r>
              <w:rPr>
                <w:rFonts w:ascii="宋体" w:hAnsi="宋体" w:eastAsia="宋体" w:cs="Times New Roman"/>
                <w:sz w:val="21"/>
                <w:szCs w:val="21"/>
              </w:rPr>
            </w:r>
            <w:r/>
          </w:p>
        </w:tc>
        <w:tc>
          <w:tcPr>
            <w:tcW w:w="68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662"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97"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88"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546"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c>
          <w:tcPr>
            <w:tcW w:w="821" w:type="dxa"/>
            <w:vAlign w:val="center"/>
            <w:textDirection w:val="lrTb"/>
            <w:noWrap w:val="false"/>
          </w:tcPr>
          <w:p>
            <w:pPr>
              <w:pStyle w:val="645"/>
              <w:jc w:val="center"/>
              <w:spacing w:line="0" w:lineRule="atLeast"/>
              <w:rPr>
                <w:rFonts w:ascii="宋体" w:hAnsi="宋体" w:eastAsia="宋体" w:cs="Times New Roman"/>
                <w:sz w:val="21"/>
                <w:szCs w:val="21"/>
              </w:rPr>
            </w:pPr>
            <w:r>
              <w:rPr>
                <w:rFonts w:ascii="宋体" w:hAnsi="宋体" w:eastAsia="宋体" w:cs="Times New Roman"/>
                <w:sz w:val="21"/>
                <w:szCs w:val="21"/>
              </w:rPr>
            </w:r>
            <w:r/>
          </w:p>
        </w:tc>
      </w:tr>
      <w:tr>
        <w:trPr>
          <w:cantSplit/>
          <w:trHeight w:val="850"/>
        </w:trPr>
        <w:tc>
          <w:tcPr>
            <w:gridSpan w:val="7"/>
            <w:tcW w:w="7118" w:type="dxa"/>
            <w:vAlign w:val="center"/>
            <w:textDirection w:val="lrTb"/>
            <w:noWrap w:val="false"/>
          </w:tcPr>
          <w:p>
            <w:pPr>
              <w:pStyle w:val="645"/>
              <w:spacing w:line="0" w:lineRule="atLeast"/>
              <w:rPr>
                <w:rFonts w:ascii="宋体" w:hAnsi="宋体" w:eastAsia="宋体" w:cs="Times New Roman"/>
                <w:sz w:val="21"/>
                <w:szCs w:val="21"/>
              </w:rPr>
            </w:pPr>
            <w:r>
              <w:rPr>
                <w:rFonts w:hint="eastAsia" w:ascii="宋体" w:hAnsi="宋体" w:eastAsia="宋体" w:cs="Times New Roman"/>
                <w:sz w:val="21"/>
                <w:szCs w:val="21"/>
              </w:rPr>
              <w:t xml:space="preserve">总报价（人民币：元）</w:t>
            </w:r>
            <w:r>
              <w:rPr>
                <w:rFonts w:ascii="宋体" w:hAnsi="宋体" w:eastAsia="宋体" w:cs="Times New Roman"/>
                <w:sz w:val="21"/>
                <w:szCs w:val="21"/>
              </w:rPr>
            </w:r>
            <w:r/>
          </w:p>
        </w:tc>
        <w:tc>
          <w:tcPr>
            <w:tcW w:w="821" w:type="dxa"/>
            <w:vAlign w:val="top"/>
            <w:textDirection w:val="lrTb"/>
            <w:noWrap w:val="false"/>
          </w:tcPr>
          <w:p>
            <w:pPr>
              <w:pStyle w:val="645"/>
              <w:spacing w:line="0" w:lineRule="atLeast"/>
              <w:rPr>
                <w:rFonts w:ascii="宋体" w:hAnsi="宋体" w:eastAsia="宋体" w:cs="Times New Roman"/>
                <w:sz w:val="21"/>
                <w:szCs w:val="21"/>
              </w:rPr>
            </w:pPr>
            <w:r>
              <w:rPr>
                <w:rFonts w:ascii="宋体" w:hAnsi="宋体" w:eastAsia="宋体" w:cs="Times New Roman"/>
                <w:sz w:val="21"/>
                <w:szCs w:val="21"/>
              </w:rPr>
            </w:r>
            <w:r/>
          </w:p>
        </w:tc>
      </w:tr>
    </w:tbl>
    <w:p>
      <w:pPr>
        <w:pStyle w:val="645"/>
        <w:ind w:firstLine="480"/>
        <w:rPr>
          <w:rFonts w:ascii="宋体" w:hAnsi="宋体" w:eastAsia="宋体" w:cs="Times New Roman"/>
          <w:sz w:val="24"/>
          <w:szCs w:val="24"/>
        </w:rPr>
      </w:pPr>
      <w:r>
        <w:rPr>
          <w:rFonts w:ascii="宋体" w:hAnsi="宋体" w:eastAsia="宋体" w:cs="Times New Roman"/>
          <w:sz w:val="24"/>
          <w:szCs w:val="24"/>
        </w:rPr>
      </w:r>
      <w:r/>
    </w:p>
    <w:p>
      <w:pPr>
        <w:pStyle w:val="645"/>
        <w:rPr>
          <w:rFonts w:ascii="宋体" w:hAnsi="宋体" w:eastAsia="宋体" w:cs="Times New Roman"/>
          <w:sz w:val="24"/>
          <w:szCs w:val="24"/>
        </w:rPr>
      </w:pPr>
      <w:r>
        <w:rPr>
          <w:rFonts w:hint="eastAsia" w:ascii="宋体" w:hAnsi="宋体" w:eastAsia="宋体" w:cs="Times New Roman"/>
          <w:sz w:val="24"/>
          <w:szCs w:val="24"/>
        </w:rPr>
        <w:t xml:space="preserve">投标人名称：（加盖电子公章）</w:t>
      </w:r>
      <w:r>
        <w:rPr>
          <w:rFonts w:ascii="宋体" w:hAnsi="宋体" w:eastAsia="宋体" w:cs="Times New Roman"/>
          <w:sz w:val="24"/>
          <w:szCs w:val="24"/>
        </w:rPr>
      </w:r>
      <w:r/>
    </w:p>
    <w:p>
      <w:pPr>
        <w:pStyle w:val="645"/>
        <w:ind w:firstLine="480"/>
        <w:rPr>
          <w:rFonts w:ascii="宋体" w:hAnsi="宋体" w:eastAsia="宋体" w:cs="Times New Roman"/>
          <w:sz w:val="24"/>
          <w:szCs w:val="24"/>
        </w:rPr>
      </w:pPr>
      <w:r>
        <w:rPr>
          <w:rFonts w:ascii="宋体" w:hAnsi="宋体" w:eastAsia="宋体" w:cs="Times New Roman"/>
          <w:sz w:val="24"/>
          <w:szCs w:val="24"/>
        </w:rPr>
      </w:r>
      <w:r/>
    </w:p>
    <w:p>
      <w:pPr>
        <w:pStyle w:val="645"/>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说明</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645"/>
        <w:ind w:firstLine="480"/>
        <w:spacing w:line="480" w:lineRule="exact"/>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rPr>
        <w:t xml:space="preserve">磋商报价采用总承包方式，供应商的“总报价”应包括为完成整个项目所产生的所有费用，</w:t>
      </w:r>
      <w:r>
        <w:rPr>
          <w:rFonts w:hint="eastAsia" w:ascii="宋体" w:hAnsi="宋体" w:eastAsia="宋体" w:cs="Times New Roman"/>
          <w:sz w:val="21"/>
          <w:szCs w:val="21"/>
          <w:lang w:val="en-US" w:eastAsia="zh-CN"/>
        </w:rPr>
        <w:t xml:space="preserve">磋商</w:t>
      </w:r>
      <w:r>
        <w:rPr>
          <w:rFonts w:hint="eastAsia" w:ascii="宋体" w:hAnsi="宋体" w:eastAsia="宋体" w:cs="Times New Roman"/>
          <w:sz w:val="21"/>
          <w:szCs w:val="21"/>
        </w:rPr>
        <w:t xml:space="preserve">文件另有规定的除外。</w:t>
      </w:r>
      <w:r>
        <w:rPr>
          <w:rFonts w:hint="eastAsia" w:ascii="宋体" w:hAnsi="宋体" w:eastAsia="宋体" w:cs="Times New Roman"/>
          <w:sz w:val="21"/>
          <w:szCs w:val="21"/>
        </w:rPr>
      </w:r>
      <w:r/>
    </w:p>
    <w:p>
      <w:pPr>
        <w:pStyle w:val="645"/>
        <w:ind w:firstLine="480"/>
        <w:spacing w:line="480" w:lineRule="exact"/>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《分项报价表》</w:t>
      </w:r>
      <w:r>
        <w:rPr>
          <w:rFonts w:hint="eastAsia" w:ascii="宋体" w:hAnsi="宋体" w:eastAsia="宋体" w:cs="Times New Roman"/>
          <w:sz w:val="21"/>
          <w:szCs w:val="21"/>
          <w:lang w:val="en-US" w:eastAsia="zh-CN"/>
        </w:rPr>
        <w:t xml:space="preserve">中</w:t>
      </w:r>
      <w:r>
        <w:rPr>
          <w:rFonts w:hint="eastAsia" w:ascii="宋体" w:hAnsi="宋体" w:eastAsia="宋体" w:cs="Times New Roman"/>
          <w:sz w:val="21"/>
          <w:szCs w:val="21"/>
        </w:rPr>
        <w:t xml:space="preserve">“总报价”应当与《磋商报价表》中“总</w:t>
      </w:r>
      <w:r>
        <w:rPr>
          <w:rFonts w:hint="eastAsia" w:ascii="宋体" w:hAnsi="宋体" w:eastAsia="宋体" w:cs="Times New Roman"/>
          <w:sz w:val="21"/>
          <w:szCs w:val="21"/>
          <w:lang w:val="en-US" w:eastAsia="zh-CN"/>
        </w:rPr>
        <w:t xml:space="preserve">报</w:t>
      </w:r>
      <w:r>
        <w:rPr>
          <w:rFonts w:hint="eastAsia" w:ascii="宋体" w:hAnsi="宋体" w:eastAsia="宋体" w:cs="Times New Roman"/>
          <w:sz w:val="21"/>
          <w:szCs w:val="21"/>
        </w:rPr>
        <w:t xml:space="preserve">价”一致。</w:t>
      </w:r>
      <w:r>
        <w:rPr>
          <w:rFonts w:hint="eastAsia" w:ascii="宋体" w:hAnsi="宋体" w:eastAsia="宋体" w:cs="Times New Roman"/>
          <w:sz w:val="21"/>
          <w:szCs w:val="21"/>
        </w:rPr>
      </w:r>
      <w:r/>
    </w:p>
    <w:p>
      <w:pPr>
        <w:pStyle w:val="645"/>
        <w:ind w:firstLine="480"/>
        <w:spacing w:line="480" w:lineRule="exact"/>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供应商所报产品须与“第四章-产品清单”中的产品一一对应，如有缺项、漏项或者超出报价上限的，视为无效响应。</w:t>
      </w:r>
      <w:r>
        <w:rPr>
          <w:rFonts w:hint="eastAsia" w:ascii="宋体" w:hAnsi="宋体" w:eastAsia="宋体" w:cs="Times New Roman"/>
          <w:sz w:val="21"/>
          <w:szCs w:val="21"/>
        </w:rPr>
      </w:r>
      <w:r/>
    </w:p>
    <w:p>
      <w:pPr>
        <w:pStyle w:val="645"/>
        <w:ind w:firstLine="480"/>
        <w:spacing w:line="480" w:lineRule="exact"/>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行数不够，可自行添加。</w:t>
      </w:r>
      <w:r>
        <w:rPr>
          <w:rFonts w:hint="eastAsia" w:ascii="宋体" w:hAnsi="宋体" w:eastAsia="宋体" w:cs="Times New Roman"/>
          <w:sz w:val="21"/>
          <w:szCs w:val="21"/>
        </w:rPr>
      </w:r>
      <w:r/>
    </w:p>
    <w:p>
      <w:pPr>
        <w:pStyle w:val="673"/>
        <w:ind w:left="0" w:firstLine="0"/>
        <w:rPr>
          <w:rFonts w:hint="eastAsia"/>
          <w:szCs w:val="21"/>
        </w:rPr>
      </w:pPr>
      <w:r>
        <w:rPr>
          <w:rFonts w:hint="eastAsia"/>
          <w:szCs w:val="21"/>
        </w:rPr>
      </w:r>
      <w:r/>
    </w:p>
    <w:p>
      <w:pPr>
        <w:pStyle w:val="673"/>
        <w:ind w:left="0" w:firstLine="0"/>
        <w:rPr>
          <w:rFonts w:hint="eastAsia"/>
          <w:szCs w:val="21"/>
        </w:rPr>
      </w:pPr>
      <w:r>
        <w:rPr>
          <w:rFonts w:hint="eastAsia"/>
          <w:szCs w:val="21"/>
        </w:rPr>
      </w:r>
      <w:r/>
    </w:p>
    <w:p>
      <w:pPr>
        <w:pStyle w:val="645"/>
        <w:jc w:val="left"/>
        <w:spacing w:line="240" w:lineRule="atLeast"/>
        <w:widowControl/>
        <w:rPr>
          <w:rFonts w:hint="eastAsia" w:ascii="宋体" w:cs="宋体"/>
          <w:color w:val="000000"/>
          <w:szCs w:val="21"/>
          <w:lang w:val="zh-CN"/>
        </w:rPr>
      </w:pPr>
      <w:r/>
      <w:bookmarkEnd w:id="80"/>
      <w:r>
        <w:rPr>
          <w:rFonts w:hint="eastAsia" w:ascii="宋体" w:cs="宋体"/>
          <w:color w:val="000000"/>
          <w:szCs w:val="21"/>
          <w:lang w:val="zh-CN"/>
        </w:rPr>
      </w:r>
      <w:r/>
    </w:p>
    <w:p>
      <w:pPr>
        <w:pStyle w:val="645"/>
        <w:jc w:val="left"/>
        <w:spacing w:line="240" w:lineRule="atLeast"/>
        <w:widowControl/>
        <w:rPr>
          <w:rFonts w:hint="eastAsia" w:ascii="宋体" w:cs="宋体"/>
          <w:color w:val="000000"/>
          <w:szCs w:val="21"/>
          <w:lang w:val="zh-CN"/>
        </w:rPr>
      </w:pPr>
      <w:r>
        <w:rPr>
          <w:rFonts w:hint="eastAsia" w:ascii="宋体" w:cs="宋体"/>
          <w:color w:val="000000"/>
          <w:szCs w:val="21"/>
          <w:lang w:val="zh-CN"/>
        </w:rPr>
      </w:r>
      <w:r/>
    </w:p>
    <w:p>
      <w:pPr>
        <w:pStyle w:val="645"/>
        <w:spacing w:line="360" w:lineRule="auto"/>
        <w:rPr>
          <w:rFonts w:hint="eastAsia"/>
        </w:rPr>
        <w:outlineLvl w:val="2"/>
      </w:pPr>
      <w:r>
        <w:rPr>
          <w:rFonts w:hint="eastAsia"/>
        </w:rPr>
      </w:r>
      <w:r/>
    </w:p>
    <w:p>
      <w:pPr>
        <w:pStyle w:val="645"/>
        <w:spacing w:line="240" w:lineRule="atLeast"/>
        <w:rPr>
          <w:rFonts w:hint="eastAsia"/>
          <w:b/>
          <w:color w:val="000000"/>
        </w:rPr>
      </w:pPr>
      <w:r>
        <w:rPr>
          <w:rFonts w:hint="eastAsia"/>
          <w:b/>
          <w:color w:val="000000"/>
        </w:rPr>
      </w:r>
      <w:r/>
    </w:p>
    <w:p>
      <w:pPr>
        <w:pStyle w:val="645"/>
        <w:spacing w:line="360" w:lineRule="auto"/>
        <w:rPr>
          <w:rFonts w:hint="eastAsia"/>
          <w:b/>
        </w:rPr>
        <w:outlineLvl w:val="2"/>
      </w:pPr>
      <w:r>
        <w:rPr>
          <w:b/>
          <w:color w:val="000000"/>
        </w:rPr>
        <w:br w:type="page" w:clear="all"/>
      </w:r>
      <w:bookmarkStart w:id="81" w:name="_Toc513800184"/>
      <w:r>
        <w:rPr>
          <w:rFonts w:hint="eastAsia" w:ascii="宋体"/>
          <w:b/>
          <w:szCs w:val="21"/>
          <w:lang w:val="zh-CN"/>
        </w:rPr>
        <w:t xml:space="preserve">附件一、企业声明函格式</w:t>
      </w:r>
      <w:bookmarkEnd w:id="81"/>
      <w:r>
        <w:rPr>
          <w:rFonts w:hint="eastAsia"/>
          <w:b/>
        </w:rPr>
      </w:r>
      <w:r/>
    </w:p>
    <w:p>
      <w:pPr>
        <w:pStyle w:val="645"/>
        <w:jc w:val="center"/>
        <w:rPr>
          <w:rFonts w:ascii="黑体" w:eastAsia="黑体"/>
          <w:sz w:val="36"/>
          <w:szCs w:val="36"/>
        </w:rPr>
      </w:pPr>
      <w:r>
        <w:rPr>
          <w:rFonts w:ascii="黑体" w:eastAsia="黑体"/>
          <w:sz w:val="36"/>
          <w:szCs w:val="36"/>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中小企业声明函（货物）</w:t>
      </w:r>
      <w:r>
        <w:rPr>
          <w:rFonts w:hint="eastAsia" w:ascii="宋体" w:hAnsi="宋体" w:eastAsia="宋体" w:cs="宋体"/>
          <w:b/>
          <w:bCs/>
          <w:color w:val="000000"/>
          <w:sz w:val="28"/>
          <w:szCs w:val="28"/>
          <w:lang w:val="en-US" w:eastAsia="zh-CN" w:bidi="ar"/>
        </w:rPr>
      </w:r>
      <w:r/>
    </w:p>
    <w:p>
      <w:pPr>
        <w:pStyle w:val="64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645"/>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；制造商为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645"/>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sz w:val="21"/>
          <w:szCs w:val="21"/>
        </w:rPr>
        <w:t xml:space="preserve">从业人员、营业收入、资产总额填报上一年度数据，无上一年度数据的新成立企业可不填报。</w:t>
      </w:r>
      <w:r>
        <w:rPr>
          <w:rFonts w:ascii="宋体" w:hAnsi="宋体" w:eastAsia="宋体" w:cs="宋体"/>
          <w:sz w:val="21"/>
          <w:szCs w:val="21"/>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中小企业声明函（工程、服务）</w:t>
      </w:r>
      <w:r>
        <w:rPr>
          <w:rFonts w:hint="eastAsia" w:ascii="宋体" w:hAnsi="宋体" w:eastAsia="宋体" w:cs="宋体"/>
          <w:b/>
          <w:bCs/>
          <w:color w:val="000000"/>
          <w:sz w:val="28"/>
          <w:szCs w:val="28"/>
          <w:lang w:val="en-US" w:eastAsia="zh-CN" w:bidi="ar"/>
        </w:rPr>
      </w:r>
      <w:r/>
    </w:p>
    <w:p>
      <w:pPr>
        <w:pStyle w:val="64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645"/>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本公司（联合体）郑重声明，根据《政府采购促进中小企业发展管理办法》（财库﹝2020﹞46 号）的规定，本公司 （联合体）参加</w:t>
      </w:r>
      <w:r>
        <w:rPr>
          <w:rFonts w:ascii="宋体" w:hAnsi="宋体" w:eastAsia="宋体" w:cs="宋体"/>
          <w:sz w:val="21"/>
          <w:szCs w:val="21"/>
          <w:u w:val="single"/>
        </w:rPr>
        <w:t xml:space="preserve">（单位名称）</w:t>
      </w:r>
      <w:r>
        <w:rPr>
          <w:rFonts w:ascii="宋体" w:hAnsi="宋体" w:eastAsia="宋体" w:cs="宋体"/>
          <w:sz w:val="21"/>
          <w:szCs w:val="21"/>
        </w:rPr>
        <w:t xml:space="preserve">的</w:t>
      </w:r>
      <w:r>
        <w:rPr>
          <w:rFonts w:ascii="宋体" w:hAnsi="宋体" w:eastAsia="宋体" w:cs="宋体"/>
          <w:sz w:val="21"/>
          <w:szCs w:val="21"/>
          <w:u w:val="single"/>
        </w:rPr>
        <w:t xml:space="preserve">（项目名称）</w:t>
      </w:r>
      <w:r>
        <w:rPr>
          <w:rFonts w:ascii="宋体" w:hAnsi="宋体" w:eastAsia="宋体" w:cs="宋体"/>
          <w:sz w:val="21"/>
          <w:szCs w:val="21"/>
        </w:rPr>
        <w:t xml:space="preserve">采购活动，</w:t>
      </w:r>
      <w:r>
        <w:rPr>
          <w:rFonts w:hint="eastAsia" w:ascii="宋体" w:hAnsi="宋体" w:eastAsia="宋体" w:cs="宋体"/>
          <w:sz w:val="21"/>
          <w:szCs w:val="21"/>
          <w:lang w:eastAsia="zh-CN"/>
        </w:rPr>
        <w:t xml:space="preserve">工程的施工单位全部为</w:t>
      </w:r>
      <w:r>
        <w:rPr>
          <w:rFonts w:ascii="宋体" w:hAnsi="宋体" w:eastAsia="宋体" w:cs="宋体"/>
          <w:sz w:val="21"/>
          <w:szCs w:val="21"/>
        </w:rPr>
        <w:t xml:space="preserve">符合政策要求的中小企业</w:t>
      </w:r>
      <w:r>
        <w:rPr>
          <w:rFonts w:hint="eastAsia" w:ascii="宋体" w:hAnsi="宋体" w:eastAsia="宋体" w:cs="宋体"/>
          <w:sz w:val="21"/>
          <w:szCs w:val="21"/>
          <w:lang w:eastAsia="zh-CN"/>
        </w:rPr>
        <w:t xml:space="preserve">（或者：服务全部由符合政策要求的中小企业承接）</w:t>
      </w:r>
      <w:r>
        <w:rPr>
          <w:rFonts w:ascii="宋体" w:hAnsi="宋体" w:eastAsia="宋体" w:cs="宋体"/>
          <w:sz w:val="21"/>
          <w:szCs w:val="21"/>
        </w:rPr>
        <w:t xml:space="preserve">。相关企业 （含联合体中的中小企业、签订分包意向协议的中小企业） 的具体情况如下：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1、</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万元，资产总额为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万元，属于</w:t>
      </w:r>
      <w:r>
        <w:rPr>
          <w:rFonts w:ascii="宋体" w:hAnsi="宋体" w:eastAsia="宋体" w:cs="宋体"/>
          <w:sz w:val="21"/>
          <w:szCs w:val="21"/>
          <w:u w:val="single"/>
        </w:rPr>
        <w:t xml:space="preserve">（中型企业、小 型企业、微型企业）</w:t>
      </w:r>
      <w:r>
        <w:rPr>
          <w:rFonts w:ascii="宋体" w:hAnsi="宋体" w:eastAsia="宋体" w:cs="宋体"/>
          <w:sz w:val="21"/>
          <w:szCs w:val="21"/>
        </w:rPr>
        <w:t xml:space="preserve">；</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hint="eastAsia" w:ascii="宋体" w:hAnsi="宋体" w:eastAsia="宋体" w:cs="宋体"/>
          <w:sz w:val="21"/>
          <w:szCs w:val="21"/>
          <w:u w:val="none"/>
          <w:lang w:val="en-US" w:eastAsia="zh-CN"/>
        </w:rPr>
        <w:t xml:space="preserve">2、</w:t>
      </w:r>
      <w:r>
        <w:rPr>
          <w:rFonts w:ascii="宋体" w:hAnsi="宋体" w:eastAsia="宋体" w:cs="宋体"/>
          <w:sz w:val="21"/>
          <w:szCs w:val="21"/>
          <w:u w:val="single"/>
        </w:rPr>
        <w:t xml:space="preserve">（标的名称）</w:t>
      </w:r>
      <w:r>
        <w:rPr>
          <w:rFonts w:ascii="宋体" w:hAnsi="宋体" w:eastAsia="宋体" w:cs="宋体"/>
          <w:sz w:val="21"/>
          <w:szCs w:val="21"/>
        </w:rPr>
        <w:t xml:space="preserve"> ，属于</w:t>
      </w:r>
      <w:r>
        <w:rPr>
          <w:rFonts w:ascii="宋体" w:hAnsi="宋体" w:eastAsia="宋体" w:cs="宋体"/>
          <w:sz w:val="21"/>
          <w:szCs w:val="21"/>
          <w:u w:val="single"/>
        </w:rPr>
        <w:t xml:space="preserve">（采购文件中明确的所属行业） 行业</w:t>
      </w:r>
      <w:r>
        <w:rPr>
          <w:rFonts w:ascii="宋体" w:hAnsi="宋体" w:eastAsia="宋体" w:cs="宋体"/>
          <w:sz w:val="21"/>
          <w:szCs w:val="21"/>
        </w:rPr>
        <w:t xml:space="preserve">；</w:t>
      </w:r>
      <w:r>
        <w:rPr>
          <w:rFonts w:hint="eastAsia" w:ascii="宋体" w:hAnsi="宋体" w:eastAsia="宋体" w:cs="宋体"/>
          <w:sz w:val="21"/>
          <w:szCs w:val="21"/>
          <w:lang w:eastAsia="zh-CN"/>
        </w:rPr>
        <w:t xml:space="preserve">承建（承接）企业</w:t>
      </w:r>
      <w:r>
        <w:rPr>
          <w:rFonts w:ascii="宋体" w:hAnsi="宋体" w:eastAsia="宋体" w:cs="宋体"/>
          <w:sz w:val="21"/>
          <w:szCs w:val="21"/>
        </w:rPr>
        <w:t xml:space="preserve">为</w:t>
      </w:r>
      <w:r>
        <w:rPr>
          <w:rFonts w:ascii="宋体" w:hAnsi="宋体" w:eastAsia="宋体" w:cs="宋体"/>
          <w:sz w:val="21"/>
          <w:szCs w:val="21"/>
          <w:u w:val="single"/>
        </w:rPr>
        <w:t xml:space="preserve">（企业名称）</w:t>
      </w:r>
      <w:r>
        <w:rPr>
          <w:rFonts w:ascii="宋体" w:hAnsi="宋体" w:eastAsia="宋体" w:cs="宋体"/>
          <w:sz w:val="21"/>
          <w:szCs w:val="21"/>
        </w:rPr>
        <w:t xml:space="preserve">，从业人员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人，营业收入为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万元，资产总额为</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ascii="宋体" w:hAnsi="宋体" w:eastAsia="宋体" w:cs="宋体"/>
          <w:sz w:val="21"/>
          <w:szCs w:val="21"/>
        </w:rPr>
        <w:t xml:space="preserve"> 万元，属于</w:t>
      </w:r>
      <w:r>
        <w:rPr>
          <w:rFonts w:ascii="宋体" w:hAnsi="宋体" w:eastAsia="宋体" w:cs="宋体"/>
          <w:sz w:val="21"/>
          <w:szCs w:val="21"/>
          <w:u w:val="single"/>
        </w:rPr>
        <w:t xml:space="preserve">（中型企业、小型 企业、微型企业）</w:t>
      </w:r>
      <w:r>
        <w:rPr>
          <w:rFonts w:ascii="宋体" w:hAnsi="宋体" w:eastAsia="宋体" w:cs="宋体"/>
          <w:sz w:val="21"/>
          <w:szCs w:val="21"/>
        </w:rPr>
        <w:t xml:space="preserve">；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以上企业，不属于大企业的分支机构，不存在控股股东为大企业的情形，也不存在与大企业的负责人为同一人的情形。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本企业对上述声明内容的真实性负责。如有虚假，将依法承担相应责任。</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 xml:space="preserve">企业名称（盖章）：</w:t>
      </w:r>
      <w:r>
        <w:rPr>
          <w:rFonts w:ascii="宋体" w:hAnsi="宋体" w:eastAsia="宋体" w:cs="宋体"/>
          <w:sz w:val="21"/>
          <w:szCs w:val="21"/>
        </w:rPr>
      </w:r>
      <w:r/>
    </w:p>
    <w:p>
      <w:pPr>
        <w:pStyle w:val="645"/>
        <w:numPr>
          <w:ilvl w:val="0"/>
          <w:numId w:val="0"/>
        </w:numPr>
        <w:ind w:firstLine="483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t xml:space="preserve">日 期： </w:t>
      </w: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keepLines w:val="0"/>
        <w:keepNext w:val="0"/>
        <w:pageBreakBefore w:val="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645"/>
        <w:numPr>
          <w:ilvl w:val="0"/>
          <w:numId w:val="0"/>
        </w:numPr>
        <w:ind w:firstLine="420"/>
        <w:keepLines w:val="0"/>
        <w:keepNext w:val="0"/>
        <w:pageBreakBefore w:val="0"/>
        <w:spacing w:line="360" w:lineRule="auto"/>
        <w:widowControl w:val="off"/>
        <w:rPr>
          <w:rFonts w:hint="eastAsia" w:ascii="宋体"/>
          <w:b/>
          <w:bCs/>
          <w:sz w:val="21"/>
          <w:szCs w:val="21"/>
          <w:lang w:val="zh-CN"/>
        </w:rPr>
      </w:pPr>
      <w:r>
        <w:rPr>
          <w:rFonts w:ascii="宋体" w:hAnsi="宋体" w:eastAsia="宋体" w:cs="宋体"/>
          <w:sz w:val="21"/>
          <w:szCs w:val="21"/>
        </w:rPr>
        <w:t xml:space="preserve">从业人员、营业收入、资产总额填报上一年度数据，无上一年度数据的新成立企业可不填报</w:t>
      </w:r>
      <w:r>
        <w:rPr>
          <w:rFonts w:hint="eastAsia" w:ascii="宋体" w:hAnsi="宋体" w:eastAsia="宋体" w:cs="宋体"/>
          <w:sz w:val="21"/>
          <w:szCs w:val="21"/>
          <w:lang w:eastAsia="zh-CN"/>
        </w:rPr>
        <w:t xml:space="preserve">。</w:t>
      </w:r>
      <w:r>
        <w:rPr>
          <w:rFonts w:hint="eastAsia" w:ascii="宋体"/>
          <w:b/>
          <w:bCs/>
          <w:sz w:val="21"/>
          <w:szCs w:val="21"/>
          <w:lang w:val="zh-CN"/>
        </w:rPr>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9"/>
        <w:rPr>
          <w:rFonts w:hint="eastAsia"/>
          <w:lang w:val="zh-CN"/>
        </w:rPr>
      </w:pPr>
      <w:r>
        <w:rPr>
          <w:rFonts w:hint="eastAsia"/>
          <w:lang w:val="zh-CN"/>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残疾人福利性单位声明函</w:t>
      </w:r>
      <w:r/>
    </w:p>
    <w:p>
      <w:pPr>
        <w:pStyle w:val="645"/>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645"/>
        <w:ind w:firstLine="42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 </w:t>
      </w:r>
      <w:r/>
    </w:p>
    <w:p>
      <w:pPr>
        <w:pStyle w:val="645"/>
        <w:ind w:firstLine="483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单位名称（盖章）： </w:t>
      </w:r>
      <w:r/>
    </w:p>
    <w:p>
      <w:pPr>
        <w:pStyle w:val="645"/>
        <w:ind w:firstLine="6090"/>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日期： </w:t>
      </w:r>
      <w:r/>
    </w:p>
    <w:p>
      <w:pPr>
        <w:pStyle w:val="645"/>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both"/>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属于监狱企业的证明文件</w:t>
      </w:r>
      <w:r/>
    </w:p>
    <w:p>
      <w:pPr>
        <w:pStyle w:val="64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（提供由省级以上监狱管理局、戒毒管理局(含新疆生产建设兵团)出具的属于监狱企业的证 </w:t>
      </w:r>
      <w:r/>
    </w:p>
    <w:p>
      <w:pPr>
        <w:pStyle w:val="64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明文件） </w:t>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节能产品认证证书</w:t>
      </w:r>
      <w:r/>
    </w:p>
    <w:p>
      <w:pPr>
        <w:pStyle w:val="64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 </w:t>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pStyle w:val="663"/>
        <w:ind w:left="0" w:firstLine="0"/>
        <w:spacing w:line="360" w:lineRule="auto"/>
        <w:rPr>
          <w:rFonts w:hint="eastAsia"/>
          <w:lang w:val="en-US" w:eastAsia="zh-CN"/>
        </w:rPr>
      </w:pPr>
      <w:r>
        <w:rPr>
          <w:rFonts w:hint="eastAsia"/>
          <w:lang w:val="en-US" w:eastAsia="zh-CN"/>
        </w:rPr>
      </w:r>
      <w:r/>
    </w:p>
    <w:p>
      <w:pPr>
        <w:pStyle w:val="645"/>
        <w:jc w:val="center"/>
        <w:keepLines w:val="0"/>
        <w:keepNext w:val="0"/>
        <w:spacing w:line="360" w:lineRule="auto"/>
        <w:widowControl/>
        <w:suppressLineNumbers w:val="0"/>
      </w:pPr>
      <w:r>
        <w:rPr>
          <w:rFonts w:hint="eastAsia" w:ascii="宋体" w:hAnsi="宋体" w:eastAsia="宋体" w:cs="宋体"/>
          <w:b/>
          <w:bCs/>
          <w:color w:val="000000"/>
          <w:sz w:val="28"/>
          <w:szCs w:val="28"/>
          <w:lang w:val="en-US" w:eastAsia="zh-CN" w:bidi="ar"/>
        </w:rPr>
        <w:t xml:space="preserve">环境标志产品认证证书</w:t>
      </w:r>
      <w:r/>
    </w:p>
    <w:p>
      <w:pPr>
        <w:pStyle w:val="645"/>
        <w:jc w:val="left"/>
        <w:keepLines w:val="0"/>
        <w:keepNext w:val="0"/>
        <w:spacing w:line="360" w:lineRule="auto"/>
        <w:widowControl/>
        <w:suppressLineNumbers w:val="0"/>
      </w:pPr>
      <w:r>
        <w:rPr>
          <w:rFonts w:hint="eastAsia" w:ascii="宋体" w:hAnsi="宋体" w:eastAsia="宋体" w:cs="宋体"/>
          <w:color w:val="000000"/>
          <w:sz w:val="21"/>
          <w:szCs w:val="21"/>
          <w:lang w:val="en-US" w:eastAsia="zh-CN" w:bidi="ar"/>
        </w:rPr>
        <w:t xml:space="preserve">（提供国家确定的认证机构出具的、处于有效期之内的产品认证证书）</w:t>
      </w:r>
      <w:r/>
    </w:p>
    <w:p>
      <w:pPr>
        <w:pStyle w:val="645"/>
        <w:spacing w:line="360" w:lineRule="auto"/>
        <w:rPr>
          <w:rFonts w:hint="eastAsia" w:ascii="宋体"/>
          <w:b/>
          <w:bCs/>
          <w:szCs w:val="21"/>
          <w:lang w:val="zh-CN"/>
        </w:rPr>
        <w:outlineLvl w:val="1"/>
      </w:pPr>
      <w:r>
        <w:rPr>
          <w:rFonts w:hint="eastAsia" w:ascii="宋体"/>
          <w:b/>
          <w:bCs/>
          <w:szCs w:val="21"/>
          <w:lang w:val="zh-CN"/>
        </w:rPr>
      </w:r>
      <w:r/>
    </w:p>
    <w:p>
      <w:pPr>
        <w:pStyle w:val="649"/>
        <w:rPr>
          <w:rFonts w:hint="eastAsia" w:ascii="宋体"/>
          <w:b w:val="0"/>
          <w:bCs/>
          <w:szCs w:val="21"/>
          <w:lang w:val="zh-CN"/>
        </w:rPr>
      </w:pPr>
      <w:r>
        <w:rPr>
          <w:rFonts w:hint="eastAsia" w:ascii="宋体"/>
          <w:b w:val="0"/>
          <w:bCs/>
          <w:szCs w:val="21"/>
          <w:lang w:val="zh-CN"/>
        </w:rPr>
      </w:r>
      <w:r/>
    </w:p>
    <w:p>
      <w:pPr>
        <w:pStyle w:val="663"/>
        <w:rPr>
          <w:rFonts w:hint="eastAsia" w:ascii="宋体"/>
          <w:b w:val="0"/>
          <w:bCs/>
          <w:szCs w:val="21"/>
          <w:lang w:val="zh-CN"/>
        </w:rPr>
      </w:pPr>
      <w:r>
        <w:rPr>
          <w:rFonts w:hint="eastAsia" w:ascii="宋体"/>
          <w:b w:val="0"/>
          <w:bCs/>
          <w:szCs w:val="21"/>
          <w:lang w:val="zh-CN"/>
        </w:rPr>
      </w:r>
      <w:r/>
    </w:p>
    <w:p>
      <w:pPr>
        <w:pStyle w:val="663"/>
        <w:rPr>
          <w:rFonts w:hint="eastAsia" w:ascii="宋体"/>
          <w:b w:val="0"/>
          <w:bCs/>
          <w:szCs w:val="21"/>
          <w:lang w:val="zh-CN"/>
        </w:rPr>
      </w:pPr>
      <w:r>
        <w:rPr>
          <w:rFonts w:hint="eastAsia" w:ascii="宋体"/>
          <w:b w:val="0"/>
          <w:bCs/>
          <w:szCs w:val="21"/>
          <w:lang w:val="zh-CN"/>
        </w:rPr>
      </w:r>
      <w:r/>
    </w:p>
    <w:p>
      <w:pPr>
        <w:pStyle w:val="663"/>
        <w:rPr>
          <w:rFonts w:hint="eastAsia" w:ascii="宋体"/>
          <w:b w:val="0"/>
          <w:bCs/>
          <w:szCs w:val="21"/>
          <w:lang w:val="zh-CN"/>
        </w:rPr>
      </w:pPr>
      <w:r>
        <w:rPr>
          <w:rFonts w:hint="eastAsia" w:ascii="宋体"/>
          <w:b w:val="0"/>
          <w:bCs/>
          <w:szCs w:val="21"/>
          <w:lang w:val="zh-CN"/>
        </w:rPr>
      </w:r>
      <w:r/>
    </w:p>
    <w:p>
      <w:pPr>
        <w:pStyle w:val="663"/>
        <w:rPr>
          <w:rFonts w:hint="eastAsia" w:ascii="宋体"/>
          <w:b w:val="0"/>
          <w:bCs/>
          <w:szCs w:val="21"/>
          <w:lang w:val="zh-CN"/>
        </w:rPr>
      </w:pPr>
      <w:r>
        <w:rPr>
          <w:rFonts w:hint="eastAsia" w:ascii="宋体"/>
          <w:b w:val="0"/>
          <w:bCs/>
          <w:szCs w:val="21"/>
          <w:lang w:val="zh-CN"/>
        </w:rPr>
      </w:r>
      <w:r/>
    </w:p>
    <w:p>
      <w:pPr>
        <w:pStyle w:val="645"/>
        <w:jc w:val="center"/>
        <w:keepLines w:val="0"/>
        <w:keepNext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关于符合本国产品标准的声明函</w:t>
      </w:r>
      <w:r>
        <w:rPr>
          <w:rFonts w:hint="eastAsia" w:ascii="宋体" w:hAnsi="宋体" w:eastAsia="宋体" w:cs="宋体"/>
          <w:b/>
          <w:bCs/>
          <w:color w:val="000000"/>
          <w:sz w:val="28"/>
          <w:szCs w:val="28"/>
          <w:lang w:val="en-US" w:eastAsia="zh-CN" w:bidi="ar"/>
        </w:rPr>
      </w:r>
      <w:r/>
    </w:p>
    <w:p>
      <w:pPr>
        <w:pStyle w:val="1079"/>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lang w:val="en-US" w:eastAsia="zh-CN" w:bidi="ar"/>
        </w:rPr>
      </w:r>
      <w:r/>
    </w:p>
    <w:p>
      <w:pPr>
        <w:pStyle w:val="1079"/>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1.</w:t>
      </w:r>
      <w:r>
        <w:rPr>
          <w:rStyle w:val="1080"/>
          <w:rFonts w:hint="eastAsia" w:ascii="宋体" w:hAnsi="宋体" w:eastAsia="宋体" w:cs="宋体"/>
          <w:i w:val="0"/>
          <w:strike w:val="0"/>
          <w:color w:val="000000"/>
          <w:sz w:val="21"/>
          <w:szCs w:val="21"/>
          <w:highlight w:val="none"/>
          <w:u w:val="single"/>
          <w:shd w:val="clear" w:color="auto" w:fill="ffffff"/>
        </w:rPr>
        <w:t xml:space="preserve">（产品名称1）</w:t>
      </w:r>
      <w:r>
        <w:rPr>
          <w:rStyle w:val="1080"/>
          <w:rFonts w:ascii="Arial" w:hAnsi="Arial" w:eastAsia="宋体" w:cs="Arial"/>
          <w:i w:val="0"/>
          <w:strike w:val="0"/>
          <w:color w:val="000000"/>
          <w:sz w:val="21"/>
          <w:szCs w:val="21"/>
          <w:highlight w:val="none"/>
          <w:shd w:val="clear" w:color="auto" w:fill="ffffff"/>
          <w:vertAlign w:val="superscript"/>
        </w:rPr>
        <w:t xml:space="preserve">1</w:t>
      </w:r>
      <w:r>
        <w:rPr>
          <w:rFonts w:hint="eastAsia" w:ascii="宋体" w:hAnsi="宋体" w:eastAsia="宋体" w:cs="宋体"/>
          <w:strike w:val="0"/>
          <w:color w:val="000000"/>
          <w:sz w:val="21"/>
          <w:szCs w:val="21"/>
          <w:highlight w:val="none"/>
          <w:shd w:val="clear" w:color="auto" w:fill="ffffff"/>
        </w:rPr>
        <w:t xml:space="preserve">，</w:t>
      </w:r>
      <w:r>
        <w:rPr>
          <w:rFonts w:hint="eastAsia" w:ascii="宋体" w:hAnsi="宋体" w:eastAsia="宋体" w:cs="宋体"/>
          <w:strike w:val="0"/>
          <w:color w:val="000000"/>
          <w:sz w:val="21"/>
          <w:szCs w:val="21"/>
          <w:highlight w:val="none"/>
          <w:u w:val="none"/>
          <w:shd w:val="clear" w:color="auto" w:fill="ffffff"/>
        </w:rPr>
        <w:t xml:space="preserve">生产厂为</w:t>
      </w:r>
      <w:r>
        <w:rPr>
          <w:rStyle w:val="1080"/>
          <w:rFonts w:hint="eastAsia" w:ascii="宋体" w:hAnsi="宋体" w:eastAsia="宋体" w:cs="宋体"/>
          <w:i w:val="0"/>
          <w:strike w:val="0"/>
          <w:color w:val="000000"/>
          <w:sz w:val="21"/>
          <w:szCs w:val="21"/>
          <w:highlight w:val="none"/>
          <w:u w:val="single"/>
          <w:shd w:val="clear" w:color="auto" w:fill="ffffff"/>
        </w:rPr>
        <w:t xml:space="preserve">（厂名）</w:t>
      </w:r>
      <w:r>
        <w:rPr>
          <w:rStyle w:val="1080"/>
          <w:rFonts w:ascii="Arial" w:hAnsi="Arial" w:eastAsia="宋体" w:cs="Arial"/>
          <w:i w:val="0"/>
          <w:strike w:val="0"/>
          <w:color w:val="000000"/>
          <w:sz w:val="21"/>
          <w:szCs w:val="21"/>
          <w:highlight w:val="none"/>
          <w:shd w:val="clear" w:color="auto" w:fill="ffffff"/>
          <w:vertAlign w:val="superscript"/>
        </w:rPr>
        <w:t xml:space="preserve">2</w:t>
      </w:r>
      <w:r>
        <w:rPr>
          <w:rFonts w:hint="eastAsia" w:ascii="宋体" w:hAnsi="宋体" w:eastAsia="宋体" w:cs="宋体"/>
          <w:strike w:val="0"/>
          <w:color w:val="000000"/>
          <w:sz w:val="21"/>
          <w:szCs w:val="21"/>
          <w:highlight w:val="none"/>
          <w:shd w:val="clear" w:color="auto" w:fill="ffffff"/>
        </w:rPr>
        <w:t xml:space="preserve">，厂址为</w:t>
      </w:r>
      <w:r>
        <w:rPr>
          <w:rStyle w:val="108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108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1080"/>
          <w:rFonts w:hint="eastAsia" w:ascii="宋体" w:hAnsi="宋体" w:eastAsia="宋体" w:cs="宋体"/>
          <w:i w:val="0"/>
          <w:strike w:val="0"/>
          <w:color w:val="000000"/>
          <w:sz w:val="21"/>
          <w:szCs w:val="21"/>
          <w:highlight w:val="none"/>
          <w:u w:val="single"/>
          <w:shd w:val="clear" w:color="auto" w:fill="ffffff"/>
        </w:rPr>
        <w:t xml:space="preserve">（规定比例）</w:t>
      </w:r>
      <w:r>
        <w:rPr>
          <w:rStyle w:val="1080"/>
          <w:rFonts w:ascii="Arial" w:hAnsi="Arial" w:eastAsia="宋体" w:cs="Arial"/>
          <w:i w:val="0"/>
          <w:strike w:val="0"/>
          <w:color w:val="000000"/>
          <w:sz w:val="21"/>
          <w:szCs w:val="21"/>
          <w:highlight w:val="none"/>
          <w:shd w:val="clear" w:color="auto" w:fill="ffffff"/>
          <w:vertAlign w:val="superscript"/>
        </w:rPr>
        <w:t xml:space="preserve">3</w:t>
      </w:r>
      <w:r>
        <w:rPr>
          <w:rFonts w:hint="eastAsia" w:ascii="宋体" w:hAnsi="宋体" w:eastAsia="宋体" w:cs="宋体"/>
          <w:strike w:val="0"/>
          <w:color w:val="000000"/>
          <w:sz w:val="21"/>
          <w:szCs w:val="21"/>
          <w:highlight w:val="none"/>
          <w:shd w:val="clear" w:color="auto" w:fill="ffffff"/>
        </w:rPr>
        <w:t xml:space="preserve">。</w:t>
      </w:r>
      <w:r>
        <w:rPr>
          <w:rStyle w:val="108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1080"/>
          <w:rFonts w:hint="eastAsia" w:ascii="宋体" w:hAnsi="宋体" w:eastAsia="宋体" w:cs="宋体"/>
          <w:i w:val="0"/>
          <w:strike w:val="0"/>
          <w:color w:val="000000"/>
          <w:sz w:val="21"/>
          <w:szCs w:val="21"/>
          <w:highlight w:val="none"/>
          <w:u w:val="single"/>
          <w:shd w:val="clear" w:color="auto" w:fill="ffffff"/>
        </w:rPr>
        <w:t xml:space="preserve">（关键组件）</w:t>
      </w:r>
      <w:r>
        <w:rPr>
          <w:rStyle w:val="1080"/>
          <w:rFonts w:ascii="Arial" w:hAnsi="Arial" w:eastAsia="宋体" w:cs="Arial"/>
          <w:i w:val="0"/>
          <w:strike w:val="0"/>
          <w:color w:val="000000"/>
          <w:sz w:val="21"/>
          <w:szCs w:val="21"/>
          <w:highlight w:val="none"/>
          <w:shd w:val="clear" w:color="auto" w:fill="ffffff"/>
          <w:vertAlign w:val="superscript"/>
        </w:rPr>
        <w:t xml:space="preserve">4</w:t>
      </w:r>
      <w:r>
        <w:rPr>
          <w:rFonts w:hint="eastAsia" w:ascii="宋体" w:hAnsi="宋体" w:eastAsia="宋体" w:cs="宋体"/>
          <w:strike w:val="0"/>
          <w:color w:val="000000"/>
          <w:sz w:val="21"/>
          <w:szCs w:val="21"/>
          <w:highlight w:val="none"/>
          <w:shd w:val="clear" w:color="auto" w:fill="ffffff"/>
        </w:rPr>
        <w:t xml:space="preserve">在中国境内生产。</w:t>
      </w:r>
      <w:r>
        <w:rPr>
          <w:rStyle w:val="1080"/>
          <w:rFonts w:hint="eastAsia" w:ascii="宋体" w:hAnsi="宋体" w:eastAsia="宋体" w:cs="宋体"/>
          <w:i w:val="0"/>
          <w:strike w:val="0"/>
          <w:color w:val="000000"/>
          <w:sz w:val="21"/>
          <w:szCs w:val="21"/>
          <w:highlight w:val="none"/>
          <w:u w:val="single"/>
          <w:shd w:val="clear" w:color="auto" w:fill="ffffff"/>
        </w:rPr>
        <w:t xml:space="preserve">（产品名称1）</w:t>
      </w:r>
      <w:r>
        <w:rPr>
          <w:rFonts w:hint="eastAsia" w:ascii="宋体" w:hAnsi="宋体" w:eastAsia="宋体" w:cs="宋体"/>
          <w:strike w:val="0"/>
          <w:color w:val="000000"/>
          <w:sz w:val="21"/>
          <w:szCs w:val="21"/>
          <w:highlight w:val="none"/>
          <w:shd w:val="clear" w:color="auto" w:fill="ffffff"/>
        </w:rPr>
        <w:t xml:space="preserve">的</w:t>
      </w:r>
      <w:r>
        <w:rPr>
          <w:rStyle w:val="1080"/>
          <w:rFonts w:hint="eastAsia" w:ascii="宋体" w:hAnsi="宋体" w:eastAsia="宋体" w:cs="宋体"/>
          <w:i w:val="0"/>
          <w:strike w:val="0"/>
          <w:color w:val="000000"/>
          <w:sz w:val="21"/>
          <w:szCs w:val="21"/>
          <w:highlight w:val="none"/>
          <w:u w:val="single"/>
          <w:shd w:val="clear" w:color="auto" w:fill="ffffff"/>
        </w:rPr>
        <w:t xml:space="preserve">（关键工序）</w:t>
      </w:r>
      <w:r>
        <w:rPr>
          <w:rStyle w:val="1080"/>
          <w:rFonts w:ascii="Arial" w:hAnsi="Arial" w:eastAsia="宋体" w:cs="Arial"/>
          <w:i w:val="0"/>
          <w:strike w:val="0"/>
          <w:color w:val="000000"/>
          <w:sz w:val="21"/>
          <w:szCs w:val="21"/>
          <w:highlight w:val="none"/>
          <w:shd w:val="clear" w:color="auto" w:fill="ffffff"/>
          <w:vertAlign w:val="superscript"/>
        </w:rPr>
        <w:t xml:space="preserve">5</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079"/>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trike w:val="0"/>
          <w:color w:val="000000"/>
          <w:sz w:val="21"/>
          <w:szCs w:val="21"/>
          <w:highlight w:val="none"/>
        </w:rPr>
      </w:pPr>
      <w:r>
        <w:rPr>
          <w:rFonts w:hint="eastAsia" w:ascii="宋体" w:hAnsi="宋体" w:eastAsia="宋体" w:cs="宋体"/>
          <w:strike w:val="0"/>
          <w:color w:val="000000"/>
          <w:sz w:val="21"/>
          <w:szCs w:val="21"/>
          <w:highlight w:val="none"/>
          <w:shd w:val="clear" w:color="auto" w:fill="ffffff"/>
        </w:rPr>
        <w:t xml:space="preserve">2.</w:t>
      </w:r>
      <w:r>
        <w:rPr>
          <w:rStyle w:val="108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，生产厂为</w:t>
      </w:r>
      <w:r>
        <w:rPr>
          <w:rStyle w:val="1080"/>
          <w:rFonts w:hint="eastAsia" w:ascii="宋体" w:hAnsi="宋体" w:eastAsia="宋体" w:cs="宋体"/>
          <w:i w:val="0"/>
          <w:strike w:val="0"/>
          <w:color w:val="000000"/>
          <w:sz w:val="21"/>
          <w:szCs w:val="21"/>
          <w:highlight w:val="none"/>
          <w:u w:val="single"/>
          <w:shd w:val="clear" w:color="auto" w:fill="ffffff"/>
        </w:rPr>
        <w:t xml:space="preserve">（厂名）</w:t>
      </w:r>
      <w:r>
        <w:rPr>
          <w:rFonts w:hint="eastAsia" w:ascii="宋体" w:hAnsi="宋体" w:eastAsia="宋体" w:cs="宋体"/>
          <w:strike w:val="0"/>
          <w:color w:val="000000"/>
          <w:sz w:val="21"/>
          <w:szCs w:val="21"/>
          <w:highlight w:val="none"/>
          <w:shd w:val="clear" w:color="auto" w:fill="ffffff"/>
        </w:rPr>
        <w:t xml:space="preserve">，厂址为</w:t>
      </w:r>
      <w:r>
        <w:rPr>
          <w:rStyle w:val="1080"/>
          <w:rFonts w:hint="eastAsia" w:ascii="宋体" w:hAnsi="宋体" w:eastAsia="宋体" w:cs="宋体"/>
          <w:i w:val="0"/>
          <w:strike w:val="0"/>
          <w:color w:val="000000"/>
          <w:sz w:val="21"/>
          <w:szCs w:val="21"/>
          <w:highlight w:val="none"/>
          <w:u w:val="single"/>
          <w:shd w:val="clear" w:color="auto" w:fill="ffffff"/>
        </w:rPr>
        <w:t xml:space="preserve">（生产厂址）</w:t>
      </w:r>
      <w:r>
        <w:rPr>
          <w:rFonts w:hint="eastAsia" w:ascii="宋体" w:hAnsi="宋体" w:eastAsia="宋体" w:cs="宋体"/>
          <w:strike w:val="0"/>
          <w:color w:val="000000"/>
          <w:sz w:val="21"/>
          <w:szCs w:val="21"/>
          <w:highlight w:val="none"/>
          <w:shd w:val="clear" w:color="auto" w:fill="ffffff"/>
        </w:rPr>
        <w:t xml:space="preserve">。</w:t>
      </w:r>
      <w:r>
        <w:rPr>
          <w:rStyle w:val="108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的中国境内生产的组件成本占比≥</w:t>
      </w:r>
      <w:r>
        <w:rPr>
          <w:rStyle w:val="1080"/>
          <w:rFonts w:hint="eastAsia" w:ascii="宋体" w:hAnsi="宋体" w:eastAsia="宋体" w:cs="宋体"/>
          <w:i w:val="0"/>
          <w:strike w:val="0"/>
          <w:color w:val="000000"/>
          <w:sz w:val="21"/>
          <w:szCs w:val="21"/>
          <w:highlight w:val="none"/>
          <w:u w:val="single"/>
          <w:shd w:val="clear" w:color="auto" w:fill="ffffff"/>
        </w:rPr>
        <w:t xml:space="preserve">（规定比例）</w:t>
      </w:r>
      <w:r>
        <w:rPr>
          <w:rFonts w:hint="eastAsia" w:ascii="宋体" w:hAnsi="宋体" w:eastAsia="宋体" w:cs="宋体"/>
          <w:strike w:val="0"/>
          <w:color w:val="000000"/>
          <w:sz w:val="21"/>
          <w:szCs w:val="21"/>
          <w:highlight w:val="none"/>
          <w:shd w:val="clear" w:color="auto" w:fill="ffffff"/>
        </w:rPr>
        <w:t xml:space="preserve">。</w:t>
      </w:r>
      <w:r>
        <w:rPr>
          <w:rStyle w:val="108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1080"/>
          <w:rFonts w:hint="eastAsia" w:ascii="宋体" w:hAnsi="宋体" w:eastAsia="宋体" w:cs="宋体"/>
          <w:i w:val="0"/>
          <w:strike w:val="0"/>
          <w:color w:val="000000"/>
          <w:sz w:val="21"/>
          <w:szCs w:val="21"/>
          <w:highlight w:val="none"/>
          <w:u w:val="single"/>
          <w:shd w:val="clear" w:color="auto" w:fill="ffffff"/>
        </w:rPr>
        <w:t xml:space="preserve">（关键组件）</w:t>
      </w:r>
      <w:r>
        <w:rPr>
          <w:rFonts w:hint="eastAsia" w:ascii="宋体" w:hAnsi="宋体" w:eastAsia="宋体" w:cs="宋体"/>
          <w:strike w:val="0"/>
          <w:color w:val="000000"/>
          <w:sz w:val="21"/>
          <w:szCs w:val="21"/>
          <w:highlight w:val="none"/>
          <w:shd w:val="clear" w:color="auto" w:fill="ffffff"/>
        </w:rPr>
        <w:t xml:space="preserve">在中国境内生产。</w:t>
      </w:r>
      <w:r>
        <w:rPr>
          <w:rStyle w:val="1080"/>
          <w:rFonts w:hint="eastAsia" w:ascii="宋体" w:hAnsi="宋体" w:eastAsia="宋体" w:cs="宋体"/>
          <w:i w:val="0"/>
          <w:strike w:val="0"/>
          <w:color w:val="000000"/>
          <w:sz w:val="21"/>
          <w:szCs w:val="21"/>
          <w:highlight w:val="none"/>
          <w:u w:val="single"/>
          <w:shd w:val="clear" w:color="auto" w:fill="ffffff"/>
        </w:rPr>
        <w:t xml:space="preserve">（产品名称2）</w:t>
      </w:r>
      <w:r>
        <w:rPr>
          <w:rFonts w:hint="eastAsia" w:ascii="宋体" w:hAnsi="宋体" w:eastAsia="宋体" w:cs="宋体"/>
          <w:strike w:val="0"/>
          <w:color w:val="000000"/>
          <w:sz w:val="21"/>
          <w:szCs w:val="21"/>
          <w:highlight w:val="none"/>
          <w:shd w:val="clear" w:color="auto" w:fill="ffffff"/>
        </w:rPr>
        <w:t xml:space="preserve">的</w:t>
      </w:r>
      <w:r>
        <w:rPr>
          <w:rStyle w:val="1080"/>
          <w:rFonts w:hint="eastAsia" w:ascii="宋体" w:hAnsi="宋体" w:eastAsia="宋体" w:cs="宋体"/>
          <w:i w:val="0"/>
          <w:strike w:val="0"/>
          <w:color w:val="000000"/>
          <w:sz w:val="21"/>
          <w:szCs w:val="21"/>
          <w:highlight w:val="none"/>
          <w:u w:val="single"/>
          <w:shd w:val="clear" w:color="auto" w:fill="ffffff"/>
        </w:rPr>
        <w:t xml:space="preserve">（关键工序）</w:t>
      </w:r>
      <w:r>
        <w:rPr>
          <w:rFonts w:hint="eastAsia" w:ascii="宋体" w:hAnsi="宋体" w:eastAsia="宋体" w:cs="宋体"/>
          <w:strike w:val="0"/>
          <w:color w:val="000000"/>
          <w:sz w:val="21"/>
          <w:szCs w:val="21"/>
          <w:highlight w:val="none"/>
          <w:shd w:val="clear" w:color="auto" w:fill="ffffff"/>
        </w:rPr>
        <w:t xml:space="preserve">在中国境内完成。</w:t>
      </w:r>
      <w:r>
        <w:rPr>
          <w:rFonts w:hint="eastAsia" w:ascii="宋体" w:hAnsi="宋体" w:eastAsia="宋体" w:cs="宋体"/>
          <w:strike w:val="0"/>
          <w:color w:val="000000"/>
          <w:sz w:val="21"/>
          <w:szCs w:val="21"/>
          <w:highlight w:val="none"/>
        </w:rPr>
      </w:r>
      <w:r/>
    </w:p>
    <w:p>
      <w:pPr>
        <w:pStyle w:val="1079"/>
        <w:ind w:firstLine="420"/>
        <w:keepLines w:val="0"/>
        <w:keepNext w:val="0"/>
        <w:pageBreakBefore w:val="0"/>
        <w:spacing w:beforeAutospacing="0" w:afterAutospacing="0" w:line="360" w:lineRule="auto"/>
        <w:shd w:val="clear" w:color="auto" w:fill="ffffff"/>
        <w:widowControl w:val="off"/>
        <w:rPr>
          <w:rFonts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rPr>
        <w:t xml:space="preserve">……</w:t>
      </w:r>
      <w:r>
        <w:rPr>
          <w:rFonts w:ascii="宋体" w:hAnsi="宋体" w:eastAsia="宋体" w:cs="宋体"/>
          <w:sz w:val="21"/>
          <w:szCs w:val="21"/>
          <w:highlight w:val="none"/>
          <w:shd w:val="clear" w:color="auto" w:fill="ffffff"/>
          <w:lang w:val="en-US" w:eastAsia="zh-CN"/>
        </w:rPr>
      </w:r>
      <w:r/>
    </w:p>
    <w:p>
      <w:pPr>
        <w:pStyle w:val="1079"/>
        <w:ind w:firstLine="420"/>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sz w:val="21"/>
          <w:szCs w:val="21"/>
          <w:highlight w:val="none"/>
        </w:rPr>
      </w:r>
      <w:r/>
    </w:p>
    <w:p>
      <w:pPr>
        <w:pStyle w:val="1079"/>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公司（单位）名称（盖章）：　        </w:t>
      </w:r>
      <w:r>
        <w:rPr>
          <w:rFonts w:hint="eastAsia" w:ascii="宋体" w:hAnsi="宋体" w:eastAsia="宋体" w:cs="宋体"/>
          <w:sz w:val="21"/>
          <w:szCs w:val="21"/>
          <w:highlight w:val="none"/>
        </w:rPr>
      </w:r>
      <w:r/>
    </w:p>
    <w:p>
      <w:pPr>
        <w:pStyle w:val="1079"/>
        <w:jc w:val="right"/>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日期：　     年　  月　  日         </w:t>
      </w:r>
      <w:r>
        <w:rPr>
          <w:rFonts w:hint="eastAsia" w:ascii="宋体" w:hAnsi="宋体" w:eastAsia="宋体" w:cs="宋体"/>
          <w:sz w:val="21"/>
          <w:szCs w:val="21"/>
          <w:highlight w:val="none"/>
        </w:rPr>
      </w:r>
      <w:r/>
    </w:p>
    <w:p>
      <w:pPr>
        <w:pStyle w:val="1079"/>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strike/>
          <w:sz w:val="21"/>
          <w:szCs w:val="21"/>
          <w:highlight w:val="none"/>
          <w:u w:val="none"/>
          <w:shd w:val="clear" w:color="auto" w:fill="ffffff"/>
          <w:lang w:val="en-US" w:eastAsia="zh-CN"/>
        </w:rPr>
      </w:pPr>
      <w:r>
        <w:rPr>
          <w:rFonts w:hint="eastAsia" w:ascii="宋体" w:hAnsi="宋体" w:cs="宋体"/>
          <w:b w:val="0"/>
          <w:bCs w:val="0"/>
          <w:strike/>
          <w:sz w:val="21"/>
          <w:szCs w:val="21"/>
          <w:highlight w:val="none"/>
          <w:u w:val="none"/>
          <w:shd w:val="clear" w:color="auto" w:fill="ffffff"/>
          <w:lang w:val="en-US" w:eastAsia="zh-CN"/>
        </w:rPr>
        <w:t xml:space="preserve">                             </w:t>
      </w:r>
      <w:r>
        <w:rPr>
          <w:rFonts w:ascii="宋体" w:hAnsi="宋体" w:eastAsia="宋体" w:cs="宋体"/>
          <w:b w:val="0"/>
          <w:bCs w:val="0"/>
          <w:strike/>
          <w:sz w:val="21"/>
          <w:szCs w:val="21"/>
          <w:highlight w:val="none"/>
          <w:u w:val="none"/>
          <w:shd w:val="clear" w:color="auto" w:fill="ffffff"/>
          <w:lang w:val="en-US" w:eastAsia="zh-CN"/>
        </w:rPr>
      </w:r>
      <w:r/>
    </w:p>
    <w:p>
      <w:pPr>
        <w:pStyle w:val="645"/>
        <w:ind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shd w:val="clear" w:color="auto" w:fill="ffffff"/>
          <w:lang w:val="en-US" w:eastAsia="zh-CN" w:bidi="ar-SA"/>
        </w:rPr>
        <w:t xml:space="preserve">1.产品如有型号，请在“产品名称”栏一并填写。</w:t>
      </w:r>
      <w:r>
        <w:rPr>
          <w:rFonts w:hint="eastAsia" w:ascii="宋体" w:hAnsi="宋体" w:eastAsia="宋体" w:cs="宋体"/>
          <w:b w:val="0"/>
          <w:bCs w:val="0"/>
          <w:sz w:val="21"/>
          <w:szCs w:val="21"/>
          <w:highlight w:val="none"/>
          <w:lang w:val="en-US" w:eastAsia="zh-CN" w:bidi="ar-SA"/>
        </w:rPr>
      </w:r>
      <w:r/>
    </w:p>
    <w:p>
      <w:pPr>
        <w:pStyle w:val="645"/>
        <w:ind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b w:val="0"/>
          <w:bCs w:val="0"/>
          <w:sz w:val="21"/>
          <w:szCs w:val="21"/>
          <w:highlight w:val="none"/>
          <w:lang w:val="en-US" w:eastAsia="zh-CN" w:bidi="ar-SA"/>
        </w:rPr>
      </w:r>
      <w:r/>
    </w:p>
    <w:p>
      <w:pPr>
        <w:pStyle w:val="645"/>
        <w:ind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b w:val="0"/>
          <w:bCs w:val="0"/>
          <w:sz w:val="21"/>
          <w:szCs w:val="21"/>
          <w:highlight w:val="none"/>
          <w:lang w:val="en-US" w:eastAsia="zh-CN" w:bidi="ar-SA"/>
        </w:rPr>
      </w:r>
      <w:r/>
    </w:p>
    <w:p>
      <w:pPr>
        <w:pStyle w:val="645"/>
        <w:ind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val="0"/>
          <w:sz w:val="21"/>
          <w:szCs w:val="21"/>
          <w:highlight w:val="none"/>
          <w:shd w:val="clear" w:color="auto" w:fill="ffffff"/>
          <w:lang w:val="en-US" w:eastAsia="zh-CN" w:bidi="ar-SA"/>
        </w:rPr>
      </w:pPr>
      <w:r>
        <w:rPr>
          <w:rFonts w:hint="eastAsia" w:ascii="宋体" w:hAnsi="宋体" w:eastAsia="宋体" w:cs="宋体"/>
          <w:b w:val="0"/>
          <w:bCs w:val="0"/>
          <w:sz w:val="21"/>
          <w:szCs w:val="21"/>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b w:val="0"/>
          <w:bCs w:val="0"/>
          <w:sz w:val="21"/>
          <w:szCs w:val="21"/>
          <w:highlight w:val="none"/>
          <w:shd w:val="clear" w:color="auto" w:fill="ffffff"/>
          <w:lang w:val="en-US" w:eastAsia="zh-CN" w:bidi="ar-SA"/>
        </w:rPr>
      </w:r>
      <w:r/>
    </w:p>
    <w:p>
      <w:pPr>
        <w:pStyle w:val="645"/>
        <w:ind w:firstLine="420"/>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val="0"/>
          <w:bCs w:val="0"/>
          <w:sz w:val="21"/>
          <w:szCs w:val="21"/>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sz w:val="21"/>
          <w:szCs w:val="21"/>
          <w:highlight w:val="none"/>
          <w:lang w:val="en-US" w:eastAsia="zh-CN" w:bidi="ar-SA"/>
        </w:rPr>
      </w:r>
      <w:r/>
    </w:p>
    <w:p>
      <w:pPr>
        <w:pStyle w:val="645"/>
        <w:spacing w:line="360" w:lineRule="auto"/>
        <w:rPr>
          <w:b/>
        </w:rPr>
        <w:outlineLvl w:val="1"/>
      </w:pPr>
      <w:r>
        <w:rPr>
          <w:b/>
          <w:color w:val="000000"/>
        </w:rPr>
        <w:br w:type="page" w:clear="all"/>
      </w:r>
      <w:r>
        <w:rPr>
          <w:rFonts w:hint="eastAsia"/>
          <w:b/>
        </w:rPr>
        <w:t xml:space="preserve">附件二、无重大违法记录声明格式</w:t>
      </w:r>
      <w:r>
        <w:rPr>
          <w:b/>
        </w:rPr>
      </w:r>
      <w:r/>
    </w:p>
    <w:p>
      <w:pPr>
        <w:pStyle w:val="645"/>
        <w:spacing w:line="240" w:lineRule="atLeast"/>
        <w:widowControl/>
        <w:rPr>
          <w:b/>
        </w:rPr>
      </w:pPr>
      <w:r>
        <w:rPr>
          <w:b/>
        </w:rPr>
      </w:r>
      <w:r/>
    </w:p>
    <w:p>
      <w:pPr>
        <w:pStyle w:val="645"/>
        <w:jc w:val="center"/>
        <w:spacing w:line="360" w:lineRule="auto"/>
        <w:rPr>
          <w:rFonts w:hint="eastAsia" w:ascii="黑体" w:hAnsi="Times New Roman" w:eastAsia="黑体" w:cs="Times New Roman"/>
          <w:sz w:val="36"/>
          <w:szCs w:val="36"/>
          <w:lang w:val="en-US" w:eastAsia="zh-CN"/>
        </w:rPr>
      </w:pPr>
      <w:r>
        <w:rPr>
          <w:rFonts w:hint="eastAsia" w:ascii="黑体" w:hAnsi="Times New Roman" w:eastAsia="黑体" w:cs="Times New Roman"/>
          <w:sz w:val="36"/>
          <w:szCs w:val="36"/>
          <w:lang w:val="zh-CN" w:eastAsia="zh-CN"/>
        </w:rPr>
        <w:t xml:space="preserve">无重大违法记录声明</w:t>
      </w:r>
      <w:r>
        <w:rPr>
          <w:rFonts w:hint="eastAsia" w:ascii="黑体" w:hAnsi="Times New Roman" w:eastAsia="黑体" w:cs="Times New Roman"/>
          <w:sz w:val="36"/>
          <w:szCs w:val="36"/>
          <w:lang w:val="en-US" w:eastAsia="zh-CN"/>
        </w:rPr>
      </w:r>
      <w:r/>
    </w:p>
    <w:p>
      <w:pPr>
        <w:pStyle w:val="645"/>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645"/>
        <w:spacing w:line="360" w:lineRule="auto"/>
        <w:rPr>
          <w:szCs w:val="21"/>
        </w:rPr>
      </w:pPr>
      <w:r>
        <w:rPr>
          <w:szCs w:val="21"/>
        </w:rPr>
      </w:r>
      <w:r/>
    </w:p>
    <w:p>
      <w:pPr>
        <w:pStyle w:val="645"/>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645"/>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645"/>
        <w:spacing w:line="360" w:lineRule="auto"/>
        <w:rPr>
          <w:szCs w:val="21"/>
        </w:rPr>
      </w:pPr>
      <w:r>
        <w:rPr>
          <w:rFonts w:hint="eastAsia"/>
          <w:szCs w:val="21"/>
        </w:rPr>
        <w:t xml:space="preserve">    （</w:t>
      </w:r>
      <w:r>
        <w:rPr>
          <w:rFonts w:hint="eastAsia" w:ascii="Times New Roman" w:hAnsi="Times New Roman" w:eastAsia="宋体" w:cs="Times New Roman"/>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645"/>
        <w:spacing w:line="240" w:lineRule="atLeast"/>
        <w:rPr>
          <w:szCs w:val="21"/>
        </w:rPr>
      </w:pPr>
      <w:r>
        <w:rPr>
          <w:szCs w:val="21"/>
        </w:rPr>
      </w:r>
      <w:r/>
    </w:p>
    <w:p>
      <w:pPr>
        <w:pStyle w:val="645"/>
        <w:spacing w:line="240" w:lineRule="atLeast"/>
        <w:rPr>
          <w:szCs w:val="21"/>
        </w:rPr>
      </w:pPr>
      <w:r>
        <w:rPr>
          <w:rFonts w:hint="eastAsia"/>
          <w:szCs w:val="21"/>
        </w:rPr>
        <w:t xml:space="preserve">                   </w:t>
      </w:r>
      <w:r>
        <w:rPr>
          <w:szCs w:val="21"/>
        </w:rPr>
      </w:r>
      <w:r/>
    </w:p>
    <w:p>
      <w:pPr>
        <w:pStyle w:val="645"/>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645"/>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645"/>
        <w:spacing w:line="240" w:lineRule="atLeast"/>
        <w:rPr>
          <w:szCs w:val="21"/>
        </w:rPr>
      </w:pPr>
      <w:r>
        <w:rPr>
          <w:szCs w:val="21"/>
        </w:rPr>
      </w:r>
      <w:r/>
    </w:p>
    <w:p>
      <w:pPr>
        <w:pStyle w:val="645"/>
        <w:spacing w:line="240" w:lineRule="atLeast"/>
        <w:rPr>
          <w:szCs w:val="21"/>
        </w:rPr>
      </w:pPr>
      <w:r>
        <w:rPr>
          <w:szCs w:val="21"/>
        </w:rPr>
      </w:r>
      <w:r/>
    </w:p>
    <w:p>
      <w:pPr>
        <w:pStyle w:val="645"/>
        <w:spacing w:line="240" w:lineRule="atLeast"/>
        <w:rPr>
          <w:szCs w:val="21"/>
        </w:rPr>
      </w:pPr>
      <w:r>
        <w:rPr>
          <w:szCs w:val="21"/>
        </w:rPr>
      </w:r>
      <w:r/>
    </w:p>
    <w:p>
      <w:pPr>
        <w:pStyle w:val="645"/>
        <w:spacing w:line="240" w:lineRule="atLeast"/>
        <w:rPr>
          <w:rFonts w:ascii="宋体" w:cs="宋体"/>
          <w:szCs w:val="21"/>
          <w:lang w:val="zh-CN"/>
        </w:rPr>
      </w:pPr>
      <w:r>
        <w:rPr>
          <w:rFonts w:ascii="宋体" w:cs="宋体"/>
          <w:szCs w:val="21"/>
          <w:lang w:val="zh-CN"/>
        </w:rPr>
      </w:r>
      <w:r/>
    </w:p>
    <w:p>
      <w:pPr>
        <w:pStyle w:val="645"/>
        <w:spacing w:line="360" w:lineRule="auto"/>
        <w:rPr>
          <w:b/>
          <w:color w:val="000000"/>
        </w:rPr>
      </w:pPr>
      <w:r>
        <w:rPr>
          <w:rFonts w:hint="eastAsia"/>
          <w:b/>
          <w:color w:val="000000"/>
        </w:rPr>
        <w:t xml:space="preserve">附件三、具备履行合同所必需的设备和专业技术能力的声明格式及证明材料</w:t>
      </w:r>
      <w:r>
        <w:rPr>
          <w:b/>
          <w:color w:val="000000"/>
        </w:rPr>
      </w:r>
      <w:r/>
    </w:p>
    <w:p>
      <w:pPr>
        <w:pStyle w:val="645"/>
        <w:jc w:val="center"/>
        <w:spacing w:line="480" w:lineRule="auto"/>
        <w:rPr>
          <w:rFonts w:hint="eastAsia" w:ascii="黑体" w:hAnsi="Times New Roman" w:eastAsia="黑体" w:cs="Times New Roman"/>
          <w:sz w:val="36"/>
          <w:szCs w:val="36"/>
          <w:lang w:val="zh-CN"/>
        </w:rPr>
        <w:outlineLvl w:val="0"/>
      </w:pPr>
      <w:r>
        <w:rPr>
          <w:rFonts w:hint="eastAsia" w:ascii="黑体" w:hAnsi="Times New Roman" w:eastAsia="黑体" w:cs="Times New Roman"/>
          <w:sz w:val="36"/>
          <w:szCs w:val="36"/>
          <w:lang w:val="zh-CN" w:eastAsia="zh-CN"/>
        </w:rPr>
        <w:t xml:space="preserve">具备履行合同所必需的设备和专业技术能力的声明</w:t>
      </w:r>
      <w:r>
        <w:rPr>
          <w:rFonts w:hint="eastAsia" w:ascii="黑体" w:hAnsi="Times New Roman" w:eastAsia="黑体" w:cs="Times New Roman"/>
          <w:sz w:val="36"/>
          <w:szCs w:val="36"/>
          <w:lang w:val="zh-CN"/>
        </w:rPr>
      </w:r>
      <w:r/>
    </w:p>
    <w:p>
      <w:pPr>
        <w:pStyle w:val="645"/>
        <w:ind w:firstLine="105"/>
        <w:keepLines w:val="0"/>
        <w:keepNext w:val="0"/>
        <w:pageBreakBefore w:val="0"/>
        <w:spacing w:line="360" w:lineRule="auto"/>
        <w:widowControl w:val="off"/>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645"/>
        <w:ind w:firstLine="492"/>
        <w:keepLines w:val="0"/>
        <w:keepNext w:val="0"/>
        <w:pageBreakBefore w:val="0"/>
        <w:spacing w:line="360" w:lineRule="auto"/>
        <w:widowControl w:val="off"/>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645"/>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主要设备有：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645"/>
        <w:ind w:firstLine="492"/>
        <w:keepLines w:val="0"/>
        <w:keepNext w:val="0"/>
        <w:pageBreakBefore w:val="0"/>
        <w:spacing w:line="360" w:lineRule="auto"/>
        <w:widowControl w:val="off"/>
        <w:rPr>
          <w:rFonts w:hint="eastAsia" w:eastAsia="宋体"/>
          <w:color w:val="000000"/>
          <w:lang w:eastAsia="zh-CN"/>
        </w:rPr>
      </w:pPr>
      <w:r>
        <w:rPr>
          <w:rFonts w:hint="eastAsia"/>
          <w:color w:val="000000"/>
        </w:rPr>
        <w:t xml:space="preserve">主要专业技术能力有：</w:t>
      </w:r>
      <w:r>
        <w:rPr>
          <w:color w:val="000000"/>
          <w:u w:val="single"/>
        </w:rPr>
        <w:t xml:space="preserve">                  </w:t>
      </w:r>
      <w:r>
        <w:rPr>
          <w:rFonts w:hint="eastAsia"/>
          <w:color w:val="000000"/>
        </w:rPr>
        <w:t xml:space="preserve">。</w:t>
      </w:r>
      <w:r>
        <w:rPr>
          <w:rFonts w:hint="eastAsia"/>
          <w:color w:val="000000"/>
          <w:lang w:eastAsia="zh-CN"/>
        </w:rPr>
        <w:t xml:space="preserve">（</w:t>
      </w:r>
      <w:r>
        <w:rPr>
          <w:rFonts w:hint="eastAsia"/>
          <w:color w:val="000000"/>
          <w:lang w:val="en-US" w:eastAsia="zh-CN"/>
        </w:rPr>
        <w:t xml:space="preserve">如有</w:t>
      </w:r>
      <w:r>
        <w:rPr>
          <w:rFonts w:hint="eastAsia"/>
          <w:color w:val="000000"/>
          <w:lang w:eastAsia="zh-CN"/>
        </w:rPr>
        <w:t xml:space="preserve">）</w:t>
      </w:r>
      <w:r>
        <w:rPr>
          <w:rFonts w:hint="eastAsia" w:eastAsia="宋体"/>
          <w:color w:val="000000"/>
          <w:lang w:eastAsia="zh-CN"/>
        </w:rPr>
      </w:r>
      <w:r/>
    </w:p>
    <w:p>
      <w:pPr>
        <w:pStyle w:val="645"/>
        <w:spacing w:line="360" w:lineRule="auto"/>
        <w:rPr>
          <w:color w:val="000000"/>
        </w:rPr>
      </w:pPr>
      <w:r>
        <w:rPr>
          <w:color w:val="000000"/>
        </w:rPr>
        <w:t xml:space="preserve">                                      </w:t>
      </w:r>
      <w:r>
        <w:rPr>
          <w:color w:val="000000"/>
        </w:rPr>
      </w:r>
      <w:r/>
    </w:p>
    <w:p>
      <w:pPr>
        <w:pStyle w:val="645"/>
        <w:spacing w:line="360" w:lineRule="auto"/>
        <w:rPr>
          <w:color w:val="000000"/>
        </w:rPr>
      </w:pPr>
      <w:r>
        <w:rPr>
          <w:color w:val="000000"/>
        </w:rPr>
        <w:t xml:space="preserve">                                           </w:t>
      </w:r>
      <w:r>
        <w:rPr>
          <w:rFonts w:hint="eastAsia"/>
          <w:color w:val="000000"/>
        </w:rPr>
        <w:t xml:space="preserve">声明人：（公章）</w:t>
      </w:r>
      <w:r>
        <w:rPr>
          <w:color w:val="000000"/>
        </w:rPr>
      </w:r>
      <w:r/>
    </w:p>
    <w:p>
      <w:pPr>
        <w:pStyle w:val="645"/>
        <w:spacing w:line="460" w:lineRule="exact"/>
        <w:rPr>
          <w:color w:val="000000"/>
        </w:rPr>
      </w:pPr>
      <w:r>
        <w:rPr>
          <w:rFonts w:hint="eastAsia" w:ascii="宋体" w:hAnsi="宋体"/>
          <w:bCs/>
          <w:sz w:val="24"/>
        </w:rPr>
        <w:t xml:space="preserve">                                     </w:t>
      </w:r>
      <w:r>
        <w:rPr>
          <w:rFonts w:hint="eastAsia"/>
          <w:color w:val="000000"/>
        </w:rPr>
        <w:t xml:space="preserve">日期：</w:t>
      </w:r>
      <w:r>
        <w:rPr>
          <w:rFonts w:hint="eastAsia"/>
          <w:color w:val="000000"/>
          <w:lang w:val="en-US" w:eastAsia="zh-CN"/>
        </w:rPr>
        <w:t xml:space="preserve">    </w:t>
      </w:r>
      <w:r>
        <w:rPr>
          <w:rFonts w:hint="eastAsia"/>
          <w:color w:val="000000"/>
        </w:rPr>
        <w:t xml:space="preserve">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645"/>
        <w:jc w:val="left"/>
        <w:spacing w:line="360" w:lineRule="auto"/>
        <w:widowControl/>
        <w:rPr>
          <w:rFonts w:hint="eastAsia"/>
        </w:rPr>
      </w:pPr>
      <w:r>
        <w:rPr>
          <w:rFonts w:hint="eastAsia"/>
          <w:color w:val="000000"/>
        </w:rPr>
        <w:t xml:space="preserve">其他证明材料及文件：（如果投标人认为需要提供的话）</w:t>
      </w:r>
      <w:r>
        <w:rPr>
          <w:rFonts w:hint="eastAsia"/>
        </w:rPr>
      </w:r>
      <w:r/>
    </w:p>
    <w:p>
      <w:pPr>
        <w:pStyle w:val="645"/>
        <w:jc w:val="left"/>
        <w:spacing w:line="360" w:lineRule="auto"/>
        <w:widowControl/>
        <w:rPr>
          <w:rFonts w:hint="eastAsia"/>
        </w:rPr>
      </w:pPr>
      <w:r>
        <w:rPr>
          <w:rFonts w:hint="eastAsia"/>
        </w:rPr>
      </w:r>
      <w:r/>
    </w:p>
    <w:p>
      <w:pPr>
        <w:pStyle w:val="645"/>
        <w:jc w:val="left"/>
        <w:spacing w:line="360" w:lineRule="auto"/>
        <w:widowControl/>
        <w:rPr>
          <w:rFonts w:hint="eastAsia"/>
        </w:rPr>
      </w:pPr>
      <w:r>
        <w:rPr>
          <w:rFonts w:hint="eastAsia"/>
        </w:rPr>
      </w:r>
      <w:r/>
    </w:p>
    <w:p>
      <w:pPr>
        <w:pStyle w:val="645"/>
        <w:jc w:val="left"/>
        <w:spacing w:line="360" w:lineRule="auto"/>
        <w:widowControl/>
        <w:rPr>
          <w:rFonts w:hint="eastAsia"/>
        </w:rPr>
      </w:pPr>
      <w:r>
        <w:rPr>
          <w:rFonts w:hint="eastAsia"/>
        </w:rPr>
      </w:r>
      <w:r/>
    </w:p>
    <w:p>
      <w:pPr>
        <w:pStyle w:val="645"/>
        <w:jc w:val="left"/>
        <w:spacing w:line="360" w:lineRule="auto"/>
        <w:widowControl/>
        <w:rPr>
          <w:rFonts w:hint="eastAsia"/>
        </w:rPr>
      </w:pPr>
      <w:r>
        <w:rPr>
          <w:rFonts w:hint="eastAsia"/>
        </w:rPr>
      </w:r>
      <w:r/>
    </w:p>
    <w:p>
      <w:pPr>
        <w:pStyle w:val="645"/>
        <w:jc w:val="left"/>
        <w:spacing w:line="360" w:lineRule="auto"/>
        <w:widowControl/>
        <w:rPr>
          <w:rFonts w:hint="eastAsia"/>
        </w:rPr>
      </w:pPr>
      <w:r>
        <w:rPr>
          <w:rFonts w:hint="eastAsia"/>
        </w:rPr>
      </w:r>
      <w:r/>
    </w:p>
    <w:p>
      <w:pPr>
        <w:pStyle w:val="645"/>
        <w:jc w:val="left"/>
        <w:spacing w:line="360" w:lineRule="auto"/>
        <w:widowControl/>
        <w:rPr>
          <w:rFonts w:hint="eastAsia"/>
        </w:rPr>
      </w:pPr>
      <w:r>
        <w:rPr>
          <w:rFonts w:hint="eastAsia" w:ascii="宋体"/>
          <w:b/>
          <w:szCs w:val="21"/>
          <w:lang w:val="zh-CN"/>
        </w:rPr>
        <w:t xml:space="preserve">附件</w:t>
      </w:r>
      <w:r>
        <w:rPr>
          <w:rFonts w:hint="eastAsia" w:ascii="宋体"/>
          <w:b/>
          <w:szCs w:val="21"/>
          <w:lang w:val="en-US" w:eastAsia="zh-CN"/>
        </w:rPr>
        <w:t xml:space="preserve">四</w:t>
      </w:r>
      <w:r>
        <w:rPr>
          <w:rFonts w:hint="eastAsia" w:ascii="宋体"/>
          <w:b/>
          <w:szCs w:val="21"/>
          <w:lang w:val="zh-CN"/>
        </w:rPr>
        <w:t xml:space="preserve">、勘察现场确认函格式（若需要勘察现场可参照此格式）</w:t>
      </w:r>
      <w:r>
        <w:rPr>
          <w:rFonts w:hint="eastAsia"/>
        </w:rPr>
      </w:r>
      <w:r/>
    </w:p>
    <w:p>
      <w:pPr>
        <w:pStyle w:val="645"/>
        <w:jc w:val="center"/>
        <w:spacing w:line="480" w:lineRule="auto"/>
        <w:rPr>
          <w:rFonts w:hint="eastAsia" w:ascii="黑体" w:hAnsi="黑体" w:eastAsia="黑体"/>
          <w:sz w:val="32"/>
          <w:szCs w:val="32"/>
          <w:lang w:eastAsia="zh-CN"/>
        </w:rPr>
      </w:pPr>
      <w:r>
        <w:rPr>
          <w:rFonts w:hint="eastAsia" w:ascii="黑体" w:hAnsi="黑体" w:eastAsia="黑体"/>
          <w:sz w:val="32"/>
          <w:szCs w:val="32"/>
        </w:rPr>
        <w:t xml:space="preserve">勘察现场确认函（</w:t>
      </w:r>
      <w:r>
        <w:rPr>
          <w:rFonts w:hint="eastAsia" w:ascii="微软雅黑" w:hAnsi="微软雅黑" w:eastAsia="微软雅黑"/>
          <w:sz w:val="32"/>
          <w:szCs w:val="32"/>
        </w:rPr>
        <w:t xml:space="preserve">总表</w:t>
      </w:r>
      <w:r>
        <w:rPr>
          <w:rFonts w:hint="eastAsia" w:ascii="黑体" w:hAnsi="黑体" w:eastAsia="黑体"/>
          <w:sz w:val="32"/>
          <w:szCs w:val="32"/>
        </w:rPr>
        <w:t xml:space="preserve">）</w:t>
      </w:r>
      <w:r>
        <w:rPr>
          <w:rFonts w:hint="eastAsia" w:ascii="黑体" w:hAnsi="黑体" w:eastAsia="黑体"/>
          <w:sz w:val="32"/>
          <w:szCs w:val="32"/>
          <w:lang w:eastAsia="zh-CN"/>
        </w:rPr>
      </w:r>
      <w:r/>
    </w:p>
    <w:p>
      <w:pPr>
        <w:pStyle w:val="645"/>
        <w:ind w:left="6090" w:hanging="6090"/>
        <w:rPr>
          <w:rFonts w:hint="eastAsia"/>
          <w:szCs w:val="20"/>
        </w:rPr>
      </w:pPr>
      <w:r>
        <w:rPr>
          <w:rFonts w:hint="eastAsia"/>
        </w:rPr>
        <w:t xml:space="preserve">采购单位</w:t>
      </w:r>
      <w:r>
        <w:t xml:space="preserve">(</w:t>
      </w:r>
      <w:r>
        <w:rPr>
          <w:rFonts w:hint="eastAsia"/>
        </w:rPr>
        <w:t xml:space="preserve">招标单位或用户学校</w:t>
      </w:r>
      <w:r>
        <w:t xml:space="preserve">)</w:t>
      </w:r>
      <w:r>
        <w:rPr>
          <w:rFonts w:hint="eastAsia"/>
        </w:rPr>
        <w:t xml:space="preserve">盖章：</w:t>
      </w:r>
      <w:r>
        <w:rPr>
          <w:rFonts w:hint="eastAsia"/>
          <w:szCs w:val="20"/>
        </w:rPr>
      </w:r>
      <w:r/>
    </w:p>
    <w:tbl>
      <w:tblPr>
        <w:tblW w:w="94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947"/>
        <w:gridCol w:w="943"/>
        <w:gridCol w:w="1154"/>
        <w:gridCol w:w="1980"/>
        <w:gridCol w:w="2561"/>
      </w:tblGrid>
      <w:tr>
        <w:trPr>
          <w:trHeight w:val="672"/>
        </w:trPr>
        <w:tc>
          <w:tcPr>
            <w:gridSpan w:val="3"/>
            <w:tcW w:w="3725" w:type="dxa"/>
            <w:vAlign w:val="center"/>
            <w:textDirection w:val="lrTb"/>
            <w:noWrap w:val="false"/>
          </w:tcPr>
          <w:p>
            <w:pPr>
              <w:pStyle w:val="645"/>
              <w:jc w:val="center"/>
            </w:pPr>
            <w:r>
              <w:rPr>
                <w:rFonts w:hint="eastAsia"/>
              </w:rPr>
              <w:t xml:space="preserve">项目编号</w:t>
            </w:r>
            <w:r/>
          </w:p>
        </w:tc>
        <w:tc>
          <w:tcPr>
            <w:gridSpan w:val="3"/>
            <w:tcW w:w="5695" w:type="dxa"/>
            <w:vAlign w:val="center"/>
            <w:textDirection w:val="lrTb"/>
            <w:noWrap w:val="false"/>
          </w:tcPr>
          <w:p>
            <w:pPr>
              <w:pStyle w:val="645"/>
              <w:jc w:val="center"/>
            </w:pPr>
            <w:r/>
            <w:r/>
          </w:p>
        </w:tc>
      </w:tr>
      <w:tr>
        <w:trPr>
          <w:trHeight w:val="672"/>
        </w:trPr>
        <w:tc>
          <w:tcPr>
            <w:gridSpan w:val="3"/>
            <w:tcW w:w="3725" w:type="dxa"/>
            <w:vAlign w:val="center"/>
            <w:textDirection w:val="lrTb"/>
            <w:noWrap w:val="false"/>
          </w:tcPr>
          <w:p>
            <w:pPr>
              <w:pStyle w:val="645"/>
              <w:jc w:val="center"/>
            </w:pPr>
            <w:r>
              <w:rPr>
                <w:rFonts w:hint="eastAsia"/>
              </w:rPr>
              <w:t xml:space="preserve">项目名称</w:t>
            </w:r>
            <w:r/>
          </w:p>
        </w:tc>
        <w:tc>
          <w:tcPr>
            <w:gridSpan w:val="3"/>
            <w:tcW w:w="5695" w:type="dxa"/>
            <w:vAlign w:val="center"/>
            <w:textDirection w:val="lrTb"/>
            <w:noWrap w:val="false"/>
          </w:tcPr>
          <w:p>
            <w:pPr>
              <w:pStyle w:val="645"/>
              <w:jc w:val="center"/>
            </w:pPr>
            <w:r/>
            <w:r/>
          </w:p>
        </w:tc>
      </w:tr>
      <w:tr>
        <w:trPr>
          <w:trHeight w:val="672"/>
        </w:trPr>
        <w:tc>
          <w:tcPr>
            <w:gridSpan w:val="3"/>
            <w:tcW w:w="3725" w:type="dxa"/>
            <w:vAlign w:val="center"/>
            <w:textDirection w:val="lrTb"/>
            <w:noWrap w:val="false"/>
          </w:tcPr>
          <w:p>
            <w:pPr>
              <w:pStyle w:val="645"/>
              <w:jc w:val="center"/>
            </w:pPr>
            <w:r>
              <w:rPr>
                <w:rFonts w:hint="eastAsia"/>
              </w:rPr>
              <w:t xml:space="preserve">勘察现场时间：</w:t>
            </w:r>
            <w:r/>
          </w:p>
        </w:tc>
        <w:tc>
          <w:tcPr>
            <w:gridSpan w:val="3"/>
            <w:tcW w:w="5695" w:type="dxa"/>
            <w:vAlign w:val="center"/>
            <w:textDirection w:val="lrTb"/>
            <w:noWrap w:val="false"/>
          </w:tcPr>
          <w:p>
            <w:pPr>
              <w:pStyle w:val="645"/>
              <w:rPr>
                <w:color w:val="000000"/>
                <w:szCs w:val="20"/>
                <w:shd w:val="clear" w:color="auto" w:fill="ffffff"/>
              </w:rPr>
            </w:pPr>
            <w:r>
              <w:rPr>
                <w:rFonts w:hint="eastAsia"/>
                <w:color w:val="000000"/>
                <w:shd w:val="clear" w:color="auto" w:fill="ffffff"/>
              </w:rPr>
              <w:t xml:space="preserve">现场签到开始时间：</w:t>
            </w:r>
            <w:r>
              <w:rPr>
                <w:color w:val="000000"/>
                <w:shd w:val="clear" w:color="auto" w:fill="ffffff"/>
              </w:rPr>
              <w:t xml:space="preserve">     </w:t>
            </w:r>
            <w:r>
              <w:rPr>
                <w:rFonts w:hint="eastAsia"/>
                <w:color w:val="000000"/>
                <w:shd w:val="clear" w:color="auto" w:fill="ffffff"/>
              </w:rPr>
              <w:t xml:space="preserve">年</w:t>
            </w:r>
            <w:r>
              <w:rPr>
                <w:color w:val="000000"/>
                <w:shd w:val="clear" w:color="auto" w:fill="ffffff"/>
              </w:rPr>
              <w:t xml:space="preserve">   </w:t>
            </w:r>
            <w:r>
              <w:rPr>
                <w:rFonts w:hint="eastAsia"/>
                <w:color w:val="000000"/>
                <w:shd w:val="clear" w:color="auto" w:fill="ffffff"/>
              </w:rPr>
              <w:t xml:space="preserve">月</w:t>
            </w:r>
            <w:r>
              <w:rPr>
                <w:color w:val="000000"/>
                <w:shd w:val="clear" w:color="auto" w:fill="ffffff"/>
              </w:rPr>
              <w:t xml:space="preserve">    </w:t>
            </w:r>
            <w:r>
              <w:rPr>
                <w:rFonts w:hint="eastAsia"/>
                <w:color w:val="000000"/>
                <w:shd w:val="clear" w:color="auto" w:fill="ffffff"/>
              </w:rPr>
              <w:t xml:space="preserve">日</w:t>
            </w:r>
            <w:r>
              <w:rPr>
                <w:color w:val="000000"/>
                <w:shd w:val="clear" w:color="auto" w:fill="ffffff"/>
              </w:rPr>
              <w:t xml:space="preserve">      </w:t>
            </w:r>
            <w:r>
              <w:rPr>
                <w:color w:val="000000"/>
                <w:szCs w:val="20"/>
                <w:shd w:val="clear" w:color="auto" w:fill="ffffff"/>
              </w:rPr>
            </w:r>
            <w:r/>
          </w:p>
          <w:p>
            <w:pPr>
              <w:pStyle w:val="645"/>
            </w:pPr>
            <w:r>
              <w:rPr>
                <w:rFonts w:hint="eastAsia"/>
                <w:color w:val="000000"/>
                <w:shd w:val="clear" w:color="auto" w:fill="ffffff"/>
              </w:rPr>
              <w:t xml:space="preserve">现场签到截止时间：</w:t>
            </w:r>
            <w:r>
              <w:rPr>
                <w:color w:val="000000"/>
                <w:shd w:val="clear" w:color="auto" w:fill="ffffff"/>
              </w:rPr>
              <w:t xml:space="preserve">     </w:t>
            </w:r>
            <w:r>
              <w:rPr>
                <w:rFonts w:hint="eastAsia"/>
                <w:color w:val="000000"/>
                <w:shd w:val="clear" w:color="auto" w:fill="ffffff"/>
              </w:rPr>
              <w:t xml:space="preserve">年</w:t>
            </w:r>
            <w:r>
              <w:rPr>
                <w:color w:val="000000"/>
                <w:shd w:val="clear" w:color="auto" w:fill="ffffff"/>
              </w:rPr>
              <w:t xml:space="preserve">   </w:t>
            </w:r>
            <w:r>
              <w:rPr>
                <w:rFonts w:hint="eastAsia"/>
                <w:color w:val="000000"/>
                <w:shd w:val="clear" w:color="auto" w:fill="ffffff"/>
              </w:rPr>
              <w:t xml:space="preserve">月</w:t>
            </w:r>
            <w:r>
              <w:rPr>
                <w:color w:val="000000"/>
                <w:shd w:val="clear" w:color="auto" w:fill="ffffff"/>
              </w:rPr>
              <w:t xml:space="preserve">    </w:t>
            </w:r>
            <w:r>
              <w:rPr>
                <w:rFonts w:hint="eastAsia"/>
                <w:color w:val="000000"/>
                <w:shd w:val="clear" w:color="auto" w:fill="ffffff"/>
              </w:rPr>
              <w:t xml:space="preserve">日</w:t>
            </w:r>
            <w:r>
              <w:rPr>
                <w:color w:val="000000"/>
                <w:shd w:val="clear" w:color="auto" w:fill="ffffff"/>
              </w:rPr>
              <w:t xml:space="preserve">     </w:t>
            </w:r>
            <w:r/>
          </w:p>
        </w:tc>
      </w:tr>
      <w:tr>
        <w:trPr>
          <w:trHeight w:val="561"/>
        </w:trPr>
        <w:tc>
          <w:tcPr>
            <w:gridSpan w:val="6"/>
            <w:tcW w:w="9420" w:type="dxa"/>
            <w:vAlign w:val="center"/>
            <w:textDirection w:val="lrTb"/>
            <w:noWrap w:val="false"/>
          </w:tcPr>
          <w:p>
            <w:pPr>
              <w:pStyle w:val="645"/>
              <w:jc w:val="center"/>
            </w:pPr>
            <w:r>
              <w:rPr>
                <w:rFonts w:hint="eastAsia"/>
              </w:rPr>
              <w:t xml:space="preserve">勘察现场投标人情况记录</w:t>
            </w:r>
            <w:r/>
          </w:p>
        </w:tc>
      </w:tr>
      <w:tr>
        <w:trPr>
          <w:trHeight w:val="872"/>
        </w:trPr>
        <w:tc>
          <w:tcPr>
            <w:tcW w:w="835" w:type="dxa"/>
            <w:vAlign w:val="center"/>
            <w:textDirection w:val="lrTb"/>
            <w:noWrap w:val="false"/>
          </w:tcPr>
          <w:p>
            <w:pPr>
              <w:pStyle w:val="645"/>
              <w:jc w:val="center"/>
              <w:rPr>
                <w:rFonts w:hint="eastAsia" w:ascii="宋体" w:hAnsi="宋体" w:eastAsia="宋体" w:cs="宋体"/>
                <w:lang w:val="en-US" w:eastAsia="zh-CN"/>
              </w:rPr>
            </w:pPr>
            <w:r>
              <w:rPr>
                <w:rFonts w:hint="eastAsia" w:ascii="宋体" w:hAnsi="宋体" w:eastAsia="宋体" w:cs="宋体"/>
              </w:rPr>
              <w:t xml:space="preserve">序</w:t>
            </w:r>
            <w:r>
              <w:rPr>
                <w:rFonts w:hint="eastAsia" w:ascii="宋体" w:hAnsi="宋体" w:eastAsia="宋体" w:cs="宋体"/>
                <w:lang w:val="en-US" w:eastAsia="zh-CN"/>
              </w:rPr>
              <w:t xml:space="preserve">号</w:t>
            </w:r>
            <w:r>
              <w:rPr>
                <w:rFonts w:hint="eastAsia" w:ascii="宋体" w:hAnsi="宋体" w:eastAsia="宋体" w:cs="宋体"/>
                <w:lang w:val="en-US" w:eastAsia="zh-CN"/>
              </w:rPr>
            </w:r>
            <w:r/>
          </w:p>
        </w:tc>
        <w:tc>
          <w:tcPr>
            <w:gridSpan w:val="3"/>
            <w:tcW w:w="4044" w:type="dxa"/>
            <w:vAlign w:val="center"/>
            <w:textDirection w:val="lrTb"/>
            <w:noWrap w:val="false"/>
          </w:tcPr>
          <w:p>
            <w:pPr>
              <w:pStyle w:val="645"/>
              <w:jc w:val="center"/>
            </w:pPr>
            <w:r>
              <w:rPr>
                <w:rFonts w:hint="eastAsia"/>
              </w:rPr>
              <w:t xml:space="preserve">勘察企业名称</w:t>
            </w:r>
            <w:r/>
          </w:p>
        </w:tc>
        <w:tc>
          <w:tcPr>
            <w:tcW w:w="1980" w:type="dxa"/>
            <w:vAlign w:val="center"/>
            <w:textDirection w:val="lrTb"/>
            <w:noWrap w:val="false"/>
          </w:tcPr>
          <w:p>
            <w:pPr>
              <w:pStyle w:val="645"/>
              <w:jc w:val="center"/>
            </w:pPr>
            <w:r>
              <w:rPr>
                <w:rFonts w:hint="eastAsia"/>
              </w:rPr>
              <w:t xml:space="preserve">联系人</w:t>
            </w:r>
            <w:r/>
          </w:p>
        </w:tc>
        <w:tc>
          <w:tcPr>
            <w:tcW w:w="2561" w:type="dxa"/>
            <w:vAlign w:val="center"/>
            <w:textDirection w:val="lrTb"/>
            <w:noWrap w:val="false"/>
          </w:tcPr>
          <w:p>
            <w:pPr>
              <w:pStyle w:val="645"/>
              <w:jc w:val="center"/>
            </w:pPr>
            <w:r>
              <w:rPr>
                <w:rFonts w:hint="eastAsia"/>
              </w:rPr>
              <w:t xml:space="preserve">联系电话</w:t>
            </w:r>
            <w:r/>
          </w:p>
        </w:tc>
      </w:tr>
      <w:tr>
        <w:trPr>
          <w:trHeight w:val="872"/>
        </w:trPr>
        <w:tc>
          <w:tcPr>
            <w:tcW w:w="835" w:type="dxa"/>
            <w:vAlign w:val="center"/>
            <w:textDirection w:val="lrTb"/>
            <w:noWrap w:val="false"/>
          </w:tcPr>
          <w:p>
            <w:pPr>
              <w:pStyle w:val="927"/>
              <w:numPr>
                <w:ilvl w:val="0"/>
                <w:numId w:val="0"/>
              </w:numPr>
              <w:jc w:val="center"/>
              <w:widowControl w:val="off"/>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eastAsia="宋体" w:cs="宋体"/>
                <w:lang w:val="en-US" w:eastAsia="zh-CN"/>
              </w:rPr>
            </w:r>
            <w:r/>
          </w:p>
        </w:tc>
        <w:tc>
          <w:tcPr>
            <w:gridSpan w:val="3"/>
            <w:tcW w:w="4044" w:type="dxa"/>
            <w:vAlign w:val="center"/>
            <w:textDirection w:val="lrTb"/>
            <w:noWrap w:val="false"/>
          </w:tcPr>
          <w:p>
            <w:pPr>
              <w:pStyle w:val="645"/>
              <w:jc w:val="center"/>
            </w:pPr>
            <w:r/>
            <w:r/>
          </w:p>
        </w:tc>
        <w:tc>
          <w:tcPr>
            <w:tcW w:w="1980" w:type="dxa"/>
            <w:vAlign w:val="center"/>
            <w:textDirection w:val="lrTb"/>
            <w:noWrap w:val="false"/>
          </w:tcPr>
          <w:p>
            <w:pPr>
              <w:pStyle w:val="645"/>
              <w:jc w:val="center"/>
            </w:pPr>
            <w:r/>
            <w:r/>
          </w:p>
        </w:tc>
        <w:tc>
          <w:tcPr>
            <w:tcW w:w="2561" w:type="dxa"/>
            <w:vAlign w:val="center"/>
            <w:textDirection w:val="lrTb"/>
            <w:noWrap w:val="false"/>
          </w:tcPr>
          <w:p>
            <w:pPr>
              <w:pStyle w:val="645"/>
              <w:jc w:val="center"/>
            </w:pPr>
            <w:r/>
            <w:r/>
          </w:p>
        </w:tc>
      </w:tr>
      <w:tr>
        <w:trPr>
          <w:trHeight w:val="872"/>
        </w:trPr>
        <w:tc>
          <w:tcPr>
            <w:tcW w:w="835" w:type="dxa"/>
            <w:vAlign w:val="center"/>
            <w:textDirection w:val="lrTb"/>
            <w:noWrap w:val="false"/>
          </w:tcPr>
          <w:p>
            <w:pPr>
              <w:pStyle w:val="927"/>
              <w:numPr>
                <w:ilvl w:val="0"/>
                <w:numId w:val="0"/>
              </w:numPr>
              <w:jc w:val="center"/>
              <w:widowControl w:val="off"/>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gridSpan w:val="3"/>
            <w:tcW w:w="4044" w:type="dxa"/>
            <w:vAlign w:val="center"/>
            <w:textDirection w:val="lrTb"/>
            <w:noWrap w:val="false"/>
          </w:tcPr>
          <w:p>
            <w:pPr>
              <w:pStyle w:val="645"/>
              <w:jc w:val="center"/>
            </w:pPr>
            <w:r/>
            <w:r/>
          </w:p>
        </w:tc>
        <w:tc>
          <w:tcPr>
            <w:tcW w:w="1980" w:type="dxa"/>
            <w:vAlign w:val="center"/>
            <w:textDirection w:val="lrTb"/>
            <w:noWrap w:val="false"/>
          </w:tcPr>
          <w:p>
            <w:pPr>
              <w:pStyle w:val="645"/>
              <w:jc w:val="center"/>
            </w:pPr>
            <w:r/>
            <w:r/>
          </w:p>
        </w:tc>
        <w:tc>
          <w:tcPr>
            <w:tcW w:w="2561" w:type="dxa"/>
            <w:vAlign w:val="center"/>
            <w:textDirection w:val="lrTb"/>
            <w:noWrap w:val="false"/>
          </w:tcPr>
          <w:p>
            <w:pPr>
              <w:pStyle w:val="645"/>
              <w:jc w:val="center"/>
            </w:pPr>
            <w:r/>
            <w:r/>
          </w:p>
        </w:tc>
      </w:tr>
      <w:tr>
        <w:trPr>
          <w:trHeight w:val="872"/>
        </w:trPr>
        <w:tc>
          <w:tcPr>
            <w:tcW w:w="835" w:type="dxa"/>
            <w:vAlign w:val="center"/>
            <w:textDirection w:val="lrTb"/>
            <w:noWrap w:val="false"/>
          </w:tcPr>
          <w:p>
            <w:pPr>
              <w:pStyle w:val="927"/>
              <w:numPr>
                <w:ilvl w:val="0"/>
                <w:numId w:val="0"/>
              </w:numPr>
              <w:jc w:val="center"/>
              <w:widowControl w:val="off"/>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r>
            <w:r/>
          </w:p>
        </w:tc>
        <w:tc>
          <w:tcPr>
            <w:gridSpan w:val="3"/>
            <w:tcW w:w="4044" w:type="dxa"/>
            <w:vAlign w:val="center"/>
            <w:textDirection w:val="lrTb"/>
            <w:noWrap w:val="false"/>
          </w:tcPr>
          <w:p>
            <w:pPr>
              <w:pStyle w:val="645"/>
              <w:jc w:val="center"/>
            </w:pPr>
            <w:r/>
            <w:r/>
          </w:p>
        </w:tc>
        <w:tc>
          <w:tcPr>
            <w:tcW w:w="1980" w:type="dxa"/>
            <w:vAlign w:val="center"/>
            <w:textDirection w:val="lrTb"/>
            <w:noWrap w:val="false"/>
          </w:tcPr>
          <w:p>
            <w:pPr>
              <w:pStyle w:val="645"/>
              <w:jc w:val="center"/>
            </w:pPr>
            <w:r/>
            <w:r/>
          </w:p>
        </w:tc>
        <w:tc>
          <w:tcPr>
            <w:tcW w:w="2561" w:type="dxa"/>
            <w:vAlign w:val="center"/>
            <w:textDirection w:val="lrTb"/>
            <w:noWrap w:val="false"/>
          </w:tcPr>
          <w:p>
            <w:pPr>
              <w:pStyle w:val="645"/>
              <w:jc w:val="center"/>
            </w:pPr>
            <w:r/>
            <w:r/>
          </w:p>
        </w:tc>
      </w:tr>
      <w:tr>
        <w:trPr>
          <w:trHeight w:val="872"/>
        </w:trPr>
        <w:tc>
          <w:tcPr>
            <w:tcW w:w="835" w:type="dxa"/>
            <w:vAlign w:val="center"/>
            <w:textDirection w:val="lrTb"/>
            <w:noWrap w:val="false"/>
          </w:tcPr>
          <w:p>
            <w:pPr>
              <w:pStyle w:val="927"/>
              <w:numPr>
                <w:ilvl w:val="0"/>
                <w:numId w:val="0"/>
              </w:numPr>
              <w:jc w:val="center"/>
              <w:widowControl w:val="off"/>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r>
            <w:r/>
          </w:p>
        </w:tc>
        <w:tc>
          <w:tcPr>
            <w:gridSpan w:val="3"/>
            <w:tcW w:w="4044" w:type="dxa"/>
            <w:vAlign w:val="center"/>
            <w:textDirection w:val="lrTb"/>
            <w:noWrap w:val="false"/>
          </w:tcPr>
          <w:p>
            <w:pPr>
              <w:pStyle w:val="645"/>
              <w:jc w:val="center"/>
            </w:pPr>
            <w:r/>
            <w:r/>
          </w:p>
        </w:tc>
        <w:tc>
          <w:tcPr>
            <w:tcW w:w="1980" w:type="dxa"/>
            <w:vAlign w:val="center"/>
            <w:textDirection w:val="lrTb"/>
            <w:noWrap w:val="false"/>
          </w:tcPr>
          <w:p>
            <w:pPr>
              <w:pStyle w:val="645"/>
              <w:jc w:val="center"/>
            </w:pPr>
            <w:r/>
            <w:r/>
          </w:p>
        </w:tc>
        <w:tc>
          <w:tcPr>
            <w:tcW w:w="2561" w:type="dxa"/>
            <w:vAlign w:val="center"/>
            <w:textDirection w:val="lrTb"/>
            <w:noWrap w:val="false"/>
          </w:tcPr>
          <w:p>
            <w:pPr>
              <w:pStyle w:val="645"/>
              <w:jc w:val="center"/>
            </w:pPr>
            <w:r/>
            <w:r/>
          </w:p>
        </w:tc>
      </w:tr>
      <w:tr>
        <w:trPr>
          <w:trHeight w:val="872"/>
        </w:trPr>
        <w:tc>
          <w:tcPr>
            <w:tcW w:w="835" w:type="dxa"/>
            <w:vAlign w:val="center"/>
            <w:textDirection w:val="lrTb"/>
            <w:noWrap w:val="false"/>
          </w:tcPr>
          <w:p>
            <w:pPr>
              <w:pStyle w:val="927"/>
              <w:numPr>
                <w:ilvl w:val="0"/>
                <w:numId w:val="0"/>
              </w:numPr>
              <w:jc w:val="center"/>
              <w:widowControl w:val="off"/>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gridSpan w:val="3"/>
            <w:tcW w:w="4044" w:type="dxa"/>
            <w:vAlign w:val="center"/>
            <w:textDirection w:val="lrTb"/>
            <w:noWrap w:val="false"/>
          </w:tcPr>
          <w:p>
            <w:pPr>
              <w:pStyle w:val="645"/>
              <w:jc w:val="center"/>
            </w:pPr>
            <w:r/>
            <w:r/>
          </w:p>
        </w:tc>
        <w:tc>
          <w:tcPr>
            <w:tcW w:w="1980" w:type="dxa"/>
            <w:vAlign w:val="center"/>
            <w:textDirection w:val="lrTb"/>
            <w:noWrap w:val="false"/>
          </w:tcPr>
          <w:p>
            <w:pPr>
              <w:pStyle w:val="645"/>
              <w:jc w:val="center"/>
            </w:pPr>
            <w:r/>
            <w:r/>
          </w:p>
        </w:tc>
        <w:tc>
          <w:tcPr>
            <w:tcW w:w="2561" w:type="dxa"/>
            <w:vAlign w:val="center"/>
            <w:textDirection w:val="lrTb"/>
            <w:noWrap w:val="false"/>
          </w:tcPr>
          <w:p>
            <w:pPr>
              <w:pStyle w:val="645"/>
              <w:jc w:val="center"/>
            </w:pPr>
            <w:r/>
            <w:r/>
          </w:p>
        </w:tc>
      </w:tr>
      <w:tr>
        <w:trPr>
          <w:trHeight w:val="1060"/>
        </w:trPr>
        <w:tc>
          <w:tcPr>
            <w:gridSpan w:val="2"/>
            <w:tcW w:w="2782" w:type="dxa"/>
            <w:vAlign w:val="center"/>
            <w:textDirection w:val="lrTb"/>
            <w:noWrap w:val="false"/>
          </w:tcPr>
          <w:p>
            <w:pPr>
              <w:pStyle w:val="645"/>
              <w:jc w:val="center"/>
            </w:pPr>
            <w:r>
              <w:rPr>
                <w:rFonts w:hint="eastAsia"/>
              </w:rPr>
              <w:t xml:space="preserve">备注</w:t>
            </w:r>
            <w:r/>
          </w:p>
        </w:tc>
        <w:tc>
          <w:tcPr>
            <w:gridSpan w:val="4"/>
            <w:tcW w:w="6638" w:type="dxa"/>
            <w:vAlign w:val="center"/>
            <w:textDirection w:val="lrTb"/>
            <w:noWrap w:val="false"/>
          </w:tcPr>
          <w:p>
            <w:pPr>
              <w:pStyle w:val="645"/>
              <w:jc w:val="center"/>
            </w:pPr>
            <w:r>
              <w:rPr>
                <w:rFonts w:hint="eastAsia"/>
              </w:rPr>
              <w:t xml:space="preserve">本表由采购人填写并汇总，采购人留存</w:t>
            </w:r>
            <w:r/>
          </w:p>
        </w:tc>
      </w:tr>
    </w:tbl>
    <w:p>
      <w:pPr>
        <w:pStyle w:val="645"/>
        <w:tabs>
          <w:tab w:val="left" w:pos="390" w:leader="none"/>
          <w:tab w:val="center" w:pos="4404" w:leader="none"/>
        </w:tabs>
        <w:rPr>
          <w:rFonts w:ascii="宋体" w:hAnsi="宋体"/>
          <w:b/>
          <w:szCs w:val="21"/>
        </w:rPr>
      </w:pPr>
      <w:r>
        <w:rPr>
          <w:rFonts w:hint="eastAsia" w:ascii="宋体" w:hAnsi="宋体"/>
          <w:b/>
        </w:rPr>
        <w:tab/>
      </w:r>
      <w:r>
        <w:rPr>
          <w:rFonts w:hint="eastAsia" w:ascii="宋体" w:hAnsi="宋体"/>
          <w:b/>
        </w:rPr>
        <w:t xml:space="preserve">请务必对项目现场和周围环境进行仔细认真地查勘，在随后的采购中，对现场资料和数据所作出的推论、解释和结论及由此造成的后果由供应商负责</w:t>
      </w:r>
      <w:r>
        <w:rPr>
          <w:rFonts w:hint="eastAsia" w:ascii="宋体" w:hAnsi="宋体"/>
          <w:b/>
          <w:szCs w:val="21"/>
        </w:rPr>
        <w:t xml:space="preserve">。</w:t>
      </w:r>
      <w:r>
        <w:rPr>
          <w:rFonts w:ascii="宋体" w:hAnsi="宋体"/>
          <w:b/>
          <w:szCs w:val="21"/>
        </w:rPr>
      </w:r>
      <w:r/>
    </w:p>
    <w:p>
      <w:pPr>
        <w:pStyle w:val="645"/>
        <w:tabs>
          <w:tab w:val="left" w:pos="390" w:leader="none"/>
          <w:tab w:val="center" w:pos="4404" w:leader="none"/>
        </w:tabs>
        <w:rPr>
          <w:rFonts w:hint="eastAsia" w:ascii="宋体" w:hAnsi="宋体" w:eastAsia="宋体" w:cs="宋体"/>
          <w:b/>
          <w:bCs/>
          <w:sz w:val="28"/>
          <w:szCs w:val="28"/>
          <w:lang w:eastAsia="zh-CN"/>
        </w:rPr>
      </w:pPr>
      <w:r>
        <w:rPr>
          <w:b/>
        </w:rPr>
        <w:tab/>
      </w:r>
      <w:r>
        <w:rPr>
          <w:rFonts w:hint="eastAsia"/>
          <w:b/>
        </w:rPr>
        <w:t xml:space="preserve">勘查现场及答疑时，应携带企业法人营业执照</w:t>
      </w:r>
      <w:r>
        <w:rPr>
          <w:rFonts w:hint="eastAsia"/>
          <w:b/>
          <w:lang w:val="en-US" w:eastAsia="zh-CN"/>
        </w:rPr>
        <w:t xml:space="preserve">副本</w:t>
      </w:r>
      <w:r>
        <w:rPr>
          <w:rFonts w:hint="eastAsia"/>
          <w:b/>
        </w:rPr>
        <w:t xml:space="preserve">复印件（加盖单位公章）、法定代表人身份证或法定代表人委托书、委托代理人身份证</w:t>
      </w:r>
      <w:r>
        <w:rPr>
          <w:rFonts w:hint="eastAsia"/>
          <w:b/>
          <w:lang w:eastAsia="zh-CN"/>
        </w:rPr>
        <w:t xml:space="preserve">。</w:t>
      </w:r>
      <w:r>
        <w:rPr>
          <w:rFonts w:hint="eastAsia" w:ascii="宋体" w:hAnsi="宋体" w:eastAsia="宋体" w:cs="宋体"/>
          <w:b/>
          <w:bCs/>
          <w:sz w:val="28"/>
          <w:szCs w:val="28"/>
          <w:lang w:eastAsia="zh-CN"/>
        </w:rPr>
      </w:r>
      <w:r/>
    </w:p>
    <w:p>
      <w:pPr>
        <w:pStyle w:val="645"/>
        <w:rPr>
          <w:rFonts w:hint="eastAsia"/>
          <w:szCs w:val="20"/>
        </w:rPr>
      </w:pPr>
      <w:r>
        <w:rPr>
          <w:rFonts w:hint="eastAsia"/>
          <w:szCs w:val="20"/>
        </w:rPr>
      </w:r>
      <w:r/>
    </w:p>
    <w:p>
      <w:pPr>
        <w:pStyle w:val="645"/>
        <w:jc w:val="center"/>
        <w:spacing w:line="480" w:lineRule="auto"/>
        <w:rPr>
          <w:rFonts w:hint="eastAsia" w:ascii="黑体" w:hAnsi="黑体" w:eastAsia="黑体"/>
          <w:sz w:val="32"/>
          <w:szCs w:val="32"/>
        </w:rPr>
      </w:pPr>
      <w:r>
        <w:rPr>
          <w:rFonts w:hint="eastAsia" w:ascii="黑体" w:hAnsi="黑体" w:eastAsia="黑体"/>
          <w:sz w:val="32"/>
          <w:szCs w:val="32"/>
        </w:rPr>
      </w:r>
      <w:r/>
    </w:p>
    <w:p>
      <w:pPr>
        <w:pStyle w:val="645"/>
        <w:jc w:val="center"/>
        <w:spacing w:line="480" w:lineRule="auto"/>
        <w:rPr>
          <w:rFonts w:hint="eastAsia" w:ascii="黑体" w:hAnsi="黑体" w:eastAsia="黑体"/>
          <w:sz w:val="32"/>
          <w:szCs w:val="32"/>
        </w:rPr>
      </w:pPr>
      <w:r>
        <w:rPr>
          <w:rFonts w:hint="eastAsia" w:ascii="黑体" w:hAnsi="黑体" w:eastAsia="黑体"/>
          <w:sz w:val="32"/>
          <w:szCs w:val="32"/>
        </w:rPr>
      </w:r>
      <w:r/>
    </w:p>
    <w:p>
      <w:pPr>
        <w:pStyle w:val="645"/>
        <w:jc w:val="center"/>
        <w:spacing w:line="480" w:lineRule="auto"/>
        <w:rPr>
          <w:rFonts w:ascii="黑体" w:hAnsi="黑体" w:eastAsia="黑体"/>
          <w:sz w:val="32"/>
          <w:szCs w:val="32"/>
        </w:rPr>
      </w:pPr>
      <w:r>
        <w:rPr>
          <w:rFonts w:hint="eastAsia" w:ascii="黑体" w:hAnsi="黑体" w:eastAsia="黑体"/>
          <w:sz w:val="32"/>
          <w:szCs w:val="32"/>
        </w:rPr>
        <w:t xml:space="preserve">勘察现场确认函（</w:t>
      </w:r>
      <w:r>
        <w:rPr>
          <w:rFonts w:hint="eastAsia" w:ascii="微软雅黑" w:hAnsi="微软雅黑" w:eastAsia="微软雅黑"/>
          <w:sz w:val="32"/>
          <w:szCs w:val="32"/>
        </w:rPr>
        <w:t xml:space="preserve">供应商留存</w:t>
      </w:r>
      <w:r>
        <w:rPr>
          <w:rFonts w:hint="eastAsia" w:ascii="黑体" w:hAnsi="黑体" w:eastAsia="黑体"/>
          <w:sz w:val="32"/>
          <w:szCs w:val="32"/>
        </w:rPr>
        <w:t xml:space="preserve">）</w:t>
      </w:r>
      <w:r>
        <w:rPr>
          <w:rFonts w:ascii="黑体" w:hAnsi="黑体" w:eastAsia="黑体"/>
          <w:sz w:val="32"/>
          <w:szCs w:val="32"/>
        </w:rPr>
      </w:r>
      <w:r/>
    </w:p>
    <w:p>
      <w:pPr>
        <w:pStyle w:val="645"/>
        <w:ind w:left="6090" w:hanging="6090"/>
        <w:rPr>
          <w:rFonts w:hint="eastAsia"/>
          <w:szCs w:val="20"/>
        </w:rPr>
      </w:pPr>
      <w:r>
        <w:rPr>
          <w:rFonts w:hint="eastAsia"/>
        </w:rPr>
        <w:t xml:space="preserve">采购单位</w:t>
      </w:r>
      <w:r>
        <w:t xml:space="preserve">(</w:t>
      </w:r>
      <w:r>
        <w:rPr>
          <w:rFonts w:hint="eastAsia"/>
        </w:rPr>
        <w:t xml:space="preserve">招标单位或用户学校</w:t>
      </w:r>
      <w:r>
        <w:t xml:space="preserve">)</w:t>
      </w:r>
      <w:r>
        <w:rPr>
          <w:rFonts w:hint="eastAsia"/>
        </w:rPr>
        <w:t xml:space="preserve">盖章：</w:t>
      </w:r>
      <w:r>
        <w:rPr>
          <w:rFonts w:hint="eastAsia"/>
          <w:szCs w:val="20"/>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27"/>
        <w:gridCol w:w="929"/>
        <w:gridCol w:w="1138"/>
        <w:gridCol w:w="1951"/>
        <w:gridCol w:w="2525"/>
      </w:tblGrid>
      <w:tr>
        <w:trPr>
          <w:trHeight w:val="752"/>
        </w:trPr>
        <w:tc>
          <w:tcPr>
            <w:gridSpan w:val="3"/>
            <w:tcW w:w="3671" w:type="dxa"/>
            <w:vAlign w:val="center"/>
            <w:textDirection w:val="lrTb"/>
            <w:noWrap w:val="false"/>
          </w:tcPr>
          <w:p>
            <w:pPr>
              <w:pStyle w:val="645"/>
              <w:jc w:val="center"/>
            </w:pPr>
            <w:r>
              <w:rPr>
                <w:rFonts w:hint="eastAsia"/>
              </w:rPr>
              <w:t xml:space="preserve">项目编号</w:t>
            </w:r>
            <w:r/>
          </w:p>
        </w:tc>
        <w:tc>
          <w:tcPr>
            <w:gridSpan w:val="3"/>
            <w:tcW w:w="5614" w:type="dxa"/>
            <w:vAlign w:val="center"/>
            <w:textDirection w:val="lrTb"/>
            <w:noWrap w:val="false"/>
          </w:tcPr>
          <w:p>
            <w:pPr>
              <w:pStyle w:val="645"/>
              <w:jc w:val="center"/>
            </w:pPr>
            <w:r/>
            <w:r/>
          </w:p>
        </w:tc>
      </w:tr>
      <w:tr>
        <w:trPr>
          <w:trHeight w:val="752"/>
        </w:trPr>
        <w:tc>
          <w:tcPr>
            <w:gridSpan w:val="3"/>
            <w:tcW w:w="3671" w:type="dxa"/>
            <w:vAlign w:val="center"/>
            <w:textDirection w:val="lrTb"/>
            <w:noWrap w:val="false"/>
          </w:tcPr>
          <w:p>
            <w:pPr>
              <w:pStyle w:val="645"/>
              <w:jc w:val="center"/>
            </w:pPr>
            <w:r>
              <w:rPr>
                <w:rFonts w:hint="eastAsia"/>
              </w:rPr>
              <w:t xml:space="preserve">项目名称</w:t>
            </w:r>
            <w:r/>
          </w:p>
        </w:tc>
        <w:tc>
          <w:tcPr>
            <w:gridSpan w:val="3"/>
            <w:tcW w:w="5614" w:type="dxa"/>
            <w:vAlign w:val="center"/>
            <w:textDirection w:val="lrTb"/>
            <w:noWrap w:val="false"/>
          </w:tcPr>
          <w:p>
            <w:pPr>
              <w:pStyle w:val="645"/>
              <w:jc w:val="center"/>
            </w:pPr>
            <w:r/>
            <w:r/>
          </w:p>
        </w:tc>
      </w:tr>
      <w:tr>
        <w:trPr>
          <w:trHeight w:val="752"/>
        </w:trPr>
        <w:tc>
          <w:tcPr>
            <w:gridSpan w:val="3"/>
            <w:tcW w:w="3671" w:type="dxa"/>
            <w:vAlign w:val="center"/>
            <w:textDirection w:val="lrTb"/>
            <w:noWrap w:val="false"/>
          </w:tcPr>
          <w:p>
            <w:pPr>
              <w:pStyle w:val="645"/>
              <w:jc w:val="center"/>
            </w:pPr>
            <w:r>
              <w:rPr>
                <w:rFonts w:hint="eastAsia"/>
              </w:rPr>
              <w:t xml:space="preserve">勘察现场时间：</w:t>
            </w:r>
            <w:r/>
          </w:p>
        </w:tc>
        <w:tc>
          <w:tcPr>
            <w:gridSpan w:val="3"/>
            <w:tcW w:w="5614" w:type="dxa"/>
            <w:vAlign w:val="center"/>
            <w:textDirection w:val="lrTb"/>
            <w:noWrap w:val="false"/>
          </w:tcPr>
          <w:p>
            <w:pPr>
              <w:pStyle w:val="645"/>
              <w:rPr>
                <w:color w:val="000000"/>
                <w:szCs w:val="20"/>
                <w:shd w:val="clear" w:color="auto" w:fill="ffffff"/>
              </w:rPr>
            </w:pPr>
            <w:r>
              <w:rPr>
                <w:rFonts w:hint="eastAsia"/>
                <w:color w:val="000000"/>
                <w:shd w:val="clear" w:color="auto" w:fill="ffffff"/>
              </w:rPr>
              <w:t xml:space="preserve">现场签到开始时间：</w:t>
            </w:r>
            <w:r>
              <w:rPr>
                <w:color w:val="000000"/>
                <w:shd w:val="clear" w:color="auto" w:fill="ffffff"/>
              </w:rPr>
              <w:t xml:space="preserve">     </w:t>
            </w:r>
            <w:r>
              <w:rPr>
                <w:rFonts w:hint="eastAsia"/>
                <w:color w:val="000000"/>
                <w:shd w:val="clear" w:color="auto" w:fill="ffffff"/>
              </w:rPr>
              <w:t xml:space="preserve">年</w:t>
            </w:r>
            <w:r>
              <w:rPr>
                <w:color w:val="000000"/>
                <w:shd w:val="clear" w:color="auto" w:fill="ffffff"/>
              </w:rPr>
              <w:t xml:space="preserve">   </w:t>
            </w:r>
            <w:r>
              <w:rPr>
                <w:rFonts w:hint="eastAsia"/>
                <w:color w:val="000000"/>
                <w:shd w:val="clear" w:color="auto" w:fill="ffffff"/>
              </w:rPr>
              <w:t xml:space="preserve">月</w:t>
            </w:r>
            <w:r>
              <w:rPr>
                <w:color w:val="000000"/>
                <w:shd w:val="clear" w:color="auto" w:fill="ffffff"/>
              </w:rPr>
              <w:t xml:space="preserve">    </w:t>
            </w:r>
            <w:r>
              <w:rPr>
                <w:rFonts w:hint="eastAsia"/>
                <w:color w:val="000000"/>
                <w:shd w:val="clear" w:color="auto" w:fill="ffffff"/>
              </w:rPr>
              <w:t xml:space="preserve">日</w:t>
            </w:r>
            <w:r>
              <w:rPr>
                <w:color w:val="000000"/>
                <w:shd w:val="clear" w:color="auto" w:fill="ffffff"/>
              </w:rPr>
              <w:t xml:space="preserve">      </w:t>
            </w:r>
            <w:r>
              <w:rPr>
                <w:color w:val="000000"/>
                <w:szCs w:val="20"/>
                <w:shd w:val="clear" w:color="auto" w:fill="ffffff"/>
              </w:rPr>
            </w:r>
            <w:r/>
          </w:p>
          <w:p>
            <w:pPr>
              <w:pStyle w:val="645"/>
            </w:pPr>
            <w:r>
              <w:rPr>
                <w:rFonts w:hint="eastAsia"/>
                <w:color w:val="000000"/>
                <w:shd w:val="clear" w:color="auto" w:fill="ffffff"/>
              </w:rPr>
              <w:t xml:space="preserve">现场签到截止时间：</w:t>
            </w:r>
            <w:r>
              <w:rPr>
                <w:color w:val="000000"/>
                <w:shd w:val="clear" w:color="auto" w:fill="ffffff"/>
              </w:rPr>
              <w:t xml:space="preserve">     </w:t>
            </w:r>
            <w:r>
              <w:rPr>
                <w:rFonts w:hint="eastAsia"/>
                <w:color w:val="000000"/>
                <w:shd w:val="clear" w:color="auto" w:fill="ffffff"/>
              </w:rPr>
              <w:t xml:space="preserve">年</w:t>
            </w:r>
            <w:r>
              <w:rPr>
                <w:color w:val="000000"/>
                <w:shd w:val="clear" w:color="auto" w:fill="ffffff"/>
              </w:rPr>
              <w:t xml:space="preserve">   </w:t>
            </w:r>
            <w:r>
              <w:rPr>
                <w:rFonts w:hint="eastAsia"/>
                <w:color w:val="000000"/>
                <w:shd w:val="clear" w:color="auto" w:fill="ffffff"/>
              </w:rPr>
              <w:t xml:space="preserve">月</w:t>
            </w:r>
            <w:r>
              <w:rPr>
                <w:color w:val="000000"/>
                <w:shd w:val="clear" w:color="auto" w:fill="ffffff"/>
              </w:rPr>
              <w:t xml:space="preserve">    </w:t>
            </w:r>
            <w:r>
              <w:rPr>
                <w:rFonts w:hint="eastAsia"/>
                <w:color w:val="000000"/>
                <w:shd w:val="clear" w:color="auto" w:fill="ffffff"/>
              </w:rPr>
              <w:t xml:space="preserve">日</w:t>
            </w:r>
            <w:r>
              <w:rPr>
                <w:color w:val="000000"/>
                <w:shd w:val="clear" w:color="auto" w:fill="ffffff"/>
              </w:rPr>
              <w:t xml:space="preserve">  </w:t>
            </w:r>
            <w:r/>
          </w:p>
        </w:tc>
      </w:tr>
      <w:tr>
        <w:trPr>
          <w:trHeight w:val="628"/>
        </w:trPr>
        <w:tc>
          <w:tcPr>
            <w:gridSpan w:val="6"/>
            <w:tcW w:w="9285" w:type="dxa"/>
            <w:vAlign w:val="center"/>
            <w:textDirection w:val="lrTb"/>
            <w:noWrap w:val="false"/>
          </w:tcPr>
          <w:p>
            <w:pPr>
              <w:pStyle w:val="645"/>
              <w:jc w:val="center"/>
            </w:pPr>
            <w:r>
              <w:rPr>
                <w:rFonts w:hint="eastAsia"/>
              </w:rPr>
              <w:t xml:space="preserve">勘察现场投标人情况记录</w:t>
            </w:r>
            <w:r/>
          </w:p>
        </w:tc>
      </w:tr>
      <w:tr>
        <w:trPr>
          <w:trHeight w:val="976"/>
        </w:trPr>
        <w:tc>
          <w:tcPr>
            <w:tcW w:w="715" w:type="dxa"/>
            <w:vAlign w:val="center"/>
            <w:textDirection w:val="lrTb"/>
            <w:noWrap w:val="false"/>
          </w:tcPr>
          <w:p>
            <w:pPr>
              <w:pStyle w:val="645"/>
              <w:jc w:val="center"/>
              <w:rPr>
                <w:rFonts w:eastAsia="宋体"/>
                <w:lang w:val="en-US" w:eastAsia="zh-CN"/>
              </w:rPr>
            </w:pPr>
            <w:r>
              <w:rPr>
                <w:rFonts w:hint="eastAsia"/>
                <w:lang w:val="en-US" w:eastAsia="zh-CN"/>
              </w:rPr>
              <w:t xml:space="preserve">序号</w:t>
            </w:r>
            <w:r>
              <w:rPr>
                <w:rFonts w:eastAsia="宋体"/>
                <w:lang w:val="en-US" w:eastAsia="zh-CN"/>
              </w:rPr>
            </w:r>
            <w:r/>
          </w:p>
        </w:tc>
        <w:tc>
          <w:tcPr>
            <w:gridSpan w:val="3"/>
            <w:tcW w:w="4094" w:type="dxa"/>
            <w:vAlign w:val="center"/>
            <w:textDirection w:val="lrTb"/>
            <w:noWrap w:val="false"/>
          </w:tcPr>
          <w:p>
            <w:pPr>
              <w:pStyle w:val="645"/>
              <w:jc w:val="center"/>
            </w:pPr>
            <w:r>
              <w:rPr>
                <w:rFonts w:hint="eastAsia"/>
              </w:rPr>
              <w:t xml:space="preserve">勘察企业名称</w:t>
            </w:r>
            <w:r/>
          </w:p>
        </w:tc>
        <w:tc>
          <w:tcPr>
            <w:tcW w:w="1951" w:type="dxa"/>
            <w:vAlign w:val="center"/>
            <w:textDirection w:val="lrTb"/>
            <w:noWrap w:val="false"/>
          </w:tcPr>
          <w:p>
            <w:pPr>
              <w:pStyle w:val="645"/>
              <w:jc w:val="center"/>
            </w:pPr>
            <w:r>
              <w:rPr>
                <w:rFonts w:hint="eastAsia"/>
              </w:rPr>
              <w:t xml:space="preserve">联系人</w:t>
            </w:r>
            <w:r/>
          </w:p>
        </w:tc>
        <w:tc>
          <w:tcPr>
            <w:tcW w:w="2525" w:type="dxa"/>
            <w:vAlign w:val="center"/>
            <w:textDirection w:val="lrTb"/>
            <w:noWrap w:val="false"/>
          </w:tcPr>
          <w:p>
            <w:pPr>
              <w:pStyle w:val="645"/>
              <w:jc w:val="center"/>
            </w:pPr>
            <w:r>
              <w:rPr>
                <w:rFonts w:hint="eastAsia"/>
              </w:rPr>
              <w:t xml:space="preserve">联系电话</w:t>
            </w:r>
            <w:r/>
          </w:p>
        </w:tc>
      </w:tr>
      <w:tr>
        <w:trPr>
          <w:trHeight w:val="1519"/>
        </w:trPr>
        <w:tc>
          <w:tcPr>
            <w:tcW w:w="715" w:type="dxa"/>
            <w:vAlign w:val="center"/>
            <w:textDirection w:val="lrTb"/>
            <w:noWrap w:val="false"/>
          </w:tcPr>
          <w:p>
            <w:pPr>
              <w:pStyle w:val="927"/>
              <w:numPr>
                <w:ilvl w:val="0"/>
                <w:numId w:val="0"/>
              </w:numPr>
              <w:jc w:val="center"/>
              <w:widowControl w:val="off"/>
              <w:rPr>
                <w:rFonts w:hint="eastAsia" w:eastAsia="黑体"/>
                <w:lang w:val="en-US" w:eastAsia="zh-CN"/>
              </w:rPr>
            </w:pPr>
            <w:r>
              <w:rPr>
                <w:rFonts w:hint="eastAsia" w:ascii="宋体" w:hAnsi="宋体" w:eastAsia="宋体" w:cs="宋体"/>
                <w:lang w:val="en-US" w:eastAsia="zh-CN"/>
              </w:rPr>
              <w:t xml:space="preserve">1</w:t>
            </w:r>
            <w:r>
              <w:rPr>
                <w:rFonts w:hint="eastAsia" w:eastAsia="黑体"/>
                <w:lang w:val="en-US" w:eastAsia="zh-CN"/>
              </w:rPr>
            </w:r>
            <w:r/>
          </w:p>
        </w:tc>
        <w:tc>
          <w:tcPr>
            <w:gridSpan w:val="3"/>
            <w:tcW w:w="4094" w:type="dxa"/>
            <w:vAlign w:val="center"/>
            <w:textDirection w:val="lrTb"/>
            <w:noWrap w:val="false"/>
          </w:tcPr>
          <w:p>
            <w:pPr>
              <w:pStyle w:val="645"/>
              <w:jc w:val="center"/>
            </w:pPr>
            <w:r/>
            <w:r/>
          </w:p>
        </w:tc>
        <w:tc>
          <w:tcPr>
            <w:tcW w:w="1951" w:type="dxa"/>
            <w:vAlign w:val="center"/>
            <w:textDirection w:val="lrTb"/>
            <w:noWrap w:val="false"/>
          </w:tcPr>
          <w:p>
            <w:pPr>
              <w:pStyle w:val="645"/>
              <w:jc w:val="center"/>
            </w:pPr>
            <w:r/>
            <w:r/>
          </w:p>
        </w:tc>
        <w:tc>
          <w:tcPr>
            <w:tcW w:w="2525" w:type="dxa"/>
            <w:vAlign w:val="center"/>
            <w:textDirection w:val="lrTb"/>
            <w:noWrap w:val="false"/>
          </w:tcPr>
          <w:p>
            <w:pPr>
              <w:pStyle w:val="645"/>
              <w:jc w:val="center"/>
            </w:pPr>
            <w:r/>
            <w:r/>
          </w:p>
        </w:tc>
      </w:tr>
      <w:tr>
        <w:trPr>
          <w:trHeight w:val="1186"/>
        </w:trPr>
        <w:tc>
          <w:tcPr>
            <w:gridSpan w:val="2"/>
            <w:tcW w:w="2742" w:type="dxa"/>
            <w:vAlign w:val="center"/>
            <w:textDirection w:val="lrTb"/>
            <w:noWrap w:val="false"/>
          </w:tcPr>
          <w:p>
            <w:pPr>
              <w:pStyle w:val="645"/>
              <w:jc w:val="center"/>
            </w:pPr>
            <w:r>
              <w:rPr>
                <w:rFonts w:hint="eastAsia"/>
              </w:rPr>
              <w:t xml:space="preserve">备注</w:t>
            </w:r>
            <w:r/>
          </w:p>
        </w:tc>
        <w:tc>
          <w:tcPr>
            <w:gridSpan w:val="4"/>
            <w:tcW w:w="6543" w:type="dxa"/>
            <w:vAlign w:val="center"/>
            <w:textDirection w:val="lrTb"/>
            <w:noWrap w:val="false"/>
          </w:tcPr>
          <w:p>
            <w:pPr>
              <w:pStyle w:val="645"/>
              <w:jc w:val="center"/>
            </w:pPr>
            <w:r>
              <w:rPr>
                <w:rFonts w:hint="eastAsia"/>
              </w:rPr>
              <w:t xml:space="preserve">本表由供应商填写并留存</w:t>
            </w:r>
            <w:r/>
          </w:p>
        </w:tc>
      </w:tr>
    </w:tbl>
    <w:p>
      <w:pPr>
        <w:pStyle w:val="645"/>
        <w:tabs>
          <w:tab w:val="left" w:pos="390" w:leader="none"/>
          <w:tab w:val="center" w:pos="4404" w:leader="none"/>
        </w:tabs>
        <w:rPr>
          <w:rFonts w:ascii="宋体" w:hAnsi="宋体"/>
          <w:b/>
          <w:szCs w:val="21"/>
        </w:rPr>
      </w:pPr>
      <w:r>
        <w:rPr>
          <w:rFonts w:hint="eastAsia" w:ascii="宋体" w:hAnsi="宋体"/>
          <w:b/>
        </w:rPr>
        <w:tab/>
      </w:r>
      <w:r>
        <w:rPr>
          <w:rFonts w:hint="eastAsia" w:ascii="宋体" w:hAnsi="宋体"/>
          <w:b/>
        </w:rPr>
        <w:t xml:space="preserve">请务必对项目现场和周围环境进行仔细认真地查勘，在随后的采购中，对现场资料和数据所作出的推论、解释和结论及由此造成的后果由供应商负责</w:t>
      </w:r>
      <w:r>
        <w:rPr>
          <w:rFonts w:hint="eastAsia" w:ascii="宋体" w:hAnsi="宋体"/>
          <w:b/>
          <w:szCs w:val="21"/>
        </w:rPr>
        <w:t xml:space="preserve">。</w:t>
      </w:r>
      <w:r>
        <w:rPr>
          <w:rFonts w:ascii="宋体" w:hAnsi="宋体"/>
          <w:b/>
          <w:szCs w:val="21"/>
        </w:rPr>
      </w:r>
      <w:r/>
    </w:p>
    <w:p>
      <w:pPr>
        <w:pStyle w:val="645"/>
        <w:tabs>
          <w:tab w:val="left" w:pos="390" w:leader="none"/>
          <w:tab w:val="center" w:pos="4404" w:leader="none"/>
        </w:tabs>
        <w:rPr>
          <w:rFonts w:hint="eastAsia" w:ascii="宋体" w:hAnsi="宋体" w:eastAsia="宋体" w:cs="宋体"/>
          <w:b/>
          <w:bCs/>
          <w:sz w:val="28"/>
          <w:szCs w:val="28"/>
          <w:lang w:eastAsia="zh-CN"/>
        </w:rPr>
      </w:pPr>
      <w:r>
        <w:rPr>
          <w:b/>
        </w:rPr>
        <w:tab/>
      </w:r>
      <w:r>
        <w:rPr>
          <w:rFonts w:hint="eastAsia"/>
          <w:b/>
        </w:rPr>
        <w:t xml:space="preserve">勘查现场及答疑时，应携带企业法人营业执照</w:t>
      </w:r>
      <w:r>
        <w:rPr>
          <w:rFonts w:hint="eastAsia"/>
          <w:b/>
          <w:lang w:val="en-US" w:eastAsia="zh-CN"/>
        </w:rPr>
        <w:t xml:space="preserve">副本</w:t>
      </w:r>
      <w:r>
        <w:rPr>
          <w:rFonts w:hint="eastAsia"/>
          <w:b/>
        </w:rPr>
        <w:t xml:space="preserve">复印件（加盖单位公章）、法定代表人身份证或法定代表人委托书、委托代理人身份证</w:t>
      </w:r>
      <w:r>
        <w:rPr>
          <w:rFonts w:hint="eastAsia"/>
          <w:b/>
          <w:lang w:eastAsia="zh-CN"/>
        </w:rPr>
        <w:t xml:space="preserve">。</w:t>
      </w:r>
      <w:r>
        <w:rPr>
          <w:rFonts w:hint="eastAsia" w:ascii="宋体" w:hAnsi="宋体" w:eastAsia="宋体" w:cs="宋体"/>
          <w:b/>
          <w:bCs/>
          <w:sz w:val="28"/>
          <w:szCs w:val="28"/>
          <w:lang w:eastAsia="zh-CN"/>
        </w:rPr>
      </w:r>
      <w:r/>
    </w:p>
    <w:p>
      <w:pPr>
        <w:pStyle w:val="645"/>
        <w:rPr>
          <w:rFonts w:hint="eastAsia"/>
          <w:szCs w:val="20"/>
        </w:rPr>
      </w:pPr>
      <w:r>
        <w:rPr>
          <w:rFonts w:hint="eastAsia"/>
          <w:szCs w:val="20"/>
        </w:rPr>
      </w:r>
      <w:r/>
    </w:p>
    <w:sectPr>
      <w:footnotePr/>
      <w:endnotePr>
        <w:numFmt w:val="decimal"/>
      </w:endnotePr>
      <w:type w:val="nextPage"/>
      <w:pgSz w:w="11906" w:h="16838"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细黑">
    <w:panose1 w:val="02010600040101010101"/>
  </w:font>
  <w:font w:name="方正小标宋_GBK">
    <w:panose1 w:val="020B0503020202020204"/>
  </w:font>
  <w:font w:name="华文楷体">
    <w:panose1 w:val="02010600040101010101"/>
  </w:font>
  <w:font w:name="Tahoma">
    <w:panose1 w:val="020B060403050404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pPr>
    <w:r/>
    <w:r/>
  </w:p>
  <w:p>
    <w:pPr>
      <w:pStyle w:val="645"/>
    </w:pPr>
    <w:r/>
    <w:r/>
  </w:p>
  <w:p>
    <w:pPr>
      <w:pStyle w:val="6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45"/>
        <w:ind w:left="2280" w:hanging="720"/>
        <w:tabs>
          <w:tab w:val="num" w:pos="2280" w:leader="none"/>
        </w:tabs>
      </w:pPr>
      <w:rPr>
        <w:rFonts w:hint="eastAsia"/>
      </w:rPr>
    </w:lvl>
    <w:lvl w:ilvl="1">
      <w:start w:val="1"/>
      <w:numFmt w:val="lowerLetter"/>
      <w:isLgl w:val="false"/>
      <w:suff w:val="tab"/>
      <w:lvlText w:val="%2)"/>
      <w:lvlJc w:val="left"/>
      <w:pPr>
        <w:pStyle w:val="645"/>
        <w:ind w:left="2400" w:hanging="420"/>
        <w:tabs>
          <w:tab w:val="num" w:pos="2400" w:leader="none"/>
        </w:tabs>
      </w:pPr>
    </w:lvl>
    <w:lvl w:ilvl="2">
      <w:start w:val="1"/>
      <w:numFmt w:val="lowerRoman"/>
      <w:isLgl w:val="false"/>
      <w:suff w:val="tab"/>
      <w:lvlText w:val="%3."/>
      <w:lvlJc w:val="right"/>
      <w:pPr>
        <w:pStyle w:val="645"/>
        <w:ind w:left="2820" w:hanging="420"/>
        <w:tabs>
          <w:tab w:val="num" w:pos="2820" w:leader="none"/>
        </w:tabs>
      </w:pPr>
    </w:lvl>
    <w:lvl w:ilvl="3">
      <w:start w:val="1"/>
      <w:numFmt w:val="decimal"/>
      <w:isLgl w:val="false"/>
      <w:suff w:val="tab"/>
      <w:lvlText w:val="%4."/>
      <w:lvlJc w:val="left"/>
      <w:pPr>
        <w:pStyle w:val="645"/>
        <w:ind w:left="3240" w:hanging="420"/>
        <w:tabs>
          <w:tab w:val="num" w:pos="3240" w:leader="none"/>
        </w:tabs>
      </w:pPr>
    </w:lvl>
    <w:lvl w:ilvl="4">
      <w:start w:val="1"/>
      <w:numFmt w:val="lowerLetter"/>
      <w:isLgl w:val="false"/>
      <w:suff w:val="tab"/>
      <w:lvlText w:val="%5)"/>
      <w:lvlJc w:val="left"/>
      <w:pPr>
        <w:pStyle w:val="645"/>
        <w:ind w:left="3660" w:hanging="420"/>
        <w:tabs>
          <w:tab w:val="num" w:pos="3660" w:leader="none"/>
        </w:tabs>
      </w:pPr>
    </w:lvl>
    <w:lvl w:ilvl="5">
      <w:start w:val="1"/>
      <w:numFmt w:val="lowerRoman"/>
      <w:isLgl w:val="false"/>
      <w:suff w:val="tab"/>
      <w:lvlText w:val="%6."/>
      <w:lvlJc w:val="right"/>
      <w:pPr>
        <w:pStyle w:val="645"/>
        <w:ind w:left="4080" w:hanging="420"/>
        <w:tabs>
          <w:tab w:val="num" w:pos="4080" w:leader="none"/>
        </w:tabs>
      </w:pPr>
    </w:lvl>
    <w:lvl w:ilvl="6">
      <w:start w:val="1"/>
      <w:numFmt w:val="decimal"/>
      <w:isLgl w:val="false"/>
      <w:suff w:val="tab"/>
      <w:lvlText w:val="%7."/>
      <w:lvlJc w:val="left"/>
      <w:pPr>
        <w:pStyle w:val="645"/>
        <w:ind w:left="4500" w:hanging="420"/>
        <w:tabs>
          <w:tab w:val="num" w:pos="4500" w:leader="none"/>
        </w:tabs>
      </w:pPr>
    </w:lvl>
    <w:lvl w:ilvl="7">
      <w:start w:val="1"/>
      <w:numFmt w:val="lowerLetter"/>
      <w:isLgl w:val="false"/>
      <w:suff w:val="tab"/>
      <w:lvlText w:val="%8)"/>
      <w:lvlJc w:val="left"/>
      <w:pPr>
        <w:pStyle w:val="645"/>
        <w:ind w:left="4920" w:hanging="420"/>
        <w:tabs>
          <w:tab w:val="num" w:pos="4920" w:leader="none"/>
        </w:tabs>
      </w:pPr>
    </w:lvl>
    <w:lvl w:ilvl="8">
      <w:start w:val="1"/>
      <w:numFmt w:val="lowerRoman"/>
      <w:isLgl w:val="false"/>
      <w:suff w:val="tab"/>
      <w:lvlText w:val="%9."/>
      <w:lvlJc w:val="right"/>
      <w:pPr>
        <w:pStyle w:val="645"/>
        <w:ind w:left="5340" w:hanging="420"/>
        <w:tabs>
          <w:tab w:val="num"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64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7"/>
    <w:link w:val="645"/>
    <w:qFormat/>
    <w:pPr>
      <w:jc w:val="both"/>
      <w:widowControl w:val="off"/>
    </w:pPr>
    <w:rPr>
      <w:sz w:val="21"/>
      <w:szCs w:val="24"/>
      <w:lang w:val="en-US" w:eastAsia="zh-CN" w:bidi="ar-SA"/>
    </w:rPr>
  </w:style>
  <w:style w:type="paragraph" w:styleId="646">
    <w:name w:val="标题 1"/>
    <w:basedOn w:val="645"/>
    <w:next w:val="645"/>
    <w:link w:val="659"/>
    <w:uiPriority w:val="9"/>
    <w:qFormat/>
    <w:pPr>
      <w:keepLines/>
      <w:keepNext/>
      <w:spacing w:before="340" w:after="330" w:line="576" w:lineRule="auto"/>
      <w:outlineLvl w:val="0"/>
    </w:pPr>
    <w:rPr>
      <w:b/>
      <w:bCs/>
      <w:sz w:val="44"/>
      <w:szCs w:val="44"/>
    </w:rPr>
  </w:style>
  <w:style w:type="paragraph" w:styleId="647">
    <w:name w:val="标题 2"/>
    <w:basedOn w:val="645"/>
    <w:next w:val="645"/>
    <w:link w:val="660"/>
    <w:uiPriority w:val="9"/>
    <w:qFormat/>
    <w:pPr>
      <w:keepLines/>
      <w:keepNext/>
      <w:spacing w:before="260" w:after="260" w:line="413" w:lineRule="auto"/>
      <w:outlineLvl w:val="1"/>
    </w:pPr>
    <w:rPr>
      <w:rFonts w:ascii="Arial" w:hAnsi="Arial" w:eastAsia="黑体"/>
      <w:b/>
      <w:bCs/>
      <w:sz w:val="32"/>
      <w:szCs w:val="32"/>
    </w:rPr>
  </w:style>
  <w:style w:type="paragraph" w:styleId="648">
    <w:name w:val="标题 3"/>
    <w:basedOn w:val="645"/>
    <w:next w:val="645"/>
    <w:link w:val="661"/>
    <w:uiPriority w:val="9"/>
    <w:qFormat/>
    <w:pPr>
      <w:keepLines/>
      <w:keepNext/>
      <w:spacing w:before="260" w:after="260" w:line="413" w:lineRule="auto"/>
      <w:outlineLvl w:val="2"/>
    </w:pPr>
    <w:rPr>
      <w:b/>
      <w:bCs/>
      <w:sz w:val="32"/>
      <w:szCs w:val="32"/>
    </w:rPr>
  </w:style>
  <w:style w:type="paragraph" w:styleId="649">
    <w:name w:val="标题 4"/>
    <w:basedOn w:val="645"/>
    <w:next w:val="663"/>
    <w:link w:val="662"/>
    <w:uiPriority w:val="9"/>
    <w:qFormat/>
    <w:pPr>
      <w:keepLines/>
      <w:keepNext/>
      <w:spacing w:before="120" w:after="120"/>
      <w:outlineLvl w:val="3"/>
    </w:pPr>
    <w:rPr>
      <w:rFonts w:ascii="Arial" w:hAnsi="Arial" w:eastAsia="黑体"/>
      <w:b/>
      <w:sz w:val="20"/>
      <w:szCs w:val="20"/>
    </w:rPr>
  </w:style>
  <w:style w:type="paragraph" w:styleId="650">
    <w:name w:val="标题 5"/>
    <w:basedOn w:val="645"/>
    <w:next w:val="645"/>
    <w:link w:val="664"/>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651">
    <w:name w:val="标题 6"/>
    <w:basedOn w:val="645"/>
    <w:next w:val="645"/>
    <w:link w:val="665"/>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52">
    <w:name w:val="标题 7"/>
    <w:basedOn w:val="645"/>
    <w:next w:val="645"/>
    <w:link w:val="666"/>
    <w:uiPriority w:val="9"/>
    <w:qFormat/>
    <w:pPr>
      <w:ind w:left="1296" w:hanging="1296"/>
      <w:keepLines/>
      <w:keepNext/>
      <w:spacing w:before="240" w:after="64" w:line="317" w:lineRule="auto"/>
      <w:tabs>
        <w:tab w:val="left" w:pos="1296" w:leader="none"/>
      </w:tabs>
      <w:outlineLvl w:val="6"/>
    </w:pPr>
    <w:rPr>
      <w:b/>
      <w:bCs/>
      <w:sz w:val="24"/>
    </w:rPr>
  </w:style>
  <w:style w:type="paragraph" w:styleId="653">
    <w:name w:val="标题 8"/>
    <w:basedOn w:val="645"/>
    <w:next w:val="645"/>
    <w:link w:val="667"/>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54">
    <w:name w:val="标题 9"/>
    <w:basedOn w:val="645"/>
    <w:next w:val="645"/>
    <w:link w:val="668"/>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55">
    <w:name w:val="默认段落字体"/>
    <w:next w:val="655"/>
    <w:link w:val="645"/>
    <w:uiPriority w:val="1"/>
    <w:unhideWhenUsed/>
  </w:style>
  <w:style w:type="table" w:styleId="656">
    <w:name w:val="普通表格"/>
    <w:next w:val="656"/>
    <w:link w:val="645"/>
    <w:uiPriority w:val="99"/>
    <w:unhideWhenUsed/>
    <w:qFormat/>
    <w:tblPr/>
  </w:style>
  <w:style w:type="paragraph" w:styleId="657">
    <w:name w:val="正文首行缩进 21"/>
    <w:basedOn w:val="658"/>
    <w:next w:val="657"/>
    <w:link w:val="645"/>
    <w:qFormat/>
    <w:pPr>
      <w:ind w:left="0" w:firstLine="420"/>
      <w:spacing w:after="0" w:line="360" w:lineRule="auto"/>
    </w:pPr>
    <w:rPr>
      <w:rFonts w:ascii="宋体" w:hAnsi="宋体" w:eastAsia="宋体" w:cs="Times New Roman"/>
      <w:szCs w:val="20"/>
    </w:rPr>
  </w:style>
  <w:style w:type="paragraph" w:styleId="658">
    <w:name w:val="正文文本缩进1"/>
    <w:basedOn w:val="645"/>
    <w:next w:val="657"/>
    <w:link w:val="645"/>
    <w:pPr>
      <w:ind w:left="420"/>
      <w:spacing w:after="120"/>
    </w:pPr>
  </w:style>
  <w:style w:type="character" w:styleId="659">
    <w:name w:val="标题 1 Char"/>
    <w:next w:val="659"/>
    <w:link w:val="646"/>
    <w:uiPriority w:val="9"/>
    <w:rPr>
      <w:rFonts w:ascii="Times New Roman" w:hAnsi="Times New Roman" w:eastAsia="宋体" w:cs="Times New Roman"/>
      <w:b/>
      <w:bCs/>
      <w:sz w:val="44"/>
      <w:szCs w:val="44"/>
    </w:rPr>
  </w:style>
  <w:style w:type="character" w:styleId="660">
    <w:name w:val="标题 2 Char"/>
    <w:next w:val="660"/>
    <w:link w:val="647"/>
    <w:uiPriority w:val="9"/>
    <w:rPr>
      <w:rFonts w:ascii="Arial" w:hAnsi="Arial" w:eastAsia="黑体" w:cs="Times New Roman"/>
      <w:b/>
      <w:bCs/>
      <w:sz w:val="32"/>
      <w:szCs w:val="32"/>
    </w:rPr>
  </w:style>
  <w:style w:type="character" w:styleId="661">
    <w:name w:val="标题 3 Char"/>
    <w:next w:val="661"/>
    <w:link w:val="648"/>
    <w:uiPriority w:val="9"/>
    <w:rPr>
      <w:rFonts w:ascii="Times New Roman" w:hAnsi="Times New Roman" w:eastAsia="宋体" w:cs="Times New Roman"/>
      <w:b/>
      <w:bCs/>
      <w:sz w:val="32"/>
      <w:szCs w:val="32"/>
    </w:rPr>
  </w:style>
  <w:style w:type="character" w:styleId="662">
    <w:name w:val="标题 4 Char"/>
    <w:next w:val="662"/>
    <w:link w:val="649"/>
    <w:uiPriority w:val="9"/>
    <w:rPr>
      <w:rFonts w:ascii="Arial" w:hAnsi="Arial" w:eastAsia="黑体" w:cs="Times New Roman"/>
      <w:b/>
      <w:sz w:val="20"/>
      <w:szCs w:val="20"/>
    </w:rPr>
  </w:style>
  <w:style w:type="paragraph" w:styleId="663">
    <w:name w:val="正文首缩两字"/>
    <w:basedOn w:val="645"/>
    <w:next w:val="663"/>
    <w:link w:val="645"/>
    <w:pPr>
      <w:ind w:left="210" w:right="210" w:firstLine="480"/>
      <w:jc w:val="left"/>
      <w:spacing w:line="360" w:lineRule="auto"/>
    </w:pPr>
    <w:rPr>
      <w:rFonts w:ascii="宋体" w:hAnsi="宋体" w:eastAsia="仿宋_GB2312"/>
      <w:sz w:val="24"/>
      <w:szCs w:val="24"/>
    </w:rPr>
  </w:style>
  <w:style w:type="character" w:styleId="664">
    <w:name w:val="标题 5 Char"/>
    <w:next w:val="664"/>
    <w:link w:val="650"/>
    <w:uiPriority w:val="9"/>
    <w:rPr>
      <w:rFonts w:ascii="Times New Roman" w:hAnsi="Times New Roman" w:eastAsia="宋体" w:cs="Times New Roman"/>
      <w:b/>
      <w:bCs/>
      <w:sz w:val="28"/>
      <w:szCs w:val="28"/>
    </w:rPr>
  </w:style>
  <w:style w:type="character" w:styleId="665">
    <w:name w:val="标题 6 Char"/>
    <w:next w:val="665"/>
    <w:link w:val="651"/>
    <w:uiPriority w:val="9"/>
    <w:rPr>
      <w:rFonts w:ascii="Arial" w:hAnsi="Arial" w:eastAsia="黑体" w:cs="Times New Roman"/>
      <w:b/>
      <w:bCs/>
      <w:sz w:val="24"/>
      <w:szCs w:val="24"/>
    </w:rPr>
  </w:style>
  <w:style w:type="character" w:styleId="666">
    <w:name w:val="标题 7 Char"/>
    <w:next w:val="666"/>
    <w:link w:val="652"/>
    <w:uiPriority w:val="9"/>
    <w:rPr>
      <w:rFonts w:ascii="Times New Roman" w:hAnsi="Times New Roman" w:eastAsia="宋体" w:cs="Times New Roman"/>
      <w:b/>
      <w:bCs/>
      <w:sz w:val="24"/>
      <w:szCs w:val="24"/>
    </w:rPr>
  </w:style>
  <w:style w:type="character" w:styleId="667">
    <w:name w:val="标题 8 Char"/>
    <w:next w:val="667"/>
    <w:link w:val="653"/>
    <w:uiPriority w:val="9"/>
    <w:rPr>
      <w:rFonts w:ascii="Arial" w:hAnsi="Arial" w:eastAsia="黑体" w:cs="Times New Roman"/>
      <w:sz w:val="24"/>
      <w:szCs w:val="24"/>
    </w:rPr>
  </w:style>
  <w:style w:type="character" w:styleId="668">
    <w:name w:val="标题 9 Char"/>
    <w:next w:val="668"/>
    <w:link w:val="654"/>
    <w:uiPriority w:val="9"/>
    <w:rPr>
      <w:rFonts w:ascii="Arial" w:hAnsi="Arial" w:eastAsia="黑体" w:cs="Times New Roman"/>
      <w:sz w:val="21"/>
      <w:szCs w:val="21"/>
    </w:rPr>
  </w:style>
  <w:style w:type="paragraph" w:styleId="669">
    <w:name w:val="列表 3"/>
    <w:basedOn w:val="645"/>
    <w:next w:val="669"/>
    <w:link w:val="645"/>
    <w:uiPriority w:val="99"/>
    <w:pPr>
      <w:ind w:left="1260" w:hanging="420"/>
    </w:pPr>
    <w:rPr>
      <w:szCs w:val="20"/>
    </w:rPr>
  </w:style>
  <w:style w:type="paragraph" w:styleId="670">
    <w:name w:val="目录 7"/>
    <w:basedOn w:val="645"/>
    <w:next w:val="645"/>
    <w:link w:val="645"/>
    <w:uiPriority w:val="39"/>
    <w:semiHidden/>
    <w:pPr>
      <w:ind w:left="1260"/>
      <w:jc w:val="left"/>
    </w:pPr>
    <w:rPr>
      <w:szCs w:val="21"/>
    </w:rPr>
  </w:style>
  <w:style w:type="paragraph" w:styleId="671">
    <w:name w:val="列表编号 2"/>
    <w:basedOn w:val="645"/>
    <w:next w:val="671"/>
    <w:link w:val="645"/>
    <w:uiPriority w:val="99"/>
    <w:pPr>
      <w:ind w:left="1440" w:hanging="1440"/>
      <w:spacing w:line="360" w:lineRule="auto"/>
      <w:tabs>
        <w:tab w:val="left" w:pos="1440" w:leader="none"/>
      </w:tabs>
    </w:pPr>
    <w:rPr>
      <w:sz w:val="24"/>
    </w:rPr>
  </w:style>
  <w:style w:type="paragraph" w:styleId="672">
    <w:name w:val="列表编号"/>
    <w:basedOn w:val="645"/>
    <w:next w:val="672"/>
    <w:link w:val="645"/>
    <w:uiPriority w:val="99"/>
    <w:pPr>
      <w:ind w:left="2952" w:hanging="432"/>
      <w:tabs>
        <w:tab w:val="left" w:pos="2952" w:leader="none"/>
      </w:tabs>
    </w:pPr>
  </w:style>
  <w:style w:type="paragraph" w:styleId="673">
    <w:name w:val="正文缩进"/>
    <w:basedOn w:val="645"/>
    <w:next w:val="673"/>
    <w:link w:val="645"/>
    <w:uiPriority w:val="99"/>
    <w:pPr>
      <w:ind w:firstLine="420"/>
    </w:pPr>
    <w:rPr>
      <w:szCs w:val="20"/>
    </w:rPr>
  </w:style>
  <w:style w:type="paragraph" w:styleId="674">
    <w:name w:val="文档结构图"/>
    <w:basedOn w:val="645"/>
    <w:next w:val="674"/>
    <w:link w:val="675"/>
    <w:uiPriority w:val="99"/>
    <w:semiHidden/>
    <w:pPr>
      <w:shd w:val="clear" w:color="auto" w:fill="000080"/>
    </w:pPr>
    <w:rPr>
      <w:sz w:val="24"/>
    </w:rPr>
  </w:style>
  <w:style w:type="character" w:styleId="675">
    <w:name w:val="文档结构图 Char"/>
    <w:next w:val="675"/>
    <w:link w:val="674"/>
    <w:uiPriority w:val="99"/>
    <w:semiHidden/>
    <w:rPr>
      <w:rFonts w:ascii="Times New Roman" w:hAnsi="Times New Roman" w:eastAsia="宋体" w:cs="Times New Roman"/>
      <w:sz w:val="24"/>
      <w:szCs w:val="24"/>
      <w:shd w:val="clear" w:color="auto" w:fill="000080"/>
    </w:rPr>
  </w:style>
  <w:style w:type="paragraph" w:styleId="676">
    <w:name w:val="批注文字"/>
    <w:basedOn w:val="645"/>
    <w:next w:val="676"/>
    <w:link w:val="677"/>
    <w:uiPriority w:val="99"/>
    <w:pPr>
      <w:jc w:val="left"/>
    </w:pPr>
    <w:rPr>
      <w:sz w:val="20"/>
      <w:szCs w:val="20"/>
    </w:rPr>
  </w:style>
  <w:style w:type="character" w:styleId="677">
    <w:name w:val="批注文字 Char"/>
    <w:next w:val="677"/>
    <w:link w:val="676"/>
    <w:uiPriority w:val="99"/>
    <w:semiHidden/>
    <w:rPr>
      <w:rFonts w:ascii="Times New Roman" w:hAnsi="Times New Roman" w:eastAsia="宋体" w:cs="Times New Roman"/>
      <w:sz w:val="20"/>
      <w:szCs w:val="20"/>
    </w:rPr>
  </w:style>
  <w:style w:type="paragraph" w:styleId="678">
    <w:name w:val="称呼"/>
    <w:basedOn w:val="645"/>
    <w:next w:val="645"/>
    <w:link w:val="679"/>
    <w:uiPriority w:val="99"/>
    <w:rPr>
      <w:rFonts w:ascii="仿宋_GB2312" w:eastAsia="仿宋_GB2312"/>
      <w:sz w:val="20"/>
      <w:szCs w:val="20"/>
    </w:rPr>
  </w:style>
  <w:style w:type="character" w:styleId="679">
    <w:name w:val="称呼 Char"/>
    <w:next w:val="679"/>
    <w:link w:val="678"/>
    <w:uiPriority w:val="99"/>
    <w:rPr>
      <w:rFonts w:ascii="仿宋_GB2312" w:hAnsi="Times New Roman" w:eastAsia="仿宋_GB2312" w:cs="Times New Roman"/>
      <w:sz w:val="20"/>
      <w:szCs w:val="20"/>
    </w:rPr>
  </w:style>
  <w:style w:type="paragraph" w:styleId="680">
    <w:name w:val="正文文本 3"/>
    <w:basedOn w:val="645"/>
    <w:next w:val="680"/>
    <w:link w:val="681"/>
    <w:uiPriority w:val="99"/>
    <w:pPr>
      <w:spacing w:after="120"/>
    </w:pPr>
    <w:rPr>
      <w:sz w:val="16"/>
      <w:szCs w:val="16"/>
    </w:rPr>
  </w:style>
  <w:style w:type="character" w:styleId="681">
    <w:name w:val="正文文本 3 Char"/>
    <w:next w:val="681"/>
    <w:link w:val="680"/>
    <w:uiPriority w:val="99"/>
    <w:rPr>
      <w:rFonts w:ascii="Times New Roman" w:hAnsi="Times New Roman" w:eastAsia="宋体" w:cs="Times New Roman"/>
      <w:sz w:val="16"/>
      <w:szCs w:val="16"/>
    </w:rPr>
  </w:style>
  <w:style w:type="paragraph" w:styleId="682">
    <w:name w:val="正文文本"/>
    <w:basedOn w:val="645"/>
    <w:next w:val="682"/>
    <w:link w:val="683"/>
    <w:uiPriority w:val="99"/>
    <w:unhideWhenUsed/>
    <w:pPr>
      <w:spacing w:after="120"/>
    </w:pPr>
    <w:rPr>
      <w:sz w:val="24"/>
    </w:rPr>
  </w:style>
  <w:style w:type="character" w:styleId="683">
    <w:name w:val="正文文本 Char"/>
    <w:next w:val="683"/>
    <w:link w:val="682"/>
    <w:uiPriority w:val="99"/>
    <w:semiHidden/>
    <w:rPr>
      <w:rFonts w:ascii="Times New Roman" w:hAnsi="Times New Roman" w:eastAsia="宋体" w:cs="Times New Roman"/>
      <w:sz w:val="24"/>
      <w:szCs w:val="24"/>
    </w:rPr>
  </w:style>
  <w:style w:type="paragraph" w:styleId="684">
    <w:name w:val="正文文本缩进"/>
    <w:basedOn w:val="645"/>
    <w:next w:val="686"/>
    <w:link w:val="685"/>
    <w:uiPriority w:val="99"/>
    <w:pPr>
      <w:ind w:left="420"/>
      <w:spacing w:after="120"/>
    </w:pPr>
    <w:rPr>
      <w:sz w:val="24"/>
    </w:rPr>
  </w:style>
  <w:style w:type="character" w:styleId="685">
    <w:name w:val="正文文本缩进 Char"/>
    <w:next w:val="685"/>
    <w:link w:val="684"/>
    <w:uiPriority w:val="99"/>
    <w:rPr>
      <w:rFonts w:ascii="Times New Roman" w:hAnsi="Times New Roman" w:eastAsia="宋体" w:cs="Times New Roman"/>
      <w:sz w:val="24"/>
      <w:szCs w:val="24"/>
    </w:rPr>
  </w:style>
  <w:style w:type="paragraph" w:styleId="686">
    <w:name w:val="寄信人地址"/>
    <w:basedOn w:val="645"/>
    <w:next w:val="686"/>
    <w:link w:val="645"/>
    <w:unhideWhenUsed/>
    <w:qFormat/>
    <w:rPr>
      <w:rFonts w:ascii="Arial" w:hAnsi="Arial"/>
    </w:rPr>
  </w:style>
  <w:style w:type="paragraph" w:styleId="687">
    <w:name w:val="列表 2"/>
    <w:basedOn w:val="645"/>
    <w:next w:val="687"/>
    <w:link w:val="645"/>
    <w:uiPriority w:val="99"/>
    <w:pPr>
      <w:ind w:left="100" w:hanging="200"/>
    </w:pPr>
    <w:rPr>
      <w:szCs w:val="21"/>
    </w:rPr>
  </w:style>
  <w:style w:type="paragraph" w:styleId="688">
    <w:name w:val="文本块"/>
    <w:basedOn w:val="645"/>
    <w:next w:val="688"/>
    <w:link w:val="645"/>
    <w:unhideWhenUsed/>
    <w:qFormat/>
    <w:pPr>
      <w:ind w:left="1440" w:right="700"/>
      <w:spacing w:after="120"/>
    </w:pPr>
    <w:rPr>
      <w:rFonts w:ascii="Verdana" w:hAnsi="Verdana"/>
    </w:rPr>
  </w:style>
  <w:style w:type="paragraph" w:styleId="689">
    <w:name w:val="目录 5"/>
    <w:basedOn w:val="645"/>
    <w:next w:val="645"/>
    <w:link w:val="645"/>
    <w:uiPriority w:val="39"/>
    <w:semiHidden/>
    <w:pPr>
      <w:ind w:left="840"/>
      <w:jc w:val="left"/>
    </w:pPr>
    <w:rPr>
      <w:szCs w:val="21"/>
    </w:rPr>
  </w:style>
  <w:style w:type="paragraph" w:styleId="690">
    <w:name w:val="目录 3"/>
    <w:basedOn w:val="645"/>
    <w:next w:val="645"/>
    <w:link w:val="645"/>
    <w:uiPriority w:val="39"/>
    <w:pPr>
      <w:ind w:left="840"/>
    </w:pPr>
  </w:style>
  <w:style w:type="paragraph" w:styleId="691">
    <w:name w:val="纯文本"/>
    <w:basedOn w:val="645"/>
    <w:next w:val="691"/>
    <w:link w:val="692"/>
    <w:qFormat/>
    <w:rPr>
      <w:rFonts w:ascii="宋体" w:hAnsi="Courier New"/>
      <w:szCs w:val="21"/>
    </w:rPr>
  </w:style>
  <w:style w:type="character" w:styleId="692">
    <w:name w:val="纯文本 Char"/>
    <w:next w:val="692"/>
    <w:link w:val="691"/>
    <w:qFormat/>
    <w:rPr>
      <w:rFonts w:ascii="宋体" w:hAnsi="Courier New" w:eastAsia="宋体" w:cs="Times New Roman"/>
      <w:sz w:val="21"/>
      <w:szCs w:val="21"/>
    </w:rPr>
  </w:style>
  <w:style w:type="paragraph" w:styleId="693">
    <w:name w:val="目录 8"/>
    <w:basedOn w:val="645"/>
    <w:next w:val="645"/>
    <w:link w:val="645"/>
    <w:uiPriority w:val="39"/>
    <w:semiHidden/>
    <w:pPr>
      <w:ind w:left="1470"/>
      <w:jc w:val="left"/>
    </w:pPr>
    <w:rPr>
      <w:szCs w:val="21"/>
    </w:rPr>
  </w:style>
  <w:style w:type="paragraph" w:styleId="694">
    <w:name w:val="索引 3"/>
    <w:basedOn w:val="645"/>
    <w:next w:val="645"/>
    <w:link w:val="645"/>
    <w:uiPriority w:val="99"/>
    <w:semiHidden/>
    <w:pPr>
      <w:ind w:left="840"/>
    </w:pPr>
    <w:rPr>
      <w:szCs w:val="20"/>
    </w:rPr>
  </w:style>
  <w:style w:type="paragraph" w:styleId="695">
    <w:name w:val="日期"/>
    <w:basedOn w:val="645"/>
    <w:next w:val="645"/>
    <w:link w:val="696"/>
    <w:uiPriority w:val="99"/>
    <w:pPr>
      <w:ind w:left="100"/>
    </w:pPr>
    <w:rPr>
      <w:sz w:val="20"/>
      <w:szCs w:val="20"/>
    </w:rPr>
  </w:style>
  <w:style w:type="character" w:styleId="696">
    <w:name w:val="日期 Char"/>
    <w:next w:val="696"/>
    <w:link w:val="695"/>
    <w:uiPriority w:val="99"/>
    <w:rPr>
      <w:rFonts w:ascii="Times New Roman" w:hAnsi="Times New Roman" w:eastAsia="宋体" w:cs="Times New Roman"/>
      <w:sz w:val="20"/>
      <w:szCs w:val="20"/>
    </w:rPr>
  </w:style>
  <w:style w:type="paragraph" w:styleId="697">
    <w:name w:val="正文文本缩进 2"/>
    <w:basedOn w:val="645"/>
    <w:next w:val="697"/>
    <w:link w:val="698"/>
    <w:uiPriority w:val="99"/>
    <w:pPr>
      <w:ind w:firstLine="480"/>
      <w:spacing w:line="400" w:lineRule="exact"/>
    </w:pPr>
    <w:rPr>
      <w:rFonts w:ascii="宋体" w:hAnsi="宋体"/>
      <w:sz w:val="24"/>
    </w:rPr>
  </w:style>
  <w:style w:type="character" w:styleId="698">
    <w:name w:val="正文文本缩进 2 Char"/>
    <w:next w:val="698"/>
    <w:link w:val="697"/>
    <w:uiPriority w:val="99"/>
    <w:rPr>
      <w:rFonts w:ascii="宋体" w:hAnsi="宋体" w:eastAsia="宋体" w:cs="Times New Roman"/>
      <w:sz w:val="24"/>
      <w:szCs w:val="24"/>
    </w:rPr>
  </w:style>
  <w:style w:type="paragraph" w:styleId="699">
    <w:name w:val="尾注文本"/>
    <w:basedOn w:val="645"/>
    <w:next w:val="699"/>
    <w:link w:val="700"/>
    <w:uiPriority w:val="99"/>
    <w:semiHidden/>
    <w:pPr>
      <w:jc w:val="left"/>
    </w:pPr>
    <w:rPr>
      <w:sz w:val="24"/>
    </w:rPr>
  </w:style>
  <w:style w:type="character" w:styleId="700">
    <w:name w:val="尾注文本 Char"/>
    <w:next w:val="700"/>
    <w:link w:val="699"/>
    <w:uiPriority w:val="99"/>
    <w:semiHidden/>
    <w:rPr>
      <w:rFonts w:ascii="Times New Roman" w:hAnsi="Times New Roman" w:eastAsia="宋体" w:cs="Times New Roman"/>
      <w:sz w:val="24"/>
      <w:szCs w:val="24"/>
    </w:rPr>
  </w:style>
  <w:style w:type="paragraph" w:styleId="701">
    <w:name w:val="批注框文本"/>
    <w:basedOn w:val="645"/>
    <w:next w:val="701"/>
    <w:link w:val="702"/>
    <w:uiPriority w:val="99"/>
    <w:semiHidden/>
    <w:rPr>
      <w:sz w:val="18"/>
      <w:szCs w:val="18"/>
    </w:rPr>
  </w:style>
  <w:style w:type="character" w:styleId="702">
    <w:name w:val="批注框文本 Char"/>
    <w:next w:val="702"/>
    <w:link w:val="701"/>
    <w:uiPriority w:val="99"/>
    <w:semiHidden/>
    <w:rPr>
      <w:rFonts w:ascii="Times New Roman" w:hAnsi="Times New Roman" w:eastAsia="宋体" w:cs="Times New Roman"/>
      <w:sz w:val="18"/>
      <w:szCs w:val="18"/>
    </w:rPr>
  </w:style>
  <w:style w:type="paragraph" w:styleId="703">
    <w:name w:val="页脚"/>
    <w:basedOn w:val="645"/>
    <w:next w:val="703"/>
    <w:link w:val="704"/>
    <w:uiPriority w:val="99"/>
    <w:unhideWhenUsed/>
    <w:pPr>
      <w:jc w:val="left"/>
      <w:tabs>
        <w:tab w:val="center" w:pos="4153" w:leader="none"/>
        <w:tab w:val="right" w:pos="8306" w:leader="none"/>
      </w:tabs>
    </w:pPr>
    <w:rPr>
      <w:sz w:val="18"/>
      <w:szCs w:val="18"/>
    </w:rPr>
  </w:style>
  <w:style w:type="character" w:styleId="704">
    <w:name w:val="页脚 Char"/>
    <w:next w:val="704"/>
    <w:link w:val="703"/>
    <w:uiPriority w:val="99"/>
    <w:semiHidden/>
    <w:rPr>
      <w:rFonts w:cs="Times New Roman"/>
      <w:sz w:val="18"/>
      <w:szCs w:val="18"/>
    </w:rPr>
  </w:style>
  <w:style w:type="paragraph" w:styleId="705">
    <w:name w:val="页眉"/>
    <w:basedOn w:val="645"/>
    <w:next w:val="705"/>
    <w:link w:val="706"/>
    <w:uiPriority w:val="99"/>
    <w:unhideWhenUsed/>
    <w:pPr>
      <w:jc w:val="center"/>
      <w:tabs>
        <w:tab w:val="center" w:pos="4153" w:leader="none"/>
        <w:tab w:val="right" w:pos="8306" w:leader="none"/>
      </w:tabs>
      <w:pBdr>
        <w:bottom w:val="single" w:color="000000" w:sz="6" w:space="1"/>
      </w:pBdr>
    </w:pPr>
    <w:rPr>
      <w:sz w:val="18"/>
      <w:szCs w:val="18"/>
    </w:rPr>
  </w:style>
  <w:style w:type="character" w:styleId="706">
    <w:name w:val="页眉 Char"/>
    <w:next w:val="706"/>
    <w:link w:val="705"/>
    <w:uiPriority w:val="99"/>
    <w:rPr>
      <w:rFonts w:cs="Times New Roman"/>
      <w:sz w:val="18"/>
      <w:szCs w:val="18"/>
    </w:rPr>
  </w:style>
  <w:style w:type="paragraph" w:styleId="707">
    <w:name w:val="签名"/>
    <w:basedOn w:val="645"/>
    <w:next w:val="707"/>
    <w:link w:val="708"/>
    <w:uiPriority w:val="99"/>
    <w:pPr>
      <w:jc w:val="center"/>
      <w:spacing w:after="600" w:line="312" w:lineRule="atLeast"/>
    </w:pPr>
    <w:rPr>
      <w:rFonts w:eastAsia="仿宋_GB2312"/>
      <w:sz w:val="20"/>
      <w:szCs w:val="20"/>
    </w:rPr>
  </w:style>
  <w:style w:type="character" w:styleId="708">
    <w:name w:val="签名 Char"/>
    <w:next w:val="708"/>
    <w:link w:val="707"/>
    <w:uiPriority w:val="99"/>
    <w:rPr>
      <w:rFonts w:ascii="Times New Roman" w:hAnsi="Times New Roman" w:eastAsia="仿宋_GB2312" w:cs="Times New Roman"/>
      <w:sz w:val="20"/>
      <w:szCs w:val="20"/>
    </w:rPr>
  </w:style>
  <w:style w:type="paragraph" w:styleId="709">
    <w:name w:val="目录 1"/>
    <w:basedOn w:val="645"/>
    <w:next w:val="645"/>
    <w:link w:val="645"/>
    <w:uiPriority w:val="39"/>
  </w:style>
  <w:style w:type="paragraph" w:styleId="710">
    <w:name w:val="目录 4"/>
    <w:basedOn w:val="645"/>
    <w:next w:val="645"/>
    <w:link w:val="645"/>
    <w:uiPriority w:val="39"/>
    <w:semiHidden/>
    <w:pPr>
      <w:ind w:left="630"/>
      <w:jc w:val="left"/>
    </w:pPr>
    <w:rPr>
      <w:szCs w:val="21"/>
    </w:rPr>
  </w:style>
  <w:style w:type="paragraph" w:styleId="711">
    <w:name w:val="索引标题"/>
    <w:basedOn w:val="645"/>
    <w:next w:val="712"/>
    <w:link w:val="645"/>
    <w:uiPriority w:val="99"/>
    <w:semiHidden/>
    <w:rPr>
      <w:szCs w:val="20"/>
    </w:rPr>
  </w:style>
  <w:style w:type="paragraph" w:styleId="712">
    <w:name w:val="索引 1"/>
    <w:basedOn w:val="645"/>
    <w:next w:val="645"/>
    <w:link w:val="645"/>
    <w:uiPriority w:val="99"/>
    <w:semiHidden/>
    <w:pPr>
      <w:jc w:val="center"/>
      <w:tabs>
        <w:tab w:val="left" w:pos="1260" w:leader="none"/>
      </w:tabs>
    </w:pPr>
    <w:rPr>
      <w:rFonts w:ascii="仿宋_GB2312" w:hAnsi="宋体" w:eastAsia="仿宋_GB2312"/>
      <w:sz w:val="30"/>
      <w:szCs w:val="20"/>
    </w:rPr>
  </w:style>
  <w:style w:type="paragraph" w:styleId="713">
    <w:name w:val="副标题"/>
    <w:basedOn w:val="645"/>
    <w:next w:val="645"/>
    <w:link w:val="714"/>
    <w:uiPriority w:val="11"/>
    <w:qFormat/>
    <w:pPr>
      <w:jc w:val="left"/>
      <w:spacing w:after="600" w:line="276" w:lineRule="auto"/>
      <w:widowControl/>
    </w:pPr>
    <w:rPr>
      <w:rFonts w:ascii="Cambria" w:hAnsi="Cambria"/>
      <w:i/>
      <w:iCs/>
      <w:spacing w:val="13"/>
      <w:sz w:val="24"/>
      <w:lang w:eastAsia="en-US"/>
    </w:rPr>
  </w:style>
  <w:style w:type="character" w:styleId="714">
    <w:name w:val="副标题 Char"/>
    <w:next w:val="714"/>
    <w:link w:val="713"/>
    <w:uiPriority w:val="11"/>
    <w:rPr>
      <w:rFonts w:ascii="Cambria" w:hAnsi="Cambria" w:eastAsia="宋体" w:cs="Times New Roman"/>
      <w:i/>
      <w:iCs/>
      <w:spacing w:val="13"/>
      <w:sz w:val="24"/>
      <w:szCs w:val="24"/>
      <w:lang w:eastAsia="en-US"/>
    </w:rPr>
  </w:style>
  <w:style w:type="paragraph" w:styleId="715">
    <w:name w:val="列表"/>
    <w:basedOn w:val="645"/>
    <w:next w:val="715"/>
    <w:link w:val="645"/>
    <w:uiPriority w:val="99"/>
    <w:pPr>
      <w:ind w:left="200" w:hanging="200"/>
    </w:pPr>
    <w:rPr>
      <w:szCs w:val="21"/>
    </w:rPr>
  </w:style>
  <w:style w:type="paragraph" w:styleId="716">
    <w:name w:val="脚注文本"/>
    <w:basedOn w:val="645"/>
    <w:next w:val="716"/>
    <w:link w:val="717"/>
    <w:uiPriority w:val="99"/>
    <w:semiHidden/>
    <w:pPr>
      <w:jc w:val="left"/>
    </w:pPr>
    <w:rPr>
      <w:sz w:val="18"/>
      <w:szCs w:val="18"/>
    </w:rPr>
  </w:style>
  <w:style w:type="character" w:styleId="717">
    <w:name w:val="脚注文本 Char"/>
    <w:next w:val="717"/>
    <w:link w:val="716"/>
    <w:uiPriority w:val="99"/>
    <w:semiHidden/>
    <w:rPr>
      <w:rFonts w:ascii="Times New Roman" w:hAnsi="Times New Roman" w:eastAsia="宋体" w:cs="Times New Roman"/>
      <w:sz w:val="18"/>
      <w:szCs w:val="18"/>
    </w:rPr>
  </w:style>
  <w:style w:type="paragraph" w:styleId="718">
    <w:name w:val="目录 6"/>
    <w:basedOn w:val="645"/>
    <w:next w:val="645"/>
    <w:link w:val="645"/>
    <w:uiPriority w:val="39"/>
    <w:semiHidden/>
    <w:pPr>
      <w:ind w:left="1050"/>
      <w:jc w:val="left"/>
    </w:pPr>
    <w:rPr>
      <w:szCs w:val="21"/>
    </w:rPr>
  </w:style>
  <w:style w:type="paragraph" w:styleId="719">
    <w:name w:val="正文文本缩进 3"/>
    <w:basedOn w:val="645"/>
    <w:next w:val="719"/>
    <w:link w:val="720"/>
    <w:uiPriority w:val="99"/>
    <w:pPr>
      <w:ind w:left="480"/>
      <w:spacing w:before="120" w:after="120" w:line="264" w:lineRule="auto"/>
    </w:pPr>
    <w:rPr>
      <w:b/>
      <w:bCs/>
      <w:sz w:val="20"/>
      <w:szCs w:val="20"/>
    </w:rPr>
  </w:style>
  <w:style w:type="character" w:styleId="720">
    <w:name w:val="正文文本缩进 3 Char"/>
    <w:next w:val="720"/>
    <w:link w:val="719"/>
    <w:uiPriority w:val="99"/>
    <w:rPr>
      <w:rFonts w:ascii="Times New Roman" w:hAnsi="Times New Roman" w:eastAsia="宋体" w:cs="Times New Roman"/>
      <w:b/>
      <w:bCs/>
      <w:sz w:val="20"/>
      <w:szCs w:val="20"/>
    </w:rPr>
  </w:style>
  <w:style w:type="paragraph" w:styleId="721">
    <w:name w:val="图表目录"/>
    <w:basedOn w:val="645"/>
    <w:next w:val="645"/>
    <w:link w:val="645"/>
    <w:uiPriority w:val="99"/>
    <w:semiHidden/>
    <w:pPr>
      <w:ind w:left="840" w:hanging="420"/>
    </w:pPr>
    <w:rPr>
      <w:szCs w:val="21"/>
    </w:rPr>
  </w:style>
  <w:style w:type="paragraph" w:styleId="722">
    <w:name w:val="目录 2"/>
    <w:basedOn w:val="645"/>
    <w:next w:val="645"/>
    <w:link w:val="645"/>
    <w:uiPriority w:val="39"/>
    <w:pPr>
      <w:ind w:left="420"/>
    </w:pPr>
  </w:style>
  <w:style w:type="paragraph" w:styleId="723">
    <w:name w:val="目录 9"/>
    <w:basedOn w:val="645"/>
    <w:next w:val="645"/>
    <w:link w:val="645"/>
    <w:uiPriority w:val="39"/>
    <w:semiHidden/>
    <w:pPr>
      <w:ind w:left="1680"/>
      <w:jc w:val="left"/>
    </w:pPr>
    <w:rPr>
      <w:szCs w:val="21"/>
    </w:rPr>
  </w:style>
  <w:style w:type="paragraph" w:styleId="724">
    <w:name w:val="正文文本 2"/>
    <w:basedOn w:val="645"/>
    <w:next w:val="724"/>
    <w:link w:val="725"/>
    <w:uiPriority w:val="99"/>
    <w:pPr>
      <w:jc w:val="center"/>
    </w:pPr>
    <w:rPr>
      <w:b/>
      <w:bCs/>
      <w:sz w:val="20"/>
      <w:szCs w:val="20"/>
    </w:rPr>
  </w:style>
  <w:style w:type="character" w:styleId="725">
    <w:name w:val="正文文本 2 Char"/>
    <w:next w:val="725"/>
    <w:link w:val="724"/>
    <w:uiPriority w:val="99"/>
    <w:rPr>
      <w:rFonts w:ascii="Times New Roman" w:hAnsi="Times New Roman" w:eastAsia="宋体" w:cs="Times New Roman"/>
      <w:b/>
      <w:bCs/>
      <w:sz w:val="20"/>
      <w:szCs w:val="20"/>
    </w:rPr>
  </w:style>
  <w:style w:type="paragraph" w:styleId="726">
    <w:name w:val="HTML 预设格式"/>
    <w:basedOn w:val="645"/>
    <w:next w:val="726"/>
    <w:link w:val="727"/>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27">
    <w:name w:val="HTML 预设格式 Char"/>
    <w:next w:val="727"/>
    <w:link w:val="726"/>
    <w:uiPriority w:val="99"/>
    <w:rPr>
      <w:rFonts w:ascii="宋体" w:hAnsi="宋体" w:eastAsia="宋体" w:cs="宋体"/>
      <w:sz w:val="24"/>
      <w:szCs w:val="24"/>
    </w:rPr>
  </w:style>
  <w:style w:type="paragraph" w:styleId="728">
    <w:name w:val="普通(网站)"/>
    <w:basedOn w:val="645"/>
    <w:next w:val="728"/>
    <w:link w:val="645"/>
    <w:uiPriority w:val="99"/>
    <w:pPr>
      <w:jc w:val="left"/>
      <w:spacing w:before="100" w:beforeAutospacing="1" w:after="100" w:afterAutospacing="1"/>
      <w:widowControl/>
    </w:pPr>
    <w:rPr>
      <w:rFonts w:ascii="宋体" w:hAnsi="宋体" w:cs="宋体"/>
      <w:sz w:val="24"/>
    </w:rPr>
  </w:style>
  <w:style w:type="paragraph" w:styleId="729">
    <w:name w:val="索引 2"/>
    <w:basedOn w:val="645"/>
    <w:next w:val="645"/>
    <w:link w:val="645"/>
    <w:uiPriority w:val="99"/>
    <w:semiHidden/>
    <w:pPr>
      <w:ind w:left="420"/>
      <w:jc w:val="center"/>
    </w:pPr>
    <w:rPr>
      <w:rFonts w:ascii="宋体" w:hAnsi="宋体"/>
      <w:b/>
      <w:sz w:val="32"/>
      <w:szCs w:val="20"/>
    </w:rPr>
  </w:style>
  <w:style w:type="paragraph" w:styleId="730">
    <w:name w:val="标题"/>
    <w:basedOn w:val="645"/>
    <w:next w:val="730"/>
    <w:link w:val="731"/>
    <w:uiPriority w:val="10"/>
    <w:qFormat/>
    <w:pPr>
      <w:jc w:val="center"/>
      <w:spacing w:line="420" w:lineRule="exact"/>
      <w:widowControl/>
    </w:pPr>
    <w:rPr>
      <w:rFonts w:eastAsia="黑体"/>
      <w:b/>
      <w:sz w:val="20"/>
      <w:szCs w:val="20"/>
      <w:lang w:val="en-GB"/>
    </w:rPr>
  </w:style>
  <w:style w:type="character" w:styleId="731">
    <w:name w:val="标题 Char"/>
    <w:next w:val="731"/>
    <w:link w:val="730"/>
    <w:uiPriority w:val="10"/>
    <w:rPr>
      <w:rFonts w:ascii="Times New Roman" w:hAnsi="Times New Roman" w:eastAsia="黑体" w:cs="Times New Roman"/>
      <w:b/>
      <w:sz w:val="20"/>
      <w:szCs w:val="20"/>
      <w:lang w:val="en-GB"/>
    </w:rPr>
  </w:style>
  <w:style w:type="paragraph" w:styleId="732">
    <w:name w:val="批注主题"/>
    <w:basedOn w:val="676"/>
    <w:next w:val="676"/>
    <w:link w:val="733"/>
    <w:uiPriority w:val="99"/>
    <w:semiHidden/>
    <w:rPr>
      <w:b/>
      <w:bCs/>
      <w:sz w:val="24"/>
      <w:szCs w:val="24"/>
    </w:rPr>
  </w:style>
  <w:style w:type="character" w:styleId="733">
    <w:name w:val="批注主题 Char"/>
    <w:next w:val="733"/>
    <w:link w:val="732"/>
    <w:uiPriority w:val="99"/>
    <w:semiHidden/>
    <w:rPr>
      <w:rFonts w:ascii="Times New Roman" w:hAnsi="Times New Roman" w:eastAsia="宋体" w:cs="Times New Roman"/>
      <w:b/>
      <w:bCs/>
      <w:sz w:val="24"/>
      <w:szCs w:val="24"/>
    </w:rPr>
  </w:style>
  <w:style w:type="paragraph" w:styleId="734">
    <w:name w:val="正文首行缩进"/>
    <w:basedOn w:val="682"/>
    <w:next w:val="734"/>
    <w:link w:val="735"/>
    <w:uiPriority w:val="99"/>
    <w:pPr>
      <w:ind w:firstLine="420"/>
    </w:pPr>
  </w:style>
  <w:style w:type="character" w:styleId="735">
    <w:name w:val="正文首行缩进 Char"/>
    <w:basedOn w:val="683"/>
    <w:next w:val="735"/>
    <w:link w:val="734"/>
    <w:uiPriority w:val="99"/>
  </w:style>
  <w:style w:type="paragraph" w:styleId="736">
    <w:name w:val="正文首行缩进 2"/>
    <w:basedOn w:val="684"/>
    <w:next w:val="645"/>
    <w:link w:val="737"/>
    <w:uiPriority w:val="99"/>
    <w:pPr>
      <w:ind w:left="0" w:firstLine="420"/>
      <w:spacing w:after="0" w:line="360" w:lineRule="auto"/>
    </w:pPr>
    <w:rPr>
      <w:rFonts w:ascii="宋体" w:hAnsi="宋体"/>
      <w:sz w:val="20"/>
      <w:szCs w:val="20"/>
    </w:rPr>
  </w:style>
  <w:style w:type="character" w:styleId="737">
    <w:name w:val="正文首行缩进 2 Char"/>
    <w:next w:val="737"/>
    <w:link w:val="736"/>
    <w:uiPriority w:val="99"/>
    <w:rPr>
      <w:rFonts w:ascii="宋体" w:hAnsi="宋体" w:eastAsia="宋体" w:cs="Times New Roman"/>
      <w:sz w:val="20"/>
      <w:szCs w:val="20"/>
    </w:rPr>
  </w:style>
  <w:style w:type="character" w:styleId="738">
    <w:name w:val="要点"/>
    <w:next w:val="738"/>
    <w:link w:val="645"/>
    <w:uiPriority w:val="22"/>
    <w:qFormat/>
    <w:rPr>
      <w:b/>
    </w:rPr>
  </w:style>
  <w:style w:type="character" w:styleId="739">
    <w:name w:val="尾注引用"/>
    <w:next w:val="739"/>
    <w:link w:val="645"/>
    <w:uiPriority w:val="99"/>
    <w:semiHidden/>
    <w:rPr>
      <w:vertAlign w:val="superscript"/>
    </w:rPr>
  </w:style>
  <w:style w:type="character" w:styleId="740">
    <w:name w:val="页码"/>
    <w:next w:val="740"/>
    <w:link w:val="645"/>
    <w:uiPriority w:val="99"/>
    <w:rPr>
      <w:rFonts w:cs="Times New Roman"/>
    </w:rPr>
  </w:style>
  <w:style w:type="character" w:styleId="741">
    <w:name w:val="已访问的超链接"/>
    <w:next w:val="741"/>
    <w:link w:val="645"/>
    <w:uiPriority w:val="99"/>
    <w:rPr>
      <w:color w:val="800080"/>
      <w:u w:val="single"/>
    </w:rPr>
  </w:style>
  <w:style w:type="character" w:styleId="742">
    <w:name w:val="强调"/>
    <w:next w:val="742"/>
    <w:link w:val="645"/>
    <w:uiPriority w:val="20"/>
    <w:qFormat/>
    <w:rPr>
      <w:b/>
      <w:i/>
      <w:spacing w:val="10"/>
      <w:shd w:val="clear" w:color="auto" w:fill="auto"/>
    </w:rPr>
  </w:style>
  <w:style w:type="character" w:styleId="743">
    <w:name w:val="行号"/>
    <w:next w:val="743"/>
    <w:link w:val="645"/>
    <w:uiPriority w:val="99"/>
    <w:rPr>
      <w:rFonts w:cs="Times New Roman"/>
    </w:rPr>
  </w:style>
  <w:style w:type="character" w:styleId="744">
    <w:name w:val="HTML 打字机"/>
    <w:next w:val="744"/>
    <w:link w:val="645"/>
    <w:uiPriority w:val="99"/>
    <w:rPr>
      <w:rFonts w:ascii="宋体" w:hAnsi="宋体" w:eastAsia="宋体"/>
      <w:sz w:val="24"/>
    </w:rPr>
  </w:style>
  <w:style w:type="character" w:styleId="745">
    <w:name w:val="超链接"/>
    <w:next w:val="745"/>
    <w:link w:val="645"/>
    <w:uiPriority w:val="99"/>
    <w:rPr>
      <w:color w:val="0076be"/>
      <w:u w:val="none"/>
    </w:rPr>
  </w:style>
  <w:style w:type="character" w:styleId="746">
    <w:name w:val="批注引用"/>
    <w:next w:val="746"/>
    <w:link w:val="645"/>
    <w:rPr>
      <w:sz w:val="21"/>
    </w:rPr>
  </w:style>
  <w:style w:type="character" w:styleId="747">
    <w:name w:val="脚注引用"/>
    <w:next w:val="747"/>
    <w:link w:val="645"/>
    <w:uiPriority w:val="99"/>
    <w:semiHidden/>
    <w:rPr>
      <w:vertAlign w:val="superscript"/>
    </w:rPr>
  </w:style>
  <w:style w:type="character" w:styleId="748">
    <w:name w:val="HTML 样本"/>
    <w:next w:val="748"/>
    <w:link w:val="645"/>
    <w:uiPriority w:val="99"/>
    <w:rPr>
      <w:rFonts w:ascii="Courier New" w:hAnsi="宋体" w:eastAsia="宋体"/>
    </w:rPr>
  </w:style>
  <w:style w:type="paragraph" w:styleId="749">
    <w:name w:val="正文文本缩进11"/>
    <w:basedOn w:val="645"/>
    <w:next w:val="750"/>
    <w:link w:val="645"/>
    <w:unhideWhenUsed/>
    <w:qFormat/>
    <w:pPr>
      <w:ind w:left="420"/>
      <w:spacing w:after="120"/>
    </w:pPr>
  </w:style>
  <w:style w:type="paragraph" w:styleId="750">
    <w:name w:val="寄信人地址1"/>
    <w:basedOn w:val="645"/>
    <w:next w:val="750"/>
    <w:link w:val="645"/>
    <w:qFormat/>
    <w:rPr>
      <w:rFonts w:ascii="Arial" w:hAnsi="Arial" w:eastAsia="宋体" w:cs="宋体"/>
    </w:rPr>
  </w:style>
  <w:style w:type="paragraph" w:styleId="751">
    <w:name w:val="索引 41"/>
    <w:basedOn w:val="645"/>
    <w:next w:val="645"/>
    <w:link w:val="645"/>
    <w:semiHidden/>
    <w:qFormat/>
    <w:pPr>
      <w:ind w:left="1260"/>
    </w:pPr>
    <w:rPr>
      <w:rFonts w:ascii="Calibri" w:hAnsi="Calibri" w:eastAsia="Calibri" w:cs="宋体"/>
      <w:sz w:val="20"/>
      <w:lang w:val="zh-CN"/>
    </w:rPr>
  </w:style>
  <w:style w:type="paragraph" w:styleId="752">
    <w:name w:val="正文首行缩进 211"/>
    <w:basedOn w:val="749"/>
    <w:next w:val="645"/>
    <w:link w:val="645"/>
    <w:qFormat/>
    <w:pPr>
      <w:ind w:left="0" w:firstLine="420"/>
      <w:spacing w:after="0" w:line="360" w:lineRule="auto"/>
    </w:pPr>
    <w:rPr>
      <w:rFonts w:ascii="宋体" w:hAnsi="宋体" w:eastAsia="宋体" w:cs="Times New Roman"/>
      <w:szCs w:val="20"/>
    </w:rPr>
  </w:style>
  <w:style w:type="paragraph" w:styleId="753">
    <w:name w:val="索引 411"/>
    <w:basedOn w:val="645"/>
    <w:next w:val="645"/>
    <w:link w:val="645"/>
    <w:uiPriority w:val="99"/>
    <w:unhideWhenUsed/>
    <w:qFormat/>
    <w:pPr>
      <w:ind w:left="600"/>
    </w:pPr>
  </w:style>
  <w:style w:type="character" w:styleId="754">
    <w:name w:val="Char Char17"/>
    <w:next w:val="754"/>
    <w:link w:val="645"/>
    <w:rPr>
      <w:rFonts w:ascii="宋体" w:hAnsi="Courier New"/>
      <w:sz w:val="21"/>
    </w:rPr>
  </w:style>
  <w:style w:type="character" w:styleId="755">
    <w:name w:val="apple-style-span"/>
    <w:next w:val="755"/>
    <w:link w:val="645"/>
    <w:rPr>
      <w:rFonts w:cs="Times New Roman"/>
    </w:rPr>
  </w:style>
  <w:style w:type="character" w:styleId="756">
    <w:name w:val="Intense Emphasis"/>
    <w:next w:val="756"/>
    <w:link w:val="645"/>
    <w:uiPriority w:val="21"/>
    <w:qFormat/>
    <w:rPr>
      <w:b/>
    </w:rPr>
  </w:style>
  <w:style w:type="character" w:styleId="757">
    <w:name w:val="标准小四 Char"/>
    <w:next w:val="757"/>
    <w:link w:val="645"/>
    <w:rPr>
      <w:rFonts w:ascii="Arial" w:hAnsi="Arial" w:eastAsia="宋体"/>
      <w:sz w:val="21"/>
      <w:lang w:val="en-US" w:eastAsia="zh-CN"/>
    </w:rPr>
  </w:style>
  <w:style w:type="character" w:styleId="758">
    <w:name w:val="Char Char13"/>
    <w:next w:val="758"/>
    <w:link w:val="645"/>
    <w:rPr>
      <w:rFonts w:ascii="宋体" w:hAnsi="宋体" w:eastAsia="宋体"/>
      <w:sz w:val="24"/>
      <w:lang w:val="en-US" w:eastAsia="zh-CN"/>
    </w:rPr>
  </w:style>
  <w:style w:type="character" w:styleId="759">
    <w:name w:val="content"/>
    <w:next w:val="759"/>
    <w:link w:val="645"/>
    <w:rPr>
      <w:rFonts w:cs="Times New Roman"/>
    </w:rPr>
  </w:style>
  <w:style w:type="character" w:styleId="760">
    <w:name w:val="Char Char24"/>
    <w:next w:val="760"/>
    <w:link w:val="645"/>
    <w:rPr>
      <w:b/>
      <w:sz w:val="28"/>
    </w:rPr>
  </w:style>
  <w:style w:type="character" w:styleId="761">
    <w:name w:val="标题 Char1"/>
    <w:next w:val="761"/>
    <w:link w:val="645"/>
    <w:rPr>
      <w:rFonts w:ascii="Cambria" w:eastAsia="宋体"/>
      <w:b/>
      <w:sz w:val="32"/>
    </w:rPr>
  </w:style>
  <w:style w:type="character" w:styleId="76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762"/>
    <w:link w:val="645"/>
    <w:rPr>
      <w:rFonts w:eastAsia="宋体"/>
      <w:sz w:val="21"/>
      <w:lang w:val="en-US" w:eastAsia="zh-CN"/>
    </w:rPr>
  </w:style>
  <w:style w:type="character" w:styleId="763">
    <w:name w:val="Intense Reference"/>
    <w:next w:val="763"/>
    <w:link w:val="645"/>
    <w:uiPriority w:val="32"/>
    <w:qFormat/>
    <w:rPr>
      <w:smallCaps/>
      <w:spacing w:val="5"/>
      <w:u w:val="single"/>
    </w:rPr>
  </w:style>
  <w:style w:type="character" w:styleId="764">
    <w:name w:val="Title1 Char,H1 Char,Normal + Font: Helvetica Char,Bold Char,Space Before 12 pt Char,Not Bold Char,h1 Char,H11 Char,H12 Char,H111 Char,H13 Char,H112 Char,1 Char,h:1 Char,h:1app Char,level 1 Char,Level 1 Head Char,heading 1 Char,Huvudrubrik Char,章 Char"/>
    <w:next w:val="764"/>
    <w:link w:val="645"/>
    <w:rPr>
      <w:rFonts w:eastAsia="宋体"/>
      <w:b/>
      <w:sz w:val="44"/>
      <w:lang w:val="en-US" w:eastAsia="zh-CN"/>
    </w:rPr>
  </w:style>
  <w:style w:type="character" w:styleId="765">
    <w:name w:val="Char Char5"/>
    <w:next w:val="765"/>
    <w:link w:val="645"/>
    <w:rPr>
      <w:rFonts w:eastAsia="宋体"/>
      <w:sz w:val="24"/>
      <w:lang w:val="en-US" w:eastAsia="zh-CN"/>
    </w:rPr>
  </w:style>
  <w:style w:type="character" w:styleId="766">
    <w:name w:val="h Char Char"/>
    <w:next w:val="766"/>
    <w:link w:val="645"/>
    <w:rPr>
      <w:rFonts w:eastAsia="宋体"/>
      <w:sz w:val="18"/>
      <w:lang w:val="en-US" w:eastAsia="zh-CN"/>
    </w:rPr>
  </w:style>
  <w:style w:type="character" w:styleId="767">
    <w:name w:val="title_emph1"/>
    <w:next w:val="767"/>
    <w:link w:val="645"/>
    <w:rPr>
      <w:rFonts w:ascii="Arial"/>
      <w:b/>
      <w:sz w:val="18"/>
    </w:rPr>
  </w:style>
  <w:style w:type="character" w:styleId="768">
    <w:name w:val="Char Char26"/>
    <w:next w:val="768"/>
    <w:link w:val="645"/>
    <w:rPr>
      <w:b/>
      <w:sz w:val="32"/>
    </w:rPr>
  </w:style>
  <w:style w:type="character" w:styleId="769">
    <w:name w:val="普通文字 Char Char3,普通文字 Char Char Char3,普通文字 Char Char Char Char2,小 Char2,Texte Char Char1"/>
    <w:next w:val="769"/>
    <w:link w:val="645"/>
    <w:rPr>
      <w:rFonts w:ascii="宋体" w:hAnsi="Courier New" w:eastAsia="宋体"/>
      <w:sz w:val="21"/>
      <w:lang w:val="en-US" w:eastAsia="zh-CN"/>
    </w:rPr>
  </w:style>
  <w:style w:type="character" w:styleId="770">
    <w:name w:val="ih151"/>
    <w:next w:val="770"/>
    <w:link w:val="645"/>
    <w:rPr>
      <w:color w:val="666666"/>
      <w:sz w:val="18"/>
      <w:u w:val="none"/>
    </w:rPr>
  </w:style>
  <w:style w:type="character" w:styleId="771">
    <w:name w:val="小四 段落 宋体 Char Char Char1"/>
    <w:next w:val="771"/>
    <w:link w:val="645"/>
    <w:rPr>
      <w:rFonts w:ascii="宋体" w:hAnsi="宋体" w:eastAsia="宋体"/>
      <w:sz w:val="24"/>
      <w:lang w:val="en-US" w:eastAsia="zh-CN"/>
    </w:rPr>
  </w:style>
  <w:style w:type="character" w:styleId="772">
    <w:name w:val="concon"/>
    <w:next w:val="772"/>
    <w:link w:val="645"/>
  </w:style>
  <w:style w:type="character" w:styleId="773">
    <w:name w:val="style131"/>
    <w:next w:val="773"/>
    <w:link w:val="645"/>
    <w:rPr>
      <w:sz w:val="18"/>
    </w:rPr>
  </w:style>
  <w:style w:type="character" w:styleId="774">
    <w:name w:val="Char Char30"/>
    <w:next w:val="774"/>
    <w:link w:val="645"/>
    <w:rPr>
      <w:rFonts w:eastAsia="宋体"/>
      <w:b/>
      <w:sz w:val="28"/>
      <w:lang w:val="en-US" w:eastAsia="zh-CN"/>
    </w:rPr>
  </w:style>
  <w:style w:type="character" w:styleId="775">
    <w:name w:val="Char Char33"/>
    <w:next w:val="775"/>
    <w:link w:val="645"/>
    <w:rPr>
      <w:rFonts w:ascii="Arial" w:hAnsi="Arial" w:eastAsia="黑体"/>
      <w:b/>
      <w:sz w:val="32"/>
      <w:lang w:val="en-US" w:eastAsia="zh-CN"/>
    </w:rPr>
  </w:style>
  <w:style w:type="character" w:styleId="776">
    <w:name w:val="Char Char22"/>
    <w:next w:val="776"/>
    <w:link w:val="645"/>
    <w:rPr>
      <w:b/>
      <w:sz w:val="24"/>
    </w:rPr>
  </w:style>
  <w:style w:type="character" w:styleId="777">
    <w:name w:val="标准文本 Char"/>
    <w:next w:val="777"/>
    <w:link w:val="645"/>
    <w:rPr>
      <w:rFonts w:eastAsia="宋体"/>
      <w:sz w:val="24"/>
      <w:lang w:val="en-US" w:eastAsia="zh-CN"/>
    </w:rPr>
  </w:style>
  <w:style w:type="character" w:styleId="778">
    <w:name w:val="Char Char25"/>
    <w:next w:val="778"/>
    <w:link w:val="645"/>
    <w:rPr>
      <w:rFonts w:ascii="Arial" w:hAnsi="Arial" w:eastAsia="黑体"/>
      <w:b/>
      <w:sz w:val="28"/>
    </w:rPr>
  </w:style>
  <w:style w:type="character" w:styleId="779">
    <w:name w:val="样式 首行缩进:  2 字符 Char Char Char"/>
    <w:next w:val="779"/>
    <w:link w:val="645"/>
    <w:rPr>
      <w:rFonts w:eastAsia="宋体"/>
      <w:sz w:val="24"/>
      <w:lang w:val="en-US" w:eastAsia="zh-CN"/>
    </w:rPr>
  </w:style>
  <w:style w:type="character" w:styleId="780">
    <w:name w:val="小四 段落 宋体 Char Char Char Char Char Char"/>
    <w:next w:val="780"/>
    <w:link w:val="645"/>
    <w:rPr>
      <w:rFonts w:eastAsia="宋体"/>
      <w:sz w:val="24"/>
      <w:lang w:val="en-US" w:eastAsia="zh-CN"/>
    </w:rPr>
  </w:style>
  <w:style w:type="character" w:styleId="781">
    <w:name w:val="Char Char34"/>
    <w:next w:val="781"/>
    <w:link w:val="645"/>
    <w:rPr>
      <w:rFonts w:eastAsia="宋体"/>
      <w:b/>
      <w:sz w:val="44"/>
      <w:lang w:val="en-US" w:eastAsia="zh-CN"/>
    </w:rPr>
  </w:style>
  <w:style w:type="character" w:styleId="782">
    <w:name w:val="Char Char9"/>
    <w:next w:val="782"/>
    <w:link w:val="645"/>
    <w:rPr>
      <w:rFonts w:eastAsia="宋体"/>
      <w:sz w:val="21"/>
      <w:lang w:val="en-US" w:eastAsia="zh-CN"/>
    </w:rPr>
  </w:style>
  <w:style w:type="character" w:styleId="783">
    <w:name w:val="Char Char29"/>
    <w:next w:val="783"/>
    <w:link w:val="645"/>
    <w:rPr>
      <w:rFonts w:ascii="Times New Roman" w:hAnsi="Times New Roman" w:eastAsia="宋体"/>
      <w:b/>
      <w:sz w:val="44"/>
    </w:rPr>
  </w:style>
  <w:style w:type="character" w:styleId="784">
    <w:name w:val="方案文档 Char Char"/>
    <w:next w:val="784"/>
    <w:link w:val="645"/>
    <w:rPr>
      <w:rFonts w:ascii="宋体" w:hAnsi="宋体" w:eastAsia="宋体"/>
      <w:sz w:val="24"/>
      <w:lang w:val="zh-CN" w:eastAsia="zh-CN"/>
    </w:rPr>
  </w:style>
  <w:style w:type="character" w:styleId="785">
    <w:name w:val="Char Char10"/>
    <w:next w:val="785"/>
    <w:link w:val="645"/>
    <w:rPr>
      <w:rFonts w:eastAsia="宋体"/>
      <w:b/>
      <w:sz w:val="24"/>
      <w:lang w:val="en-US" w:eastAsia="zh-CN"/>
    </w:rPr>
  </w:style>
  <w:style w:type="character" w:styleId="786">
    <w:name w:val="明显引用 Char"/>
    <w:next w:val="786"/>
    <w:link w:val="645"/>
    <w:rPr>
      <w:rFonts w:ascii="Calibri" w:hAnsi="Calibri" w:eastAsia="宋体"/>
      <w:b/>
      <w:i/>
      <w:sz w:val="22"/>
      <w:lang w:val="en-US" w:eastAsia="en-US"/>
    </w:rPr>
  </w:style>
  <w:style w:type="character" w:styleId="787">
    <w:name w:val="Char Char4"/>
    <w:next w:val="787"/>
    <w:link w:val="645"/>
    <w:rPr>
      <w:rFonts w:ascii="方正大黑简体" w:eastAsia="方正大黑简体"/>
      <w:position w:val="6"/>
      <w:sz w:val="30"/>
      <w:lang w:val="en-US" w:eastAsia="zh-CN"/>
    </w:rPr>
  </w:style>
  <w:style w:type="character" w:styleId="788">
    <w:name w:val="Char Char12"/>
    <w:next w:val="788"/>
    <w:link w:val="645"/>
    <w:rPr>
      <w:rFonts w:ascii="Arial" w:hAnsi="Arial" w:eastAsia="黑体"/>
      <w:sz w:val="21"/>
      <w:lang w:val="en-US" w:eastAsia="zh-CN"/>
    </w:rPr>
  </w:style>
  <w:style w:type="character" w:styleId="789">
    <w:name w:val="纯文本 Char1,普通文字 Char Char1,纯文本 Char Char1,普通文字 Char Char Char1,普通文字 Char Char Char Char,普通文字 Char1,小 Char,Texte Char"/>
    <w:next w:val="789"/>
    <w:link w:val="645"/>
    <w:rPr>
      <w:rFonts w:ascii="宋体" w:hAnsi="Courier New"/>
      <w:sz w:val="21"/>
    </w:rPr>
  </w:style>
  <w:style w:type="character" w:styleId="790">
    <w:name w:val="样式 首行缩进:  2 字符 Char Char"/>
    <w:next w:val="790"/>
    <w:link w:val="645"/>
    <w:rPr>
      <w:rFonts w:eastAsia="宋体"/>
      <w:sz w:val="24"/>
      <w:lang w:val="en-US" w:eastAsia="zh-CN"/>
    </w:rPr>
  </w:style>
  <w:style w:type="character" w:styleId="791">
    <w:name w:val="font5 Char Char"/>
    <w:next w:val="791"/>
    <w:link w:val="645"/>
    <w:rPr>
      <w:rFonts w:ascii="宋体" w:hAnsi="宋体" w:eastAsia="宋体"/>
      <w:sz w:val="28"/>
      <w:lang w:val="en-US" w:eastAsia="zh-CN"/>
    </w:rPr>
  </w:style>
  <w:style w:type="character" w:styleId="792">
    <w:name w:val="3zw"/>
    <w:next w:val="792"/>
    <w:link w:val="645"/>
    <w:rPr>
      <w:rFonts w:cs="Times New Roman"/>
    </w:rPr>
  </w:style>
  <w:style w:type="character" w:styleId="793">
    <w:name w:val="Char Char14"/>
    <w:next w:val="793"/>
    <w:link w:val="645"/>
    <w:rPr>
      <w:rFonts w:eastAsia="黑体"/>
      <w:b/>
      <w:sz w:val="28"/>
      <w:lang w:val="en-GB" w:eastAsia="zh-CN"/>
    </w:rPr>
  </w:style>
  <w:style w:type="character" w:styleId="794">
    <w:name w:val="小四 段落 宋体 Char Char Char Char Char Char Char Char"/>
    <w:next w:val="794"/>
    <w:link w:val="645"/>
    <w:rPr>
      <w:rFonts w:eastAsia="宋体"/>
      <w:sz w:val="24"/>
      <w:lang w:val="en-US" w:eastAsia="zh-CN"/>
    </w:rPr>
  </w:style>
  <w:style w:type="character" w:styleId="795">
    <w:name w:val="Char Char2"/>
    <w:next w:val="795"/>
    <w:link w:val="645"/>
    <w:rPr>
      <w:rFonts w:ascii="宋体" w:hAnsi="Courier New" w:eastAsia="宋体"/>
      <w:sz w:val="21"/>
      <w:lang w:val="en-US" w:eastAsia="zh-CN"/>
    </w:rPr>
  </w:style>
  <w:style w:type="character" w:styleId="796">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796"/>
    <w:link w:val="645"/>
    <w:rPr>
      <w:rFonts w:ascii="宋体" w:eastAsia="宋体"/>
      <w:sz w:val="21"/>
      <w:lang w:val="en-US" w:eastAsia="zh-CN"/>
    </w:rPr>
  </w:style>
  <w:style w:type="character" w:styleId="797">
    <w:name w:val="标题 3 Char1,正文 + 小三 Char,H3 Char,sect1.2.3 Char,BOD 0 Char,Heading 3 - old Char,h3 Char,l3 Char,CT Char,Level 3 Head Char,3rd lev...] Char Char,3rd level Char,3 Char,heading 3 Char,123456 Char,F Char Char,Map Char,H31 Char,level_3 Char,PIM 3 Char,bh"/>
    <w:next w:val="797"/>
    <w:link w:val="645"/>
    <w:rPr>
      <w:rFonts w:eastAsia="宋体"/>
      <w:b/>
      <w:sz w:val="32"/>
      <w:lang w:val="en-US" w:eastAsia="zh-CN"/>
    </w:rPr>
  </w:style>
  <w:style w:type="character" w:styleId="798">
    <w:name w:val="Char Char19"/>
    <w:next w:val="798"/>
    <w:link w:val="645"/>
    <w:rPr>
      <w:rFonts w:ascii="Arial" w:hAnsi="Arial" w:eastAsia="黑体"/>
      <w:b/>
      <w:sz w:val="24"/>
      <w:lang w:val="en-US" w:eastAsia="zh-CN"/>
    </w:rPr>
  </w:style>
  <w:style w:type="character" w:styleId="799">
    <w:name w:val="content_lineheight1"/>
    <w:next w:val="799"/>
    <w:link w:val="645"/>
    <w:rPr>
      <w:rFonts w:cs="Times New Roman"/>
    </w:rPr>
  </w:style>
  <w:style w:type="character" w:styleId="800">
    <w:name w:val="listbenefit"/>
    <w:next w:val="800"/>
    <w:link w:val="645"/>
  </w:style>
  <w:style w:type="character" w:styleId="801">
    <w:name w:val="textcontents"/>
    <w:next w:val="801"/>
    <w:link w:val="645"/>
    <w:rPr>
      <w:rFonts w:cs="Times New Roman"/>
    </w:rPr>
  </w:style>
  <w:style w:type="character" w:styleId="802">
    <w:name w:val="华宇段落1 Char Char Char Char"/>
    <w:next w:val="802"/>
    <w:link w:val="645"/>
    <w:rPr>
      <w:rFonts w:eastAsia="宋体"/>
      <w:sz w:val="24"/>
      <w:lang w:val="en-US" w:eastAsia="zh-CN"/>
    </w:rPr>
  </w:style>
  <w:style w:type="character" w:styleId="803">
    <w:name w:val="A2"/>
    <w:next w:val="803"/>
    <w:link w:val="645"/>
    <w:rPr>
      <w:color w:val="000000"/>
      <w:sz w:val="18"/>
    </w:rPr>
  </w:style>
  <w:style w:type="character" w:styleId="804">
    <w:name w:val="样式 非加粗"/>
    <w:next w:val="804"/>
    <w:link w:val="645"/>
    <w:rPr>
      <w:rFonts w:eastAsia="宋体"/>
      <w:sz w:val="28"/>
    </w:rPr>
  </w:style>
  <w:style w:type="character" w:styleId="805">
    <w:name w:val="样式 宋体 小四"/>
    <w:next w:val="805"/>
    <w:link w:val="645"/>
    <w:rPr>
      <w:rFonts w:ascii="宋体" w:eastAsia="宋体"/>
      <w:sz w:val="24"/>
    </w:rPr>
  </w:style>
  <w:style w:type="character" w:styleId="806">
    <w:name w:val="纯文本 Char Char Char"/>
    <w:next w:val="806"/>
    <w:link w:val="645"/>
    <w:rPr>
      <w:rFonts w:ascii="宋体" w:hAnsi="Courier New" w:eastAsia="宋体"/>
      <w:sz w:val="21"/>
      <w:lang w:val="en-US" w:eastAsia="zh-CN"/>
    </w:rPr>
  </w:style>
  <w:style w:type="character" w:styleId="807">
    <w:name w:val="Char Char18"/>
    <w:next w:val="807"/>
    <w:link w:val="645"/>
    <w:rPr>
      <w:rFonts w:eastAsia="宋体"/>
      <w:b/>
      <w:sz w:val="24"/>
      <w:lang w:val="en-US" w:eastAsia="zh-CN"/>
    </w:rPr>
  </w:style>
  <w:style w:type="character" w:styleId="808">
    <w:name w:val="标准文本 Char Char Char"/>
    <w:next w:val="808"/>
    <w:link w:val="645"/>
    <w:rPr>
      <w:rFonts w:eastAsia="宋体"/>
      <w:sz w:val="24"/>
      <w:lang w:val="en-US" w:eastAsia="zh-CN"/>
    </w:rPr>
  </w:style>
  <w:style w:type="character" w:styleId="809">
    <w:name w:val="小四 段落 宋体 Char Char Char Char1"/>
    <w:next w:val="809"/>
    <w:link w:val="645"/>
    <w:rPr>
      <w:rFonts w:eastAsia="宋体"/>
      <w:sz w:val="24"/>
      <w:lang w:val="en-US" w:eastAsia="zh-CN"/>
    </w:rPr>
  </w:style>
  <w:style w:type="character" w:styleId="810">
    <w:name w:val="纯文本 Char Char Char1,普通文字 Char Char2,普通文字 Char Char Char2,普通文字 Char Char Char Char1,普通文字 Char2,小 Char1,Texte Char Char"/>
    <w:next w:val="810"/>
    <w:link w:val="645"/>
    <w:rPr>
      <w:rFonts w:ascii="宋体" w:hAnsi="Courier New" w:eastAsia="宋体"/>
      <w:sz w:val="21"/>
      <w:lang w:val="en-US" w:eastAsia="zh-CN"/>
    </w:rPr>
  </w:style>
  <w:style w:type="character" w:styleId="811">
    <w:name w:val="Subtle Reference"/>
    <w:next w:val="811"/>
    <w:link w:val="645"/>
    <w:uiPriority w:val="31"/>
    <w:qFormat/>
    <w:rPr>
      <w:smallCaps/>
    </w:rPr>
  </w:style>
  <w:style w:type="character" w:styleId="812">
    <w:name w:val="小四 段落 宋体 Char1"/>
    <w:next w:val="812"/>
    <w:link w:val="645"/>
    <w:rPr>
      <w:rFonts w:eastAsia="宋体"/>
      <w:sz w:val="24"/>
      <w:lang w:val="en-US" w:eastAsia="zh-CN"/>
    </w:rPr>
  </w:style>
  <w:style w:type="character" w:styleId="813">
    <w:name w:val="111111 Char Char"/>
    <w:next w:val="813"/>
    <w:link w:val="645"/>
    <w:rPr>
      <w:rFonts w:ascii="宋体" w:hAnsi="宋体" w:eastAsia="黑体"/>
      <w:b/>
      <w:sz w:val="21"/>
      <w:lang w:val="en-US" w:eastAsia="zh-CN"/>
    </w:rPr>
  </w:style>
  <w:style w:type="character" w:styleId="814">
    <w:name w:val="华宇段落1 Char Char Char"/>
    <w:next w:val="814"/>
    <w:link w:val="645"/>
    <w:rPr>
      <w:rFonts w:eastAsia="宋体"/>
      <w:sz w:val="24"/>
      <w:lang w:val="en-US" w:eastAsia="zh-CN"/>
    </w:rPr>
  </w:style>
  <w:style w:type="character" w:styleId="815">
    <w:name w:val="Char Char3"/>
    <w:next w:val="815"/>
    <w:link w:val="645"/>
    <w:rPr>
      <w:rFonts w:eastAsia="宋体"/>
      <w:sz w:val="18"/>
      <w:lang w:val="en-US" w:eastAsia="zh-CN"/>
    </w:rPr>
  </w:style>
  <w:style w:type="character" w:styleId="816">
    <w:name w:val="Char Char7"/>
    <w:next w:val="816"/>
    <w:link w:val="645"/>
    <w:rPr>
      <w:rFonts w:eastAsia="宋体"/>
      <w:b/>
      <w:sz w:val="24"/>
      <w:lang w:val="en-US" w:eastAsia="zh-CN"/>
    </w:rPr>
  </w:style>
  <w:style w:type="character" w:styleId="817">
    <w:name w:val="Char Char20"/>
    <w:next w:val="817"/>
    <w:link w:val="645"/>
    <w:rPr>
      <w:rFonts w:ascii="Arial" w:hAnsi="Arial" w:eastAsia="黑体"/>
      <w:sz w:val="21"/>
    </w:rPr>
  </w:style>
  <w:style w:type="character" w:styleId="818">
    <w:name w:val="标题 3 Char Char"/>
    <w:next w:val="818"/>
    <w:link w:val="645"/>
    <w:rPr>
      <w:rFonts w:eastAsia="仿宋_GB2312"/>
      <w:b/>
      <w:sz w:val="32"/>
      <w:lang w:val="en-US" w:eastAsia="zh-CN"/>
    </w:rPr>
  </w:style>
  <w:style w:type="character" w:styleId="819">
    <w:name w:val="标准小四 Char Char Char"/>
    <w:next w:val="819"/>
    <w:link w:val="645"/>
    <w:rPr>
      <w:rFonts w:ascii="Arial" w:hAnsi="Arial" w:eastAsia="宋体"/>
      <w:sz w:val="21"/>
      <w:lang w:val="en-US" w:eastAsia="zh-CN"/>
    </w:rPr>
  </w:style>
  <w:style w:type="character" w:styleId="820">
    <w:name w:val="样式 首行缩进:  2 字符 Char"/>
    <w:next w:val="820"/>
    <w:link w:val="645"/>
    <w:rPr>
      <w:rFonts w:eastAsia="宋体"/>
      <w:sz w:val="24"/>
      <w:lang w:val="en-US" w:eastAsia="zh-CN"/>
    </w:rPr>
  </w:style>
  <w:style w:type="character" w:styleId="821">
    <w:name w:val="Char Char23"/>
    <w:next w:val="821"/>
    <w:link w:val="645"/>
    <w:rPr>
      <w:rFonts w:ascii="Arial" w:hAnsi="Arial" w:eastAsia="黑体"/>
      <w:b/>
      <w:sz w:val="24"/>
    </w:rPr>
  </w:style>
  <w:style w:type="character" w:styleId="822">
    <w:name w:val="Char Char8"/>
    <w:next w:val="822"/>
    <w:link w:val="645"/>
    <w:rPr>
      <w:rFonts w:eastAsia="宋体"/>
      <w:sz w:val="18"/>
      <w:lang w:val="en-US" w:eastAsia="zh-CN"/>
    </w:rPr>
  </w:style>
  <w:style w:type="character" w:styleId="823">
    <w:name w:val="引用 Char"/>
    <w:next w:val="823"/>
    <w:link w:val="645"/>
    <w:rPr>
      <w:rFonts w:ascii="Calibri" w:hAnsi="Calibri" w:eastAsia="宋体"/>
      <w:i/>
      <w:sz w:val="22"/>
      <w:lang w:val="en-US" w:eastAsia="en-US"/>
    </w:rPr>
  </w:style>
  <w:style w:type="character" w:styleId="824">
    <w:name w:val="标准小四 Char Char"/>
    <w:next w:val="824"/>
    <w:link w:val="645"/>
    <w:rPr>
      <w:rFonts w:ascii="Arial" w:hAnsi="Arial" w:eastAsia="宋体"/>
      <w:sz w:val="21"/>
      <w:lang w:val="en-US" w:eastAsia="zh-CN"/>
    </w:rPr>
  </w:style>
  <w:style w:type="character" w:styleId="825">
    <w:name w:val="标题 3 Char Char Char Char Char Char Char Char Char Char Char Char Char Char Char Char Char Char Char Char Char Char Char Char Char Char Char Char Char Char Char Char Char Char Char Char Char Char Char Char Char Char Char Char Char Char Char Char Cha Cha"/>
    <w:next w:val="825"/>
    <w:link w:val="645"/>
    <w:rPr>
      <w:rFonts w:eastAsia="宋体"/>
      <w:b/>
      <w:sz w:val="32"/>
      <w:lang w:val="en-US" w:eastAsia="zh-CN"/>
    </w:rPr>
  </w:style>
  <w:style w:type="character" w:styleId="826">
    <w:name w:val="Intense Quote Char"/>
    <w:next w:val="826"/>
    <w:link w:val="827"/>
    <w:uiPriority w:val="30"/>
    <w:rPr>
      <w:rFonts w:ascii="Calibri" w:hAnsi="Calibri" w:eastAsia="宋体" w:cs="Times New Roman"/>
      <w:b/>
      <w:bCs/>
      <w:i/>
      <w:iCs/>
      <w:sz w:val="22"/>
      <w:lang w:eastAsia="en-US"/>
    </w:rPr>
  </w:style>
  <w:style w:type="paragraph" w:styleId="827">
    <w:name w:val="Intense Quote"/>
    <w:basedOn w:val="645"/>
    <w:next w:val="645"/>
    <w:link w:val="826"/>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828">
    <w:name w:val="2nd level Char,h2 Char,2 Char,Header 2 Char,l2 Char,Titre2 Char,Head 2 Char,H2 Char,Heading 2 Hidden Char,Heading 2 CCBS Char,heading 2 Char,第一章 标题 2 Char,ISO1 Char,UNDERRUBRIK 1-2 Char,Underrubrik1 Char,prop2 Char,Level 2 Topic Heading Char,H21 Char"/>
    <w:next w:val="828"/>
    <w:link w:val="645"/>
    <w:rPr>
      <w:rFonts w:ascii="Arial" w:hAnsi="Arial" w:eastAsia="黑体"/>
      <w:b/>
      <w:sz w:val="32"/>
      <w:lang w:val="en-US" w:eastAsia="zh-CN"/>
    </w:rPr>
  </w:style>
  <w:style w:type="character" w:styleId="829">
    <w:name w:val="Char Char15"/>
    <w:next w:val="829"/>
    <w:link w:val="645"/>
    <w:rPr>
      <w:rFonts w:ascii="Arial" w:hAnsi="Arial" w:eastAsia="黑体"/>
      <w:sz w:val="21"/>
      <w:lang w:val="en-US" w:eastAsia="zh-CN"/>
    </w:rPr>
  </w:style>
  <w:style w:type="character" w:styleId="830">
    <w:name w:val="正文 + 宋体 Char,小四 Char,黑色 Char,行距: 1.5 倍行距 Char"/>
    <w:next w:val="830"/>
    <w:link w:val="645"/>
    <w:rPr>
      <w:rFonts w:eastAsia="宋体"/>
      <w:sz w:val="24"/>
      <w:lang w:val="en-US" w:eastAsia="zh-CN"/>
    </w:rPr>
  </w:style>
  <w:style w:type="character" w:styleId="831">
    <w:name w:val="Subtle Emphasis"/>
    <w:next w:val="831"/>
    <w:link w:val="645"/>
    <w:uiPriority w:val="19"/>
    <w:qFormat/>
    <w:rPr>
      <w:i/>
    </w:rPr>
  </w:style>
  <w:style w:type="character" w:styleId="832">
    <w:name w:val="Char Char16"/>
    <w:next w:val="832"/>
    <w:link w:val="645"/>
    <w:rPr>
      <w:rFonts w:ascii="Arial" w:hAnsi="Arial" w:eastAsia="黑体"/>
      <w:sz w:val="24"/>
      <w:lang w:val="en-US" w:eastAsia="zh-CN"/>
    </w:rPr>
  </w:style>
  <w:style w:type="character" w:styleId="833">
    <w:name w:val="Char Char31"/>
    <w:next w:val="833"/>
    <w:link w:val="645"/>
    <w:rPr>
      <w:rFonts w:ascii="Arial" w:hAnsi="Arial" w:eastAsia="黑体"/>
      <w:b/>
      <w:sz w:val="28"/>
      <w:lang w:val="en-US" w:eastAsia="zh-CN"/>
    </w:rPr>
  </w:style>
  <w:style w:type="character" w:styleId="834">
    <w:name w:val="Char Char11"/>
    <w:next w:val="834"/>
    <w:link w:val="645"/>
    <w:rPr>
      <w:rFonts w:ascii="宋体" w:hAnsi="宋体" w:eastAsia="宋体"/>
      <w:sz w:val="24"/>
      <w:lang w:val="en-US" w:eastAsia="zh-CN"/>
    </w:rPr>
  </w:style>
  <w:style w:type="character" w:styleId="835">
    <w:name w:val="Char Char27"/>
    <w:next w:val="835"/>
    <w:link w:val="645"/>
    <w:rPr>
      <w:b/>
      <w:sz w:val="44"/>
    </w:rPr>
  </w:style>
  <w:style w:type="character" w:styleId="836">
    <w:name w:val="已访问的超链接1"/>
    <w:next w:val="836"/>
    <w:link w:val="645"/>
    <w:rPr>
      <w:color w:val="000000"/>
      <w:u w:val="none"/>
    </w:rPr>
  </w:style>
  <w:style w:type="character" w:styleId="837">
    <w:name w:val="列出段落 Char,Bullet List Char,numbered Char,FooterText Char,List Paragraph1 Char,Paragraphe de liste1 Char"/>
    <w:next w:val="837"/>
    <w:link w:val="838"/>
    <w:rPr>
      <w:rFonts w:cs="宋体"/>
      <w:sz w:val="21"/>
      <w:szCs w:val="22"/>
    </w:rPr>
  </w:style>
  <w:style w:type="paragraph" w:styleId="838">
    <w:name w:val="列出段落1"/>
    <w:basedOn w:val="645"/>
    <w:next w:val="838"/>
    <w:link w:val="837"/>
    <w:qFormat/>
    <w:pPr>
      <w:ind w:firstLine="200"/>
    </w:pPr>
    <w:rPr>
      <w:szCs w:val="22"/>
    </w:rPr>
  </w:style>
  <w:style w:type="character" w:styleId="839">
    <w:name w:val="小四 段落 宋体 Char Char Char Char Char Char Char"/>
    <w:next w:val="839"/>
    <w:link w:val="645"/>
    <w:rPr>
      <w:rFonts w:eastAsia="宋体"/>
      <w:sz w:val="24"/>
      <w:lang w:val="en-US" w:eastAsia="zh-CN"/>
    </w:rPr>
  </w:style>
  <w:style w:type="character" w:styleId="840">
    <w:name w:val="正文缩进 Char1"/>
    <w:next w:val="840"/>
    <w:link w:val="645"/>
    <w:rPr>
      <w:rFonts w:eastAsia="宋体"/>
    </w:rPr>
  </w:style>
  <w:style w:type="character" w:styleId="841">
    <w:name w:val="小四 段落 宋体 Char Char Char Char Char"/>
    <w:next w:val="841"/>
    <w:link w:val="645"/>
    <w:rPr>
      <w:rFonts w:eastAsia="宋体"/>
      <w:sz w:val="24"/>
      <w:lang w:val="en-US" w:eastAsia="zh-CN"/>
    </w:rPr>
  </w:style>
  <w:style w:type="character" w:styleId="842">
    <w:name w:val="标准文本 Char Char"/>
    <w:next w:val="842"/>
    <w:link w:val="645"/>
    <w:rPr>
      <w:rFonts w:eastAsia="宋体"/>
      <w:sz w:val="24"/>
      <w:lang w:val="en-US" w:eastAsia="zh-CN"/>
    </w:rPr>
  </w:style>
  <w:style w:type="character" w:styleId="843">
    <w:name w:val="Char Char21"/>
    <w:next w:val="843"/>
    <w:link w:val="645"/>
    <w:rPr>
      <w:rFonts w:ascii="Arial" w:hAnsi="Arial" w:eastAsia="黑体"/>
      <w:sz w:val="24"/>
    </w:rPr>
  </w:style>
  <w:style w:type="character" w:styleId="844">
    <w:name w:val="Char Char32"/>
    <w:next w:val="844"/>
    <w:link w:val="645"/>
    <w:rPr>
      <w:rFonts w:eastAsia="宋体"/>
      <w:b/>
      <w:sz w:val="32"/>
      <w:lang w:val="en-US" w:eastAsia="zh-CN"/>
    </w:rPr>
  </w:style>
  <w:style w:type="character" w:styleId="845">
    <w:name w:val="Quote Char"/>
    <w:next w:val="845"/>
    <w:link w:val="846"/>
    <w:uiPriority w:val="29"/>
    <w:rPr>
      <w:rFonts w:ascii="Calibri" w:hAnsi="Calibri" w:eastAsia="宋体" w:cs="Times New Roman"/>
      <w:i/>
      <w:iCs/>
      <w:sz w:val="22"/>
      <w:lang w:eastAsia="en-US"/>
    </w:rPr>
  </w:style>
  <w:style w:type="paragraph" w:styleId="846">
    <w:name w:val="Quote"/>
    <w:basedOn w:val="645"/>
    <w:next w:val="645"/>
    <w:link w:val="845"/>
    <w:uiPriority w:val="29"/>
    <w:qFormat/>
    <w:pPr>
      <w:ind w:left="360" w:right="360"/>
      <w:jc w:val="left"/>
      <w:spacing w:before="200" w:line="276" w:lineRule="auto"/>
      <w:widowControl/>
    </w:pPr>
    <w:rPr>
      <w:rFonts w:ascii="Calibri" w:hAnsi="Calibri"/>
      <w:i/>
      <w:iCs/>
      <w:sz w:val="22"/>
      <w:szCs w:val="20"/>
      <w:lang w:eastAsia="en-US"/>
    </w:rPr>
  </w:style>
  <w:style w:type="character" w:styleId="847">
    <w:name w:val="Char Char28"/>
    <w:next w:val="847"/>
    <w:link w:val="645"/>
    <w:rPr>
      <w:rFonts w:ascii="Arial" w:hAnsi="Arial" w:eastAsia="黑体"/>
      <w:b/>
      <w:sz w:val="32"/>
    </w:rPr>
  </w:style>
  <w:style w:type="character" w:styleId="848">
    <w:name w:val="无间隔 Char"/>
    <w:next w:val="848"/>
    <w:link w:val="645"/>
    <w:rPr>
      <w:rFonts w:ascii="Calibri" w:hAnsi="Calibri" w:eastAsia="微软雅黑"/>
      <w:sz w:val="22"/>
      <w:lang w:val="en-US" w:eastAsia="zh-CN"/>
    </w:rPr>
  </w:style>
  <w:style w:type="character" w:styleId="849">
    <w:name w:val="t1"/>
    <w:next w:val="849"/>
    <w:link w:val="645"/>
  </w:style>
  <w:style w:type="character" w:styleId="850">
    <w:name w:val="Char Char6"/>
    <w:next w:val="850"/>
    <w:link w:val="645"/>
    <w:rPr>
      <w:rFonts w:eastAsia="宋体"/>
      <w:sz w:val="24"/>
      <w:lang w:val="en-US" w:eastAsia="zh-CN"/>
    </w:rPr>
  </w:style>
  <w:style w:type="character" w:styleId="851">
    <w:name w:val="medium_text1"/>
    <w:next w:val="851"/>
    <w:link w:val="645"/>
    <w:rPr>
      <w:sz w:val="24"/>
    </w:rPr>
  </w:style>
  <w:style w:type="character" w:styleId="852">
    <w:name w:val="subtitle1"/>
    <w:next w:val="852"/>
    <w:link w:val="645"/>
    <w:rPr>
      <w:rFonts w:ascii="Georgia" w:hAnsi="Georgia"/>
      <w:b/>
      <w:color w:val="666666"/>
      <w:sz w:val="18"/>
    </w:rPr>
  </w:style>
  <w:style w:type="character" w:styleId="853">
    <w:name w:val="纯文本 Char Char"/>
    <w:next w:val="853"/>
    <w:link w:val="645"/>
    <w:rPr>
      <w:rFonts w:ascii="宋体" w:hAnsi="Courier New" w:eastAsia="宋体"/>
      <w:sz w:val="21"/>
      <w:lang w:val="en-US" w:eastAsia="zh-CN"/>
    </w:rPr>
  </w:style>
  <w:style w:type="character" w:styleId="854">
    <w:name w:val="case31"/>
    <w:next w:val="854"/>
    <w:link w:val="645"/>
    <w:rPr>
      <w:sz w:val="21"/>
    </w:rPr>
  </w:style>
  <w:style w:type="character" w:styleId="855">
    <w:name w:val="华宇段落1 Char Char"/>
    <w:next w:val="855"/>
    <w:link w:val="645"/>
    <w:rPr>
      <w:rFonts w:eastAsia="宋体"/>
      <w:sz w:val="24"/>
      <w:lang w:val="en-US" w:eastAsia="zh-CN"/>
    </w:rPr>
  </w:style>
  <w:style w:type="character" w:styleId="856">
    <w:name w:val="apple-converted-space"/>
    <w:next w:val="856"/>
    <w:link w:val="645"/>
    <w:rPr>
      <w:rFonts w:cs="Times New Roman"/>
    </w:rPr>
  </w:style>
  <w:style w:type="character" w:styleId="857">
    <w:name w:val="Book Title"/>
    <w:next w:val="857"/>
    <w:link w:val="645"/>
    <w:uiPriority w:val="33"/>
    <w:qFormat/>
    <w:rPr>
      <w:i/>
      <w:smallCaps/>
      <w:spacing w:val="5"/>
    </w:rPr>
  </w:style>
  <w:style w:type="character" w:styleId="858">
    <w:name w:val="normalfont1"/>
    <w:next w:val="858"/>
    <w:link w:val="645"/>
    <w:rPr>
      <w:rFonts w:ascii="??" w:hAnsi="??"/>
      <w:sz w:val="18"/>
      <w:u w:val="none"/>
    </w:rPr>
  </w:style>
  <w:style w:type="paragraph" w:styleId="859">
    <w:name w:val="项目符号，一级"/>
    <w:basedOn w:val="860"/>
    <w:next w:val="860"/>
    <w:link w:val="645"/>
    <w:pPr>
      <w:ind w:left="376" w:firstLine="0"/>
      <w:spacing w:line="240" w:lineRule="atLeast"/>
      <w:tabs>
        <w:tab w:val="left" w:pos="1320" w:leader="none"/>
      </w:tabs>
    </w:pPr>
    <w:rPr>
      <w:bCs w:val="0"/>
      <w:color w:val="000000"/>
      <w:szCs w:val="24"/>
    </w:rPr>
  </w:style>
  <w:style w:type="paragraph" w:styleId="860">
    <w:name w:val="正文格式"/>
    <w:basedOn w:val="645"/>
    <w:next w:val="860"/>
    <w:link w:val="645"/>
    <w:pPr>
      <w:ind w:left="178" w:right="44" w:hanging="178"/>
      <w:jc w:val="left"/>
      <w:spacing w:line="360" w:lineRule="auto"/>
      <w:widowControl/>
    </w:pPr>
    <w:rPr>
      <w:rFonts w:ascii="宋体" w:hAnsi="宋体"/>
      <w:bCs/>
      <w:szCs w:val="21"/>
    </w:rPr>
  </w:style>
  <w:style w:type="paragraph" w:styleId="861">
    <w:name w:val="样式2"/>
    <w:basedOn w:val="645"/>
    <w:next w:val="861"/>
    <w:link w:val="645"/>
    <w:pPr>
      <w:ind w:left="200"/>
      <w:spacing w:line="360" w:lineRule="auto"/>
    </w:pPr>
    <w:rPr>
      <w:rFonts w:ascii="宋体" w:hAnsi="宋体"/>
      <w:b/>
      <w:sz w:val="24"/>
    </w:rPr>
  </w:style>
  <w:style w:type="paragraph" w:styleId="862">
    <w:name w:val="xl62"/>
    <w:basedOn w:val="645"/>
    <w:next w:val="862"/>
    <w:link w:val="6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863">
    <w:name w:val="列表内容"/>
    <w:basedOn w:val="645"/>
    <w:next w:val="645"/>
    <w:link w:val="645"/>
    <w:pPr>
      <w:ind w:left="840" w:hanging="420"/>
      <w:jc w:val="left"/>
      <w:widowControl/>
      <w:tabs>
        <w:tab w:val="left" w:pos="840" w:leader="none"/>
      </w:tabs>
    </w:pPr>
    <w:rPr>
      <w:sz w:val="18"/>
    </w:rPr>
  </w:style>
  <w:style w:type="paragraph" w:styleId="864">
    <w:name w:val="正文 首行缩进:  2 字符 Char Char"/>
    <w:basedOn w:val="645"/>
    <w:next w:val="864"/>
    <w:link w:val="645"/>
    <w:pPr>
      <w:ind w:firstLine="480"/>
      <w:spacing w:line="360" w:lineRule="auto"/>
    </w:pPr>
    <w:rPr>
      <w:rFonts w:ascii="楷体_GB2312" w:eastAsia="楷体_GB2312"/>
      <w:bCs/>
      <w:sz w:val="24"/>
    </w:rPr>
  </w:style>
  <w:style w:type="paragraph" w:styleId="865">
    <w:name w:val="font7"/>
    <w:basedOn w:val="645"/>
    <w:next w:val="865"/>
    <w:link w:val="645"/>
    <w:pPr>
      <w:jc w:val="left"/>
      <w:spacing w:before="100" w:beforeAutospacing="1" w:after="100" w:afterAutospacing="1"/>
      <w:widowControl/>
    </w:pPr>
    <w:rPr>
      <w:rFonts w:ascii="宋体" w:hAnsi="宋体"/>
      <w:b/>
      <w:bCs/>
      <w:sz w:val="24"/>
    </w:rPr>
  </w:style>
  <w:style w:type="paragraph" w:styleId="866">
    <w:name w:val="二级条标题"/>
    <w:basedOn w:val="645"/>
    <w:next w:val="867"/>
    <w:link w:val="645"/>
    <w:pPr>
      <w:ind w:hanging="420"/>
      <w:widowControl/>
      <w:tabs>
        <w:tab w:val="left" w:pos="2240" w:leader="none"/>
      </w:tabs>
      <w:outlineLvl w:val="3"/>
    </w:pPr>
    <w:rPr>
      <w:rFonts w:eastAsia="黑体"/>
      <w:szCs w:val="20"/>
    </w:rPr>
  </w:style>
  <w:style w:type="paragraph" w:styleId="867">
    <w:name w:val="段"/>
    <w:next w:val="867"/>
    <w:link w:val="645"/>
    <w:pPr>
      <w:ind w:firstLine="200"/>
      <w:jc w:val="both"/>
    </w:pPr>
    <w:rPr>
      <w:rFonts w:ascii="宋体"/>
      <w:sz w:val="21"/>
      <w:lang w:val="en-US" w:eastAsia="zh-CN" w:bidi="ar-SA"/>
    </w:rPr>
  </w:style>
  <w:style w:type="paragraph" w:styleId="868">
    <w:name w:val="xl31"/>
    <w:basedOn w:val="645"/>
    <w:next w:val="868"/>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869">
    <w:name w:val="Char Char1"/>
    <w:basedOn w:val="645"/>
    <w:next w:val="869"/>
    <w:link w:val="645"/>
    <w:rPr>
      <w:rFonts w:ascii="Tahoma" w:hAnsi="Tahoma"/>
      <w:sz w:val="24"/>
      <w:szCs w:val="20"/>
    </w:rPr>
  </w:style>
  <w:style w:type="paragraph" w:styleId="870">
    <w:name w:val="7"/>
    <w:basedOn w:val="645"/>
    <w:next w:val="728"/>
    <w:link w:val="645"/>
    <w:pPr>
      <w:jc w:val="left"/>
      <w:spacing w:before="100" w:beforeAutospacing="1" w:after="100" w:afterAutospacing="1"/>
      <w:widowControl/>
    </w:pPr>
    <w:rPr>
      <w:rFonts w:ascii="宋体" w:hAnsi="宋体"/>
      <w:sz w:val="24"/>
      <w:szCs w:val="20"/>
    </w:rPr>
  </w:style>
  <w:style w:type="paragraph" w:styleId="871">
    <w:name w:val="content_lineheight"/>
    <w:basedOn w:val="645"/>
    <w:next w:val="871"/>
    <w:link w:val="645"/>
    <w:pPr>
      <w:jc w:val="left"/>
      <w:spacing w:before="100" w:beforeAutospacing="1" w:after="100" w:afterAutospacing="1"/>
      <w:widowControl/>
    </w:pPr>
    <w:rPr>
      <w:rFonts w:ascii="宋体" w:hAnsi="宋体"/>
      <w:sz w:val="24"/>
    </w:rPr>
  </w:style>
  <w:style w:type="paragraph" w:styleId="872">
    <w:name w:val="Char Char Char1"/>
    <w:basedOn w:val="674"/>
    <w:next w:val="872"/>
    <w:link w:val="645"/>
    <w:pPr>
      <w:spacing w:line="436" w:lineRule="exact"/>
    </w:pPr>
  </w:style>
  <w:style w:type="paragraph" w:styleId="873">
    <w:name w:val="正文文本 New New"/>
    <w:basedOn w:val="645"/>
    <w:next w:val="873"/>
    <w:link w:val="645"/>
    <w:pPr>
      <w:ind w:firstLine="200"/>
      <w:spacing w:before="60" w:after="60" w:line="360" w:lineRule="auto"/>
      <w:widowControl/>
    </w:pPr>
    <w:rPr>
      <w:rFonts w:eastAsia="华文楷体"/>
      <w:sz w:val="24"/>
    </w:rPr>
  </w:style>
  <w:style w:type="paragraph" w:styleId="874">
    <w:name w:val="标题 4宋体"/>
    <w:basedOn w:val="649"/>
    <w:next w:val="874"/>
    <w:link w:val="645"/>
    <w:pPr>
      <w:jc w:val="left"/>
      <w:keepLines w:val="0"/>
      <w:spacing w:before="0" w:after="0" w:line="360" w:lineRule="auto"/>
    </w:pPr>
    <w:rPr>
      <w:rFonts w:ascii="宋体" w:hAnsi="宋体" w:eastAsia="宋体"/>
      <w:bCs/>
      <w:color w:val="000000"/>
      <w:sz w:val="24"/>
    </w:rPr>
  </w:style>
  <w:style w:type="paragraph" w:styleId="875">
    <w:name w:val="Char Char Char Char Char Char Char Char Char Char Char Char Char Char1"/>
    <w:basedOn w:val="645"/>
    <w:next w:val="875"/>
    <w:link w:val="645"/>
    <w:rPr>
      <w:rFonts w:ascii="Tahoma" w:hAnsi="Tahoma" w:cs="Tahoma"/>
      <w:sz w:val="24"/>
      <w:szCs w:val="20"/>
    </w:rPr>
  </w:style>
  <w:style w:type="paragraph" w:styleId="876">
    <w:name w:val="正文 New New New New New"/>
    <w:next w:val="876"/>
    <w:link w:val="645"/>
    <w:pPr>
      <w:jc w:val="both"/>
      <w:widowControl w:val="off"/>
    </w:pPr>
    <w:rPr>
      <w:sz w:val="21"/>
      <w:szCs w:val="24"/>
      <w:lang w:val="en-US" w:eastAsia="zh-CN" w:bidi="ar-SA"/>
    </w:rPr>
  </w:style>
  <w:style w:type="paragraph" w:styleId="877">
    <w:name w:val="Char2"/>
    <w:basedOn w:val="674"/>
    <w:next w:val="877"/>
    <w:link w:val="645"/>
    <w:rPr>
      <w:rFonts w:ascii="Tahoma" w:hAnsi="Tahoma"/>
      <w:sz w:val="24"/>
    </w:rPr>
  </w:style>
  <w:style w:type="paragraph" w:styleId="878">
    <w:name w:val="font13"/>
    <w:basedOn w:val="645"/>
    <w:next w:val="878"/>
    <w:link w:val="645"/>
    <w:pPr>
      <w:jc w:val="left"/>
      <w:spacing w:before="100" w:beforeAutospacing="1" w:after="100" w:afterAutospacing="1"/>
      <w:widowControl/>
    </w:pPr>
    <w:rPr>
      <w:i/>
      <w:iCs/>
      <w:sz w:val="36"/>
      <w:szCs w:val="36"/>
    </w:rPr>
  </w:style>
  <w:style w:type="paragraph" w:styleId="879">
    <w:name w:val="xl30"/>
    <w:basedOn w:val="645"/>
    <w:next w:val="879"/>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880">
    <w:name w:val="样式1"/>
    <w:basedOn w:val="645"/>
    <w:next w:val="880"/>
    <w:link w:val="645"/>
    <w:pPr>
      <w:ind w:firstLine="480"/>
      <w:spacing w:line="300" w:lineRule="auto"/>
    </w:pPr>
    <w:rPr>
      <w:sz w:val="24"/>
    </w:rPr>
  </w:style>
  <w:style w:type="paragraph" w:styleId="881">
    <w:name w:val="Body Text(ch)"/>
    <w:basedOn w:val="645"/>
    <w:next w:val="682"/>
    <w:link w:val="645"/>
    <w:pPr>
      <w:spacing w:after="120"/>
    </w:pPr>
    <w:rPr>
      <w:rFonts w:ascii="宋体" w:hAnsi="Arial"/>
      <w:bCs/>
      <w:iCs/>
    </w:rPr>
  </w:style>
  <w:style w:type="paragraph" w:styleId="882">
    <w:name w:val="greytypebeni"/>
    <w:basedOn w:val="645"/>
    <w:next w:val="882"/>
    <w:link w:val="645"/>
    <w:pPr>
      <w:jc w:val="left"/>
      <w:widowControl/>
    </w:pPr>
    <w:rPr>
      <w:rFonts w:ascii="宋体" w:hAnsi="宋体" w:cs="宋体"/>
      <w:sz w:val="24"/>
    </w:rPr>
  </w:style>
  <w:style w:type="paragraph" w:styleId="883">
    <w:name w:val="条1"/>
    <w:basedOn w:val="645"/>
    <w:next w:val="883"/>
    <w:link w:val="645"/>
    <w:pPr>
      <w:ind w:left="780" w:hanging="360"/>
      <w:spacing w:before="156" w:line="360" w:lineRule="auto"/>
      <w:tabs>
        <w:tab w:val="left" w:pos="780" w:leader="none"/>
      </w:tabs>
    </w:pPr>
    <w:rPr>
      <w:rFonts w:eastAsia="黑体"/>
      <w:sz w:val="24"/>
      <w:szCs w:val="20"/>
    </w:rPr>
  </w:style>
  <w:style w:type="paragraph" w:styleId="884">
    <w:name w:val="Char Char Char Char Char Char Char Char Char1"/>
    <w:basedOn w:val="645"/>
    <w:next w:val="884"/>
    <w:link w:val="645"/>
    <w:pPr>
      <w:ind w:left="360" w:hanging="360"/>
      <w:tabs>
        <w:tab w:val="left" w:pos="360" w:leader="none"/>
      </w:tabs>
    </w:pPr>
    <w:rPr>
      <w:sz w:val="24"/>
    </w:rPr>
  </w:style>
  <w:style w:type="paragraph" w:styleId="885">
    <w:name w:val="样式 标题 3H3sect1.2.3BOD 0Heading 3 - oldh3l3CTLevel 3 Head..."/>
    <w:basedOn w:val="648"/>
    <w:next w:val="885"/>
    <w:link w:val="645"/>
    <w:pPr>
      <w:jc w:val="left"/>
      <w:spacing w:line="240" w:lineRule="auto"/>
    </w:pPr>
    <w:rPr>
      <w:rFonts w:cs="宋体"/>
      <w:sz w:val="30"/>
      <w:szCs w:val="20"/>
    </w:rPr>
  </w:style>
  <w:style w:type="paragraph" w:styleId="886">
    <w:name w:val="retrait3"/>
    <w:basedOn w:val="645"/>
    <w:next w:val="886"/>
    <w:link w:val="645"/>
    <w:pPr>
      <w:ind w:left="851"/>
      <w:jc w:val="left"/>
      <w:spacing w:before="20" w:after="20"/>
      <w:widowControl/>
    </w:pPr>
    <w:rPr>
      <w:rFonts w:ascii="Arial" w:hAnsi="Arial"/>
      <w:sz w:val="24"/>
      <w:szCs w:val="20"/>
      <w:lang w:val="en-GB"/>
    </w:rPr>
  </w:style>
  <w:style w:type="paragraph" w:styleId="887">
    <w:name w:val="Char Char Char Char Char Char Char1"/>
    <w:basedOn w:val="645"/>
    <w:next w:val="887"/>
    <w:link w:val="645"/>
    <w:rPr>
      <w:rFonts w:ascii="Tahoma" w:hAnsi="Tahoma"/>
      <w:sz w:val="24"/>
      <w:szCs w:val="20"/>
    </w:rPr>
  </w:style>
  <w:style w:type="paragraph" w:styleId="888">
    <w:name w:val="xl40"/>
    <w:basedOn w:val="645"/>
    <w:next w:val="888"/>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889">
    <w:name w:val="Char1 Char Char Char"/>
    <w:basedOn w:val="645"/>
    <w:next w:val="889"/>
    <w:link w:val="645"/>
    <w:rPr>
      <w:rFonts w:ascii="Tahoma" w:hAnsi="Tahoma" w:cs="Tahoma"/>
      <w:sz w:val="24"/>
      <w:szCs w:val="20"/>
    </w:rPr>
  </w:style>
  <w:style w:type="paragraph" w:styleId="890">
    <w:name w:val="xl37"/>
    <w:basedOn w:val="645"/>
    <w:next w:val="890"/>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891">
    <w:name w:val="Char Char Char Char Char Char Char Char Char Char Char Char Char Char"/>
    <w:basedOn w:val="645"/>
    <w:next w:val="891"/>
    <w:link w:val="645"/>
    <w:rPr>
      <w:rFonts w:ascii="Tahoma" w:hAnsi="Tahoma"/>
      <w:sz w:val="24"/>
      <w:szCs w:val="20"/>
    </w:rPr>
  </w:style>
  <w:style w:type="paragraph" w:styleId="892">
    <w:name w:val="默认段落字体 Para Char Char Char Char Char Char Char"/>
    <w:basedOn w:val="645"/>
    <w:next w:val="892"/>
    <w:link w:val="645"/>
    <w:rPr>
      <w:rFonts w:ascii="Tahoma" w:hAnsi="Tahoma"/>
      <w:sz w:val="24"/>
      <w:szCs w:val="20"/>
    </w:rPr>
  </w:style>
  <w:style w:type="paragraph" w:styleId="893">
    <w:name w:val="xl41"/>
    <w:basedOn w:val="645"/>
    <w:next w:val="893"/>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94">
    <w:name w:val="符号与编号"/>
    <w:basedOn w:val="645"/>
    <w:next w:val="894"/>
    <w:link w:val="645"/>
    <w:pPr>
      <w:ind w:left="900" w:hanging="420"/>
      <w:spacing w:line="400" w:lineRule="atLeast"/>
      <w:tabs>
        <w:tab w:val="left" w:pos="900" w:leader="none"/>
      </w:tabs>
    </w:pPr>
    <w:rPr>
      <w:sz w:val="24"/>
    </w:rPr>
  </w:style>
  <w:style w:type="paragraph" w:styleId="895">
    <w:name w:val="Char Char Char"/>
    <w:basedOn w:val="645"/>
    <w:next w:val="895"/>
    <w:link w:val="645"/>
    <w:rPr>
      <w:rFonts w:ascii="Tahoma" w:hAnsi="Tahoma"/>
      <w:sz w:val="24"/>
      <w:szCs w:val="20"/>
    </w:rPr>
  </w:style>
  <w:style w:type="paragraph" w:styleId="896">
    <w:name w:val="样式 段后: 0.5 行 左  0.75 字符"/>
    <w:basedOn w:val="645"/>
    <w:next w:val="896"/>
    <w:link w:val="645"/>
    <w:pPr>
      <w:ind w:firstLine="420"/>
      <w:spacing w:line="360" w:lineRule="auto"/>
      <w:widowControl/>
    </w:pPr>
    <w:rPr>
      <w:rFonts w:hAnsi="Arial" w:cs="Arial"/>
      <w:szCs w:val="21"/>
    </w:rPr>
  </w:style>
  <w:style w:type="paragraph" w:styleId="897">
    <w:name w:val="Char Char Char Char Char Char Char Char Char Char Char Char Char Char Char Char Char Char Char Char Char1"/>
    <w:basedOn w:val="645"/>
    <w:next w:val="897"/>
    <w:link w:val="645"/>
    <w:rPr>
      <w:rFonts w:ascii="Tahoma" w:hAnsi="Tahoma"/>
      <w:sz w:val="24"/>
      <w:szCs w:val="20"/>
    </w:rPr>
  </w:style>
  <w:style w:type="paragraph" w:styleId="898">
    <w:name w:val="xl46"/>
    <w:basedOn w:val="645"/>
    <w:next w:val="898"/>
    <w:link w:val="645"/>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899">
    <w:name w:val="标题3"/>
    <w:basedOn w:val="648"/>
    <w:next w:val="899"/>
    <w:link w:val="645"/>
    <w:pPr>
      <w:keepLines w:val="0"/>
      <w:keepNext w:val="0"/>
      <w:spacing w:before="0" w:after="0" w:line="360" w:lineRule="auto"/>
    </w:pPr>
    <w:rPr>
      <w:rFonts w:eastAsia="仿宋_GB2312"/>
      <w:b w:val="0"/>
      <w:sz w:val="30"/>
    </w:rPr>
  </w:style>
  <w:style w:type="paragraph" w:styleId="900">
    <w:name w:val="Char Char Char Char Char"/>
    <w:basedOn w:val="645"/>
    <w:next w:val="900"/>
    <w:link w:val="645"/>
    <w:rPr>
      <w:rFonts w:ascii="Tahoma" w:hAnsi="Tahoma"/>
      <w:sz w:val="24"/>
      <w:szCs w:val="20"/>
    </w:rPr>
  </w:style>
  <w:style w:type="paragraph" w:styleId="901">
    <w:name w:val="xl50"/>
    <w:basedOn w:val="645"/>
    <w:next w:val="901"/>
    <w:link w:val="645"/>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902">
    <w:name w:val="批注框文本1"/>
    <w:basedOn w:val="645"/>
    <w:next w:val="902"/>
    <w:link w:val="645"/>
    <w:rPr>
      <w:sz w:val="18"/>
      <w:szCs w:val="18"/>
    </w:rPr>
  </w:style>
  <w:style w:type="paragraph" w:styleId="903">
    <w:name w:val="xl43"/>
    <w:basedOn w:val="645"/>
    <w:next w:val="903"/>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904">
    <w:name w:val="Char"/>
    <w:basedOn w:val="645"/>
    <w:next w:val="904"/>
    <w:link w:val="645"/>
    <w:pPr>
      <w:spacing w:line="360" w:lineRule="auto"/>
    </w:pPr>
    <w:rPr>
      <w:rFonts w:ascii="Tahoma" w:hAnsi="Tahoma"/>
      <w:sz w:val="24"/>
      <w:szCs w:val="20"/>
    </w:rPr>
  </w:style>
  <w:style w:type="paragraph" w:styleId="905">
    <w:name w:val="样式 首行缩进:  2 字符"/>
    <w:basedOn w:val="645"/>
    <w:next w:val="905"/>
    <w:link w:val="645"/>
    <w:pPr>
      <w:ind w:firstLine="480"/>
      <w:spacing w:line="360" w:lineRule="auto"/>
    </w:pPr>
    <w:rPr>
      <w:rFonts w:cs="宋体"/>
      <w:sz w:val="24"/>
      <w:szCs w:val="20"/>
    </w:rPr>
  </w:style>
  <w:style w:type="paragraph" w:styleId="906">
    <w:name w:val="tableau"/>
    <w:basedOn w:val="645"/>
    <w:next w:val="906"/>
    <w:link w:val="645"/>
    <w:pPr>
      <w:jc w:val="center"/>
      <w:spacing w:before="20" w:after="20"/>
      <w:widowControl/>
    </w:pPr>
    <w:rPr>
      <w:rFonts w:ascii="Arial" w:hAnsi="Arial"/>
      <w:sz w:val="16"/>
      <w:szCs w:val="20"/>
      <w:lang w:val="en-GB" w:eastAsia="en-US"/>
    </w:rPr>
  </w:style>
  <w:style w:type="paragraph" w:styleId="907">
    <w:name w:val="xl27"/>
    <w:basedOn w:val="645"/>
    <w:next w:val="907"/>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08">
    <w:name w:val="Body Text 21"/>
    <w:basedOn w:val="645"/>
    <w:next w:val="908"/>
    <w:link w:val="645"/>
    <w:pPr>
      <w:ind w:left="720" w:hanging="720"/>
      <w:widowControl/>
    </w:pPr>
    <w:rPr>
      <w:sz w:val="24"/>
      <w:szCs w:val="20"/>
      <w:lang w:val="en-GB"/>
    </w:rPr>
  </w:style>
  <w:style w:type="paragraph" w:styleId="909">
    <w:name w:val="Char Char Char Char"/>
    <w:basedOn w:val="674"/>
    <w:next w:val="909"/>
    <w:link w:val="645"/>
    <w:pPr>
      <w:spacing w:line="360" w:lineRule="auto"/>
    </w:pPr>
    <w:rPr>
      <w:rFonts w:ascii="Tahoma" w:hAnsi="Tahoma"/>
      <w:sz w:val="24"/>
    </w:rPr>
  </w:style>
  <w:style w:type="paragraph" w:styleId="910">
    <w:name w:val="xl60"/>
    <w:basedOn w:val="645"/>
    <w:next w:val="910"/>
    <w:link w:val="6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11">
    <w:name w:val="马刚标题1"/>
    <w:basedOn w:val="646"/>
    <w:next w:val="645"/>
    <w:link w:val="645"/>
    <w:pPr>
      <w:ind w:left="567" w:hanging="567"/>
      <w:jc w:val="left"/>
      <w:spacing w:before="400" w:after="120"/>
      <w:tabs>
        <w:tab w:val="left" w:pos="315" w:leader="none"/>
        <w:tab w:val="left" w:pos="567" w:leader="none"/>
      </w:tabs>
    </w:pPr>
    <w:rPr>
      <w:rFonts w:eastAsia="黑体"/>
      <w:b w:val="0"/>
      <w:bCs w:val="0"/>
      <w:sz w:val="32"/>
      <w:szCs w:val="20"/>
    </w:rPr>
  </w:style>
  <w:style w:type="paragraph" w:styleId="912">
    <w:name w:val="小四 段落 宋体 Char Char Char Char"/>
    <w:basedOn w:val="645"/>
    <w:next w:val="912"/>
    <w:link w:val="645"/>
    <w:pPr>
      <w:ind w:right="-33" w:firstLine="480"/>
      <w:jc w:val="left"/>
      <w:spacing w:line="360" w:lineRule="auto"/>
    </w:pPr>
    <w:rPr>
      <w:sz w:val="24"/>
    </w:rPr>
  </w:style>
  <w:style w:type="paragraph" w:styleId="913">
    <w:name w:val="xl63"/>
    <w:basedOn w:val="645"/>
    <w:next w:val="913"/>
    <w:link w:val="645"/>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914">
    <w:name w:val="一级标题"/>
    <w:basedOn w:val="645"/>
    <w:next w:val="914"/>
    <w:link w:val="645"/>
    <w:pPr>
      <w:ind w:left="900" w:hanging="420"/>
      <w:spacing w:line="360" w:lineRule="auto"/>
      <w:tabs>
        <w:tab w:val="left" w:pos="903" w:leader="none"/>
      </w:tabs>
    </w:pPr>
    <w:rPr>
      <w:rFonts w:ascii="Arial" w:hAnsi="Arial" w:cs="Arial"/>
      <w:sz w:val="24"/>
      <w:szCs w:val="20"/>
    </w:rPr>
  </w:style>
  <w:style w:type="paragraph" w:styleId="915">
    <w:name w:val="标题1"/>
    <w:basedOn w:val="645"/>
    <w:next w:val="645"/>
    <w:link w:val="645"/>
    <w:pPr>
      <w:jc w:val="center"/>
      <w:spacing w:line="700" w:lineRule="atLeast"/>
      <w:tabs>
        <w:tab w:val="left" w:pos="9193" w:leader="none"/>
        <w:tab w:val="left" w:pos="9827" w:leader="none"/>
      </w:tabs>
    </w:pPr>
    <w:rPr>
      <w:rFonts w:ascii="方正小标宋_GBK" w:eastAsia="方正小标宋_GBK"/>
      <w:sz w:val="44"/>
      <w:szCs w:val="20"/>
    </w:rPr>
  </w:style>
  <w:style w:type="paragraph" w:styleId="916">
    <w:name w:val="List Paragraph1"/>
    <w:basedOn w:val="645"/>
    <w:next w:val="916"/>
    <w:link w:val="645"/>
    <w:pPr>
      <w:ind w:left="720"/>
      <w:jc w:val="left"/>
      <w:widowControl/>
    </w:pPr>
    <w:rPr>
      <w:rFonts w:ascii="Arial" w:hAnsi="Arial" w:eastAsia="黑体"/>
      <w:sz w:val="24"/>
      <w:lang w:eastAsia="en-US"/>
    </w:rPr>
  </w:style>
  <w:style w:type="paragraph" w:styleId="917">
    <w:name w:val="a0"/>
    <w:basedOn w:val="645"/>
    <w:next w:val="917"/>
    <w:link w:val="645"/>
    <w:pPr>
      <w:spacing w:before="100" w:beforeAutospacing="1" w:after="100" w:afterAutospacing="1"/>
      <w:widowControl/>
    </w:pPr>
    <w:rPr>
      <w:rFonts w:ascii="宋体" w:hAnsi="宋体" w:cs="宋体"/>
      <w:sz w:val="24"/>
    </w:rPr>
  </w:style>
  <w:style w:type="paragraph" w:styleId="918">
    <w:name w:val="小四 段落 宋体 Char Char"/>
    <w:basedOn w:val="645"/>
    <w:next w:val="918"/>
    <w:link w:val="645"/>
    <w:pPr>
      <w:ind w:firstLine="480"/>
      <w:spacing w:line="360" w:lineRule="auto"/>
    </w:pPr>
    <w:rPr>
      <w:rFonts w:ascii="宋体" w:hAnsi="宋体"/>
      <w:sz w:val="24"/>
    </w:rPr>
  </w:style>
  <w:style w:type="paragraph" w:styleId="919">
    <w:name w:val="xl47"/>
    <w:basedOn w:val="645"/>
    <w:next w:val="919"/>
    <w:link w:val="6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20">
    <w:name w:val="符号与编号 Char"/>
    <w:basedOn w:val="645"/>
    <w:next w:val="920"/>
    <w:link w:val="645"/>
    <w:pPr>
      <w:ind w:left="720"/>
      <w:spacing w:line="400" w:lineRule="atLeast"/>
      <w:tabs>
        <w:tab w:val="left" w:pos="720" w:leader="none"/>
      </w:tabs>
    </w:pPr>
    <w:rPr>
      <w:sz w:val="24"/>
    </w:rPr>
  </w:style>
  <w:style w:type="paragraph" w:styleId="921">
    <w:name w:val="标题4，章节第四层"/>
    <w:basedOn w:val="645"/>
    <w:next w:val="645"/>
    <w:link w:val="645"/>
    <w:pPr>
      <w:spacing w:line="360" w:lineRule="auto"/>
      <w:tabs>
        <w:tab w:val="left" w:pos="0" w:leader="none"/>
      </w:tabs>
      <w:outlineLvl w:val="3"/>
    </w:pPr>
    <w:rPr>
      <w:rFonts w:ascii="宋体" w:hAnsi="宋体"/>
      <w:b/>
      <w:sz w:val="24"/>
    </w:rPr>
  </w:style>
  <w:style w:type="paragraph" w:styleId="922">
    <w:name w:val="font10"/>
    <w:basedOn w:val="645"/>
    <w:next w:val="922"/>
    <w:link w:val="645"/>
    <w:pPr>
      <w:jc w:val="left"/>
      <w:spacing w:before="100" w:beforeAutospacing="1" w:after="100" w:afterAutospacing="1"/>
      <w:widowControl/>
    </w:pPr>
    <w:rPr>
      <w:rFonts w:ascii="楷体_GB2312" w:hAnsi="宋体" w:eastAsia="楷体_GB2312" w:cs="宋体"/>
      <w:b/>
      <w:bCs/>
      <w:sz w:val="18"/>
      <w:szCs w:val="18"/>
    </w:rPr>
  </w:style>
  <w:style w:type="paragraph" w:styleId="923">
    <w:name w:val="xl57"/>
    <w:basedOn w:val="645"/>
    <w:next w:val="923"/>
    <w:link w:val="64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24">
    <w:name w:val="Char2 Char Char Char Char Char Char1"/>
    <w:basedOn w:val="645"/>
    <w:next w:val="924"/>
    <w:link w:val="645"/>
    <w:pPr>
      <w:ind w:hanging="425"/>
      <w:keepNext/>
      <w:spacing w:before="80" w:after="80"/>
      <w:widowControl/>
      <w:tabs>
        <w:tab w:val="left" w:pos="425" w:leader="none"/>
      </w:tabs>
    </w:pPr>
    <w:rPr>
      <w:rFonts w:ascii="Arial" w:hAnsi="Arial" w:cs="Arial"/>
      <w:sz w:val="20"/>
      <w:szCs w:val="20"/>
    </w:rPr>
  </w:style>
  <w:style w:type="paragraph" w:styleId="925">
    <w:name w:val="正文文本 21"/>
    <w:basedOn w:val="645"/>
    <w:next w:val="925"/>
    <w:link w:val="645"/>
    <w:pPr>
      <w:ind w:left="720" w:hanging="720"/>
      <w:widowControl/>
    </w:pPr>
    <w:rPr>
      <w:sz w:val="24"/>
      <w:szCs w:val="20"/>
      <w:lang w:val="en-GB"/>
    </w:rPr>
  </w:style>
  <w:style w:type="paragraph" w:styleId="926">
    <w:name w:val="Char Char Char Char Char Char Char Char Char Char Char1 Char Char Char1"/>
    <w:basedOn w:val="645"/>
    <w:next w:val="926"/>
    <w:link w:val="645"/>
    <w:pPr>
      <w:ind w:firstLine="200"/>
      <w:jc w:val="left"/>
    </w:pPr>
    <w:rPr>
      <w:rFonts w:ascii="Tahoma" w:hAnsi="Tahoma"/>
      <w:sz w:val="24"/>
    </w:rPr>
  </w:style>
  <w:style w:type="paragraph" w:styleId="927">
    <w:name w:val="列出段落2"/>
    <w:basedOn w:val="645"/>
    <w:next w:val="927"/>
    <w:link w:val="645"/>
    <w:uiPriority w:val="34"/>
    <w:qFormat/>
    <w:pPr>
      <w:ind w:left="720"/>
      <w:jc w:val="left"/>
      <w:widowControl/>
    </w:pPr>
    <w:rPr>
      <w:rFonts w:ascii="Arial" w:hAnsi="Arial" w:eastAsia="黑体" w:cs="Arial"/>
      <w:sz w:val="24"/>
      <w:lang w:eastAsia="en-US"/>
    </w:rPr>
  </w:style>
  <w:style w:type="paragraph" w:styleId="928">
    <w:name w:val="af17cgridlangnp1033langf"/>
    <w:next w:val="928"/>
    <w:link w:val="645"/>
    <w:pPr>
      <w:ind w:left="567" w:firstLine="510"/>
      <w:jc w:val="both"/>
      <w:spacing w:before="156" w:line="360" w:lineRule="atLeast"/>
      <w:widowControl w:val="off"/>
    </w:pPr>
    <w:rPr>
      <w:lang w:val="en-US" w:eastAsia="zh-CN" w:bidi="ar-SA"/>
    </w:rPr>
  </w:style>
  <w:style w:type="paragraph" w:styleId="929">
    <w:name w:val="flNote"/>
    <w:basedOn w:val="645"/>
    <w:next w:val="929"/>
    <w:link w:val="645"/>
    <w:pPr>
      <w:jc w:val="center"/>
      <w:spacing w:before="567" w:line="360" w:lineRule="atLeast"/>
    </w:pPr>
    <w:rPr>
      <w:rFonts w:eastAsia="黑体"/>
      <w:b/>
      <w:sz w:val="24"/>
      <w:szCs w:val="20"/>
    </w:rPr>
  </w:style>
  <w:style w:type="paragraph" w:styleId="930">
    <w:name w:val="表格内容"/>
    <w:basedOn w:val="645"/>
    <w:next w:val="930"/>
    <w:link w:val="645"/>
    <w:pPr>
      <w:jc w:val="center"/>
      <w:spacing w:before="60" w:line="300" w:lineRule="auto"/>
      <w:widowControl/>
    </w:pPr>
    <w:rPr>
      <w:szCs w:val="20"/>
    </w:rPr>
  </w:style>
  <w:style w:type="paragraph" w:styleId="931">
    <w:name w:val="默认段落字体 Para Char"/>
    <w:basedOn w:val="645"/>
    <w:next w:val="931"/>
    <w:link w:val="645"/>
    <w:pPr>
      <w:spacing w:line="360" w:lineRule="auto"/>
    </w:pPr>
    <w:rPr>
      <w:sz w:val="24"/>
    </w:rPr>
  </w:style>
  <w:style w:type="paragraph" w:styleId="932">
    <w:name w:val="方案文档"/>
    <w:basedOn w:val="645"/>
    <w:next w:val="932"/>
    <w:link w:val="645"/>
    <w:pPr>
      <w:jc w:val="center"/>
      <w:spacing w:before="60" w:after="60" w:line="360" w:lineRule="auto"/>
    </w:pPr>
    <w:rPr>
      <w:rFonts w:ascii="宋体" w:hAnsi="宋体"/>
      <w:sz w:val="24"/>
      <w:szCs w:val="20"/>
      <w:lang w:val="zh-CN"/>
    </w:rPr>
  </w:style>
  <w:style w:type="paragraph" w:styleId="933">
    <w:name w:val="xl56"/>
    <w:basedOn w:val="645"/>
    <w:next w:val="933"/>
    <w:link w:val="6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934">
    <w:name w:val="小四 段落 宋体 Char Char Char"/>
    <w:basedOn w:val="672"/>
    <w:next w:val="934"/>
    <w:link w:val="645"/>
    <w:pPr>
      <w:ind w:left="0" w:right="-33" w:firstLine="545"/>
      <w:jc w:val="left"/>
      <w:spacing w:line="360" w:lineRule="auto"/>
      <w:tabs>
        <w:tab w:val="clear" w:pos="2952" w:leader="none"/>
      </w:tabs>
    </w:pPr>
    <w:rPr>
      <w:sz w:val="24"/>
    </w:rPr>
  </w:style>
  <w:style w:type="paragraph" w:styleId="935">
    <w:name w:val="正文 New"/>
    <w:next w:val="935"/>
    <w:link w:val="645"/>
    <w:pPr>
      <w:jc w:val="both"/>
      <w:widowControl w:val="off"/>
    </w:pPr>
    <w:rPr>
      <w:sz w:val="21"/>
      <w:lang w:val="en-US" w:eastAsia="zh-CN" w:bidi="ar-SA"/>
    </w:rPr>
  </w:style>
  <w:style w:type="paragraph" w:styleId="936">
    <w:name w:val="段落"/>
    <w:next w:val="936"/>
    <w:link w:val="645"/>
    <w:pPr>
      <w:ind w:firstLine="480"/>
      <w:jc w:val="both"/>
      <w:spacing w:before="120" w:after="120" w:line="360" w:lineRule="auto"/>
    </w:pPr>
    <w:rPr>
      <w:rFonts w:eastAsia="仿宋_GB2312"/>
      <w:sz w:val="24"/>
      <w:szCs w:val="24"/>
      <w:lang w:val="en-US" w:eastAsia="zh-CN" w:bidi="ar-SA"/>
    </w:rPr>
  </w:style>
  <w:style w:type="paragraph" w:styleId="937">
    <w:name w:val="正文 首行缩进:  2 字符 Char"/>
    <w:basedOn w:val="645"/>
    <w:next w:val="937"/>
    <w:link w:val="645"/>
    <w:pPr>
      <w:ind w:firstLine="480"/>
      <w:spacing w:line="360" w:lineRule="auto"/>
    </w:pPr>
    <w:rPr>
      <w:rFonts w:cs="宋体"/>
      <w:sz w:val="24"/>
      <w:szCs w:val="20"/>
    </w:rPr>
  </w:style>
  <w:style w:type="paragraph" w:styleId="938">
    <w:name w:val="表格内文字"/>
    <w:basedOn w:val="645"/>
    <w:next w:val="938"/>
    <w:link w:val="645"/>
    <w:pPr>
      <w:spacing w:line="300" w:lineRule="atLeast"/>
    </w:pPr>
    <w:rPr>
      <w:sz w:val="18"/>
    </w:rPr>
  </w:style>
  <w:style w:type="paragraph" w:styleId="939">
    <w:name w:val="Char Char Char Char Char Char Char Char Char Char Char Char Char Char Char Char Char Char Char Char Char Char Char1"/>
    <w:basedOn w:val="645"/>
    <w:next w:val="939"/>
    <w:link w:val="645"/>
    <w:rPr>
      <w:rFonts w:ascii="Tahoma" w:hAnsi="Tahoma" w:cs="Tahoma"/>
      <w:sz w:val="24"/>
      <w:szCs w:val="20"/>
    </w:rPr>
  </w:style>
  <w:style w:type="paragraph" w:styleId="940">
    <w:name w:val="Default"/>
    <w:next w:val="940"/>
    <w:link w:val="645"/>
    <w:pPr>
      <w:widowControl w:val="off"/>
    </w:pPr>
    <w:rPr>
      <w:rFonts w:ascii="宋体" w:cs="宋体"/>
      <w:color w:val="000000"/>
      <w:sz w:val="24"/>
      <w:szCs w:val="24"/>
      <w:lang w:val="en-US" w:eastAsia="zh-CN" w:bidi="ar-SA"/>
    </w:rPr>
  </w:style>
  <w:style w:type="paragraph" w:styleId="941">
    <w:name w:val="正文lzq"/>
    <w:basedOn w:val="645"/>
    <w:next w:val="941"/>
    <w:link w:val="645"/>
    <w:pPr>
      <w:ind w:firstLine="480"/>
      <w:spacing w:line="360" w:lineRule="auto"/>
    </w:pPr>
    <w:rPr>
      <w:sz w:val="24"/>
      <w:szCs w:val="20"/>
    </w:rPr>
  </w:style>
  <w:style w:type="paragraph" w:styleId="942">
    <w:name w:val="华宇段落1 Char"/>
    <w:basedOn w:val="645"/>
    <w:next w:val="942"/>
    <w:link w:val="645"/>
    <w:pPr>
      <w:ind w:firstLine="200"/>
      <w:spacing w:line="360" w:lineRule="auto"/>
    </w:pPr>
    <w:rPr>
      <w:bCs/>
      <w:sz w:val="24"/>
    </w:rPr>
  </w:style>
  <w:style w:type="paragraph" w:styleId="943">
    <w:name w:val="xl29"/>
    <w:basedOn w:val="645"/>
    <w:next w:val="943"/>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44">
    <w:name w:val="Char Char1 Char Char2 Char Char"/>
    <w:basedOn w:val="645"/>
    <w:next w:val="944"/>
    <w:link w:val="645"/>
    <w:pPr>
      <w:jc w:val="left"/>
      <w:spacing w:after="160" w:line="240" w:lineRule="exact"/>
      <w:widowControl/>
    </w:pPr>
  </w:style>
  <w:style w:type="paragraph" w:styleId="945">
    <w:name w:val="xl51"/>
    <w:basedOn w:val="645"/>
    <w:next w:val="945"/>
    <w:link w:val="6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46">
    <w:name w:val="flType"/>
    <w:basedOn w:val="947"/>
    <w:next w:val="946"/>
    <w:link w:val="645"/>
    <w:pPr>
      <w:spacing w:after="284"/>
    </w:pPr>
    <w:rPr>
      <w:rFonts w:eastAsia="宋体"/>
      <w:b/>
    </w:rPr>
  </w:style>
  <w:style w:type="paragraph" w:styleId="947">
    <w:name w:val="flName"/>
    <w:basedOn w:val="929"/>
    <w:next w:val="947"/>
    <w:link w:val="645"/>
    <w:pPr>
      <w:spacing w:before="0" w:line="113" w:lineRule="atLeast"/>
    </w:pPr>
  </w:style>
  <w:style w:type="paragraph" w:styleId="948">
    <w:name w:val="Char Char Char Char Char Char Char Char Char Char Char Char Char Char Char Char Char Char Char Char Char"/>
    <w:basedOn w:val="645"/>
    <w:next w:val="948"/>
    <w:link w:val="645"/>
    <w:rPr>
      <w:rFonts w:ascii="Tahoma" w:hAnsi="Tahoma" w:cs="Tahoma"/>
      <w:sz w:val="24"/>
      <w:szCs w:val="20"/>
    </w:rPr>
  </w:style>
  <w:style w:type="paragraph" w:styleId="949">
    <w:name w:val="公文标题 2"/>
    <w:basedOn w:val="645"/>
    <w:next w:val="950"/>
    <w:link w:val="645"/>
    <w:pPr>
      <w:outlineLvl w:val="1"/>
    </w:pPr>
    <w:rPr>
      <w:rFonts w:ascii="仿宋_GB2312" w:hAnsi="宋体" w:eastAsia="仿宋_GB2312"/>
      <w:sz w:val="28"/>
    </w:rPr>
  </w:style>
  <w:style w:type="paragraph" w:styleId="950">
    <w:name w:val="公文正文"/>
    <w:basedOn w:val="684"/>
    <w:next w:val="950"/>
    <w:link w:val="645"/>
    <w:pPr>
      <w:ind w:left="0" w:firstLine="200"/>
      <w:spacing w:after="0"/>
    </w:pPr>
    <w:rPr>
      <w:rFonts w:ascii="仿宋_GB2312" w:hAnsi="宋体" w:eastAsia="仿宋_GB2312"/>
      <w:sz w:val="28"/>
    </w:rPr>
  </w:style>
  <w:style w:type="paragraph" w:styleId="951">
    <w:name w:val="Table Text Char"/>
    <w:next w:val="951"/>
    <w:link w:val="645"/>
    <w:pPr>
      <w:spacing w:before="80" w:after="80"/>
    </w:pPr>
    <w:rPr>
      <w:rFonts w:ascii="Arial" w:hAnsi="Arial" w:cs="Arial"/>
      <w:sz w:val="18"/>
      <w:szCs w:val="28"/>
      <w:lang w:val="en-US" w:eastAsia="zh-CN" w:bidi="ar-SA"/>
    </w:rPr>
  </w:style>
  <w:style w:type="paragraph" w:styleId="952">
    <w:name w:val="Char Char Char Char Char Char Char Char Char Char Char"/>
    <w:basedOn w:val="645"/>
    <w:next w:val="952"/>
    <w:link w:val="645"/>
    <w:rPr>
      <w:rFonts w:ascii="Tahoma" w:hAnsi="Tahoma"/>
      <w:sz w:val="24"/>
      <w:szCs w:val="20"/>
    </w:rPr>
  </w:style>
  <w:style w:type="paragraph" w:styleId="953">
    <w:name w:val="Char1 Char Char Char1"/>
    <w:basedOn w:val="645"/>
    <w:next w:val="953"/>
    <w:link w:val="645"/>
    <w:rPr>
      <w:rFonts w:ascii="Tahoma" w:hAnsi="Tahoma"/>
      <w:sz w:val="24"/>
      <w:szCs w:val="20"/>
    </w:rPr>
  </w:style>
  <w:style w:type="paragraph" w:styleId="954">
    <w:name w:val="我的正文"/>
    <w:basedOn w:val="645"/>
    <w:next w:val="954"/>
    <w:link w:val="645"/>
    <w:pPr>
      <w:ind w:firstLine="420"/>
      <w:jc w:val="left"/>
      <w:spacing w:line="360" w:lineRule="auto"/>
      <w:widowControl/>
    </w:pPr>
    <w:rPr>
      <w:rFonts w:ascii="宋体" w:hAnsi="宋体" w:cs="宋体"/>
      <w:szCs w:val="21"/>
    </w:rPr>
  </w:style>
  <w:style w:type="paragraph" w:styleId="955">
    <w:name w:val="Char Char1 Char1"/>
    <w:basedOn w:val="645"/>
    <w:next w:val="955"/>
    <w:link w:val="645"/>
    <w:pPr>
      <w:jc w:val="left"/>
      <w:spacing w:after="160" w:line="240" w:lineRule="exact"/>
      <w:widowControl/>
    </w:pPr>
    <w:rPr>
      <w:rFonts w:ascii="Verdana" w:hAnsi="Verdana"/>
      <w:sz w:val="20"/>
      <w:szCs w:val="20"/>
      <w:lang w:eastAsia="en-US"/>
    </w:rPr>
  </w:style>
  <w:style w:type="paragraph" w:styleId="956">
    <w:name w:val="标题2，章节第二层"/>
    <w:basedOn w:val="645"/>
    <w:next w:val="860"/>
    <w:link w:val="645"/>
    <w:pPr>
      <w:ind w:left="992" w:hanging="567"/>
      <w:spacing w:line="300" w:lineRule="auto"/>
      <w:tabs>
        <w:tab w:val="left" w:pos="630" w:leader="none"/>
        <w:tab w:val="left" w:pos="992" w:leader="none"/>
      </w:tabs>
      <w:outlineLvl w:val="1"/>
    </w:pPr>
    <w:rPr>
      <w:rFonts w:ascii="Arial" w:hAnsi="Arial" w:eastAsia="黑体"/>
      <w:sz w:val="32"/>
    </w:rPr>
  </w:style>
  <w:style w:type="paragraph" w:styleId="957">
    <w:name w:val="font8"/>
    <w:basedOn w:val="645"/>
    <w:next w:val="957"/>
    <w:link w:val="645"/>
    <w:pPr>
      <w:jc w:val="left"/>
      <w:spacing w:before="100" w:beforeAutospacing="1" w:after="100" w:afterAutospacing="1"/>
      <w:widowControl/>
    </w:pPr>
    <w:rPr>
      <w:rFonts w:ascii="宋体" w:hAnsi="宋体" w:cs="宋体"/>
      <w:b/>
      <w:bCs/>
      <w:i/>
      <w:iCs/>
      <w:sz w:val="20"/>
      <w:szCs w:val="20"/>
    </w:rPr>
  </w:style>
  <w:style w:type="paragraph" w:styleId="958">
    <w:name w:val="表格"/>
    <w:basedOn w:val="645"/>
    <w:next w:val="958"/>
    <w:link w:val="645"/>
    <w:pPr>
      <w:ind w:firstLine="21"/>
    </w:pPr>
    <w:rPr>
      <w:rFonts w:ascii="宋体" w:hAnsi="宋体" w:cs="宋体"/>
      <w:sz w:val="20"/>
      <w:szCs w:val="20"/>
    </w:rPr>
  </w:style>
  <w:style w:type="paragraph" w:styleId="959">
    <w:name w:val="丁华标题2"/>
    <w:basedOn w:val="647"/>
    <w:next w:val="960"/>
    <w:link w:val="645"/>
    <w:pPr>
      <w:ind w:left="567" w:hanging="567"/>
      <w:jc w:val="left"/>
      <w:spacing w:before="120" w:after="120"/>
      <w:tabs>
        <w:tab w:val="left" w:pos="567" w:leader="none"/>
      </w:tabs>
    </w:pPr>
    <w:rPr>
      <w:color w:val="000000"/>
      <w:sz w:val="28"/>
      <w:szCs w:val="20"/>
    </w:rPr>
  </w:style>
  <w:style w:type="paragraph" w:styleId="960">
    <w:name w:val="丁华正文"/>
    <w:basedOn w:val="719"/>
    <w:next w:val="960"/>
    <w:link w:val="645"/>
    <w:pPr>
      <w:ind w:left="0" w:firstLine="510"/>
      <w:spacing w:before="0" w:after="0" w:line="360" w:lineRule="auto"/>
    </w:pPr>
    <w:rPr>
      <w:rFonts w:ascii="宋体" w:hAnsi="Arial"/>
      <w:bCs w:val="0"/>
      <w:color w:val="000000"/>
      <w:szCs w:val="16"/>
    </w:rPr>
  </w:style>
  <w:style w:type="paragraph" w:styleId="961">
    <w:name w:val="默认段落字体 Para Char Char Char Char Char Char Char Char Char1 Char Char Char Char Char Char Char"/>
    <w:basedOn w:val="674"/>
    <w:next w:val="961"/>
    <w:link w:val="645"/>
    <w:rPr>
      <w:szCs w:val="20"/>
    </w:rPr>
  </w:style>
  <w:style w:type="paragraph" w:styleId="962">
    <w:name w:val="Char Char Char Char Char Char Char Char Char Char"/>
    <w:basedOn w:val="645"/>
    <w:next w:val="962"/>
    <w:link w:val="645"/>
    <w:pPr>
      <w:spacing w:line="360" w:lineRule="auto"/>
    </w:pPr>
    <w:rPr>
      <w:sz w:val="24"/>
      <w:szCs w:val="20"/>
    </w:rPr>
  </w:style>
  <w:style w:type="paragraph" w:styleId="963">
    <w:name w:val="Char Char Char Char1"/>
    <w:basedOn w:val="674"/>
    <w:next w:val="963"/>
    <w:link w:val="645"/>
    <w:pPr>
      <w:spacing w:line="360" w:lineRule="auto"/>
    </w:pPr>
    <w:rPr>
      <w:rFonts w:ascii="Tahoma" w:hAnsi="Tahoma"/>
      <w:sz w:val="24"/>
    </w:rPr>
  </w:style>
  <w:style w:type="paragraph" w:styleId="964">
    <w:name w:val="font11"/>
    <w:basedOn w:val="645"/>
    <w:next w:val="964"/>
    <w:link w:val="645"/>
    <w:pPr>
      <w:jc w:val="left"/>
      <w:spacing w:before="100" w:beforeAutospacing="1" w:after="100" w:afterAutospacing="1"/>
      <w:widowControl/>
    </w:pPr>
    <w:rPr>
      <w:b/>
      <w:bCs/>
      <w:sz w:val="18"/>
      <w:szCs w:val="18"/>
    </w:rPr>
  </w:style>
  <w:style w:type="paragraph" w:styleId="965">
    <w:name w:val="No Spacing"/>
    <w:next w:val="965"/>
    <w:link w:val="645"/>
    <w:uiPriority w:val="1"/>
    <w:qFormat/>
    <w:pPr>
      <w:jc w:val="both"/>
      <w:widowControl w:val="off"/>
    </w:pPr>
    <w:rPr>
      <w:rFonts w:eastAsia="微软雅黑"/>
      <w:sz w:val="24"/>
      <w:szCs w:val="22"/>
      <w:lang w:val="en-US" w:eastAsia="zh-CN" w:bidi="ar-SA"/>
    </w:rPr>
  </w:style>
  <w:style w:type="paragraph" w:styleId="966">
    <w:name w:val="table_1stline"/>
    <w:basedOn w:val="645"/>
    <w:next w:val="966"/>
    <w:link w:val="645"/>
    <w:pPr>
      <w:jc w:val="left"/>
      <w:spacing w:before="120"/>
      <w:widowControl/>
    </w:pPr>
    <w:rPr>
      <w:bCs/>
      <w:sz w:val="20"/>
      <w:szCs w:val="20"/>
      <w:lang w:val="de-DE" w:eastAsia="de-DE"/>
    </w:rPr>
  </w:style>
  <w:style w:type="paragraph" w:styleId="967">
    <w:name w:val="Pa6"/>
    <w:basedOn w:val="645"/>
    <w:next w:val="645"/>
    <w:link w:val="645"/>
    <w:pPr>
      <w:jc w:val="left"/>
      <w:spacing w:line="241" w:lineRule="atLeast"/>
    </w:pPr>
    <w:rPr>
      <w:rFonts w:ascii="HYDaHeiJ" w:eastAsia="HYDaHeiJ"/>
      <w:sz w:val="24"/>
    </w:rPr>
  </w:style>
  <w:style w:type="paragraph" w:styleId="968">
    <w:name w:val="正文--表格内正文"/>
    <w:basedOn w:val="645"/>
    <w:next w:val="968"/>
    <w:link w:val="645"/>
    <w:pPr>
      <w:jc w:val="center"/>
      <w:spacing w:line="240" w:lineRule="atLeast"/>
    </w:pPr>
    <w:rPr>
      <w:rFonts w:ascii="宋体" w:hAnsi="宋体"/>
      <w:color w:val="000000"/>
      <w:sz w:val="24"/>
    </w:rPr>
  </w:style>
  <w:style w:type="paragraph" w:styleId="969">
    <w:name w:val="xl54"/>
    <w:basedOn w:val="645"/>
    <w:next w:val="969"/>
    <w:link w:val="64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970">
    <w:name w:val="xl25"/>
    <w:basedOn w:val="645"/>
    <w:next w:val="970"/>
    <w:link w:val="645"/>
    <w:pPr>
      <w:jc w:val="center"/>
      <w:spacing w:before="100" w:beforeAutospacing="1" w:after="100" w:afterAutospacing="1"/>
      <w:widowControl/>
      <w:pBdr>
        <w:right w:val="single" w:color="000000" w:sz="4" w:space="0"/>
      </w:pBdr>
    </w:pPr>
    <w:rPr>
      <w:szCs w:val="21"/>
    </w:rPr>
  </w:style>
  <w:style w:type="paragraph" w:styleId="971">
    <w:name w:val="样式3"/>
    <w:basedOn w:val="645"/>
    <w:next w:val="645"/>
    <w:link w:val="645"/>
    <w:pPr>
      <w:spacing w:line="360" w:lineRule="auto"/>
    </w:pPr>
    <w:rPr>
      <w:szCs w:val="20"/>
    </w:rPr>
  </w:style>
  <w:style w:type="paragraph" w:styleId="972">
    <w:name w:val="图标"/>
    <w:basedOn w:val="645"/>
    <w:next w:val="645"/>
    <w:link w:val="64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name w:val="Char Char Char Char Char Char Char Char Char"/>
    <w:basedOn w:val="645"/>
    <w:next w:val="973"/>
    <w:link w:val="645"/>
    <w:pPr>
      <w:ind w:left="200" w:hanging="200"/>
      <w:tabs>
        <w:tab w:val="left" w:pos="360" w:leader="none"/>
      </w:tabs>
    </w:pPr>
    <w:rPr>
      <w:sz w:val="24"/>
    </w:rPr>
  </w:style>
  <w:style w:type="paragraph" w:styleId="974">
    <w:name w:val="xl52"/>
    <w:basedOn w:val="645"/>
    <w:next w:val="974"/>
    <w:link w:val="64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75">
    <w:name w:val="正文2"/>
    <w:basedOn w:val="645"/>
    <w:next w:val="975"/>
    <w:link w:val="645"/>
    <w:pPr>
      <w:ind w:firstLine="510"/>
      <w:spacing w:before="156" w:line="360" w:lineRule="auto"/>
    </w:pPr>
    <w:rPr>
      <w:sz w:val="24"/>
      <w:szCs w:val="20"/>
    </w:rPr>
  </w:style>
  <w:style w:type="paragraph" w:styleId="976">
    <w:name w:val="zw"/>
    <w:basedOn w:val="645"/>
    <w:next w:val="976"/>
    <w:link w:val="645"/>
    <w:pPr>
      <w:ind w:firstLine="480"/>
      <w:jc w:val="left"/>
      <w:spacing w:line="360" w:lineRule="auto"/>
      <w:widowControl/>
    </w:pPr>
    <w:rPr>
      <w:rFonts w:ascii="宋体" w:hAnsi="宋体"/>
      <w:bCs/>
      <w:sz w:val="24"/>
      <w:szCs w:val="20"/>
    </w:rPr>
  </w:style>
  <w:style w:type="paragraph" w:styleId="977">
    <w:name w:val="font9"/>
    <w:basedOn w:val="645"/>
    <w:next w:val="977"/>
    <w:link w:val="645"/>
    <w:pPr>
      <w:jc w:val="left"/>
      <w:spacing w:before="100" w:beforeAutospacing="1" w:after="100" w:afterAutospacing="1"/>
      <w:widowControl/>
    </w:pPr>
    <w:rPr>
      <w:b/>
      <w:bCs/>
      <w:sz w:val="20"/>
      <w:szCs w:val="20"/>
    </w:rPr>
  </w:style>
  <w:style w:type="paragraph" w:styleId="978">
    <w:name w:val="正文 + Arial Char"/>
    <w:basedOn w:val="645"/>
    <w:next w:val="978"/>
    <w:link w:val="645"/>
    <w:pPr>
      <w:ind w:left="315" w:hanging="315"/>
      <w:spacing w:line="300" w:lineRule="auto"/>
      <w:widowControl/>
      <w:tabs>
        <w:tab w:val="left" w:pos="315" w:leader="none"/>
      </w:tabs>
    </w:pPr>
    <w:rPr>
      <w:rFonts w:ascii="Arial" w:hAnsi="Arial" w:cs="Arial"/>
      <w:b/>
      <w:color w:val="000000"/>
      <w:szCs w:val="20"/>
    </w:rPr>
  </w:style>
  <w:style w:type="paragraph" w:styleId="979">
    <w:name w:val="Body Text 211"/>
    <w:basedOn w:val="645"/>
    <w:next w:val="979"/>
    <w:link w:val="645"/>
    <w:pPr>
      <w:ind w:left="720" w:hanging="720"/>
      <w:widowControl/>
    </w:pPr>
    <w:rPr>
      <w:sz w:val="24"/>
      <w:szCs w:val="20"/>
      <w:lang w:val="en-GB"/>
    </w:rPr>
  </w:style>
  <w:style w:type="paragraph" w:styleId="980">
    <w:name w:val="正文 + 宋体"/>
    <w:basedOn w:val="645"/>
    <w:next w:val="980"/>
    <w:link w:val="645"/>
    <w:pPr>
      <w:ind w:firstLine="420"/>
      <w:spacing w:line="360" w:lineRule="auto"/>
    </w:pPr>
  </w:style>
  <w:style w:type="paragraph" w:styleId="981">
    <w:name w:val="font6"/>
    <w:basedOn w:val="645"/>
    <w:next w:val="981"/>
    <w:link w:val="645"/>
    <w:pPr>
      <w:jc w:val="left"/>
      <w:spacing w:before="100" w:beforeAutospacing="1" w:after="100" w:afterAutospacing="1"/>
      <w:widowControl/>
    </w:pPr>
    <w:rPr>
      <w:rFonts w:ascii="宋体" w:hAnsi="宋体" w:cs="宋体"/>
      <w:b/>
      <w:bCs/>
      <w:sz w:val="20"/>
      <w:szCs w:val="20"/>
    </w:rPr>
  </w:style>
  <w:style w:type="paragraph" w:styleId="982">
    <w:name w:val="Item List Char Char"/>
    <w:next w:val="982"/>
    <w:link w:val="645"/>
    <w:pPr>
      <w:jc w:val="both"/>
      <w:spacing w:line="288" w:lineRule="auto"/>
    </w:pPr>
    <w:rPr>
      <w:rFonts w:ascii="Arial" w:hAnsi="Arial" w:cs="Arial"/>
      <w:b/>
      <w:bCs/>
      <w:sz w:val="21"/>
      <w:szCs w:val="28"/>
      <w:lang w:val="en-US" w:eastAsia="zh-CN" w:bidi="ar-SA"/>
    </w:rPr>
  </w:style>
  <w:style w:type="paragraph" w:styleId="983">
    <w:name w:val="Char Char"/>
    <w:basedOn w:val="645"/>
    <w:next w:val="983"/>
    <w:link w:val="645"/>
    <w:rPr>
      <w:rFonts w:ascii="Tahoma" w:hAnsi="Tahoma"/>
      <w:sz w:val="24"/>
      <w:szCs w:val="20"/>
    </w:rPr>
  </w:style>
  <w:style w:type="paragraph" w:styleId="984">
    <w:name w:val="xl32"/>
    <w:basedOn w:val="645"/>
    <w:next w:val="984"/>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85">
    <w:name w:val="111111"/>
    <w:basedOn w:val="645"/>
    <w:next w:val="985"/>
    <w:link w:val="645"/>
    <w:pPr>
      <w:jc w:val="center"/>
      <w:spacing w:before="120" w:after="120"/>
    </w:pPr>
    <w:rPr>
      <w:rFonts w:ascii="宋体" w:hAnsi="宋体" w:eastAsia="黑体" w:cs="宋体"/>
      <w:b/>
      <w:bCs/>
      <w:szCs w:val="21"/>
    </w:rPr>
  </w:style>
  <w:style w:type="paragraph" w:styleId="986">
    <w:name w:val="Char Char Char Char Char Char Char1 Char"/>
    <w:basedOn w:val="645"/>
    <w:next w:val="986"/>
    <w:link w:val="645"/>
    <w:rPr>
      <w:rFonts w:ascii="Tahoma" w:hAnsi="Tahoma" w:cs="Tahoma"/>
      <w:sz w:val="24"/>
      <w:szCs w:val="20"/>
    </w:rPr>
  </w:style>
  <w:style w:type="paragraph" w:styleId="987">
    <w:name w:val="Char Char Char Char Char Char Char Char Char Char Char1"/>
    <w:basedOn w:val="645"/>
    <w:next w:val="987"/>
    <w:link w:val="645"/>
    <w:rPr>
      <w:rFonts w:ascii="Tahoma" w:hAnsi="Tahoma" w:cs="Tahoma"/>
      <w:sz w:val="24"/>
      <w:szCs w:val="20"/>
    </w:rPr>
  </w:style>
  <w:style w:type="paragraph" w:styleId="988">
    <w:name w:val="xl42"/>
    <w:basedOn w:val="645"/>
    <w:next w:val="988"/>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name w:val="Char Char1 Char"/>
    <w:basedOn w:val="645"/>
    <w:next w:val="989"/>
    <w:link w:val="645"/>
    <w:pPr>
      <w:jc w:val="left"/>
      <w:spacing w:after="160" w:line="240" w:lineRule="exact"/>
      <w:widowControl/>
    </w:pPr>
    <w:rPr>
      <w:rFonts w:ascii="Verdana" w:hAnsi="Verdana"/>
      <w:sz w:val="20"/>
      <w:szCs w:val="20"/>
      <w:lang w:eastAsia="en-US"/>
    </w:rPr>
  </w:style>
  <w:style w:type="paragraph" w:styleId="990">
    <w:name w:val="插图"/>
    <w:basedOn w:val="645"/>
    <w:next w:val="990"/>
    <w:link w:val="645"/>
    <w:pPr>
      <w:jc w:val="center"/>
      <w:tabs>
        <w:tab w:val="left" w:pos="1620" w:leader="none"/>
      </w:tabs>
    </w:pPr>
    <w:rPr>
      <w:bCs/>
      <w:color w:val="000000"/>
      <w:szCs w:val="22"/>
    </w:rPr>
  </w:style>
  <w:style w:type="paragraph" w:styleId="991">
    <w:name w:val="Char11"/>
    <w:basedOn w:val="645"/>
    <w:next w:val="991"/>
    <w:link w:val="645"/>
    <w:rPr>
      <w:rFonts w:ascii="仿宋_GB2312" w:eastAsia="仿宋_GB2312"/>
      <w:b/>
      <w:sz w:val="32"/>
      <w:szCs w:val="32"/>
    </w:rPr>
  </w:style>
  <w:style w:type="paragraph" w:styleId="992">
    <w:name w:val="xl28"/>
    <w:basedOn w:val="645"/>
    <w:next w:val="992"/>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93">
    <w:name w:val="qw"/>
    <w:next w:val="993"/>
    <w:link w:val="645"/>
    <w:pPr>
      <w:jc w:val="both"/>
      <w:spacing w:line="312" w:lineRule="atLeast"/>
      <w:widowControl w:val="off"/>
    </w:pPr>
    <w:rPr>
      <w:rFonts w:ascii="宋体"/>
      <w:sz w:val="24"/>
      <w:lang w:val="en-US" w:eastAsia="zh-CN" w:bidi="ar-SA"/>
    </w:rPr>
  </w:style>
  <w:style w:type="paragraph" w:styleId="994">
    <w:name w:val="Char Char110"/>
    <w:basedOn w:val="645"/>
    <w:next w:val="994"/>
    <w:link w:val="645"/>
    <w:rPr>
      <w:rFonts w:ascii="Tahoma" w:hAnsi="Tahoma" w:cs="Tahoma"/>
      <w:sz w:val="24"/>
      <w:szCs w:val="20"/>
    </w:rPr>
  </w:style>
  <w:style w:type="paragraph" w:styleId="995">
    <w:name w:val="样式 样式 标题 3H3sect1.2.3BOD 0Heading 3 - oldh3l3CTLevel 3 Head... +..."/>
    <w:basedOn w:val="645"/>
    <w:next w:val="995"/>
    <w:link w:val="645"/>
    <w:pPr>
      <w:jc w:val="left"/>
      <w:keepLines/>
      <w:keepNext/>
      <w:outlineLvl w:val="2"/>
    </w:pPr>
    <w:rPr>
      <w:rFonts w:cs="宋体"/>
      <w:b/>
      <w:bCs/>
      <w:sz w:val="24"/>
      <w:szCs w:val="20"/>
    </w:rPr>
  </w:style>
  <w:style w:type="paragraph" w:styleId="996">
    <w:name w:val="小四 段落 宋体"/>
    <w:basedOn w:val="672"/>
    <w:next w:val="996"/>
    <w:link w:val="645"/>
    <w:pPr>
      <w:ind w:left="113" w:right="113" w:firstLine="425"/>
      <w:jc w:val="left"/>
      <w:spacing w:line="360" w:lineRule="auto"/>
      <w:tabs>
        <w:tab w:val="clear" w:pos="2952" w:leader="none"/>
      </w:tabs>
    </w:pPr>
    <w:rPr>
      <w:sz w:val="24"/>
    </w:rPr>
  </w:style>
  <w:style w:type="paragraph" w:styleId="997">
    <w:name w:val="标题3，章节第三层"/>
    <w:basedOn w:val="645"/>
    <w:next w:val="860"/>
    <w:link w:val="645"/>
    <w:pPr>
      <w:spacing w:before="78" w:line="300" w:lineRule="auto"/>
      <w:outlineLvl w:val="2"/>
    </w:pPr>
    <w:rPr>
      <w:rFonts w:ascii="Arial" w:hAnsi="Arial" w:eastAsia="华文细黑"/>
      <w:sz w:val="30"/>
    </w:rPr>
  </w:style>
  <w:style w:type="paragraph" w:styleId="998">
    <w:name w:val="Char Char1 Char Char Char Char Char Char Char"/>
    <w:basedOn w:val="645"/>
    <w:next w:val="998"/>
    <w:link w:val="645"/>
    <w:rPr>
      <w:rFonts w:ascii="Tahoma" w:hAnsi="Tahoma" w:cs="Tahoma"/>
      <w:sz w:val="24"/>
      <w:szCs w:val="20"/>
    </w:rPr>
  </w:style>
  <w:style w:type="paragraph" w:styleId="999">
    <w:name w:val="xl58"/>
    <w:basedOn w:val="645"/>
    <w:next w:val="999"/>
    <w:link w:val="645"/>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00">
    <w:name w:val="xl24"/>
    <w:basedOn w:val="645"/>
    <w:next w:val="1000"/>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name w:val="Test2"/>
    <w:basedOn w:val="647"/>
    <w:next w:val="1001"/>
    <w:link w:val="645"/>
    <w:pPr>
      <w:jc w:val="center"/>
      <w:spacing w:line="480" w:lineRule="exact"/>
      <w:widowControl/>
    </w:pPr>
    <w:rPr>
      <w:rFonts w:ascii="黑体"/>
      <w:sz w:val="24"/>
      <w:szCs w:val="24"/>
    </w:rPr>
  </w:style>
  <w:style w:type="paragraph" w:styleId="1002">
    <w:name w:val="xl45"/>
    <w:basedOn w:val="645"/>
    <w:next w:val="1002"/>
    <w:link w:val="645"/>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03">
    <w:name w:val="Char Char1 Char Char Char Char"/>
    <w:basedOn w:val="674"/>
    <w:next w:val="1003"/>
    <w:link w:val="645"/>
    <w:pPr>
      <w:ind w:left="357"/>
      <w:jc w:val="left"/>
      <w:spacing w:line="436" w:lineRule="exact"/>
      <w:outlineLvl w:val="3"/>
    </w:pPr>
    <w:rPr>
      <w:rFonts w:ascii="Tahoma" w:hAnsi="Tahoma" w:cs="Tahoma"/>
      <w:b/>
      <w:sz w:val="24"/>
    </w:rPr>
  </w:style>
  <w:style w:type="paragraph" w:styleId="1004">
    <w:name w:val="Char Char Char Char Char Char Char Char"/>
    <w:basedOn w:val="645"/>
    <w:next w:val="1004"/>
    <w:link w:val="645"/>
    <w:pPr>
      <w:jc w:val="left"/>
      <w:spacing w:after="160" w:line="240" w:lineRule="exact"/>
      <w:widowControl/>
    </w:pPr>
    <w:rPr>
      <w:rFonts w:ascii="Verdana" w:hAnsi="Verdana"/>
      <w:sz w:val="20"/>
      <w:szCs w:val="20"/>
      <w:lang w:eastAsia="en-US"/>
    </w:rPr>
  </w:style>
  <w:style w:type="paragraph" w:styleId="1005">
    <w:name w:val="样式 标题 2第一章 标题 2Heading 2 HiddenHeading 2 CCBSheading 2H2h2..."/>
    <w:basedOn w:val="647"/>
    <w:next w:val="1005"/>
    <w:link w:val="645"/>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06">
    <w:name w:val="font5"/>
    <w:basedOn w:val="645"/>
    <w:next w:val="1006"/>
    <w:link w:val="645"/>
    <w:pPr>
      <w:jc w:val="left"/>
      <w:spacing w:before="100" w:beforeAutospacing="1" w:after="100" w:afterAutospacing="1"/>
      <w:widowControl/>
    </w:pPr>
    <w:rPr>
      <w:rFonts w:ascii="宋体" w:hAnsi="宋体" w:cs="宋体"/>
      <w:sz w:val="18"/>
      <w:szCs w:val="18"/>
    </w:rPr>
  </w:style>
  <w:style w:type="paragraph" w:styleId="1007">
    <w:name w:val="表头_5"/>
    <w:basedOn w:val="645"/>
    <w:next w:val="1007"/>
    <w:link w:val="645"/>
    <w:pPr>
      <w:spacing w:line="360" w:lineRule="auto"/>
    </w:pPr>
    <w:rPr>
      <w:b/>
      <w:bCs/>
      <w:sz w:val="28"/>
      <w:szCs w:val="21"/>
    </w:rPr>
  </w:style>
  <w:style w:type="paragraph" w:styleId="1008">
    <w:name w:val="符号与编号 Char Char"/>
    <w:basedOn w:val="645"/>
    <w:next w:val="1008"/>
    <w:link w:val="645"/>
    <w:pPr>
      <w:ind w:left="839" w:hanging="419"/>
      <w:spacing w:line="400" w:lineRule="atLeast"/>
      <w:tabs>
        <w:tab w:val="left" w:pos="840" w:leader="none"/>
      </w:tabs>
    </w:pPr>
    <w:rPr>
      <w:sz w:val="24"/>
    </w:rPr>
  </w:style>
  <w:style w:type="paragraph" w:styleId="1009">
    <w:name w:val="标准文本"/>
    <w:basedOn w:val="645"/>
    <w:next w:val="1009"/>
    <w:link w:val="645"/>
    <w:pPr>
      <w:ind w:firstLine="480"/>
      <w:spacing w:line="360" w:lineRule="auto"/>
    </w:pPr>
    <w:rPr>
      <w:rFonts w:cs="宋体"/>
      <w:sz w:val="24"/>
    </w:rPr>
  </w:style>
  <w:style w:type="paragraph" w:styleId="1010">
    <w:name w:val="大标题"/>
    <w:basedOn w:val="645"/>
    <w:next w:val="645"/>
    <w:link w:val="645"/>
    <w:pPr>
      <w:ind w:hanging="420"/>
      <w:pageBreakBefore/>
      <w:spacing w:line="360" w:lineRule="auto"/>
      <w:tabs>
        <w:tab w:val="left" w:pos="420" w:leader="none"/>
      </w:tabs>
      <w:outlineLvl w:val="0"/>
    </w:pPr>
    <w:rPr>
      <w:b/>
      <w:iCs/>
      <w:sz w:val="44"/>
    </w:rPr>
  </w:style>
  <w:style w:type="paragraph" w:styleId="1011">
    <w:name w:val="xl26"/>
    <w:basedOn w:val="645"/>
    <w:next w:val="1011"/>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12">
    <w:name w:val="Char Char Char Char Char Char Char Char1"/>
    <w:basedOn w:val="645"/>
    <w:next w:val="1012"/>
    <w:link w:val="645"/>
    <w:pPr>
      <w:jc w:val="left"/>
      <w:spacing w:after="160" w:line="240" w:lineRule="exact"/>
      <w:widowControl/>
    </w:pPr>
    <w:rPr>
      <w:rFonts w:ascii="Verdana" w:hAnsi="Verdana"/>
      <w:sz w:val="20"/>
      <w:szCs w:val="20"/>
      <w:lang w:eastAsia="en-US"/>
    </w:rPr>
  </w:style>
  <w:style w:type="paragraph" w:styleId="1013">
    <w:name w:val="项目符号：一级"/>
    <w:basedOn w:val="860"/>
    <w:next w:val="860"/>
    <w:link w:val="645"/>
    <w:pPr>
      <w:ind w:right="-134"/>
    </w:pPr>
    <w:rPr>
      <w:bCs w:val="0"/>
    </w:rPr>
  </w:style>
  <w:style w:type="paragraph" w:styleId="1014">
    <w:name w:val="List Paragraph"/>
    <w:basedOn w:val="645"/>
    <w:next w:val="1014"/>
    <w:link w:val="645"/>
    <w:qFormat/>
    <w:pPr>
      <w:ind w:firstLine="420"/>
    </w:pPr>
    <w:rPr>
      <w:rFonts w:ascii="Calibri" w:hAnsi="Calibri"/>
      <w:szCs w:val="22"/>
    </w:rPr>
  </w:style>
  <w:style w:type="paragraph" w:styleId="1015">
    <w:name w:val="xl35"/>
    <w:basedOn w:val="645"/>
    <w:next w:val="1015"/>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16">
    <w:name w:val="样式 加点正文 + 段前: 0.5 行 段后: 0.5 行1"/>
    <w:basedOn w:val="645"/>
    <w:next w:val="1016"/>
    <w:link w:val="645"/>
    <w:pPr>
      <w:ind w:left="1268" w:hanging="420"/>
      <w:spacing w:line="300" w:lineRule="auto"/>
      <w:tabs>
        <w:tab w:val="left" w:pos="1268" w:leader="none"/>
      </w:tabs>
    </w:pPr>
    <w:rPr>
      <w:sz w:val="24"/>
      <w:szCs w:val="20"/>
    </w:rPr>
  </w:style>
  <w:style w:type="paragraph" w:styleId="1017">
    <w:name w:val="正文1"/>
    <w:basedOn w:val="645"/>
    <w:next w:val="645"/>
    <w:link w:val="645"/>
    <w:pPr>
      <w:ind w:firstLine="510"/>
      <w:spacing w:before="156" w:line="360" w:lineRule="auto"/>
    </w:pPr>
    <w:rPr>
      <w:sz w:val="24"/>
      <w:szCs w:val="20"/>
    </w:rPr>
  </w:style>
  <w:style w:type="paragraph" w:styleId="1018">
    <w:name w:val="xl48"/>
    <w:basedOn w:val="645"/>
    <w:next w:val="1018"/>
    <w:link w:val="645"/>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19">
    <w:name w:val="xl53"/>
    <w:basedOn w:val="645"/>
    <w:next w:val="1019"/>
    <w:link w:val="64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20">
    <w:name w:val="普通正文"/>
    <w:basedOn w:val="645"/>
    <w:next w:val="1020"/>
    <w:link w:val="645"/>
    <w:pPr>
      <w:ind w:firstLine="480"/>
      <w:jc w:val="left"/>
      <w:spacing w:before="120" w:after="120" w:line="360" w:lineRule="auto"/>
    </w:pPr>
    <w:rPr>
      <w:rFonts w:ascii="Arial" w:hAnsi="Arial"/>
      <w:sz w:val="24"/>
    </w:rPr>
  </w:style>
  <w:style w:type="paragraph" w:styleId="1021">
    <w:name w:val="xl49"/>
    <w:basedOn w:val="645"/>
    <w:next w:val="1021"/>
    <w:link w:val="645"/>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022">
    <w:name w:val="xl38"/>
    <w:basedOn w:val="645"/>
    <w:next w:val="1022"/>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name w:val="普通 (Web)"/>
    <w:basedOn w:val="645"/>
    <w:next w:val="1023"/>
    <w:link w:val="645"/>
    <w:pPr>
      <w:jc w:val="left"/>
      <w:spacing w:before="100" w:beforeAutospacing="1" w:after="100" w:afterAutospacing="1"/>
      <w:widowControl/>
    </w:pPr>
    <w:rPr>
      <w:rFonts w:ascii="宋体" w:hAnsi="宋体"/>
      <w:sz w:val="24"/>
    </w:rPr>
  </w:style>
  <w:style w:type="paragraph" w:styleId="1024">
    <w:name w:val="a"/>
    <w:basedOn w:val="645"/>
    <w:next w:val="1024"/>
    <w:link w:val="645"/>
    <w:pPr>
      <w:spacing w:before="100" w:beforeAutospacing="1" w:after="100" w:afterAutospacing="1"/>
      <w:widowControl/>
    </w:pPr>
    <w:rPr>
      <w:rFonts w:ascii="宋体" w:hAnsi="宋体" w:cs="宋体"/>
      <w:sz w:val="24"/>
    </w:rPr>
  </w:style>
  <w:style w:type="paragraph" w:styleId="1025">
    <w:name w:val="p0"/>
    <w:basedOn w:val="645"/>
    <w:next w:val="1025"/>
    <w:link w:val="645"/>
    <w:pPr>
      <w:jc w:val="left"/>
      <w:spacing w:before="100" w:beforeAutospacing="1" w:after="100" w:afterAutospacing="1"/>
      <w:widowControl/>
    </w:pPr>
    <w:rPr>
      <w:rFonts w:ascii="宋体" w:hAnsi="宋体" w:cs="宋体"/>
      <w:sz w:val="24"/>
    </w:rPr>
  </w:style>
  <w:style w:type="paragraph" w:styleId="1026">
    <w:name w:val="无间隔"/>
    <w:next w:val="1026"/>
    <w:link w:val="645"/>
    <w:qFormat/>
    <w:rPr>
      <w:sz w:val="22"/>
      <w:szCs w:val="22"/>
      <w:lang w:val="en-US" w:eastAsia="zh-CN" w:bidi="ar-SA"/>
    </w:rPr>
  </w:style>
  <w:style w:type="paragraph" w:styleId="1027">
    <w:name w:val="正文表标题"/>
    <w:next w:val="867"/>
    <w:link w:val="645"/>
    <w:pPr>
      <w:ind w:left="900" w:hanging="420"/>
      <w:jc w:val="center"/>
      <w:tabs>
        <w:tab w:val="left" w:pos="900" w:leader="none"/>
      </w:tabs>
    </w:pPr>
    <w:rPr>
      <w:rFonts w:ascii="黑体" w:eastAsia="黑体"/>
      <w:sz w:val="21"/>
      <w:lang w:val="en-US" w:eastAsia="zh-CN" w:bidi="ar-SA"/>
    </w:rPr>
  </w:style>
  <w:style w:type="paragraph" w:styleId="1028">
    <w:name w:val="font14"/>
    <w:basedOn w:val="645"/>
    <w:next w:val="1028"/>
    <w:link w:val="645"/>
    <w:pPr>
      <w:jc w:val="left"/>
      <w:spacing w:before="100" w:beforeAutospacing="1" w:after="100" w:afterAutospacing="1"/>
      <w:widowControl/>
    </w:pPr>
    <w:rPr>
      <w:sz w:val="36"/>
      <w:szCs w:val="36"/>
    </w:rPr>
  </w:style>
  <w:style w:type="paragraph" w:styleId="1029">
    <w:name w:val="xl59"/>
    <w:basedOn w:val="645"/>
    <w:next w:val="1029"/>
    <w:link w:val="64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30">
    <w:name w:val="Char Char Char Char Char Char Char Char Char Char Char Char Char Char Char Char Char Char Char Char Char Char Char"/>
    <w:basedOn w:val="645"/>
    <w:next w:val="1030"/>
    <w:link w:val="645"/>
    <w:rPr>
      <w:rFonts w:ascii="Tahoma" w:hAnsi="Tahoma"/>
      <w:sz w:val="24"/>
      <w:szCs w:val="20"/>
    </w:rPr>
  </w:style>
  <w:style w:type="paragraph" w:styleId="1031">
    <w:name w:val="样式 样式 首行缩进:  0.74 厘米 行距: 1.5 倍行距 + 段后: 0.5 行"/>
    <w:basedOn w:val="645"/>
    <w:next w:val="1031"/>
    <w:link w:val="645"/>
    <w:pPr>
      <w:ind w:firstLine="420"/>
      <w:spacing w:line="360" w:lineRule="auto"/>
    </w:pPr>
    <w:rPr>
      <w:rFonts w:ascii="楷体_GB2312" w:eastAsia="楷体_GB2312"/>
      <w:bCs/>
      <w:sz w:val="24"/>
      <w:szCs w:val="20"/>
    </w:rPr>
  </w:style>
  <w:style w:type="paragraph" w:styleId="1032">
    <w:name w:val="table_lines"/>
    <w:basedOn w:val="645"/>
    <w:next w:val="1032"/>
    <w:link w:val="645"/>
    <w:pPr>
      <w:jc w:val="left"/>
      <w:widowControl/>
    </w:pPr>
    <w:rPr>
      <w:sz w:val="20"/>
      <w:szCs w:val="20"/>
      <w:lang w:val="de-DE" w:eastAsia="de-DE"/>
    </w:rPr>
  </w:style>
  <w:style w:type="paragraph" w:styleId="1033">
    <w:name w:val="正文 居中"/>
    <w:basedOn w:val="645"/>
    <w:next w:val="1033"/>
    <w:link w:val="645"/>
    <w:pPr>
      <w:jc w:val="center"/>
      <w:spacing w:line="360" w:lineRule="auto"/>
    </w:pPr>
    <w:rPr>
      <w:sz w:val="24"/>
      <w:szCs w:val="20"/>
    </w:rPr>
  </w:style>
  <w:style w:type="paragraph" w:styleId="1034">
    <w:name w:val="正文--wdh"/>
    <w:basedOn w:val="645"/>
    <w:next w:val="1034"/>
    <w:link w:val="645"/>
    <w:pPr>
      <w:spacing w:line="360" w:lineRule="auto"/>
    </w:pPr>
    <w:rPr>
      <w:sz w:val="24"/>
    </w:rPr>
  </w:style>
  <w:style w:type="paragraph" w:styleId="1035">
    <w:name w:val="段 Char"/>
    <w:next w:val="1035"/>
    <w:link w:val="645"/>
    <w:pPr>
      <w:ind w:firstLine="200"/>
      <w:jc w:val="both"/>
    </w:pPr>
    <w:rPr>
      <w:rFonts w:ascii="宋体"/>
      <w:sz w:val="21"/>
      <w:lang w:val="en-US" w:eastAsia="zh-CN" w:bidi="ar-SA"/>
    </w:rPr>
  </w:style>
  <w:style w:type="paragraph" w:styleId="1036">
    <w:name w:val="马刚标题3"/>
    <w:basedOn w:val="645"/>
    <w:next w:val="645"/>
    <w:link w:val="645"/>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37">
    <w:name w:val="Char Char Char Char Char Char Char Char Char Char Char Char Char"/>
    <w:basedOn w:val="645"/>
    <w:next w:val="1037"/>
    <w:link w:val="645"/>
    <w:pPr>
      <w:jc w:val="left"/>
      <w:spacing w:after="160" w:line="240" w:lineRule="exact"/>
      <w:widowControl/>
    </w:pPr>
  </w:style>
  <w:style w:type="paragraph" w:styleId="1038">
    <w:name w:val="1"/>
    <w:basedOn w:val="645"/>
    <w:next w:val="724"/>
    <w:link w:val="645"/>
    <w:pPr>
      <w:spacing w:line="360" w:lineRule="auto"/>
    </w:pPr>
    <w:rPr>
      <w:rFonts w:eastAsia="仿宋_GB2312"/>
      <w:sz w:val="24"/>
    </w:rPr>
  </w:style>
  <w:style w:type="paragraph" w:styleId="1039">
    <w:name w:val="普通文字"/>
    <w:basedOn w:val="645"/>
    <w:next w:val="645"/>
    <w:link w:val="645"/>
    <w:rPr>
      <w:rFonts w:ascii="宋体" w:hAnsi="宋体" w:cs="宋体"/>
      <w:sz w:val="24"/>
      <w:szCs w:val="20"/>
    </w:rPr>
  </w:style>
  <w:style w:type="paragraph" w:styleId="1040">
    <w:name w:val="xl55"/>
    <w:basedOn w:val="645"/>
    <w:next w:val="1040"/>
    <w:link w:val="645"/>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41">
    <w:name w:val="表蕊"/>
    <w:basedOn w:val="645"/>
    <w:next w:val="1041"/>
    <w:link w:val="645"/>
    <w:pPr>
      <w:jc w:val="left"/>
      <w:spacing w:line="320" w:lineRule="atLeast"/>
    </w:pPr>
    <w:rPr>
      <w:rFonts w:eastAsia="楷体_GB2312"/>
      <w:spacing w:val="-10"/>
      <w:szCs w:val="20"/>
    </w:rPr>
  </w:style>
  <w:style w:type="paragraph" w:styleId="1042">
    <w:name w:val="样式"/>
    <w:basedOn w:val="645"/>
    <w:next w:val="1042"/>
    <w:link w:val="645"/>
    <w:pPr>
      <w:spacing w:before="120" w:after="120" w:line="360" w:lineRule="auto"/>
    </w:pPr>
    <w:rPr>
      <w:rFonts w:ascii="宋体"/>
      <w:sz w:val="24"/>
      <w:szCs w:val="20"/>
    </w:rPr>
  </w:style>
  <w:style w:type="paragraph" w:styleId="1043">
    <w:name w:val="xl44"/>
    <w:basedOn w:val="645"/>
    <w:next w:val="1043"/>
    <w:link w:val="64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44">
    <w:name w:val="方案正文"/>
    <w:basedOn w:val="645"/>
    <w:next w:val="1044"/>
    <w:link w:val="645"/>
    <w:pPr>
      <w:ind w:firstLine="359"/>
      <w:jc w:val="left"/>
      <w:spacing w:before="156" w:line="360" w:lineRule="auto"/>
    </w:pPr>
    <w:rPr>
      <w:rFonts w:ascii="Arial" w:hAnsi="Arial" w:cs="宋体"/>
      <w:sz w:val="24"/>
      <w:szCs w:val="21"/>
    </w:rPr>
  </w:style>
  <w:style w:type="paragraph" w:styleId="1045">
    <w:name w:val="xl34"/>
    <w:basedOn w:val="645"/>
    <w:next w:val="1045"/>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46">
    <w:name w:val="标题5，章节第五层"/>
    <w:basedOn w:val="645"/>
    <w:next w:val="645"/>
    <w:link w:val="645"/>
    <w:pPr>
      <w:ind w:left="2100" w:hanging="420"/>
      <w:spacing w:before="78"/>
      <w:tabs>
        <w:tab w:val="left" w:pos="1050" w:leader="none"/>
        <w:tab w:val="left" w:pos="2100" w:leader="none"/>
      </w:tabs>
      <w:outlineLvl w:val="4"/>
    </w:pPr>
    <w:rPr>
      <w:rFonts w:ascii="Arial" w:hAnsi="Arial" w:eastAsia="华文细黑"/>
      <w:sz w:val="30"/>
    </w:rPr>
  </w:style>
  <w:style w:type="paragraph" w:styleId="1047">
    <w:name w:val="纯文本1"/>
    <w:basedOn w:val="645"/>
    <w:next w:val="1047"/>
    <w:link w:val="645"/>
    <w:rPr>
      <w:rFonts w:ascii="宋体" w:hAnsi="宋体" w:eastAsia="楷体_GB2312" w:cs="宋体"/>
      <w:sz w:val="28"/>
      <w:szCs w:val="20"/>
    </w:rPr>
  </w:style>
  <w:style w:type="paragraph" w:styleId="1048">
    <w:name w:val="Default Text"/>
    <w:basedOn w:val="645"/>
    <w:next w:val="1048"/>
    <w:link w:val="645"/>
    <w:pPr>
      <w:jc w:val="left"/>
      <w:widowControl/>
    </w:pPr>
    <w:rPr>
      <w:sz w:val="24"/>
      <w:szCs w:val="20"/>
      <w:lang w:eastAsia="en-US"/>
    </w:rPr>
  </w:style>
  <w:style w:type="paragraph" w:styleId="1049">
    <w:name w:val="Char Char1 Char Char Char Char1 Char Char Char Char Char Char"/>
    <w:basedOn w:val="645"/>
    <w:next w:val="1049"/>
    <w:link w:val="645"/>
    <w:rPr>
      <w:rFonts w:ascii="Tahoma" w:hAnsi="Tahoma"/>
      <w:sz w:val="24"/>
      <w:szCs w:val="20"/>
    </w:rPr>
  </w:style>
  <w:style w:type="paragraph" w:styleId="1050">
    <w:name w:val="xl36"/>
    <w:basedOn w:val="645"/>
    <w:next w:val="1050"/>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name w:val="附录1"/>
    <w:next w:val="1051"/>
    <w:link w:val="645"/>
    <w:pPr>
      <w:ind w:left="902" w:hanging="420"/>
      <w:spacing w:before="240" w:line="600" w:lineRule="atLeast"/>
      <w:tabs>
        <w:tab w:val="left" w:pos="907" w:leader="none"/>
      </w:tabs>
    </w:pPr>
    <w:rPr>
      <w:b/>
      <w:i/>
      <w:sz w:val="28"/>
      <w:lang w:val="en-US" w:eastAsia="zh-CN" w:bidi="ar-SA"/>
    </w:rPr>
  </w:style>
  <w:style w:type="paragraph" w:styleId="1052">
    <w:name w:val="font12"/>
    <w:basedOn w:val="645"/>
    <w:next w:val="1052"/>
    <w:link w:val="645"/>
    <w:pPr>
      <w:jc w:val="left"/>
      <w:spacing w:before="100" w:beforeAutospacing="1" w:after="100" w:afterAutospacing="1"/>
      <w:widowControl/>
    </w:pPr>
    <w:rPr>
      <w:rFonts w:ascii="宋体" w:hAnsi="宋体" w:cs="宋体"/>
      <w:sz w:val="36"/>
      <w:szCs w:val="36"/>
    </w:rPr>
  </w:style>
  <w:style w:type="paragraph" w:styleId="1053">
    <w:name w:val="项目符号，二级"/>
    <w:basedOn w:val="860"/>
    <w:next w:val="860"/>
    <w:link w:val="645"/>
    <w:pPr>
      <w:ind w:left="1337" w:right="-27" w:firstLine="480"/>
      <w:tabs>
        <w:tab w:val="left" w:pos="1211" w:leader="none"/>
        <w:tab w:val="left" w:pos="1337" w:leader="none"/>
      </w:tabs>
    </w:pPr>
    <w:rPr>
      <w:bCs w:val="0"/>
      <w:color w:val="000000"/>
      <w:sz w:val="24"/>
      <w:szCs w:val="24"/>
    </w:rPr>
  </w:style>
  <w:style w:type="paragraph" w:styleId="1054">
    <w:name w:val="批注主题1"/>
    <w:basedOn w:val="676"/>
    <w:next w:val="676"/>
    <w:link w:val="645"/>
    <w:rPr>
      <w:b/>
      <w:bCs/>
      <w:szCs w:val="24"/>
    </w:rPr>
  </w:style>
  <w:style w:type="paragraph" w:styleId="1055">
    <w:name w:val="xl61"/>
    <w:basedOn w:val="645"/>
    <w:next w:val="1055"/>
    <w:link w:val="64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56">
    <w:name w:val="4"/>
    <w:basedOn w:val="645"/>
    <w:next w:val="719"/>
    <w:link w:val="645"/>
    <w:pPr>
      <w:ind w:firstLine="420"/>
      <w:spacing w:line="360" w:lineRule="auto"/>
    </w:pPr>
    <w:rPr>
      <w:color w:val="ff0000"/>
      <w:sz w:val="24"/>
    </w:rPr>
  </w:style>
  <w:style w:type="paragraph" w:styleId="1057">
    <w:name w:val="样式 样式 首行缩进:  2 字符 + 行距: 1.5 倍行距"/>
    <w:basedOn w:val="645"/>
    <w:next w:val="1057"/>
    <w:link w:val="645"/>
    <w:pPr>
      <w:ind w:firstLine="470"/>
      <w:spacing w:line="360" w:lineRule="auto"/>
    </w:pPr>
    <w:rPr>
      <w:sz w:val="24"/>
      <w:szCs w:val="20"/>
    </w:rPr>
  </w:style>
  <w:style w:type="paragraph" w:styleId="1058">
    <w:name w:val="样式 段后: 0.25 行"/>
    <w:basedOn w:val="645"/>
    <w:next w:val="1058"/>
    <w:link w:val="645"/>
    <w:pPr>
      <w:ind w:firstLine="420"/>
      <w:jc w:val="left"/>
      <w:spacing w:line="300" w:lineRule="auto"/>
      <w:widowControl/>
    </w:pPr>
    <w:rPr>
      <w:rFonts w:ascii="Arial" w:hAnsi="Arial" w:cs="宋体"/>
      <w:sz w:val="22"/>
      <w:szCs w:val="20"/>
      <w:lang w:eastAsia="en-US"/>
    </w:rPr>
  </w:style>
  <w:style w:type="paragraph" w:styleId="1059">
    <w:name w:val="标准小四"/>
    <w:basedOn w:val="645"/>
    <w:next w:val="1059"/>
    <w:link w:val="645"/>
    <w:pPr>
      <w:ind w:firstLine="480"/>
      <w:spacing w:line="360" w:lineRule="auto"/>
    </w:pPr>
    <w:rPr>
      <w:rFonts w:ascii="Arial" w:hAnsi="Arial"/>
      <w:sz w:val="24"/>
      <w:szCs w:val="21"/>
    </w:rPr>
  </w:style>
  <w:style w:type="paragraph" w:styleId="1060">
    <w:name w:val="xl39"/>
    <w:basedOn w:val="645"/>
    <w:next w:val="1060"/>
    <w:link w:val="6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1">
    <w:name w:val="样式4 Char"/>
    <w:basedOn w:val="645"/>
    <w:next w:val="1061"/>
    <w:link w:val="645"/>
    <w:pPr>
      <w:ind w:firstLine="480"/>
      <w:jc w:val="left"/>
      <w:spacing w:line="360" w:lineRule="auto"/>
      <w:widowControl/>
    </w:pPr>
    <w:rPr>
      <w:rFonts w:cs="宋体"/>
      <w:color w:val="000000"/>
      <w:sz w:val="24"/>
    </w:rPr>
  </w:style>
  <w:style w:type="paragraph" w:styleId="1062">
    <w:name w:val="样式 标题 2H2h2sect 1.2Heading 2 HiddenHeading 2 CCBSheading 2..."/>
    <w:basedOn w:val="647"/>
    <w:next w:val="1062"/>
    <w:link w:val="645"/>
    <w:pPr>
      <w:ind w:left="576" w:hanging="36"/>
      <w:jc w:val="left"/>
      <w:spacing w:line="240" w:lineRule="auto"/>
      <w:tabs>
        <w:tab w:val="left" w:pos="576" w:leader="none"/>
      </w:tabs>
    </w:pPr>
    <w:rPr>
      <w:rFonts w:ascii="宋体" w:hAnsi="宋体" w:eastAsia="宋体"/>
      <w:sz w:val="28"/>
      <w:szCs w:val="20"/>
    </w:rPr>
  </w:style>
  <w:style w:type="paragraph" w:styleId="1063">
    <w:name w:val="Pa5"/>
    <w:basedOn w:val="645"/>
    <w:next w:val="645"/>
    <w:link w:val="645"/>
    <w:pPr>
      <w:jc w:val="left"/>
      <w:spacing w:line="241" w:lineRule="atLeast"/>
    </w:pPr>
    <w:rPr>
      <w:rFonts w:ascii="HYDaHeiJ" w:eastAsia="HYDaHeiJ"/>
      <w:sz w:val="24"/>
    </w:rPr>
  </w:style>
  <w:style w:type="paragraph" w:styleId="1064">
    <w:name w:val="部分1"/>
    <w:basedOn w:val="645"/>
    <w:next w:val="1064"/>
    <w:link w:val="645"/>
    <w:pPr>
      <w:jc w:val="center"/>
      <w:keepNext/>
      <w:pageBreakBefore/>
      <w:spacing w:line="360" w:lineRule="auto"/>
      <w:tabs>
        <w:tab w:val="left" w:pos="360" w:leader="none"/>
      </w:tabs>
      <w:outlineLvl w:val="0"/>
    </w:pPr>
    <w:rPr>
      <w:rFonts w:eastAsia="黑体"/>
      <w:b/>
      <w:sz w:val="36"/>
      <w:szCs w:val="20"/>
    </w:rPr>
  </w:style>
  <w:style w:type="paragraph" w:styleId="1065">
    <w:name w:val="文档正文"/>
    <w:basedOn w:val="645"/>
    <w:next w:val="1065"/>
    <w:link w:val="645"/>
    <w:pPr>
      <w:spacing w:line="360" w:lineRule="auto"/>
    </w:pPr>
    <w:rPr>
      <w:rFonts w:ascii="宋体" w:hAnsi="宋体"/>
      <w:b/>
      <w:bCs/>
    </w:rPr>
  </w:style>
  <w:style w:type="paragraph" w:styleId="1066">
    <w:name w:val="Char Char Char Char Char Char Char"/>
    <w:basedOn w:val="645"/>
    <w:next w:val="1066"/>
    <w:link w:val="645"/>
    <w:pPr>
      <w:jc w:val="left"/>
    </w:pPr>
    <w:rPr>
      <w:rFonts w:ascii="Tahoma" w:hAnsi="Tahoma"/>
      <w:sz w:val="24"/>
      <w:szCs w:val="20"/>
    </w:rPr>
  </w:style>
  <w:style w:type="paragraph" w:styleId="1067">
    <w:name w:val="标题1，章节第一层"/>
    <w:basedOn w:val="860"/>
    <w:next w:val="860"/>
    <w:link w:val="645"/>
    <w:pPr>
      <w:ind w:left="482"/>
      <w:tabs>
        <w:tab w:val="left" w:pos="693" w:leader="none"/>
      </w:tabs>
      <w:outlineLvl w:val="0"/>
    </w:pPr>
    <w:rPr>
      <w:color w:val="000000"/>
      <w:sz w:val="24"/>
      <w:szCs w:val="24"/>
    </w:rPr>
  </w:style>
  <w:style w:type="paragraph" w:styleId="1068">
    <w:name w:val="xl33"/>
    <w:basedOn w:val="645"/>
    <w:next w:val="1068"/>
    <w:link w:val="6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name w:val="章标题"/>
    <w:next w:val="867"/>
    <w:link w:val="645"/>
    <w:pPr>
      <w:jc w:val="both"/>
      <w:outlineLvl w:val="1"/>
    </w:pPr>
    <w:rPr>
      <w:rFonts w:eastAsia="黑体"/>
      <w:sz w:val="21"/>
      <w:lang w:val="en-US" w:eastAsia="zh-CN" w:bidi="ar-SA"/>
    </w:rPr>
  </w:style>
  <w:style w:type="paragraph" w:styleId="1070">
    <w:name w:val="马刚标题4"/>
    <w:basedOn w:val="1036"/>
    <w:next w:val="645"/>
    <w:link w:val="645"/>
    <w:pPr>
      <w:spacing w:before="100" w:after="40"/>
      <w:tabs>
        <w:tab w:val="left" w:pos="1050" w:leader="none"/>
      </w:tabs>
      <w:outlineLvl w:val="3"/>
    </w:pPr>
    <w:rPr>
      <w:b w:val="0"/>
    </w:rPr>
  </w:style>
  <w:style w:type="paragraph" w:styleId="1071">
    <w:name w:val="正文缩进2字符"/>
    <w:basedOn w:val="645"/>
    <w:next w:val="1071"/>
    <w:link w:val="645"/>
    <w:pPr>
      <w:ind w:firstLine="200"/>
      <w:spacing w:line="300" w:lineRule="auto"/>
    </w:pPr>
    <w:rPr>
      <w:rFonts w:ascii="仿宋_GB2312" w:eastAsia="仿宋_GB2312"/>
      <w:sz w:val="32"/>
      <w:szCs w:val="32"/>
    </w:rPr>
  </w:style>
  <w:style w:type="paragraph" w:styleId="1072">
    <w:name w:val="Char1"/>
    <w:basedOn w:val="645"/>
    <w:next w:val="1072"/>
    <w:link w:val="645"/>
    <w:rPr>
      <w:rFonts w:ascii="仿宋_GB2312" w:hAnsi="宋体" w:eastAsia="仿宋_GB2312" w:cs="宋体"/>
      <w:b/>
      <w:sz w:val="32"/>
      <w:szCs w:val="32"/>
    </w:rPr>
  </w:style>
  <w:style w:type="paragraph" w:styleId="1073">
    <w:name w:val="Normal Indent1"/>
    <w:basedOn w:val="645"/>
    <w:next w:val="1073"/>
    <w:link w:val="645"/>
    <w:pPr>
      <w:ind w:firstLine="420"/>
    </w:pPr>
    <w:rPr>
      <w:sz w:val="20"/>
      <w:szCs w:val="20"/>
    </w:rPr>
  </w:style>
  <w:style w:type="paragraph" w:styleId="1074">
    <w:name w:val="小四 段落 宋体 Char"/>
    <w:basedOn w:val="672"/>
    <w:next w:val="1074"/>
    <w:link w:val="645"/>
    <w:pPr>
      <w:ind w:left="0" w:right="-33" w:firstLine="600"/>
      <w:jc w:val="left"/>
      <w:tabs>
        <w:tab w:val="clear" w:pos="2952" w:leader="none"/>
      </w:tabs>
    </w:pPr>
    <w:rPr>
      <w:rFonts w:ascii="仿宋_GB2312" w:eastAsia="仿宋_GB2312"/>
      <w:sz w:val="30"/>
      <w:szCs w:val="30"/>
    </w:rPr>
  </w:style>
  <w:style w:type="character" w:styleId="1075">
    <w:name w:val="style4"/>
    <w:next w:val="1075"/>
    <w:link w:val="645"/>
  </w:style>
  <w:style w:type="paragraph" w:styleId="1076">
    <w:name w:val="标题 31"/>
    <w:basedOn w:val="645"/>
    <w:next w:val="1077"/>
    <w:link w:val="645"/>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77">
    <w:name w:val="正文缩进1"/>
    <w:basedOn w:val="645"/>
    <w:next w:val="1077"/>
    <w:link w:val="645"/>
    <w:qFormat/>
    <w:pPr>
      <w:ind w:firstLine="420"/>
    </w:pPr>
    <w:rPr>
      <w:szCs w:val="21"/>
    </w:rPr>
  </w:style>
  <w:style w:type="paragraph" w:styleId="1078">
    <w:name w:val="标题 41"/>
    <w:basedOn w:val="645"/>
    <w:next w:val="1077"/>
    <w:link w:val="645"/>
    <w:qFormat/>
    <w:pPr>
      <w:keepLines/>
      <w:keepNext/>
      <w:spacing w:before="280" w:after="290" w:line="376" w:lineRule="auto"/>
      <w:outlineLvl w:val="3"/>
    </w:pPr>
    <w:rPr>
      <w:rFonts w:ascii="Arial" w:hAnsi="Arial" w:eastAsia="黑体" w:cs="Arial"/>
      <w:b/>
      <w:bCs/>
      <w:sz w:val="28"/>
      <w:szCs w:val="28"/>
    </w:rPr>
  </w:style>
  <w:style w:type="paragraph" w:styleId="1079">
    <w:name w:val="普通(网站)1"/>
    <w:basedOn w:val="645"/>
    <w:next w:val="1079"/>
    <w:link w:val="645"/>
    <w:uiPriority w:val="99"/>
    <w:qFormat/>
    <w:pPr>
      <w:jc w:val="left"/>
      <w:spacing w:before="100" w:beforeAutospacing="1" w:after="100" w:afterAutospacing="1"/>
      <w:widowControl/>
    </w:pPr>
    <w:rPr>
      <w:rFonts w:ascii="宋体" w:hAnsi="宋体" w:eastAsia="宋体" w:cs="宋体"/>
      <w:sz w:val="24"/>
      <w:szCs w:val="24"/>
    </w:rPr>
  </w:style>
  <w:style w:type="character" w:styleId="1080">
    <w:name w:val="强调1"/>
    <w:next w:val="1080"/>
    <w:link w:val="645"/>
    <w:qFormat/>
    <w:rPr>
      <w:sz w:val="21"/>
      <w:lang w:val="en-US" w:eastAsia="zh-CN" w:bidi="ar-SA"/>
    </w:rPr>
  </w:style>
  <w:style w:type="table" w:styleId="1081">
    <w:name w:val="Table Normal"/>
    <w:next w:val="1081"/>
    <w:link w:val="645"/>
    <w:qFormat/>
    <w:tblPr/>
  </w:style>
  <w:style w:type="character" w:styleId="12918" w:default="1">
    <w:name w:val="Default Paragraph Font"/>
    <w:uiPriority w:val="1"/>
    <w:semiHidden/>
    <w:unhideWhenUsed/>
  </w:style>
  <w:style w:type="numbering" w:styleId="12919" w:default="1">
    <w:name w:val="No List"/>
    <w:uiPriority w:val="99"/>
    <w:semiHidden/>
    <w:unhideWhenUsed/>
  </w:style>
  <w:style w:type="table" w:styleId="12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王光于</cp:lastModifiedBy>
  <cp:revision>10</cp:revision>
  <dcterms:created xsi:type="dcterms:W3CDTF">2017-11-29T08:55:00Z</dcterms:created>
  <dcterms:modified xsi:type="dcterms:W3CDTF">2026-05-21T03:39:12Z</dcterms:modified>
</cp:coreProperties>
</file>