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A3C" w:rsidRDefault="00431A3C">
      <w:pPr>
        <w:spacing w:before="120" w:after="120" w:line="360" w:lineRule="auto"/>
        <w:jc w:val="left"/>
        <w:rPr>
          <w:rFonts w:ascii="Arial" w:eastAsia="黑体" w:hAnsi="Arial"/>
          <w:b/>
          <w:bCs/>
          <w:sz w:val="84"/>
          <w:szCs w:val="24"/>
        </w:rPr>
      </w:pPr>
    </w:p>
    <w:p w:rsidR="00431A3C" w:rsidRDefault="00431A3C">
      <w:pPr>
        <w:spacing w:before="120" w:after="120" w:line="360" w:lineRule="auto"/>
        <w:jc w:val="left"/>
        <w:rPr>
          <w:rFonts w:ascii="Arial" w:eastAsia="黑体" w:hAnsi="Arial"/>
          <w:b/>
          <w:bCs/>
          <w:sz w:val="84"/>
          <w:szCs w:val="24"/>
        </w:rPr>
      </w:pPr>
    </w:p>
    <w:p w:rsidR="00431A3C" w:rsidRDefault="00660BD2">
      <w:pPr>
        <w:spacing w:before="120" w:after="120" w:line="360" w:lineRule="auto"/>
        <w:jc w:val="center"/>
        <w:rPr>
          <w:rFonts w:ascii="宋体" w:hAnsi="宋体"/>
          <w:b/>
          <w:bCs/>
          <w:sz w:val="32"/>
          <w:szCs w:val="24"/>
        </w:rPr>
      </w:pPr>
      <w:r>
        <w:rPr>
          <w:rFonts w:ascii="宋体" w:hAnsi="宋体" w:hint="eastAsia"/>
          <w:b/>
          <w:bCs/>
          <w:sz w:val="84"/>
          <w:szCs w:val="24"/>
        </w:rPr>
        <w:t>竞争性磋商文件</w:t>
      </w:r>
    </w:p>
    <w:p w:rsidR="00431A3C" w:rsidRDefault="00431A3C">
      <w:pPr>
        <w:spacing w:before="120" w:after="120" w:line="360" w:lineRule="auto"/>
        <w:ind w:firstLine="1928"/>
        <w:jc w:val="left"/>
        <w:rPr>
          <w:rFonts w:ascii="Arial" w:hAnsi="Arial"/>
          <w:b/>
          <w:bCs/>
          <w:sz w:val="32"/>
          <w:szCs w:val="24"/>
        </w:rPr>
      </w:pPr>
    </w:p>
    <w:p w:rsidR="00431A3C" w:rsidRDefault="00431A3C">
      <w:pPr>
        <w:spacing w:before="120" w:after="120" w:line="360" w:lineRule="auto"/>
        <w:ind w:firstLine="1928"/>
        <w:jc w:val="left"/>
        <w:rPr>
          <w:rFonts w:ascii="Arial" w:hAnsi="Arial"/>
          <w:b/>
          <w:bCs/>
          <w:sz w:val="32"/>
          <w:szCs w:val="24"/>
        </w:rPr>
      </w:pPr>
    </w:p>
    <w:p w:rsidR="00431A3C" w:rsidRDefault="00660BD2">
      <w:pPr>
        <w:spacing w:before="120" w:after="120" w:line="360" w:lineRule="auto"/>
        <w:ind w:firstLine="1606"/>
        <w:jc w:val="left"/>
        <w:rPr>
          <w:rFonts w:ascii="Arial" w:hAnsi="Arial"/>
          <w:b/>
          <w:bCs/>
          <w:sz w:val="32"/>
          <w:szCs w:val="24"/>
        </w:rPr>
      </w:pPr>
      <w:r>
        <w:rPr>
          <w:rFonts w:ascii="Arial" w:hAnsi="Arial" w:hint="eastAsia"/>
          <w:b/>
          <w:bCs/>
          <w:sz w:val="32"/>
          <w:szCs w:val="24"/>
        </w:rPr>
        <w:t>项目编号：</w:t>
      </w:r>
      <w:r>
        <w:rPr>
          <w:rFonts w:ascii="Arial" w:hAnsi="Arial"/>
          <w:b/>
          <w:bCs/>
          <w:sz w:val="32"/>
          <w:szCs w:val="24"/>
        </w:rPr>
        <w:t>JSZC-320581-SZJZ-C2026-0025</w:t>
      </w:r>
    </w:p>
    <w:p w:rsidR="00431A3C" w:rsidRDefault="00660BD2">
      <w:pPr>
        <w:spacing w:before="120" w:after="120" w:line="360" w:lineRule="auto"/>
        <w:ind w:firstLine="1606"/>
        <w:rPr>
          <w:rFonts w:ascii="Arial" w:hAnsi="Arial"/>
          <w:b/>
          <w:bCs/>
          <w:sz w:val="32"/>
          <w:szCs w:val="24"/>
        </w:rPr>
      </w:pPr>
      <w:r>
        <w:rPr>
          <w:rFonts w:ascii="Arial" w:hAnsi="Arial" w:hint="eastAsia"/>
          <w:b/>
          <w:bCs/>
          <w:sz w:val="32"/>
          <w:szCs w:val="24"/>
        </w:rPr>
        <w:t>项目名称：</w:t>
      </w:r>
      <w:r>
        <w:rPr>
          <w:rFonts w:ascii="Arial" w:hAnsi="Arial"/>
          <w:b/>
          <w:bCs/>
          <w:sz w:val="32"/>
          <w:szCs w:val="24"/>
        </w:rPr>
        <w:t>2026</w:t>
      </w:r>
      <w:r>
        <w:rPr>
          <w:rFonts w:ascii="Arial" w:hAnsi="Arial" w:hint="eastAsia"/>
          <w:b/>
          <w:bCs/>
          <w:sz w:val="32"/>
          <w:szCs w:val="24"/>
        </w:rPr>
        <w:t>年常熟伦华外国语学校暑期维修工程</w:t>
      </w:r>
    </w:p>
    <w:p w:rsidR="00431A3C" w:rsidRDefault="00660BD2">
      <w:pPr>
        <w:spacing w:before="120" w:after="120" w:line="360" w:lineRule="auto"/>
        <w:ind w:firstLine="1606"/>
        <w:jc w:val="left"/>
        <w:rPr>
          <w:rFonts w:ascii="Arial" w:hAnsi="Arial"/>
          <w:b/>
          <w:bCs/>
          <w:sz w:val="32"/>
          <w:szCs w:val="24"/>
        </w:rPr>
      </w:pPr>
      <w:r>
        <w:rPr>
          <w:rFonts w:ascii="Arial" w:hAnsi="Arial" w:hint="eastAsia"/>
          <w:b/>
          <w:bCs/>
          <w:sz w:val="32"/>
          <w:szCs w:val="24"/>
        </w:rPr>
        <w:t>项目属性：工程类项目</w:t>
      </w:r>
    </w:p>
    <w:p w:rsidR="00431A3C" w:rsidRDefault="00431A3C">
      <w:pPr>
        <w:ind w:left="3012" w:hanging="3012"/>
        <w:rPr>
          <w:rFonts w:ascii="Times New Roman" w:hAnsi="Times New Roman"/>
          <w:b/>
          <w:sz w:val="30"/>
          <w:szCs w:val="30"/>
        </w:rPr>
      </w:pPr>
    </w:p>
    <w:p w:rsidR="00431A3C" w:rsidRDefault="00431A3C">
      <w:pPr>
        <w:spacing w:line="360" w:lineRule="auto"/>
        <w:jc w:val="left"/>
        <w:rPr>
          <w:rFonts w:ascii="宋体" w:hAnsi="宋体"/>
          <w:sz w:val="24"/>
          <w:szCs w:val="24"/>
        </w:rPr>
      </w:pPr>
    </w:p>
    <w:p w:rsidR="00431A3C" w:rsidRDefault="00431A3C">
      <w:pPr>
        <w:spacing w:line="360" w:lineRule="auto"/>
        <w:jc w:val="left"/>
        <w:rPr>
          <w:rFonts w:ascii="宋体" w:hAnsi="宋体"/>
          <w:sz w:val="24"/>
          <w:szCs w:val="24"/>
        </w:rPr>
      </w:pPr>
    </w:p>
    <w:p w:rsidR="00431A3C" w:rsidRDefault="00431A3C">
      <w:pPr>
        <w:spacing w:line="360" w:lineRule="auto"/>
        <w:jc w:val="left"/>
        <w:rPr>
          <w:rFonts w:ascii="宋体" w:hAnsi="宋体"/>
          <w:sz w:val="24"/>
          <w:szCs w:val="24"/>
        </w:rPr>
      </w:pPr>
    </w:p>
    <w:p w:rsidR="00431A3C" w:rsidRDefault="00431A3C">
      <w:pPr>
        <w:spacing w:line="360" w:lineRule="auto"/>
        <w:jc w:val="left"/>
        <w:rPr>
          <w:rFonts w:ascii="宋体" w:hAnsi="宋体"/>
          <w:sz w:val="24"/>
          <w:szCs w:val="24"/>
        </w:rPr>
      </w:pPr>
    </w:p>
    <w:p w:rsidR="00431A3C" w:rsidRDefault="00431A3C">
      <w:pPr>
        <w:spacing w:line="360" w:lineRule="auto"/>
        <w:jc w:val="left"/>
        <w:rPr>
          <w:rFonts w:ascii="宋体" w:hAnsi="宋体"/>
          <w:sz w:val="24"/>
          <w:szCs w:val="24"/>
        </w:rPr>
      </w:pPr>
    </w:p>
    <w:p w:rsidR="00431A3C" w:rsidRDefault="00431A3C">
      <w:pPr>
        <w:spacing w:line="360" w:lineRule="auto"/>
        <w:jc w:val="left"/>
        <w:rPr>
          <w:rFonts w:ascii="宋体" w:hAnsi="宋体"/>
          <w:sz w:val="24"/>
          <w:szCs w:val="24"/>
        </w:rPr>
      </w:pPr>
    </w:p>
    <w:p w:rsidR="00431A3C" w:rsidRDefault="00660BD2">
      <w:pPr>
        <w:spacing w:before="120" w:after="120" w:line="360" w:lineRule="auto"/>
        <w:jc w:val="center"/>
        <w:rPr>
          <w:rFonts w:ascii="Arial" w:hAnsi="Arial"/>
          <w:b/>
          <w:bCs/>
          <w:sz w:val="32"/>
          <w:szCs w:val="24"/>
        </w:rPr>
      </w:pPr>
      <w:r>
        <w:rPr>
          <w:rFonts w:ascii="Arial" w:hAnsi="Arial" w:hint="eastAsia"/>
          <w:b/>
          <w:bCs/>
          <w:sz w:val="32"/>
          <w:szCs w:val="24"/>
        </w:rPr>
        <w:t>苏州金正工程技术咨询服务有限公司</w:t>
      </w:r>
    </w:p>
    <w:p w:rsidR="00431A3C" w:rsidRDefault="00660BD2">
      <w:pPr>
        <w:spacing w:before="120" w:after="120" w:line="360" w:lineRule="auto"/>
        <w:jc w:val="center"/>
        <w:rPr>
          <w:rFonts w:ascii="Arial" w:hAnsi="Arial"/>
          <w:sz w:val="24"/>
          <w:szCs w:val="24"/>
        </w:rPr>
      </w:pPr>
      <w:r>
        <w:rPr>
          <w:rFonts w:ascii="Arial" w:hAnsi="Arial"/>
          <w:b/>
          <w:bCs/>
          <w:sz w:val="32"/>
          <w:szCs w:val="24"/>
        </w:rPr>
        <w:t>202</w:t>
      </w:r>
      <w:r>
        <w:rPr>
          <w:rFonts w:ascii="Arial" w:hAnsi="Arial" w:hint="eastAsia"/>
          <w:b/>
          <w:bCs/>
          <w:sz w:val="32"/>
          <w:szCs w:val="24"/>
        </w:rPr>
        <w:t>6</w:t>
      </w:r>
      <w:r>
        <w:rPr>
          <w:rFonts w:ascii="Arial" w:hAnsi="Arial" w:hint="eastAsia"/>
          <w:b/>
          <w:bCs/>
          <w:sz w:val="32"/>
          <w:szCs w:val="24"/>
        </w:rPr>
        <w:t>年</w:t>
      </w:r>
      <w:r>
        <w:rPr>
          <w:rFonts w:ascii="Arial" w:hAnsi="Arial" w:hint="eastAsia"/>
          <w:b/>
          <w:bCs/>
          <w:sz w:val="32"/>
          <w:szCs w:val="24"/>
        </w:rPr>
        <w:t>6</w:t>
      </w:r>
      <w:r>
        <w:rPr>
          <w:rFonts w:ascii="Arial" w:hAnsi="Arial" w:hint="eastAsia"/>
          <w:b/>
          <w:bCs/>
          <w:sz w:val="32"/>
          <w:szCs w:val="24"/>
        </w:rPr>
        <w:t>月</w:t>
      </w:r>
      <w:r>
        <w:rPr>
          <w:rFonts w:ascii="Arial" w:hAnsi="Arial" w:hint="eastAsia"/>
          <w:b/>
          <w:bCs/>
          <w:sz w:val="32"/>
          <w:szCs w:val="24"/>
        </w:rPr>
        <w:t>1</w:t>
      </w:r>
      <w:r>
        <w:rPr>
          <w:rFonts w:ascii="Arial" w:hAnsi="Arial"/>
          <w:b/>
          <w:bCs/>
          <w:sz w:val="32"/>
          <w:szCs w:val="24"/>
        </w:rPr>
        <w:t>7</w:t>
      </w:r>
      <w:r>
        <w:rPr>
          <w:rFonts w:ascii="Arial" w:hAnsi="Arial" w:hint="eastAsia"/>
          <w:b/>
          <w:bCs/>
          <w:sz w:val="32"/>
          <w:szCs w:val="24"/>
        </w:rPr>
        <w:t>日</w:t>
      </w:r>
    </w:p>
    <w:p w:rsidR="00431A3C" w:rsidRDefault="00660BD2">
      <w:pPr>
        <w:pStyle w:val="TOC11"/>
        <w:ind w:firstLine="420"/>
        <w:jc w:val="center"/>
        <w:rPr>
          <w:b/>
          <w:bCs/>
          <w:color w:val="auto"/>
        </w:rPr>
      </w:pPr>
      <w:r>
        <w:rPr>
          <w:rFonts w:ascii="Times New Roman" w:hAnsi="Times New Roman"/>
          <w:color w:val="auto"/>
          <w:szCs w:val="21"/>
        </w:rPr>
        <w:br w:type="page" w:clear="all"/>
      </w:r>
      <w:r>
        <w:rPr>
          <w:b/>
          <w:bCs/>
          <w:color w:val="auto"/>
          <w:lang w:val="zh-CN"/>
        </w:rPr>
        <w:lastRenderedPageBreak/>
        <w:t>目录</w:t>
      </w:r>
    </w:p>
    <w:p w:rsidR="00431A3C" w:rsidRDefault="00660BD2">
      <w:pPr>
        <w:pStyle w:val="17"/>
        <w:tabs>
          <w:tab w:val="right" w:leader="dot" w:pos="8811"/>
        </w:tabs>
        <w:rPr>
          <w:rFonts w:ascii="宋体" w:hAnsi="宋体"/>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anchor="_Toc513029244" w:tooltip="#_Toc513029244" w:history="1">
        <w:r>
          <w:rPr>
            <w:rStyle w:val="affc"/>
            <w:rFonts w:ascii="宋体" w:hAnsi="宋体" w:hint="eastAsia"/>
          </w:rPr>
          <w:t>第一章  磋商邀请</w:t>
        </w:r>
        <w:r>
          <w:tab/>
        </w:r>
        <w:r>
          <w:fldChar w:fldCharType="begin"/>
        </w:r>
        <w:r>
          <w:instrText>PAGEREF _Toc513029244 \h</w:instrText>
        </w:r>
        <w:r>
          <w:fldChar w:fldCharType="separate"/>
        </w:r>
        <w:r>
          <w:t>3</w:t>
        </w:r>
        <w:r>
          <w:fldChar w:fldCharType="end"/>
        </w:r>
      </w:hyperlink>
    </w:p>
    <w:p w:rsidR="00431A3C" w:rsidRDefault="00660BD2">
      <w:pPr>
        <w:pStyle w:val="27"/>
        <w:tabs>
          <w:tab w:val="right" w:leader="dot" w:pos="8811"/>
        </w:tabs>
        <w:rPr>
          <w:rFonts w:ascii="宋体" w:hAnsi="宋体"/>
          <w:b/>
        </w:rPr>
      </w:pPr>
      <w:hyperlink w:anchor="_Toc513029245" w:tooltip="#_Toc513029245" w:history="1">
        <w:r>
          <w:rPr>
            <w:rStyle w:val="affc"/>
            <w:rFonts w:ascii="宋体" w:hAnsi="宋体"/>
            <w:b/>
          </w:rPr>
          <w:t>一、项目基本情况</w:t>
        </w:r>
        <w:r>
          <w:tab/>
        </w:r>
        <w:r>
          <w:fldChar w:fldCharType="begin"/>
        </w:r>
        <w:r>
          <w:instrText>PAGEREF _Toc513029245 \h</w:instrText>
        </w:r>
        <w:r>
          <w:fldChar w:fldCharType="separate"/>
        </w:r>
        <w:r>
          <w:t>3</w:t>
        </w:r>
        <w:r>
          <w:fldChar w:fldCharType="end"/>
        </w:r>
      </w:hyperlink>
    </w:p>
    <w:p w:rsidR="00431A3C" w:rsidRDefault="00660BD2">
      <w:pPr>
        <w:pStyle w:val="27"/>
        <w:tabs>
          <w:tab w:val="right" w:leader="dot" w:pos="8811"/>
        </w:tabs>
        <w:rPr>
          <w:rFonts w:ascii="宋体" w:hAnsi="宋体"/>
          <w:b/>
        </w:rPr>
      </w:pPr>
      <w:hyperlink w:anchor="_Toc513029246" w:tooltip="#_Toc513029246" w:history="1">
        <w:r>
          <w:rPr>
            <w:rStyle w:val="affc"/>
            <w:rFonts w:ascii="宋体" w:hAnsi="宋体" w:hint="eastAsia"/>
            <w:b/>
          </w:rPr>
          <w:t>二、申请人的资格要求</w:t>
        </w:r>
        <w:r>
          <w:tab/>
        </w:r>
        <w:r>
          <w:fldChar w:fldCharType="begin"/>
        </w:r>
        <w:r>
          <w:instrText>PAGEREF _Toc513029246 \h</w:instrText>
        </w:r>
        <w:r>
          <w:fldChar w:fldCharType="separate"/>
        </w:r>
        <w:r>
          <w:t>3</w:t>
        </w:r>
        <w:r>
          <w:fldChar w:fldCharType="end"/>
        </w:r>
      </w:hyperlink>
    </w:p>
    <w:p w:rsidR="00431A3C" w:rsidRDefault="00660BD2">
      <w:pPr>
        <w:pStyle w:val="27"/>
        <w:tabs>
          <w:tab w:val="right" w:leader="dot" w:pos="8811"/>
        </w:tabs>
        <w:rPr>
          <w:rFonts w:ascii="宋体" w:hAnsi="宋体"/>
          <w:b/>
        </w:rPr>
      </w:pPr>
      <w:hyperlink w:anchor="_Toc513029247" w:tooltip="#_Toc513029247" w:history="1">
        <w:r>
          <w:rPr>
            <w:rStyle w:val="affc"/>
            <w:rFonts w:ascii="宋体" w:hAnsi="宋体" w:hint="eastAsia"/>
            <w:b/>
          </w:rPr>
          <w:t>三、获取采购文件</w:t>
        </w:r>
        <w:r>
          <w:tab/>
        </w:r>
        <w:r>
          <w:fldChar w:fldCharType="begin"/>
        </w:r>
        <w:r>
          <w:instrText>PAGEREF _Toc513029247 \h</w:instrText>
        </w:r>
        <w:r>
          <w:fldChar w:fldCharType="separate"/>
        </w:r>
        <w:r>
          <w:t>5</w:t>
        </w:r>
        <w:r>
          <w:fldChar w:fldCharType="end"/>
        </w:r>
      </w:hyperlink>
    </w:p>
    <w:p w:rsidR="00431A3C" w:rsidRDefault="00660BD2">
      <w:pPr>
        <w:pStyle w:val="27"/>
        <w:tabs>
          <w:tab w:val="right" w:leader="dot" w:pos="8811"/>
        </w:tabs>
        <w:rPr>
          <w:rFonts w:ascii="宋体" w:hAnsi="宋体"/>
          <w:b/>
        </w:rPr>
      </w:pPr>
      <w:hyperlink w:anchor="_Toc513029248" w:tooltip="#_Toc513029248" w:history="1">
        <w:r>
          <w:rPr>
            <w:rStyle w:val="affc"/>
            <w:rFonts w:ascii="宋体" w:hAnsi="宋体" w:hint="eastAsia"/>
            <w:b/>
          </w:rPr>
          <w:t>四、提交响应文件截止时间、开标</w:t>
        </w:r>
        <w:r>
          <w:rPr>
            <w:rStyle w:val="affc"/>
            <w:rFonts w:ascii="宋体" w:hAnsi="宋体"/>
            <w:b/>
          </w:rPr>
          <w:t>时间和地点</w:t>
        </w:r>
        <w:r>
          <w:tab/>
        </w:r>
        <w:r>
          <w:fldChar w:fldCharType="begin"/>
        </w:r>
        <w:r>
          <w:instrText>PAGEREF _Toc513029248 \h</w:instrText>
        </w:r>
        <w:r>
          <w:fldChar w:fldCharType="separate"/>
        </w:r>
        <w:r>
          <w:t>5</w:t>
        </w:r>
        <w:r>
          <w:fldChar w:fldCharType="end"/>
        </w:r>
      </w:hyperlink>
    </w:p>
    <w:p w:rsidR="00431A3C" w:rsidRDefault="00660BD2">
      <w:pPr>
        <w:pStyle w:val="27"/>
        <w:tabs>
          <w:tab w:val="right" w:leader="dot" w:pos="8811"/>
        </w:tabs>
        <w:rPr>
          <w:rFonts w:ascii="宋体" w:hAnsi="宋体"/>
          <w:b/>
        </w:rPr>
      </w:pPr>
      <w:hyperlink w:anchor="_Toc513029249" w:tooltip="#_Toc513029249" w:history="1">
        <w:r>
          <w:rPr>
            <w:rStyle w:val="affc"/>
            <w:rFonts w:ascii="宋体" w:hAnsi="宋体" w:hint="eastAsia"/>
            <w:b/>
          </w:rPr>
          <w:t>五、</w:t>
        </w:r>
        <w:r>
          <w:rPr>
            <w:rStyle w:val="affc"/>
            <w:rFonts w:ascii="宋体" w:hAnsi="宋体"/>
            <w:b/>
          </w:rPr>
          <w:t>公告</w:t>
        </w:r>
        <w:r>
          <w:rPr>
            <w:rStyle w:val="affc"/>
            <w:rFonts w:ascii="宋体" w:hAnsi="宋体" w:hint="eastAsia"/>
            <w:b/>
          </w:rPr>
          <w:t>期限</w:t>
        </w:r>
        <w:r>
          <w:tab/>
        </w:r>
        <w:r>
          <w:fldChar w:fldCharType="begin"/>
        </w:r>
        <w:r>
          <w:instrText>PAGEREF _Toc513029249 \h</w:instrText>
        </w:r>
        <w:r>
          <w:fldChar w:fldCharType="separate"/>
        </w:r>
        <w:r>
          <w:t>5</w:t>
        </w:r>
        <w:r>
          <w:fldChar w:fldCharType="end"/>
        </w:r>
      </w:hyperlink>
    </w:p>
    <w:p w:rsidR="00431A3C" w:rsidRDefault="00660BD2">
      <w:pPr>
        <w:pStyle w:val="27"/>
        <w:tabs>
          <w:tab w:val="right" w:leader="dot" w:pos="8811"/>
        </w:tabs>
        <w:rPr>
          <w:rFonts w:ascii="宋体" w:hAnsi="宋体"/>
          <w:b/>
        </w:rPr>
      </w:pPr>
      <w:hyperlink w:anchor="_Toc513029250" w:tooltip="#_Toc513029250" w:history="1">
        <w:r>
          <w:rPr>
            <w:rStyle w:val="affc"/>
            <w:rFonts w:ascii="宋体" w:hAnsi="宋体" w:hint="eastAsia"/>
            <w:b/>
          </w:rPr>
          <w:t>六、其他补充事宜</w:t>
        </w:r>
        <w:r>
          <w:tab/>
        </w:r>
        <w:r>
          <w:fldChar w:fldCharType="begin"/>
        </w:r>
        <w:r>
          <w:instrText>PAGEREF _Toc513029250 \h</w:instrText>
        </w:r>
        <w:r>
          <w:fldChar w:fldCharType="separate"/>
        </w:r>
        <w:r>
          <w:t>5</w:t>
        </w:r>
        <w:r>
          <w:fldChar w:fldCharType="end"/>
        </w:r>
      </w:hyperlink>
    </w:p>
    <w:p w:rsidR="00431A3C" w:rsidRDefault="00660BD2">
      <w:pPr>
        <w:pStyle w:val="27"/>
        <w:tabs>
          <w:tab w:val="right" w:leader="dot" w:pos="8811"/>
        </w:tabs>
        <w:rPr>
          <w:rFonts w:ascii="宋体" w:hAnsi="宋体"/>
          <w:b/>
        </w:rPr>
      </w:pPr>
      <w:hyperlink w:anchor="_Toc513029251" w:tooltip="#_Toc513029251" w:history="1">
        <w:r>
          <w:rPr>
            <w:rStyle w:val="affc"/>
            <w:rFonts w:ascii="宋体" w:hAnsi="宋体" w:hint="eastAsia"/>
            <w:b/>
          </w:rPr>
          <w:t>七、本次采购联系方式</w:t>
        </w:r>
        <w:r>
          <w:tab/>
        </w:r>
        <w:r>
          <w:fldChar w:fldCharType="begin"/>
        </w:r>
        <w:r>
          <w:instrText>PAGEREF _Toc513029251 \h</w:instrText>
        </w:r>
        <w:r>
          <w:fldChar w:fldCharType="separate"/>
        </w:r>
        <w:r>
          <w:t>6</w:t>
        </w:r>
        <w:r>
          <w:fldChar w:fldCharType="end"/>
        </w:r>
      </w:hyperlink>
    </w:p>
    <w:p w:rsidR="00431A3C" w:rsidRDefault="00660BD2">
      <w:pPr>
        <w:pStyle w:val="17"/>
        <w:tabs>
          <w:tab w:val="right" w:leader="dot" w:pos="8811"/>
        </w:tabs>
        <w:rPr>
          <w:rFonts w:ascii="黑体" w:eastAsia="黑体" w:hAnsi="Times New Roman"/>
        </w:rPr>
      </w:pPr>
      <w:hyperlink w:anchor="_Toc513029252" w:tooltip="#_Toc513029252" w:history="1">
        <w:r>
          <w:rPr>
            <w:rStyle w:val="affc"/>
            <w:rFonts w:ascii="宋体" w:hAnsi="宋体" w:hint="eastAsia"/>
          </w:rPr>
          <w:t>第二章  供应商须知</w:t>
        </w:r>
        <w:r>
          <w:tab/>
        </w:r>
        <w:r>
          <w:fldChar w:fldCharType="begin"/>
        </w:r>
        <w:r>
          <w:instrText>PAGEREF _Toc513029252 \h</w:instrText>
        </w:r>
        <w:r>
          <w:fldChar w:fldCharType="separate"/>
        </w:r>
        <w:r>
          <w:t>7</w:t>
        </w:r>
        <w:r>
          <w:fldChar w:fldCharType="end"/>
        </w:r>
      </w:hyperlink>
    </w:p>
    <w:p w:rsidR="00431A3C" w:rsidRDefault="00660BD2">
      <w:pPr>
        <w:pStyle w:val="27"/>
        <w:tabs>
          <w:tab w:val="right" w:leader="dot" w:pos="8811"/>
        </w:tabs>
        <w:rPr>
          <w:rFonts w:ascii="宋体" w:hAnsi="宋体"/>
          <w:b/>
        </w:rPr>
      </w:pPr>
      <w:hyperlink w:anchor="_Toc513029253" w:tooltip="#_Toc513029253" w:history="1">
        <w:r>
          <w:rPr>
            <w:rStyle w:val="affc"/>
            <w:rFonts w:ascii="宋体" w:hAnsi="宋体" w:hint="eastAsia"/>
            <w:b/>
          </w:rPr>
          <w:t>一、总则</w:t>
        </w:r>
        <w:r>
          <w:tab/>
        </w:r>
        <w:r>
          <w:fldChar w:fldCharType="begin"/>
        </w:r>
        <w:r>
          <w:instrText>PAGEREF _Toc513029253 \h</w:instrText>
        </w:r>
        <w:r>
          <w:fldChar w:fldCharType="separate"/>
        </w:r>
        <w:r>
          <w:t>7</w:t>
        </w:r>
        <w:r>
          <w:fldChar w:fldCharType="end"/>
        </w:r>
      </w:hyperlink>
    </w:p>
    <w:p w:rsidR="00431A3C" w:rsidRDefault="00660BD2">
      <w:pPr>
        <w:pStyle w:val="37"/>
        <w:tabs>
          <w:tab w:val="right" w:leader="dot" w:pos="8811"/>
        </w:tabs>
        <w:rPr>
          <w:rFonts w:ascii="宋体" w:hAnsi="宋体" w:cs="Arial"/>
          <w:b/>
        </w:rPr>
      </w:pPr>
      <w:hyperlink w:anchor="_Toc513029254" w:tooltip="#_Toc513029254" w:history="1">
        <w:r>
          <w:rPr>
            <w:rStyle w:val="affc"/>
            <w:rFonts w:ascii="宋体" w:hAnsi="宋体" w:cs="Arial" w:hint="eastAsia"/>
            <w:b/>
          </w:rPr>
          <w:t>1、采购方式及适用法律</w:t>
        </w:r>
        <w:r>
          <w:tab/>
        </w:r>
        <w:r>
          <w:fldChar w:fldCharType="begin"/>
        </w:r>
        <w:r>
          <w:instrText>PAGEREF _Toc513029254 \h</w:instrText>
        </w:r>
        <w:r>
          <w:fldChar w:fldCharType="separate"/>
        </w:r>
        <w:r>
          <w:t>7</w:t>
        </w:r>
        <w:r>
          <w:fldChar w:fldCharType="end"/>
        </w:r>
      </w:hyperlink>
    </w:p>
    <w:p w:rsidR="00431A3C" w:rsidRDefault="00660BD2">
      <w:pPr>
        <w:pStyle w:val="37"/>
        <w:tabs>
          <w:tab w:val="right" w:leader="dot" w:pos="8811"/>
        </w:tabs>
        <w:rPr>
          <w:rFonts w:ascii="宋体" w:hAnsi="宋体" w:cs="Arial"/>
          <w:b/>
        </w:rPr>
      </w:pPr>
      <w:hyperlink w:anchor="_Toc513029255" w:tooltip="#_Toc513029255" w:history="1">
        <w:r>
          <w:rPr>
            <w:rStyle w:val="affc"/>
            <w:rFonts w:ascii="宋体" w:hAnsi="宋体" w:cs="Arial"/>
            <w:b/>
          </w:rPr>
          <w:t>2、定义</w:t>
        </w:r>
        <w:r>
          <w:tab/>
        </w:r>
        <w:r>
          <w:fldChar w:fldCharType="begin"/>
        </w:r>
        <w:r>
          <w:instrText>PAGEREF _Toc513029255 \h</w:instrText>
        </w:r>
        <w:r>
          <w:fldChar w:fldCharType="separate"/>
        </w:r>
        <w:r>
          <w:t>7</w:t>
        </w:r>
        <w:r>
          <w:fldChar w:fldCharType="end"/>
        </w:r>
      </w:hyperlink>
    </w:p>
    <w:p w:rsidR="00431A3C" w:rsidRDefault="00660BD2">
      <w:pPr>
        <w:pStyle w:val="37"/>
        <w:tabs>
          <w:tab w:val="right" w:leader="dot" w:pos="8811"/>
        </w:tabs>
        <w:rPr>
          <w:rFonts w:ascii="宋体" w:hAnsi="宋体" w:cs="Arial"/>
          <w:b/>
        </w:rPr>
      </w:pPr>
      <w:hyperlink w:anchor="_Toc513029256" w:tooltip="#_Toc513029256" w:history="1">
        <w:r>
          <w:rPr>
            <w:rStyle w:val="affc"/>
            <w:rFonts w:ascii="宋体" w:hAnsi="宋体" w:cs="Arial"/>
            <w:b/>
          </w:rPr>
          <w:t>3</w:t>
        </w:r>
        <w:r>
          <w:rPr>
            <w:rStyle w:val="affc"/>
            <w:rFonts w:ascii="宋体" w:hAnsi="宋体" w:cs="Arial" w:hint="eastAsia"/>
            <w:b/>
          </w:rPr>
          <w:t>、合格的供应商</w:t>
        </w:r>
        <w:r>
          <w:tab/>
        </w:r>
        <w:r>
          <w:fldChar w:fldCharType="begin"/>
        </w:r>
        <w:r>
          <w:instrText>PAGEREF _Toc513029256 \h</w:instrText>
        </w:r>
        <w:r>
          <w:fldChar w:fldCharType="separate"/>
        </w:r>
        <w:r>
          <w:t>7</w:t>
        </w:r>
        <w:r>
          <w:fldChar w:fldCharType="end"/>
        </w:r>
      </w:hyperlink>
    </w:p>
    <w:p w:rsidR="00431A3C" w:rsidRDefault="00660BD2">
      <w:pPr>
        <w:pStyle w:val="37"/>
        <w:tabs>
          <w:tab w:val="right" w:leader="dot" w:pos="8811"/>
        </w:tabs>
        <w:rPr>
          <w:rFonts w:ascii="宋体" w:hAnsi="宋体" w:cs="Arial"/>
          <w:b/>
        </w:rPr>
      </w:pPr>
      <w:hyperlink w:anchor="_Toc513029257" w:tooltip="#_Toc513029257" w:history="1">
        <w:r>
          <w:rPr>
            <w:rStyle w:val="affc"/>
            <w:rFonts w:ascii="宋体" w:hAnsi="宋体" w:cs="Arial" w:hint="eastAsia"/>
            <w:b/>
          </w:rPr>
          <w:t>4、磋商费用</w:t>
        </w:r>
        <w:r>
          <w:tab/>
        </w:r>
        <w:r>
          <w:fldChar w:fldCharType="begin"/>
        </w:r>
        <w:r>
          <w:instrText>PAGEREF _Toc513029257 \h</w:instrText>
        </w:r>
        <w:r>
          <w:fldChar w:fldCharType="separate"/>
        </w:r>
        <w:r>
          <w:t>7</w:t>
        </w:r>
        <w:r>
          <w:fldChar w:fldCharType="end"/>
        </w:r>
      </w:hyperlink>
    </w:p>
    <w:p w:rsidR="00431A3C" w:rsidRDefault="00660BD2">
      <w:pPr>
        <w:pStyle w:val="37"/>
        <w:tabs>
          <w:tab w:val="right" w:leader="dot" w:pos="8811"/>
        </w:tabs>
        <w:rPr>
          <w:rFonts w:ascii="宋体" w:hAnsi="宋体" w:cs="Arial"/>
          <w:b/>
        </w:rPr>
      </w:pPr>
      <w:hyperlink w:anchor="_Toc513029258" w:tooltip="#_Toc513029258" w:history="1">
        <w:r>
          <w:rPr>
            <w:rStyle w:val="affc"/>
            <w:rFonts w:ascii="宋体" w:hAnsi="宋体" w:cs="Arial" w:hint="eastAsia"/>
            <w:b/>
          </w:rPr>
          <w:t>5、采购文件的约束力</w:t>
        </w:r>
        <w:r>
          <w:tab/>
        </w:r>
        <w:r>
          <w:fldChar w:fldCharType="begin"/>
        </w:r>
        <w:r>
          <w:instrText>PAGEREF _Toc513029258 \h</w:instrText>
        </w:r>
        <w:r>
          <w:fldChar w:fldCharType="separate"/>
        </w:r>
        <w:r>
          <w:t>8</w:t>
        </w:r>
        <w:r>
          <w:fldChar w:fldCharType="end"/>
        </w:r>
      </w:hyperlink>
    </w:p>
    <w:p w:rsidR="00431A3C" w:rsidRDefault="00660BD2">
      <w:pPr>
        <w:pStyle w:val="27"/>
        <w:tabs>
          <w:tab w:val="right" w:leader="dot" w:pos="8811"/>
        </w:tabs>
        <w:rPr>
          <w:rFonts w:ascii="宋体" w:hAnsi="宋体"/>
          <w:b/>
        </w:rPr>
      </w:pPr>
      <w:hyperlink w:anchor="_Toc513029259" w:tooltip="#_Toc513029259" w:history="1">
        <w:r>
          <w:rPr>
            <w:rStyle w:val="affc"/>
            <w:rFonts w:ascii="宋体" w:hAnsi="宋体" w:hint="eastAsia"/>
            <w:b/>
          </w:rPr>
          <w:t>二、磋商文件</w:t>
        </w:r>
        <w:r>
          <w:tab/>
        </w:r>
        <w:r>
          <w:fldChar w:fldCharType="begin"/>
        </w:r>
        <w:r>
          <w:instrText>PAGEREF _Toc513029259 \h</w:instrText>
        </w:r>
        <w:r>
          <w:fldChar w:fldCharType="separate"/>
        </w:r>
        <w:r>
          <w:t>8</w:t>
        </w:r>
        <w:r>
          <w:fldChar w:fldCharType="end"/>
        </w:r>
      </w:hyperlink>
    </w:p>
    <w:p w:rsidR="00431A3C" w:rsidRDefault="00660BD2">
      <w:pPr>
        <w:pStyle w:val="37"/>
        <w:tabs>
          <w:tab w:val="right" w:leader="dot" w:pos="8811"/>
        </w:tabs>
        <w:rPr>
          <w:rFonts w:ascii="宋体" w:hAnsi="宋体" w:cs="Arial"/>
          <w:b/>
        </w:rPr>
      </w:pPr>
      <w:hyperlink w:anchor="_Toc513029260" w:tooltip="#_Toc513029260" w:history="1">
        <w:r>
          <w:rPr>
            <w:rStyle w:val="affc"/>
            <w:rFonts w:ascii="宋体" w:hAnsi="宋体" w:cs="Arial" w:hint="eastAsia"/>
            <w:b/>
          </w:rPr>
          <w:t>6、磋商文件构成</w:t>
        </w:r>
        <w:r>
          <w:tab/>
        </w:r>
        <w:r>
          <w:fldChar w:fldCharType="begin"/>
        </w:r>
        <w:r>
          <w:instrText>PAGEREF _Toc513029260 \h</w:instrText>
        </w:r>
        <w:r>
          <w:fldChar w:fldCharType="separate"/>
        </w:r>
        <w:r>
          <w:t>8</w:t>
        </w:r>
        <w:r>
          <w:fldChar w:fldCharType="end"/>
        </w:r>
      </w:hyperlink>
    </w:p>
    <w:p w:rsidR="00431A3C" w:rsidRDefault="00660BD2">
      <w:pPr>
        <w:pStyle w:val="37"/>
        <w:tabs>
          <w:tab w:val="right" w:leader="dot" w:pos="8811"/>
        </w:tabs>
        <w:rPr>
          <w:rFonts w:ascii="宋体" w:hAnsi="宋体" w:cs="Arial"/>
          <w:b/>
        </w:rPr>
      </w:pPr>
      <w:hyperlink w:anchor="_Toc513029261" w:tooltip="#_Toc513029261" w:history="1">
        <w:r>
          <w:rPr>
            <w:rStyle w:val="affc"/>
            <w:rFonts w:ascii="宋体" w:hAnsi="宋体" w:cs="Arial"/>
            <w:b/>
          </w:rPr>
          <w:t>7、</w:t>
        </w:r>
        <w:r>
          <w:rPr>
            <w:rStyle w:val="affc"/>
            <w:rFonts w:ascii="宋体" w:hAnsi="宋体" w:cs="Arial" w:hint="eastAsia"/>
            <w:b/>
          </w:rPr>
          <w:t>磋商文件</w:t>
        </w:r>
        <w:r>
          <w:rPr>
            <w:rStyle w:val="affc"/>
            <w:rFonts w:ascii="宋体" w:hAnsi="宋体" w:cs="Arial"/>
            <w:b/>
          </w:rPr>
          <w:t>的澄清</w:t>
        </w:r>
        <w:r>
          <w:rPr>
            <w:rStyle w:val="affc"/>
            <w:rFonts w:ascii="宋体" w:hAnsi="宋体" w:cs="Arial" w:hint="eastAsia"/>
            <w:b/>
          </w:rPr>
          <w:t>、修改</w:t>
        </w:r>
        <w:r>
          <w:tab/>
        </w:r>
        <w:r>
          <w:fldChar w:fldCharType="begin"/>
        </w:r>
        <w:r>
          <w:instrText>PAGEREF _Toc513029261 \h</w:instrText>
        </w:r>
        <w:r>
          <w:fldChar w:fldCharType="separate"/>
        </w:r>
        <w:r>
          <w:t>8</w:t>
        </w:r>
        <w:r>
          <w:fldChar w:fldCharType="end"/>
        </w:r>
      </w:hyperlink>
    </w:p>
    <w:p w:rsidR="00431A3C" w:rsidRDefault="00660BD2">
      <w:pPr>
        <w:pStyle w:val="27"/>
        <w:tabs>
          <w:tab w:val="right" w:leader="dot" w:pos="8811"/>
        </w:tabs>
        <w:rPr>
          <w:rFonts w:ascii="宋体" w:hAnsi="宋体"/>
          <w:b/>
        </w:rPr>
      </w:pPr>
      <w:hyperlink w:anchor="_Toc513029262" w:tooltip="#_Toc513029262" w:history="1">
        <w:r>
          <w:rPr>
            <w:rStyle w:val="affc"/>
            <w:rFonts w:ascii="宋体" w:hAnsi="宋体" w:hint="eastAsia"/>
            <w:b/>
          </w:rPr>
          <w:t>三、磋商响应文件的编制</w:t>
        </w:r>
        <w:r>
          <w:tab/>
        </w:r>
        <w:r>
          <w:fldChar w:fldCharType="begin"/>
        </w:r>
        <w:r>
          <w:instrText>PAGEREF _Toc513029262 \h</w:instrText>
        </w:r>
        <w:r>
          <w:fldChar w:fldCharType="separate"/>
        </w:r>
        <w:r>
          <w:t>8</w:t>
        </w:r>
        <w:r>
          <w:fldChar w:fldCharType="end"/>
        </w:r>
      </w:hyperlink>
    </w:p>
    <w:p w:rsidR="00431A3C" w:rsidRDefault="00660BD2">
      <w:pPr>
        <w:pStyle w:val="37"/>
        <w:tabs>
          <w:tab w:val="right" w:leader="dot" w:pos="8811"/>
        </w:tabs>
        <w:rPr>
          <w:rFonts w:ascii="宋体" w:hAnsi="宋体" w:cs="Arial"/>
          <w:b/>
        </w:rPr>
      </w:pPr>
      <w:hyperlink w:anchor="_Toc513029263" w:tooltip="#_Toc513029263" w:history="1">
        <w:r>
          <w:rPr>
            <w:rStyle w:val="affc"/>
            <w:rFonts w:ascii="宋体" w:hAnsi="宋体" w:cs="Arial"/>
            <w:b/>
          </w:rPr>
          <w:t>8</w:t>
        </w:r>
        <w:r>
          <w:rPr>
            <w:rStyle w:val="affc"/>
            <w:rFonts w:ascii="宋体" w:hAnsi="宋体" w:cs="Arial" w:hint="eastAsia"/>
            <w:b/>
          </w:rPr>
          <w:t>、响应文件的语言及度量衡单位</w:t>
        </w:r>
        <w:r>
          <w:tab/>
        </w:r>
        <w:r>
          <w:fldChar w:fldCharType="begin"/>
        </w:r>
        <w:r>
          <w:instrText>PAGEREF _Toc513029263 \h</w:instrText>
        </w:r>
        <w:r>
          <w:fldChar w:fldCharType="separate"/>
        </w:r>
        <w:r>
          <w:t>8</w:t>
        </w:r>
        <w:r>
          <w:fldChar w:fldCharType="end"/>
        </w:r>
      </w:hyperlink>
    </w:p>
    <w:p w:rsidR="00431A3C" w:rsidRDefault="00660BD2">
      <w:pPr>
        <w:pStyle w:val="37"/>
        <w:tabs>
          <w:tab w:val="right" w:leader="dot" w:pos="8811"/>
        </w:tabs>
        <w:rPr>
          <w:rFonts w:ascii="宋体" w:hAnsi="宋体" w:cs="Arial"/>
          <w:b/>
        </w:rPr>
      </w:pPr>
      <w:hyperlink w:anchor="_Toc513029264" w:tooltip="#_Toc513029264" w:history="1">
        <w:r>
          <w:rPr>
            <w:rStyle w:val="affc"/>
            <w:rFonts w:ascii="宋体" w:hAnsi="宋体" w:cs="Arial"/>
            <w:b/>
          </w:rPr>
          <w:t>9</w:t>
        </w:r>
        <w:r>
          <w:rPr>
            <w:rStyle w:val="affc"/>
            <w:rFonts w:ascii="宋体" w:hAnsi="宋体" w:cs="Arial" w:hint="eastAsia"/>
            <w:b/>
          </w:rPr>
          <w:t>、响应文件构成</w:t>
        </w:r>
        <w:r>
          <w:tab/>
        </w:r>
        <w:r>
          <w:fldChar w:fldCharType="begin"/>
        </w:r>
        <w:r>
          <w:instrText>PAGEREF _Toc513029264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65" w:tooltip="#_Toc513029265" w:history="1">
        <w:r>
          <w:rPr>
            <w:rStyle w:val="affc"/>
            <w:rFonts w:ascii="宋体" w:hAnsi="宋体" w:cs="Arial"/>
            <w:b/>
          </w:rPr>
          <w:t>10</w:t>
        </w:r>
        <w:r>
          <w:rPr>
            <w:rStyle w:val="affc"/>
            <w:rFonts w:ascii="宋体" w:hAnsi="宋体" w:cs="Arial" w:hint="eastAsia"/>
            <w:b/>
          </w:rPr>
          <w:t>、证明供应商及响应标的符合采购文件规定的文件</w:t>
        </w:r>
        <w:r>
          <w:tab/>
        </w:r>
        <w:r>
          <w:fldChar w:fldCharType="begin"/>
        </w:r>
        <w:r>
          <w:instrText>PAGEREF _Toc513029265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66" w:tooltip="#_Toc513029266" w:history="1">
        <w:r>
          <w:rPr>
            <w:rStyle w:val="affc"/>
            <w:rFonts w:ascii="宋体" w:hAnsi="宋体" w:cs="Arial"/>
            <w:b/>
          </w:rPr>
          <w:t>11</w:t>
        </w:r>
        <w:r>
          <w:rPr>
            <w:rStyle w:val="affc"/>
            <w:rFonts w:ascii="宋体" w:hAnsi="宋体" w:cs="Arial" w:hint="eastAsia"/>
            <w:b/>
          </w:rPr>
          <w:t>、磋商函和开标一览表</w:t>
        </w:r>
        <w:r>
          <w:tab/>
        </w:r>
        <w:r>
          <w:fldChar w:fldCharType="begin"/>
        </w:r>
        <w:r>
          <w:instrText>PAGEREF _Toc513029266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67" w:tooltip="#_Toc513029267" w:history="1">
        <w:r>
          <w:rPr>
            <w:rStyle w:val="affc"/>
            <w:rFonts w:ascii="宋体" w:hAnsi="宋体" w:cs="Arial"/>
            <w:b/>
          </w:rPr>
          <w:t>12</w:t>
        </w:r>
        <w:r>
          <w:rPr>
            <w:rStyle w:val="affc"/>
            <w:rFonts w:ascii="宋体" w:hAnsi="宋体" w:cs="Arial" w:hint="eastAsia"/>
            <w:b/>
          </w:rPr>
          <w:t>、报价明细表</w:t>
        </w:r>
        <w:r>
          <w:tab/>
        </w:r>
        <w:r>
          <w:fldChar w:fldCharType="begin"/>
        </w:r>
        <w:r>
          <w:instrText>PAGEREF _Toc513029267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68" w:tooltip="#_Toc513029268" w:history="1">
        <w:r>
          <w:rPr>
            <w:rStyle w:val="affc"/>
            <w:rFonts w:ascii="宋体" w:hAnsi="宋体" w:cs="Arial"/>
            <w:b/>
          </w:rPr>
          <w:t>13</w:t>
        </w:r>
        <w:r>
          <w:rPr>
            <w:rStyle w:val="affc"/>
            <w:rFonts w:ascii="宋体" w:hAnsi="宋体" w:cs="Arial" w:hint="eastAsia"/>
            <w:b/>
          </w:rPr>
          <w:t>、响应有效期</w:t>
        </w:r>
        <w:r>
          <w:tab/>
        </w:r>
        <w:r>
          <w:fldChar w:fldCharType="begin"/>
        </w:r>
        <w:r>
          <w:instrText>PAGEREF _Toc513029268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69" w:tooltip="#_Toc513029269" w:history="1">
        <w:r>
          <w:rPr>
            <w:rStyle w:val="affc"/>
            <w:rFonts w:ascii="宋体" w:hAnsi="宋体" w:cs="Arial"/>
            <w:b/>
          </w:rPr>
          <w:t>14</w:t>
        </w:r>
        <w:r>
          <w:rPr>
            <w:rStyle w:val="affc"/>
            <w:rFonts w:ascii="宋体" w:hAnsi="宋体" w:cs="Arial" w:hint="eastAsia"/>
            <w:b/>
          </w:rPr>
          <w:t>、响应有效期的延长</w:t>
        </w:r>
        <w:r>
          <w:tab/>
        </w:r>
        <w:r>
          <w:fldChar w:fldCharType="begin"/>
        </w:r>
        <w:r>
          <w:instrText>PAGEREF _Toc513029269 \h</w:instrText>
        </w:r>
        <w:r>
          <w:fldChar w:fldCharType="separate"/>
        </w:r>
        <w:r>
          <w:t>9</w:t>
        </w:r>
        <w:r>
          <w:fldChar w:fldCharType="end"/>
        </w:r>
      </w:hyperlink>
    </w:p>
    <w:p w:rsidR="00431A3C" w:rsidRDefault="00660BD2">
      <w:pPr>
        <w:pStyle w:val="27"/>
        <w:tabs>
          <w:tab w:val="right" w:leader="dot" w:pos="8811"/>
        </w:tabs>
        <w:rPr>
          <w:rFonts w:ascii="宋体" w:hAnsi="宋体"/>
          <w:b/>
        </w:rPr>
      </w:pPr>
      <w:hyperlink w:anchor="_Toc513029270" w:tooltip="#_Toc513029270" w:history="1">
        <w:r>
          <w:rPr>
            <w:rStyle w:val="affc"/>
            <w:rFonts w:ascii="宋体" w:hAnsi="宋体" w:hint="eastAsia"/>
            <w:b/>
          </w:rPr>
          <w:t>四、响应文件的递交</w:t>
        </w:r>
        <w:r>
          <w:tab/>
        </w:r>
        <w:r>
          <w:fldChar w:fldCharType="begin"/>
        </w:r>
        <w:r>
          <w:instrText>PAGEREF _Toc513029270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71" w:tooltip="#_Toc513029271" w:history="1">
        <w:r>
          <w:rPr>
            <w:rStyle w:val="affc"/>
            <w:rFonts w:ascii="宋体" w:hAnsi="宋体" w:cs="Arial"/>
            <w:b/>
          </w:rPr>
          <w:t>15</w:t>
        </w:r>
        <w:r>
          <w:rPr>
            <w:rStyle w:val="affc"/>
            <w:rFonts w:ascii="宋体" w:hAnsi="宋体" w:cs="Arial" w:hint="eastAsia"/>
            <w:b/>
          </w:rPr>
          <w:t>、电子响应文件的递交</w:t>
        </w:r>
        <w:r>
          <w:tab/>
        </w:r>
        <w:r>
          <w:fldChar w:fldCharType="begin"/>
        </w:r>
        <w:r>
          <w:instrText>PAGEREF _Toc513029271 \h</w:instrText>
        </w:r>
        <w:r>
          <w:fldChar w:fldCharType="separate"/>
        </w:r>
        <w:r>
          <w:t>9</w:t>
        </w:r>
        <w:r>
          <w:fldChar w:fldCharType="end"/>
        </w:r>
      </w:hyperlink>
    </w:p>
    <w:p w:rsidR="00431A3C" w:rsidRDefault="00660BD2">
      <w:pPr>
        <w:pStyle w:val="37"/>
        <w:tabs>
          <w:tab w:val="right" w:leader="dot" w:pos="8811"/>
        </w:tabs>
        <w:rPr>
          <w:rFonts w:ascii="宋体" w:hAnsi="宋体" w:cs="Arial"/>
          <w:b/>
        </w:rPr>
      </w:pPr>
      <w:hyperlink w:anchor="_Toc513029272" w:tooltip="#_Toc513029272" w:history="1">
        <w:r>
          <w:rPr>
            <w:rStyle w:val="affc"/>
            <w:rFonts w:ascii="宋体" w:hAnsi="宋体" w:cs="Arial"/>
            <w:b/>
          </w:rPr>
          <w:t>17</w:t>
        </w:r>
        <w:r>
          <w:rPr>
            <w:rStyle w:val="affc"/>
            <w:rFonts w:ascii="宋体" w:hAnsi="宋体" w:cs="Arial" w:hint="eastAsia"/>
            <w:b/>
          </w:rPr>
          <w:t>、响应文件的拒收</w:t>
        </w:r>
        <w:r>
          <w:tab/>
        </w:r>
        <w:r>
          <w:fldChar w:fldCharType="begin"/>
        </w:r>
        <w:r>
          <w:instrText>PAGEREF _Toc513029272 \h</w:instrText>
        </w:r>
        <w:r>
          <w:fldChar w:fldCharType="separate"/>
        </w:r>
        <w:r>
          <w:t>10</w:t>
        </w:r>
        <w:r>
          <w:fldChar w:fldCharType="end"/>
        </w:r>
      </w:hyperlink>
    </w:p>
    <w:p w:rsidR="00431A3C" w:rsidRDefault="00660BD2">
      <w:pPr>
        <w:pStyle w:val="37"/>
        <w:tabs>
          <w:tab w:val="right" w:leader="dot" w:pos="8811"/>
        </w:tabs>
        <w:rPr>
          <w:rFonts w:ascii="宋体" w:hAnsi="宋体" w:cs="Arial"/>
          <w:b/>
        </w:rPr>
      </w:pPr>
      <w:hyperlink w:anchor="_Toc513029273" w:tooltip="#_Toc513029273" w:history="1">
        <w:r>
          <w:rPr>
            <w:rStyle w:val="affc"/>
            <w:rFonts w:ascii="宋体" w:hAnsi="宋体" w:cs="Arial"/>
            <w:b/>
          </w:rPr>
          <w:t>18</w:t>
        </w:r>
        <w:r>
          <w:rPr>
            <w:rStyle w:val="affc"/>
            <w:rFonts w:ascii="宋体" w:hAnsi="宋体" w:cs="Arial" w:hint="eastAsia"/>
            <w:b/>
          </w:rPr>
          <w:t>、响应文件的撤回和修改</w:t>
        </w:r>
        <w:r>
          <w:tab/>
        </w:r>
        <w:r>
          <w:fldChar w:fldCharType="begin"/>
        </w:r>
        <w:r>
          <w:instrText>PAGEREF _Toc513029273 \h</w:instrText>
        </w:r>
        <w:r>
          <w:fldChar w:fldCharType="separate"/>
        </w:r>
        <w:r>
          <w:t>10</w:t>
        </w:r>
        <w:r>
          <w:fldChar w:fldCharType="end"/>
        </w:r>
      </w:hyperlink>
    </w:p>
    <w:p w:rsidR="00431A3C" w:rsidRDefault="00660BD2">
      <w:pPr>
        <w:pStyle w:val="27"/>
        <w:tabs>
          <w:tab w:val="right" w:leader="dot" w:pos="8811"/>
        </w:tabs>
        <w:rPr>
          <w:rFonts w:ascii="宋体" w:hAnsi="宋体"/>
          <w:b/>
        </w:rPr>
      </w:pPr>
      <w:hyperlink w:anchor="_Toc513029274" w:tooltip="#_Toc513029274" w:history="1">
        <w:r>
          <w:rPr>
            <w:rStyle w:val="affc"/>
            <w:rFonts w:ascii="宋体" w:hAnsi="宋体" w:hint="eastAsia"/>
            <w:b/>
          </w:rPr>
          <w:t>五、磋商与评审</w:t>
        </w:r>
        <w:r>
          <w:tab/>
        </w:r>
        <w:r>
          <w:fldChar w:fldCharType="begin"/>
        </w:r>
        <w:r>
          <w:instrText>PAGEREF _Toc513029274 \h</w:instrText>
        </w:r>
        <w:r>
          <w:fldChar w:fldCharType="separate"/>
        </w:r>
        <w:r>
          <w:t>10</w:t>
        </w:r>
        <w:r>
          <w:fldChar w:fldCharType="end"/>
        </w:r>
      </w:hyperlink>
    </w:p>
    <w:p w:rsidR="00431A3C" w:rsidRDefault="00660BD2">
      <w:pPr>
        <w:pStyle w:val="37"/>
        <w:tabs>
          <w:tab w:val="right" w:leader="dot" w:pos="8811"/>
        </w:tabs>
        <w:rPr>
          <w:rFonts w:ascii="宋体" w:hAnsi="宋体" w:cs="Arial"/>
          <w:b/>
        </w:rPr>
      </w:pPr>
      <w:hyperlink w:anchor="_Toc513029275" w:tooltip="#_Toc513029275" w:history="1">
        <w:r>
          <w:rPr>
            <w:rStyle w:val="affc"/>
            <w:rFonts w:ascii="宋体" w:hAnsi="宋体" w:cs="Arial"/>
            <w:b/>
          </w:rPr>
          <w:t>19</w:t>
        </w:r>
        <w:r>
          <w:rPr>
            <w:rStyle w:val="affc"/>
            <w:rFonts w:ascii="宋体" w:hAnsi="宋体" w:cs="Arial" w:hint="eastAsia"/>
            <w:b/>
          </w:rPr>
          <w:t>、磋商</w:t>
        </w:r>
        <w:r>
          <w:tab/>
        </w:r>
        <w:r>
          <w:fldChar w:fldCharType="begin"/>
        </w:r>
        <w:r>
          <w:instrText>PAGEREF _Toc513029275 \h</w:instrText>
        </w:r>
        <w:r>
          <w:fldChar w:fldCharType="separate"/>
        </w:r>
        <w:r>
          <w:t>10</w:t>
        </w:r>
        <w:r>
          <w:fldChar w:fldCharType="end"/>
        </w:r>
      </w:hyperlink>
    </w:p>
    <w:p w:rsidR="00431A3C" w:rsidRDefault="00660BD2">
      <w:pPr>
        <w:pStyle w:val="37"/>
        <w:tabs>
          <w:tab w:val="right" w:leader="dot" w:pos="8811"/>
        </w:tabs>
        <w:rPr>
          <w:rFonts w:ascii="宋体" w:hAnsi="宋体" w:cs="Arial"/>
          <w:b/>
        </w:rPr>
      </w:pPr>
      <w:hyperlink w:anchor="_Toc513029276" w:tooltip="#_Toc513029276" w:history="1">
        <w:r>
          <w:rPr>
            <w:rStyle w:val="affc"/>
            <w:rFonts w:ascii="宋体" w:hAnsi="宋体" w:cs="Arial"/>
            <w:b/>
          </w:rPr>
          <w:t>20</w:t>
        </w:r>
        <w:r>
          <w:rPr>
            <w:rStyle w:val="affc"/>
            <w:rFonts w:ascii="宋体" w:hAnsi="宋体" w:cs="Arial" w:hint="eastAsia"/>
            <w:b/>
          </w:rPr>
          <w:t>、磋商小组</w:t>
        </w:r>
        <w:r>
          <w:tab/>
        </w:r>
        <w:r>
          <w:fldChar w:fldCharType="begin"/>
        </w:r>
        <w:r>
          <w:instrText>PAGEREF _Toc513029276 \h</w:instrText>
        </w:r>
        <w:r>
          <w:fldChar w:fldCharType="separate"/>
        </w:r>
        <w:r>
          <w:t>12</w:t>
        </w:r>
        <w:r>
          <w:fldChar w:fldCharType="end"/>
        </w:r>
      </w:hyperlink>
    </w:p>
    <w:p w:rsidR="00431A3C" w:rsidRDefault="00660BD2">
      <w:pPr>
        <w:pStyle w:val="37"/>
        <w:tabs>
          <w:tab w:val="right" w:leader="dot" w:pos="8811"/>
        </w:tabs>
        <w:rPr>
          <w:rFonts w:ascii="宋体" w:hAnsi="宋体" w:cs="Arial"/>
          <w:b/>
        </w:rPr>
      </w:pPr>
      <w:hyperlink w:anchor="_Toc513029277" w:tooltip="#_Toc513029277" w:history="1">
        <w:r>
          <w:rPr>
            <w:rStyle w:val="affc"/>
            <w:rFonts w:ascii="宋体" w:hAnsi="宋体" w:cs="Arial" w:hint="eastAsia"/>
            <w:b/>
          </w:rPr>
          <w:t>2</w:t>
        </w:r>
        <w:r>
          <w:rPr>
            <w:rStyle w:val="affc"/>
            <w:rFonts w:ascii="宋体" w:hAnsi="宋体" w:cs="Arial"/>
            <w:b/>
          </w:rPr>
          <w:t>1</w:t>
        </w:r>
        <w:r>
          <w:rPr>
            <w:rStyle w:val="affc"/>
            <w:rFonts w:ascii="宋体" w:hAnsi="宋体" w:cs="Arial" w:hint="eastAsia"/>
            <w:b/>
          </w:rPr>
          <w:t>、评审过程的保密与公正</w:t>
        </w:r>
        <w:r>
          <w:tab/>
        </w:r>
        <w:r>
          <w:fldChar w:fldCharType="begin"/>
        </w:r>
        <w:r>
          <w:instrText>PAGEREF _Toc513029277 \h</w:instrText>
        </w:r>
        <w:r>
          <w:fldChar w:fldCharType="separate"/>
        </w:r>
        <w:r>
          <w:t>12</w:t>
        </w:r>
        <w:r>
          <w:fldChar w:fldCharType="end"/>
        </w:r>
      </w:hyperlink>
    </w:p>
    <w:p w:rsidR="00431A3C" w:rsidRDefault="00660BD2">
      <w:pPr>
        <w:pStyle w:val="37"/>
        <w:tabs>
          <w:tab w:val="right" w:leader="dot" w:pos="8811"/>
        </w:tabs>
        <w:rPr>
          <w:rFonts w:ascii="宋体" w:hAnsi="宋体" w:cs="Arial"/>
          <w:b/>
        </w:rPr>
      </w:pPr>
      <w:hyperlink w:anchor="_Toc513029278" w:tooltip="#_Toc513029278" w:history="1">
        <w:r>
          <w:rPr>
            <w:rStyle w:val="affc"/>
            <w:rFonts w:ascii="宋体" w:hAnsi="宋体" w:cs="Arial" w:hint="eastAsia"/>
            <w:b/>
          </w:rPr>
          <w:t>2</w:t>
        </w:r>
        <w:r>
          <w:rPr>
            <w:rStyle w:val="affc"/>
            <w:rFonts w:ascii="宋体" w:hAnsi="宋体" w:cs="Arial"/>
            <w:b/>
          </w:rPr>
          <w:t>2</w:t>
        </w:r>
        <w:r>
          <w:rPr>
            <w:rStyle w:val="affc"/>
            <w:rFonts w:ascii="宋体" w:hAnsi="宋体" w:cs="Arial" w:hint="eastAsia"/>
            <w:b/>
          </w:rPr>
          <w:t>、响应文件的澄清</w:t>
        </w:r>
        <w:r>
          <w:tab/>
        </w:r>
        <w:r>
          <w:fldChar w:fldCharType="begin"/>
        </w:r>
        <w:r>
          <w:instrText>PAGEREF _Toc513029278 \h</w:instrText>
        </w:r>
        <w:r>
          <w:fldChar w:fldCharType="separate"/>
        </w:r>
        <w:r>
          <w:t>12</w:t>
        </w:r>
        <w:r>
          <w:fldChar w:fldCharType="end"/>
        </w:r>
      </w:hyperlink>
    </w:p>
    <w:p w:rsidR="00431A3C" w:rsidRDefault="00660BD2">
      <w:pPr>
        <w:pStyle w:val="37"/>
        <w:tabs>
          <w:tab w:val="right" w:leader="dot" w:pos="8811"/>
        </w:tabs>
        <w:rPr>
          <w:rFonts w:ascii="宋体" w:hAnsi="宋体" w:cs="Arial"/>
          <w:b/>
        </w:rPr>
      </w:pPr>
      <w:hyperlink w:anchor="_Toc513029279" w:tooltip="#_Toc513029279" w:history="1">
        <w:r>
          <w:rPr>
            <w:rStyle w:val="affc"/>
            <w:rFonts w:ascii="宋体" w:hAnsi="宋体" w:cs="Arial" w:hint="eastAsia"/>
            <w:b/>
          </w:rPr>
          <w:t>2</w:t>
        </w:r>
        <w:r>
          <w:rPr>
            <w:rStyle w:val="affc"/>
            <w:rFonts w:ascii="宋体" w:hAnsi="宋体" w:cs="Arial"/>
            <w:b/>
          </w:rPr>
          <w:t>3</w:t>
        </w:r>
        <w:r>
          <w:rPr>
            <w:rStyle w:val="affc"/>
            <w:rFonts w:ascii="宋体" w:hAnsi="宋体" w:cs="Arial" w:hint="eastAsia"/>
            <w:b/>
          </w:rPr>
          <w:t>、对响应文件的初审</w:t>
        </w:r>
        <w:r>
          <w:tab/>
        </w:r>
        <w:r>
          <w:fldChar w:fldCharType="begin"/>
        </w:r>
        <w:r>
          <w:instrText>PAGEREF _Toc513029279 \h</w:instrText>
        </w:r>
        <w:r>
          <w:fldChar w:fldCharType="separate"/>
        </w:r>
        <w:r>
          <w:t>13</w:t>
        </w:r>
        <w:r>
          <w:fldChar w:fldCharType="end"/>
        </w:r>
      </w:hyperlink>
    </w:p>
    <w:p w:rsidR="00431A3C" w:rsidRDefault="00660BD2">
      <w:pPr>
        <w:pStyle w:val="37"/>
        <w:tabs>
          <w:tab w:val="right" w:leader="dot" w:pos="8811"/>
        </w:tabs>
        <w:rPr>
          <w:rFonts w:ascii="宋体" w:hAnsi="宋体" w:cs="Arial"/>
          <w:b/>
        </w:rPr>
      </w:pPr>
      <w:hyperlink w:anchor="_Toc513029280" w:tooltip="#_Toc513029280" w:history="1">
        <w:r>
          <w:rPr>
            <w:rStyle w:val="affc"/>
            <w:rFonts w:ascii="宋体" w:hAnsi="宋体" w:cs="Arial" w:hint="eastAsia"/>
            <w:b/>
          </w:rPr>
          <w:t>2</w:t>
        </w:r>
        <w:r>
          <w:rPr>
            <w:rStyle w:val="affc"/>
            <w:rFonts w:ascii="宋体" w:hAnsi="宋体" w:cs="Arial"/>
            <w:b/>
          </w:rPr>
          <w:t>4</w:t>
        </w:r>
        <w:r>
          <w:rPr>
            <w:rStyle w:val="affc"/>
            <w:rFonts w:ascii="宋体" w:hAnsi="宋体" w:cs="Arial" w:hint="eastAsia"/>
            <w:b/>
          </w:rPr>
          <w:t>、无效响应条款和废标条款</w:t>
        </w:r>
        <w:r>
          <w:tab/>
        </w:r>
        <w:r>
          <w:fldChar w:fldCharType="begin"/>
        </w:r>
        <w:r>
          <w:instrText>PAGEREF _Toc513029280 \h</w:instrText>
        </w:r>
        <w:r>
          <w:fldChar w:fldCharType="separate"/>
        </w:r>
        <w:r>
          <w:t>14</w:t>
        </w:r>
        <w:r>
          <w:fldChar w:fldCharType="end"/>
        </w:r>
      </w:hyperlink>
    </w:p>
    <w:p w:rsidR="00431A3C" w:rsidRDefault="00660BD2">
      <w:pPr>
        <w:pStyle w:val="27"/>
        <w:tabs>
          <w:tab w:val="right" w:leader="dot" w:pos="8811"/>
        </w:tabs>
        <w:rPr>
          <w:rFonts w:ascii="宋体" w:hAnsi="宋体"/>
          <w:b/>
        </w:rPr>
      </w:pPr>
      <w:hyperlink w:anchor="_Toc513029281" w:tooltip="#_Toc513029281" w:history="1">
        <w:r>
          <w:rPr>
            <w:rStyle w:val="affc"/>
            <w:rFonts w:ascii="宋体" w:hAnsi="宋体" w:hint="eastAsia"/>
            <w:b/>
          </w:rPr>
          <w:t>六、定标</w:t>
        </w:r>
        <w:r>
          <w:tab/>
        </w:r>
        <w:r>
          <w:fldChar w:fldCharType="begin"/>
        </w:r>
        <w:r>
          <w:instrText>PAGEREF _Toc513029281 \h</w:instrText>
        </w:r>
        <w:r>
          <w:fldChar w:fldCharType="separate"/>
        </w:r>
        <w:r>
          <w:t>15</w:t>
        </w:r>
        <w:r>
          <w:fldChar w:fldCharType="end"/>
        </w:r>
      </w:hyperlink>
    </w:p>
    <w:p w:rsidR="00431A3C" w:rsidRDefault="00660BD2">
      <w:pPr>
        <w:pStyle w:val="37"/>
        <w:tabs>
          <w:tab w:val="right" w:leader="dot" w:pos="8811"/>
        </w:tabs>
        <w:rPr>
          <w:rFonts w:ascii="宋体" w:hAnsi="宋体" w:cs="Arial"/>
          <w:b/>
        </w:rPr>
      </w:pPr>
      <w:hyperlink w:anchor="_Toc513029282" w:tooltip="#_Toc513029282" w:history="1">
        <w:r>
          <w:rPr>
            <w:rStyle w:val="affc"/>
            <w:rFonts w:ascii="宋体" w:hAnsi="宋体" w:cs="Arial" w:hint="eastAsia"/>
            <w:b/>
          </w:rPr>
          <w:t>2</w:t>
        </w:r>
        <w:r>
          <w:rPr>
            <w:rStyle w:val="affc"/>
            <w:rFonts w:ascii="宋体" w:hAnsi="宋体" w:cs="Arial"/>
            <w:b/>
          </w:rPr>
          <w:t>5</w:t>
        </w:r>
        <w:r>
          <w:rPr>
            <w:rStyle w:val="affc"/>
            <w:rFonts w:ascii="宋体" w:hAnsi="宋体" w:cs="Arial" w:hint="eastAsia"/>
            <w:b/>
          </w:rPr>
          <w:t>、确定成交单位</w:t>
        </w:r>
        <w:r>
          <w:tab/>
        </w:r>
        <w:r>
          <w:fldChar w:fldCharType="begin"/>
        </w:r>
        <w:r>
          <w:instrText>PAGEREF _Toc513029282 \h</w:instrText>
        </w:r>
        <w:r>
          <w:fldChar w:fldCharType="separate"/>
        </w:r>
        <w:r>
          <w:t>15</w:t>
        </w:r>
        <w:r>
          <w:fldChar w:fldCharType="end"/>
        </w:r>
      </w:hyperlink>
    </w:p>
    <w:p w:rsidR="00431A3C" w:rsidRDefault="00660BD2">
      <w:pPr>
        <w:pStyle w:val="37"/>
        <w:tabs>
          <w:tab w:val="right" w:leader="dot" w:pos="8811"/>
        </w:tabs>
        <w:rPr>
          <w:rFonts w:ascii="宋体" w:hAnsi="宋体" w:cs="Arial"/>
          <w:b/>
        </w:rPr>
      </w:pPr>
      <w:hyperlink w:anchor="_Toc513029283" w:tooltip="#_Toc513029283" w:history="1">
        <w:r>
          <w:rPr>
            <w:rStyle w:val="affc"/>
            <w:rFonts w:ascii="宋体" w:hAnsi="宋体" w:cs="Arial"/>
            <w:b/>
          </w:rPr>
          <w:t>26</w:t>
        </w:r>
        <w:r>
          <w:rPr>
            <w:rStyle w:val="affc"/>
            <w:rFonts w:ascii="宋体" w:hAnsi="宋体" w:cs="Arial" w:hint="eastAsia"/>
            <w:b/>
          </w:rPr>
          <w:t>、质疑处理</w:t>
        </w:r>
        <w:r>
          <w:tab/>
        </w:r>
        <w:r>
          <w:fldChar w:fldCharType="begin"/>
        </w:r>
        <w:r>
          <w:instrText>PAGEREF _Toc513029283 \h</w:instrText>
        </w:r>
        <w:r>
          <w:fldChar w:fldCharType="separate"/>
        </w:r>
        <w:r>
          <w:t>15</w:t>
        </w:r>
        <w:r>
          <w:fldChar w:fldCharType="end"/>
        </w:r>
      </w:hyperlink>
    </w:p>
    <w:p w:rsidR="00431A3C" w:rsidRDefault="00660BD2">
      <w:pPr>
        <w:pStyle w:val="37"/>
        <w:tabs>
          <w:tab w:val="right" w:leader="dot" w:pos="8811"/>
        </w:tabs>
        <w:rPr>
          <w:rFonts w:ascii="宋体" w:hAnsi="宋体" w:cs="Arial"/>
          <w:b/>
        </w:rPr>
      </w:pPr>
      <w:hyperlink w:anchor="_Toc513029284" w:tooltip="#_Toc513029284" w:history="1">
        <w:r>
          <w:rPr>
            <w:rStyle w:val="affc"/>
            <w:rFonts w:ascii="宋体" w:hAnsi="宋体" w:cs="Arial"/>
            <w:b/>
          </w:rPr>
          <w:t>27</w:t>
        </w:r>
        <w:r>
          <w:rPr>
            <w:rStyle w:val="affc"/>
            <w:rFonts w:ascii="宋体" w:hAnsi="宋体" w:cs="Arial" w:hint="eastAsia"/>
            <w:b/>
          </w:rPr>
          <w:t>、成交通知书</w:t>
        </w:r>
        <w:r>
          <w:tab/>
        </w:r>
        <w:r>
          <w:fldChar w:fldCharType="begin"/>
        </w:r>
        <w:r>
          <w:instrText>PAGEREF _Toc513029284 \h</w:instrText>
        </w:r>
        <w:r>
          <w:fldChar w:fldCharType="separate"/>
        </w:r>
        <w:r>
          <w:t>16</w:t>
        </w:r>
        <w:r>
          <w:fldChar w:fldCharType="end"/>
        </w:r>
      </w:hyperlink>
    </w:p>
    <w:p w:rsidR="00431A3C" w:rsidRDefault="00660BD2">
      <w:pPr>
        <w:pStyle w:val="27"/>
        <w:tabs>
          <w:tab w:val="right" w:leader="dot" w:pos="8811"/>
        </w:tabs>
        <w:rPr>
          <w:rFonts w:ascii="宋体" w:hAnsi="宋体"/>
          <w:b/>
        </w:rPr>
      </w:pPr>
      <w:hyperlink w:anchor="_Toc513029285" w:tooltip="#_Toc513029285" w:history="1">
        <w:r>
          <w:rPr>
            <w:rStyle w:val="affc"/>
            <w:rFonts w:ascii="宋体" w:hAnsi="宋体" w:hint="eastAsia"/>
            <w:b/>
          </w:rPr>
          <w:t>七、授予合同</w:t>
        </w:r>
        <w:r>
          <w:tab/>
        </w:r>
        <w:r>
          <w:fldChar w:fldCharType="begin"/>
        </w:r>
        <w:r>
          <w:instrText>PAGEREF _Toc513029285 \h</w:instrText>
        </w:r>
        <w:r>
          <w:fldChar w:fldCharType="separate"/>
        </w:r>
        <w:r>
          <w:t>17</w:t>
        </w:r>
        <w:r>
          <w:fldChar w:fldCharType="end"/>
        </w:r>
      </w:hyperlink>
    </w:p>
    <w:p w:rsidR="00431A3C" w:rsidRDefault="00660BD2">
      <w:pPr>
        <w:pStyle w:val="37"/>
        <w:tabs>
          <w:tab w:val="right" w:leader="dot" w:pos="8811"/>
        </w:tabs>
        <w:rPr>
          <w:rFonts w:ascii="宋体" w:hAnsi="宋体" w:cs="Arial"/>
          <w:b/>
        </w:rPr>
      </w:pPr>
      <w:hyperlink w:anchor="_Toc513029286" w:tooltip="#_Toc513029286" w:history="1">
        <w:r>
          <w:rPr>
            <w:rStyle w:val="affc"/>
            <w:rFonts w:ascii="宋体" w:hAnsi="宋体" w:cs="Arial"/>
            <w:b/>
          </w:rPr>
          <w:t>28</w:t>
        </w:r>
        <w:r>
          <w:rPr>
            <w:rStyle w:val="affc"/>
            <w:rFonts w:ascii="宋体" w:hAnsi="宋体" w:cs="Arial" w:hint="eastAsia"/>
            <w:b/>
          </w:rPr>
          <w:t>、签订合同</w:t>
        </w:r>
        <w:r>
          <w:tab/>
        </w:r>
        <w:r>
          <w:fldChar w:fldCharType="begin"/>
        </w:r>
        <w:r>
          <w:instrText>PAGEREF _Toc513029286 \h</w:instrText>
        </w:r>
        <w:r>
          <w:fldChar w:fldCharType="separate"/>
        </w:r>
        <w:r>
          <w:t>17</w:t>
        </w:r>
        <w:r>
          <w:fldChar w:fldCharType="end"/>
        </w:r>
      </w:hyperlink>
    </w:p>
    <w:p w:rsidR="00431A3C" w:rsidRDefault="00660BD2">
      <w:pPr>
        <w:pStyle w:val="37"/>
        <w:tabs>
          <w:tab w:val="right" w:leader="dot" w:pos="8811"/>
        </w:tabs>
        <w:rPr>
          <w:rFonts w:ascii="宋体" w:hAnsi="宋体" w:cs="Arial"/>
          <w:b/>
        </w:rPr>
      </w:pPr>
      <w:hyperlink w:anchor="_Toc513029287" w:tooltip="#_Toc513029287" w:history="1">
        <w:r>
          <w:rPr>
            <w:rStyle w:val="affc"/>
            <w:rFonts w:ascii="宋体" w:hAnsi="宋体" w:cs="Arial"/>
            <w:b/>
          </w:rPr>
          <w:t>29</w:t>
        </w:r>
        <w:r>
          <w:rPr>
            <w:rStyle w:val="affc"/>
            <w:rFonts w:ascii="宋体" w:hAnsi="宋体" w:cs="Arial" w:hint="eastAsia"/>
            <w:b/>
          </w:rPr>
          <w:t>、政府采购信用融资政策</w:t>
        </w:r>
        <w:r>
          <w:tab/>
        </w:r>
        <w:r>
          <w:fldChar w:fldCharType="begin"/>
        </w:r>
        <w:r>
          <w:instrText>PAGEREF _Toc513029287 \h</w:instrText>
        </w:r>
        <w:r>
          <w:fldChar w:fldCharType="separate"/>
        </w:r>
        <w:r>
          <w:t>17</w:t>
        </w:r>
        <w:r>
          <w:fldChar w:fldCharType="end"/>
        </w:r>
      </w:hyperlink>
    </w:p>
    <w:p w:rsidR="00431A3C" w:rsidRDefault="00660BD2">
      <w:pPr>
        <w:pStyle w:val="17"/>
        <w:tabs>
          <w:tab w:val="right" w:leader="dot" w:pos="8811"/>
        </w:tabs>
        <w:rPr>
          <w:rFonts w:ascii="黑体" w:eastAsia="黑体" w:hAnsi="Times New Roman"/>
        </w:rPr>
      </w:pPr>
      <w:hyperlink w:anchor="_Toc513029288" w:tooltip="#_Toc513029288" w:history="1">
        <w:r>
          <w:rPr>
            <w:rStyle w:val="affc"/>
            <w:rFonts w:ascii="宋体" w:hAnsi="宋体" w:hint="eastAsia"/>
          </w:rPr>
          <w:t>第三章  合同文本</w:t>
        </w:r>
        <w:r>
          <w:tab/>
        </w:r>
        <w:r>
          <w:fldChar w:fldCharType="begin"/>
        </w:r>
        <w:r>
          <w:instrText>PAGEREF _Toc513029288 \h</w:instrText>
        </w:r>
        <w:r>
          <w:fldChar w:fldCharType="separate"/>
        </w:r>
        <w:r>
          <w:t>18</w:t>
        </w:r>
        <w:r>
          <w:fldChar w:fldCharType="end"/>
        </w:r>
      </w:hyperlink>
    </w:p>
    <w:p w:rsidR="00431A3C" w:rsidRDefault="00660BD2">
      <w:pPr>
        <w:pStyle w:val="37"/>
        <w:tabs>
          <w:tab w:val="right" w:leader="dot" w:pos="8811"/>
        </w:tabs>
        <w:rPr>
          <w:rFonts w:ascii="宋体" w:hAnsi="宋体"/>
          <w:i/>
        </w:rPr>
      </w:pPr>
      <w:hyperlink w:anchor="_Toc513029289" w:tooltip="#_Toc513029289" w:history="1">
        <w:r>
          <w:rPr>
            <w:rStyle w:val="affc"/>
            <w:rFonts w:ascii="宋体" w:hAnsi="宋体" w:hint="eastAsia"/>
            <w:i/>
            <w:iCs/>
          </w:rPr>
          <w:t>第一部分 合同协议书</w:t>
        </w:r>
        <w:r>
          <w:tab/>
        </w:r>
        <w:r>
          <w:fldChar w:fldCharType="begin"/>
        </w:r>
        <w:r>
          <w:instrText>PAGEREF _Toc513029289 \h</w:instrText>
        </w:r>
        <w:r>
          <w:fldChar w:fldCharType="separate"/>
        </w:r>
        <w:r>
          <w:t>18</w:t>
        </w:r>
        <w:r>
          <w:fldChar w:fldCharType="end"/>
        </w:r>
      </w:hyperlink>
    </w:p>
    <w:p w:rsidR="00431A3C" w:rsidRDefault="00660BD2">
      <w:pPr>
        <w:pStyle w:val="37"/>
        <w:tabs>
          <w:tab w:val="right" w:leader="dot" w:pos="8811"/>
        </w:tabs>
        <w:rPr>
          <w:rFonts w:ascii="华文中宋" w:eastAsia="华文中宋" w:hAnsi="华文中宋"/>
          <w:i/>
        </w:rPr>
      </w:pPr>
      <w:hyperlink w:anchor="_Toc513029290" w:tooltip="#_Toc513029290" w:history="1">
        <w:r>
          <w:rPr>
            <w:rStyle w:val="affc"/>
            <w:rFonts w:ascii="华文中宋" w:eastAsia="华文中宋" w:hAnsi="华文中宋"/>
            <w:i/>
            <w:iCs/>
          </w:rPr>
          <w:t>第二部分 通用合同条款</w:t>
        </w:r>
        <w:r>
          <w:rPr>
            <w:rStyle w:val="affc"/>
            <w:rFonts w:ascii="华文中宋" w:eastAsia="华文中宋" w:hAnsi="华文中宋" w:hint="eastAsia"/>
            <w:i/>
            <w:iCs/>
          </w:rPr>
          <w:t>（略）</w:t>
        </w:r>
        <w:r>
          <w:tab/>
        </w:r>
        <w:r>
          <w:fldChar w:fldCharType="begin"/>
        </w:r>
        <w:r>
          <w:instrText>PAGEREF _Toc513029290 \h</w:instrText>
        </w:r>
        <w:r>
          <w:fldChar w:fldCharType="separate"/>
        </w:r>
        <w:r>
          <w:t>24</w:t>
        </w:r>
        <w:r>
          <w:fldChar w:fldCharType="end"/>
        </w:r>
      </w:hyperlink>
    </w:p>
    <w:p w:rsidR="00431A3C" w:rsidRDefault="00660BD2">
      <w:pPr>
        <w:pStyle w:val="37"/>
        <w:tabs>
          <w:tab w:val="right" w:leader="dot" w:pos="8811"/>
        </w:tabs>
        <w:rPr>
          <w:rFonts w:ascii="华文中宋" w:eastAsia="华文中宋" w:hAnsi="华文中宋"/>
        </w:rPr>
      </w:pPr>
      <w:hyperlink w:anchor="_Toc513029291" w:tooltip="#_Toc513029291" w:history="1">
        <w:r>
          <w:rPr>
            <w:rStyle w:val="affc"/>
            <w:rFonts w:ascii="华文中宋" w:eastAsia="华文中宋" w:hAnsi="华文中宋"/>
          </w:rPr>
          <w:t xml:space="preserve">第三部分 </w:t>
        </w:r>
        <w:r>
          <w:rPr>
            <w:rStyle w:val="affc"/>
            <w:rFonts w:ascii="华文中宋" w:eastAsia="华文中宋" w:hAnsi="华文中宋" w:hint="eastAsia"/>
          </w:rPr>
          <w:t>专用合同条款</w:t>
        </w:r>
        <w:r>
          <w:tab/>
        </w:r>
        <w:r>
          <w:fldChar w:fldCharType="begin"/>
        </w:r>
        <w:r>
          <w:instrText>PAGEREF _Toc513029291 \h</w:instrText>
        </w:r>
        <w:r>
          <w:fldChar w:fldCharType="separate"/>
        </w:r>
        <w:r>
          <w:t>24</w:t>
        </w:r>
        <w:r>
          <w:fldChar w:fldCharType="end"/>
        </w:r>
      </w:hyperlink>
    </w:p>
    <w:p w:rsidR="00431A3C" w:rsidRDefault="00660BD2">
      <w:pPr>
        <w:pStyle w:val="17"/>
        <w:tabs>
          <w:tab w:val="right" w:leader="dot" w:pos="8811"/>
        </w:tabs>
        <w:rPr>
          <w:rFonts w:ascii="宋体" w:hAnsi="宋体" w:cs="Courier New"/>
        </w:rPr>
      </w:pPr>
      <w:hyperlink w:anchor="_Toc513029292" w:tooltip="#_Toc513029292" w:history="1">
        <w:r>
          <w:rPr>
            <w:rStyle w:val="affc"/>
            <w:rFonts w:ascii="宋体" w:hAnsi="宋体" w:hint="eastAsia"/>
          </w:rPr>
          <w:t xml:space="preserve">第四章 </w:t>
        </w:r>
        <w:r>
          <w:rPr>
            <w:rStyle w:val="affc"/>
            <w:rFonts w:ascii="宋体" w:hAnsi="宋体"/>
          </w:rPr>
          <w:t xml:space="preserve"> </w:t>
        </w:r>
        <w:r>
          <w:rPr>
            <w:rStyle w:val="affc"/>
            <w:rFonts w:ascii="宋体" w:hAnsi="宋体" w:hint="eastAsia"/>
          </w:rPr>
          <w:t>采购需求</w:t>
        </w:r>
        <w:r>
          <w:tab/>
        </w:r>
        <w:r>
          <w:fldChar w:fldCharType="begin"/>
        </w:r>
        <w:r>
          <w:instrText>PAGEREF _Toc513029292 \h</w:instrText>
        </w:r>
        <w:r>
          <w:fldChar w:fldCharType="separate"/>
        </w:r>
        <w:r>
          <w:t>65</w:t>
        </w:r>
        <w:r>
          <w:fldChar w:fldCharType="end"/>
        </w:r>
      </w:hyperlink>
    </w:p>
    <w:p w:rsidR="00431A3C" w:rsidRDefault="00660BD2">
      <w:pPr>
        <w:pStyle w:val="27"/>
        <w:tabs>
          <w:tab w:val="right" w:leader="dot" w:pos="8811"/>
        </w:tabs>
        <w:rPr>
          <w:rFonts w:ascii="宋体" w:hAnsi="宋体"/>
          <w:b/>
        </w:rPr>
      </w:pPr>
      <w:hyperlink w:anchor="_Toc513029293" w:tooltip="#_Toc513029293" w:history="1">
        <w:r>
          <w:rPr>
            <w:rStyle w:val="affc"/>
            <w:rFonts w:ascii="宋体" w:hAnsi="宋体" w:hint="eastAsia"/>
            <w:b/>
          </w:rPr>
          <w:t>一、项目说明：</w:t>
        </w:r>
        <w:r>
          <w:tab/>
        </w:r>
        <w:r>
          <w:fldChar w:fldCharType="begin"/>
        </w:r>
        <w:r>
          <w:instrText>PAGEREF _Toc513029293 \h</w:instrText>
        </w:r>
        <w:r>
          <w:fldChar w:fldCharType="separate"/>
        </w:r>
        <w:r>
          <w:t>65</w:t>
        </w:r>
        <w:r>
          <w:fldChar w:fldCharType="end"/>
        </w:r>
      </w:hyperlink>
    </w:p>
    <w:p w:rsidR="00431A3C" w:rsidRDefault="00660BD2">
      <w:pPr>
        <w:pStyle w:val="27"/>
        <w:tabs>
          <w:tab w:val="right" w:leader="dot" w:pos="8811"/>
        </w:tabs>
        <w:rPr>
          <w:rFonts w:ascii="宋体" w:hAnsi="宋体"/>
          <w:b/>
        </w:rPr>
      </w:pPr>
      <w:hyperlink w:anchor="_Toc513029294" w:tooltip="#_Toc513029294" w:history="1">
        <w:r>
          <w:rPr>
            <w:rStyle w:val="affc"/>
            <w:rFonts w:ascii="宋体" w:hAnsi="宋体" w:hint="eastAsia"/>
            <w:b/>
          </w:rPr>
          <w:t>二</w:t>
        </w:r>
        <w:r>
          <w:rPr>
            <w:rStyle w:val="affc"/>
            <w:rFonts w:ascii="宋体" w:hAnsi="宋体"/>
            <w:b/>
          </w:rPr>
          <w:t>、</w:t>
        </w:r>
        <w:r>
          <w:rPr>
            <w:rStyle w:val="affc"/>
            <w:rFonts w:ascii="宋体" w:hAnsi="宋体" w:hint="eastAsia"/>
            <w:b/>
          </w:rPr>
          <w:t>项目内容</w:t>
        </w:r>
        <w:r>
          <w:rPr>
            <w:rStyle w:val="affc"/>
            <w:rFonts w:ascii="宋体" w:hAnsi="宋体"/>
            <w:b/>
          </w:rPr>
          <w:t>：</w:t>
        </w:r>
        <w:r>
          <w:tab/>
        </w:r>
        <w:r>
          <w:fldChar w:fldCharType="begin"/>
        </w:r>
        <w:r>
          <w:instrText>PAGEREF _Toc513029294 \h</w:instrText>
        </w:r>
        <w:r>
          <w:fldChar w:fldCharType="separate"/>
        </w:r>
        <w:r>
          <w:t>67</w:t>
        </w:r>
        <w:r>
          <w:fldChar w:fldCharType="end"/>
        </w:r>
      </w:hyperlink>
    </w:p>
    <w:p w:rsidR="00431A3C" w:rsidRDefault="00660BD2">
      <w:pPr>
        <w:pStyle w:val="27"/>
        <w:tabs>
          <w:tab w:val="right" w:leader="dot" w:pos="8811"/>
        </w:tabs>
        <w:rPr>
          <w:rFonts w:ascii="宋体" w:hAnsi="宋体"/>
          <w:b/>
        </w:rPr>
      </w:pPr>
      <w:hyperlink w:anchor="_Toc513029295" w:tooltip="#_Toc513029295" w:history="1">
        <w:r>
          <w:rPr>
            <w:rStyle w:val="affc"/>
            <w:rFonts w:ascii="宋体" w:hAnsi="宋体" w:hint="eastAsia"/>
            <w:b/>
          </w:rPr>
          <w:t>三、项目实施要求：</w:t>
        </w:r>
        <w:r>
          <w:tab/>
        </w:r>
        <w:r>
          <w:fldChar w:fldCharType="begin"/>
        </w:r>
        <w:r>
          <w:instrText>PAGEREF _Toc513029295 \h</w:instrText>
        </w:r>
        <w:r>
          <w:fldChar w:fldCharType="separate"/>
        </w:r>
        <w:r>
          <w:t>67</w:t>
        </w:r>
        <w:r>
          <w:fldChar w:fldCharType="end"/>
        </w:r>
      </w:hyperlink>
    </w:p>
    <w:p w:rsidR="00431A3C" w:rsidRDefault="00660BD2">
      <w:pPr>
        <w:pStyle w:val="27"/>
        <w:tabs>
          <w:tab w:val="right" w:leader="dot" w:pos="8811"/>
        </w:tabs>
        <w:rPr>
          <w:rFonts w:ascii="宋体" w:hAnsi="宋体"/>
          <w:b/>
        </w:rPr>
      </w:pPr>
      <w:hyperlink w:anchor="_Toc513029296" w:tooltip="#_Toc513029296" w:history="1">
        <w:r>
          <w:rPr>
            <w:rStyle w:val="affc"/>
            <w:rFonts w:ascii="宋体" w:hAnsi="宋体" w:hint="eastAsia"/>
            <w:b/>
          </w:rPr>
          <w:t>四</w:t>
        </w:r>
        <w:r>
          <w:rPr>
            <w:rStyle w:val="affc"/>
            <w:rFonts w:ascii="宋体" w:hAnsi="宋体"/>
            <w:b/>
          </w:rPr>
          <w:t>、</w:t>
        </w:r>
        <w:r>
          <w:rPr>
            <w:rStyle w:val="affc"/>
            <w:rFonts w:ascii="宋体" w:hAnsi="宋体" w:hint="eastAsia"/>
            <w:b/>
          </w:rPr>
          <w:t>人员配备要求：</w:t>
        </w:r>
        <w:r>
          <w:tab/>
        </w:r>
        <w:r>
          <w:fldChar w:fldCharType="begin"/>
        </w:r>
        <w:r>
          <w:instrText>PAGEREF _Toc513029296 \h</w:instrText>
        </w:r>
        <w:r>
          <w:fldChar w:fldCharType="separate"/>
        </w:r>
        <w:r>
          <w:t>68</w:t>
        </w:r>
        <w:r>
          <w:fldChar w:fldCharType="end"/>
        </w:r>
      </w:hyperlink>
    </w:p>
    <w:p w:rsidR="00431A3C" w:rsidRDefault="00660BD2">
      <w:pPr>
        <w:pStyle w:val="27"/>
        <w:tabs>
          <w:tab w:val="right" w:leader="dot" w:pos="8811"/>
        </w:tabs>
        <w:rPr>
          <w:rFonts w:ascii="宋体" w:hAnsi="宋体"/>
          <w:b/>
        </w:rPr>
      </w:pPr>
      <w:hyperlink w:anchor="_Toc513029297" w:tooltip="#_Toc513029297" w:history="1">
        <w:r>
          <w:rPr>
            <w:rStyle w:val="affc"/>
            <w:rFonts w:ascii="宋体" w:hAnsi="宋体" w:hint="eastAsia"/>
            <w:b/>
          </w:rPr>
          <w:t>五、质量保修</w:t>
        </w:r>
        <w:r>
          <w:rPr>
            <w:rStyle w:val="affc"/>
            <w:rFonts w:ascii="宋体" w:hAnsi="宋体"/>
            <w:b/>
          </w:rPr>
          <w:t>以及</w:t>
        </w:r>
        <w:r>
          <w:rPr>
            <w:rStyle w:val="affc"/>
            <w:rFonts w:ascii="宋体" w:hAnsi="宋体" w:hint="eastAsia"/>
            <w:b/>
          </w:rPr>
          <w:t>验收要求</w:t>
        </w:r>
        <w:r>
          <w:rPr>
            <w:rStyle w:val="affc"/>
            <w:rFonts w:ascii="宋体" w:hAnsi="宋体"/>
            <w:b/>
          </w:rPr>
          <w:t>：</w:t>
        </w:r>
        <w:r>
          <w:tab/>
        </w:r>
        <w:r>
          <w:fldChar w:fldCharType="begin"/>
        </w:r>
        <w:r>
          <w:instrText>PAGEREF _Toc513029297 \h</w:instrText>
        </w:r>
        <w:r>
          <w:fldChar w:fldCharType="separate"/>
        </w:r>
        <w:r>
          <w:t>68</w:t>
        </w:r>
        <w:r>
          <w:fldChar w:fldCharType="end"/>
        </w:r>
      </w:hyperlink>
    </w:p>
    <w:p w:rsidR="00431A3C" w:rsidRDefault="00660BD2">
      <w:pPr>
        <w:pStyle w:val="27"/>
        <w:tabs>
          <w:tab w:val="right" w:leader="dot" w:pos="8811"/>
        </w:tabs>
        <w:rPr>
          <w:rFonts w:ascii="宋体" w:hAnsi="宋体"/>
          <w:b/>
        </w:rPr>
      </w:pPr>
      <w:hyperlink w:anchor="_Toc513029298" w:tooltip="#_Toc513029298" w:history="1">
        <w:r>
          <w:rPr>
            <w:rStyle w:val="affc"/>
            <w:rFonts w:ascii="宋体" w:hAnsi="宋体" w:hint="eastAsia"/>
            <w:b/>
          </w:rPr>
          <w:t>六</w:t>
        </w:r>
        <w:r>
          <w:rPr>
            <w:rStyle w:val="affc"/>
            <w:rFonts w:ascii="宋体" w:hAnsi="宋体"/>
            <w:b/>
          </w:rPr>
          <w:t>、报价要</w:t>
        </w:r>
        <w:r>
          <w:rPr>
            <w:rStyle w:val="affc"/>
            <w:rFonts w:ascii="宋体" w:hAnsi="宋体" w:hint="eastAsia"/>
            <w:b/>
          </w:rPr>
          <w:t>求</w:t>
        </w:r>
        <w:r>
          <w:rPr>
            <w:rStyle w:val="affc"/>
            <w:rFonts w:ascii="宋体" w:hAnsi="宋体"/>
            <w:b/>
          </w:rPr>
          <w:t>：</w:t>
        </w:r>
        <w:r>
          <w:tab/>
        </w:r>
        <w:r>
          <w:fldChar w:fldCharType="begin"/>
        </w:r>
        <w:r>
          <w:instrText>PAGEREF _Toc513029298 \h</w:instrText>
        </w:r>
        <w:r>
          <w:fldChar w:fldCharType="separate"/>
        </w:r>
        <w:r>
          <w:t>68</w:t>
        </w:r>
        <w:r>
          <w:fldChar w:fldCharType="end"/>
        </w:r>
      </w:hyperlink>
    </w:p>
    <w:p w:rsidR="00431A3C" w:rsidRDefault="00660BD2">
      <w:pPr>
        <w:pStyle w:val="27"/>
        <w:tabs>
          <w:tab w:val="right" w:leader="dot" w:pos="8811"/>
        </w:tabs>
        <w:rPr>
          <w:rFonts w:ascii="宋体" w:hAnsi="宋体"/>
          <w:b/>
        </w:rPr>
      </w:pPr>
      <w:hyperlink w:anchor="_Toc513029299" w:tooltip="#_Toc513029299" w:history="1">
        <w:r>
          <w:rPr>
            <w:rStyle w:val="affc"/>
            <w:rFonts w:ascii="宋体" w:hAnsi="宋体" w:hint="eastAsia"/>
            <w:b/>
          </w:rPr>
          <w:t>七、不可实质性变动要求：</w:t>
        </w:r>
        <w:r>
          <w:tab/>
        </w:r>
        <w:r>
          <w:fldChar w:fldCharType="begin"/>
        </w:r>
        <w:r>
          <w:instrText>PAGEREF _Toc513029299 \h</w:instrText>
        </w:r>
        <w:r>
          <w:fldChar w:fldCharType="separate"/>
        </w:r>
        <w:r>
          <w:t>69</w:t>
        </w:r>
        <w:r>
          <w:fldChar w:fldCharType="end"/>
        </w:r>
      </w:hyperlink>
    </w:p>
    <w:p w:rsidR="00431A3C" w:rsidRDefault="00660BD2">
      <w:pPr>
        <w:pStyle w:val="17"/>
        <w:tabs>
          <w:tab w:val="right" w:leader="dot" w:pos="8811"/>
        </w:tabs>
        <w:rPr>
          <w:rFonts w:ascii="黑体" w:eastAsia="黑体" w:hAnsi="Courier New" w:cs="Courier New"/>
        </w:rPr>
      </w:pPr>
      <w:hyperlink w:anchor="_Toc513029300" w:tooltip="#_Toc513029300" w:history="1">
        <w:r>
          <w:rPr>
            <w:rStyle w:val="affc"/>
            <w:rFonts w:ascii="宋体" w:hAnsi="宋体" w:hint="eastAsia"/>
          </w:rPr>
          <w:t>第五章  评审方法与评分标准</w:t>
        </w:r>
        <w:r>
          <w:tab/>
        </w:r>
        <w:r>
          <w:fldChar w:fldCharType="begin"/>
        </w:r>
        <w:r>
          <w:instrText>PAGEREF _Toc513029300 \h</w:instrText>
        </w:r>
        <w:r>
          <w:fldChar w:fldCharType="separate"/>
        </w:r>
        <w:r>
          <w:t>70</w:t>
        </w:r>
        <w:r>
          <w:fldChar w:fldCharType="end"/>
        </w:r>
      </w:hyperlink>
    </w:p>
    <w:p w:rsidR="00431A3C" w:rsidRDefault="00660BD2">
      <w:pPr>
        <w:pStyle w:val="27"/>
        <w:tabs>
          <w:tab w:val="right" w:leader="dot" w:pos="8811"/>
        </w:tabs>
        <w:rPr>
          <w:rFonts w:ascii="宋体" w:hAnsi="宋体"/>
          <w:b/>
        </w:rPr>
      </w:pPr>
      <w:hyperlink w:anchor="_Toc513029301" w:tooltip="#_Toc513029301" w:history="1">
        <w:r>
          <w:rPr>
            <w:rStyle w:val="affc"/>
            <w:rFonts w:ascii="宋体" w:hAnsi="宋体"/>
            <w:b/>
          </w:rPr>
          <w:t>一、评</w:t>
        </w:r>
        <w:r>
          <w:rPr>
            <w:rStyle w:val="affc"/>
            <w:rFonts w:ascii="宋体" w:hAnsi="宋体" w:hint="eastAsia"/>
            <w:b/>
          </w:rPr>
          <w:t>审</w:t>
        </w:r>
        <w:r>
          <w:rPr>
            <w:rStyle w:val="affc"/>
            <w:rFonts w:ascii="宋体" w:hAnsi="宋体"/>
            <w:b/>
          </w:rPr>
          <w:t>方法</w:t>
        </w:r>
        <w:r>
          <w:tab/>
        </w:r>
        <w:r>
          <w:fldChar w:fldCharType="begin"/>
        </w:r>
        <w:r>
          <w:instrText>PAGEREF _Toc513029301 \h</w:instrText>
        </w:r>
        <w:r>
          <w:fldChar w:fldCharType="separate"/>
        </w:r>
        <w:r>
          <w:t>70</w:t>
        </w:r>
        <w:r>
          <w:fldChar w:fldCharType="end"/>
        </w:r>
      </w:hyperlink>
    </w:p>
    <w:p w:rsidR="00431A3C" w:rsidRDefault="00660BD2">
      <w:pPr>
        <w:pStyle w:val="27"/>
        <w:tabs>
          <w:tab w:val="right" w:leader="dot" w:pos="8811"/>
        </w:tabs>
        <w:rPr>
          <w:rFonts w:ascii="宋体" w:hAnsi="宋体"/>
          <w:b/>
        </w:rPr>
      </w:pPr>
      <w:hyperlink w:anchor="_Toc513029302" w:tooltip="#_Toc513029302" w:history="1">
        <w:r>
          <w:rPr>
            <w:rStyle w:val="affc"/>
            <w:rFonts w:ascii="宋体" w:hAnsi="宋体"/>
            <w:b/>
          </w:rPr>
          <w:t>二、</w:t>
        </w:r>
        <w:r>
          <w:rPr>
            <w:rStyle w:val="affc"/>
            <w:rFonts w:ascii="宋体" w:hAnsi="宋体" w:hint="eastAsia"/>
            <w:b/>
          </w:rPr>
          <w:t>评分标准</w:t>
        </w:r>
        <w:r>
          <w:tab/>
        </w:r>
        <w:r>
          <w:fldChar w:fldCharType="begin"/>
        </w:r>
        <w:r>
          <w:instrText>PAGEREF _Toc513029302 \h</w:instrText>
        </w:r>
        <w:r>
          <w:fldChar w:fldCharType="separate"/>
        </w:r>
        <w:r>
          <w:t>70</w:t>
        </w:r>
        <w:r>
          <w:fldChar w:fldCharType="end"/>
        </w:r>
      </w:hyperlink>
    </w:p>
    <w:p w:rsidR="00431A3C" w:rsidRDefault="00660BD2">
      <w:pPr>
        <w:pStyle w:val="27"/>
        <w:tabs>
          <w:tab w:val="right" w:leader="dot" w:pos="8811"/>
        </w:tabs>
        <w:rPr>
          <w:rFonts w:ascii="宋体" w:hAnsi="宋体"/>
          <w:b/>
        </w:rPr>
      </w:pPr>
      <w:hyperlink w:anchor="_Toc513029303" w:tooltip="#_Toc513029303" w:history="1">
        <w:r>
          <w:rPr>
            <w:rStyle w:val="affc"/>
            <w:rFonts w:ascii="宋体" w:hAnsi="宋体" w:hint="eastAsia"/>
            <w:b/>
          </w:rPr>
          <w:t>三、政府采购</w:t>
        </w:r>
        <w:r>
          <w:rPr>
            <w:rStyle w:val="affc"/>
            <w:rFonts w:ascii="宋体" w:hAnsi="宋体"/>
            <w:b/>
          </w:rPr>
          <w:t>政策</w:t>
        </w:r>
        <w:r>
          <w:rPr>
            <w:rStyle w:val="affc"/>
            <w:rFonts w:ascii="宋体" w:hAnsi="宋体" w:hint="eastAsia"/>
            <w:b/>
          </w:rPr>
          <w:t>：</w:t>
        </w:r>
        <w:r>
          <w:tab/>
        </w:r>
        <w:r>
          <w:fldChar w:fldCharType="begin"/>
        </w:r>
        <w:r>
          <w:instrText>PAGEREF _Toc513029303 \h</w:instrText>
        </w:r>
        <w:r>
          <w:fldChar w:fldCharType="separate"/>
        </w:r>
        <w:r>
          <w:t>72</w:t>
        </w:r>
        <w:r>
          <w:fldChar w:fldCharType="end"/>
        </w:r>
      </w:hyperlink>
    </w:p>
    <w:p w:rsidR="00431A3C" w:rsidRDefault="00660BD2">
      <w:pPr>
        <w:pStyle w:val="17"/>
        <w:tabs>
          <w:tab w:val="right" w:leader="dot" w:pos="8811"/>
        </w:tabs>
        <w:rPr>
          <w:rFonts w:ascii="宋体" w:hAnsi="宋体"/>
        </w:rPr>
      </w:pPr>
      <w:hyperlink w:anchor="_Toc513029304" w:tooltip="#_Toc513029304" w:history="1">
        <w:r>
          <w:rPr>
            <w:rStyle w:val="affc"/>
            <w:rFonts w:ascii="宋体" w:hAnsi="宋体" w:hint="eastAsia"/>
          </w:rPr>
          <w:t xml:space="preserve">第六章  磋商响应文件格式 </w:t>
        </w:r>
        <w:r>
          <w:tab/>
        </w:r>
        <w:r>
          <w:fldChar w:fldCharType="begin"/>
        </w:r>
        <w:r>
          <w:instrText>PAGEREF _Toc513029304 \h</w:instrText>
        </w:r>
        <w:r>
          <w:fldChar w:fldCharType="separate"/>
        </w:r>
        <w:r>
          <w:t>74</w:t>
        </w:r>
        <w:r>
          <w:fldChar w:fldCharType="end"/>
        </w:r>
      </w:hyperlink>
    </w:p>
    <w:p w:rsidR="00431A3C" w:rsidRDefault="00660BD2">
      <w:pPr>
        <w:pStyle w:val="27"/>
        <w:tabs>
          <w:tab w:val="right" w:leader="dot" w:pos="8811"/>
        </w:tabs>
        <w:rPr>
          <w:rFonts w:ascii="宋体" w:hAnsi="宋体"/>
          <w:b/>
        </w:rPr>
      </w:pPr>
      <w:hyperlink w:anchor="_Toc513029305" w:tooltip="#_Toc513029305" w:history="1">
        <w:r>
          <w:rPr>
            <w:rStyle w:val="affc"/>
            <w:rFonts w:ascii="宋体" w:hAnsi="宋体" w:hint="eastAsia"/>
            <w:b/>
          </w:rPr>
          <w:t>响应文件目录</w:t>
        </w:r>
        <w:r>
          <w:tab/>
        </w:r>
        <w:r>
          <w:fldChar w:fldCharType="begin"/>
        </w:r>
        <w:r>
          <w:instrText>PAGEREF _Toc513029305 \h</w:instrText>
        </w:r>
        <w:r>
          <w:fldChar w:fldCharType="separate"/>
        </w:r>
        <w:r>
          <w:t>75</w:t>
        </w:r>
        <w:r>
          <w:fldChar w:fldCharType="end"/>
        </w:r>
      </w:hyperlink>
    </w:p>
    <w:p w:rsidR="00431A3C" w:rsidRDefault="00660BD2">
      <w:pPr>
        <w:pStyle w:val="27"/>
        <w:tabs>
          <w:tab w:val="right" w:leader="dot" w:pos="8811"/>
        </w:tabs>
        <w:rPr>
          <w:rFonts w:ascii="宋体" w:hAnsi="宋体"/>
          <w:b/>
        </w:rPr>
      </w:pPr>
      <w:hyperlink w:anchor="_Toc513029306" w:tooltip="#_Toc513029306" w:history="1">
        <w:r>
          <w:rPr>
            <w:rStyle w:val="affc"/>
            <w:rFonts w:ascii="宋体" w:hAnsi="宋体" w:hint="eastAsia"/>
            <w:b/>
          </w:rPr>
          <w:t>附件1 开标一览表</w:t>
        </w:r>
        <w:r>
          <w:tab/>
        </w:r>
        <w:r>
          <w:fldChar w:fldCharType="begin"/>
        </w:r>
        <w:r>
          <w:instrText>PAGEREF _Toc513029306 \h</w:instrText>
        </w:r>
        <w:r>
          <w:fldChar w:fldCharType="separate"/>
        </w:r>
        <w:r>
          <w:t>77</w:t>
        </w:r>
        <w:r>
          <w:fldChar w:fldCharType="end"/>
        </w:r>
      </w:hyperlink>
    </w:p>
    <w:p w:rsidR="00431A3C" w:rsidRDefault="00660BD2">
      <w:pPr>
        <w:pStyle w:val="27"/>
        <w:tabs>
          <w:tab w:val="right" w:leader="dot" w:pos="8811"/>
        </w:tabs>
        <w:rPr>
          <w:rFonts w:ascii="宋体" w:hAnsi="宋体"/>
          <w:b/>
        </w:rPr>
      </w:pPr>
      <w:hyperlink w:anchor="_Toc513029307" w:tooltip="#_Toc513029307" w:history="1">
        <w:r>
          <w:rPr>
            <w:rStyle w:val="affc"/>
            <w:rFonts w:ascii="宋体" w:hAnsi="宋体" w:hint="eastAsia"/>
            <w:b/>
          </w:rPr>
          <w:t>附件</w:t>
        </w:r>
        <w:r>
          <w:rPr>
            <w:rStyle w:val="affc"/>
            <w:rFonts w:ascii="宋体" w:hAnsi="宋体"/>
            <w:b/>
          </w:rPr>
          <w:t xml:space="preserve">2 </w:t>
        </w:r>
        <w:r>
          <w:rPr>
            <w:rStyle w:val="affc"/>
            <w:rFonts w:ascii="宋体" w:hAnsi="宋体" w:hint="eastAsia"/>
            <w:b/>
          </w:rPr>
          <w:t>具有履行合同所必需的设备和专业技术能力的声明函</w:t>
        </w:r>
        <w:r>
          <w:tab/>
        </w:r>
        <w:r>
          <w:fldChar w:fldCharType="begin"/>
        </w:r>
        <w:r>
          <w:instrText>PAGEREF _Toc513029307 \h</w:instrText>
        </w:r>
        <w:r>
          <w:fldChar w:fldCharType="separate"/>
        </w:r>
        <w:r>
          <w:t>78</w:t>
        </w:r>
        <w:r>
          <w:fldChar w:fldCharType="end"/>
        </w:r>
      </w:hyperlink>
    </w:p>
    <w:p w:rsidR="00431A3C" w:rsidRDefault="00660BD2">
      <w:pPr>
        <w:pStyle w:val="27"/>
        <w:tabs>
          <w:tab w:val="right" w:leader="dot" w:pos="8811"/>
        </w:tabs>
        <w:rPr>
          <w:rFonts w:ascii="宋体" w:hAnsi="宋体"/>
          <w:b/>
        </w:rPr>
      </w:pPr>
      <w:hyperlink w:anchor="_Toc513029308" w:tooltip="#_Toc513029308" w:history="1">
        <w:r>
          <w:rPr>
            <w:rStyle w:val="affc"/>
            <w:rFonts w:ascii="宋体" w:hAnsi="宋体" w:hint="eastAsia"/>
            <w:b/>
          </w:rPr>
          <w:t>附件</w:t>
        </w:r>
        <w:r>
          <w:rPr>
            <w:rStyle w:val="affc"/>
            <w:rFonts w:ascii="宋体" w:hAnsi="宋体"/>
            <w:b/>
          </w:rPr>
          <w:t xml:space="preserve">3 </w:t>
        </w:r>
        <w:r>
          <w:rPr>
            <w:rStyle w:val="affc"/>
            <w:rFonts w:ascii="宋体" w:hAnsi="宋体" w:hint="eastAsia"/>
            <w:b/>
          </w:rPr>
          <w:t>承诺说明一</w:t>
        </w:r>
        <w:r>
          <w:tab/>
        </w:r>
        <w:r>
          <w:fldChar w:fldCharType="begin"/>
        </w:r>
        <w:r>
          <w:instrText>PAGEREF _Toc513029308 \h</w:instrText>
        </w:r>
        <w:r>
          <w:fldChar w:fldCharType="separate"/>
        </w:r>
        <w:r>
          <w:t>79</w:t>
        </w:r>
        <w:r>
          <w:fldChar w:fldCharType="end"/>
        </w:r>
      </w:hyperlink>
    </w:p>
    <w:p w:rsidR="00431A3C" w:rsidRDefault="00660BD2">
      <w:pPr>
        <w:pStyle w:val="27"/>
        <w:tabs>
          <w:tab w:val="right" w:leader="dot" w:pos="8811"/>
        </w:tabs>
      </w:pPr>
      <w:hyperlink w:anchor="_Toc513029309" w:tooltip="#_Toc513029309" w:history="1">
        <w:r>
          <w:rPr>
            <w:rStyle w:val="affc"/>
            <w:rFonts w:ascii="宋体" w:hAnsi="宋体" w:hint="eastAsia"/>
            <w:b/>
          </w:rPr>
          <w:t>附件</w:t>
        </w:r>
        <w:r>
          <w:rPr>
            <w:rStyle w:val="affc"/>
            <w:rFonts w:ascii="宋体" w:hAnsi="宋体"/>
            <w:b/>
          </w:rPr>
          <w:t xml:space="preserve">4 </w:t>
        </w:r>
        <w:r>
          <w:rPr>
            <w:rStyle w:val="affc"/>
            <w:rFonts w:ascii="宋体" w:hAnsi="宋体" w:hint="eastAsia"/>
            <w:b/>
          </w:rPr>
          <w:t>承诺说明二</w:t>
        </w:r>
        <w:r>
          <w:tab/>
        </w:r>
        <w:r>
          <w:fldChar w:fldCharType="begin"/>
        </w:r>
        <w:r>
          <w:instrText>PAGEREF _Toc513029309 \h</w:instrText>
        </w:r>
        <w:r>
          <w:fldChar w:fldCharType="separate"/>
        </w:r>
        <w:r>
          <w:t>80</w:t>
        </w:r>
        <w:r>
          <w:fldChar w:fldCharType="end"/>
        </w:r>
      </w:hyperlink>
    </w:p>
    <w:p w:rsidR="00431A3C" w:rsidRDefault="00660BD2">
      <w:pPr>
        <w:pStyle w:val="27"/>
        <w:tabs>
          <w:tab w:val="right" w:leader="dot" w:pos="8811"/>
        </w:tabs>
        <w:rPr>
          <w:rFonts w:ascii="宋体" w:hAnsi="宋体"/>
          <w:b/>
        </w:rPr>
      </w:pPr>
      <w:hyperlink w:anchor="_Toc513029310" w:tooltip="#_Toc513029310" w:history="1">
        <w:r>
          <w:rPr>
            <w:rStyle w:val="affc"/>
            <w:rFonts w:ascii="宋体" w:hAnsi="宋体" w:hint="eastAsia"/>
            <w:b/>
          </w:rPr>
          <w:t>附件</w:t>
        </w:r>
        <w:r>
          <w:rPr>
            <w:rStyle w:val="affc"/>
            <w:rFonts w:ascii="宋体" w:hAnsi="宋体"/>
            <w:b/>
          </w:rPr>
          <w:t>5</w:t>
        </w:r>
        <w:r>
          <w:rPr>
            <w:rStyle w:val="affc"/>
            <w:rFonts w:ascii="宋体" w:hAnsi="宋体" w:hint="eastAsia"/>
            <w:b/>
          </w:rPr>
          <w:t xml:space="preserve"> 中小企业声明函</w:t>
        </w:r>
        <w:r>
          <w:tab/>
        </w:r>
        <w:r>
          <w:fldChar w:fldCharType="begin"/>
        </w:r>
        <w:r>
          <w:instrText>PAGEREF _Toc513029310 \h</w:instrText>
        </w:r>
        <w:r>
          <w:fldChar w:fldCharType="separate"/>
        </w:r>
        <w:r>
          <w:t>81</w:t>
        </w:r>
        <w:r>
          <w:fldChar w:fldCharType="end"/>
        </w:r>
      </w:hyperlink>
    </w:p>
    <w:p w:rsidR="00431A3C" w:rsidRDefault="00660BD2">
      <w:pPr>
        <w:pStyle w:val="27"/>
        <w:tabs>
          <w:tab w:val="right" w:leader="dot" w:pos="8811"/>
        </w:tabs>
        <w:rPr>
          <w:rFonts w:ascii="黑体" w:eastAsia="黑体" w:hAnsi="黑体"/>
          <w:b/>
        </w:rPr>
      </w:pPr>
      <w:hyperlink w:anchor="_Toc513029311" w:tooltip="#_Toc513029311" w:history="1">
        <w:r>
          <w:rPr>
            <w:rStyle w:val="affc"/>
            <w:rFonts w:ascii="宋体" w:hAnsi="宋体" w:hint="eastAsia"/>
            <w:b/>
          </w:rPr>
          <w:t>附件</w:t>
        </w:r>
        <w:r>
          <w:rPr>
            <w:rStyle w:val="affc"/>
            <w:rFonts w:ascii="宋体" w:hAnsi="宋体"/>
            <w:b/>
          </w:rPr>
          <w:t>6</w:t>
        </w:r>
        <w:r>
          <w:rPr>
            <w:rStyle w:val="affc"/>
            <w:rFonts w:ascii="宋体" w:hAnsi="宋体" w:hint="eastAsia"/>
            <w:b/>
          </w:rPr>
          <w:t xml:space="preserve"> 残疾人福利性单位声明函</w:t>
        </w:r>
        <w:r>
          <w:tab/>
        </w:r>
        <w:r>
          <w:fldChar w:fldCharType="begin"/>
        </w:r>
        <w:r>
          <w:instrText>PAGEREF _Toc513029311 \h</w:instrText>
        </w:r>
        <w:r>
          <w:fldChar w:fldCharType="separate"/>
        </w:r>
        <w:r>
          <w:t>82</w:t>
        </w:r>
        <w:r>
          <w:fldChar w:fldCharType="end"/>
        </w:r>
      </w:hyperlink>
    </w:p>
    <w:p w:rsidR="00431A3C" w:rsidRDefault="00660BD2">
      <w:pPr>
        <w:pStyle w:val="27"/>
        <w:tabs>
          <w:tab w:val="right" w:leader="dot" w:pos="8811"/>
        </w:tabs>
        <w:rPr>
          <w:rFonts w:ascii="宋体" w:hAnsi="宋体"/>
          <w:b/>
        </w:rPr>
      </w:pPr>
      <w:hyperlink w:anchor="_Toc513029312" w:tooltip="#_Toc513029312" w:history="1">
        <w:r>
          <w:rPr>
            <w:rStyle w:val="affc"/>
            <w:rFonts w:ascii="宋体" w:hAnsi="宋体" w:hint="eastAsia"/>
            <w:b/>
          </w:rPr>
          <w:t>附件</w:t>
        </w:r>
        <w:r>
          <w:rPr>
            <w:rStyle w:val="affc"/>
            <w:rFonts w:ascii="宋体" w:hAnsi="宋体"/>
            <w:b/>
          </w:rPr>
          <w:t xml:space="preserve">7 </w:t>
        </w:r>
        <w:r>
          <w:rPr>
            <w:rStyle w:val="affc"/>
            <w:rFonts w:ascii="宋体" w:hAnsi="宋体" w:hint="eastAsia"/>
            <w:b/>
          </w:rPr>
          <w:t>项目负责</w:t>
        </w:r>
        <w:r>
          <w:rPr>
            <w:rStyle w:val="affc"/>
            <w:rFonts w:ascii="宋体" w:hAnsi="宋体"/>
            <w:b/>
          </w:rPr>
          <w:t>人</w:t>
        </w:r>
        <w:r>
          <w:rPr>
            <w:rStyle w:val="affc"/>
            <w:rFonts w:ascii="宋体" w:hAnsi="宋体" w:hint="eastAsia"/>
            <w:b/>
          </w:rPr>
          <w:t>等</w:t>
        </w:r>
        <w:r>
          <w:rPr>
            <w:rStyle w:val="affc"/>
            <w:rFonts w:ascii="宋体" w:hAnsi="宋体"/>
            <w:b/>
          </w:rPr>
          <w:t>相关</w:t>
        </w:r>
        <w:r>
          <w:rPr>
            <w:rStyle w:val="affc"/>
            <w:rFonts w:ascii="宋体" w:hAnsi="宋体" w:hint="eastAsia"/>
            <w:b/>
          </w:rPr>
          <w:t>情况承诺书</w:t>
        </w:r>
        <w:r>
          <w:tab/>
        </w:r>
        <w:r>
          <w:fldChar w:fldCharType="begin"/>
        </w:r>
        <w:r>
          <w:instrText>PAGEREF _Toc513029312 \h</w:instrText>
        </w:r>
        <w:r>
          <w:fldChar w:fldCharType="separate"/>
        </w:r>
        <w:r>
          <w:t>83</w:t>
        </w:r>
        <w:r>
          <w:fldChar w:fldCharType="end"/>
        </w:r>
      </w:hyperlink>
    </w:p>
    <w:p w:rsidR="00431A3C" w:rsidRDefault="00660BD2">
      <w:pPr>
        <w:pStyle w:val="27"/>
        <w:tabs>
          <w:tab w:val="right" w:leader="dot" w:pos="8811"/>
        </w:tabs>
        <w:rPr>
          <w:rFonts w:ascii="黑体" w:eastAsia="黑体" w:hAnsi="黑体"/>
          <w:b/>
          <w:i/>
        </w:rPr>
      </w:pPr>
      <w:hyperlink w:anchor="_Toc513029313" w:tooltip="#_Toc513029313" w:history="1">
        <w:r>
          <w:rPr>
            <w:rStyle w:val="affc"/>
            <w:rFonts w:ascii="宋体" w:hAnsi="宋体" w:hint="eastAsia"/>
            <w:b/>
          </w:rPr>
          <w:t>附件</w:t>
        </w:r>
        <w:r>
          <w:rPr>
            <w:rStyle w:val="affc"/>
            <w:rFonts w:ascii="宋体" w:hAnsi="宋体"/>
            <w:b/>
          </w:rPr>
          <w:t xml:space="preserve">8 </w:t>
        </w:r>
        <w:r>
          <w:rPr>
            <w:rStyle w:val="affc"/>
            <w:rFonts w:ascii="宋体" w:hAnsi="宋体" w:hint="eastAsia"/>
            <w:b/>
          </w:rPr>
          <w:t>磋商函</w:t>
        </w:r>
        <w:r>
          <w:tab/>
        </w:r>
        <w:r>
          <w:fldChar w:fldCharType="begin"/>
        </w:r>
        <w:r>
          <w:instrText>PAGEREF _Toc513029313 \h</w:instrText>
        </w:r>
        <w:r>
          <w:fldChar w:fldCharType="separate"/>
        </w:r>
        <w:r>
          <w:t>84</w:t>
        </w:r>
        <w:r>
          <w:fldChar w:fldCharType="end"/>
        </w:r>
      </w:hyperlink>
    </w:p>
    <w:p w:rsidR="00431A3C" w:rsidRDefault="00660BD2">
      <w:pPr>
        <w:pStyle w:val="27"/>
        <w:tabs>
          <w:tab w:val="right" w:leader="dot" w:pos="8811"/>
        </w:tabs>
        <w:rPr>
          <w:rFonts w:ascii="宋体" w:hAnsi="宋体"/>
          <w:b/>
        </w:rPr>
      </w:pPr>
      <w:hyperlink w:anchor="_Toc513029314" w:tooltip="#_Toc513029314" w:history="1">
        <w:r>
          <w:rPr>
            <w:rStyle w:val="affc"/>
            <w:rFonts w:ascii="宋体" w:hAnsi="宋体" w:hint="eastAsia"/>
            <w:b/>
          </w:rPr>
          <w:t>附件</w:t>
        </w:r>
        <w:r>
          <w:rPr>
            <w:rStyle w:val="affc"/>
            <w:rFonts w:ascii="宋体" w:hAnsi="宋体"/>
            <w:b/>
          </w:rPr>
          <w:t xml:space="preserve">9 </w:t>
        </w:r>
        <w:r>
          <w:rPr>
            <w:rStyle w:val="affc"/>
            <w:rFonts w:ascii="宋体" w:hAnsi="宋体" w:hint="eastAsia"/>
            <w:b/>
          </w:rPr>
          <w:t>法人授权书</w:t>
        </w:r>
        <w:r>
          <w:tab/>
        </w:r>
        <w:r>
          <w:fldChar w:fldCharType="begin"/>
        </w:r>
        <w:r>
          <w:instrText>PAGEREF _Toc513029314 \h</w:instrText>
        </w:r>
        <w:r>
          <w:fldChar w:fldCharType="separate"/>
        </w:r>
        <w:r>
          <w:t>85</w:t>
        </w:r>
        <w:r>
          <w:fldChar w:fldCharType="end"/>
        </w:r>
      </w:hyperlink>
    </w:p>
    <w:p w:rsidR="00431A3C" w:rsidRDefault="00660BD2">
      <w:pPr>
        <w:pStyle w:val="27"/>
        <w:tabs>
          <w:tab w:val="right" w:leader="dot" w:pos="8811"/>
        </w:tabs>
        <w:rPr>
          <w:rFonts w:ascii="宋体" w:hAnsi="宋体"/>
          <w:b/>
        </w:rPr>
      </w:pPr>
      <w:hyperlink w:anchor="_Toc513029315" w:tooltip="#_Toc513029315" w:history="1">
        <w:r>
          <w:rPr>
            <w:rStyle w:val="affc"/>
            <w:rFonts w:ascii="宋体" w:hAnsi="宋体" w:hint="eastAsia"/>
            <w:b/>
          </w:rPr>
          <w:t>附件</w:t>
        </w:r>
        <w:r>
          <w:rPr>
            <w:rStyle w:val="affc"/>
            <w:rFonts w:ascii="宋体" w:hAnsi="宋体"/>
            <w:b/>
          </w:rPr>
          <w:t xml:space="preserve">10 </w:t>
        </w:r>
        <w:r>
          <w:rPr>
            <w:rStyle w:val="affc"/>
            <w:rFonts w:ascii="宋体" w:hAnsi="宋体" w:hint="eastAsia"/>
            <w:b/>
          </w:rPr>
          <w:t>实质性要求</w:t>
        </w:r>
        <w:r>
          <w:rPr>
            <w:rStyle w:val="affc"/>
            <w:rFonts w:ascii="宋体" w:hAnsi="宋体"/>
            <w:b/>
          </w:rPr>
          <w:t>响应表</w:t>
        </w:r>
        <w:r>
          <w:tab/>
        </w:r>
        <w:r>
          <w:fldChar w:fldCharType="begin"/>
        </w:r>
        <w:r>
          <w:instrText>PAGEREF _Toc513029315 \h</w:instrText>
        </w:r>
        <w:r>
          <w:fldChar w:fldCharType="separate"/>
        </w:r>
        <w:r>
          <w:t>86</w:t>
        </w:r>
        <w:r>
          <w:fldChar w:fldCharType="end"/>
        </w:r>
      </w:hyperlink>
    </w:p>
    <w:p w:rsidR="00431A3C" w:rsidRDefault="00660BD2">
      <w:pPr>
        <w:pStyle w:val="27"/>
        <w:tabs>
          <w:tab w:val="right" w:leader="dot" w:pos="8811"/>
        </w:tabs>
        <w:rPr>
          <w:rFonts w:ascii="宋体" w:hAnsi="宋体"/>
          <w:b/>
        </w:rPr>
      </w:pPr>
      <w:hyperlink w:anchor="_Toc513029316" w:tooltip="#_Toc513029316" w:history="1">
        <w:r>
          <w:rPr>
            <w:rStyle w:val="affc"/>
            <w:rFonts w:ascii="宋体" w:hAnsi="宋体" w:hint="eastAsia"/>
            <w:b/>
          </w:rPr>
          <w:t>附件</w:t>
        </w:r>
        <w:r>
          <w:rPr>
            <w:rStyle w:val="affc"/>
            <w:rFonts w:ascii="宋体" w:hAnsi="宋体"/>
            <w:b/>
          </w:rPr>
          <w:t xml:space="preserve">11 </w:t>
        </w:r>
        <w:r>
          <w:rPr>
            <w:rStyle w:val="affc"/>
            <w:rFonts w:ascii="宋体" w:hAnsi="宋体" w:hint="eastAsia"/>
            <w:b/>
          </w:rPr>
          <w:t>实施要求响应表</w:t>
        </w:r>
        <w:r>
          <w:tab/>
        </w:r>
        <w:r>
          <w:fldChar w:fldCharType="begin"/>
        </w:r>
        <w:r>
          <w:instrText>PAGEREF _Toc513029316 \h</w:instrText>
        </w:r>
        <w:r>
          <w:fldChar w:fldCharType="separate"/>
        </w:r>
        <w:r>
          <w:t>87</w:t>
        </w:r>
        <w:r>
          <w:fldChar w:fldCharType="end"/>
        </w:r>
      </w:hyperlink>
    </w:p>
    <w:p w:rsidR="00431A3C" w:rsidRDefault="00660BD2">
      <w:pPr>
        <w:pStyle w:val="27"/>
        <w:tabs>
          <w:tab w:val="right" w:leader="dot" w:pos="8811"/>
        </w:tabs>
      </w:pPr>
      <w:hyperlink w:anchor="_Toc513029317" w:tooltip="#_Toc513029317" w:history="1">
        <w:r>
          <w:rPr>
            <w:rStyle w:val="affc"/>
            <w:rFonts w:ascii="宋体" w:hAnsi="宋体" w:hint="eastAsia"/>
            <w:b/>
          </w:rPr>
          <w:t>附件</w:t>
        </w:r>
        <w:r>
          <w:rPr>
            <w:rStyle w:val="affc"/>
            <w:rFonts w:ascii="宋体" w:hAnsi="宋体"/>
            <w:b/>
          </w:rPr>
          <w:t>12</w:t>
        </w:r>
        <w:r>
          <w:rPr>
            <w:rStyle w:val="affc"/>
            <w:rFonts w:ascii="宋体" w:hAnsi="宋体" w:hint="eastAsia"/>
            <w:b/>
          </w:rPr>
          <w:t xml:space="preserve"> 人员配备情况</w:t>
        </w:r>
        <w:r>
          <w:tab/>
        </w:r>
        <w:r>
          <w:fldChar w:fldCharType="begin"/>
        </w:r>
        <w:r>
          <w:instrText>PAGEREF _Toc513029317 \h</w:instrText>
        </w:r>
        <w:r>
          <w:fldChar w:fldCharType="separate"/>
        </w:r>
        <w:r>
          <w:t>88</w:t>
        </w:r>
        <w:r>
          <w:fldChar w:fldCharType="end"/>
        </w:r>
      </w:hyperlink>
    </w:p>
    <w:p w:rsidR="00431A3C" w:rsidRDefault="00660BD2">
      <w:pPr>
        <w:pStyle w:val="27"/>
        <w:tabs>
          <w:tab w:val="right" w:leader="dot" w:pos="8811"/>
        </w:tabs>
        <w:rPr>
          <w:rFonts w:ascii="宋体" w:hAnsi="宋体"/>
          <w:b/>
        </w:rPr>
      </w:pPr>
      <w:hyperlink w:anchor="_Toc513029318" w:tooltip="#_Toc513029318" w:history="1">
        <w:r>
          <w:rPr>
            <w:rStyle w:val="affc"/>
            <w:rFonts w:ascii="宋体" w:hAnsi="宋体" w:hint="eastAsia"/>
            <w:b/>
          </w:rPr>
          <w:t>附件13 业绩一览表</w:t>
        </w:r>
        <w:r>
          <w:tab/>
        </w:r>
        <w:r>
          <w:fldChar w:fldCharType="begin"/>
        </w:r>
        <w:r>
          <w:instrText>PAGEREF _Toc513029318 \h</w:instrText>
        </w:r>
        <w:r>
          <w:fldChar w:fldCharType="separate"/>
        </w:r>
        <w:r>
          <w:t>89</w:t>
        </w:r>
        <w:r>
          <w:fldChar w:fldCharType="end"/>
        </w:r>
      </w:hyperlink>
    </w:p>
    <w:p w:rsidR="00431A3C" w:rsidRDefault="00660BD2">
      <w:pPr>
        <w:pStyle w:val="27"/>
        <w:tabs>
          <w:tab w:val="right" w:leader="dot" w:pos="8811"/>
        </w:tabs>
        <w:rPr>
          <w:rFonts w:ascii="黑体" w:eastAsia="黑体" w:hAnsi="黑体"/>
          <w:b/>
        </w:rPr>
      </w:pPr>
      <w:hyperlink w:anchor="_Toc513029319" w:tooltip="#_Toc513029319" w:history="1">
        <w:r>
          <w:rPr>
            <w:rStyle w:val="affc"/>
            <w:rFonts w:ascii="宋体" w:hAnsi="宋体" w:hint="eastAsia"/>
            <w:b/>
          </w:rPr>
          <w:t>附件</w:t>
        </w:r>
        <w:r>
          <w:rPr>
            <w:rStyle w:val="affc"/>
            <w:rFonts w:ascii="宋体" w:hAnsi="宋体"/>
            <w:b/>
          </w:rPr>
          <w:t>14</w:t>
        </w:r>
        <w:r>
          <w:rPr>
            <w:rStyle w:val="affc"/>
            <w:rFonts w:ascii="宋体" w:hAnsi="宋体" w:hint="eastAsia"/>
            <w:b/>
          </w:rPr>
          <w:t xml:space="preserve"> 商务条件响应表</w:t>
        </w:r>
        <w:r>
          <w:tab/>
        </w:r>
        <w:r>
          <w:fldChar w:fldCharType="begin"/>
        </w:r>
        <w:r>
          <w:instrText>PAGEREF _Toc513029319 \h</w:instrText>
        </w:r>
        <w:r>
          <w:fldChar w:fldCharType="separate"/>
        </w:r>
        <w:r>
          <w:t>90</w:t>
        </w:r>
        <w:r>
          <w:fldChar w:fldCharType="end"/>
        </w:r>
      </w:hyperlink>
    </w:p>
    <w:p w:rsidR="00431A3C" w:rsidRDefault="00660BD2">
      <w:pPr>
        <w:pStyle w:val="27"/>
        <w:tabs>
          <w:tab w:val="right" w:leader="dot" w:pos="8811"/>
        </w:tabs>
        <w:rPr>
          <w:rFonts w:ascii="宋体" w:hAnsi="宋体"/>
          <w:b/>
        </w:rPr>
      </w:pPr>
      <w:hyperlink w:anchor="_Toc513029320" w:tooltip="#_Toc513029320" w:history="1">
        <w:r>
          <w:rPr>
            <w:rStyle w:val="affc"/>
            <w:rFonts w:ascii="宋体" w:hAnsi="宋体" w:hint="eastAsia"/>
            <w:b/>
          </w:rPr>
          <w:t>附件</w:t>
        </w:r>
        <w:r>
          <w:rPr>
            <w:rStyle w:val="affc"/>
            <w:rFonts w:ascii="宋体" w:hAnsi="宋体"/>
            <w:b/>
          </w:rPr>
          <w:t>15</w:t>
        </w:r>
        <w:r>
          <w:rPr>
            <w:rStyle w:val="affc"/>
            <w:rFonts w:ascii="宋体" w:hAnsi="宋体" w:hint="eastAsia"/>
            <w:b/>
          </w:rPr>
          <w:t xml:space="preserve"> 项目方案</w:t>
        </w:r>
        <w:r>
          <w:tab/>
        </w:r>
        <w:r>
          <w:fldChar w:fldCharType="begin"/>
        </w:r>
        <w:r>
          <w:instrText>PAGEREF _Toc513029320 \h</w:instrText>
        </w:r>
        <w:r>
          <w:fldChar w:fldCharType="separate"/>
        </w:r>
        <w:r>
          <w:t>91</w:t>
        </w:r>
        <w:r>
          <w:fldChar w:fldCharType="end"/>
        </w:r>
      </w:hyperlink>
    </w:p>
    <w:p w:rsidR="00431A3C" w:rsidRDefault="00660BD2">
      <w:pPr>
        <w:spacing w:line="440" w:lineRule="exact"/>
        <w:jc w:val="left"/>
        <w:rPr>
          <w:rFonts w:ascii="Times New Roman" w:hAnsi="Times New Roman"/>
          <w:sz w:val="24"/>
          <w:szCs w:val="24"/>
          <w:lang w:val="zh-CN"/>
        </w:rPr>
      </w:pPr>
      <w:r>
        <w:rPr>
          <w:rFonts w:ascii="Times New Roman" w:hAnsi="Times New Roman"/>
          <w:bCs/>
          <w:i/>
          <w:iCs/>
          <w:szCs w:val="24"/>
          <w:u w:val="single"/>
        </w:rPr>
        <w:fldChar w:fldCharType="end"/>
      </w:r>
    </w:p>
    <w:p w:rsidR="00431A3C" w:rsidRDefault="00660BD2">
      <w:pPr>
        <w:keepNext/>
        <w:spacing w:line="440" w:lineRule="exact"/>
        <w:jc w:val="center"/>
        <w:outlineLvl w:val="0"/>
        <w:rPr>
          <w:rFonts w:ascii="宋体" w:hAnsi="宋体"/>
          <w:b/>
          <w:bCs/>
          <w:sz w:val="44"/>
          <w:szCs w:val="28"/>
        </w:rPr>
      </w:pPr>
      <w:bookmarkStart w:id="0" w:name="_Toc513029244"/>
      <w:r>
        <w:rPr>
          <w:rFonts w:ascii="黑体" w:eastAsia="黑体" w:hAnsi="Times New Roman"/>
          <w:bCs/>
          <w:sz w:val="44"/>
          <w:szCs w:val="28"/>
        </w:rPr>
        <w:br w:type="page" w:clear="all"/>
      </w:r>
      <w:r>
        <w:rPr>
          <w:rFonts w:ascii="宋体" w:hAnsi="宋体" w:hint="eastAsia"/>
          <w:b/>
          <w:bCs/>
          <w:sz w:val="44"/>
          <w:szCs w:val="28"/>
        </w:rPr>
        <w:t>第一章  磋商邀请</w:t>
      </w:r>
      <w:bookmarkEnd w:id="0"/>
    </w:p>
    <w:p w:rsidR="00431A3C" w:rsidRDefault="00660BD2">
      <w:pPr>
        <w:pBdr>
          <w:top w:val="single" w:sz="4" w:space="1" w:color="auto"/>
          <w:left w:val="single" w:sz="4" w:space="4" w:color="auto"/>
          <w:bottom w:val="single" w:sz="4" w:space="1" w:color="auto"/>
          <w:right w:val="single" w:sz="4" w:space="4" w:color="auto"/>
        </w:pBdr>
        <w:spacing w:line="440" w:lineRule="exact"/>
        <w:ind w:firstLine="480"/>
        <w:rPr>
          <w:rFonts w:ascii="宋体" w:hAnsi="宋体"/>
          <w:sz w:val="24"/>
          <w:szCs w:val="24"/>
        </w:rPr>
      </w:pPr>
      <w:r>
        <w:rPr>
          <w:rFonts w:ascii="宋体" w:hAnsi="宋体" w:hint="eastAsia"/>
          <w:sz w:val="24"/>
          <w:szCs w:val="24"/>
        </w:rPr>
        <w:t>项目概况</w:t>
      </w:r>
    </w:p>
    <w:p w:rsidR="00431A3C" w:rsidRDefault="00660BD2">
      <w:pPr>
        <w:pBdr>
          <w:top w:val="single" w:sz="4" w:space="1" w:color="auto"/>
          <w:left w:val="single" w:sz="4" w:space="4" w:color="auto"/>
          <w:bottom w:val="single" w:sz="4" w:space="1" w:color="auto"/>
          <w:right w:val="single" w:sz="4" w:space="4" w:color="auto"/>
        </w:pBdr>
        <w:spacing w:line="440" w:lineRule="exact"/>
        <w:ind w:firstLine="480"/>
        <w:rPr>
          <w:rFonts w:ascii="宋体" w:hAnsi="宋体"/>
          <w:sz w:val="24"/>
          <w:szCs w:val="24"/>
        </w:rPr>
      </w:pPr>
      <w:r>
        <w:rPr>
          <w:rFonts w:ascii="宋体" w:hAnsi="宋体" w:hint="eastAsia"/>
          <w:sz w:val="24"/>
          <w:szCs w:val="24"/>
          <w:u w:val="single"/>
        </w:rPr>
        <w:t>2026年常熟伦华外国语学校暑期维修工程</w:t>
      </w:r>
      <w:r>
        <w:rPr>
          <w:rFonts w:ascii="宋体" w:hAnsi="宋体" w:hint="eastAsia"/>
          <w:sz w:val="24"/>
          <w:szCs w:val="24"/>
        </w:rPr>
        <w:t>采购</w:t>
      </w:r>
      <w:r>
        <w:rPr>
          <w:rFonts w:ascii="Times New Roman" w:hAnsi="Times New Roman" w:hint="eastAsia"/>
          <w:sz w:val="24"/>
          <w:szCs w:val="24"/>
        </w:rPr>
        <w:t>项目的潜在供应商应在“</w:t>
      </w:r>
      <w:r>
        <w:rPr>
          <w:rFonts w:ascii="Times New Roman" w:hAnsi="Times New Roman"/>
          <w:sz w:val="24"/>
          <w:szCs w:val="24"/>
        </w:rPr>
        <w:t>苏采云政府采购一体化平台</w:t>
      </w:r>
      <w:r>
        <w:rPr>
          <w:rFonts w:ascii="Times New Roman" w:hAnsi="Times New Roman" w:hint="eastAsia"/>
          <w:sz w:val="24"/>
          <w:szCs w:val="24"/>
        </w:rPr>
        <w:t>”</w:t>
      </w:r>
      <w:r>
        <w:rPr>
          <w:rFonts w:ascii="Times New Roman" w:hAnsi="Times New Roman"/>
          <w:sz w:val="24"/>
          <w:szCs w:val="24"/>
        </w:rPr>
        <w:t>中参与项目</w:t>
      </w:r>
      <w:r>
        <w:rPr>
          <w:rFonts w:ascii="Times New Roman" w:hAnsi="Times New Roman" w:hint="eastAsia"/>
          <w:sz w:val="24"/>
          <w:szCs w:val="24"/>
        </w:rPr>
        <w:t>获取电子采购文件，并于</w:t>
      </w:r>
      <w:r>
        <w:rPr>
          <w:rFonts w:ascii="Times New Roman" w:hAnsi="Times New Roman"/>
          <w:sz w:val="24"/>
          <w:szCs w:val="21"/>
          <w:u w:val="single"/>
        </w:rPr>
        <w:t>2026</w:t>
      </w:r>
      <w:r>
        <w:rPr>
          <w:rFonts w:ascii="Times New Roman" w:hAnsi="Times New Roman" w:hint="eastAsia"/>
          <w:sz w:val="24"/>
          <w:szCs w:val="21"/>
          <w:u w:val="single"/>
        </w:rPr>
        <w:t>年</w:t>
      </w:r>
      <w:r>
        <w:rPr>
          <w:rFonts w:ascii="Times New Roman" w:hAnsi="Times New Roman" w:hint="eastAsia"/>
          <w:sz w:val="24"/>
          <w:szCs w:val="21"/>
          <w:u w:val="single"/>
        </w:rPr>
        <w:t>6</w:t>
      </w:r>
      <w:r>
        <w:rPr>
          <w:rFonts w:ascii="Times New Roman" w:hAnsi="Times New Roman" w:hint="eastAsia"/>
          <w:sz w:val="24"/>
          <w:szCs w:val="21"/>
          <w:u w:val="single"/>
        </w:rPr>
        <w:t>月</w:t>
      </w:r>
      <w:r>
        <w:rPr>
          <w:rFonts w:ascii="Times New Roman" w:hAnsi="Times New Roman"/>
          <w:sz w:val="24"/>
          <w:szCs w:val="21"/>
          <w:u w:val="single"/>
        </w:rPr>
        <w:t>29</w:t>
      </w:r>
      <w:r>
        <w:rPr>
          <w:rFonts w:ascii="Times New Roman" w:hAnsi="Times New Roman" w:hint="eastAsia"/>
          <w:sz w:val="24"/>
          <w:szCs w:val="21"/>
          <w:u w:val="single"/>
        </w:rPr>
        <w:t>日</w:t>
      </w:r>
      <w:r>
        <w:rPr>
          <w:rFonts w:ascii="Times New Roman" w:hAnsi="Times New Roman"/>
          <w:sz w:val="24"/>
          <w:szCs w:val="21"/>
          <w:u w:val="single"/>
        </w:rPr>
        <w:t>9</w:t>
      </w:r>
      <w:r>
        <w:rPr>
          <w:rFonts w:ascii="Times New Roman" w:hAnsi="Times New Roman" w:hint="eastAsia"/>
          <w:sz w:val="24"/>
          <w:szCs w:val="21"/>
          <w:u w:val="single"/>
        </w:rPr>
        <w:t>：</w:t>
      </w:r>
      <w:r>
        <w:rPr>
          <w:rFonts w:ascii="Times New Roman" w:hAnsi="Times New Roman" w:hint="eastAsia"/>
          <w:sz w:val="24"/>
          <w:szCs w:val="21"/>
          <w:u w:val="single"/>
        </w:rPr>
        <w:t>0</w:t>
      </w:r>
      <w:r>
        <w:rPr>
          <w:rFonts w:ascii="Times New Roman" w:hAnsi="Times New Roman"/>
          <w:sz w:val="24"/>
          <w:szCs w:val="21"/>
          <w:u w:val="single"/>
        </w:rPr>
        <w:t>0</w:t>
      </w:r>
      <w:r>
        <w:rPr>
          <w:rFonts w:hAnsi="宋体" w:hint="eastAsia"/>
          <w:sz w:val="24"/>
          <w:szCs w:val="21"/>
        </w:rPr>
        <w:t>前按规定提交响应</w:t>
      </w:r>
      <w:r>
        <w:rPr>
          <w:rFonts w:hAnsi="宋体"/>
          <w:sz w:val="24"/>
          <w:szCs w:val="21"/>
        </w:rPr>
        <w:t>文件</w:t>
      </w:r>
      <w:r>
        <w:rPr>
          <w:rFonts w:hAnsi="宋体" w:hint="eastAsia"/>
          <w:sz w:val="24"/>
          <w:szCs w:val="21"/>
        </w:rPr>
        <w:t>。</w:t>
      </w:r>
    </w:p>
    <w:p w:rsidR="00431A3C" w:rsidRDefault="00660BD2">
      <w:pPr>
        <w:tabs>
          <w:tab w:val="left" w:pos="0"/>
        </w:tabs>
        <w:spacing w:line="480" w:lineRule="exact"/>
        <w:ind w:right="-27"/>
        <w:outlineLvl w:val="1"/>
        <w:rPr>
          <w:rFonts w:ascii="宋体" w:hAnsi="宋体"/>
          <w:b/>
          <w:sz w:val="28"/>
        </w:rPr>
      </w:pPr>
      <w:bookmarkStart w:id="1" w:name="_Toc513029245"/>
      <w:bookmarkStart w:id="2" w:name="_Hlk24379207"/>
      <w:r>
        <w:rPr>
          <w:rFonts w:ascii="宋体" w:hAnsi="宋体"/>
          <w:b/>
          <w:sz w:val="28"/>
        </w:rPr>
        <w:t>一、项目基本情况</w:t>
      </w:r>
      <w:bookmarkEnd w:id="1"/>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项目编号：</w:t>
      </w:r>
      <w:r>
        <w:rPr>
          <w:rFonts w:ascii="Times New Roman" w:hAnsi="Times New Roman"/>
          <w:sz w:val="24"/>
          <w:szCs w:val="24"/>
        </w:rPr>
        <w:t>JSZC-320581-SZJZ-C2026-0025</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项目名称：</w:t>
      </w:r>
      <w:r>
        <w:rPr>
          <w:rFonts w:ascii="Times New Roman" w:hAnsi="Times New Roman" w:hint="eastAsia"/>
          <w:sz w:val="24"/>
          <w:szCs w:val="24"/>
        </w:rPr>
        <w:t>2026</w:t>
      </w:r>
      <w:r>
        <w:rPr>
          <w:rFonts w:ascii="Times New Roman" w:hAnsi="Times New Roman" w:hint="eastAsia"/>
          <w:sz w:val="24"/>
          <w:szCs w:val="24"/>
        </w:rPr>
        <w:t>年常熟伦华外国语学校暑期维修工程</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w:t>
      </w:r>
      <w:r>
        <w:rPr>
          <w:rFonts w:ascii="Times New Roman" w:hAnsi="Times New Roman"/>
          <w:sz w:val="24"/>
          <w:szCs w:val="24"/>
        </w:rPr>
        <w:t>采购方式：</w:t>
      </w:r>
      <w:r>
        <w:rPr>
          <w:rFonts w:ascii="Times New Roman" w:hAnsi="Times New Roman" w:hint="eastAsia"/>
          <w:sz w:val="24"/>
          <w:szCs w:val="24"/>
        </w:rPr>
        <w:t>竞争性磋商</w:t>
      </w:r>
      <w:bookmarkEnd w:id="2"/>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4</w:t>
      </w:r>
      <w:r>
        <w:rPr>
          <w:rFonts w:ascii="Times New Roman" w:hAnsi="Times New Roman" w:hint="eastAsia"/>
          <w:sz w:val="24"/>
          <w:szCs w:val="24"/>
        </w:rPr>
        <w:t>、预算金额：人民币</w:t>
      </w:r>
      <w:r>
        <w:rPr>
          <w:rFonts w:ascii="Times New Roman" w:hAnsi="Times New Roman"/>
          <w:sz w:val="24"/>
          <w:szCs w:val="24"/>
        </w:rPr>
        <w:t>2800000.00</w:t>
      </w:r>
      <w:r>
        <w:rPr>
          <w:rFonts w:ascii="Times New Roman" w:hAnsi="Times New Roman" w:hint="eastAsia"/>
          <w:sz w:val="24"/>
          <w:szCs w:val="24"/>
        </w:rPr>
        <w:t>元</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5</w:t>
      </w:r>
      <w:r>
        <w:rPr>
          <w:rFonts w:ascii="Times New Roman" w:hAnsi="Times New Roman" w:hint="eastAsia"/>
          <w:sz w:val="24"/>
          <w:szCs w:val="24"/>
        </w:rPr>
        <w:t>、最高限价：人民币</w:t>
      </w:r>
      <w:r>
        <w:rPr>
          <w:rFonts w:ascii="Times New Roman" w:eastAsiaTheme="minorEastAsia" w:hAnsi="Times New Roman" w:hint="eastAsia"/>
          <w:sz w:val="24"/>
        </w:rPr>
        <w:t>2408</w:t>
      </w:r>
      <w:r>
        <w:rPr>
          <w:rFonts w:ascii="Times New Roman" w:eastAsiaTheme="minorEastAsia" w:hAnsi="Times New Roman"/>
          <w:sz w:val="24"/>
        </w:rPr>
        <w:t>000.00</w:t>
      </w:r>
      <w:r>
        <w:rPr>
          <w:rFonts w:ascii="Times New Roman" w:eastAsiaTheme="minorEastAsia" w:hAnsi="Times New Roman" w:hint="eastAsia"/>
          <w:sz w:val="24"/>
        </w:rPr>
        <w:t>元</w:t>
      </w:r>
    </w:p>
    <w:p w:rsidR="00431A3C" w:rsidRDefault="00660BD2">
      <w:pPr>
        <w:spacing w:line="440" w:lineRule="exact"/>
        <w:ind w:firstLine="480"/>
        <w:rPr>
          <w:rFonts w:ascii="宋体" w:hAnsi="宋体"/>
          <w:sz w:val="24"/>
          <w:szCs w:val="24"/>
        </w:rPr>
      </w:pPr>
      <w:r>
        <w:rPr>
          <w:rFonts w:ascii="Times New Roman" w:hAnsi="Times New Roman"/>
          <w:sz w:val="24"/>
          <w:szCs w:val="24"/>
        </w:rPr>
        <w:t>6</w:t>
      </w:r>
      <w:r>
        <w:rPr>
          <w:rFonts w:ascii="Times New Roman" w:hAnsi="Times New Roman" w:hint="eastAsia"/>
          <w:sz w:val="24"/>
          <w:szCs w:val="24"/>
        </w:rPr>
        <w:t>、</w:t>
      </w:r>
      <w:r>
        <w:rPr>
          <w:rFonts w:ascii="Times New Roman" w:hAnsi="Times New Roman"/>
          <w:sz w:val="24"/>
          <w:szCs w:val="24"/>
        </w:rPr>
        <w:t>采购需求概况：</w:t>
      </w:r>
      <w:r>
        <w:rPr>
          <w:rFonts w:ascii="Times New Roman" w:hAnsi="Times New Roman" w:hint="eastAsia"/>
          <w:sz w:val="24"/>
          <w:szCs w:val="24"/>
        </w:rPr>
        <w:t>项目内容</w:t>
      </w:r>
      <w:r>
        <w:rPr>
          <w:rFonts w:ascii="宋体" w:hAnsi="宋体" w:hint="eastAsia"/>
          <w:sz w:val="24"/>
          <w:szCs w:val="24"/>
        </w:rPr>
        <w:t>为</w:t>
      </w:r>
      <w:r>
        <w:rPr>
          <w:rFonts w:ascii="宋体" w:hAnsi="宋体"/>
          <w:sz w:val="24"/>
          <w:szCs w:val="24"/>
        </w:rPr>
        <w:t>2026年常熟伦华外国语学校暑期维修</w:t>
      </w:r>
      <w:r>
        <w:rPr>
          <w:rFonts w:ascii="宋体" w:hAnsi="宋体" w:hint="eastAsia"/>
          <w:sz w:val="24"/>
          <w:szCs w:val="24"/>
        </w:rPr>
        <w:t>，主要包括行政楼屋顶漏水维修、宿舍楼屋顶漏水等零星维修工程。</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7</w:t>
      </w:r>
      <w:r>
        <w:rPr>
          <w:rFonts w:ascii="Times New Roman" w:hAnsi="Times New Roman" w:hint="eastAsia"/>
          <w:sz w:val="24"/>
          <w:szCs w:val="24"/>
        </w:rPr>
        <w:t>、</w:t>
      </w:r>
      <w:r>
        <w:rPr>
          <w:rFonts w:ascii="Times New Roman" w:hAnsi="Times New Roman"/>
          <w:sz w:val="24"/>
          <w:szCs w:val="24"/>
        </w:rPr>
        <w:t>合同履行期限：</w:t>
      </w:r>
      <w:r>
        <w:rPr>
          <w:rFonts w:ascii="Times New Roman" w:hAnsi="Times New Roman" w:hint="eastAsia"/>
          <w:sz w:val="24"/>
          <w:szCs w:val="20"/>
        </w:rPr>
        <w:t>自合同签订之日起至</w:t>
      </w:r>
      <w:r>
        <w:rPr>
          <w:rFonts w:ascii="Times New Roman" w:hAnsi="Times New Roman" w:hint="eastAsia"/>
          <w:sz w:val="24"/>
          <w:szCs w:val="20"/>
        </w:rPr>
        <w:t>2026</w:t>
      </w:r>
      <w:r>
        <w:rPr>
          <w:rFonts w:ascii="Times New Roman" w:hAnsi="Times New Roman" w:hint="eastAsia"/>
          <w:sz w:val="24"/>
          <w:szCs w:val="20"/>
        </w:rPr>
        <w:t>年</w:t>
      </w:r>
      <w:r>
        <w:rPr>
          <w:rFonts w:ascii="Times New Roman" w:hAnsi="Times New Roman" w:hint="eastAsia"/>
          <w:sz w:val="24"/>
          <w:szCs w:val="20"/>
        </w:rPr>
        <w:t>8</w:t>
      </w:r>
      <w:r>
        <w:rPr>
          <w:rFonts w:ascii="Times New Roman" w:hAnsi="Times New Roman" w:hint="eastAsia"/>
          <w:sz w:val="24"/>
          <w:szCs w:val="20"/>
        </w:rPr>
        <w:t>月</w:t>
      </w:r>
      <w:r>
        <w:rPr>
          <w:rFonts w:ascii="Times New Roman" w:hAnsi="Times New Roman" w:hint="eastAsia"/>
          <w:sz w:val="24"/>
          <w:szCs w:val="20"/>
        </w:rPr>
        <w:t>30</w:t>
      </w:r>
      <w:r>
        <w:rPr>
          <w:rFonts w:ascii="Times New Roman" w:hAnsi="Times New Roman" w:hint="eastAsia"/>
          <w:sz w:val="24"/>
          <w:szCs w:val="20"/>
        </w:rPr>
        <w:t>日。（如在合同期限内，累计项目款到达采购预算金额的，合同自动终止）</w:t>
      </w:r>
    </w:p>
    <w:p w:rsidR="00431A3C" w:rsidRDefault="00660BD2">
      <w:pPr>
        <w:spacing w:line="440" w:lineRule="exact"/>
        <w:ind w:firstLine="480"/>
        <w:rPr>
          <w:sz w:val="24"/>
          <w:szCs w:val="24"/>
        </w:rPr>
      </w:pPr>
      <w:r>
        <w:rPr>
          <w:rFonts w:ascii="Times New Roman" w:hAnsi="Times New Roman" w:hint="eastAsia"/>
          <w:sz w:val="24"/>
          <w:szCs w:val="24"/>
        </w:rPr>
        <w:t>8</w:t>
      </w:r>
      <w:r>
        <w:rPr>
          <w:rFonts w:ascii="Times New Roman" w:hAnsi="Times New Roman" w:hint="eastAsia"/>
          <w:sz w:val="24"/>
          <w:szCs w:val="24"/>
        </w:rPr>
        <w:t>、本项目不接受联合体。</w:t>
      </w:r>
    </w:p>
    <w:p w:rsidR="00431A3C" w:rsidRDefault="00660BD2">
      <w:pPr>
        <w:tabs>
          <w:tab w:val="left" w:pos="0"/>
        </w:tabs>
        <w:spacing w:line="480" w:lineRule="exact"/>
        <w:ind w:right="-27"/>
        <w:outlineLvl w:val="1"/>
        <w:rPr>
          <w:rFonts w:ascii="宋体" w:hAnsi="宋体"/>
          <w:b/>
          <w:sz w:val="28"/>
        </w:rPr>
      </w:pPr>
      <w:bookmarkStart w:id="3" w:name="_Toc513029246"/>
      <w:r>
        <w:rPr>
          <w:rFonts w:ascii="宋体" w:hAnsi="宋体" w:hint="eastAsia"/>
          <w:b/>
          <w:sz w:val="28"/>
        </w:rPr>
        <w:t>二、申请人的资格要求</w:t>
      </w:r>
      <w:bookmarkEnd w:id="3"/>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满足《中华人民共和国政府采购法》第二十二条规定</w:t>
      </w:r>
      <w:r>
        <w:rPr>
          <w:rFonts w:ascii="Times New Roman" w:hAnsi="Times New Roman" w:hint="eastAsia"/>
          <w:sz w:val="24"/>
          <w:szCs w:val="24"/>
        </w:rPr>
        <w:t>；</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1</w:t>
      </w:r>
      <w:r>
        <w:rPr>
          <w:rFonts w:ascii="Times New Roman" w:hAnsi="Times New Roman" w:hint="eastAsia"/>
          <w:sz w:val="24"/>
          <w:szCs w:val="24"/>
        </w:rPr>
        <w:t>）具有独立承担民事责任的能力（提供法人或者其他组织的营业执照等证明文件）；</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2</w:t>
      </w:r>
      <w:r>
        <w:rPr>
          <w:rFonts w:ascii="Times New Roman" w:hAnsi="Times New Roman" w:hint="eastAsia"/>
          <w:sz w:val="24"/>
          <w:szCs w:val="24"/>
        </w:rPr>
        <w:t>）具有良好的商业信誉和健全的财务会计制度（提供开标时间前一年内的任意一期财务报表或最近一期经第三方审计的财务报告或银行出具的资信证明）；</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3</w:t>
      </w:r>
      <w:r>
        <w:rPr>
          <w:rFonts w:ascii="Times New Roman" w:hAnsi="Times New Roman" w:hint="eastAsia"/>
          <w:sz w:val="24"/>
          <w:szCs w:val="24"/>
        </w:rPr>
        <w:t>）具有履行合同所必需的设备和专业技术能力（提供具有履行合同所必需的设备和专业技术能力的声明函）；</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4</w:t>
      </w:r>
      <w:r>
        <w:rPr>
          <w:rFonts w:ascii="Times New Roman" w:hAnsi="Times New Roman" w:hint="eastAsia"/>
          <w:sz w:val="24"/>
          <w:szCs w:val="24"/>
        </w:rPr>
        <w:t>）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5</w:t>
      </w:r>
      <w:r>
        <w:rPr>
          <w:rFonts w:ascii="Times New Roman" w:hAnsi="Times New Roman" w:hint="eastAsia"/>
          <w:sz w:val="24"/>
          <w:szCs w:val="24"/>
        </w:rPr>
        <w:t>）参加采购活动前三年内，在经营活动中没有重大违法记录（提供承诺说明）。</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2</w:t>
      </w:r>
      <w:r>
        <w:rPr>
          <w:rFonts w:ascii="Times New Roman" w:hAnsi="Times New Roman" w:hint="eastAsia"/>
          <w:sz w:val="24"/>
          <w:szCs w:val="24"/>
        </w:rPr>
        <w:t>、落实政府采购政策需满足的资格要求：</w:t>
      </w:r>
      <w:r>
        <w:rPr>
          <w:rFonts w:ascii="Times New Roman" w:hAnsi="Times New Roman" w:hint="eastAsia"/>
          <w:b/>
          <w:bCs/>
          <w:sz w:val="24"/>
          <w:szCs w:val="24"/>
        </w:rPr>
        <w:t>本项目专门面向中小企业采购</w:t>
      </w:r>
      <w:r>
        <w:rPr>
          <w:rFonts w:ascii="Times New Roman" w:hAnsi="Times New Roman" w:hint="eastAsia"/>
          <w:sz w:val="24"/>
          <w:szCs w:val="24"/>
        </w:rPr>
        <w:t>，所属行业为</w:t>
      </w:r>
      <w:r>
        <w:rPr>
          <w:rFonts w:ascii="Times New Roman" w:hAnsi="Times New Roman" w:hint="eastAsia"/>
          <w:b/>
          <w:bCs/>
          <w:sz w:val="24"/>
          <w:szCs w:val="24"/>
          <w:u w:val="single"/>
        </w:rPr>
        <w:t>建筑业</w:t>
      </w:r>
      <w:r>
        <w:rPr>
          <w:rFonts w:ascii="Times New Roman" w:hAnsi="Times New Roman" w:hint="eastAsia"/>
          <w:sz w:val="24"/>
          <w:szCs w:val="24"/>
        </w:rPr>
        <w:t>，响应文件中须提供《中小企业声明函》（注：对残疾人福利性单位、监狱企业视同小型、微型企业，但须按要求提供有关声明函或证明文件）。</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3</w:t>
      </w:r>
      <w:r>
        <w:rPr>
          <w:rFonts w:ascii="Times New Roman" w:hAnsi="Times New Roman" w:hint="eastAsia"/>
          <w:sz w:val="24"/>
          <w:szCs w:val="24"/>
        </w:rPr>
        <w:t>、本项目的特定资格要求：</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1</w:t>
      </w:r>
      <w:r>
        <w:rPr>
          <w:rFonts w:ascii="Times New Roman" w:hAnsi="Times New Roman" w:hint="eastAsia"/>
          <w:sz w:val="24"/>
          <w:szCs w:val="24"/>
        </w:rPr>
        <w:t>）申请人资质类别和等级：具有建筑工程施工总承包三级（或以上）资质；企业具备安全生产条件，并取得安全生产许可证。</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2</w:t>
      </w:r>
      <w:r>
        <w:rPr>
          <w:rFonts w:ascii="Times New Roman" w:hAnsi="Times New Roman" w:hint="eastAsia"/>
          <w:sz w:val="24"/>
          <w:szCs w:val="24"/>
        </w:rPr>
        <w:t>）拟选派项目负责人资质等级：具有建筑工程专业注册二级建造师（或以上）资质及《建筑施工企业项目负责人安全生产考核合格证书》（</w:t>
      </w:r>
      <w:r>
        <w:rPr>
          <w:rFonts w:ascii="Times New Roman" w:hAnsi="Times New Roman"/>
          <w:sz w:val="24"/>
          <w:szCs w:val="24"/>
        </w:rPr>
        <w:t>B</w:t>
      </w:r>
      <w:r>
        <w:rPr>
          <w:rFonts w:ascii="Times New Roman" w:hAnsi="Times New Roman" w:hint="eastAsia"/>
          <w:sz w:val="24"/>
          <w:szCs w:val="24"/>
        </w:rPr>
        <w:t>类证）。</w:t>
      </w:r>
    </w:p>
    <w:p w:rsidR="00B22F12" w:rsidRDefault="000D4A0B">
      <w:pPr>
        <w:spacing w:line="440" w:lineRule="exact"/>
        <w:ind w:firstLine="480"/>
        <w:rPr>
          <w:rFonts w:ascii="Times New Roman" w:hAnsi="Times New Roman"/>
          <w:sz w:val="24"/>
          <w:szCs w:val="24"/>
        </w:rPr>
      </w:pPr>
      <w:r>
        <w:rPr>
          <w:rFonts w:ascii="Times New Roman" w:hAnsi="Times New Roman" w:hint="eastAsia"/>
          <w:sz w:val="24"/>
          <w:szCs w:val="24"/>
        </w:rPr>
        <w:t>（</w:t>
      </w:r>
      <w:r w:rsidR="00B22F12">
        <w:rPr>
          <w:rFonts w:ascii="Times New Roman" w:hAnsi="Times New Roman"/>
          <w:sz w:val="24"/>
          <w:szCs w:val="24"/>
        </w:rPr>
        <w:t>3</w:t>
      </w:r>
      <w:r>
        <w:rPr>
          <w:rFonts w:ascii="Times New Roman" w:hAnsi="Times New Roman" w:hint="eastAsia"/>
          <w:sz w:val="24"/>
          <w:szCs w:val="24"/>
        </w:rPr>
        <w:t>）</w:t>
      </w:r>
      <w:r w:rsidR="00660BD2">
        <w:rPr>
          <w:rFonts w:ascii="Times New Roman" w:hAnsi="Times New Roman" w:hint="eastAsia"/>
          <w:sz w:val="24"/>
          <w:szCs w:val="24"/>
        </w:rPr>
        <w:t>项目负责人必须满足</w:t>
      </w:r>
      <w:r w:rsidR="00B22F12">
        <w:rPr>
          <w:rFonts w:ascii="Times New Roman" w:hAnsi="Times New Roman" w:hint="eastAsia"/>
          <w:sz w:val="24"/>
          <w:szCs w:val="24"/>
        </w:rPr>
        <w:t>条件</w:t>
      </w:r>
      <w:r w:rsidR="009F74E1">
        <w:rPr>
          <w:rFonts w:ascii="Times New Roman" w:hAnsi="Times New Roman" w:hint="eastAsia"/>
          <w:sz w:val="24"/>
          <w:szCs w:val="24"/>
        </w:rPr>
        <w:t>（提供</w:t>
      </w:r>
      <w:r w:rsidR="009F74E1" w:rsidRPr="009F74E1">
        <w:rPr>
          <w:rFonts w:ascii="Times New Roman" w:hAnsi="Times New Roman" w:hint="eastAsia"/>
          <w:sz w:val="24"/>
          <w:szCs w:val="24"/>
        </w:rPr>
        <w:t>项目负责</w:t>
      </w:r>
      <w:r w:rsidR="009F74E1" w:rsidRPr="009F74E1">
        <w:rPr>
          <w:rFonts w:ascii="Times New Roman" w:hAnsi="Times New Roman"/>
          <w:sz w:val="24"/>
          <w:szCs w:val="24"/>
        </w:rPr>
        <w:t>人</w:t>
      </w:r>
      <w:r w:rsidR="009F74E1" w:rsidRPr="009F74E1">
        <w:rPr>
          <w:rFonts w:ascii="Times New Roman" w:hAnsi="Times New Roman" w:hint="eastAsia"/>
          <w:sz w:val="24"/>
          <w:szCs w:val="24"/>
        </w:rPr>
        <w:t>等</w:t>
      </w:r>
      <w:r w:rsidR="009F74E1" w:rsidRPr="009F74E1">
        <w:rPr>
          <w:rFonts w:ascii="Times New Roman" w:hAnsi="Times New Roman"/>
          <w:sz w:val="24"/>
          <w:szCs w:val="24"/>
        </w:rPr>
        <w:t>相关</w:t>
      </w:r>
      <w:r w:rsidR="009F74E1" w:rsidRPr="009F74E1">
        <w:rPr>
          <w:rFonts w:ascii="Times New Roman" w:hAnsi="Times New Roman" w:hint="eastAsia"/>
          <w:sz w:val="24"/>
          <w:szCs w:val="24"/>
        </w:rPr>
        <w:t>情况承诺书</w:t>
      </w:r>
      <w:r w:rsidR="009F74E1" w:rsidRPr="009F74E1">
        <w:rPr>
          <w:rFonts w:ascii="Times New Roman" w:hAnsi="Times New Roman" w:hint="eastAsia"/>
          <w:sz w:val="24"/>
          <w:szCs w:val="24"/>
        </w:rPr>
        <w:t>）</w:t>
      </w:r>
      <w:r w:rsidR="00B22F12">
        <w:rPr>
          <w:rFonts w:ascii="Times New Roman" w:hAnsi="Times New Roman" w:hint="eastAsia"/>
          <w:sz w:val="24"/>
          <w:szCs w:val="24"/>
        </w:rPr>
        <w:t>：</w:t>
      </w:r>
    </w:p>
    <w:p w:rsidR="00431A3C" w:rsidRPr="000D4A0B" w:rsidRDefault="00C30B74" w:rsidP="00C30B74">
      <w:pPr>
        <w:spacing w:line="440" w:lineRule="exact"/>
        <w:ind w:firstLine="480"/>
        <w:rPr>
          <w:rFonts w:ascii="Times New Roman" w:hAnsi="Times New Roman"/>
          <w:sz w:val="24"/>
          <w:szCs w:val="24"/>
        </w:rPr>
      </w:pPr>
      <w:r>
        <w:rPr>
          <w:rFonts w:ascii="Times New Roman" w:hAnsi="Times New Roman" w:hint="eastAsia"/>
          <w:sz w:val="24"/>
          <w:szCs w:val="24"/>
        </w:rPr>
        <w:t>（</w:t>
      </w:r>
      <w:r w:rsidRPr="00C30B74">
        <w:rPr>
          <w:rFonts w:ascii="Times New Roman" w:hAnsi="Times New Roman"/>
          <w:sz w:val="24"/>
          <w:szCs w:val="24"/>
        </w:rPr>
        <w:t>3.1</w:t>
      </w:r>
      <w:r>
        <w:rPr>
          <w:rFonts w:ascii="Times New Roman" w:hAnsi="Times New Roman" w:hint="eastAsia"/>
          <w:sz w:val="24"/>
          <w:szCs w:val="24"/>
        </w:rPr>
        <w:t>）</w:t>
      </w:r>
      <w:r w:rsidR="00660BD2" w:rsidRPr="000D4A0B">
        <w:rPr>
          <w:rFonts w:ascii="Times New Roman" w:hAnsi="Times New Roman" w:hint="eastAsia"/>
          <w:sz w:val="24"/>
          <w:szCs w:val="24"/>
        </w:rPr>
        <w:t>项目负责人不得同时在两个或者两个以上单位受聘或者执业。</w:t>
      </w:r>
    </w:p>
    <w:p w:rsidR="00431A3C" w:rsidRPr="000D4A0B" w:rsidRDefault="00C30B74" w:rsidP="00C30B74">
      <w:pPr>
        <w:spacing w:line="440" w:lineRule="exact"/>
        <w:ind w:firstLine="480"/>
        <w:rPr>
          <w:rFonts w:ascii="Times New Roman" w:hAnsi="Times New Roman"/>
          <w:sz w:val="24"/>
          <w:szCs w:val="24"/>
        </w:rPr>
      </w:pPr>
      <w:r w:rsidRPr="00C30B74">
        <w:rPr>
          <w:rFonts w:ascii="Times New Roman" w:hAnsi="Times New Roman" w:hint="eastAsia"/>
          <w:sz w:val="24"/>
          <w:szCs w:val="24"/>
        </w:rPr>
        <w:t>（</w:t>
      </w:r>
      <w:r w:rsidRPr="00C30B74">
        <w:rPr>
          <w:rFonts w:ascii="Times New Roman" w:hAnsi="Times New Roman" w:hint="eastAsia"/>
          <w:sz w:val="24"/>
          <w:szCs w:val="24"/>
        </w:rPr>
        <w:t>3</w:t>
      </w:r>
      <w:r w:rsidRPr="00C30B74">
        <w:rPr>
          <w:rFonts w:ascii="Times New Roman" w:hAnsi="Times New Roman"/>
          <w:sz w:val="24"/>
          <w:szCs w:val="24"/>
        </w:rPr>
        <w:t>.2</w:t>
      </w:r>
      <w:r w:rsidR="0039015B">
        <w:rPr>
          <w:rFonts w:ascii="Times New Roman" w:hAnsi="Times New Roman" w:hint="eastAsia"/>
          <w:sz w:val="24"/>
          <w:szCs w:val="24"/>
        </w:rPr>
        <w:t>）</w:t>
      </w:r>
      <w:r w:rsidR="00660BD2" w:rsidRPr="000D4A0B">
        <w:rPr>
          <w:rFonts w:ascii="Times New Roman" w:hAnsi="Times New Roman" w:hint="eastAsia"/>
          <w:sz w:val="24"/>
          <w:szCs w:val="24"/>
        </w:rPr>
        <w:t>项目负责人是非变更后无在建工程，或项目负责人是变更后无在建工程（必须原合同工期已满且变更备案之日已满</w:t>
      </w:r>
      <w:r w:rsidR="00660BD2" w:rsidRPr="000D4A0B">
        <w:rPr>
          <w:rFonts w:ascii="Times New Roman" w:hAnsi="Times New Roman" w:hint="eastAsia"/>
          <w:sz w:val="24"/>
          <w:szCs w:val="24"/>
        </w:rPr>
        <w:t>6</w:t>
      </w:r>
      <w:r w:rsidR="00660BD2" w:rsidRPr="000D4A0B">
        <w:rPr>
          <w:rFonts w:ascii="Times New Roman" w:hAnsi="Times New Roman" w:hint="eastAsia"/>
          <w:sz w:val="24"/>
          <w:szCs w:val="24"/>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sidR="0039015B">
        <w:rPr>
          <w:rFonts w:ascii="Times New Roman" w:hAnsi="Times New Roman"/>
          <w:sz w:val="24"/>
          <w:szCs w:val="24"/>
        </w:rPr>
        <w:t>3.3</w:t>
      </w:r>
      <w:r>
        <w:rPr>
          <w:rFonts w:ascii="Times New Roman" w:hAnsi="Times New Roman" w:hint="eastAsia"/>
          <w:sz w:val="24"/>
          <w:szCs w:val="24"/>
        </w:rPr>
        <w:t>）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p>
    <w:p w:rsidR="00431A3C" w:rsidRDefault="0039015B">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3</w:t>
      </w:r>
      <w:r>
        <w:rPr>
          <w:rFonts w:ascii="Times New Roman" w:hAnsi="Times New Roman"/>
          <w:sz w:val="24"/>
          <w:szCs w:val="24"/>
        </w:rPr>
        <w:t>.4</w:t>
      </w:r>
      <w:r>
        <w:rPr>
          <w:rFonts w:ascii="Times New Roman" w:hAnsi="Times New Roman" w:hint="eastAsia"/>
          <w:sz w:val="24"/>
          <w:szCs w:val="24"/>
        </w:rPr>
        <w:t>）</w:t>
      </w:r>
      <w:r w:rsidR="00660BD2">
        <w:rPr>
          <w:rFonts w:ascii="Times New Roman" w:hAnsi="Times New Roman" w:hint="eastAsia"/>
          <w:sz w:val="24"/>
          <w:szCs w:val="24"/>
        </w:rPr>
        <w:t>项目负责人无行贿犯罪行为记录；或有行贿犯罪行为记录，但自记录之日起至本项目采购公告之日已超过</w:t>
      </w:r>
      <w:r w:rsidR="00660BD2">
        <w:rPr>
          <w:rFonts w:ascii="Times New Roman" w:hAnsi="Times New Roman" w:hint="eastAsia"/>
          <w:sz w:val="24"/>
          <w:szCs w:val="24"/>
        </w:rPr>
        <w:t>5</w:t>
      </w:r>
      <w:r w:rsidR="00660BD2">
        <w:rPr>
          <w:rFonts w:ascii="Times New Roman" w:hAnsi="Times New Roman" w:hint="eastAsia"/>
          <w:sz w:val="24"/>
          <w:szCs w:val="24"/>
        </w:rPr>
        <w:t>年的。</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4</w:t>
      </w:r>
      <w:r>
        <w:rPr>
          <w:rFonts w:ascii="Times New Roman" w:hAnsi="Times New Roman" w:hint="eastAsia"/>
          <w:sz w:val="24"/>
          <w:szCs w:val="24"/>
        </w:rPr>
        <w:t>、其他：</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1</w:t>
      </w:r>
      <w:r>
        <w:rPr>
          <w:rFonts w:ascii="Times New Roman" w:hAnsi="Times New Roman" w:hint="eastAsia"/>
          <w:sz w:val="24"/>
          <w:szCs w:val="24"/>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2</w:t>
      </w:r>
      <w:r>
        <w:rPr>
          <w:rFonts w:ascii="Times New Roman" w:hAnsi="Times New Roman" w:hint="eastAsia"/>
          <w:sz w:val="24"/>
          <w:szCs w:val="24"/>
        </w:rPr>
        <w:t>）单位负责人为同一人或者存在直接控股、管理关系的不同供应商，不得参加同一合同项下的政府采购活动。</w:t>
      </w:r>
    </w:p>
    <w:p w:rsidR="00431A3C" w:rsidRPr="00C12EF0" w:rsidRDefault="00660BD2" w:rsidP="00C12EF0">
      <w:pPr>
        <w:spacing w:line="440" w:lineRule="exact"/>
        <w:ind w:firstLine="480"/>
        <w:rPr>
          <w:rFonts w:ascii="Times New Roman" w:hAnsi="Times New Roman"/>
          <w:sz w:val="24"/>
          <w:szCs w:val="24"/>
        </w:rPr>
      </w:pPr>
      <w:r w:rsidRPr="00C12EF0">
        <w:rPr>
          <w:rFonts w:ascii="Times New Roman" w:hAnsi="Times New Roman" w:hint="eastAsia"/>
          <w:sz w:val="24"/>
          <w:szCs w:val="24"/>
        </w:rPr>
        <w:t>（</w:t>
      </w:r>
      <w:r w:rsidRPr="00C12EF0">
        <w:rPr>
          <w:rFonts w:ascii="Times New Roman" w:hAnsi="Times New Roman"/>
          <w:sz w:val="24"/>
          <w:szCs w:val="24"/>
        </w:rPr>
        <w:t>3</w:t>
      </w:r>
      <w:r w:rsidRPr="00C12EF0">
        <w:rPr>
          <w:rFonts w:ascii="Times New Roman" w:hAnsi="Times New Roman" w:hint="eastAsia"/>
          <w:sz w:val="24"/>
          <w:szCs w:val="24"/>
        </w:rPr>
        <w:t>）近两年内（从响应文件递交截止之日起倒算），供应商和拟派项目负责人没有因串通投标、弄虚作假、以他人名义投标、骗取中标、转包、违法分包等违法行为受到建设等有关部门行政处罚的（提供承诺说明）。</w:t>
      </w:r>
    </w:p>
    <w:p w:rsidR="00431A3C" w:rsidRDefault="00431A3C">
      <w:pPr>
        <w:pStyle w:val="a1"/>
      </w:pPr>
    </w:p>
    <w:p w:rsidR="00431A3C" w:rsidRDefault="00660BD2">
      <w:pPr>
        <w:tabs>
          <w:tab w:val="left" w:pos="0"/>
        </w:tabs>
        <w:spacing w:line="480" w:lineRule="exact"/>
        <w:ind w:right="-27"/>
        <w:outlineLvl w:val="1"/>
        <w:rPr>
          <w:rFonts w:ascii="宋体" w:hAnsi="宋体"/>
          <w:b/>
          <w:sz w:val="28"/>
        </w:rPr>
      </w:pPr>
      <w:bookmarkStart w:id="4" w:name="_Toc513029247"/>
      <w:r>
        <w:rPr>
          <w:rFonts w:ascii="宋体" w:hAnsi="宋体" w:hint="eastAsia"/>
          <w:b/>
          <w:sz w:val="28"/>
        </w:rPr>
        <w:t>三、获取采购文件</w:t>
      </w:r>
      <w:bookmarkEnd w:id="4"/>
    </w:p>
    <w:p w:rsidR="00431A3C" w:rsidRDefault="00660BD2">
      <w:pPr>
        <w:spacing w:line="440" w:lineRule="exact"/>
        <w:ind w:firstLine="480"/>
        <w:rPr>
          <w:rFonts w:ascii="Times New Roman" w:hAnsi="Times New Roman"/>
          <w:b/>
          <w:bCs/>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时间：自</w:t>
      </w:r>
      <w:r>
        <w:rPr>
          <w:rFonts w:ascii="Times New Roman" w:hAnsi="Times New Roman" w:hint="eastAsia"/>
          <w:sz w:val="24"/>
          <w:szCs w:val="24"/>
        </w:rPr>
        <w:t>采购</w:t>
      </w:r>
      <w:r>
        <w:rPr>
          <w:rFonts w:ascii="Times New Roman" w:hAnsi="Times New Roman"/>
          <w:sz w:val="24"/>
          <w:szCs w:val="24"/>
        </w:rPr>
        <w:t>文件公告发布之日起</w:t>
      </w:r>
      <w:r>
        <w:rPr>
          <w:rFonts w:ascii="Times New Roman" w:hAnsi="Times New Roman" w:hint="eastAsia"/>
          <w:sz w:val="24"/>
          <w:szCs w:val="24"/>
        </w:rPr>
        <w:t>5</w:t>
      </w:r>
      <w:r>
        <w:rPr>
          <w:rFonts w:ascii="Times New Roman" w:hAnsi="Times New Roman" w:hint="eastAsia"/>
          <w:sz w:val="24"/>
          <w:szCs w:val="24"/>
        </w:rPr>
        <w:t>个</w:t>
      </w:r>
      <w:r>
        <w:rPr>
          <w:rFonts w:ascii="Times New Roman" w:hAnsi="Times New Roman"/>
          <w:sz w:val="24"/>
          <w:szCs w:val="24"/>
        </w:rPr>
        <w:t>工作日。</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方式：在</w:t>
      </w:r>
      <w:r>
        <w:rPr>
          <w:rFonts w:ascii="Times New Roman" w:hAnsi="Times New Roman" w:hint="eastAsia"/>
          <w:sz w:val="24"/>
          <w:szCs w:val="24"/>
        </w:rPr>
        <w:t>“</w:t>
      </w:r>
      <w:r>
        <w:rPr>
          <w:rFonts w:ascii="Times New Roman" w:hAnsi="Times New Roman"/>
          <w:sz w:val="24"/>
          <w:szCs w:val="21"/>
        </w:rPr>
        <w:t>苏采云政府采购一体化平台</w:t>
      </w:r>
      <w:r>
        <w:rPr>
          <w:rFonts w:ascii="Times New Roman" w:hAnsi="Times New Roman" w:hint="eastAsia"/>
          <w:sz w:val="24"/>
          <w:szCs w:val="24"/>
        </w:rPr>
        <w:t>”</w:t>
      </w:r>
      <w:r>
        <w:rPr>
          <w:rFonts w:ascii="Times New Roman" w:hAnsi="Times New Roman"/>
          <w:sz w:val="24"/>
          <w:szCs w:val="24"/>
        </w:rPr>
        <w:t>自行免费</w:t>
      </w:r>
      <w:r>
        <w:rPr>
          <w:rFonts w:ascii="Times New Roman" w:hAnsi="Times New Roman" w:hint="eastAsia"/>
          <w:sz w:val="24"/>
          <w:szCs w:val="24"/>
        </w:rPr>
        <w:t>下载采购</w:t>
      </w:r>
      <w:r>
        <w:rPr>
          <w:rFonts w:ascii="Times New Roman" w:hAnsi="Times New Roman"/>
          <w:sz w:val="24"/>
          <w:szCs w:val="24"/>
        </w:rPr>
        <w:t>文件。</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）参与采购活动：供应商进入苏州市政府采购网，</w:t>
      </w:r>
      <w:r>
        <w:rPr>
          <w:rFonts w:ascii="Times New Roman" w:hAnsi="Times New Roman"/>
          <w:sz w:val="24"/>
          <w:szCs w:val="20"/>
        </w:rPr>
        <w:t>点击网站首页底部苏采云图标，</w:t>
      </w:r>
      <w:r>
        <w:rPr>
          <w:rFonts w:ascii="Times New Roman" w:hAnsi="Times New Roman"/>
          <w:sz w:val="24"/>
          <w:szCs w:val="24"/>
        </w:rPr>
        <w:t>插入</w:t>
      </w:r>
      <w:r>
        <w:rPr>
          <w:rFonts w:ascii="Times New Roman" w:hAnsi="Times New Roman"/>
          <w:sz w:val="24"/>
          <w:szCs w:val="24"/>
        </w:rPr>
        <w:t>CA</w:t>
      </w:r>
      <w:r>
        <w:rPr>
          <w:rFonts w:ascii="Times New Roman" w:hAnsi="Times New Roman"/>
          <w:sz w:val="24"/>
          <w:szCs w:val="24"/>
        </w:rPr>
        <w:t>证书登陆</w:t>
      </w:r>
      <w:r>
        <w:rPr>
          <w:rFonts w:ascii="Times New Roman" w:hAnsi="Times New Roman" w:hint="eastAsia"/>
          <w:sz w:val="24"/>
          <w:szCs w:val="24"/>
        </w:rPr>
        <w:t>“</w:t>
      </w:r>
      <w:r>
        <w:rPr>
          <w:rFonts w:ascii="Times New Roman" w:hAnsi="Times New Roman"/>
          <w:sz w:val="24"/>
          <w:szCs w:val="24"/>
        </w:rPr>
        <w:t>苏采云</w:t>
      </w:r>
      <w:r>
        <w:rPr>
          <w:rFonts w:ascii="Times New Roman" w:hAnsi="Times New Roman" w:hint="eastAsia"/>
          <w:sz w:val="24"/>
          <w:szCs w:val="24"/>
        </w:rPr>
        <w:t>”</w:t>
      </w:r>
      <w:r>
        <w:rPr>
          <w:rFonts w:ascii="Times New Roman" w:hAnsi="Times New Roman"/>
          <w:sz w:val="24"/>
          <w:szCs w:val="24"/>
        </w:rPr>
        <w:t>系统后选择具体项目，点击</w:t>
      </w:r>
      <w:r>
        <w:rPr>
          <w:rFonts w:ascii="Times New Roman" w:hAnsi="Times New Roman" w:hint="eastAsia"/>
          <w:sz w:val="24"/>
          <w:szCs w:val="24"/>
        </w:rPr>
        <w:t>“</w:t>
      </w:r>
      <w:r>
        <w:rPr>
          <w:rFonts w:ascii="Times New Roman" w:hAnsi="Times New Roman"/>
          <w:sz w:val="24"/>
          <w:szCs w:val="24"/>
        </w:rPr>
        <w:t>我要参与</w:t>
      </w:r>
      <w:r>
        <w:rPr>
          <w:rFonts w:ascii="Times New Roman" w:hAnsi="Times New Roman" w:hint="eastAsia"/>
          <w:sz w:val="24"/>
          <w:szCs w:val="24"/>
        </w:rPr>
        <w:t>”</w:t>
      </w:r>
      <w:r>
        <w:rPr>
          <w:rFonts w:ascii="Times New Roman" w:hAnsi="Times New Roman"/>
          <w:sz w:val="24"/>
          <w:szCs w:val="24"/>
        </w:rPr>
        <w:t>并签章提交《投标供应商确认函》，提交《投标供应商确认函》日期视同为依法获取</w:t>
      </w:r>
      <w:r>
        <w:rPr>
          <w:rFonts w:ascii="Times New Roman" w:hAnsi="Times New Roman" w:hint="eastAsia"/>
          <w:sz w:val="24"/>
          <w:szCs w:val="24"/>
        </w:rPr>
        <w:t>采购</w:t>
      </w:r>
      <w:r>
        <w:rPr>
          <w:rFonts w:ascii="Times New Roman" w:hAnsi="Times New Roman"/>
          <w:sz w:val="24"/>
          <w:szCs w:val="24"/>
        </w:rPr>
        <w:t>文件日期。对《投标供应商确认函》供应商应予打印保留。</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2</w:t>
      </w:r>
      <w:r>
        <w:rPr>
          <w:rFonts w:ascii="Times New Roman" w:hAnsi="Times New Roman"/>
          <w:sz w:val="24"/>
          <w:szCs w:val="24"/>
        </w:rPr>
        <w:t>）电子投标准备：供应商在</w:t>
      </w:r>
      <w:r>
        <w:rPr>
          <w:rFonts w:ascii="Times New Roman" w:hAnsi="Times New Roman" w:hint="eastAsia"/>
          <w:sz w:val="24"/>
          <w:szCs w:val="24"/>
        </w:rPr>
        <w:t>“</w:t>
      </w:r>
      <w:r>
        <w:rPr>
          <w:rFonts w:ascii="Times New Roman" w:hAnsi="Times New Roman"/>
          <w:sz w:val="24"/>
          <w:szCs w:val="24"/>
        </w:rPr>
        <w:t>苏采云</w:t>
      </w:r>
      <w:r>
        <w:rPr>
          <w:rFonts w:ascii="Times New Roman" w:hAnsi="Times New Roman" w:hint="eastAsia"/>
          <w:sz w:val="24"/>
          <w:szCs w:val="24"/>
        </w:rPr>
        <w:t>”</w:t>
      </w:r>
      <w:r>
        <w:rPr>
          <w:rFonts w:ascii="Times New Roman" w:hAnsi="Times New Roman"/>
          <w:sz w:val="24"/>
          <w:szCs w:val="24"/>
        </w:rPr>
        <w:t>系统中操作成功参与项目后，必须在</w:t>
      </w:r>
      <w:r>
        <w:rPr>
          <w:rFonts w:ascii="Times New Roman" w:hAnsi="Times New Roman" w:hint="eastAsia"/>
          <w:sz w:val="24"/>
          <w:szCs w:val="24"/>
        </w:rPr>
        <w:t>“</w:t>
      </w:r>
      <w:r>
        <w:rPr>
          <w:rFonts w:ascii="Times New Roman" w:hAnsi="Times New Roman"/>
          <w:sz w:val="24"/>
          <w:szCs w:val="24"/>
        </w:rPr>
        <w:t>已参与项目</w:t>
      </w:r>
      <w:r>
        <w:rPr>
          <w:rFonts w:ascii="Times New Roman" w:hAnsi="Times New Roman" w:hint="eastAsia"/>
          <w:sz w:val="24"/>
          <w:szCs w:val="24"/>
        </w:rPr>
        <w:t>”</w:t>
      </w:r>
      <w:r>
        <w:rPr>
          <w:rFonts w:ascii="Times New Roman" w:hAnsi="Times New Roman"/>
          <w:sz w:val="24"/>
          <w:szCs w:val="24"/>
        </w:rPr>
        <w:t>界面中下载电子</w:t>
      </w:r>
      <w:r>
        <w:rPr>
          <w:rFonts w:ascii="Times New Roman" w:hAnsi="Times New Roman" w:hint="eastAsia"/>
          <w:sz w:val="24"/>
          <w:szCs w:val="24"/>
        </w:rPr>
        <w:t>采购</w:t>
      </w:r>
      <w:r>
        <w:rPr>
          <w:rFonts w:ascii="Times New Roman" w:hAnsi="Times New Roman"/>
          <w:sz w:val="24"/>
          <w:szCs w:val="24"/>
        </w:rPr>
        <w:t>文件（后缀名为</w:t>
      </w:r>
      <w:r>
        <w:rPr>
          <w:rFonts w:ascii="Times New Roman" w:hAnsi="Times New Roman" w:hint="eastAsia"/>
          <w:sz w:val="24"/>
          <w:szCs w:val="24"/>
        </w:rPr>
        <w:t>“</w:t>
      </w:r>
      <w:r>
        <w:rPr>
          <w:rFonts w:ascii="Times New Roman" w:hAnsi="Times New Roman"/>
          <w:sz w:val="24"/>
          <w:szCs w:val="24"/>
        </w:rPr>
        <w:t>.kedt</w:t>
      </w:r>
      <w:r>
        <w:rPr>
          <w:rFonts w:ascii="Times New Roman" w:hAnsi="Times New Roman" w:hint="eastAsia"/>
          <w:sz w:val="24"/>
          <w:szCs w:val="24"/>
        </w:rPr>
        <w:t>”</w:t>
      </w:r>
      <w:r>
        <w:rPr>
          <w:rFonts w:ascii="Times New Roman" w:hAnsi="Times New Roman"/>
          <w:sz w:val="24"/>
          <w:szCs w:val="24"/>
        </w:rPr>
        <w:t>）并导入政府采购客户端工具后方可进行电子投标文件的制作和提交。</w:t>
      </w:r>
    </w:p>
    <w:p w:rsidR="00431A3C" w:rsidRDefault="00660BD2">
      <w:pPr>
        <w:tabs>
          <w:tab w:val="left" w:pos="0"/>
        </w:tabs>
        <w:spacing w:line="480" w:lineRule="exact"/>
        <w:ind w:right="-27"/>
        <w:outlineLvl w:val="1"/>
        <w:rPr>
          <w:rFonts w:ascii="宋体" w:hAnsi="宋体"/>
          <w:b/>
          <w:sz w:val="28"/>
        </w:rPr>
      </w:pPr>
      <w:bookmarkStart w:id="5" w:name="_Toc513029248"/>
      <w:r>
        <w:rPr>
          <w:rFonts w:ascii="宋体" w:hAnsi="宋体" w:hint="eastAsia"/>
          <w:b/>
          <w:sz w:val="28"/>
        </w:rPr>
        <w:t>四、提交响应文件截止时间、开标</w:t>
      </w:r>
      <w:r>
        <w:rPr>
          <w:rFonts w:ascii="宋体" w:hAnsi="宋体"/>
          <w:b/>
          <w:sz w:val="28"/>
        </w:rPr>
        <w:t>时间和地点</w:t>
      </w:r>
      <w:bookmarkEnd w:id="5"/>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、截止时间、开标时间：</w:t>
      </w:r>
      <w:r>
        <w:rPr>
          <w:rFonts w:ascii="Times New Roman" w:hAnsi="Times New Roman"/>
          <w:sz w:val="24"/>
          <w:szCs w:val="21"/>
        </w:rPr>
        <w:t>2026</w:t>
      </w:r>
      <w:r>
        <w:rPr>
          <w:rFonts w:ascii="Times New Roman" w:hAnsi="Times New Roman" w:hint="eastAsia"/>
          <w:sz w:val="24"/>
          <w:szCs w:val="21"/>
        </w:rPr>
        <w:t>年</w:t>
      </w:r>
      <w:r>
        <w:rPr>
          <w:rFonts w:ascii="Times New Roman" w:hAnsi="Times New Roman" w:hint="eastAsia"/>
          <w:sz w:val="24"/>
          <w:szCs w:val="21"/>
        </w:rPr>
        <w:t>6</w:t>
      </w:r>
      <w:r>
        <w:rPr>
          <w:rFonts w:ascii="Times New Roman" w:hAnsi="Times New Roman" w:hint="eastAsia"/>
          <w:sz w:val="24"/>
          <w:szCs w:val="21"/>
        </w:rPr>
        <w:t>月</w:t>
      </w:r>
      <w:r>
        <w:rPr>
          <w:rFonts w:ascii="Times New Roman" w:hAnsi="Times New Roman"/>
          <w:sz w:val="24"/>
          <w:szCs w:val="21"/>
        </w:rPr>
        <w:t>29</w:t>
      </w:r>
      <w:r>
        <w:rPr>
          <w:rFonts w:ascii="Times New Roman" w:hAnsi="Times New Roman" w:hint="eastAsia"/>
          <w:sz w:val="24"/>
          <w:szCs w:val="21"/>
        </w:rPr>
        <w:t>日</w:t>
      </w:r>
      <w:r>
        <w:rPr>
          <w:rFonts w:ascii="Times New Roman" w:hAnsi="Times New Roman"/>
          <w:sz w:val="24"/>
          <w:szCs w:val="21"/>
        </w:rPr>
        <w:t>9</w:t>
      </w:r>
      <w:r>
        <w:rPr>
          <w:rFonts w:ascii="Times New Roman" w:hAnsi="Times New Roman" w:hint="eastAsia"/>
          <w:sz w:val="24"/>
          <w:szCs w:val="21"/>
        </w:rPr>
        <w:t>：</w:t>
      </w:r>
      <w:r>
        <w:rPr>
          <w:rFonts w:ascii="Times New Roman" w:hAnsi="Times New Roman"/>
          <w:sz w:val="24"/>
          <w:szCs w:val="21"/>
        </w:rPr>
        <w:t>00</w:t>
      </w:r>
      <w:r>
        <w:rPr>
          <w:rFonts w:ascii="Times New Roman" w:hAnsi="Times New Roman" w:hint="eastAsia"/>
          <w:sz w:val="24"/>
          <w:szCs w:val="24"/>
        </w:rPr>
        <w:t>（北京时间）</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、开标</w:t>
      </w:r>
      <w:r>
        <w:rPr>
          <w:rFonts w:ascii="Times New Roman" w:hAnsi="Times New Roman"/>
          <w:sz w:val="24"/>
          <w:szCs w:val="24"/>
        </w:rPr>
        <w:t>地点：</w:t>
      </w:r>
      <w:r>
        <w:rPr>
          <w:rFonts w:ascii="Times New Roman" w:hAnsi="Times New Roman" w:hint="eastAsia"/>
          <w:sz w:val="24"/>
          <w:szCs w:val="24"/>
        </w:rPr>
        <w:t>苏采云系统网上开标大厅</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、本项目采用电子化采购形式，供应商应当按照《苏采云系统供应商操作手册》规定，须在提交响应文件截止时间前制作并上传电子响应文件至“苏采云”系统，否则视为放弃参加该采购项目。</w:t>
      </w:r>
    </w:p>
    <w:p w:rsidR="00431A3C" w:rsidRDefault="00660BD2">
      <w:pPr>
        <w:spacing w:line="440" w:lineRule="exact"/>
        <w:ind w:firstLine="480"/>
        <w:rPr>
          <w:rFonts w:ascii="宋体" w:hAnsi="宋体"/>
          <w:bCs/>
          <w:sz w:val="24"/>
          <w:szCs w:val="24"/>
          <w:u w:val="single"/>
        </w:rPr>
      </w:pPr>
      <w:r>
        <w:rPr>
          <w:rFonts w:ascii="Times New Roman" w:hAnsi="Times New Roman"/>
          <w:sz w:val="24"/>
          <w:szCs w:val="24"/>
        </w:rPr>
        <w:t>4</w:t>
      </w:r>
      <w:r>
        <w:rPr>
          <w:rFonts w:ascii="Times New Roman" w:hAnsi="Times New Roman" w:hint="eastAsia"/>
          <w:sz w:val="24"/>
          <w:szCs w:val="24"/>
        </w:rPr>
        <w:t>、</w:t>
      </w:r>
      <w:r>
        <w:rPr>
          <w:rFonts w:ascii="Times New Roman" w:hAnsi="Times New Roman"/>
          <w:sz w:val="24"/>
          <w:szCs w:val="24"/>
        </w:rPr>
        <w:t>本项目采用不见面开标，</w:t>
      </w:r>
      <w:r>
        <w:rPr>
          <w:rFonts w:ascii="Times New Roman" w:hAnsi="Times New Roman" w:hint="eastAsia"/>
          <w:sz w:val="24"/>
          <w:szCs w:val="24"/>
        </w:rPr>
        <w:t>供应商登录“苏采云”系统在平台首页点击“开标大厅”，进入江苏省政府采购一体化不见面开标（采购）大厅，选择对应项目，并按系统提示完成开标流程。</w:t>
      </w:r>
    </w:p>
    <w:p w:rsidR="00431A3C" w:rsidRDefault="00660BD2">
      <w:pPr>
        <w:tabs>
          <w:tab w:val="left" w:pos="0"/>
        </w:tabs>
        <w:spacing w:line="480" w:lineRule="exact"/>
        <w:ind w:right="-27"/>
        <w:outlineLvl w:val="1"/>
        <w:rPr>
          <w:rFonts w:ascii="宋体" w:hAnsi="宋体"/>
          <w:b/>
          <w:sz w:val="28"/>
        </w:rPr>
      </w:pPr>
      <w:bookmarkStart w:id="6" w:name="_Toc513029249"/>
      <w:r>
        <w:rPr>
          <w:rFonts w:ascii="宋体" w:hAnsi="宋体" w:hint="eastAsia"/>
          <w:b/>
          <w:sz w:val="28"/>
        </w:rPr>
        <w:t>五、</w:t>
      </w:r>
      <w:r>
        <w:rPr>
          <w:rFonts w:ascii="宋体" w:hAnsi="宋体"/>
          <w:b/>
          <w:sz w:val="28"/>
        </w:rPr>
        <w:t>公告</w:t>
      </w:r>
      <w:r>
        <w:rPr>
          <w:rFonts w:ascii="宋体" w:hAnsi="宋体" w:hint="eastAsia"/>
          <w:b/>
          <w:sz w:val="28"/>
        </w:rPr>
        <w:t>期限</w:t>
      </w:r>
      <w:bookmarkEnd w:id="6"/>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sz w:val="24"/>
          <w:szCs w:val="24"/>
        </w:rPr>
        <w:t>公告期限：自本公告发布之日起</w:t>
      </w:r>
      <w:r>
        <w:rPr>
          <w:rFonts w:ascii="Times New Roman" w:hAnsi="Times New Roman" w:hint="eastAsia"/>
          <w:sz w:val="24"/>
          <w:szCs w:val="24"/>
        </w:rPr>
        <w:t>3</w:t>
      </w:r>
      <w:r>
        <w:rPr>
          <w:rFonts w:ascii="Times New Roman" w:hAnsi="Times New Roman"/>
          <w:sz w:val="24"/>
          <w:szCs w:val="24"/>
        </w:rPr>
        <w:t>个工作日。</w:t>
      </w:r>
    </w:p>
    <w:p w:rsidR="00431A3C" w:rsidRDefault="00660BD2">
      <w:pPr>
        <w:tabs>
          <w:tab w:val="left" w:pos="0"/>
        </w:tabs>
        <w:spacing w:line="480" w:lineRule="exact"/>
        <w:ind w:right="-27"/>
        <w:outlineLvl w:val="1"/>
        <w:rPr>
          <w:rFonts w:ascii="宋体" w:hAnsi="宋体"/>
          <w:b/>
          <w:sz w:val="28"/>
        </w:rPr>
      </w:pPr>
      <w:bookmarkStart w:id="7" w:name="_Toc513029250"/>
      <w:r>
        <w:rPr>
          <w:rFonts w:ascii="宋体" w:hAnsi="宋体" w:hint="eastAsia"/>
          <w:b/>
          <w:sz w:val="28"/>
        </w:rPr>
        <w:t>六、其他补充事宜</w:t>
      </w:r>
      <w:bookmarkEnd w:id="7"/>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w:t>
      </w:r>
      <w:r>
        <w:rPr>
          <w:rFonts w:ascii="Times New Roman" w:hAnsi="Times New Roman" w:hint="eastAsia"/>
          <w:sz w:val="24"/>
          <w:szCs w:val="24"/>
        </w:rPr>
        <w:t>CA</w:t>
      </w:r>
      <w:r>
        <w:rPr>
          <w:rFonts w:ascii="Times New Roman" w:hAnsi="Times New Roman" w:hint="eastAsia"/>
          <w:sz w:val="24"/>
          <w:szCs w:val="24"/>
        </w:rPr>
        <w:t>证书办理：根据省财政厅《关于更换全省政府采购交易系统</w:t>
      </w:r>
      <w:r>
        <w:rPr>
          <w:rFonts w:ascii="Times New Roman" w:hAnsi="Times New Roman" w:hint="eastAsia"/>
          <w:sz w:val="24"/>
          <w:szCs w:val="24"/>
        </w:rPr>
        <w:t>CA</w:t>
      </w:r>
      <w:r>
        <w:rPr>
          <w:rFonts w:ascii="Times New Roman" w:hAnsi="Times New Roman" w:hint="eastAsia"/>
          <w:sz w:val="24"/>
          <w:szCs w:val="24"/>
        </w:rPr>
        <w:t>数字证书和电子签章的通知》（苏财购〔</w:t>
      </w:r>
      <w:r>
        <w:rPr>
          <w:rFonts w:ascii="Times New Roman" w:hAnsi="Times New Roman" w:hint="eastAsia"/>
          <w:sz w:val="24"/>
          <w:szCs w:val="24"/>
        </w:rPr>
        <w:t>2023</w:t>
      </w:r>
      <w:r>
        <w:rPr>
          <w:rFonts w:ascii="Times New Roman" w:hAnsi="Times New Roman" w:hint="eastAsia"/>
          <w:sz w:val="24"/>
          <w:szCs w:val="24"/>
        </w:rPr>
        <w:t>〕</w:t>
      </w:r>
      <w:r>
        <w:rPr>
          <w:rFonts w:ascii="Times New Roman" w:hAnsi="Times New Roman" w:hint="eastAsia"/>
          <w:sz w:val="24"/>
          <w:szCs w:val="24"/>
        </w:rPr>
        <w:t>101</w:t>
      </w:r>
      <w:r>
        <w:rPr>
          <w:rFonts w:ascii="Times New Roman" w:hAnsi="Times New Roman" w:hint="eastAsia"/>
          <w:sz w:val="24"/>
          <w:szCs w:val="24"/>
        </w:rPr>
        <w:t>号），“苏</w:t>
      </w:r>
      <w:r>
        <w:rPr>
          <w:rFonts w:ascii="宋体" w:hAnsi="Times New Roman" w:hint="eastAsia"/>
          <w:sz w:val="24"/>
          <w:szCs w:val="20"/>
        </w:rPr>
        <w:t>采云”系统目前支持的CA数字证书、电子签章为江苏省电子政务证书认证中</w:t>
      </w:r>
      <w:r>
        <w:rPr>
          <w:rFonts w:ascii="Times New Roman" w:hAnsi="Times New Roman"/>
          <w:sz w:val="24"/>
          <w:szCs w:val="20"/>
        </w:rPr>
        <w:t>心</w:t>
      </w:r>
      <w:r>
        <w:rPr>
          <w:rFonts w:ascii="Times New Roman" w:hAnsi="Times New Roman"/>
          <w:sz w:val="24"/>
          <w:szCs w:val="20"/>
        </w:rPr>
        <w:t>CA</w:t>
      </w:r>
      <w:r>
        <w:rPr>
          <w:rFonts w:ascii="宋体" w:hAnsi="Times New Roman" w:hint="eastAsia"/>
          <w:sz w:val="24"/>
          <w:szCs w:val="20"/>
        </w:rPr>
        <w:t>和方正国际软件（北京）有限公司电子签章。</w:t>
      </w:r>
      <w:r>
        <w:rPr>
          <w:rFonts w:ascii="Times New Roman" w:hAnsi="Times New Roman" w:hint="eastAsia"/>
          <w:sz w:val="24"/>
          <w:szCs w:val="24"/>
        </w:rPr>
        <w:t>供应商参与本项目采购活动需办理、使用上述</w:t>
      </w:r>
      <w:r>
        <w:rPr>
          <w:rFonts w:ascii="Times New Roman" w:hAnsi="Times New Roman" w:hint="eastAsia"/>
          <w:sz w:val="24"/>
          <w:szCs w:val="24"/>
        </w:rPr>
        <w:t>C</w:t>
      </w:r>
      <w:r>
        <w:rPr>
          <w:rFonts w:ascii="Times New Roman" w:hAnsi="Times New Roman"/>
          <w:sz w:val="24"/>
          <w:szCs w:val="24"/>
        </w:rPr>
        <w:t>A</w:t>
      </w:r>
      <w:r>
        <w:rPr>
          <w:rFonts w:ascii="Times New Roman" w:hAnsi="Times New Roman" w:hint="eastAsia"/>
          <w:sz w:val="24"/>
          <w:szCs w:val="24"/>
        </w:rPr>
        <w:t>证书和电子签章，具体办理方法请访问“苏采云”系统登录页面点击“新</w:t>
      </w:r>
      <w:r>
        <w:rPr>
          <w:rFonts w:ascii="Times New Roman" w:hAnsi="Times New Roman" w:hint="eastAsia"/>
          <w:sz w:val="24"/>
          <w:szCs w:val="24"/>
        </w:rPr>
        <w:t>CA</w:t>
      </w:r>
      <w:r>
        <w:rPr>
          <w:rFonts w:ascii="Times New Roman" w:hAnsi="Times New Roman" w:hint="eastAsia"/>
          <w:sz w:val="24"/>
          <w:szCs w:val="24"/>
        </w:rPr>
        <w:t>办理指南”进行查阅，江苏省内各地区办理的“苏采云”系统下的政务</w:t>
      </w:r>
      <w:r>
        <w:rPr>
          <w:rFonts w:ascii="Times New Roman" w:hAnsi="Times New Roman" w:hint="eastAsia"/>
          <w:sz w:val="24"/>
          <w:szCs w:val="24"/>
        </w:rPr>
        <w:t>CA</w:t>
      </w:r>
      <w:r>
        <w:rPr>
          <w:rFonts w:ascii="Times New Roman" w:hAnsi="Times New Roman" w:hint="eastAsia"/>
          <w:sz w:val="24"/>
          <w:szCs w:val="24"/>
        </w:rPr>
        <w:t>证书全省通用。</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、供应商在“苏</w:t>
      </w:r>
      <w:r>
        <w:rPr>
          <w:rFonts w:ascii="宋体" w:hAnsi="Times New Roman" w:hint="eastAsia"/>
          <w:sz w:val="24"/>
          <w:szCs w:val="20"/>
        </w:rPr>
        <w:t>采云”</w:t>
      </w:r>
      <w:r>
        <w:rPr>
          <w:rFonts w:ascii="Times New Roman" w:hAnsi="Times New Roman" w:hint="eastAsia"/>
          <w:sz w:val="24"/>
          <w:szCs w:val="24"/>
        </w:rPr>
        <w:t>系统操作过程中如有疑问，请按以下方式联系：</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CA</w:t>
      </w:r>
      <w:r>
        <w:rPr>
          <w:rFonts w:ascii="Times New Roman" w:hAnsi="Times New Roman" w:hint="eastAsia"/>
          <w:sz w:val="24"/>
          <w:szCs w:val="24"/>
        </w:rPr>
        <w:t>技术咨询电话：</w:t>
      </w:r>
      <w:r>
        <w:rPr>
          <w:rFonts w:ascii="Times New Roman" w:hAnsi="Times New Roman"/>
          <w:sz w:val="24"/>
          <w:szCs w:val="24"/>
        </w:rPr>
        <w:t>400-608-6099</w:t>
      </w:r>
      <w:r>
        <w:rPr>
          <w:rFonts w:ascii="Times New Roman" w:hAnsi="Times New Roman" w:hint="eastAsia"/>
          <w:sz w:val="24"/>
          <w:szCs w:val="24"/>
        </w:rPr>
        <w:t>；电子签章技术咨询电话：</w:t>
      </w:r>
      <w:r>
        <w:rPr>
          <w:rFonts w:ascii="Times New Roman" w:hAnsi="Times New Roman" w:hint="eastAsia"/>
          <w:sz w:val="24"/>
          <w:szCs w:val="24"/>
        </w:rPr>
        <w:t>15380932027</w:t>
      </w:r>
      <w:r>
        <w:rPr>
          <w:rFonts w:ascii="Times New Roman" w:hAnsi="Times New Roman" w:hint="eastAsia"/>
          <w:sz w:val="24"/>
          <w:szCs w:val="24"/>
        </w:rPr>
        <w:t>、</w:t>
      </w:r>
      <w:r>
        <w:rPr>
          <w:rFonts w:ascii="Times New Roman" w:hAnsi="Times New Roman" w:hint="eastAsia"/>
          <w:sz w:val="24"/>
          <w:szCs w:val="24"/>
        </w:rPr>
        <w:t>15371015030</w:t>
      </w:r>
      <w:r>
        <w:rPr>
          <w:rFonts w:ascii="Times New Roman" w:hAnsi="Times New Roman" w:hint="eastAsia"/>
          <w:sz w:val="24"/>
          <w:szCs w:val="24"/>
        </w:rPr>
        <w:t>、</w:t>
      </w:r>
      <w:r>
        <w:rPr>
          <w:rFonts w:ascii="Times New Roman" w:hAnsi="Times New Roman" w:hint="eastAsia"/>
          <w:sz w:val="24"/>
          <w:szCs w:val="24"/>
        </w:rPr>
        <w:t>13675197356</w:t>
      </w:r>
      <w:r>
        <w:rPr>
          <w:rFonts w:ascii="Times New Roman" w:hAnsi="Times New Roman" w:hint="eastAsia"/>
          <w:sz w:val="24"/>
          <w:szCs w:val="24"/>
        </w:rPr>
        <w:t>、</w:t>
      </w:r>
      <w:r>
        <w:rPr>
          <w:rFonts w:ascii="Times New Roman" w:hAnsi="Times New Roman" w:hint="eastAsia"/>
          <w:sz w:val="24"/>
          <w:szCs w:val="24"/>
        </w:rPr>
        <w:t>13675197221</w:t>
      </w:r>
      <w:r>
        <w:rPr>
          <w:rFonts w:ascii="Times New Roman" w:hAnsi="Times New Roman" w:hint="eastAsia"/>
          <w:sz w:val="24"/>
          <w:szCs w:val="24"/>
        </w:rPr>
        <w:t>；系统使用指导与咨询电话：</w:t>
      </w:r>
      <w:r>
        <w:rPr>
          <w:rFonts w:ascii="Times New Roman" w:hAnsi="Times New Roman" w:hint="eastAsia"/>
          <w:sz w:val="24"/>
          <w:szCs w:val="24"/>
        </w:rPr>
        <w:t>18261002950</w:t>
      </w:r>
      <w:r>
        <w:rPr>
          <w:rFonts w:ascii="Times New Roman" w:hAnsi="Times New Roman" w:hint="eastAsia"/>
          <w:sz w:val="24"/>
          <w:szCs w:val="24"/>
        </w:rPr>
        <w:t>、</w:t>
      </w:r>
      <w:r>
        <w:rPr>
          <w:rFonts w:ascii="Times New Roman" w:hAnsi="Times New Roman" w:hint="eastAsia"/>
          <w:sz w:val="24"/>
          <w:szCs w:val="24"/>
        </w:rPr>
        <w:t>0512-69820854</w:t>
      </w:r>
      <w:r>
        <w:rPr>
          <w:rFonts w:ascii="Times New Roman" w:hAnsi="Times New Roman" w:hint="eastAsia"/>
          <w:sz w:val="24"/>
          <w:szCs w:val="24"/>
        </w:rPr>
        <w:t>、</w:t>
      </w:r>
      <w:r>
        <w:rPr>
          <w:rFonts w:ascii="Times New Roman" w:hAnsi="Times New Roman" w:hint="eastAsia"/>
          <w:sz w:val="24"/>
          <w:szCs w:val="24"/>
        </w:rPr>
        <w:t>0519-86722802</w:t>
      </w:r>
      <w:r>
        <w:rPr>
          <w:rFonts w:ascii="Times New Roman" w:hAnsi="Times New Roman" w:hint="eastAsia"/>
          <w:sz w:val="24"/>
          <w:szCs w:val="24"/>
        </w:rPr>
        <w:t>。</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、有关本次采购的事项若存在变动或修改，敬请及时关注苏州金正工程技术咨询服务有限公司在“江苏政府采购网”发布的更正公告</w:t>
      </w:r>
      <w:bookmarkStart w:id="8" w:name="_Hlk87882297"/>
      <w:r>
        <w:rPr>
          <w:rFonts w:ascii="Times New Roman" w:hAnsi="Times New Roman" w:hint="eastAsia"/>
          <w:sz w:val="24"/>
          <w:szCs w:val="24"/>
        </w:rPr>
        <w:t>，并按规定获取</w:t>
      </w:r>
      <w:r>
        <w:rPr>
          <w:rFonts w:ascii="Times New Roman" w:hAnsi="Times New Roman"/>
          <w:sz w:val="24"/>
          <w:szCs w:val="24"/>
        </w:rPr>
        <w:t>相关信息内容</w:t>
      </w:r>
      <w:r>
        <w:rPr>
          <w:rFonts w:ascii="Times New Roman" w:hAnsi="Times New Roman" w:hint="eastAsia"/>
          <w:sz w:val="24"/>
          <w:szCs w:val="24"/>
        </w:rPr>
        <w:t>。</w:t>
      </w:r>
      <w:bookmarkEnd w:id="8"/>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4</w:t>
      </w:r>
      <w:r>
        <w:rPr>
          <w:rFonts w:ascii="Times New Roman" w:hAnsi="Times New Roman" w:hint="eastAsia"/>
          <w:sz w:val="24"/>
          <w:szCs w:val="24"/>
        </w:rPr>
        <w:t>、本次采购项目有关时间要求均以北京时间为标准，使用</w:t>
      </w:r>
      <w:r>
        <w:rPr>
          <w:rFonts w:ascii="Times New Roman" w:hAnsi="Times New Roman" w:hint="eastAsia"/>
          <w:sz w:val="24"/>
          <w:szCs w:val="24"/>
        </w:rPr>
        <w:t>24</w:t>
      </w:r>
      <w:r>
        <w:rPr>
          <w:rFonts w:ascii="Times New Roman" w:hAnsi="Times New Roman" w:hint="eastAsia"/>
          <w:sz w:val="24"/>
          <w:szCs w:val="24"/>
        </w:rPr>
        <w:t>小时制</w:t>
      </w:r>
      <w:r>
        <w:rPr>
          <w:rFonts w:ascii="Times New Roman" w:hAnsi="Times New Roman"/>
          <w:sz w:val="24"/>
          <w:szCs w:val="24"/>
        </w:rPr>
        <w:t>。</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5</w:t>
      </w:r>
      <w:r>
        <w:rPr>
          <w:rFonts w:ascii="Times New Roman" w:hAnsi="Times New Roman" w:hint="eastAsia"/>
          <w:sz w:val="24"/>
          <w:szCs w:val="24"/>
        </w:rPr>
        <w:t>、本次采购不收取磋商保证金。</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6</w:t>
      </w:r>
      <w:r>
        <w:rPr>
          <w:rFonts w:ascii="Times New Roman" w:hAnsi="Times New Roman" w:hint="eastAsia"/>
          <w:sz w:val="24"/>
          <w:szCs w:val="24"/>
        </w:rPr>
        <w:t>、公告媒体：苏州市政府采购网、江苏政府采购网、中国政府采购网。</w:t>
      </w:r>
    </w:p>
    <w:p w:rsidR="00431A3C" w:rsidRDefault="00660BD2">
      <w:pPr>
        <w:tabs>
          <w:tab w:val="left" w:pos="0"/>
        </w:tabs>
        <w:spacing w:line="480" w:lineRule="exact"/>
        <w:ind w:right="-27"/>
        <w:outlineLvl w:val="1"/>
        <w:rPr>
          <w:rFonts w:ascii="宋体" w:hAnsi="宋体"/>
          <w:b/>
          <w:sz w:val="28"/>
        </w:rPr>
      </w:pPr>
      <w:bookmarkStart w:id="9" w:name="_Toc513029251"/>
      <w:r>
        <w:rPr>
          <w:rFonts w:ascii="宋体" w:hAnsi="宋体" w:hint="eastAsia"/>
          <w:b/>
          <w:sz w:val="28"/>
        </w:rPr>
        <w:t>七、本次采购联系方式</w:t>
      </w:r>
      <w:bookmarkEnd w:id="9"/>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、采购人信息</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名称：常熟高新技术产业开发区管理委员会</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地址：常熟市东南大道</w:t>
      </w:r>
      <w:r>
        <w:rPr>
          <w:rFonts w:ascii="Times New Roman" w:hAnsi="Times New Roman" w:hint="eastAsia"/>
          <w:sz w:val="24"/>
          <w:szCs w:val="24"/>
        </w:rPr>
        <w:t>288</w:t>
      </w:r>
      <w:r>
        <w:rPr>
          <w:rFonts w:ascii="Times New Roman" w:hAnsi="Times New Roman" w:hint="eastAsia"/>
          <w:sz w:val="24"/>
          <w:szCs w:val="24"/>
        </w:rPr>
        <w:t>号</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联系方式：陆健</w:t>
      </w:r>
      <w:r>
        <w:rPr>
          <w:rFonts w:ascii="Times New Roman" w:hAnsi="Times New Roman" w:hint="eastAsia"/>
          <w:sz w:val="24"/>
          <w:szCs w:val="24"/>
        </w:rPr>
        <w:t xml:space="preserve">  0512-52307992</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、采购代理机构信息</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名称：苏州金正工程技术咨询服务有限公司</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地址：常熟市达海路</w:t>
      </w:r>
      <w:r>
        <w:rPr>
          <w:rFonts w:ascii="Times New Roman" w:hAnsi="Times New Roman" w:hint="eastAsia"/>
          <w:sz w:val="24"/>
          <w:szCs w:val="24"/>
        </w:rPr>
        <w:t>27</w:t>
      </w:r>
      <w:r>
        <w:rPr>
          <w:rFonts w:ascii="Times New Roman" w:hAnsi="Times New Roman" w:hint="eastAsia"/>
          <w:sz w:val="24"/>
          <w:szCs w:val="24"/>
        </w:rPr>
        <w:t>号</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联系方式：</w:t>
      </w:r>
      <w:r>
        <w:rPr>
          <w:rFonts w:ascii="Times New Roman" w:hAnsi="Times New Roman"/>
          <w:sz w:val="24"/>
          <w:szCs w:val="24"/>
        </w:rPr>
        <w:t>0512-52781115</w:t>
      </w:r>
      <w:r>
        <w:rPr>
          <w:rFonts w:ascii="Times New Roman" w:hAnsi="Times New Roman" w:hint="eastAsia"/>
          <w:sz w:val="24"/>
          <w:szCs w:val="24"/>
        </w:rPr>
        <w:t>（陶文斌、俞静）</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3</w:t>
      </w:r>
      <w:r>
        <w:rPr>
          <w:rFonts w:ascii="Times New Roman" w:hAnsi="Times New Roman" w:hint="eastAsia"/>
          <w:sz w:val="24"/>
          <w:szCs w:val="24"/>
        </w:rPr>
        <w:t>、项目联系方式</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项目联系人：陶文斌、俞静</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电话：</w:t>
      </w:r>
      <w:r>
        <w:rPr>
          <w:rFonts w:ascii="Times New Roman" w:hAnsi="Times New Roman"/>
          <w:sz w:val="24"/>
          <w:szCs w:val="24"/>
        </w:rPr>
        <w:t>0512-52781115</w:t>
      </w:r>
    </w:p>
    <w:p w:rsidR="00431A3C" w:rsidRDefault="00431A3C">
      <w:pPr>
        <w:spacing w:line="440" w:lineRule="exact"/>
        <w:ind w:firstLine="480"/>
        <w:rPr>
          <w:rFonts w:ascii="Times New Roman" w:hAnsi="Times New Roman"/>
          <w:sz w:val="24"/>
          <w:szCs w:val="24"/>
        </w:rPr>
      </w:pPr>
    </w:p>
    <w:p w:rsidR="00431A3C" w:rsidRDefault="00660BD2">
      <w:pPr>
        <w:keepNext/>
        <w:spacing w:line="440" w:lineRule="exact"/>
        <w:jc w:val="center"/>
        <w:outlineLvl w:val="0"/>
        <w:rPr>
          <w:rFonts w:ascii="黑体" w:eastAsia="黑体" w:hAnsi="Times New Roman"/>
          <w:bCs/>
          <w:sz w:val="44"/>
          <w:szCs w:val="28"/>
        </w:rPr>
      </w:pPr>
      <w:bookmarkStart w:id="10" w:name="_Toc513029252"/>
      <w:r>
        <w:rPr>
          <w:rFonts w:ascii="宋体" w:hAnsi="宋体"/>
          <w:sz w:val="24"/>
          <w:szCs w:val="24"/>
        </w:rPr>
        <w:br w:type="page" w:clear="all"/>
      </w:r>
      <w:r>
        <w:rPr>
          <w:rFonts w:ascii="宋体" w:hAnsi="宋体" w:hint="eastAsia"/>
          <w:b/>
          <w:bCs/>
          <w:sz w:val="44"/>
          <w:szCs w:val="28"/>
        </w:rPr>
        <w:t>第二章  供应商须知</w:t>
      </w:r>
      <w:bookmarkEnd w:id="10"/>
    </w:p>
    <w:p w:rsidR="00431A3C" w:rsidRDefault="00660BD2">
      <w:pPr>
        <w:tabs>
          <w:tab w:val="left" w:pos="0"/>
        </w:tabs>
        <w:spacing w:line="480" w:lineRule="exact"/>
        <w:ind w:right="-27"/>
        <w:outlineLvl w:val="1"/>
        <w:rPr>
          <w:rFonts w:ascii="宋体" w:hAnsi="宋体"/>
          <w:b/>
          <w:sz w:val="28"/>
        </w:rPr>
      </w:pPr>
      <w:bookmarkStart w:id="11" w:name="_Toc513029253"/>
      <w:r>
        <w:rPr>
          <w:rFonts w:ascii="宋体" w:hAnsi="宋体" w:hint="eastAsia"/>
          <w:b/>
          <w:sz w:val="28"/>
        </w:rPr>
        <w:t>一、总则</w:t>
      </w:r>
      <w:bookmarkEnd w:id="11"/>
    </w:p>
    <w:p w:rsidR="00431A3C" w:rsidRDefault="00660BD2">
      <w:pPr>
        <w:spacing w:line="440" w:lineRule="exact"/>
        <w:ind w:firstLine="422"/>
        <w:outlineLvl w:val="2"/>
        <w:rPr>
          <w:rFonts w:ascii="宋体" w:hAnsi="宋体" w:cs="Arial"/>
          <w:b/>
          <w:sz w:val="28"/>
          <w:szCs w:val="28"/>
        </w:rPr>
      </w:pPr>
      <w:bookmarkStart w:id="12" w:name="_Hlt16619475"/>
      <w:bookmarkStart w:id="13" w:name="_Toc513029254"/>
      <w:bookmarkEnd w:id="12"/>
      <w:r>
        <w:rPr>
          <w:rFonts w:ascii="宋体" w:hAnsi="宋体" w:cs="Arial" w:hint="eastAsia"/>
          <w:b/>
          <w:sz w:val="28"/>
          <w:szCs w:val="28"/>
        </w:rPr>
        <w:t>1、采购方式及适用法律</w:t>
      </w:r>
      <w:bookmarkEnd w:id="13"/>
    </w:p>
    <w:p w:rsidR="00431A3C" w:rsidRDefault="00660BD2">
      <w:pPr>
        <w:spacing w:line="440" w:lineRule="exact"/>
        <w:ind w:firstLine="480"/>
        <w:rPr>
          <w:rFonts w:ascii="宋体" w:hAnsi="宋体"/>
          <w:sz w:val="24"/>
          <w:szCs w:val="21"/>
        </w:rPr>
      </w:pPr>
      <w:r>
        <w:rPr>
          <w:rFonts w:ascii="Times New Roman" w:hAnsi="Times New Roman"/>
          <w:sz w:val="24"/>
          <w:szCs w:val="21"/>
        </w:rPr>
        <w:t>1.1</w:t>
      </w:r>
      <w:r>
        <w:rPr>
          <w:rFonts w:ascii="宋体" w:hAnsi="宋体" w:hint="eastAsia"/>
          <w:sz w:val="24"/>
          <w:szCs w:val="21"/>
        </w:rPr>
        <w:t xml:space="preserve"> 本次采购采取竞争性磋商方式，本采购文件仅适用于采购公告中所述项目。</w:t>
      </w:r>
    </w:p>
    <w:p w:rsidR="00431A3C" w:rsidRDefault="00660BD2">
      <w:pPr>
        <w:spacing w:line="440" w:lineRule="exact"/>
        <w:ind w:firstLine="480"/>
        <w:rPr>
          <w:rFonts w:ascii="宋体" w:hAnsi="宋体"/>
          <w:sz w:val="24"/>
          <w:szCs w:val="21"/>
        </w:rPr>
      </w:pPr>
      <w:r>
        <w:rPr>
          <w:rFonts w:ascii="Times New Roman" w:hAnsi="Times New Roman" w:hint="eastAsia"/>
          <w:sz w:val="24"/>
          <w:szCs w:val="21"/>
        </w:rPr>
        <w:t>1</w:t>
      </w:r>
      <w:r>
        <w:rPr>
          <w:rFonts w:ascii="Times New Roman" w:hAnsi="Times New Roman"/>
          <w:sz w:val="24"/>
          <w:szCs w:val="21"/>
        </w:rPr>
        <w:t>.2</w:t>
      </w:r>
      <w:r>
        <w:rPr>
          <w:rFonts w:ascii="宋体" w:hAnsi="宋体"/>
          <w:sz w:val="24"/>
          <w:szCs w:val="21"/>
        </w:rPr>
        <w:t xml:space="preserve"> </w:t>
      </w:r>
      <w:r>
        <w:rPr>
          <w:rFonts w:ascii="宋体" w:hAnsi="宋体" w:hint="eastAsia"/>
          <w:sz w:val="24"/>
          <w:szCs w:val="21"/>
        </w:rPr>
        <w:t>本次采购及由此产生的合同受中华人民共和国有关的法律法规制约和保护</w:t>
      </w:r>
      <w:r>
        <w:rPr>
          <w:rFonts w:ascii="宋体" w:hAnsi="宋体"/>
          <w:sz w:val="24"/>
          <w:szCs w:val="21"/>
        </w:rPr>
        <w:t>。</w:t>
      </w:r>
    </w:p>
    <w:p w:rsidR="00431A3C" w:rsidRDefault="00660BD2">
      <w:pPr>
        <w:spacing w:line="440" w:lineRule="exact"/>
        <w:ind w:firstLine="422"/>
        <w:outlineLvl w:val="2"/>
        <w:rPr>
          <w:rFonts w:ascii="宋体" w:hAnsi="宋体" w:cs="Arial"/>
          <w:b/>
          <w:sz w:val="28"/>
          <w:szCs w:val="28"/>
        </w:rPr>
      </w:pPr>
      <w:bookmarkStart w:id="14" w:name="_Toc513029255"/>
      <w:r>
        <w:rPr>
          <w:rFonts w:ascii="宋体" w:hAnsi="宋体" w:cs="Arial"/>
          <w:b/>
          <w:sz w:val="28"/>
          <w:szCs w:val="28"/>
        </w:rPr>
        <w:t>2、定义</w:t>
      </w:r>
      <w:bookmarkEnd w:id="14"/>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 xml:space="preserve">2.1 </w:t>
      </w:r>
      <w:r>
        <w:rPr>
          <w:rFonts w:ascii="Times New Roman" w:hAnsi="Times New Roman" w:hint="eastAsia"/>
          <w:sz w:val="24"/>
          <w:szCs w:val="21"/>
        </w:rPr>
        <w:t>“采购</w:t>
      </w:r>
      <w:r>
        <w:rPr>
          <w:rFonts w:ascii="Times New Roman" w:hAnsi="Times New Roman"/>
          <w:sz w:val="24"/>
          <w:szCs w:val="21"/>
        </w:rPr>
        <w:t>人</w:t>
      </w:r>
      <w:r>
        <w:rPr>
          <w:rFonts w:ascii="Times New Roman" w:hAnsi="Times New Roman" w:hint="eastAsia"/>
          <w:sz w:val="24"/>
          <w:szCs w:val="21"/>
        </w:rPr>
        <w:t>”</w:t>
      </w:r>
      <w:r>
        <w:rPr>
          <w:rFonts w:ascii="Times New Roman" w:hAnsi="Times New Roman"/>
          <w:sz w:val="24"/>
          <w:szCs w:val="21"/>
        </w:rPr>
        <w:t>系指</w:t>
      </w:r>
      <w:r>
        <w:rPr>
          <w:rFonts w:ascii="Times New Roman" w:hAnsi="Times New Roman" w:hint="eastAsia"/>
          <w:sz w:val="24"/>
          <w:szCs w:val="21"/>
        </w:rPr>
        <w:t>购买本项目货物并接受相关服务的国家机关、事业单位、团体组织。</w:t>
      </w:r>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 xml:space="preserve">2.2 </w:t>
      </w:r>
      <w:r>
        <w:rPr>
          <w:rFonts w:ascii="Times New Roman" w:hAnsi="Times New Roman" w:hint="eastAsia"/>
          <w:sz w:val="24"/>
          <w:szCs w:val="21"/>
        </w:rPr>
        <w:t>“采购代理机构”</w:t>
      </w:r>
      <w:r>
        <w:rPr>
          <w:rFonts w:ascii="Times New Roman" w:hAnsi="Times New Roman"/>
          <w:sz w:val="24"/>
          <w:szCs w:val="21"/>
        </w:rPr>
        <w:t>系指</w:t>
      </w:r>
      <w:r>
        <w:rPr>
          <w:rFonts w:ascii="Times New Roman" w:hAnsi="Times New Roman" w:hint="eastAsia"/>
          <w:sz w:val="24"/>
          <w:szCs w:val="21"/>
        </w:rPr>
        <w:t>依法接受采购人委托，从事货物、服务和工程等政府采购业务的采购代理机构</w:t>
      </w:r>
      <w:r>
        <w:rPr>
          <w:rFonts w:ascii="Times New Roman" w:hAnsi="Times New Roman"/>
          <w:sz w:val="24"/>
          <w:szCs w:val="21"/>
        </w:rPr>
        <w:t>（以下简称</w:t>
      </w:r>
      <w:r>
        <w:rPr>
          <w:rFonts w:ascii="Times New Roman" w:hAnsi="Times New Roman" w:hint="eastAsia"/>
          <w:sz w:val="24"/>
          <w:szCs w:val="21"/>
        </w:rPr>
        <w:t>“代理机构”</w:t>
      </w:r>
      <w:r>
        <w:rPr>
          <w:rFonts w:ascii="Times New Roman" w:hAnsi="Times New Roman"/>
          <w:sz w:val="24"/>
          <w:szCs w:val="21"/>
        </w:rPr>
        <w:t>）</w:t>
      </w:r>
      <w:r>
        <w:rPr>
          <w:rFonts w:ascii="Times New Roman" w:hAnsi="Times New Roman" w:hint="eastAsia"/>
          <w:sz w:val="24"/>
          <w:szCs w:val="21"/>
        </w:rPr>
        <w:t>。本项目采购代理机构为苏州金正工程技术咨询服务有限公司。</w:t>
      </w:r>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2.</w:t>
      </w:r>
      <w:r>
        <w:rPr>
          <w:rFonts w:ascii="Times New Roman" w:hAnsi="Times New Roman" w:hint="eastAsia"/>
          <w:sz w:val="24"/>
          <w:szCs w:val="21"/>
        </w:rPr>
        <w:t>3</w:t>
      </w:r>
      <w:r>
        <w:rPr>
          <w:rFonts w:ascii="Times New Roman" w:hAnsi="Times New Roman"/>
          <w:sz w:val="24"/>
          <w:szCs w:val="21"/>
        </w:rPr>
        <w:t xml:space="preserve"> </w:t>
      </w:r>
      <w:r>
        <w:rPr>
          <w:rFonts w:ascii="Times New Roman" w:hAnsi="Times New Roman" w:hint="eastAsia"/>
          <w:sz w:val="24"/>
          <w:szCs w:val="21"/>
        </w:rPr>
        <w:t>“供应商”</w:t>
      </w:r>
      <w:r>
        <w:rPr>
          <w:rFonts w:ascii="Times New Roman" w:hAnsi="Times New Roman"/>
          <w:sz w:val="24"/>
          <w:szCs w:val="21"/>
        </w:rPr>
        <w:t>系指</w:t>
      </w:r>
      <w:r>
        <w:rPr>
          <w:rFonts w:ascii="Times New Roman" w:hAnsi="Times New Roman" w:hint="eastAsia"/>
          <w:sz w:val="24"/>
          <w:szCs w:val="21"/>
        </w:rPr>
        <w:t>响应采购文件、参加磋商竞争的单位。</w:t>
      </w:r>
    </w:p>
    <w:p w:rsidR="00431A3C" w:rsidRDefault="00660BD2">
      <w:pPr>
        <w:spacing w:line="440" w:lineRule="exact"/>
        <w:ind w:firstLine="422"/>
        <w:outlineLvl w:val="2"/>
        <w:rPr>
          <w:rFonts w:ascii="宋体" w:hAnsi="宋体" w:cs="Arial"/>
          <w:b/>
          <w:sz w:val="28"/>
          <w:szCs w:val="28"/>
        </w:rPr>
      </w:pPr>
      <w:bookmarkStart w:id="15" w:name="_Toc513029256"/>
      <w:r>
        <w:rPr>
          <w:rFonts w:ascii="宋体" w:hAnsi="宋体" w:cs="Arial"/>
          <w:b/>
          <w:sz w:val="28"/>
          <w:szCs w:val="28"/>
        </w:rPr>
        <w:t>3</w:t>
      </w:r>
      <w:r>
        <w:rPr>
          <w:rFonts w:ascii="宋体" w:hAnsi="宋体" w:cs="Arial" w:hint="eastAsia"/>
          <w:b/>
          <w:sz w:val="28"/>
          <w:szCs w:val="28"/>
        </w:rPr>
        <w:t>、合格的供应商</w:t>
      </w:r>
      <w:bookmarkEnd w:id="15"/>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3</w:t>
      </w:r>
      <w:r>
        <w:rPr>
          <w:rFonts w:ascii="Times New Roman" w:hAnsi="Times New Roman" w:hint="eastAsia"/>
          <w:sz w:val="24"/>
          <w:szCs w:val="21"/>
        </w:rPr>
        <w:t>.1</w:t>
      </w:r>
      <w:r>
        <w:rPr>
          <w:rFonts w:ascii="Times New Roman" w:hAnsi="Times New Roman"/>
          <w:sz w:val="24"/>
          <w:szCs w:val="21"/>
        </w:rPr>
        <w:t xml:space="preserve"> </w:t>
      </w:r>
      <w:r>
        <w:rPr>
          <w:rFonts w:ascii="Times New Roman" w:hAnsi="Times New Roman" w:hint="eastAsia"/>
          <w:sz w:val="24"/>
          <w:szCs w:val="21"/>
        </w:rPr>
        <w:t>满足采购公告中供应商的资格要求的规定，</w:t>
      </w:r>
      <w:r>
        <w:rPr>
          <w:rFonts w:ascii="Times New Roman" w:hAnsi="Times New Roman"/>
          <w:sz w:val="24"/>
          <w:szCs w:val="21"/>
        </w:rPr>
        <w:t>详见《</w:t>
      </w:r>
      <w:r>
        <w:rPr>
          <w:rFonts w:ascii="Times New Roman" w:hAnsi="Times New Roman" w:hint="eastAsia"/>
          <w:sz w:val="24"/>
          <w:szCs w:val="21"/>
        </w:rPr>
        <w:t>第一章</w:t>
      </w:r>
      <w:r>
        <w:rPr>
          <w:rFonts w:ascii="Times New Roman" w:hAnsi="Times New Roman" w:hint="eastAsia"/>
          <w:sz w:val="24"/>
          <w:szCs w:val="21"/>
        </w:rPr>
        <w:t xml:space="preserve"> </w:t>
      </w:r>
      <w:r>
        <w:rPr>
          <w:rFonts w:ascii="Times New Roman" w:hAnsi="Times New Roman" w:hint="eastAsia"/>
          <w:sz w:val="24"/>
          <w:szCs w:val="21"/>
        </w:rPr>
        <w:t>磋商邀请</w:t>
      </w:r>
      <w:r>
        <w:rPr>
          <w:rFonts w:ascii="Times New Roman" w:hAnsi="Times New Roman"/>
          <w:sz w:val="24"/>
          <w:szCs w:val="21"/>
        </w:rPr>
        <w:t>》</w:t>
      </w:r>
      <w:r>
        <w:rPr>
          <w:rFonts w:ascii="Times New Roman" w:hAnsi="Times New Roman" w:hint="eastAsia"/>
          <w:sz w:val="24"/>
          <w:szCs w:val="21"/>
        </w:rPr>
        <w:t>中申请人的资格要求。</w:t>
      </w:r>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3</w:t>
      </w:r>
      <w:r>
        <w:rPr>
          <w:rFonts w:ascii="Times New Roman" w:hAnsi="Times New Roman" w:hint="eastAsia"/>
          <w:sz w:val="24"/>
          <w:szCs w:val="21"/>
        </w:rPr>
        <w:t xml:space="preserve">.2 </w:t>
      </w:r>
      <w:r>
        <w:rPr>
          <w:rFonts w:ascii="Times New Roman" w:hAnsi="Times New Roman" w:hint="eastAsia"/>
          <w:sz w:val="24"/>
          <w:szCs w:val="21"/>
        </w:rPr>
        <w:t>满足本文件实质性要求和条件的规定。</w:t>
      </w:r>
    </w:p>
    <w:p w:rsidR="00431A3C" w:rsidRDefault="00660BD2">
      <w:pPr>
        <w:spacing w:line="440" w:lineRule="exact"/>
        <w:ind w:firstLine="480"/>
        <w:rPr>
          <w:rFonts w:ascii="Times New Roman" w:hAnsi="Times New Roman"/>
          <w:sz w:val="24"/>
          <w:szCs w:val="24"/>
        </w:rPr>
      </w:pPr>
      <w:r>
        <w:rPr>
          <w:rFonts w:ascii="Times New Roman" w:hAnsi="Times New Roman" w:hint="eastAsia"/>
          <w:sz w:val="24"/>
          <w:szCs w:val="24"/>
        </w:rPr>
        <w:t>3</w:t>
      </w:r>
      <w:r>
        <w:rPr>
          <w:rFonts w:ascii="Times New Roman" w:hAnsi="Times New Roman"/>
          <w:sz w:val="24"/>
          <w:szCs w:val="24"/>
        </w:rPr>
        <w:t xml:space="preserve">.3 </w:t>
      </w:r>
      <w:r>
        <w:rPr>
          <w:rFonts w:ascii="Times New Roman" w:hAnsi="Times New Roman"/>
          <w:sz w:val="24"/>
          <w:szCs w:val="24"/>
        </w:rPr>
        <w:t>单位负责人为同一人或者存在直接控股、管理关系的不同供应商，不得参加同一合同项下的政府采购活动。</w:t>
      </w:r>
    </w:p>
    <w:p w:rsidR="00431A3C" w:rsidRDefault="00660BD2">
      <w:pPr>
        <w:spacing w:line="440" w:lineRule="exact"/>
        <w:ind w:firstLine="422"/>
        <w:outlineLvl w:val="2"/>
        <w:rPr>
          <w:rFonts w:ascii="宋体" w:hAnsi="宋体" w:cs="Arial"/>
          <w:b/>
          <w:sz w:val="28"/>
          <w:szCs w:val="28"/>
        </w:rPr>
      </w:pPr>
      <w:bookmarkStart w:id="16" w:name="_Toc513029257"/>
      <w:r>
        <w:rPr>
          <w:rFonts w:ascii="宋体" w:hAnsi="宋体" w:cs="Arial" w:hint="eastAsia"/>
          <w:b/>
          <w:sz w:val="28"/>
          <w:szCs w:val="28"/>
        </w:rPr>
        <w:t>4、磋商费用</w:t>
      </w:r>
      <w:bookmarkEnd w:id="16"/>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 xml:space="preserve">4.1 </w:t>
      </w:r>
      <w:r>
        <w:rPr>
          <w:rFonts w:ascii="Times New Roman" w:hAnsi="Times New Roman" w:hint="eastAsia"/>
          <w:sz w:val="24"/>
          <w:szCs w:val="21"/>
        </w:rPr>
        <w:t>无论投标过程中的做法和结果如何，</w:t>
      </w:r>
      <w:r>
        <w:rPr>
          <w:rFonts w:ascii="Times New Roman" w:hAnsi="Times New Roman"/>
          <w:sz w:val="24"/>
          <w:szCs w:val="21"/>
        </w:rPr>
        <w:t>供应商应自行承担所有与准备和参加</w:t>
      </w:r>
      <w:r>
        <w:rPr>
          <w:rFonts w:ascii="Times New Roman" w:hAnsi="Times New Roman" w:hint="eastAsia"/>
          <w:sz w:val="24"/>
          <w:szCs w:val="21"/>
        </w:rPr>
        <w:t>磋商</w:t>
      </w:r>
      <w:r>
        <w:rPr>
          <w:rFonts w:ascii="Times New Roman" w:hAnsi="Times New Roman"/>
          <w:sz w:val="24"/>
          <w:szCs w:val="21"/>
        </w:rPr>
        <w:t>有关的</w:t>
      </w:r>
      <w:r>
        <w:rPr>
          <w:rFonts w:ascii="Times New Roman" w:hAnsi="Times New Roman" w:hint="eastAsia"/>
          <w:sz w:val="24"/>
          <w:szCs w:val="21"/>
        </w:rPr>
        <w:t>全部</w:t>
      </w:r>
      <w:r>
        <w:rPr>
          <w:rFonts w:ascii="Times New Roman" w:hAnsi="Times New Roman"/>
          <w:sz w:val="24"/>
          <w:szCs w:val="21"/>
        </w:rPr>
        <w:t>费用</w:t>
      </w:r>
      <w:r>
        <w:rPr>
          <w:rFonts w:ascii="Times New Roman" w:hAnsi="Times New Roman" w:hint="eastAsia"/>
          <w:sz w:val="24"/>
          <w:szCs w:val="21"/>
        </w:rPr>
        <w:t>。</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4.2</w:t>
      </w:r>
      <w:r>
        <w:rPr>
          <w:rFonts w:ascii="Times New Roman" w:hAnsi="Times New Roman"/>
          <w:sz w:val="24"/>
          <w:szCs w:val="21"/>
        </w:rPr>
        <w:t xml:space="preserve"> </w:t>
      </w:r>
      <w:r>
        <w:rPr>
          <w:rFonts w:ascii="Times New Roman" w:hAnsi="Times New Roman"/>
          <w:sz w:val="24"/>
          <w:szCs w:val="21"/>
        </w:rPr>
        <w:t>本次</w:t>
      </w:r>
      <w:r>
        <w:rPr>
          <w:rFonts w:ascii="Times New Roman" w:hAnsi="Times New Roman" w:hint="eastAsia"/>
          <w:sz w:val="24"/>
          <w:szCs w:val="21"/>
        </w:rPr>
        <w:t>采购不收取采购</w:t>
      </w:r>
      <w:r>
        <w:rPr>
          <w:rFonts w:ascii="Times New Roman" w:hAnsi="Times New Roman"/>
          <w:sz w:val="24"/>
          <w:szCs w:val="21"/>
        </w:rPr>
        <w:t>文件工本费</w:t>
      </w:r>
      <w:r>
        <w:rPr>
          <w:rFonts w:ascii="Times New Roman" w:hAnsi="Times New Roman" w:hint="eastAsia"/>
          <w:sz w:val="24"/>
          <w:szCs w:val="21"/>
        </w:rPr>
        <w:t>。</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4</w:t>
      </w:r>
      <w:r>
        <w:rPr>
          <w:rFonts w:ascii="Times New Roman" w:hAnsi="Times New Roman"/>
          <w:sz w:val="24"/>
          <w:szCs w:val="21"/>
        </w:rPr>
        <w:t xml:space="preserve">.3 </w:t>
      </w:r>
      <w:r>
        <w:rPr>
          <w:rFonts w:ascii="Times New Roman" w:hAnsi="Times New Roman"/>
          <w:sz w:val="24"/>
          <w:szCs w:val="21"/>
        </w:rPr>
        <w:t>本次</w:t>
      </w:r>
      <w:r>
        <w:rPr>
          <w:rFonts w:ascii="Times New Roman" w:hAnsi="Times New Roman" w:hint="eastAsia"/>
          <w:sz w:val="24"/>
          <w:szCs w:val="21"/>
        </w:rPr>
        <w:t>采购代理服务费用：</w:t>
      </w:r>
    </w:p>
    <w:p w:rsidR="00431A3C" w:rsidRDefault="00660BD2">
      <w:pPr>
        <w:spacing w:line="500" w:lineRule="exact"/>
        <w:ind w:firstLine="480"/>
        <w:rPr>
          <w:rFonts w:ascii="Times New Roman" w:hAnsi="Times New Roman"/>
          <w:sz w:val="24"/>
          <w:szCs w:val="21"/>
        </w:rPr>
      </w:pPr>
      <w:r>
        <w:rPr>
          <w:rFonts w:ascii="Times New Roman" w:hAnsi="Times New Roman" w:hint="eastAsia"/>
          <w:sz w:val="24"/>
          <w:szCs w:val="21"/>
        </w:rPr>
        <w:t>（</w:t>
      </w:r>
      <w:r>
        <w:rPr>
          <w:rFonts w:ascii="Times New Roman" w:hAnsi="Times New Roman"/>
          <w:sz w:val="24"/>
          <w:szCs w:val="21"/>
        </w:rPr>
        <w:t>1</w:t>
      </w:r>
      <w:r>
        <w:rPr>
          <w:rFonts w:ascii="Times New Roman" w:hAnsi="Times New Roman" w:hint="eastAsia"/>
          <w:sz w:val="24"/>
          <w:szCs w:val="21"/>
        </w:rPr>
        <w:t>）费用标准：根据采购预算并参照中华人民共和国国家计划委员会计价格</w:t>
      </w:r>
      <w:r>
        <w:rPr>
          <w:rFonts w:ascii="Times New Roman" w:hAnsi="Times New Roman"/>
          <w:sz w:val="24"/>
          <w:szCs w:val="21"/>
        </w:rPr>
        <w:t>[2002]1980</w:t>
      </w:r>
      <w:r>
        <w:rPr>
          <w:rFonts w:ascii="Times New Roman" w:hAnsi="Times New Roman" w:hint="eastAsia"/>
          <w:sz w:val="24"/>
          <w:szCs w:val="21"/>
        </w:rPr>
        <w:t>号文标准的</w:t>
      </w:r>
      <w:r>
        <w:rPr>
          <w:rFonts w:ascii="Times New Roman" w:hAnsi="Times New Roman"/>
          <w:sz w:val="24"/>
          <w:szCs w:val="21"/>
        </w:rPr>
        <w:t>27%</w:t>
      </w:r>
      <w:r>
        <w:rPr>
          <w:rFonts w:ascii="Times New Roman" w:hAnsi="Times New Roman" w:hint="eastAsia"/>
          <w:sz w:val="24"/>
          <w:szCs w:val="21"/>
        </w:rPr>
        <w:t>计算，不足</w:t>
      </w:r>
      <w:r>
        <w:rPr>
          <w:rFonts w:ascii="Times New Roman" w:hAnsi="Times New Roman"/>
          <w:sz w:val="24"/>
          <w:szCs w:val="21"/>
        </w:rPr>
        <w:t>1350</w:t>
      </w:r>
      <w:r>
        <w:rPr>
          <w:rFonts w:ascii="Times New Roman" w:hAnsi="Times New Roman" w:hint="eastAsia"/>
          <w:sz w:val="24"/>
          <w:szCs w:val="21"/>
        </w:rPr>
        <w:t>元的按</w:t>
      </w:r>
      <w:r>
        <w:rPr>
          <w:rFonts w:ascii="Times New Roman" w:hAnsi="Times New Roman"/>
          <w:sz w:val="24"/>
          <w:szCs w:val="21"/>
        </w:rPr>
        <w:t>1350</w:t>
      </w:r>
      <w:r>
        <w:rPr>
          <w:rFonts w:ascii="Times New Roman" w:hAnsi="Times New Roman" w:hint="eastAsia"/>
          <w:sz w:val="24"/>
          <w:szCs w:val="21"/>
        </w:rPr>
        <w:t>元计取。</w:t>
      </w:r>
    </w:p>
    <w:p w:rsidR="00431A3C" w:rsidRDefault="00660BD2">
      <w:pPr>
        <w:spacing w:line="500" w:lineRule="exact"/>
        <w:ind w:firstLine="480"/>
        <w:rPr>
          <w:rFonts w:ascii="Times New Roman" w:hAnsi="Times New Roman"/>
          <w:sz w:val="24"/>
          <w:szCs w:val="21"/>
        </w:rPr>
      </w:pPr>
      <w:r>
        <w:rPr>
          <w:rFonts w:ascii="Times New Roman" w:hAnsi="Times New Roman" w:hint="eastAsia"/>
          <w:sz w:val="24"/>
          <w:szCs w:val="21"/>
        </w:rPr>
        <w:t>（</w:t>
      </w:r>
      <w:r>
        <w:rPr>
          <w:rFonts w:ascii="Times New Roman" w:hAnsi="Times New Roman"/>
          <w:sz w:val="24"/>
          <w:szCs w:val="21"/>
        </w:rPr>
        <w:t>2</w:t>
      </w:r>
      <w:r>
        <w:rPr>
          <w:rFonts w:ascii="Times New Roman" w:hAnsi="Times New Roman" w:hint="eastAsia"/>
          <w:sz w:val="24"/>
          <w:szCs w:val="21"/>
        </w:rPr>
        <w:t>）费用金额：人民币</w:t>
      </w:r>
      <w:r>
        <w:rPr>
          <w:rFonts w:ascii="Times New Roman" w:hAnsi="Times New Roman"/>
          <w:sz w:val="24"/>
          <w:szCs w:val="21"/>
        </w:rPr>
        <w:t>6100</w:t>
      </w:r>
      <w:r>
        <w:rPr>
          <w:rFonts w:ascii="Times New Roman" w:hAnsi="Times New Roman" w:hint="eastAsia"/>
          <w:sz w:val="24"/>
          <w:szCs w:val="21"/>
        </w:rPr>
        <w:t>元。</w:t>
      </w:r>
    </w:p>
    <w:p w:rsidR="00431A3C" w:rsidRDefault="00660BD2">
      <w:pPr>
        <w:spacing w:line="500" w:lineRule="exact"/>
        <w:ind w:firstLine="480"/>
        <w:rPr>
          <w:rFonts w:ascii="Times New Roman" w:hAnsi="Times New Roman"/>
          <w:sz w:val="24"/>
          <w:szCs w:val="21"/>
        </w:rPr>
      </w:pPr>
      <w:r>
        <w:rPr>
          <w:rFonts w:ascii="Times New Roman" w:hAnsi="Times New Roman" w:hint="eastAsia"/>
          <w:sz w:val="24"/>
          <w:szCs w:val="21"/>
        </w:rPr>
        <w:t>（</w:t>
      </w:r>
      <w:r>
        <w:rPr>
          <w:rFonts w:ascii="Times New Roman" w:hAnsi="Times New Roman"/>
          <w:sz w:val="24"/>
          <w:szCs w:val="21"/>
        </w:rPr>
        <w:t>3</w:t>
      </w:r>
      <w:r>
        <w:rPr>
          <w:rFonts w:ascii="Times New Roman" w:hAnsi="Times New Roman" w:hint="eastAsia"/>
          <w:sz w:val="24"/>
          <w:szCs w:val="21"/>
        </w:rPr>
        <w:t>）采购代理服务费的支付：</w:t>
      </w:r>
    </w:p>
    <w:p w:rsidR="00431A3C" w:rsidRDefault="00660BD2">
      <w:pPr>
        <w:spacing w:line="500" w:lineRule="exact"/>
        <w:ind w:firstLine="480"/>
        <w:rPr>
          <w:rFonts w:ascii="Times New Roman" w:hAnsi="Times New Roman"/>
          <w:sz w:val="24"/>
          <w:szCs w:val="21"/>
        </w:rPr>
      </w:pPr>
      <w:r>
        <w:rPr>
          <w:rFonts w:ascii="Times New Roman" w:hAnsi="Times New Roman" w:hint="eastAsia"/>
          <w:sz w:val="24"/>
          <w:szCs w:val="21"/>
        </w:rPr>
        <w:t>本项目采购代理服务费由采购人支付，应当自代理服务履约完毕之日起</w:t>
      </w:r>
      <w:r>
        <w:rPr>
          <w:rFonts w:ascii="Times New Roman" w:hAnsi="Times New Roman"/>
          <w:sz w:val="24"/>
          <w:szCs w:val="21"/>
        </w:rPr>
        <w:t xml:space="preserve">30 </w:t>
      </w:r>
      <w:r>
        <w:rPr>
          <w:rFonts w:ascii="Times New Roman" w:hAnsi="Times New Roman" w:hint="eastAsia"/>
          <w:sz w:val="24"/>
          <w:szCs w:val="21"/>
        </w:rPr>
        <w:t>个工作日内支付。</w:t>
      </w:r>
      <w:r>
        <w:rPr>
          <w:rFonts w:ascii="Times New Roman" w:hAnsi="Times New Roman"/>
          <w:sz w:val="24"/>
          <w:szCs w:val="21"/>
        </w:rPr>
        <w:t xml:space="preserve"> </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缴费信息：</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公司名称：苏州金正工程技术咨询服务有限公司</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账号：</w:t>
      </w:r>
      <w:r>
        <w:rPr>
          <w:rFonts w:ascii="Times New Roman" w:hAnsi="Times New Roman" w:hint="eastAsia"/>
          <w:sz w:val="24"/>
          <w:szCs w:val="21"/>
        </w:rPr>
        <w:t>101280001023060471</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开户行：江苏常熟农村商业银行股份有限公司淼泉支行</w:t>
      </w:r>
    </w:p>
    <w:p w:rsidR="00431A3C" w:rsidRDefault="00660BD2">
      <w:pPr>
        <w:spacing w:line="440" w:lineRule="exact"/>
        <w:ind w:firstLine="480"/>
        <w:rPr>
          <w:rFonts w:ascii="Times New Roman" w:hAnsi="Times New Roman"/>
          <w:sz w:val="24"/>
          <w:szCs w:val="21"/>
        </w:rPr>
      </w:pPr>
      <w:r>
        <w:rPr>
          <w:rFonts w:ascii="Times New Roman" w:hAnsi="Times New Roman" w:hint="eastAsia"/>
          <w:sz w:val="24"/>
          <w:szCs w:val="21"/>
        </w:rPr>
        <w:t>注：不接受微信、支付宝支付。</w:t>
      </w:r>
    </w:p>
    <w:p w:rsidR="00431A3C" w:rsidRDefault="00660BD2">
      <w:pPr>
        <w:spacing w:line="440" w:lineRule="exact"/>
        <w:ind w:firstLine="422"/>
        <w:outlineLvl w:val="2"/>
        <w:rPr>
          <w:rFonts w:ascii="宋体" w:hAnsi="宋体" w:cs="Arial"/>
          <w:b/>
          <w:sz w:val="28"/>
          <w:szCs w:val="28"/>
        </w:rPr>
      </w:pPr>
      <w:bookmarkStart w:id="17" w:name="_Toc513029258"/>
      <w:r>
        <w:rPr>
          <w:rFonts w:ascii="宋体" w:hAnsi="宋体" w:cs="Arial" w:hint="eastAsia"/>
          <w:b/>
          <w:sz w:val="28"/>
          <w:szCs w:val="28"/>
        </w:rPr>
        <w:t>5、采购文件的约束力</w:t>
      </w:r>
      <w:bookmarkEnd w:id="17"/>
    </w:p>
    <w:p w:rsidR="00431A3C" w:rsidRDefault="00660BD2">
      <w:pPr>
        <w:spacing w:line="440" w:lineRule="exact"/>
        <w:ind w:firstLine="480"/>
        <w:rPr>
          <w:rFonts w:ascii="宋体" w:hAnsi="宋体"/>
          <w:sz w:val="24"/>
          <w:szCs w:val="24"/>
        </w:rPr>
      </w:pPr>
      <w:r>
        <w:rPr>
          <w:rFonts w:ascii="Times New Roman" w:hAnsi="Times New Roman" w:hint="eastAsia"/>
          <w:sz w:val="24"/>
          <w:szCs w:val="21"/>
        </w:rPr>
        <w:t xml:space="preserve">5.1 </w:t>
      </w:r>
      <w:r>
        <w:rPr>
          <w:rFonts w:ascii="Times New Roman" w:hAnsi="Times New Roman" w:hint="eastAsia"/>
          <w:sz w:val="24"/>
          <w:szCs w:val="21"/>
        </w:rPr>
        <w:t>供应商</w:t>
      </w:r>
      <w:r>
        <w:rPr>
          <w:rFonts w:ascii="宋体" w:hAnsi="宋体" w:hint="eastAsia"/>
          <w:sz w:val="24"/>
          <w:szCs w:val="24"/>
        </w:rPr>
        <w:t>一旦参加本项目采购活动，即被认为接受了本采购文件的规定和约束。</w:t>
      </w:r>
    </w:p>
    <w:p w:rsidR="00431A3C" w:rsidRDefault="00660BD2">
      <w:pPr>
        <w:tabs>
          <w:tab w:val="left" w:pos="0"/>
        </w:tabs>
        <w:spacing w:line="480" w:lineRule="exact"/>
        <w:ind w:right="-27"/>
        <w:outlineLvl w:val="1"/>
        <w:rPr>
          <w:rFonts w:ascii="宋体" w:hAnsi="宋体"/>
          <w:b/>
          <w:sz w:val="28"/>
        </w:rPr>
      </w:pPr>
      <w:bookmarkStart w:id="18" w:name="_Toc513029259"/>
      <w:r>
        <w:rPr>
          <w:rFonts w:ascii="宋体" w:hAnsi="宋体" w:hint="eastAsia"/>
          <w:b/>
          <w:sz w:val="28"/>
        </w:rPr>
        <w:t>二、磋商文件</w:t>
      </w:r>
      <w:bookmarkEnd w:id="18"/>
    </w:p>
    <w:p w:rsidR="00431A3C" w:rsidRDefault="00660BD2">
      <w:pPr>
        <w:spacing w:line="440" w:lineRule="exact"/>
        <w:ind w:firstLine="422"/>
        <w:outlineLvl w:val="2"/>
        <w:rPr>
          <w:rFonts w:ascii="宋体" w:hAnsi="宋体" w:cs="Arial"/>
          <w:b/>
          <w:sz w:val="28"/>
          <w:szCs w:val="28"/>
        </w:rPr>
      </w:pPr>
      <w:bookmarkStart w:id="19" w:name="_Toc513029260"/>
      <w:r>
        <w:rPr>
          <w:rFonts w:ascii="宋体" w:hAnsi="宋体" w:cs="Arial" w:hint="eastAsia"/>
          <w:b/>
          <w:sz w:val="28"/>
          <w:szCs w:val="28"/>
        </w:rPr>
        <w:t>6、磋商文件构成</w:t>
      </w:r>
      <w:bookmarkEnd w:id="19"/>
    </w:p>
    <w:p w:rsidR="00431A3C" w:rsidRDefault="00660BD2">
      <w:pPr>
        <w:spacing w:line="440" w:lineRule="exact"/>
        <w:ind w:firstLine="480"/>
        <w:rPr>
          <w:rFonts w:ascii="Times New Roman" w:hAnsi="Times New Roman"/>
          <w:sz w:val="24"/>
          <w:szCs w:val="21"/>
        </w:rPr>
      </w:pPr>
      <w:r>
        <w:rPr>
          <w:rFonts w:ascii="Times New Roman" w:hAnsi="Times New Roman"/>
          <w:bCs/>
          <w:sz w:val="24"/>
          <w:szCs w:val="21"/>
        </w:rPr>
        <w:t>6.1</w:t>
      </w:r>
      <w:r>
        <w:rPr>
          <w:rFonts w:ascii="Times New Roman" w:hAnsi="Times New Roman"/>
          <w:sz w:val="24"/>
          <w:szCs w:val="21"/>
        </w:rPr>
        <w:t xml:space="preserve"> </w:t>
      </w:r>
      <w:r>
        <w:rPr>
          <w:rFonts w:ascii="Times New Roman" w:hAnsi="Times New Roman"/>
          <w:sz w:val="24"/>
          <w:szCs w:val="21"/>
        </w:rPr>
        <w:t>磋商文件由以下部分组成：</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w:t>
      </w:r>
      <w:r>
        <w:rPr>
          <w:rFonts w:ascii="Times New Roman" w:hAnsi="Times New Roman" w:hint="eastAsia"/>
          <w:sz w:val="24"/>
          <w:szCs w:val="24"/>
        </w:rPr>
        <w:t>磋商</w:t>
      </w:r>
      <w:r>
        <w:rPr>
          <w:rFonts w:ascii="Times New Roman" w:hAnsi="Times New Roman"/>
          <w:sz w:val="24"/>
          <w:szCs w:val="24"/>
        </w:rPr>
        <w:t>邀请</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2</w:t>
      </w:r>
      <w:r>
        <w:rPr>
          <w:rFonts w:ascii="Times New Roman" w:hAnsi="Times New Roman"/>
          <w:sz w:val="24"/>
          <w:szCs w:val="24"/>
        </w:rPr>
        <w:t>）</w:t>
      </w:r>
      <w:r>
        <w:rPr>
          <w:rFonts w:ascii="Times New Roman" w:hAnsi="Times New Roman" w:hint="eastAsia"/>
          <w:sz w:val="24"/>
          <w:szCs w:val="24"/>
        </w:rPr>
        <w:t>供应商</w:t>
      </w:r>
      <w:r>
        <w:rPr>
          <w:rFonts w:ascii="Times New Roman" w:hAnsi="Times New Roman"/>
          <w:sz w:val="24"/>
          <w:szCs w:val="24"/>
        </w:rPr>
        <w:t>须知</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3</w:t>
      </w:r>
      <w:r>
        <w:rPr>
          <w:rFonts w:ascii="Times New Roman" w:hAnsi="Times New Roman"/>
          <w:sz w:val="24"/>
          <w:szCs w:val="24"/>
        </w:rPr>
        <w:t>）合同文本</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4</w:t>
      </w:r>
      <w:r>
        <w:rPr>
          <w:rFonts w:ascii="Times New Roman" w:hAnsi="Times New Roman"/>
          <w:sz w:val="24"/>
          <w:szCs w:val="24"/>
        </w:rPr>
        <w:t>）采购需求</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5</w:t>
      </w:r>
      <w:r>
        <w:rPr>
          <w:rFonts w:ascii="Times New Roman" w:hAnsi="Times New Roman"/>
          <w:sz w:val="24"/>
          <w:szCs w:val="24"/>
        </w:rPr>
        <w:t>）评审方法与评分标准</w:t>
      </w:r>
    </w:p>
    <w:p w:rsidR="00431A3C" w:rsidRDefault="00660BD2">
      <w:pPr>
        <w:spacing w:line="440" w:lineRule="exact"/>
        <w:ind w:firstLine="36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6</w:t>
      </w:r>
      <w:r>
        <w:rPr>
          <w:rFonts w:ascii="Times New Roman" w:hAnsi="Times New Roman"/>
          <w:sz w:val="24"/>
          <w:szCs w:val="24"/>
        </w:rPr>
        <w:t>）</w:t>
      </w:r>
      <w:r>
        <w:rPr>
          <w:rFonts w:ascii="Times New Roman" w:hAnsi="Times New Roman" w:hint="eastAsia"/>
          <w:sz w:val="24"/>
          <w:szCs w:val="24"/>
        </w:rPr>
        <w:t>响应</w:t>
      </w:r>
      <w:r>
        <w:rPr>
          <w:rFonts w:ascii="Times New Roman" w:hAnsi="Times New Roman"/>
          <w:sz w:val="24"/>
          <w:szCs w:val="24"/>
        </w:rPr>
        <w:t>文件格式</w:t>
      </w:r>
    </w:p>
    <w:p w:rsidR="00431A3C" w:rsidRDefault="00660BD2">
      <w:pPr>
        <w:spacing w:line="440" w:lineRule="exact"/>
        <w:ind w:firstLine="480"/>
        <w:rPr>
          <w:rFonts w:ascii="Times New Roman" w:hAnsi="Times New Roman"/>
          <w:sz w:val="24"/>
          <w:szCs w:val="21"/>
        </w:rPr>
      </w:pPr>
      <w:r>
        <w:rPr>
          <w:rFonts w:ascii="Times New Roman" w:hAnsi="Times New Roman"/>
          <w:sz w:val="24"/>
          <w:szCs w:val="21"/>
        </w:rPr>
        <w:t>请仔细检查采购文件是否齐全，如有缺漏请立即与代理机构联系解决。</w:t>
      </w:r>
    </w:p>
    <w:p w:rsidR="00431A3C" w:rsidRDefault="00660BD2">
      <w:pPr>
        <w:spacing w:line="440" w:lineRule="exact"/>
        <w:ind w:firstLine="480"/>
        <w:rPr>
          <w:rFonts w:ascii="Times New Roman" w:hAnsi="Times New Roman"/>
          <w:sz w:val="24"/>
          <w:szCs w:val="21"/>
        </w:rPr>
      </w:pPr>
      <w:r>
        <w:rPr>
          <w:rFonts w:ascii="Times New Roman" w:hAnsi="Times New Roman"/>
          <w:bCs/>
          <w:sz w:val="24"/>
          <w:szCs w:val="21"/>
        </w:rPr>
        <w:t>6.2</w:t>
      </w:r>
      <w:r>
        <w:rPr>
          <w:rFonts w:ascii="Times New Roman" w:hAnsi="Times New Roman"/>
          <w:sz w:val="24"/>
          <w:szCs w:val="21"/>
        </w:rPr>
        <w:t xml:space="preserve"> </w:t>
      </w:r>
      <w:r>
        <w:rPr>
          <w:rFonts w:ascii="Times New Roman" w:hAnsi="Times New Roman" w:hint="eastAsia"/>
          <w:sz w:val="24"/>
          <w:szCs w:val="21"/>
        </w:rPr>
        <w:t>供应商</w:t>
      </w:r>
      <w:r>
        <w:rPr>
          <w:rFonts w:ascii="Times New Roman" w:hAnsi="Times New Roman"/>
          <w:sz w:val="24"/>
          <w:szCs w:val="21"/>
        </w:rPr>
        <w:t>应认真阅读</w:t>
      </w:r>
      <w:r>
        <w:rPr>
          <w:rFonts w:ascii="Times New Roman" w:hAnsi="Times New Roman" w:hint="eastAsia"/>
          <w:sz w:val="24"/>
          <w:szCs w:val="21"/>
        </w:rPr>
        <w:t>采购</w:t>
      </w:r>
      <w:r>
        <w:rPr>
          <w:rFonts w:ascii="Times New Roman" w:hAnsi="Times New Roman"/>
          <w:sz w:val="24"/>
          <w:szCs w:val="21"/>
        </w:rPr>
        <w:t>文件中所有的事项、格式、条款和规范等要求。按</w:t>
      </w:r>
      <w:r>
        <w:rPr>
          <w:rFonts w:ascii="Times New Roman" w:hAnsi="Times New Roman" w:hint="eastAsia"/>
          <w:sz w:val="24"/>
          <w:szCs w:val="21"/>
        </w:rPr>
        <w:t>采购</w:t>
      </w:r>
      <w:r>
        <w:rPr>
          <w:rFonts w:ascii="Times New Roman" w:hAnsi="Times New Roman"/>
          <w:sz w:val="24"/>
          <w:szCs w:val="21"/>
        </w:rPr>
        <w:t>文件要求和规定编制</w:t>
      </w:r>
      <w:r>
        <w:rPr>
          <w:rFonts w:ascii="Times New Roman" w:hAnsi="Times New Roman" w:hint="eastAsia"/>
          <w:sz w:val="24"/>
          <w:szCs w:val="21"/>
        </w:rPr>
        <w:t>响应</w:t>
      </w:r>
      <w:r>
        <w:rPr>
          <w:rFonts w:ascii="Times New Roman" w:hAnsi="Times New Roman"/>
          <w:sz w:val="24"/>
          <w:szCs w:val="21"/>
        </w:rPr>
        <w:t>文件，并保证所提供的全部资料的真实性，以使其</w:t>
      </w:r>
      <w:r>
        <w:rPr>
          <w:rFonts w:ascii="Times New Roman" w:hAnsi="Times New Roman" w:hint="eastAsia"/>
          <w:sz w:val="24"/>
          <w:szCs w:val="21"/>
        </w:rPr>
        <w:t>响应</w:t>
      </w:r>
      <w:r>
        <w:rPr>
          <w:rFonts w:ascii="Times New Roman" w:hAnsi="Times New Roman"/>
          <w:sz w:val="24"/>
          <w:szCs w:val="21"/>
        </w:rPr>
        <w:t>文件对</w:t>
      </w:r>
      <w:r>
        <w:rPr>
          <w:rFonts w:ascii="Times New Roman" w:hAnsi="Times New Roman" w:hint="eastAsia"/>
          <w:sz w:val="24"/>
          <w:szCs w:val="21"/>
        </w:rPr>
        <w:t>采购</w:t>
      </w:r>
      <w:r>
        <w:rPr>
          <w:rFonts w:ascii="Times New Roman" w:hAnsi="Times New Roman"/>
          <w:sz w:val="24"/>
          <w:szCs w:val="21"/>
        </w:rPr>
        <w:t>文件作出实质性响应，否则其风险由</w:t>
      </w:r>
      <w:r>
        <w:rPr>
          <w:rFonts w:ascii="Times New Roman" w:hAnsi="Times New Roman" w:hint="eastAsia"/>
          <w:sz w:val="24"/>
          <w:szCs w:val="21"/>
        </w:rPr>
        <w:t>供应商</w:t>
      </w:r>
      <w:r>
        <w:rPr>
          <w:rFonts w:ascii="Times New Roman" w:hAnsi="Times New Roman"/>
          <w:sz w:val="24"/>
          <w:szCs w:val="21"/>
        </w:rPr>
        <w:t>自行承担。</w:t>
      </w:r>
    </w:p>
    <w:p w:rsidR="00431A3C" w:rsidRDefault="00660BD2">
      <w:pPr>
        <w:spacing w:line="440" w:lineRule="exact"/>
        <w:ind w:firstLine="480"/>
        <w:rPr>
          <w:rFonts w:ascii="Times New Roman" w:hAnsi="Times New Roman"/>
          <w:sz w:val="24"/>
          <w:szCs w:val="21"/>
        </w:rPr>
      </w:pPr>
      <w:r>
        <w:rPr>
          <w:rFonts w:ascii="Times New Roman" w:hAnsi="Times New Roman"/>
          <w:sz w:val="24"/>
          <w:szCs w:val="24"/>
        </w:rPr>
        <w:t xml:space="preserve">6.3 </w:t>
      </w:r>
      <w:r>
        <w:rPr>
          <w:rFonts w:ascii="Times New Roman" w:hAnsi="Times New Roman" w:hint="eastAsia"/>
          <w:sz w:val="24"/>
          <w:szCs w:val="24"/>
        </w:rPr>
        <w:t>采购</w:t>
      </w:r>
      <w:r>
        <w:rPr>
          <w:rFonts w:ascii="Times New Roman" w:hAnsi="Times New Roman"/>
          <w:sz w:val="24"/>
          <w:szCs w:val="24"/>
        </w:rPr>
        <w:t>文件及其更正事项如不是直接从指定媒体地址下载获得的，采购人或代理机构对</w:t>
      </w:r>
      <w:r>
        <w:rPr>
          <w:rFonts w:ascii="Times New Roman" w:hAnsi="Times New Roman" w:hint="eastAsia"/>
          <w:sz w:val="24"/>
          <w:szCs w:val="24"/>
        </w:rPr>
        <w:t>采购</w:t>
      </w:r>
      <w:r>
        <w:rPr>
          <w:rFonts w:ascii="Times New Roman" w:hAnsi="Times New Roman"/>
          <w:sz w:val="24"/>
          <w:szCs w:val="24"/>
        </w:rPr>
        <w:t>文件及其补遗的真实性、完整性不承担任何责任。</w:t>
      </w:r>
    </w:p>
    <w:p w:rsidR="00431A3C" w:rsidRDefault="00660BD2">
      <w:pPr>
        <w:spacing w:line="440" w:lineRule="exact"/>
        <w:ind w:firstLine="422"/>
        <w:outlineLvl w:val="2"/>
        <w:rPr>
          <w:rFonts w:ascii="宋体" w:hAnsi="宋体" w:cs="Arial"/>
          <w:b/>
          <w:sz w:val="28"/>
          <w:szCs w:val="28"/>
        </w:rPr>
      </w:pPr>
      <w:bookmarkStart w:id="20" w:name="_Toc513029261"/>
      <w:r>
        <w:rPr>
          <w:rFonts w:ascii="宋体" w:hAnsi="宋体" w:cs="Arial"/>
          <w:b/>
          <w:sz w:val="28"/>
          <w:szCs w:val="28"/>
        </w:rPr>
        <w:t>7、</w:t>
      </w:r>
      <w:r>
        <w:rPr>
          <w:rFonts w:ascii="宋体" w:hAnsi="宋体" w:cs="Arial" w:hint="eastAsia"/>
          <w:b/>
          <w:sz w:val="28"/>
          <w:szCs w:val="28"/>
        </w:rPr>
        <w:t>磋商文件</w:t>
      </w:r>
      <w:r>
        <w:rPr>
          <w:rFonts w:ascii="宋体" w:hAnsi="宋体" w:cs="Arial"/>
          <w:b/>
          <w:sz w:val="28"/>
          <w:szCs w:val="28"/>
        </w:rPr>
        <w:t>的澄清</w:t>
      </w:r>
      <w:r>
        <w:rPr>
          <w:rFonts w:ascii="宋体" w:hAnsi="宋体" w:cs="Arial" w:hint="eastAsia"/>
          <w:b/>
          <w:sz w:val="28"/>
          <w:szCs w:val="28"/>
        </w:rPr>
        <w:t>、修改</w:t>
      </w:r>
      <w:bookmarkEnd w:id="20"/>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7</w:t>
      </w:r>
      <w:r>
        <w:rPr>
          <w:rFonts w:ascii="Times New Roman" w:hAnsi="Times New Roman" w:hint="eastAsia"/>
          <w:sz w:val="24"/>
          <w:szCs w:val="24"/>
        </w:rPr>
        <w:t xml:space="preserve">.1 </w:t>
      </w:r>
      <w:r>
        <w:rPr>
          <w:rFonts w:ascii="Times New Roman" w:hAnsi="Times New Roman" w:hint="eastAsia"/>
          <w:sz w:val="24"/>
          <w:szCs w:val="24"/>
        </w:rPr>
        <w:t>出于实际需要或澄清供应商问题的情况下，代理机构可对已发出的采购文件进行必要的澄清或者修改，并</w:t>
      </w:r>
      <w:r>
        <w:rPr>
          <w:rFonts w:ascii="Times New Roman" w:hAnsi="Times New Roman"/>
          <w:sz w:val="24"/>
          <w:szCs w:val="24"/>
        </w:rPr>
        <w:t>将在指定媒体上发布</w:t>
      </w:r>
      <w:r>
        <w:rPr>
          <w:rFonts w:ascii="Times New Roman" w:hAnsi="Times New Roman" w:hint="eastAsia"/>
          <w:sz w:val="24"/>
          <w:szCs w:val="24"/>
        </w:rPr>
        <w:t>。各供应商应</w:t>
      </w:r>
      <w:r>
        <w:rPr>
          <w:rFonts w:ascii="Times New Roman" w:hAnsi="Times New Roman"/>
          <w:sz w:val="24"/>
          <w:szCs w:val="24"/>
        </w:rPr>
        <w:t>在</w:t>
      </w:r>
      <w:r>
        <w:rPr>
          <w:rFonts w:ascii="Times New Roman" w:hAnsi="Times New Roman" w:hint="eastAsia"/>
          <w:sz w:val="24"/>
          <w:szCs w:val="24"/>
        </w:rPr>
        <w:t>响应文件截止时间</w:t>
      </w:r>
      <w:r>
        <w:rPr>
          <w:rFonts w:ascii="Times New Roman" w:hAnsi="Times New Roman"/>
          <w:sz w:val="24"/>
          <w:szCs w:val="24"/>
        </w:rPr>
        <w:t>前</w:t>
      </w:r>
      <w:r>
        <w:rPr>
          <w:rFonts w:ascii="Times New Roman" w:hAnsi="Times New Roman" w:hint="eastAsia"/>
          <w:sz w:val="24"/>
          <w:szCs w:val="24"/>
        </w:rPr>
        <w:t>关注</w:t>
      </w:r>
      <w:r>
        <w:rPr>
          <w:rFonts w:ascii="Times New Roman" w:hAnsi="Times New Roman"/>
          <w:sz w:val="24"/>
          <w:szCs w:val="24"/>
        </w:rPr>
        <w:t>苏州市政府采购网</w:t>
      </w:r>
      <w:r>
        <w:rPr>
          <w:rFonts w:ascii="Times New Roman" w:hAnsi="Times New Roman" w:hint="eastAsia"/>
          <w:sz w:val="24"/>
          <w:szCs w:val="24"/>
        </w:rPr>
        <w:t>“补充通知”栏，按规定获取相关信息内容，否则其报价风险由供应商承担。</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7</w:t>
      </w:r>
      <w:r>
        <w:rPr>
          <w:rFonts w:ascii="Times New Roman" w:hAnsi="Times New Roman" w:hint="eastAsia"/>
          <w:sz w:val="24"/>
          <w:szCs w:val="24"/>
        </w:rPr>
        <w:t xml:space="preserve">.2 </w:t>
      </w:r>
      <w:r>
        <w:rPr>
          <w:rFonts w:ascii="Times New Roman" w:hAnsi="Times New Roman" w:hint="eastAsia"/>
          <w:sz w:val="24"/>
          <w:szCs w:val="24"/>
        </w:rPr>
        <w:t>代理机构有权按照法定的要求顺延响应文件提交截止时间和开启时间。</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7.</w:t>
      </w:r>
      <w:r>
        <w:rPr>
          <w:rFonts w:ascii="Times New Roman" w:hAnsi="Times New Roman" w:hint="eastAsia"/>
          <w:sz w:val="24"/>
          <w:szCs w:val="24"/>
        </w:rPr>
        <w:t xml:space="preserve">3 </w:t>
      </w:r>
      <w:r>
        <w:rPr>
          <w:rFonts w:ascii="Times New Roman" w:hAnsi="Times New Roman"/>
          <w:sz w:val="24"/>
          <w:szCs w:val="24"/>
        </w:rPr>
        <w:t>有关</w:t>
      </w:r>
      <w:r>
        <w:rPr>
          <w:rFonts w:ascii="Times New Roman" w:hAnsi="Times New Roman" w:hint="eastAsia"/>
          <w:sz w:val="24"/>
          <w:szCs w:val="24"/>
        </w:rPr>
        <w:t>澄清或者修改的内容将作为采购文件的组成部分</w:t>
      </w:r>
      <w:r>
        <w:rPr>
          <w:rFonts w:ascii="Times New Roman" w:hAnsi="Times New Roman"/>
          <w:sz w:val="24"/>
          <w:szCs w:val="24"/>
        </w:rPr>
        <w:t>，对所有</w:t>
      </w:r>
      <w:r>
        <w:rPr>
          <w:rFonts w:ascii="Times New Roman" w:hAnsi="Times New Roman" w:hint="eastAsia"/>
          <w:sz w:val="24"/>
          <w:szCs w:val="24"/>
        </w:rPr>
        <w:t>供应商</w:t>
      </w:r>
      <w:r>
        <w:rPr>
          <w:rFonts w:ascii="Times New Roman" w:hAnsi="Times New Roman"/>
          <w:sz w:val="24"/>
          <w:szCs w:val="24"/>
        </w:rPr>
        <w:t>具有约束力。</w:t>
      </w:r>
    </w:p>
    <w:p w:rsidR="00431A3C" w:rsidRDefault="00660BD2">
      <w:pPr>
        <w:tabs>
          <w:tab w:val="left" w:pos="0"/>
        </w:tabs>
        <w:spacing w:line="480" w:lineRule="exact"/>
        <w:ind w:right="-27"/>
        <w:outlineLvl w:val="1"/>
        <w:rPr>
          <w:rFonts w:ascii="宋体" w:hAnsi="宋体"/>
          <w:b/>
          <w:sz w:val="28"/>
        </w:rPr>
      </w:pPr>
      <w:bookmarkStart w:id="21" w:name="_Toc513029262"/>
      <w:r>
        <w:rPr>
          <w:rFonts w:ascii="宋体" w:hAnsi="宋体" w:hint="eastAsia"/>
          <w:b/>
          <w:sz w:val="28"/>
        </w:rPr>
        <w:t>三、磋商响应文件的编制</w:t>
      </w:r>
      <w:bookmarkEnd w:id="21"/>
    </w:p>
    <w:p w:rsidR="00431A3C" w:rsidRDefault="00660BD2">
      <w:pPr>
        <w:spacing w:line="440" w:lineRule="exact"/>
        <w:ind w:firstLine="422"/>
        <w:outlineLvl w:val="2"/>
        <w:rPr>
          <w:rFonts w:ascii="宋体" w:hAnsi="宋体" w:cs="Arial"/>
          <w:b/>
          <w:sz w:val="28"/>
          <w:szCs w:val="28"/>
        </w:rPr>
      </w:pPr>
      <w:bookmarkStart w:id="22" w:name="_Toc513029263"/>
      <w:r>
        <w:rPr>
          <w:rFonts w:ascii="宋体" w:hAnsi="宋体" w:cs="Arial"/>
          <w:b/>
          <w:sz w:val="28"/>
          <w:szCs w:val="28"/>
        </w:rPr>
        <w:t>8</w:t>
      </w:r>
      <w:r>
        <w:rPr>
          <w:rFonts w:ascii="宋体" w:hAnsi="宋体" w:cs="Arial" w:hint="eastAsia"/>
          <w:b/>
          <w:sz w:val="28"/>
          <w:szCs w:val="28"/>
        </w:rPr>
        <w:t>、响应文件的语言及度量衡单位</w:t>
      </w:r>
      <w:bookmarkEnd w:id="22"/>
    </w:p>
    <w:p w:rsidR="00431A3C" w:rsidRDefault="00660BD2">
      <w:pPr>
        <w:spacing w:line="440" w:lineRule="exact"/>
        <w:ind w:firstLine="480"/>
        <w:rPr>
          <w:rFonts w:ascii="宋体" w:hAnsi="宋体"/>
          <w:sz w:val="24"/>
          <w:szCs w:val="21"/>
        </w:rPr>
      </w:pPr>
      <w:r>
        <w:rPr>
          <w:rFonts w:ascii="Times New Roman" w:hAnsi="Times New Roman"/>
          <w:sz w:val="24"/>
          <w:szCs w:val="24"/>
        </w:rPr>
        <w:t>8</w:t>
      </w:r>
      <w:r>
        <w:rPr>
          <w:rFonts w:ascii="Times New Roman" w:hAnsi="Times New Roman" w:hint="eastAsia"/>
          <w:sz w:val="24"/>
          <w:szCs w:val="24"/>
        </w:rPr>
        <w:t xml:space="preserve">.1 </w:t>
      </w:r>
      <w:r>
        <w:rPr>
          <w:rFonts w:ascii="Times New Roman" w:hAnsi="Times New Roman" w:hint="eastAsia"/>
          <w:sz w:val="24"/>
          <w:szCs w:val="24"/>
        </w:rPr>
        <w:t>供应商</w:t>
      </w:r>
      <w:r>
        <w:rPr>
          <w:rFonts w:ascii="宋体" w:hAnsi="宋体" w:hint="eastAsia"/>
          <w:sz w:val="24"/>
          <w:szCs w:val="21"/>
        </w:rPr>
        <w:t>提交的</w:t>
      </w:r>
      <w:r>
        <w:rPr>
          <w:rFonts w:ascii="Times New Roman" w:hAnsi="Times New Roman" w:hint="eastAsia"/>
          <w:sz w:val="24"/>
          <w:szCs w:val="24"/>
        </w:rPr>
        <w:t>响应</w:t>
      </w:r>
      <w:r>
        <w:rPr>
          <w:rFonts w:ascii="宋体" w:hAnsi="宋体" w:hint="eastAsia"/>
          <w:sz w:val="24"/>
          <w:szCs w:val="21"/>
        </w:rPr>
        <w:t>文件以及供应商与代理机构就有关响应的所有来往通知、函件和文件均应使用</w:t>
      </w:r>
      <w:r>
        <w:rPr>
          <w:rFonts w:ascii="宋体" w:hAnsi="宋体" w:hint="eastAsia"/>
          <w:b/>
          <w:bCs/>
          <w:sz w:val="24"/>
          <w:szCs w:val="21"/>
        </w:rPr>
        <w:t>简体中文</w:t>
      </w:r>
      <w:r>
        <w:rPr>
          <w:rFonts w:ascii="宋体" w:hAnsi="宋体" w:hint="eastAsia"/>
          <w:sz w:val="24"/>
          <w:szCs w:val="21"/>
        </w:rPr>
        <w:t>。</w:t>
      </w:r>
    </w:p>
    <w:p w:rsidR="00431A3C" w:rsidRDefault="00660BD2">
      <w:pPr>
        <w:spacing w:line="440" w:lineRule="exact"/>
        <w:ind w:firstLine="480"/>
        <w:rPr>
          <w:rFonts w:ascii="宋体" w:hAnsi="宋体"/>
          <w:sz w:val="24"/>
          <w:szCs w:val="21"/>
        </w:rPr>
      </w:pPr>
      <w:r>
        <w:rPr>
          <w:rFonts w:ascii="Times New Roman" w:hAnsi="Times New Roman"/>
          <w:sz w:val="24"/>
          <w:szCs w:val="24"/>
        </w:rPr>
        <w:t>8</w:t>
      </w:r>
      <w:r>
        <w:rPr>
          <w:rFonts w:ascii="Times New Roman" w:hAnsi="Times New Roman" w:hint="eastAsia"/>
          <w:sz w:val="24"/>
          <w:szCs w:val="24"/>
        </w:rPr>
        <w:t>.2</w:t>
      </w:r>
      <w:r>
        <w:rPr>
          <w:rFonts w:ascii="宋体" w:hAnsi="宋体" w:hint="eastAsia"/>
          <w:sz w:val="24"/>
          <w:szCs w:val="21"/>
        </w:rPr>
        <w:t xml:space="preserve"> 除技术性能另有规定外，响应文件所使用的度量衡单位，均须采用国家法定计量单位。</w:t>
      </w:r>
    </w:p>
    <w:p w:rsidR="00431A3C" w:rsidRDefault="00660BD2">
      <w:pPr>
        <w:spacing w:line="440" w:lineRule="exact"/>
        <w:ind w:firstLine="422"/>
        <w:outlineLvl w:val="2"/>
        <w:rPr>
          <w:rFonts w:ascii="宋体" w:hAnsi="宋体" w:cs="Arial"/>
          <w:b/>
          <w:sz w:val="28"/>
          <w:szCs w:val="28"/>
        </w:rPr>
      </w:pPr>
      <w:bookmarkStart w:id="23" w:name="_Toc513029264"/>
      <w:r>
        <w:rPr>
          <w:rFonts w:ascii="宋体" w:hAnsi="宋体" w:cs="Arial"/>
          <w:b/>
          <w:sz w:val="28"/>
          <w:szCs w:val="28"/>
        </w:rPr>
        <w:t>9</w:t>
      </w:r>
      <w:r>
        <w:rPr>
          <w:rFonts w:ascii="宋体" w:hAnsi="宋体" w:cs="Arial" w:hint="eastAsia"/>
          <w:b/>
          <w:sz w:val="28"/>
          <w:szCs w:val="28"/>
        </w:rPr>
        <w:t>、响应文件构成</w:t>
      </w:r>
      <w:bookmarkEnd w:id="23"/>
    </w:p>
    <w:p w:rsidR="00431A3C" w:rsidRDefault="00660BD2">
      <w:pPr>
        <w:spacing w:line="440" w:lineRule="exact"/>
        <w:ind w:firstLine="480"/>
        <w:rPr>
          <w:rFonts w:ascii="宋体" w:hAnsi="宋体"/>
          <w:sz w:val="24"/>
          <w:szCs w:val="21"/>
        </w:rPr>
      </w:pPr>
      <w:r>
        <w:rPr>
          <w:rFonts w:ascii="Times New Roman" w:hAnsi="Times New Roman"/>
          <w:sz w:val="24"/>
          <w:szCs w:val="24"/>
        </w:rPr>
        <w:t>9</w:t>
      </w:r>
      <w:r>
        <w:rPr>
          <w:rFonts w:ascii="Times New Roman" w:hAnsi="Times New Roman" w:hint="eastAsia"/>
          <w:sz w:val="24"/>
          <w:szCs w:val="24"/>
        </w:rPr>
        <w:t>.1</w:t>
      </w:r>
      <w:r>
        <w:rPr>
          <w:rFonts w:ascii="宋体" w:hAnsi="宋体" w:hint="eastAsia"/>
          <w:sz w:val="24"/>
          <w:szCs w:val="21"/>
        </w:rPr>
        <w:t xml:space="preserve"> 供应商编写的响应文件应包括资格证明文件、开标一览表、磋商函等部分。</w:t>
      </w:r>
    </w:p>
    <w:p w:rsidR="00431A3C" w:rsidRDefault="00660BD2">
      <w:pPr>
        <w:spacing w:line="440" w:lineRule="exact"/>
        <w:ind w:firstLine="480"/>
        <w:rPr>
          <w:rFonts w:ascii="宋体" w:hAnsi="宋体"/>
          <w:sz w:val="24"/>
          <w:szCs w:val="21"/>
        </w:rPr>
      </w:pPr>
      <w:r>
        <w:rPr>
          <w:rFonts w:ascii="Times New Roman" w:hAnsi="Times New Roman"/>
          <w:sz w:val="24"/>
          <w:szCs w:val="24"/>
        </w:rPr>
        <w:t>9</w:t>
      </w:r>
      <w:r>
        <w:rPr>
          <w:rFonts w:ascii="Times New Roman" w:hAnsi="Times New Roman" w:hint="eastAsia"/>
          <w:sz w:val="24"/>
          <w:szCs w:val="24"/>
        </w:rPr>
        <w:t>.2</w:t>
      </w:r>
      <w:r>
        <w:rPr>
          <w:rFonts w:ascii="宋体" w:hAnsi="宋体" w:hint="eastAsia"/>
          <w:sz w:val="24"/>
          <w:szCs w:val="21"/>
        </w:rPr>
        <w:t xml:space="preserve"> 如标书制作工具中格式和内容与</w:t>
      </w:r>
      <w:r>
        <w:rPr>
          <w:sz w:val="24"/>
          <w:szCs w:val="24"/>
        </w:rPr>
        <w:t>指定媒体</w:t>
      </w:r>
      <w:r>
        <w:rPr>
          <w:rFonts w:ascii="宋体" w:hAnsi="宋体" w:hint="eastAsia"/>
          <w:sz w:val="24"/>
          <w:szCs w:val="21"/>
        </w:rPr>
        <w:t>发布的采购文件不一致，请以</w:t>
      </w:r>
      <w:r>
        <w:rPr>
          <w:sz w:val="24"/>
          <w:szCs w:val="24"/>
        </w:rPr>
        <w:t>指定媒体</w:t>
      </w:r>
      <w:r>
        <w:rPr>
          <w:rFonts w:ascii="宋体" w:hAnsi="宋体" w:hint="eastAsia"/>
          <w:sz w:val="24"/>
          <w:szCs w:val="21"/>
        </w:rPr>
        <w:t>发布的采购文件为准。</w:t>
      </w:r>
    </w:p>
    <w:p w:rsidR="00431A3C" w:rsidRDefault="00660BD2">
      <w:pPr>
        <w:spacing w:line="440" w:lineRule="exact"/>
        <w:ind w:firstLine="422"/>
        <w:outlineLvl w:val="2"/>
        <w:rPr>
          <w:rFonts w:ascii="宋体" w:hAnsi="宋体" w:cs="Arial"/>
          <w:b/>
          <w:sz w:val="28"/>
          <w:szCs w:val="28"/>
        </w:rPr>
      </w:pPr>
      <w:bookmarkStart w:id="24" w:name="_Hlt26670360"/>
      <w:bookmarkStart w:id="25" w:name="_Hlt26668975"/>
      <w:bookmarkStart w:id="26" w:name="_Hlt26954838"/>
      <w:bookmarkStart w:id="27" w:name="_Toc513029265"/>
      <w:bookmarkEnd w:id="24"/>
      <w:bookmarkEnd w:id="25"/>
      <w:bookmarkEnd w:id="26"/>
      <w:r>
        <w:rPr>
          <w:rFonts w:ascii="宋体" w:hAnsi="宋体" w:cs="Arial"/>
          <w:b/>
          <w:sz w:val="28"/>
          <w:szCs w:val="28"/>
        </w:rPr>
        <w:t>10</w:t>
      </w:r>
      <w:r>
        <w:rPr>
          <w:rFonts w:ascii="宋体" w:hAnsi="宋体" w:cs="Arial" w:hint="eastAsia"/>
          <w:b/>
          <w:sz w:val="28"/>
          <w:szCs w:val="28"/>
        </w:rPr>
        <w:t>、证明供应商及响应标的符合采购文件规定的文件</w:t>
      </w:r>
      <w:bookmarkEnd w:id="27"/>
    </w:p>
    <w:p w:rsidR="00431A3C" w:rsidRDefault="00660BD2">
      <w:pPr>
        <w:spacing w:line="440" w:lineRule="exact"/>
        <w:rPr>
          <w:rFonts w:ascii="宋体" w:hAnsi="宋体"/>
          <w:sz w:val="24"/>
          <w:szCs w:val="24"/>
        </w:rPr>
      </w:pPr>
      <w:r>
        <w:rPr>
          <w:rFonts w:ascii="宋体" w:hAnsi="宋体" w:hint="eastAsia"/>
          <w:sz w:val="24"/>
          <w:szCs w:val="24"/>
        </w:rPr>
        <w:t xml:space="preserve">    </w:t>
      </w:r>
      <w:r>
        <w:rPr>
          <w:rFonts w:ascii="Times New Roman" w:hAnsi="Times New Roman"/>
          <w:sz w:val="24"/>
          <w:szCs w:val="24"/>
        </w:rPr>
        <w:t>10</w:t>
      </w:r>
      <w:r>
        <w:rPr>
          <w:rFonts w:ascii="Times New Roman" w:hAnsi="Times New Roman" w:hint="eastAsia"/>
          <w:sz w:val="24"/>
          <w:szCs w:val="24"/>
        </w:rPr>
        <w:t xml:space="preserve">.1 </w:t>
      </w:r>
      <w:r>
        <w:rPr>
          <w:rFonts w:ascii="Times New Roman" w:hAnsi="Times New Roman" w:hint="eastAsia"/>
          <w:sz w:val="24"/>
          <w:szCs w:val="24"/>
        </w:rPr>
        <w:t>供应商</w:t>
      </w:r>
      <w:r>
        <w:rPr>
          <w:rFonts w:ascii="宋体" w:hAnsi="宋体" w:hint="eastAsia"/>
          <w:sz w:val="24"/>
          <w:szCs w:val="24"/>
        </w:rPr>
        <w:t>应按照采购文件要求提交证明文件，证明其及响应标的符合采购文件规定。</w:t>
      </w:r>
    </w:p>
    <w:p w:rsidR="00431A3C" w:rsidRDefault="00660BD2">
      <w:pPr>
        <w:spacing w:line="440" w:lineRule="exact"/>
        <w:ind w:firstLine="480"/>
        <w:rPr>
          <w:rFonts w:ascii="宋体" w:hAnsi="宋体"/>
          <w:sz w:val="24"/>
          <w:szCs w:val="24"/>
        </w:rPr>
      </w:pPr>
      <w:r>
        <w:rPr>
          <w:rFonts w:ascii="Times New Roman" w:hAnsi="Times New Roman"/>
          <w:sz w:val="24"/>
          <w:szCs w:val="24"/>
        </w:rPr>
        <w:t>10</w:t>
      </w:r>
      <w:r>
        <w:rPr>
          <w:rFonts w:ascii="Times New Roman" w:hAnsi="Times New Roman" w:hint="eastAsia"/>
          <w:sz w:val="24"/>
          <w:szCs w:val="24"/>
        </w:rPr>
        <w:t>.2</w:t>
      </w:r>
      <w:r>
        <w:rPr>
          <w:rFonts w:ascii="Times New Roman" w:hAnsi="Times New Roman" w:hint="eastAsia"/>
          <w:sz w:val="24"/>
          <w:szCs w:val="24"/>
        </w:rPr>
        <w:t>采购</w:t>
      </w:r>
      <w:r>
        <w:rPr>
          <w:rFonts w:ascii="宋体" w:hAnsi="宋体" w:hint="eastAsia"/>
          <w:sz w:val="24"/>
          <w:szCs w:val="24"/>
        </w:rPr>
        <w:t>文件对证明文件无明确形式要求的，证明文件可以以文字资料、图纸和数据等形式提交。</w:t>
      </w:r>
    </w:p>
    <w:p w:rsidR="00431A3C" w:rsidRDefault="00660BD2">
      <w:pPr>
        <w:spacing w:line="440" w:lineRule="exact"/>
        <w:ind w:firstLine="422"/>
        <w:outlineLvl w:val="2"/>
        <w:rPr>
          <w:rFonts w:ascii="宋体" w:hAnsi="宋体" w:cs="Arial"/>
          <w:b/>
          <w:sz w:val="28"/>
          <w:szCs w:val="28"/>
        </w:rPr>
      </w:pPr>
      <w:bookmarkStart w:id="28" w:name="_Toc513029266"/>
      <w:r>
        <w:rPr>
          <w:rFonts w:ascii="宋体" w:hAnsi="宋体" w:cs="Arial"/>
          <w:b/>
          <w:sz w:val="28"/>
          <w:szCs w:val="28"/>
        </w:rPr>
        <w:t>11</w:t>
      </w:r>
      <w:r>
        <w:rPr>
          <w:rFonts w:ascii="宋体" w:hAnsi="宋体" w:cs="Arial" w:hint="eastAsia"/>
          <w:b/>
          <w:sz w:val="28"/>
          <w:szCs w:val="28"/>
        </w:rPr>
        <w:t>、磋商函和开标一览表</w:t>
      </w:r>
      <w:bookmarkEnd w:id="28"/>
    </w:p>
    <w:p w:rsidR="00431A3C" w:rsidRDefault="00660BD2">
      <w:pPr>
        <w:spacing w:line="440" w:lineRule="exact"/>
        <w:ind w:firstLine="480"/>
        <w:rPr>
          <w:rFonts w:ascii="宋体" w:hAnsi="宋体"/>
          <w:sz w:val="24"/>
          <w:szCs w:val="21"/>
        </w:rPr>
      </w:pPr>
      <w:r>
        <w:rPr>
          <w:rFonts w:ascii="Times New Roman" w:hAnsi="Times New Roman"/>
          <w:sz w:val="24"/>
          <w:szCs w:val="24"/>
        </w:rPr>
        <w:t>11</w:t>
      </w:r>
      <w:r>
        <w:rPr>
          <w:rFonts w:ascii="Times New Roman" w:hAnsi="Times New Roman" w:hint="eastAsia"/>
          <w:sz w:val="24"/>
          <w:szCs w:val="24"/>
        </w:rPr>
        <w:t>.1</w:t>
      </w:r>
      <w:r>
        <w:rPr>
          <w:rFonts w:ascii="宋体" w:hAnsi="宋体" w:hint="eastAsia"/>
          <w:sz w:val="24"/>
          <w:szCs w:val="21"/>
        </w:rPr>
        <w:t xml:space="preserve"> 供应商应按照采购文件中提供的格式完整、正确填写磋商函、开标一览表。</w:t>
      </w:r>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11</w:t>
      </w:r>
      <w:r>
        <w:rPr>
          <w:rFonts w:ascii="Times New Roman" w:hAnsi="Times New Roman" w:hint="eastAsia"/>
          <w:sz w:val="24"/>
          <w:szCs w:val="24"/>
        </w:rPr>
        <w:t xml:space="preserve">.2 </w:t>
      </w:r>
      <w:r>
        <w:rPr>
          <w:rFonts w:ascii="Times New Roman" w:hAnsi="Times New Roman" w:hint="eastAsia"/>
          <w:sz w:val="24"/>
          <w:szCs w:val="24"/>
        </w:rPr>
        <w:t>对于采用货币报价的项目，开标一览表中的总报价应与报价明细表中的总报价一致，如不一致不作为无效报价处理，但评标时按开标一览表中价格为准。</w:t>
      </w:r>
    </w:p>
    <w:p w:rsidR="00431A3C" w:rsidRDefault="00660BD2">
      <w:pPr>
        <w:spacing w:line="440" w:lineRule="exact"/>
        <w:ind w:firstLine="422"/>
        <w:outlineLvl w:val="2"/>
        <w:rPr>
          <w:rFonts w:ascii="宋体" w:hAnsi="宋体" w:cs="Arial"/>
          <w:b/>
          <w:sz w:val="28"/>
          <w:szCs w:val="28"/>
        </w:rPr>
      </w:pPr>
      <w:bookmarkStart w:id="29" w:name="_Toc513029267"/>
      <w:r>
        <w:rPr>
          <w:rFonts w:ascii="宋体" w:hAnsi="宋体" w:cs="Arial"/>
          <w:b/>
          <w:sz w:val="28"/>
          <w:szCs w:val="28"/>
        </w:rPr>
        <w:t>12</w:t>
      </w:r>
      <w:r>
        <w:rPr>
          <w:rFonts w:ascii="宋体" w:hAnsi="宋体" w:cs="Arial" w:hint="eastAsia"/>
          <w:b/>
          <w:sz w:val="28"/>
          <w:szCs w:val="28"/>
        </w:rPr>
        <w:t>、报价明细表</w:t>
      </w:r>
      <w:bookmarkEnd w:id="29"/>
    </w:p>
    <w:p w:rsidR="00431A3C" w:rsidRDefault="00660BD2">
      <w:pPr>
        <w:spacing w:line="440" w:lineRule="exact"/>
        <w:ind w:firstLine="480"/>
        <w:rPr>
          <w:rFonts w:ascii="宋体" w:hAnsi="宋体"/>
          <w:bCs/>
          <w:sz w:val="24"/>
          <w:szCs w:val="21"/>
        </w:rPr>
      </w:pPr>
      <w:r>
        <w:rPr>
          <w:rFonts w:ascii="Times New Roman" w:hAnsi="Times New Roman" w:hint="eastAsia"/>
          <w:sz w:val="24"/>
          <w:szCs w:val="24"/>
        </w:rPr>
        <w:t>1</w:t>
      </w:r>
      <w:r>
        <w:rPr>
          <w:rFonts w:ascii="Times New Roman" w:hAnsi="Times New Roman"/>
          <w:sz w:val="24"/>
          <w:szCs w:val="24"/>
        </w:rPr>
        <w:t>2</w:t>
      </w:r>
      <w:r>
        <w:rPr>
          <w:rFonts w:ascii="Times New Roman" w:hAnsi="Times New Roman" w:hint="eastAsia"/>
          <w:sz w:val="24"/>
          <w:szCs w:val="24"/>
        </w:rPr>
        <w:t>.1</w:t>
      </w:r>
      <w:r>
        <w:rPr>
          <w:rFonts w:ascii="宋体" w:hAnsi="宋体" w:hint="eastAsia"/>
          <w:sz w:val="24"/>
          <w:szCs w:val="21"/>
        </w:rPr>
        <w:t xml:space="preserve"> 供应商应按照采购文件规定格式填报报价明细表（如有）。</w:t>
      </w:r>
    </w:p>
    <w:p w:rsidR="00431A3C" w:rsidRDefault="00660BD2">
      <w:pPr>
        <w:spacing w:line="440" w:lineRule="exact"/>
        <w:ind w:firstLine="480"/>
        <w:rPr>
          <w:rFonts w:ascii="宋体" w:hAnsi="宋体"/>
          <w:bCs/>
          <w:sz w:val="24"/>
          <w:szCs w:val="21"/>
        </w:rPr>
      </w:pPr>
      <w:r>
        <w:rPr>
          <w:rFonts w:ascii="Times New Roman" w:hAnsi="Times New Roman" w:hint="eastAsia"/>
          <w:sz w:val="24"/>
          <w:szCs w:val="24"/>
        </w:rPr>
        <w:t>1</w:t>
      </w:r>
      <w:r>
        <w:rPr>
          <w:rFonts w:ascii="Times New Roman" w:hAnsi="Times New Roman"/>
          <w:sz w:val="24"/>
          <w:szCs w:val="24"/>
        </w:rPr>
        <w:t>2.</w:t>
      </w:r>
      <w:r>
        <w:rPr>
          <w:rFonts w:ascii="Times New Roman" w:hAnsi="Times New Roman" w:hint="eastAsia"/>
          <w:sz w:val="24"/>
          <w:szCs w:val="24"/>
        </w:rPr>
        <w:t>2</w:t>
      </w:r>
      <w:r>
        <w:rPr>
          <w:rFonts w:ascii="宋体" w:hAnsi="宋体"/>
          <w:sz w:val="24"/>
          <w:szCs w:val="21"/>
        </w:rPr>
        <w:t xml:space="preserve"> </w:t>
      </w:r>
      <w:r>
        <w:rPr>
          <w:rFonts w:ascii="宋体" w:hAnsi="宋体" w:hint="eastAsia"/>
          <w:sz w:val="24"/>
          <w:szCs w:val="21"/>
        </w:rPr>
        <w:t>报价</w:t>
      </w:r>
      <w:r>
        <w:rPr>
          <w:rFonts w:ascii="宋体" w:hAnsi="宋体" w:hint="eastAsia"/>
          <w:bCs/>
          <w:sz w:val="24"/>
          <w:szCs w:val="21"/>
        </w:rPr>
        <w:t>货币。响应文件中的单价和总价无特殊规定的采用人民币报价，以元为单位标注。采购</w:t>
      </w:r>
      <w:r>
        <w:rPr>
          <w:rFonts w:ascii="宋体" w:hAnsi="宋体" w:hint="eastAsia"/>
          <w:sz w:val="24"/>
          <w:szCs w:val="21"/>
        </w:rPr>
        <w:t>文件中另有规定的按规定执行。</w:t>
      </w:r>
    </w:p>
    <w:p w:rsidR="00431A3C" w:rsidRDefault="00660BD2">
      <w:pPr>
        <w:spacing w:line="440" w:lineRule="exact"/>
        <w:ind w:firstLine="422"/>
        <w:outlineLvl w:val="2"/>
        <w:rPr>
          <w:rFonts w:ascii="宋体" w:hAnsi="宋体" w:cs="Arial"/>
          <w:b/>
          <w:sz w:val="28"/>
          <w:szCs w:val="28"/>
        </w:rPr>
      </w:pPr>
      <w:bookmarkStart w:id="30" w:name="_Hlt26670482"/>
      <w:bookmarkStart w:id="31" w:name="_Hlt26670486"/>
      <w:bookmarkStart w:id="32" w:name="_Hlt26954731"/>
      <w:bookmarkStart w:id="33" w:name="_Hlt26954848"/>
      <w:bookmarkStart w:id="34" w:name="_Hlt26954846"/>
      <w:bookmarkStart w:id="35" w:name="_Toc513029268"/>
      <w:bookmarkEnd w:id="30"/>
      <w:bookmarkEnd w:id="31"/>
      <w:bookmarkEnd w:id="32"/>
      <w:bookmarkEnd w:id="33"/>
      <w:bookmarkEnd w:id="34"/>
      <w:r>
        <w:rPr>
          <w:rFonts w:ascii="宋体" w:hAnsi="宋体" w:cs="Arial"/>
          <w:b/>
          <w:sz w:val="28"/>
          <w:szCs w:val="28"/>
        </w:rPr>
        <w:t>13</w:t>
      </w:r>
      <w:r>
        <w:rPr>
          <w:rFonts w:ascii="宋体" w:hAnsi="宋体" w:cs="Arial" w:hint="eastAsia"/>
          <w:b/>
          <w:sz w:val="28"/>
          <w:szCs w:val="28"/>
        </w:rPr>
        <w:t>、响应有效期</w:t>
      </w:r>
      <w:bookmarkEnd w:id="35"/>
    </w:p>
    <w:p w:rsidR="00431A3C" w:rsidRDefault="00660BD2">
      <w:pPr>
        <w:spacing w:line="440" w:lineRule="exact"/>
        <w:ind w:firstLine="480"/>
        <w:rPr>
          <w:rFonts w:ascii="宋体" w:hAnsi="宋体"/>
          <w:bCs/>
          <w:sz w:val="24"/>
          <w:szCs w:val="21"/>
        </w:rPr>
      </w:pPr>
      <w:r>
        <w:rPr>
          <w:rFonts w:ascii="Times New Roman" w:hAnsi="Times New Roman"/>
          <w:sz w:val="24"/>
          <w:szCs w:val="24"/>
        </w:rPr>
        <w:t>13</w:t>
      </w:r>
      <w:r>
        <w:rPr>
          <w:rFonts w:ascii="Times New Roman" w:hAnsi="Times New Roman" w:hint="eastAsia"/>
          <w:sz w:val="24"/>
          <w:szCs w:val="24"/>
        </w:rPr>
        <w:t>.1</w:t>
      </w:r>
      <w:r>
        <w:rPr>
          <w:rFonts w:ascii="宋体" w:hAnsi="宋体" w:hint="eastAsia"/>
          <w:bCs/>
          <w:sz w:val="24"/>
          <w:szCs w:val="21"/>
        </w:rPr>
        <w:t>响应有效期为代理机构规定的开标之日后</w:t>
      </w:r>
      <w:r>
        <w:rPr>
          <w:rFonts w:ascii="仿宋_GB2312" w:hAnsi="仿宋_GB2312" w:hint="eastAsia"/>
          <w:b/>
          <w:sz w:val="24"/>
          <w:szCs w:val="21"/>
          <w:u w:val="single"/>
        </w:rPr>
        <w:t>六十（</w:t>
      </w:r>
      <w:r>
        <w:rPr>
          <w:rFonts w:ascii="仿宋_GB2312" w:hAnsi="仿宋_GB2312" w:hint="eastAsia"/>
          <w:b/>
          <w:sz w:val="24"/>
          <w:szCs w:val="21"/>
          <w:u w:val="single"/>
        </w:rPr>
        <w:t>60</w:t>
      </w:r>
      <w:r>
        <w:rPr>
          <w:rFonts w:ascii="仿宋_GB2312" w:hAnsi="仿宋_GB2312" w:hint="eastAsia"/>
          <w:b/>
          <w:sz w:val="24"/>
          <w:szCs w:val="21"/>
          <w:u w:val="single"/>
        </w:rPr>
        <w:t>）天</w:t>
      </w:r>
      <w:r>
        <w:rPr>
          <w:rFonts w:ascii="宋体" w:hAnsi="宋体" w:hint="eastAsia"/>
          <w:bCs/>
          <w:sz w:val="24"/>
          <w:szCs w:val="21"/>
        </w:rPr>
        <w:t>。响应有效期比规定短的将被视为未实质性响应采购文件而予以拒绝。</w:t>
      </w:r>
    </w:p>
    <w:p w:rsidR="00431A3C" w:rsidRDefault="00660BD2">
      <w:pPr>
        <w:spacing w:line="440" w:lineRule="exact"/>
        <w:ind w:firstLine="422"/>
        <w:outlineLvl w:val="2"/>
        <w:rPr>
          <w:rFonts w:ascii="宋体" w:hAnsi="宋体" w:cs="Arial"/>
          <w:b/>
          <w:sz w:val="28"/>
          <w:szCs w:val="28"/>
        </w:rPr>
      </w:pPr>
      <w:bookmarkStart w:id="36" w:name="_Toc513029269"/>
      <w:r>
        <w:rPr>
          <w:rFonts w:ascii="宋体" w:hAnsi="宋体" w:cs="Arial"/>
          <w:b/>
          <w:sz w:val="28"/>
          <w:szCs w:val="28"/>
        </w:rPr>
        <w:t>14</w:t>
      </w:r>
      <w:r>
        <w:rPr>
          <w:rFonts w:ascii="宋体" w:hAnsi="宋体" w:cs="Arial" w:hint="eastAsia"/>
          <w:b/>
          <w:sz w:val="28"/>
          <w:szCs w:val="28"/>
        </w:rPr>
        <w:t>、响应有效期的延长</w:t>
      </w:r>
      <w:bookmarkEnd w:id="36"/>
    </w:p>
    <w:p w:rsidR="00431A3C" w:rsidRDefault="00660BD2">
      <w:pPr>
        <w:spacing w:line="440" w:lineRule="exact"/>
        <w:ind w:firstLine="480"/>
        <w:rPr>
          <w:rFonts w:ascii="宋体" w:hAnsi="宋体"/>
          <w:bCs/>
          <w:sz w:val="24"/>
          <w:szCs w:val="21"/>
        </w:rPr>
      </w:pPr>
      <w:r>
        <w:rPr>
          <w:rFonts w:ascii="Times New Roman" w:hAnsi="Times New Roman"/>
          <w:sz w:val="24"/>
          <w:szCs w:val="24"/>
        </w:rPr>
        <w:t>14</w:t>
      </w:r>
      <w:r>
        <w:rPr>
          <w:rFonts w:ascii="Times New Roman" w:hAnsi="Times New Roman" w:hint="eastAsia"/>
          <w:sz w:val="24"/>
          <w:szCs w:val="24"/>
        </w:rPr>
        <w:t>.1</w:t>
      </w:r>
      <w:r>
        <w:rPr>
          <w:rFonts w:ascii="宋体" w:hAnsi="宋体" w:hint="eastAsia"/>
          <w:bCs/>
          <w:sz w:val="24"/>
          <w:szCs w:val="21"/>
        </w:rPr>
        <w:t>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ascii="宋体" w:hAnsi="宋体" w:hint="eastAsia"/>
          <w:sz w:val="24"/>
          <w:szCs w:val="24"/>
        </w:rPr>
        <w:t>受响应有效期约束的所有权利与义务均延长至新的有效期</w:t>
      </w:r>
      <w:r>
        <w:rPr>
          <w:rFonts w:ascii="宋体" w:hAnsi="宋体" w:hint="eastAsia"/>
          <w:bCs/>
          <w:sz w:val="24"/>
          <w:szCs w:val="21"/>
        </w:rPr>
        <w:t>。</w:t>
      </w:r>
    </w:p>
    <w:p w:rsidR="00431A3C" w:rsidRDefault="00660BD2">
      <w:pPr>
        <w:tabs>
          <w:tab w:val="left" w:pos="0"/>
        </w:tabs>
        <w:spacing w:line="480" w:lineRule="exact"/>
        <w:ind w:right="-27"/>
        <w:outlineLvl w:val="1"/>
        <w:rPr>
          <w:rFonts w:ascii="宋体" w:hAnsi="宋体"/>
          <w:b/>
          <w:sz w:val="28"/>
        </w:rPr>
      </w:pPr>
      <w:bookmarkStart w:id="37" w:name="_Hlt26954739"/>
      <w:bookmarkStart w:id="38" w:name="_Hlt26954852"/>
      <w:bookmarkStart w:id="39" w:name="_Toc513029270"/>
      <w:bookmarkEnd w:id="37"/>
      <w:bookmarkEnd w:id="38"/>
      <w:r>
        <w:rPr>
          <w:rFonts w:ascii="宋体" w:hAnsi="宋体" w:hint="eastAsia"/>
          <w:b/>
          <w:sz w:val="28"/>
        </w:rPr>
        <w:t>四、响应文件的递交</w:t>
      </w:r>
      <w:bookmarkEnd w:id="39"/>
    </w:p>
    <w:p w:rsidR="00431A3C" w:rsidRDefault="00660BD2">
      <w:pPr>
        <w:spacing w:line="440" w:lineRule="exact"/>
        <w:ind w:firstLine="422"/>
        <w:outlineLvl w:val="2"/>
        <w:rPr>
          <w:rFonts w:ascii="宋体" w:hAnsi="宋体" w:cs="Arial"/>
          <w:b/>
          <w:sz w:val="28"/>
          <w:szCs w:val="28"/>
        </w:rPr>
      </w:pPr>
      <w:bookmarkStart w:id="40" w:name="_Toc513029271"/>
      <w:r>
        <w:rPr>
          <w:rFonts w:ascii="宋体" w:hAnsi="宋体" w:cs="Arial"/>
          <w:b/>
          <w:sz w:val="28"/>
          <w:szCs w:val="28"/>
        </w:rPr>
        <w:t>15</w:t>
      </w:r>
      <w:r>
        <w:rPr>
          <w:rFonts w:ascii="宋体" w:hAnsi="宋体" w:cs="Arial" w:hint="eastAsia"/>
          <w:b/>
          <w:sz w:val="28"/>
          <w:szCs w:val="28"/>
        </w:rPr>
        <w:t>、电子响应文件的递交</w:t>
      </w:r>
      <w:bookmarkEnd w:id="40"/>
    </w:p>
    <w:p w:rsidR="00431A3C" w:rsidRDefault="00660BD2">
      <w:pPr>
        <w:spacing w:line="440" w:lineRule="exact"/>
        <w:ind w:firstLine="480"/>
        <w:rPr>
          <w:rFonts w:ascii="Times New Roman" w:hAnsi="Times New Roman"/>
          <w:sz w:val="24"/>
          <w:szCs w:val="24"/>
        </w:rPr>
      </w:pPr>
      <w:r>
        <w:rPr>
          <w:rFonts w:ascii="Times New Roman" w:hAnsi="Times New Roman"/>
          <w:sz w:val="24"/>
          <w:szCs w:val="24"/>
        </w:rPr>
        <w:t>15</w:t>
      </w:r>
      <w:r>
        <w:rPr>
          <w:rFonts w:ascii="Times New Roman" w:hAnsi="Times New Roman" w:hint="eastAsia"/>
          <w:sz w:val="24"/>
          <w:szCs w:val="24"/>
        </w:rPr>
        <w:t>.1</w:t>
      </w:r>
      <w:r>
        <w:rPr>
          <w:rFonts w:ascii="Times New Roman" w:hAnsi="Times New Roman" w:hint="eastAsia"/>
          <w:sz w:val="24"/>
          <w:szCs w:val="24"/>
        </w:rPr>
        <w:t>供应商应当按照《</w:t>
      </w:r>
      <w:r>
        <w:rPr>
          <w:rFonts w:ascii="Times New Roman" w:hAnsi="Times New Roman"/>
          <w:sz w:val="24"/>
          <w:szCs w:val="24"/>
        </w:rPr>
        <w:t>苏采云系统供应商操作手册</w:t>
      </w:r>
      <w:r>
        <w:rPr>
          <w:rFonts w:ascii="Times New Roman" w:hAnsi="Times New Roman" w:hint="eastAsia"/>
          <w:sz w:val="24"/>
          <w:szCs w:val="24"/>
        </w:rPr>
        <w:t>》</w:t>
      </w:r>
      <w:r>
        <w:rPr>
          <w:rFonts w:ascii="Times New Roman" w:hAnsi="Times New Roman"/>
          <w:sz w:val="24"/>
          <w:szCs w:val="24"/>
        </w:rPr>
        <w:t>（具体详见《苏采云系统供应商操作手册》，网址链接</w:t>
      </w:r>
      <w:r>
        <w:rPr>
          <w:rFonts w:ascii="Times New Roman" w:hAnsi="Times New Roman"/>
          <w:sz w:val="24"/>
          <w:szCs w:val="24"/>
        </w:rPr>
        <w:t>https://czju.suzhou.gov.cn/zfcg/html/content/20231220161910031.shtml</w:t>
      </w:r>
      <w:r>
        <w:rPr>
          <w:rFonts w:ascii="Times New Roman" w:hAnsi="Times New Roman"/>
          <w:sz w:val="24"/>
          <w:szCs w:val="24"/>
        </w:rPr>
        <w:t>）</w:t>
      </w:r>
      <w:r>
        <w:rPr>
          <w:rFonts w:ascii="Times New Roman" w:hAnsi="Times New Roman" w:hint="eastAsia"/>
          <w:sz w:val="24"/>
          <w:szCs w:val="24"/>
        </w:rPr>
        <w:t>规定，在响应文件接受截止时间前</w:t>
      </w:r>
      <w:r>
        <w:rPr>
          <w:rFonts w:ascii="Times New Roman" w:hAnsi="Times New Roman"/>
          <w:sz w:val="24"/>
          <w:szCs w:val="24"/>
        </w:rPr>
        <w:t>制作</w:t>
      </w:r>
      <w:r>
        <w:rPr>
          <w:rFonts w:ascii="Times New Roman" w:hAnsi="Times New Roman" w:hint="eastAsia"/>
          <w:sz w:val="24"/>
          <w:szCs w:val="24"/>
        </w:rPr>
        <w:t>并上传电子响应文件。</w:t>
      </w:r>
    </w:p>
    <w:p w:rsidR="00431A3C" w:rsidRDefault="00660BD2">
      <w:pPr>
        <w:rPr>
          <w:rFonts w:ascii="宋体" w:hAnsi="宋体" w:cs="Arial"/>
          <w:b/>
          <w:sz w:val="28"/>
          <w:szCs w:val="28"/>
        </w:rPr>
      </w:pPr>
      <w:r>
        <w:rPr>
          <w:rFonts w:ascii="Times New Roman" w:hAnsi="Times New Roman" w:hint="eastAsia"/>
          <w:sz w:val="24"/>
          <w:szCs w:val="24"/>
        </w:rPr>
        <w:t xml:space="preserve">   </w:t>
      </w:r>
      <w:r>
        <w:rPr>
          <w:rFonts w:ascii="宋体" w:hAnsi="宋体" w:cs="Arial"/>
          <w:b/>
          <w:sz w:val="28"/>
          <w:szCs w:val="28"/>
        </w:rPr>
        <w:t>16</w:t>
      </w:r>
      <w:r>
        <w:rPr>
          <w:rFonts w:ascii="宋体" w:hAnsi="宋体" w:cs="Arial" w:hint="eastAsia"/>
          <w:b/>
          <w:sz w:val="28"/>
          <w:szCs w:val="28"/>
        </w:rPr>
        <w:t>、响应文件提交截止日期</w:t>
      </w:r>
    </w:p>
    <w:p w:rsidR="00431A3C" w:rsidRDefault="00660BD2">
      <w:pPr>
        <w:spacing w:line="440" w:lineRule="exact"/>
        <w:ind w:firstLine="480"/>
        <w:rPr>
          <w:rFonts w:ascii="宋体" w:hAnsi="宋体"/>
          <w:bCs/>
          <w:i/>
          <w:sz w:val="24"/>
          <w:szCs w:val="21"/>
          <w:u w:val="single"/>
        </w:rPr>
      </w:pPr>
      <w:r>
        <w:rPr>
          <w:rFonts w:ascii="宋体" w:hAnsi="宋体"/>
          <w:i/>
          <w:sz w:val="24"/>
          <w:szCs w:val="21"/>
          <w:u w:val="single"/>
        </w:rPr>
        <w:t>16</w:t>
      </w:r>
      <w:r>
        <w:rPr>
          <w:rFonts w:ascii="宋体" w:hAnsi="宋体" w:hint="eastAsia"/>
          <w:i/>
          <w:sz w:val="24"/>
          <w:szCs w:val="21"/>
          <w:u w:val="single"/>
        </w:rPr>
        <w:t>.1</w:t>
      </w:r>
      <w:r>
        <w:rPr>
          <w:rFonts w:ascii="宋体" w:hAnsi="宋体" w:hint="eastAsia"/>
          <w:bCs/>
          <w:i/>
          <w:sz w:val="24"/>
          <w:szCs w:val="21"/>
          <w:u w:val="single"/>
        </w:rPr>
        <w:t xml:space="preserve"> 供应商上传电子响应文件的时间不得迟于采购公告中规定的响应文件提交截止时间。</w:t>
      </w:r>
    </w:p>
    <w:p w:rsidR="00431A3C" w:rsidRDefault="00660BD2">
      <w:pPr>
        <w:spacing w:line="440" w:lineRule="exact"/>
        <w:ind w:firstLine="480"/>
        <w:rPr>
          <w:rFonts w:ascii="宋体" w:hAnsi="宋体"/>
          <w:bCs/>
          <w:sz w:val="24"/>
          <w:szCs w:val="21"/>
        </w:rPr>
      </w:pPr>
      <w:r>
        <w:rPr>
          <w:rFonts w:ascii="宋体" w:hAnsi="宋体" w:hint="eastAsia"/>
          <w:bCs/>
          <w:sz w:val="24"/>
          <w:szCs w:val="21"/>
        </w:rPr>
        <w:t>供应商应充分考虑到网络环境、网络带宽等风险因素，如因供应商自身原因造成的电子响应文件上传不成功的按照本采购文件第二章第</w:t>
      </w:r>
      <w:r>
        <w:rPr>
          <w:rFonts w:ascii="宋体" w:hAnsi="宋体"/>
          <w:bCs/>
          <w:sz w:val="24"/>
          <w:szCs w:val="21"/>
        </w:rPr>
        <w:t>24</w:t>
      </w:r>
      <w:r>
        <w:rPr>
          <w:rFonts w:ascii="宋体" w:hAnsi="宋体" w:hint="eastAsia"/>
          <w:bCs/>
          <w:sz w:val="24"/>
          <w:szCs w:val="21"/>
        </w:rPr>
        <w:t>.1.2条规定做无效报价处理。</w:t>
      </w:r>
    </w:p>
    <w:p w:rsidR="00431A3C" w:rsidRDefault="00660BD2">
      <w:pPr>
        <w:spacing w:line="440" w:lineRule="exact"/>
        <w:ind w:firstLine="480"/>
        <w:rPr>
          <w:rFonts w:ascii="宋体" w:hAnsi="宋体"/>
          <w:bCs/>
          <w:sz w:val="24"/>
          <w:szCs w:val="21"/>
        </w:rPr>
      </w:pPr>
      <w:r>
        <w:rPr>
          <w:rFonts w:ascii="宋体" w:hAnsi="宋体"/>
          <w:sz w:val="24"/>
          <w:szCs w:val="21"/>
        </w:rPr>
        <w:t>16</w:t>
      </w:r>
      <w:r>
        <w:rPr>
          <w:rFonts w:ascii="宋体" w:hAnsi="宋体" w:hint="eastAsia"/>
          <w:sz w:val="24"/>
          <w:szCs w:val="21"/>
        </w:rPr>
        <w:t>.2</w:t>
      </w:r>
      <w:r>
        <w:rPr>
          <w:rFonts w:ascii="宋体" w:hAnsi="宋体" w:hint="eastAsia"/>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p>
    <w:p w:rsidR="00431A3C" w:rsidRDefault="00660BD2">
      <w:pPr>
        <w:spacing w:line="440" w:lineRule="exact"/>
        <w:ind w:firstLine="422"/>
        <w:outlineLvl w:val="2"/>
        <w:rPr>
          <w:rFonts w:ascii="宋体" w:hAnsi="宋体" w:cs="Arial"/>
          <w:b/>
          <w:sz w:val="28"/>
          <w:szCs w:val="28"/>
        </w:rPr>
      </w:pPr>
      <w:bookmarkStart w:id="41" w:name="_Toc513029272"/>
      <w:r>
        <w:rPr>
          <w:rFonts w:ascii="宋体" w:hAnsi="宋体" w:cs="Arial"/>
          <w:b/>
          <w:sz w:val="28"/>
          <w:szCs w:val="28"/>
        </w:rPr>
        <w:t>17</w:t>
      </w:r>
      <w:r>
        <w:rPr>
          <w:rFonts w:ascii="宋体" w:hAnsi="宋体" w:cs="Arial" w:hint="eastAsia"/>
          <w:b/>
          <w:sz w:val="28"/>
          <w:szCs w:val="28"/>
        </w:rPr>
        <w:t>、响应文件的拒收</w:t>
      </w:r>
      <w:bookmarkEnd w:id="41"/>
    </w:p>
    <w:p w:rsidR="00431A3C" w:rsidRDefault="00660BD2">
      <w:pPr>
        <w:spacing w:line="440" w:lineRule="exact"/>
        <w:ind w:firstLine="480"/>
        <w:rPr>
          <w:rFonts w:ascii="宋体" w:hAnsi="宋体"/>
          <w:bCs/>
          <w:sz w:val="24"/>
          <w:szCs w:val="21"/>
        </w:rPr>
      </w:pPr>
      <w:r>
        <w:rPr>
          <w:rFonts w:ascii="宋体" w:hAnsi="宋体"/>
          <w:bCs/>
          <w:sz w:val="24"/>
          <w:szCs w:val="21"/>
        </w:rPr>
        <w:t>17</w:t>
      </w:r>
      <w:r>
        <w:rPr>
          <w:rFonts w:ascii="宋体" w:hAnsi="宋体" w:hint="eastAsia"/>
          <w:bCs/>
          <w:sz w:val="24"/>
          <w:szCs w:val="21"/>
        </w:rPr>
        <w:t>.1 代理机构拒绝接收在其规定的响应文件提交截止时间后上传的任何响应文件。</w:t>
      </w:r>
    </w:p>
    <w:p w:rsidR="00431A3C" w:rsidRDefault="00660BD2">
      <w:pPr>
        <w:spacing w:line="440" w:lineRule="exact"/>
        <w:ind w:firstLine="422"/>
        <w:outlineLvl w:val="2"/>
        <w:rPr>
          <w:rFonts w:ascii="宋体" w:hAnsi="宋体" w:cs="Arial"/>
          <w:b/>
          <w:sz w:val="28"/>
          <w:szCs w:val="28"/>
        </w:rPr>
      </w:pPr>
      <w:bookmarkStart w:id="42" w:name="_Toc513029273"/>
      <w:r>
        <w:rPr>
          <w:rFonts w:ascii="宋体" w:hAnsi="宋体" w:cs="Arial"/>
          <w:b/>
          <w:sz w:val="28"/>
          <w:szCs w:val="28"/>
        </w:rPr>
        <w:t>18</w:t>
      </w:r>
      <w:r>
        <w:rPr>
          <w:rFonts w:ascii="宋体" w:hAnsi="宋体" w:cs="Arial" w:hint="eastAsia"/>
          <w:b/>
          <w:sz w:val="28"/>
          <w:szCs w:val="28"/>
        </w:rPr>
        <w:t>、响应文件的撤回和修改</w:t>
      </w:r>
      <w:bookmarkEnd w:id="42"/>
    </w:p>
    <w:p w:rsidR="00431A3C" w:rsidRDefault="00660BD2">
      <w:pPr>
        <w:spacing w:line="440" w:lineRule="exact"/>
        <w:ind w:firstLine="480"/>
        <w:rPr>
          <w:rFonts w:ascii="宋体" w:hAnsi="宋体"/>
          <w:sz w:val="24"/>
          <w:szCs w:val="21"/>
        </w:rPr>
      </w:pPr>
      <w:r>
        <w:rPr>
          <w:rFonts w:ascii="宋体" w:hAnsi="宋体"/>
          <w:sz w:val="24"/>
          <w:szCs w:val="21"/>
        </w:rPr>
        <w:t>18</w:t>
      </w:r>
      <w:r>
        <w:rPr>
          <w:rFonts w:ascii="宋体" w:hAnsi="宋体" w:hint="eastAsia"/>
          <w:sz w:val="24"/>
          <w:szCs w:val="21"/>
        </w:rPr>
        <w:t>.1 响应文件的撤回</w:t>
      </w:r>
    </w:p>
    <w:p w:rsidR="00431A3C" w:rsidRDefault="00660BD2">
      <w:pPr>
        <w:spacing w:line="440" w:lineRule="exact"/>
        <w:ind w:firstLine="480"/>
        <w:rPr>
          <w:rFonts w:ascii="宋体" w:hAnsi="宋体"/>
          <w:sz w:val="24"/>
          <w:szCs w:val="21"/>
        </w:rPr>
      </w:pPr>
      <w:r>
        <w:rPr>
          <w:rFonts w:ascii="宋体" w:hAnsi="宋体"/>
          <w:sz w:val="24"/>
          <w:szCs w:val="21"/>
        </w:rPr>
        <w:t>18</w:t>
      </w:r>
      <w:r>
        <w:rPr>
          <w:rFonts w:ascii="宋体" w:hAnsi="宋体" w:hint="eastAsia"/>
          <w:sz w:val="24"/>
          <w:szCs w:val="21"/>
        </w:rPr>
        <w:t>.1.1 电子响应文件的撤回</w:t>
      </w:r>
    </w:p>
    <w:p w:rsidR="00431A3C" w:rsidRDefault="00660BD2">
      <w:pPr>
        <w:spacing w:line="440" w:lineRule="exact"/>
        <w:ind w:firstLine="480"/>
        <w:rPr>
          <w:rFonts w:ascii="宋体" w:hAnsi="宋体"/>
          <w:sz w:val="24"/>
          <w:szCs w:val="21"/>
        </w:rPr>
      </w:pPr>
      <w:r>
        <w:rPr>
          <w:rFonts w:ascii="宋体" w:hAnsi="宋体" w:hint="eastAsia"/>
          <w:sz w:val="24"/>
          <w:szCs w:val="21"/>
        </w:rPr>
        <w:t>供应商可在响应文件接受截止时间前，撤回其电子响应文件，具体操作方法见</w:t>
      </w:r>
      <w:r>
        <w:rPr>
          <w:rFonts w:ascii="Times New Roman" w:hAnsi="Times New Roman" w:hint="eastAsia"/>
          <w:sz w:val="24"/>
          <w:szCs w:val="24"/>
        </w:rPr>
        <w:t>《</w:t>
      </w:r>
      <w:r>
        <w:rPr>
          <w:rFonts w:ascii="Times New Roman" w:hAnsi="Times New Roman"/>
          <w:sz w:val="24"/>
          <w:szCs w:val="24"/>
        </w:rPr>
        <w:t>苏采云系统供应商操作手册</w:t>
      </w:r>
      <w:r>
        <w:rPr>
          <w:rFonts w:ascii="Times New Roman" w:hAnsi="Times New Roman" w:hint="eastAsia"/>
          <w:sz w:val="24"/>
          <w:szCs w:val="24"/>
        </w:rPr>
        <w:t>》</w:t>
      </w:r>
      <w:r>
        <w:rPr>
          <w:rFonts w:ascii="宋体" w:hAnsi="宋体" w:hint="eastAsia"/>
          <w:sz w:val="24"/>
          <w:szCs w:val="21"/>
        </w:rPr>
        <w:t>。</w:t>
      </w:r>
    </w:p>
    <w:p w:rsidR="00431A3C" w:rsidRDefault="00660BD2">
      <w:pPr>
        <w:spacing w:line="440" w:lineRule="exact"/>
        <w:ind w:firstLine="480"/>
        <w:rPr>
          <w:rFonts w:ascii="宋体" w:hAnsi="宋体"/>
          <w:sz w:val="24"/>
          <w:szCs w:val="24"/>
        </w:rPr>
      </w:pPr>
      <w:r>
        <w:rPr>
          <w:rFonts w:ascii="宋体" w:hAnsi="宋体"/>
          <w:sz w:val="24"/>
          <w:szCs w:val="24"/>
        </w:rPr>
        <w:t>18</w:t>
      </w:r>
      <w:r>
        <w:rPr>
          <w:rFonts w:ascii="宋体" w:hAnsi="宋体" w:hint="eastAsia"/>
          <w:sz w:val="24"/>
          <w:szCs w:val="24"/>
        </w:rPr>
        <w:t>.1.</w:t>
      </w:r>
      <w:r>
        <w:rPr>
          <w:rFonts w:ascii="宋体" w:hAnsi="宋体"/>
          <w:sz w:val="24"/>
          <w:szCs w:val="24"/>
        </w:rPr>
        <w:t>2</w:t>
      </w:r>
      <w:r>
        <w:rPr>
          <w:rFonts w:ascii="宋体" w:hAnsi="宋体" w:hint="eastAsia"/>
          <w:sz w:val="24"/>
          <w:szCs w:val="24"/>
        </w:rPr>
        <w:t xml:space="preserve"> </w:t>
      </w:r>
      <w:r>
        <w:rPr>
          <w:rFonts w:ascii="宋体" w:hAnsi="宋体" w:hint="eastAsia"/>
          <w:sz w:val="24"/>
          <w:szCs w:val="21"/>
        </w:rPr>
        <w:t>供应商</w:t>
      </w:r>
      <w:r>
        <w:rPr>
          <w:rFonts w:ascii="宋体" w:hAnsi="宋体" w:hint="eastAsia"/>
          <w:sz w:val="24"/>
          <w:szCs w:val="24"/>
        </w:rPr>
        <w:t>撤回电子响应文件，则认为其不再参与本项目报价活动。</w:t>
      </w:r>
    </w:p>
    <w:p w:rsidR="00431A3C" w:rsidRDefault="00660BD2">
      <w:pPr>
        <w:spacing w:line="440" w:lineRule="exact"/>
        <w:ind w:firstLine="480"/>
        <w:rPr>
          <w:rFonts w:ascii="宋体" w:hAnsi="宋体"/>
          <w:sz w:val="24"/>
          <w:szCs w:val="24"/>
        </w:rPr>
      </w:pPr>
      <w:r>
        <w:rPr>
          <w:rFonts w:ascii="宋体" w:hAnsi="宋体"/>
          <w:sz w:val="24"/>
          <w:szCs w:val="24"/>
        </w:rPr>
        <w:t>18</w:t>
      </w:r>
      <w:r>
        <w:rPr>
          <w:rFonts w:ascii="宋体" w:hAnsi="宋体" w:hint="eastAsia"/>
          <w:sz w:val="24"/>
          <w:szCs w:val="24"/>
        </w:rPr>
        <w:t>.2 响应文件的修改</w:t>
      </w:r>
    </w:p>
    <w:p w:rsidR="00431A3C" w:rsidRDefault="00660BD2">
      <w:pPr>
        <w:spacing w:line="440" w:lineRule="exact"/>
        <w:ind w:firstLine="480"/>
        <w:rPr>
          <w:rFonts w:ascii="宋体" w:hAnsi="宋体"/>
          <w:sz w:val="24"/>
          <w:szCs w:val="21"/>
        </w:rPr>
      </w:pPr>
      <w:r>
        <w:rPr>
          <w:rFonts w:ascii="宋体" w:hAnsi="宋体"/>
          <w:sz w:val="24"/>
          <w:szCs w:val="21"/>
        </w:rPr>
        <w:t>18</w:t>
      </w:r>
      <w:r>
        <w:rPr>
          <w:rFonts w:ascii="宋体" w:hAnsi="宋体" w:hint="eastAsia"/>
          <w:sz w:val="24"/>
          <w:szCs w:val="21"/>
        </w:rPr>
        <w:t>.2.1供应商可在响应文件接受截止时间前，对其电子响应文件进行修改，具体操作方法见</w:t>
      </w:r>
      <w:r>
        <w:rPr>
          <w:rFonts w:ascii="Times New Roman" w:hAnsi="Times New Roman" w:hint="eastAsia"/>
          <w:sz w:val="24"/>
          <w:szCs w:val="24"/>
        </w:rPr>
        <w:t>《</w:t>
      </w:r>
      <w:r>
        <w:rPr>
          <w:rFonts w:ascii="Times New Roman" w:hAnsi="Times New Roman"/>
          <w:sz w:val="24"/>
          <w:szCs w:val="24"/>
        </w:rPr>
        <w:t>苏采云系统供应商操作手册</w:t>
      </w:r>
      <w:r>
        <w:rPr>
          <w:rFonts w:ascii="Times New Roman" w:hAnsi="Times New Roman" w:hint="eastAsia"/>
          <w:sz w:val="24"/>
          <w:szCs w:val="24"/>
        </w:rPr>
        <w:t>》</w:t>
      </w:r>
      <w:r>
        <w:rPr>
          <w:rFonts w:ascii="宋体" w:hAnsi="宋体" w:hint="eastAsia"/>
          <w:sz w:val="24"/>
          <w:szCs w:val="21"/>
        </w:rPr>
        <w:t>。</w:t>
      </w:r>
    </w:p>
    <w:p w:rsidR="00431A3C" w:rsidRDefault="00660BD2">
      <w:pPr>
        <w:spacing w:line="440" w:lineRule="exact"/>
        <w:ind w:firstLine="480"/>
        <w:rPr>
          <w:rFonts w:ascii="宋体" w:hAnsi="宋体"/>
          <w:bCs/>
          <w:sz w:val="24"/>
          <w:szCs w:val="21"/>
        </w:rPr>
      </w:pPr>
      <w:r>
        <w:rPr>
          <w:rFonts w:ascii="宋体" w:hAnsi="宋体"/>
          <w:sz w:val="24"/>
          <w:szCs w:val="21"/>
        </w:rPr>
        <w:t>18</w:t>
      </w:r>
      <w:r>
        <w:rPr>
          <w:rFonts w:ascii="宋体" w:hAnsi="宋体" w:hint="eastAsia"/>
          <w:sz w:val="24"/>
          <w:szCs w:val="21"/>
        </w:rPr>
        <w:t>.</w:t>
      </w:r>
      <w:r>
        <w:rPr>
          <w:rFonts w:ascii="宋体" w:hAnsi="宋体"/>
          <w:sz w:val="24"/>
          <w:szCs w:val="21"/>
        </w:rPr>
        <w:t>2.2</w:t>
      </w:r>
      <w:r>
        <w:rPr>
          <w:rFonts w:ascii="宋体" w:hAnsi="宋体" w:hint="eastAsia"/>
          <w:bCs/>
          <w:sz w:val="24"/>
          <w:szCs w:val="21"/>
        </w:rPr>
        <w:t xml:space="preserve"> 在</w:t>
      </w:r>
      <w:r>
        <w:rPr>
          <w:rFonts w:ascii="宋体" w:hAnsi="宋体" w:hint="eastAsia"/>
          <w:sz w:val="24"/>
          <w:szCs w:val="24"/>
        </w:rPr>
        <w:t>电子响应文件接受</w:t>
      </w:r>
      <w:r>
        <w:rPr>
          <w:rFonts w:ascii="宋体" w:hAnsi="宋体" w:hint="eastAsia"/>
          <w:bCs/>
          <w:sz w:val="24"/>
          <w:szCs w:val="21"/>
        </w:rPr>
        <w:t>截止时间之后，供应商不得对其电子响应文件作任何修改。</w:t>
      </w:r>
    </w:p>
    <w:p w:rsidR="00431A3C" w:rsidRDefault="00660BD2">
      <w:pPr>
        <w:spacing w:line="440" w:lineRule="exact"/>
        <w:ind w:firstLine="480"/>
        <w:rPr>
          <w:rFonts w:ascii="宋体" w:hAnsi="宋体"/>
          <w:bCs/>
          <w:sz w:val="24"/>
          <w:szCs w:val="21"/>
        </w:rPr>
      </w:pPr>
      <w:r>
        <w:rPr>
          <w:rFonts w:ascii="宋体" w:hAnsi="宋体"/>
          <w:sz w:val="24"/>
          <w:szCs w:val="21"/>
        </w:rPr>
        <w:t>18</w:t>
      </w:r>
      <w:r>
        <w:rPr>
          <w:rFonts w:ascii="宋体" w:hAnsi="宋体" w:hint="eastAsia"/>
          <w:sz w:val="24"/>
          <w:szCs w:val="21"/>
        </w:rPr>
        <w:t>.3</w:t>
      </w:r>
      <w:r>
        <w:rPr>
          <w:rFonts w:ascii="宋体" w:hAnsi="宋体" w:hint="eastAsia"/>
          <w:bCs/>
          <w:sz w:val="24"/>
          <w:szCs w:val="21"/>
        </w:rPr>
        <w:t xml:space="preserve"> 在</w:t>
      </w:r>
      <w:r>
        <w:rPr>
          <w:rFonts w:ascii="宋体" w:hAnsi="宋体" w:hint="eastAsia"/>
          <w:sz w:val="24"/>
          <w:szCs w:val="24"/>
        </w:rPr>
        <w:t>电子响应文件接受</w:t>
      </w:r>
      <w:r>
        <w:rPr>
          <w:rFonts w:ascii="宋体" w:hAnsi="宋体" w:hint="eastAsia"/>
          <w:bCs/>
          <w:sz w:val="24"/>
          <w:szCs w:val="21"/>
        </w:rPr>
        <w:t>截止时间至采购文件中规定的响应有效期满之间的这段时间内，供应商不得撤回其报价。</w:t>
      </w:r>
    </w:p>
    <w:p w:rsidR="00431A3C" w:rsidRDefault="00660BD2">
      <w:pPr>
        <w:tabs>
          <w:tab w:val="left" w:pos="0"/>
        </w:tabs>
        <w:spacing w:line="480" w:lineRule="exact"/>
        <w:ind w:right="-27"/>
        <w:outlineLvl w:val="1"/>
        <w:rPr>
          <w:rFonts w:ascii="宋体" w:hAnsi="宋体"/>
          <w:b/>
          <w:sz w:val="28"/>
        </w:rPr>
      </w:pPr>
      <w:bookmarkStart w:id="43" w:name="_Toc513029274"/>
      <w:r>
        <w:rPr>
          <w:rFonts w:ascii="宋体" w:hAnsi="宋体" w:hint="eastAsia"/>
          <w:b/>
          <w:sz w:val="28"/>
        </w:rPr>
        <w:t>五、磋商与评审</w:t>
      </w:r>
      <w:bookmarkEnd w:id="43"/>
    </w:p>
    <w:p w:rsidR="00431A3C" w:rsidRDefault="00660BD2">
      <w:pPr>
        <w:spacing w:line="440" w:lineRule="exact"/>
        <w:ind w:firstLine="422"/>
        <w:outlineLvl w:val="2"/>
        <w:rPr>
          <w:rFonts w:ascii="宋体" w:hAnsi="宋体" w:cs="Arial"/>
          <w:b/>
          <w:sz w:val="28"/>
          <w:szCs w:val="28"/>
        </w:rPr>
      </w:pPr>
      <w:bookmarkStart w:id="44" w:name="_Toc513029275"/>
      <w:r>
        <w:rPr>
          <w:rFonts w:ascii="宋体" w:hAnsi="宋体" w:cs="Arial"/>
          <w:b/>
          <w:sz w:val="28"/>
          <w:szCs w:val="28"/>
        </w:rPr>
        <w:t>19</w:t>
      </w:r>
      <w:r>
        <w:rPr>
          <w:rFonts w:ascii="宋体" w:hAnsi="宋体" w:cs="Arial" w:hint="eastAsia"/>
          <w:b/>
          <w:sz w:val="28"/>
          <w:szCs w:val="28"/>
        </w:rPr>
        <w:t>、磋商</w:t>
      </w:r>
      <w:bookmarkEnd w:id="44"/>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1 采购代理机构按本须知规定的时间、地点主持磋商采购活动。</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2 供应商通过“苏采云”系统在线参与磋商活动。供应商应当按照《苏采云系统供应商操作手册》规定在 “苏采云”系统规定的时间内对响应文件进行解密。</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3 在磋商响应文件网上递交截止时间止成功解密的磋商供应商少于三家，则本次采购失败。</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4 由磋商小组审查供应商解密的响应文件。</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6 磋商小组要求供应商澄清、说明或者更正响应文件应当以书面形式做出。供应商的澄清、说明或者更正应当由其单位加盖电子公章。</w:t>
      </w:r>
    </w:p>
    <w:p w:rsidR="00431A3C" w:rsidRDefault="00660BD2">
      <w:pPr>
        <w:spacing w:line="440" w:lineRule="exact"/>
        <w:ind w:firstLine="480"/>
        <w:rPr>
          <w:rFonts w:ascii="宋体" w:hAnsi="宋体"/>
          <w:sz w:val="24"/>
          <w:szCs w:val="21"/>
        </w:rPr>
      </w:pPr>
      <w:r>
        <w:rPr>
          <w:rFonts w:ascii="宋体" w:hAnsi="宋体" w:hint="eastAsia"/>
          <w:sz w:val="24"/>
          <w:szCs w:val="21"/>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9 磋商结束后，磋商小组将在“苏采云”系统向所有实质性响应的供应商发布“最后报价要求函”及最后报价格式表，要求所有实质性响应的供应商在规定时间内提交最后报价。</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10 供应商未在磋商小组规定的时间内在“苏采云”系统中提交最后报价的视为放弃磋商，其响应文件按无效响应处理，最后报价格式表须加盖CA电子公章,否则视为未提交最后报价。</w:t>
      </w:r>
      <w:r>
        <w:rPr>
          <w:rFonts w:ascii="宋体" w:hAnsi="宋体" w:hint="eastAsia"/>
          <w:b/>
          <w:sz w:val="24"/>
          <w:szCs w:val="21"/>
        </w:rPr>
        <w:t>（此处规定时间的计算以系统中的倒计时间为准，系统中的线上最后报价只有一次机会，提交后无法撤回，请供应商慎重提交）</w:t>
      </w:r>
    </w:p>
    <w:p w:rsidR="00431A3C" w:rsidRDefault="00660BD2">
      <w:pPr>
        <w:spacing w:line="440" w:lineRule="exact"/>
        <w:ind w:firstLine="480"/>
        <w:rPr>
          <w:rFonts w:ascii="宋体" w:hAnsi="宋体"/>
          <w:sz w:val="24"/>
          <w:szCs w:val="21"/>
        </w:rPr>
      </w:pPr>
      <w:r>
        <w:rPr>
          <w:rFonts w:ascii="宋体" w:hAnsi="宋体" w:hint="eastAsia"/>
          <w:sz w:val="24"/>
          <w:szCs w:val="21"/>
        </w:rPr>
        <w:t>已提交响应文件的供应商，在提交最后报价之前，可以根据磋商情况退出磋商，并在“苏采云”系统中提交“退出磋商函”并加盖CA电子公章。</w:t>
      </w:r>
    </w:p>
    <w:p w:rsidR="00431A3C" w:rsidRDefault="00660BD2">
      <w:pPr>
        <w:spacing w:line="440" w:lineRule="exact"/>
        <w:ind w:firstLine="482"/>
        <w:rPr>
          <w:rFonts w:ascii="宋体" w:hAnsi="宋体"/>
          <w:b/>
          <w:sz w:val="24"/>
          <w:szCs w:val="21"/>
        </w:rPr>
      </w:pPr>
      <w:r>
        <w:rPr>
          <w:rFonts w:ascii="宋体" w:hAnsi="宋体" w:hint="eastAsia"/>
          <w:b/>
          <w:sz w:val="24"/>
          <w:szCs w:val="21"/>
        </w:rPr>
        <w:t>*进入项目评审流程后，建议各供应商法定代表人或授权委托人始终保持通讯顺畅，时刻关注不见面开标大厅，不离开不见面开标大厅。</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11 经磋商确定最终采购需求和提交最后报价的供应商后，由磋商小组采用综合评分法对提交最后报价的供应商的响应文件和最后报价进行综合评分。</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12 磋商小组根据磋商成交原则确定成交供应商，并将结果通知所有参加磋商的供应商。</w:t>
      </w:r>
    </w:p>
    <w:p w:rsidR="00431A3C" w:rsidRDefault="00660BD2">
      <w:pPr>
        <w:spacing w:line="440" w:lineRule="exact"/>
        <w:ind w:firstLine="480"/>
        <w:rPr>
          <w:rFonts w:ascii="宋体" w:hAnsi="宋体"/>
          <w:sz w:val="24"/>
          <w:szCs w:val="21"/>
        </w:rPr>
      </w:pPr>
      <w:r>
        <w:rPr>
          <w:rFonts w:ascii="宋体" w:hAnsi="宋体"/>
          <w:sz w:val="24"/>
          <w:szCs w:val="21"/>
        </w:rPr>
        <w:t>19.</w:t>
      </w:r>
      <w:r>
        <w:rPr>
          <w:rFonts w:ascii="宋体" w:hAnsi="宋体" w:hint="eastAsia"/>
          <w:sz w:val="24"/>
          <w:szCs w:val="21"/>
        </w:rPr>
        <w:t>13 如磋商过程中出现本采购文件未尽事宜，由磋商小组根据政府采购有关法律、法规讨论决定。</w:t>
      </w:r>
    </w:p>
    <w:p w:rsidR="00431A3C" w:rsidRDefault="00660BD2">
      <w:pPr>
        <w:spacing w:line="440" w:lineRule="exact"/>
        <w:ind w:firstLine="422"/>
        <w:outlineLvl w:val="2"/>
        <w:rPr>
          <w:rFonts w:ascii="宋体" w:hAnsi="宋体" w:cs="Arial"/>
          <w:b/>
          <w:sz w:val="28"/>
          <w:szCs w:val="28"/>
        </w:rPr>
      </w:pPr>
      <w:bookmarkStart w:id="45" w:name="_Toc513029276"/>
      <w:r>
        <w:rPr>
          <w:rFonts w:ascii="宋体" w:hAnsi="宋体" w:cs="Arial"/>
          <w:b/>
          <w:sz w:val="28"/>
          <w:szCs w:val="28"/>
        </w:rPr>
        <w:t>20</w:t>
      </w:r>
      <w:r>
        <w:rPr>
          <w:rFonts w:ascii="宋体" w:hAnsi="宋体" w:cs="Arial" w:hint="eastAsia"/>
          <w:b/>
          <w:sz w:val="28"/>
          <w:szCs w:val="28"/>
        </w:rPr>
        <w:t>、磋商小组</w:t>
      </w:r>
      <w:bookmarkEnd w:id="45"/>
    </w:p>
    <w:p w:rsidR="00431A3C" w:rsidRDefault="00660BD2">
      <w:pPr>
        <w:spacing w:line="440" w:lineRule="exact"/>
        <w:ind w:firstLine="480"/>
        <w:rPr>
          <w:rFonts w:ascii="宋体" w:hAnsi="宋体"/>
          <w:sz w:val="24"/>
          <w:szCs w:val="21"/>
        </w:rPr>
      </w:pPr>
      <w:r>
        <w:rPr>
          <w:rFonts w:ascii="宋体" w:hAnsi="宋体" w:hint="eastAsia"/>
          <w:sz w:val="24"/>
          <w:szCs w:val="21"/>
        </w:rPr>
        <w:t>2</w:t>
      </w:r>
      <w:r>
        <w:rPr>
          <w:rFonts w:ascii="宋体" w:hAnsi="宋体"/>
          <w:sz w:val="24"/>
          <w:szCs w:val="21"/>
        </w:rPr>
        <w:t>0</w:t>
      </w:r>
      <w:r>
        <w:rPr>
          <w:rFonts w:ascii="宋体" w:hAnsi="宋体" w:hint="eastAsia"/>
          <w:sz w:val="24"/>
          <w:szCs w:val="21"/>
        </w:rPr>
        <w:t>.1 开标后，代理机构将立即组织评标委员会（以下简称磋商小组）进行评审。</w:t>
      </w:r>
    </w:p>
    <w:p w:rsidR="00431A3C" w:rsidRDefault="00660BD2">
      <w:pPr>
        <w:spacing w:line="440" w:lineRule="exact"/>
        <w:ind w:firstLine="480"/>
        <w:rPr>
          <w:rFonts w:ascii="宋体" w:hAnsi="宋体"/>
          <w:sz w:val="24"/>
          <w:szCs w:val="21"/>
        </w:rPr>
      </w:pPr>
      <w:r>
        <w:rPr>
          <w:rFonts w:ascii="宋体" w:hAnsi="宋体" w:hint="eastAsia"/>
          <w:sz w:val="24"/>
          <w:szCs w:val="21"/>
        </w:rPr>
        <w:t>2</w:t>
      </w:r>
      <w:r>
        <w:rPr>
          <w:rFonts w:ascii="宋体" w:hAnsi="宋体"/>
          <w:sz w:val="24"/>
          <w:szCs w:val="21"/>
        </w:rPr>
        <w:t>0</w:t>
      </w:r>
      <w:r>
        <w:rPr>
          <w:rFonts w:ascii="宋体" w:hAnsi="宋体" w:hint="eastAsia"/>
          <w:sz w:val="24"/>
          <w:szCs w:val="21"/>
        </w:rPr>
        <w:t>.2 磋商小组由采购人代表和有关技术、经济等方面的专家组成，且人员构成符合政府采购有关规定。</w:t>
      </w:r>
    </w:p>
    <w:p w:rsidR="00431A3C" w:rsidRDefault="00660BD2">
      <w:pPr>
        <w:spacing w:line="440" w:lineRule="exact"/>
        <w:ind w:firstLine="480"/>
        <w:rPr>
          <w:rFonts w:ascii="宋体" w:hAnsi="宋体"/>
          <w:sz w:val="24"/>
          <w:szCs w:val="21"/>
        </w:rPr>
      </w:pPr>
      <w:r>
        <w:rPr>
          <w:rFonts w:ascii="宋体" w:hAnsi="宋体" w:hint="eastAsia"/>
          <w:sz w:val="24"/>
          <w:szCs w:val="21"/>
        </w:rPr>
        <w:t>2</w:t>
      </w:r>
      <w:r>
        <w:rPr>
          <w:rFonts w:ascii="宋体" w:hAnsi="宋体"/>
          <w:sz w:val="24"/>
          <w:szCs w:val="21"/>
        </w:rPr>
        <w:t>0</w:t>
      </w:r>
      <w:r>
        <w:rPr>
          <w:rFonts w:ascii="宋体" w:hAnsi="宋体" w:hint="eastAsia"/>
          <w:sz w:val="24"/>
          <w:szCs w:val="21"/>
        </w:rPr>
        <w:t>.3磋商小组独立工作，负责评审所有响应文件并确定成交侯选人。</w:t>
      </w:r>
    </w:p>
    <w:p w:rsidR="00431A3C" w:rsidRDefault="00660BD2">
      <w:pPr>
        <w:spacing w:line="440" w:lineRule="exact"/>
        <w:ind w:firstLine="422"/>
        <w:outlineLvl w:val="2"/>
        <w:rPr>
          <w:rFonts w:ascii="宋体" w:hAnsi="宋体" w:cs="Arial"/>
          <w:b/>
          <w:sz w:val="28"/>
          <w:szCs w:val="28"/>
        </w:rPr>
      </w:pPr>
      <w:bookmarkStart w:id="46" w:name="_Toc513029277"/>
      <w:r>
        <w:rPr>
          <w:rFonts w:ascii="宋体" w:hAnsi="宋体" w:cs="Arial" w:hint="eastAsia"/>
          <w:b/>
          <w:sz w:val="28"/>
          <w:szCs w:val="28"/>
        </w:rPr>
        <w:t>2</w:t>
      </w:r>
      <w:r>
        <w:rPr>
          <w:rFonts w:ascii="宋体" w:hAnsi="宋体" w:cs="Arial"/>
          <w:b/>
          <w:sz w:val="28"/>
          <w:szCs w:val="28"/>
        </w:rPr>
        <w:t>1</w:t>
      </w:r>
      <w:r>
        <w:rPr>
          <w:rFonts w:ascii="宋体" w:hAnsi="宋体" w:cs="Arial" w:hint="eastAsia"/>
          <w:b/>
          <w:sz w:val="28"/>
          <w:szCs w:val="28"/>
        </w:rPr>
        <w:t>、评审过程的保密与公正</w:t>
      </w:r>
      <w:bookmarkEnd w:id="46"/>
    </w:p>
    <w:p w:rsidR="00431A3C" w:rsidRDefault="00660BD2">
      <w:pPr>
        <w:spacing w:line="440" w:lineRule="exact"/>
        <w:ind w:firstLine="480"/>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w:t>
      </w:r>
      <w:r>
        <w:rPr>
          <w:rFonts w:ascii="宋体" w:hAnsi="宋体" w:hint="eastAsia"/>
          <w:bCs/>
          <w:sz w:val="24"/>
          <w:szCs w:val="21"/>
        </w:rPr>
        <w:t>凡是与审查、澄清、评价和比较响应的有关资料以及授标建议等，采购人、磋商小组、代理机构均不得向供应商或与评审无关的其他人员透露。</w:t>
      </w:r>
    </w:p>
    <w:p w:rsidR="00431A3C" w:rsidRDefault="00660BD2">
      <w:pPr>
        <w:spacing w:line="440" w:lineRule="exact"/>
        <w:ind w:firstLine="480"/>
        <w:rPr>
          <w:rFonts w:ascii="宋体" w:hAnsi="宋体"/>
          <w:sz w:val="24"/>
          <w:szCs w:val="24"/>
        </w:rPr>
      </w:pPr>
      <w:r>
        <w:rPr>
          <w:rFonts w:ascii="宋体" w:hAnsi="宋体" w:hint="eastAsia"/>
          <w:sz w:val="24"/>
          <w:szCs w:val="21"/>
        </w:rPr>
        <w:t>2</w:t>
      </w:r>
      <w:r>
        <w:rPr>
          <w:rFonts w:ascii="宋体" w:hAnsi="宋体"/>
          <w:sz w:val="24"/>
          <w:szCs w:val="21"/>
        </w:rPr>
        <w:t>1</w:t>
      </w:r>
      <w:r>
        <w:rPr>
          <w:rFonts w:ascii="宋体" w:hAnsi="宋体" w:hint="eastAsia"/>
          <w:sz w:val="24"/>
          <w:szCs w:val="21"/>
        </w:rPr>
        <w:t>.2</w:t>
      </w:r>
      <w:r>
        <w:rPr>
          <w:rFonts w:ascii="宋体" w:hAnsi="宋体" w:hint="eastAsia"/>
          <w:sz w:val="24"/>
          <w:szCs w:val="24"/>
        </w:rPr>
        <w:t>在评审过程中，供应商不得以任何行为影响评审过程，否则其响应文件将被作为无效报价文件。</w:t>
      </w:r>
    </w:p>
    <w:p w:rsidR="00431A3C" w:rsidRDefault="00660BD2">
      <w:pPr>
        <w:spacing w:line="440" w:lineRule="exact"/>
        <w:ind w:firstLine="480"/>
        <w:rPr>
          <w:rFonts w:ascii="宋体" w:hAnsi="宋体"/>
          <w:sz w:val="24"/>
          <w:szCs w:val="24"/>
        </w:rPr>
      </w:pPr>
      <w:r>
        <w:rPr>
          <w:rFonts w:ascii="宋体" w:hAnsi="宋体"/>
          <w:sz w:val="24"/>
          <w:szCs w:val="24"/>
        </w:rPr>
        <w:t>21</w:t>
      </w:r>
      <w:r>
        <w:rPr>
          <w:rFonts w:ascii="宋体" w:hAnsi="宋体" w:hint="eastAsia"/>
          <w:sz w:val="24"/>
          <w:szCs w:val="24"/>
        </w:rPr>
        <w:t>.</w:t>
      </w:r>
      <w:r>
        <w:rPr>
          <w:rFonts w:ascii="宋体" w:hAnsi="宋体"/>
          <w:sz w:val="24"/>
          <w:szCs w:val="24"/>
        </w:rPr>
        <w:t>3</w:t>
      </w:r>
      <w:r>
        <w:rPr>
          <w:rFonts w:ascii="宋体" w:hAnsi="宋体" w:hint="eastAsia"/>
          <w:sz w:val="24"/>
          <w:szCs w:val="24"/>
        </w:rPr>
        <w:t xml:space="preserve"> 代理机构和磋商小组不向未成交的供应商解释未成交原因，也不公布评审过程中的相关细节。</w:t>
      </w:r>
    </w:p>
    <w:p w:rsidR="00431A3C" w:rsidRDefault="00660BD2">
      <w:pPr>
        <w:spacing w:line="440" w:lineRule="exact"/>
        <w:ind w:firstLine="422"/>
        <w:outlineLvl w:val="2"/>
        <w:rPr>
          <w:rFonts w:ascii="宋体" w:hAnsi="宋体" w:cs="Arial"/>
          <w:b/>
          <w:sz w:val="28"/>
          <w:szCs w:val="28"/>
        </w:rPr>
      </w:pPr>
      <w:bookmarkStart w:id="47" w:name="_Toc513029278"/>
      <w:r>
        <w:rPr>
          <w:rFonts w:ascii="宋体" w:hAnsi="宋体" w:cs="Arial" w:hint="eastAsia"/>
          <w:b/>
          <w:sz w:val="28"/>
          <w:szCs w:val="28"/>
        </w:rPr>
        <w:t>2</w:t>
      </w:r>
      <w:r>
        <w:rPr>
          <w:rFonts w:ascii="宋体" w:hAnsi="宋体" w:cs="Arial"/>
          <w:b/>
          <w:sz w:val="28"/>
          <w:szCs w:val="28"/>
        </w:rPr>
        <w:t>2</w:t>
      </w:r>
      <w:r>
        <w:rPr>
          <w:rFonts w:ascii="宋体" w:hAnsi="宋体" w:cs="Arial" w:hint="eastAsia"/>
          <w:b/>
          <w:sz w:val="28"/>
          <w:szCs w:val="28"/>
        </w:rPr>
        <w:t>、响应文件的澄清</w:t>
      </w:r>
      <w:bookmarkEnd w:id="47"/>
    </w:p>
    <w:p w:rsidR="00431A3C" w:rsidRDefault="00660BD2">
      <w:pPr>
        <w:spacing w:line="440" w:lineRule="exact"/>
        <w:ind w:firstLine="480"/>
        <w:rPr>
          <w:rFonts w:ascii="宋体" w:hAnsi="宋体"/>
          <w:sz w:val="24"/>
          <w:szCs w:val="24"/>
        </w:rPr>
      </w:pPr>
      <w:r>
        <w:rPr>
          <w:rFonts w:ascii="宋体" w:hAnsi="宋体"/>
          <w:sz w:val="24"/>
          <w:szCs w:val="24"/>
        </w:rPr>
        <w:t>22</w:t>
      </w:r>
      <w:r>
        <w:rPr>
          <w:rFonts w:ascii="宋体" w:hAnsi="宋体" w:hint="eastAsia"/>
          <w:sz w:val="24"/>
          <w:szCs w:val="24"/>
        </w:rPr>
        <w:t>.</w:t>
      </w:r>
      <w:r>
        <w:rPr>
          <w:rFonts w:ascii="宋体" w:hAnsi="宋体"/>
          <w:sz w:val="24"/>
          <w:szCs w:val="24"/>
        </w:rPr>
        <w:t>1</w:t>
      </w:r>
      <w:r>
        <w:rPr>
          <w:rFonts w:ascii="宋体" w:hAnsi="宋体" w:hint="eastAsia"/>
          <w:sz w:val="24"/>
          <w:szCs w:val="24"/>
        </w:rPr>
        <w:t>评审期间，磋商小组对响应文件中含义不明确、同类问题表述不一致或者有明显文字和计算错误的内容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，有权要求供应商作出必要的澄清、说明或者补正。</w:t>
      </w:r>
    </w:p>
    <w:p w:rsidR="00431A3C" w:rsidRDefault="00660BD2">
      <w:pPr>
        <w:spacing w:line="440" w:lineRule="exact"/>
        <w:ind w:firstLine="480"/>
        <w:rPr>
          <w:rFonts w:ascii="宋体" w:hAnsi="宋体"/>
          <w:sz w:val="24"/>
          <w:szCs w:val="24"/>
        </w:rPr>
      </w:pPr>
      <w:r>
        <w:rPr>
          <w:rFonts w:ascii="宋体" w:hAnsi="宋体" w:hint="eastAsia"/>
          <w:sz w:val="24"/>
          <w:szCs w:val="24"/>
        </w:rPr>
        <w:t>供应商的澄清、说明或者补正不得超出响应文件的范围或者改变响应文件的实质性内容。</w:t>
      </w:r>
    </w:p>
    <w:p w:rsidR="00431A3C" w:rsidRDefault="00660BD2">
      <w:pPr>
        <w:spacing w:line="440" w:lineRule="exact"/>
        <w:ind w:firstLine="480"/>
        <w:rPr>
          <w:rFonts w:ascii="宋体" w:hAnsi="宋体"/>
          <w:sz w:val="24"/>
          <w:szCs w:val="24"/>
        </w:rPr>
      </w:pPr>
      <w:r>
        <w:rPr>
          <w:rFonts w:ascii="宋体" w:hAnsi="宋体" w:hint="eastAsia"/>
          <w:sz w:val="24"/>
          <w:szCs w:val="24"/>
        </w:rPr>
        <w:t>磋商小组</w:t>
      </w:r>
      <w:r>
        <w:rPr>
          <w:rFonts w:ascii="宋体" w:hAnsi="宋体"/>
          <w:sz w:val="24"/>
          <w:szCs w:val="24"/>
        </w:rPr>
        <w:t>并非对每个</w:t>
      </w:r>
      <w:r>
        <w:rPr>
          <w:rFonts w:ascii="宋体" w:hAnsi="宋体" w:hint="eastAsia"/>
          <w:sz w:val="24"/>
          <w:szCs w:val="24"/>
        </w:rPr>
        <w:t>供应商</w:t>
      </w:r>
      <w:r>
        <w:rPr>
          <w:rFonts w:ascii="宋体" w:hAnsi="宋体"/>
          <w:sz w:val="24"/>
          <w:szCs w:val="24"/>
        </w:rPr>
        <w:t>都做澄清要求</w:t>
      </w:r>
      <w:r>
        <w:rPr>
          <w:rFonts w:ascii="宋体" w:hAnsi="宋体" w:hint="eastAsia"/>
          <w:sz w:val="24"/>
          <w:szCs w:val="24"/>
        </w:rPr>
        <w:t>。</w:t>
      </w:r>
    </w:p>
    <w:p w:rsidR="00431A3C" w:rsidRDefault="00660BD2">
      <w:pPr>
        <w:spacing w:line="440" w:lineRule="exact"/>
        <w:ind w:firstLine="480"/>
        <w:rPr>
          <w:rFonts w:ascii="宋体" w:hAnsi="宋体"/>
          <w:sz w:val="24"/>
          <w:szCs w:val="24"/>
        </w:rPr>
      </w:pPr>
      <w:r>
        <w:rPr>
          <w:rFonts w:ascii="宋体" w:hAnsi="宋体" w:hint="eastAsia"/>
          <w:sz w:val="24"/>
          <w:szCs w:val="24"/>
        </w:rPr>
        <w:t>2</w:t>
      </w:r>
      <w:r>
        <w:rPr>
          <w:rFonts w:ascii="宋体" w:hAnsi="宋体"/>
          <w:sz w:val="24"/>
          <w:szCs w:val="24"/>
        </w:rPr>
        <w:t>2</w:t>
      </w:r>
      <w:r>
        <w:rPr>
          <w:rFonts w:ascii="宋体" w:hAnsi="宋体" w:hint="eastAsia"/>
          <w:sz w:val="24"/>
          <w:szCs w:val="24"/>
        </w:rPr>
        <w:t>.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ascii="Times New Roman" w:hAnsi="Times New Roman" w:hint="eastAsia"/>
          <w:sz w:val="24"/>
          <w:szCs w:val="24"/>
        </w:rPr>
        <w:t>《</w:t>
      </w:r>
      <w:r>
        <w:rPr>
          <w:rFonts w:ascii="Times New Roman" w:hAnsi="Times New Roman"/>
          <w:sz w:val="24"/>
          <w:szCs w:val="24"/>
        </w:rPr>
        <w:t>苏采云系统供应商操作手册</w:t>
      </w:r>
      <w:r>
        <w:rPr>
          <w:rFonts w:ascii="Times New Roman" w:hAnsi="Times New Roman" w:hint="eastAsia"/>
          <w:sz w:val="24"/>
          <w:szCs w:val="24"/>
        </w:rPr>
        <w:t>》</w:t>
      </w:r>
      <w:r>
        <w:rPr>
          <w:rFonts w:ascii="宋体" w:hAnsi="宋体" w:hint="eastAsia"/>
          <w:sz w:val="24"/>
          <w:szCs w:val="24"/>
        </w:rPr>
        <w:t>。</w:t>
      </w:r>
    </w:p>
    <w:p w:rsidR="00431A3C" w:rsidRDefault="00660BD2">
      <w:pPr>
        <w:spacing w:line="440" w:lineRule="exact"/>
        <w:ind w:firstLine="480"/>
        <w:rPr>
          <w:rFonts w:ascii="宋体" w:hAnsi="宋体"/>
          <w:sz w:val="24"/>
          <w:szCs w:val="24"/>
        </w:rPr>
      </w:pPr>
      <w:r>
        <w:rPr>
          <w:rFonts w:ascii="宋体" w:hAnsi="宋体" w:hint="eastAsia"/>
          <w:sz w:val="24"/>
          <w:szCs w:val="24"/>
        </w:rPr>
        <w:t>2</w:t>
      </w:r>
      <w:r>
        <w:rPr>
          <w:rFonts w:ascii="宋体" w:hAnsi="宋体"/>
          <w:sz w:val="24"/>
          <w:szCs w:val="24"/>
        </w:rPr>
        <w:t>2</w:t>
      </w:r>
      <w:r>
        <w:rPr>
          <w:rFonts w:ascii="宋体" w:hAnsi="宋体" w:hint="eastAsia"/>
          <w:sz w:val="24"/>
          <w:szCs w:val="24"/>
        </w:rPr>
        <w:t>.3 接到磋商小组澄清、说明和补正要求的供应商如未按规定做出澄清、说明和补正，其风险由供应商自行承担。</w:t>
      </w:r>
    </w:p>
    <w:p w:rsidR="00431A3C" w:rsidRDefault="00660BD2">
      <w:pPr>
        <w:spacing w:line="440" w:lineRule="exact"/>
        <w:ind w:firstLine="422"/>
        <w:outlineLvl w:val="2"/>
        <w:rPr>
          <w:rFonts w:ascii="宋体" w:hAnsi="宋体" w:cs="Arial"/>
          <w:b/>
          <w:sz w:val="28"/>
          <w:szCs w:val="28"/>
        </w:rPr>
      </w:pPr>
      <w:bookmarkStart w:id="48" w:name="_Toc513029279"/>
      <w:r>
        <w:rPr>
          <w:rFonts w:ascii="宋体" w:hAnsi="宋体" w:cs="Arial" w:hint="eastAsia"/>
          <w:b/>
          <w:sz w:val="28"/>
          <w:szCs w:val="28"/>
        </w:rPr>
        <w:t>2</w:t>
      </w:r>
      <w:r>
        <w:rPr>
          <w:rFonts w:ascii="宋体" w:hAnsi="宋体" w:cs="Arial"/>
          <w:b/>
          <w:sz w:val="28"/>
          <w:szCs w:val="28"/>
        </w:rPr>
        <w:t>3</w:t>
      </w:r>
      <w:r>
        <w:rPr>
          <w:rFonts w:ascii="宋体" w:hAnsi="宋体" w:cs="Arial" w:hint="eastAsia"/>
          <w:b/>
          <w:sz w:val="28"/>
          <w:szCs w:val="28"/>
        </w:rPr>
        <w:t>、对响应文件的初审</w:t>
      </w:r>
      <w:bookmarkEnd w:id="48"/>
    </w:p>
    <w:p w:rsidR="00431A3C" w:rsidRDefault="00660BD2">
      <w:pPr>
        <w:spacing w:line="440" w:lineRule="exact"/>
        <w:ind w:firstLine="480"/>
        <w:rPr>
          <w:rFonts w:ascii="宋体" w:hAnsi="宋体"/>
          <w:bCs/>
          <w:sz w:val="24"/>
          <w:szCs w:val="21"/>
        </w:rPr>
      </w:pPr>
      <w:r>
        <w:rPr>
          <w:rFonts w:ascii="宋体" w:hAnsi="宋体" w:hint="eastAsia"/>
          <w:sz w:val="24"/>
          <w:szCs w:val="21"/>
        </w:rPr>
        <w:t>2</w:t>
      </w:r>
      <w:r>
        <w:rPr>
          <w:rFonts w:ascii="宋体" w:hAnsi="宋体"/>
          <w:sz w:val="24"/>
          <w:szCs w:val="21"/>
        </w:rPr>
        <w:t>3</w:t>
      </w:r>
      <w:r>
        <w:rPr>
          <w:rFonts w:ascii="宋体" w:hAnsi="宋体" w:hint="eastAsia"/>
          <w:sz w:val="24"/>
          <w:szCs w:val="21"/>
        </w:rPr>
        <w:t>.1</w:t>
      </w:r>
      <w:r>
        <w:rPr>
          <w:rFonts w:ascii="宋体" w:hAnsi="宋体" w:hint="eastAsia"/>
          <w:bCs/>
          <w:sz w:val="24"/>
          <w:szCs w:val="21"/>
        </w:rPr>
        <w:t>响应文件初审分为资格审查和符合性审查。</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3</w:t>
      </w:r>
      <w:r>
        <w:rPr>
          <w:rFonts w:ascii="宋体" w:hAnsi="宋体" w:hint="eastAsia"/>
          <w:bCs/>
          <w:sz w:val="24"/>
          <w:szCs w:val="21"/>
        </w:rPr>
        <w:t>.1.1 资格审查：依据法律法规和采购文件的规定，由采购人对响应文件中的资格证明文件进行审查。资格审查的结论，采购人以书面形式向磋商小组进行反馈。</w:t>
      </w:r>
    </w:p>
    <w:p w:rsidR="00431A3C" w:rsidRDefault="00660BD2">
      <w:pPr>
        <w:spacing w:line="440" w:lineRule="exact"/>
        <w:ind w:firstLine="480"/>
        <w:rPr>
          <w:rFonts w:ascii="宋体" w:hAnsi="宋体"/>
          <w:bCs/>
          <w:sz w:val="24"/>
          <w:szCs w:val="21"/>
        </w:rPr>
      </w:pPr>
      <w:r>
        <w:rPr>
          <w:rFonts w:ascii="宋体" w:hAnsi="宋体" w:hint="eastAsia"/>
          <w:bCs/>
          <w:sz w:val="24"/>
          <w:szCs w:val="21"/>
        </w:rPr>
        <w:t>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接受联合体的项目，两个以上的自然人、法人或者其他组织组成一个联合体，以一个供应商的身份共同参加政府采购活动的,联合体成员中任何一方存在不良信用记录的，视同联合体存在不良信用记录。</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3</w:t>
      </w:r>
      <w:r>
        <w:rPr>
          <w:rFonts w:ascii="宋体" w:hAnsi="宋体" w:hint="eastAsia"/>
          <w:bCs/>
          <w:sz w:val="24"/>
          <w:szCs w:val="21"/>
        </w:rPr>
        <w:t>.1.2 符合性审查：依据采购文件的规定，由磋商小组从响应文件的有效性、完整性和对采购文件的响应程度进行审查，以确定是否对采购文件的实质性要求作出响应。</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3</w:t>
      </w:r>
      <w:r>
        <w:rPr>
          <w:rFonts w:ascii="宋体" w:hAnsi="宋体" w:hint="eastAsia"/>
          <w:bCs/>
          <w:sz w:val="24"/>
          <w:szCs w:val="21"/>
        </w:rPr>
        <w:t>.1.3 未通过资格审查或符合性审查的供应商，代理机构将在</w:t>
      </w:r>
      <w:r>
        <w:rPr>
          <w:rFonts w:ascii="宋体" w:hAnsi="宋体" w:hint="eastAsia"/>
          <w:sz w:val="24"/>
          <w:szCs w:val="24"/>
        </w:rPr>
        <w:t>苏采云系统</w:t>
      </w:r>
      <w:r>
        <w:rPr>
          <w:rFonts w:ascii="宋体" w:hAnsi="宋体" w:hint="eastAsia"/>
          <w:bCs/>
          <w:sz w:val="24"/>
          <w:szCs w:val="21"/>
        </w:rPr>
        <w:t>中告知未通过资格审查或符合性审查的原因，评审结束后，代理机构将不再告知未通过资格审查或符合性审查的原因。</w:t>
      </w:r>
    </w:p>
    <w:p w:rsidR="00431A3C" w:rsidRDefault="00660BD2">
      <w:pPr>
        <w:spacing w:line="440" w:lineRule="exact"/>
        <w:ind w:firstLine="480"/>
        <w:rPr>
          <w:rFonts w:ascii="宋体" w:hAnsi="宋体"/>
          <w:sz w:val="24"/>
          <w:szCs w:val="24"/>
        </w:rPr>
      </w:pPr>
      <w:r>
        <w:rPr>
          <w:rFonts w:ascii="宋体" w:hAnsi="宋体" w:hint="eastAsia"/>
          <w:sz w:val="24"/>
          <w:szCs w:val="21"/>
        </w:rPr>
        <w:t>2</w:t>
      </w:r>
      <w:r>
        <w:rPr>
          <w:rFonts w:ascii="宋体" w:hAnsi="宋体"/>
          <w:sz w:val="24"/>
          <w:szCs w:val="21"/>
        </w:rPr>
        <w:t>3</w:t>
      </w:r>
      <w:r>
        <w:rPr>
          <w:rFonts w:ascii="宋体" w:hAnsi="宋体" w:hint="eastAsia"/>
          <w:sz w:val="24"/>
          <w:szCs w:val="21"/>
        </w:rPr>
        <w:t>.2</w:t>
      </w:r>
      <w:r>
        <w:rPr>
          <w:rFonts w:ascii="宋体" w:hAnsi="宋体" w:hint="eastAsia"/>
          <w:sz w:val="24"/>
          <w:szCs w:val="24"/>
        </w:rPr>
        <w:t>在详细评标之前，磋商小组将首先审查每份响应文件是否实质性响应了采购文件的要求。实质性响应的响应应该是与采购文件要求的全部条款、条件和规格相符，没有重大偏离或保留的响应。</w:t>
      </w:r>
    </w:p>
    <w:p w:rsidR="00431A3C" w:rsidRDefault="00660BD2">
      <w:pPr>
        <w:spacing w:line="440" w:lineRule="exact"/>
        <w:ind w:firstLine="480"/>
        <w:rPr>
          <w:rFonts w:ascii="宋体" w:hAnsi="宋体"/>
          <w:bCs/>
          <w:sz w:val="24"/>
          <w:szCs w:val="21"/>
        </w:rPr>
      </w:pPr>
      <w:r>
        <w:rPr>
          <w:rFonts w:ascii="宋体" w:hAnsi="宋体" w:hint="eastAsia"/>
          <w:sz w:val="24"/>
          <w:szCs w:val="24"/>
        </w:rPr>
        <w:t>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ascii="宋体" w:hAnsi="宋体" w:hint="eastAsia"/>
          <w:bCs/>
          <w:sz w:val="24"/>
          <w:szCs w:val="21"/>
        </w:rPr>
        <w:t>磋商小组决定响应文件的响应性只根据响应文件本身的内容，而不寻求外部的证据。</w:t>
      </w:r>
    </w:p>
    <w:p w:rsidR="00431A3C" w:rsidRDefault="00660BD2">
      <w:pPr>
        <w:spacing w:line="440" w:lineRule="exact"/>
        <w:ind w:firstLine="480"/>
        <w:rPr>
          <w:rFonts w:ascii="宋体" w:hAnsi="宋体"/>
          <w:bCs/>
          <w:sz w:val="24"/>
          <w:szCs w:val="21"/>
        </w:rPr>
      </w:pPr>
      <w:r>
        <w:rPr>
          <w:rFonts w:ascii="宋体" w:hAnsi="宋体" w:hint="eastAsia"/>
          <w:sz w:val="24"/>
          <w:szCs w:val="21"/>
        </w:rPr>
        <w:t>2</w:t>
      </w:r>
      <w:r>
        <w:rPr>
          <w:rFonts w:ascii="宋体" w:hAnsi="宋体"/>
          <w:sz w:val="24"/>
          <w:szCs w:val="21"/>
        </w:rPr>
        <w:t>3</w:t>
      </w:r>
      <w:r>
        <w:rPr>
          <w:rFonts w:ascii="宋体" w:hAnsi="宋体" w:hint="eastAsia"/>
          <w:sz w:val="24"/>
          <w:szCs w:val="21"/>
        </w:rPr>
        <w:t>.3</w:t>
      </w:r>
      <w:r>
        <w:rPr>
          <w:rFonts w:ascii="宋体" w:hAnsi="宋体" w:hint="eastAsia"/>
          <w:bCs/>
          <w:sz w:val="24"/>
          <w:szCs w:val="21"/>
        </w:rPr>
        <w:t>如果响应文件实质上没有响应采购文件的要求，磋商小组将予以拒绝，供应商不得通过修改或撤销不合要求的偏离或保留而使其报价成为实质性的响应。</w:t>
      </w:r>
    </w:p>
    <w:p w:rsidR="00431A3C" w:rsidRDefault="00660BD2">
      <w:pPr>
        <w:spacing w:line="440" w:lineRule="exact"/>
        <w:ind w:firstLine="480"/>
        <w:rPr>
          <w:rFonts w:ascii="宋体" w:hAnsi="宋体"/>
          <w:bCs/>
          <w:sz w:val="24"/>
          <w:szCs w:val="21"/>
        </w:rPr>
      </w:pPr>
      <w:r>
        <w:rPr>
          <w:rFonts w:ascii="宋体" w:hAnsi="宋体" w:hint="eastAsia"/>
          <w:sz w:val="24"/>
          <w:szCs w:val="21"/>
        </w:rPr>
        <w:t>2</w:t>
      </w:r>
      <w:r>
        <w:rPr>
          <w:rFonts w:ascii="宋体" w:hAnsi="宋体"/>
          <w:sz w:val="24"/>
          <w:szCs w:val="21"/>
        </w:rPr>
        <w:t>3</w:t>
      </w:r>
      <w:r>
        <w:rPr>
          <w:rFonts w:ascii="宋体" w:hAnsi="宋体" w:hint="eastAsia"/>
          <w:sz w:val="24"/>
          <w:szCs w:val="21"/>
        </w:rPr>
        <w:t>.4磋商小组</w:t>
      </w:r>
      <w:r>
        <w:rPr>
          <w:rFonts w:ascii="宋体" w:hAnsi="宋体" w:hint="eastAsia"/>
          <w:bCs/>
          <w:sz w:val="24"/>
          <w:szCs w:val="21"/>
        </w:rPr>
        <w:t>将对确定为实质性响应的文件进行进一步审核，看其是否有计算上或累加上的算术错误，修正错误的原则如下：</w:t>
      </w:r>
    </w:p>
    <w:p w:rsidR="00431A3C" w:rsidRDefault="00660BD2">
      <w:pPr>
        <w:spacing w:line="440" w:lineRule="exact"/>
        <w:ind w:firstLine="480"/>
        <w:rPr>
          <w:rFonts w:ascii="宋体" w:hAnsi="宋体"/>
          <w:bCs/>
          <w:sz w:val="24"/>
          <w:szCs w:val="21"/>
        </w:rPr>
      </w:pPr>
      <w:r>
        <w:rPr>
          <w:rFonts w:ascii="宋体" w:hAnsi="宋体" w:hint="eastAsia"/>
          <w:bCs/>
          <w:sz w:val="24"/>
          <w:szCs w:val="21"/>
        </w:rPr>
        <w:t>（1）响应文件中开标一览表内容与响应文件中相应内容不一致的，以开标一览表为准。</w:t>
      </w:r>
    </w:p>
    <w:p w:rsidR="00431A3C" w:rsidRDefault="00660BD2">
      <w:pPr>
        <w:spacing w:line="440" w:lineRule="exact"/>
        <w:ind w:firstLine="480"/>
        <w:rPr>
          <w:rFonts w:ascii="宋体" w:hAnsi="宋体"/>
          <w:bCs/>
          <w:sz w:val="24"/>
          <w:szCs w:val="21"/>
        </w:rPr>
      </w:pPr>
      <w:r>
        <w:rPr>
          <w:rFonts w:ascii="宋体" w:hAnsi="宋体" w:hint="eastAsia"/>
          <w:bCs/>
          <w:sz w:val="24"/>
          <w:szCs w:val="21"/>
        </w:rPr>
        <w:t>（2）大写金额和小写金额不一致的，以大写金额为准。</w:t>
      </w:r>
    </w:p>
    <w:p w:rsidR="00431A3C" w:rsidRDefault="00660BD2">
      <w:pPr>
        <w:spacing w:line="440" w:lineRule="exact"/>
        <w:ind w:firstLine="480"/>
        <w:rPr>
          <w:rFonts w:ascii="宋体" w:hAnsi="宋体"/>
          <w:bCs/>
          <w:sz w:val="24"/>
          <w:szCs w:val="21"/>
        </w:rPr>
      </w:pPr>
      <w:r>
        <w:rPr>
          <w:rFonts w:ascii="宋体" w:hAnsi="宋体" w:hint="eastAsia"/>
          <w:bCs/>
          <w:sz w:val="24"/>
          <w:szCs w:val="21"/>
        </w:rPr>
        <w:t>（3）单价金额小数点或者百分比有明显错位的，以开标一览表的总价为准，并修改单价。</w:t>
      </w:r>
    </w:p>
    <w:p w:rsidR="00431A3C" w:rsidRDefault="00660BD2">
      <w:pPr>
        <w:spacing w:line="440" w:lineRule="exact"/>
        <w:ind w:firstLine="480"/>
        <w:rPr>
          <w:rFonts w:ascii="宋体" w:hAnsi="宋体"/>
          <w:bCs/>
          <w:sz w:val="24"/>
          <w:szCs w:val="21"/>
        </w:rPr>
      </w:pPr>
      <w:r>
        <w:rPr>
          <w:rFonts w:ascii="宋体" w:hAnsi="宋体" w:hint="eastAsia"/>
          <w:bCs/>
          <w:sz w:val="24"/>
          <w:szCs w:val="21"/>
        </w:rPr>
        <w:t>（4）总价金额与按单价汇总金额不一致的，以单价金额计算结果为准。</w:t>
      </w:r>
    </w:p>
    <w:p w:rsidR="00431A3C" w:rsidRDefault="00660BD2">
      <w:pPr>
        <w:spacing w:line="440" w:lineRule="exact"/>
        <w:ind w:firstLine="480"/>
        <w:rPr>
          <w:rFonts w:ascii="宋体" w:hAnsi="宋体"/>
          <w:bCs/>
          <w:sz w:val="24"/>
          <w:szCs w:val="21"/>
        </w:rPr>
      </w:pPr>
      <w:r>
        <w:rPr>
          <w:rFonts w:ascii="宋体" w:hAnsi="宋体" w:hint="eastAsia"/>
          <w:bCs/>
          <w:sz w:val="24"/>
          <w:szCs w:val="21"/>
        </w:rPr>
        <w:t>同时出现两种以上错误的，按照前款规定的顺序修正。</w:t>
      </w:r>
    </w:p>
    <w:p w:rsidR="00431A3C" w:rsidRDefault="00660BD2">
      <w:pPr>
        <w:spacing w:line="440" w:lineRule="exact"/>
        <w:ind w:firstLine="480"/>
        <w:rPr>
          <w:rFonts w:ascii="宋体" w:hAnsi="宋体"/>
          <w:bCs/>
          <w:sz w:val="24"/>
          <w:szCs w:val="21"/>
        </w:rPr>
      </w:pPr>
      <w:r>
        <w:rPr>
          <w:rFonts w:ascii="宋体" w:hAnsi="宋体" w:hint="eastAsia"/>
          <w:sz w:val="24"/>
          <w:szCs w:val="21"/>
        </w:rPr>
        <w:t>2</w:t>
      </w:r>
      <w:r>
        <w:rPr>
          <w:rFonts w:ascii="宋体" w:hAnsi="宋体"/>
          <w:sz w:val="24"/>
          <w:szCs w:val="21"/>
        </w:rPr>
        <w:t>3</w:t>
      </w:r>
      <w:r>
        <w:rPr>
          <w:rFonts w:ascii="宋体" w:hAnsi="宋体" w:hint="eastAsia"/>
          <w:sz w:val="24"/>
          <w:szCs w:val="21"/>
        </w:rPr>
        <w:t>.5</w:t>
      </w:r>
      <w:r>
        <w:rPr>
          <w:rFonts w:ascii="宋体" w:hAnsi="宋体" w:hint="eastAsia"/>
          <w:bCs/>
          <w:sz w:val="24"/>
          <w:szCs w:val="21"/>
        </w:rPr>
        <w:t>磋商小组将按上述修正错误的方法调整响应文件中的报价，并</w:t>
      </w:r>
      <w:r>
        <w:rPr>
          <w:rFonts w:ascii="宋体" w:hAnsi="宋体"/>
          <w:bCs/>
          <w:sz w:val="24"/>
          <w:szCs w:val="21"/>
        </w:rPr>
        <w:t>通过</w:t>
      </w:r>
      <w:r>
        <w:rPr>
          <w:rFonts w:ascii="宋体" w:hAnsi="宋体" w:hint="eastAsia"/>
          <w:sz w:val="24"/>
          <w:szCs w:val="24"/>
        </w:rPr>
        <w:t>苏采云系统</w:t>
      </w:r>
      <w:r>
        <w:rPr>
          <w:rFonts w:ascii="宋体" w:hAnsi="宋体" w:hint="eastAsia"/>
          <w:bCs/>
          <w:sz w:val="24"/>
          <w:szCs w:val="21"/>
        </w:rPr>
        <w:t>告知</w:t>
      </w:r>
      <w:r>
        <w:rPr>
          <w:rFonts w:ascii="宋体" w:hAnsi="宋体"/>
          <w:bCs/>
          <w:sz w:val="24"/>
          <w:szCs w:val="21"/>
        </w:rPr>
        <w:t>供应商，</w:t>
      </w:r>
      <w:r>
        <w:rPr>
          <w:rFonts w:ascii="宋体" w:hAnsi="宋体" w:hint="eastAsia"/>
          <w:bCs/>
          <w:sz w:val="24"/>
          <w:szCs w:val="21"/>
        </w:rPr>
        <w:t>调整后的价格应对供应商具有约束力。如果供应商不接受修正后的价格，则其报价将被拒绝。</w:t>
      </w:r>
    </w:p>
    <w:p w:rsidR="00431A3C" w:rsidRDefault="00660BD2">
      <w:pPr>
        <w:spacing w:line="440" w:lineRule="exact"/>
        <w:ind w:firstLine="420"/>
        <w:rPr>
          <w:rFonts w:ascii="宋体" w:hAnsi="宋体"/>
          <w:sz w:val="24"/>
          <w:szCs w:val="21"/>
        </w:rPr>
      </w:pPr>
      <w:r>
        <w:rPr>
          <w:rFonts w:ascii="宋体" w:hAnsi="宋体" w:hint="eastAsia"/>
          <w:sz w:val="24"/>
          <w:szCs w:val="21"/>
        </w:rPr>
        <w:t>2</w:t>
      </w:r>
      <w:r>
        <w:rPr>
          <w:rFonts w:ascii="宋体" w:hAnsi="宋体"/>
          <w:sz w:val="24"/>
          <w:szCs w:val="21"/>
        </w:rPr>
        <w:t>3</w:t>
      </w:r>
      <w:r>
        <w:rPr>
          <w:rFonts w:ascii="宋体" w:hAnsi="宋体" w:hint="eastAsia"/>
          <w:sz w:val="24"/>
          <w:szCs w:val="21"/>
        </w:rPr>
        <w:t>.</w:t>
      </w:r>
      <w:r>
        <w:rPr>
          <w:rFonts w:ascii="宋体" w:hAnsi="宋体"/>
          <w:sz w:val="24"/>
          <w:szCs w:val="21"/>
        </w:rPr>
        <w:t>6</w:t>
      </w:r>
      <w:r>
        <w:rPr>
          <w:rFonts w:ascii="宋体" w:hAnsi="宋体" w:hint="eastAsia"/>
          <w:sz w:val="24"/>
          <w:szCs w:val="21"/>
        </w:rPr>
        <w:t>供应商在开、评标全过程中应保持通讯畅通，及时登录</w:t>
      </w:r>
      <w:r>
        <w:rPr>
          <w:rFonts w:ascii="宋体" w:hAnsi="宋体" w:hint="eastAsia"/>
          <w:sz w:val="24"/>
          <w:szCs w:val="24"/>
        </w:rPr>
        <w:t>苏采云系统</w:t>
      </w:r>
      <w:r>
        <w:rPr>
          <w:rFonts w:ascii="宋体" w:hAnsi="宋体" w:hint="eastAsia"/>
          <w:sz w:val="24"/>
          <w:szCs w:val="21"/>
        </w:rPr>
        <w:t>查阅</w:t>
      </w:r>
      <w:r>
        <w:rPr>
          <w:rFonts w:ascii="宋体" w:hAnsi="宋体"/>
          <w:sz w:val="24"/>
          <w:szCs w:val="21"/>
        </w:rPr>
        <w:t>、答复相关</w:t>
      </w:r>
      <w:r>
        <w:rPr>
          <w:rFonts w:ascii="宋体" w:hAnsi="宋体" w:hint="eastAsia"/>
          <w:sz w:val="24"/>
          <w:szCs w:val="21"/>
        </w:rPr>
        <w:t>信息</w:t>
      </w:r>
      <w:r>
        <w:rPr>
          <w:rFonts w:ascii="宋体" w:hAnsi="宋体"/>
          <w:sz w:val="24"/>
          <w:szCs w:val="21"/>
        </w:rPr>
        <w:t>，</w:t>
      </w:r>
      <w:r>
        <w:rPr>
          <w:rFonts w:ascii="宋体" w:hAnsi="宋体" w:hint="eastAsia"/>
          <w:sz w:val="24"/>
          <w:szCs w:val="21"/>
        </w:rPr>
        <w:t>并安排专人与代理机构及</w:t>
      </w:r>
      <w:r>
        <w:rPr>
          <w:rFonts w:ascii="宋体" w:hAnsi="宋体" w:hint="eastAsia"/>
          <w:bCs/>
          <w:sz w:val="24"/>
          <w:szCs w:val="21"/>
        </w:rPr>
        <w:t>磋商小组</w:t>
      </w:r>
      <w:r>
        <w:rPr>
          <w:rFonts w:ascii="宋体" w:hAnsi="宋体" w:hint="eastAsia"/>
          <w:sz w:val="24"/>
          <w:szCs w:val="21"/>
        </w:rPr>
        <w:t>联系。</w:t>
      </w:r>
    </w:p>
    <w:p w:rsidR="00431A3C" w:rsidRDefault="00660BD2">
      <w:pPr>
        <w:spacing w:line="440" w:lineRule="exact"/>
        <w:ind w:firstLine="422"/>
        <w:outlineLvl w:val="2"/>
        <w:rPr>
          <w:rFonts w:ascii="宋体" w:hAnsi="宋体" w:cs="Arial"/>
          <w:b/>
          <w:sz w:val="28"/>
          <w:szCs w:val="28"/>
        </w:rPr>
      </w:pPr>
      <w:bookmarkStart w:id="49" w:name="_Toc513029280"/>
      <w:r>
        <w:rPr>
          <w:rFonts w:ascii="宋体" w:hAnsi="宋体" w:cs="Arial" w:hint="eastAsia"/>
          <w:b/>
          <w:sz w:val="28"/>
          <w:szCs w:val="28"/>
        </w:rPr>
        <w:t>2</w:t>
      </w:r>
      <w:r>
        <w:rPr>
          <w:rFonts w:ascii="宋体" w:hAnsi="宋体" w:cs="Arial"/>
          <w:b/>
          <w:sz w:val="28"/>
          <w:szCs w:val="28"/>
        </w:rPr>
        <w:t>4</w:t>
      </w:r>
      <w:r>
        <w:rPr>
          <w:rFonts w:ascii="宋体" w:hAnsi="宋体" w:cs="Arial" w:hint="eastAsia"/>
          <w:b/>
          <w:sz w:val="28"/>
          <w:szCs w:val="28"/>
        </w:rPr>
        <w:t>、无效响应条款和废标条款</w:t>
      </w:r>
      <w:bookmarkEnd w:id="49"/>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.1无效响应条款</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.1.1 供应商在</w:t>
      </w:r>
      <w:r>
        <w:rPr>
          <w:rFonts w:ascii="宋体" w:hAnsi="宋体" w:hint="eastAsia"/>
          <w:sz w:val="24"/>
          <w:szCs w:val="24"/>
        </w:rPr>
        <w:t>苏采云系统</w:t>
      </w:r>
      <w:r>
        <w:rPr>
          <w:rFonts w:ascii="宋体" w:hAnsi="宋体" w:hint="eastAsia"/>
          <w:bCs/>
          <w:sz w:val="24"/>
          <w:szCs w:val="21"/>
        </w:rPr>
        <w:t>规定的时间内未成功解密电子响应文件的。</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w:t>
      </w:r>
      <w:r>
        <w:rPr>
          <w:rFonts w:ascii="宋体" w:hAnsi="宋体"/>
          <w:bCs/>
          <w:sz w:val="24"/>
          <w:szCs w:val="21"/>
        </w:rPr>
        <w:t>2</w:t>
      </w:r>
      <w:r>
        <w:rPr>
          <w:rFonts w:ascii="宋体" w:hAnsi="宋体" w:hint="eastAsia"/>
          <w:bCs/>
          <w:sz w:val="24"/>
          <w:szCs w:val="21"/>
        </w:rPr>
        <w:t xml:space="preserve"> 供应商未按照采购文件要求上传电子响应文件的。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w:t>
      </w:r>
      <w:r>
        <w:rPr>
          <w:rFonts w:ascii="宋体" w:hAnsi="宋体"/>
          <w:bCs/>
          <w:sz w:val="24"/>
          <w:szCs w:val="21"/>
        </w:rPr>
        <w:t xml:space="preserve">3 </w:t>
      </w:r>
      <w:r>
        <w:rPr>
          <w:rFonts w:ascii="宋体" w:hAnsi="宋体" w:hint="eastAsia"/>
          <w:bCs/>
          <w:sz w:val="24"/>
          <w:szCs w:val="21"/>
        </w:rPr>
        <w:t>同一供应商提交两个</w:t>
      </w:r>
      <w:r>
        <w:rPr>
          <w:rFonts w:ascii="宋体" w:hAnsi="宋体"/>
          <w:bCs/>
          <w:sz w:val="24"/>
          <w:szCs w:val="21"/>
        </w:rPr>
        <w:t>（</w:t>
      </w:r>
      <w:r>
        <w:rPr>
          <w:rFonts w:ascii="宋体" w:hAnsi="宋体" w:hint="eastAsia"/>
          <w:bCs/>
          <w:sz w:val="24"/>
          <w:szCs w:val="21"/>
        </w:rPr>
        <w:t>含</w:t>
      </w:r>
      <w:r>
        <w:rPr>
          <w:rFonts w:ascii="宋体" w:hAnsi="宋体"/>
          <w:bCs/>
          <w:sz w:val="24"/>
          <w:szCs w:val="21"/>
        </w:rPr>
        <w:t>两个）</w:t>
      </w:r>
      <w:r>
        <w:rPr>
          <w:rFonts w:ascii="宋体" w:hAnsi="宋体" w:hint="eastAsia"/>
          <w:bCs/>
          <w:sz w:val="24"/>
          <w:szCs w:val="21"/>
        </w:rPr>
        <w:t>以上不同的</w:t>
      </w:r>
      <w:r>
        <w:rPr>
          <w:rFonts w:ascii="宋体" w:hAnsi="宋体"/>
          <w:bCs/>
          <w:sz w:val="24"/>
          <w:szCs w:val="21"/>
        </w:rPr>
        <w:t>响应报价的。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w:t>
      </w:r>
      <w:r>
        <w:rPr>
          <w:rFonts w:ascii="宋体" w:hAnsi="宋体"/>
          <w:bCs/>
          <w:sz w:val="24"/>
          <w:szCs w:val="21"/>
        </w:rPr>
        <w:t xml:space="preserve">4 </w:t>
      </w:r>
      <w:r>
        <w:rPr>
          <w:rFonts w:ascii="宋体" w:hAnsi="宋体" w:hint="eastAsia"/>
          <w:bCs/>
          <w:sz w:val="24"/>
          <w:szCs w:val="21"/>
        </w:rPr>
        <w:t>供应商不具备采购文件中规定资格要求的。</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w:t>
      </w:r>
      <w:r>
        <w:rPr>
          <w:rFonts w:ascii="宋体" w:hAnsi="宋体"/>
          <w:bCs/>
          <w:sz w:val="24"/>
          <w:szCs w:val="21"/>
        </w:rPr>
        <w:t xml:space="preserve">5 </w:t>
      </w:r>
      <w:r>
        <w:rPr>
          <w:rFonts w:ascii="宋体" w:hAnsi="宋体" w:hint="eastAsia"/>
          <w:bCs/>
          <w:sz w:val="24"/>
          <w:szCs w:val="21"/>
        </w:rPr>
        <w:t>供应商的报价超过了采购预算或最高限价的。</w:t>
      </w:r>
    </w:p>
    <w:p w:rsidR="00431A3C" w:rsidRDefault="00660BD2">
      <w:pPr>
        <w:spacing w:line="440" w:lineRule="exact"/>
        <w:ind w:firstLine="480"/>
        <w:rPr>
          <w:rFonts w:ascii="宋体" w:hAnsi="宋体"/>
          <w:bCs/>
          <w:i/>
          <w:sz w:val="24"/>
          <w:szCs w:val="21"/>
          <w:u w:val="single"/>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.1.</w:t>
      </w:r>
      <w:r>
        <w:rPr>
          <w:rFonts w:ascii="宋体" w:hAnsi="宋体"/>
          <w:bCs/>
          <w:sz w:val="24"/>
          <w:szCs w:val="21"/>
        </w:rPr>
        <w:t xml:space="preserve">6 </w:t>
      </w:r>
      <w:r>
        <w:rPr>
          <w:rFonts w:ascii="宋体" w:hAnsi="宋体" w:hint="eastAsia"/>
          <w:bCs/>
          <w:sz w:val="24"/>
          <w:szCs w:val="21"/>
        </w:rPr>
        <w:t>未通过符合性审查的。</w:t>
      </w:r>
    </w:p>
    <w:p w:rsidR="00431A3C" w:rsidRDefault="00660BD2">
      <w:pPr>
        <w:spacing w:line="440" w:lineRule="exact"/>
        <w:ind w:firstLine="360"/>
        <w:rPr>
          <w:rFonts w:ascii="宋体" w:hAnsi="宋体"/>
          <w:bCs/>
          <w:i/>
          <w:sz w:val="24"/>
          <w:szCs w:val="21"/>
          <w:u w:val="single"/>
        </w:rPr>
      </w:pPr>
      <w:r>
        <w:rPr>
          <w:rFonts w:ascii="宋体" w:hAnsi="宋体" w:hint="eastAsia"/>
          <w:bCs/>
          <w:sz w:val="24"/>
          <w:szCs w:val="21"/>
        </w:rPr>
        <w:t xml:space="preserve"> 2</w:t>
      </w:r>
      <w:r>
        <w:rPr>
          <w:rFonts w:ascii="宋体" w:hAnsi="宋体"/>
          <w:bCs/>
          <w:sz w:val="24"/>
          <w:szCs w:val="21"/>
        </w:rPr>
        <w:t>4</w:t>
      </w:r>
      <w:r>
        <w:rPr>
          <w:rFonts w:ascii="宋体" w:hAnsi="宋体" w:hint="eastAsia"/>
          <w:bCs/>
          <w:sz w:val="24"/>
          <w:szCs w:val="21"/>
        </w:rPr>
        <w:t>.1.</w:t>
      </w:r>
      <w:r>
        <w:rPr>
          <w:rFonts w:ascii="宋体" w:hAnsi="宋体"/>
          <w:bCs/>
          <w:sz w:val="24"/>
          <w:szCs w:val="21"/>
        </w:rPr>
        <w:t>7</w:t>
      </w:r>
      <w:r>
        <w:rPr>
          <w:rFonts w:ascii="宋体" w:hAnsi="宋体" w:hint="eastAsia"/>
          <w:bCs/>
          <w:sz w:val="24"/>
          <w:szCs w:val="21"/>
        </w:rPr>
        <w:t>不符合采购文件中规定的实质性要求和条件的</w:t>
      </w:r>
      <w:r>
        <w:rPr>
          <w:rFonts w:ascii="宋体" w:hAnsi="宋体" w:hint="eastAsia"/>
          <w:b/>
          <w:sz w:val="24"/>
          <w:szCs w:val="21"/>
        </w:rPr>
        <w:t>（</w:t>
      </w:r>
      <w:r>
        <w:rPr>
          <w:rFonts w:ascii="宋体" w:hAnsi="宋体" w:hint="eastAsia"/>
          <w:b/>
          <w:i/>
          <w:sz w:val="24"/>
          <w:szCs w:val="21"/>
          <w:u w:val="single"/>
        </w:rPr>
        <w:t>本采购文件中斜体且有下划线部分为实质性要求和条件）</w:t>
      </w:r>
      <w:r>
        <w:rPr>
          <w:rFonts w:ascii="宋体" w:hAnsi="宋体" w:hint="eastAsia"/>
          <w:bCs/>
          <w:i/>
          <w:sz w:val="24"/>
          <w:szCs w:val="21"/>
          <w:u w:val="single"/>
        </w:rPr>
        <w:t>。</w:t>
      </w:r>
    </w:p>
    <w:p w:rsidR="00431A3C" w:rsidRDefault="00660BD2">
      <w:pPr>
        <w:spacing w:line="440" w:lineRule="exact"/>
        <w:ind w:firstLine="480"/>
        <w:rPr>
          <w:rFonts w:ascii="宋体" w:hAnsi="宋体"/>
          <w:bCs/>
          <w:i/>
          <w:sz w:val="24"/>
          <w:szCs w:val="21"/>
          <w:u w:val="single"/>
        </w:rPr>
      </w:pPr>
      <w:r>
        <w:rPr>
          <w:rFonts w:ascii="宋体" w:hAnsi="宋体" w:hint="eastAsia"/>
          <w:bCs/>
          <w:i/>
          <w:sz w:val="24"/>
          <w:szCs w:val="21"/>
          <w:u w:val="single"/>
        </w:rPr>
        <w:t>2</w:t>
      </w:r>
      <w:r>
        <w:rPr>
          <w:rFonts w:ascii="宋体" w:hAnsi="宋体"/>
          <w:bCs/>
          <w:i/>
          <w:sz w:val="24"/>
          <w:szCs w:val="21"/>
          <w:u w:val="single"/>
        </w:rPr>
        <w:t>4</w:t>
      </w:r>
      <w:r>
        <w:rPr>
          <w:rFonts w:ascii="宋体" w:hAnsi="宋体" w:hint="eastAsia"/>
          <w:bCs/>
          <w:i/>
          <w:sz w:val="24"/>
          <w:szCs w:val="21"/>
          <w:u w:val="single"/>
        </w:rPr>
        <w:t>.1.</w:t>
      </w:r>
      <w:r>
        <w:rPr>
          <w:rFonts w:ascii="宋体" w:hAnsi="宋体"/>
          <w:bCs/>
          <w:i/>
          <w:sz w:val="24"/>
          <w:szCs w:val="21"/>
          <w:u w:val="single"/>
        </w:rPr>
        <w:t>8</w:t>
      </w:r>
      <w:r>
        <w:rPr>
          <w:rFonts w:ascii="宋体" w:hAnsi="宋体" w:hint="eastAsia"/>
          <w:bCs/>
          <w:i/>
          <w:sz w:val="24"/>
          <w:szCs w:val="21"/>
          <w:u w:val="single"/>
        </w:rPr>
        <w:t>根据政府采购法及相关法规，供应商被列入失信被执行人或重大税收违法案件当事人名单或政府采购严重失信行为记录名单</w:t>
      </w:r>
      <w:r>
        <w:rPr>
          <w:rFonts w:ascii="宋体" w:hAnsi="宋体" w:hint="eastAsia"/>
          <w:bCs/>
          <w:i/>
          <w:sz w:val="24"/>
          <w:u w:val="single"/>
        </w:rPr>
        <w:t>，以及存在企业经营异常名录中被责令停产停业、吊销许可证或者执照，或者对经营活动中的违法行为处以</w:t>
      </w:r>
      <w:r>
        <w:rPr>
          <w:rFonts w:hint="eastAsia"/>
          <w:i/>
          <w:sz w:val="24"/>
          <w:szCs w:val="24"/>
          <w:u w:val="single"/>
        </w:rPr>
        <w:t>200</w:t>
      </w:r>
      <w:r>
        <w:rPr>
          <w:rFonts w:hint="eastAsia"/>
          <w:i/>
          <w:sz w:val="24"/>
          <w:szCs w:val="24"/>
          <w:u w:val="single"/>
        </w:rPr>
        <w:t>万元以上罚款</w:t>
      </w:r>
      <w:r>
        <w:rPr>
          <w:rFonts w:ascii="宋体" w:hAnsi="宋体" w:hint="eastAsia"/>
          <w:bCs/>
          <w:i/>
          <w:sz w:val="24"/>
          <w:u w:val="single"/>
        </w:rPr>
        <w:t>的不良信用记录。</w:t>
      </w:r>
    </w:p>
    <w:p w:rsidR="00431A3C" w:rsidRDefault="00660BD2">
      <w:pPr>
        <w:spacing w:line="440" w:lineRule="exact"/>
        <w:ind w:firstLine="480"/>
        <w:rPr>
          <w:rFonts w:ascii="宋体" w:hAnsi="宋体"/>
          <w:bCs/>
          <w:i/>
          <w:sz w:val="24"/>
          <w:szCs w:val="21"/>
          <w:u w:val="single"/>
        </w:rPr>
      </w:pPr>
      <w:r>
        <w:rPr>
          <w:rFonts w:ascii="宋体" w:hAnsi="宋体" w:hint="eastAsia"/>
          <w:bCs/>
          <w:i/>
          <w:sz w:val="24"/>
          <w:szCs w:val="21"/>
          <w:u w:val="single"/>
        </w:rPr>
        <w:t>2</w:t>
      </w:r>
      <w:r>
        <w:rPr>
          <w:rFonts w:ascii="宋体" w:hAnsi="宋体"/>
          <w:bCs/>
          <w:i/>
          <w:sz w:val="24"/>
          <w:szCs w:val="21"/>
          <w:u w:val="single"/>
        </w:rPr>
        <w:t>4</w:t>
      </w:r>
      <w:r>
        <w:rPr>
          <w:rFonts w:ascii="宋体" w:hAnsi="宋体" w:hint="eastAsia"/>
          <w:bCs/>
          <w:i/>
          <w:sz w:val="24"/>
          <w:szCs w:val="21"/>
          <w:u w:val="single"/>
        </w:rPr>
        <w:t>.1.</w:t>
      </w:r>
      <w:r>
        <w:rPr>
          <w:rFonts w:ascii="宋体" w:hAnsi="宋体"/>
          <w:bCs/>
          <w:i/>
          <w:sz w:val="24"/>
          <w:szCs w:val="21"/>
          <w:u w:val="single"/>
        </w:rPr>
        <w:t xml:space="preserve">9 </w:t>
      </w:r>
      <w:r>
        <w:rPr>
          <w:rFonts w:ascii="宋体" w:hAnsi="宋体" w:hint="eastAsia"/>
          <w:bCs/>
          <w:i/>
          <w:sz w:val="24"/>
          <w:szCs w:val="21"/>
          <w:u w:val="single"/>
        </w:rPr>
        <w:t>响应文件含有采购人不能接受的附加条件的。</w:t>
      </w:r>
    </w:p>
    <w:p w:rsidR="00431A3C" w:rsidRDefault="00660BD2">
      <w:pPr>
        <w:spacing w:line="440" w:lineRule="exact"/>
        <w:ind w:firstLine="480"/>
        <w:rPr>
          <w:rFonts w:ascii="宋体" w:hAnsi="宋体"/>
          <w:bCs/>
          <w:i/>
          <w:sz w:val="24"/>
          <w:szCs w:val="21"/>
          <w:u w:val="single"/>
        </w:rPr>
      </w:pPr>
      <w:r>
        <w:rPr>
          <w:rFonts w:ascii="宋体" w:hAnsi="宋体" w:hint="eastAsia"/>
          <w:bCs/>
          <w:i/>
          <w:sz w:val="24"/>
          <w:szCs w:val="21"/>
          <w:u w:val="single"/>
        </w:rPr>
        <w:t>2</w:t>
      </w:r>
      <w:r>
        <w:rPr>
          <w:rFonts w:ascii="宋体" w:hAnsi="宋体"/>
          <w:bCs/>
          <w:i/>
          <w:sz w:val="24"/>
          <w:szCs w:val="21"/>
          <w:u w:val="single"/>
        </w:rPr>
        <w:t>4</w:t>
      </w:r>
      <w:r>
        <w:rPr>
          <w:rFonts w:ascii="宋体" w:hAnsi="宋体" w:hint="eastAsia"/>
          <w:bCs/>
          <w:i/>
          <w:sz w:val="24"/>
          <w:szCs w:val="21"/>
          <w:u w:val="single"/>
        </w:rPr>
        <w:t>.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p>
    <w:p w:rsidR="00431A3C" w:rsidRDefault="00660BD2">
      <w:pPr>
        <w:spacing w:line="440" w:lineRule="exact"/>
        <w:ind w:firstLine="480"/>
        <w:rPr>
          <w:rFonts w:ascii="宋体" w:hAnsi="宋体"/>
          <w:bCs/>
          <w:i/>
          <w:sz w:val="24"/>
          <w:szCs w:val="21"/>
          <w:u w:val="single"/>
        </w:rPr>
      </w:pPr>
      <w:r>
        <w:rPr>
          <w:rFonts w:ascii="宋体" w:hAnsi="宋体" w:hint="eastAsia"/>
          <w:bCs/>
          <w:i/>
          <w:sz w:val="24"/>
          <w:szCs w:val="21"/>
          <w:u w:val="single"/>
        </w:rPr>
        <w:t>2</w:t>
      </w:r>
      <w:r>
        <w:rPr>
          <w:rFonts w:ascii="宋体" w:hAnsi="宋体"/>
          <w:bCs/>
          <w:i/>
          <w:sz w:val="24"/>
          <w:szCs w:val="21"/>
          <w:u w:val="single"/>
        </w:rPr>
        <w:t>4</w:t>
      </w:r>
      <w:r>
        <w:rPr>
          <w:rFonts w:ascii="宋体" w:hAnsi="宋体" w:hint="eastAsia"/>
          <w:bCs/>
          <w:i/>
          <w:sz w:val="24"/>
          <w:szCs w:val="21"/>
          <w:u w:val="single"/>
        </w:rPr>
        <w:t>.1.11响应文件未按照采购文件要求加盖CA电子公章的。</w:t>
      </w:r>
    </w:p>
    <w:p w:rsidR="00431A3C" w:rsidRDefault="00660BD2">
      <w:pPr>
        <w:spacing w:line="440" w:lineRule="exact"/>
        <w:ind w:firstLine="480"/>
        <w:rPr>
          <w:rFonts w:ascii="宋体" w:hAnsi="宋体"/>
          <w:bCs/>
          <w:i/>
          <w:sz w:val="24"/>
          <w:szCs w:val="21"/>
          <w:u w:val="single"/>
        </w:rPr>
      </w:pPr>
      <w:r>
        <w:rPr>
          <w:rFonts w:ascii="宋体" w:hAnsi="宋体" w:hint="eastAsia"/>
          <w:bCs/>
          <w:i/>
          <w:sz w:val="24"/>
          <w:szCs w:val="21"/>
          <w:u w:val="single"/>
        </w:rPr>
        <w:t>2</w:t>
      </w:r>
      <w:r>
        <w:rPr>
          <w:rFonts w:ascii="宋体" w:hAnsi="宋体"/>
          <w:bCs/>
          <w:i/>
          <w:sz w:val="24"/>
          <w:szCs w:val="21"/>
          <w:u w:val="single"/>
        </w:rPr>
        <w:t>4</w:t>
      </w:r>
      <w:r>
        <w:rPr>
          <w:rFonts w:ascii="宋体" w:hAnsi="宋体" w:hint="eastAsia"/>
          <w:bCs/>
          <w:i/>
          <w:sz w:val="24"/>
          <w:szCs w:val="21"/>
          <w:u w:val="single"/>
        </w:rPr>
        <w:t>.1.12其他法律、法规及本采购文件规定的属无效响应的情形。</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w:t>
      </w:r>
      <w:r>
        <w:rPr>
          <w:rFonts w:ascii="宋体" w:hAnsi="宋体"/>
          <w:bCs/>
          <w:sz w:val="24"/>
          <w:szCs w:val="21"/>
        </w:rPr>
        <w:t xml:space="preserve"> </w:t>
      </w:r>
      <w:r>
        <w:rPr>
          <w:rFonts w:ascii="宋体" w:hAnsi="宋体" w:hint="eastAsia"/>
          <w:bCs/>
          <w:sz w:val="24"/>
          <w:szCs w:val="21"/>
        </w:rPr>
        <w:t>项目终止</w:t>
      </w:r>
    </w:p>
    <w:p w:rsidR="00431A3C" w:rsidRDefault="00660BD2">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.2.1参加磋商的供应商不足三家的或在采购过程中符合要求的供应商不足两家的。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.2.2出现影响采购公正的违法、违规行为的。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.2.3因重大变故，采购任务取消的。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.2.4磋商小组认定采购文件存在歧义、重大缺陷导致评审工作无法进行。</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4</w:t>
      </w:r>
      <w:r>
        <w:rPr>
          <w:rFonts w:ascii="宋体" w:hAnsi="宋体" w:hint="eastAsia"/>
          <w:bCs/>
          <w:sz w:val="24"/>
          <w:szCs w:val="21"/>
        </w:rPr>
        <w:t>.2.5 因</w:t>
      </w:r>
      <w:r>
        <w:rPr>
          <w:rFonts w:ascii="宋体" w:hAnsi="宋体" w:hint="eastAsia"/>
          <w:sz w:val="24"/>
          <w:szCs w:val="24"/>
        </w:rPr>
        <w:t>苏采云系统</w:t>
      </w:r>
      <w:r>
        <w:rPr>
          <w:rFonts w:ascii="宋体" w:hAnsi="宋体"/>
          <w:bCs/>
          <w:sz w:val="24"/>
          <w:szCs w:val="21"/>
        </w:rPr>
        <w:t>系统故障原因造成开标不成功</w:t>
      </w:r>
      <w:r>
        <w:rPr>
          <w:rFonts w:ascii="宋体" w:hAnsi="宋体" w:hint="eastAsia"/>
          <w:bCs/>
          <w:sz w:val="24"/>
          <w:szCs w:val="21"/>
        </w:rPr>
        <w:t>的</w:t>
      </w:r>
      <w:r>
        <w:rPr>
          <w:rFonts w:ascii="宋体" w:hAnsi="宋体"/>
          <w:bCs/>
          <w:sz w:val="24"/>
          <w:szCs w:val="21"/>
        </w:rPr>
        <w:t>。</w:t>
      </w:r>
    </w:p>
    <w:p w:rsidR="00431A3C" w:rsidRDefault="00660BD2">
      <w:pPr>
        <w:tabs>
          <w:tab w:val="left" w:pos="0"/>
        </w:tabs>
        <w:spacing w:line="480" w:lineRule="exact"/>
        <w:ind w:right="-27"/>
        <w:outlineLvl w:val="1"/>
        <w:rPr>
          <w:rFonts w:ascii="宋体" w:hAnsi="宋体"/>
          <w:b/>
          <w:sz w:val="28"/>
        </w:rPr>
      </w:pPr>
      <w:bookmarkStart w:id="50" w:name="_Toc513029281"/>
      <w:r>
        <w:rPr>
          <w:rFonts w:ascii="宋体" w:hAnsi="宋体" w:hint="eastAsia"/>
          <w:b/>
          <w:sz w:val="28"/>
        </w:rPr>
        <w:t>六、定标</w:t>
      </w:r>
      <w:bookmarkEnd w:id="50"/>
    </w:p>
    <w:p w:rsidR="00431A3C" w:rsidRDefault="00660BD2">
      <w:pPr>
        <w:spacing w:line="440" w:lineRule="exact"/>
        <w:ind w:firstLine="422"/>
        <w:outlineLvl w:val="2"/>
        <w:rPr>
          <w:rFonts w:ascii="宋体" w:hAnsi="宋体" w:cs="Arial"/>
          <w:b/>
          <w:sz w:val="28"/>
          <w:szCs w:val="28"/>
        </w:rPr>
      </w:pPr>
      <w:bookmarkStart w:id="51" w:name="_Toc513029282"/>
      <w:r>
        <w:rPr>
          <w:rFonts w:ascii="宋体" w:hAnsi="宋体" w:cs="Arial" w:hint="eastAsia"/>
          <w:b/>
          <w:sz w:val="28"/>
          <w:szCs w:val="28"/>
        </w:rPr>
        <w:t>2</w:t>
      </w:r>
      <w:r>
        <w:rPr>
          <w:rFonts w:ascii="宋体" w:hAnsi="宋体" w:cs="Arial"/>
          <w:b/>
          <w:sz w:val="28"/>
          <w:szCs w:val="28"/>
        </w:rPr>
        <w:t>5</w:t>
      </w:r>
      <w:r>
        <w:rPr>
          <w:rFonts w:ascii="宋体" w:hAnsi="宋体" w:cs="Arial" w:hint="eastAsia"/>
          <w:b/>
          <w:sz w:val="28"/>
          <w:szCs w:val="28"/>
        </w:rPr>
        <w:t>、确定成交单位</w:t>
      </w:r>
      <w:bookmarkEnd w:id="51"/>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.1</w:t>
      </w:r>
      <w:r>
        <w:rPr>
          <w:rFonts w:ascii="宋体" w:hAnsi="宋体"/>
          <w:bCs/>
          <w:sz w:val="24"/>
          <w:szCs w:val="21"/>
        </w:rPr>
        <w:t xml:space="preserve"> </w:t>
      </w:r>
      <w:r>
        <w:rPr>
          <w:rFonts w:ascii="宋体" w:hAnsi="宋体" w:hint="eastAsia"/>
          <w:bCs/>
          <w:sz w:val="24"/>
          <w:szCs w:val="21"/>
        </w:rPr>
        <w:t xml:space="preserve">成交候选人的选取原则和数量见采购文件第五章规定。 </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.2 采购人应根据磋商小组推荐的成交候选人确定成交供应商。</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.3 代理机构将在指定媒体上发布成交公告，公告期限为1个工作日。</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 若有充分证据证明，成交供应商出现下列情况之一的，一经查实，将被取消成交资格：</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.4.1提供虚假材料谋取成交的。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.4.2向采购人、代理机构行贿或者提供其他不正当利益的。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.4.3属于本文件规定的无效条件，但在评标过程中又未被磋商小组发现的。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.4.4与采购人或者其他供应商恶意串通的。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.4.5采取不正当手段诋毁、排挤其他供应商的。</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 xml:space="preserve">.5 </w:t>
      </w:r>
      <w:r>
        <w:rPr>
          <w:rFonts w:ascii="宋体" w:hAnsi="宋体"/>
          <w:bCs/>
          <w:sz w:val="24"/>
          <w:szCs w:val="21"/>
        </w:rPr>
        <w:t>有下列情形之一的，</w:t>
      </w:r>
      <w:r>
        <w:rPr>
          <w:rFonts w:ascii="宋体" w:hAnsi="宋体" w:hint="eastAsia"/>
          <w:bCs/>
          <w:sz w:val="24"/>
          <w:szCs w:val="21"/>
        </w:rPr>
        <w:t>视为供应商</w:t>
      </w:r>
      <w:r>
        <w:rPr>
          <w:rFonts w:ascii="宋体" w:hAnsi="宋体"/>
          <w:bCs/>
          <w:sz w:val="24"/>
          <w:szCs w:val="21"/>
        </w:rPr>
        <w:t>串通</w:t>
      </w:r>
      <w:r>
        <w:rPr>
          <w:rFonts w:ascii="宋体" w:hAnsi="宋体" w:hint="eastAsia"/>
          <w:bCs/>
          <w:sz w:val="24"/>
          <w:szCs w:val="21"/>
        </w:rPr>
        <w:t>投标，投标无效：</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.5.1不同供应商的响应文件由同一单位或者个人编制；</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.5.2不同供应商委托同一单位或者个人办理投标事宜；</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.5.3 不同供应商的响应文件载明的项目管理成员或者联系人员为同一人；</w:t>
      </w:r>
    </w:p>
    <w:p w:rsidR="00431A3C" w:rsidRDefault="00660BD2">
      <w:pPr>
        <w:spacing w:line="440" w:lineRule="exact"/>
        <w:ind w:left="479"/>
        <w:rPr>
          <w:rFonts w:ascii="宋体" w:hAnsi="宋体"/>
          <w:bCs/>
          <w:sz w:val="24"/>
          <w:szCs w:val="21"/>
        </w:rPr>
      </w:pPr>
      <w:r>
        <w:rPr>
          <w:rFonts w:ascii="宋体" w:hAnsi="宋体" w:hint="eastAsia"/>
          <w:bCs/>
          <w:sz w:val="24"/>
          <w:szCs w:val="21"/>
        </w:rPr>
        <w:t>2</w:t>
      </w:r>
      <w:r>
        <w:rPr>
          <w:rFonts w:ascii="宋体" w:hAnsi="宋体"/>
          <w:bCs/>
          <w:sz w:val="24"/>
          <w:szCs w:val="21"/>
        </w:rPr>
        <w:t>5</w:t>
      </w:r>
      <w:r>
        <w:rPr>
          <w:rFonts w:ascii="宋体" w:hAnsi="宋体" w:hint="eastAsia"/>
          <w:bCs/>
          <w:sz w:val="24"/>
          <w:szCs w:val="21"/>
        </w:rPr>
        <w:t>.5.4不同供应商的响应文件异常一致或者报价呈规律性差异；</w:t>
      </w:r>
    </w:p>
    <w:p w:rsidR="00431A3C" w:rsidRDefault="00660BD2">
      <w:pPr>
        <w:spacing w:line="440" w:lineRule="exact"/>
        <w:ind w:firstLine="422"/>
        <w:outlineLvl w:val="2"/>
        <w:rPr>
          <w:rFonts w:ascii="宋体" w:hAnsi="宋体" w:cs="Arial"/>
          <w:b/>
          <w:sz w:val="28"/>
          <w:szCs w:val="28"/>
        </w:rPr>
      </w:pPr>
      <w:bookmarkStart w:id="52" w:name="_Toc513029283"/>
      <w:r>
        <w:rPr>
          <w:rFonts w:ascii="宋体" w:hAnsi="宋体" w:cs="Arial"/>
          <w:b/>
          <w:sz w:val="28"/>
          <w:szCs w:val="28"/>
        </w:rPr>
        <w:t>26</w:t>
      </w:r>
      <w:r>
        <w:rPr>
          <w:rFonts w:ascii="宋体" w:hAnsi="宋体" w:cs="Arial" w:hint="eastAsia"/>
          <w:b/>
          <w:sz w:val="28"/>
          <w:szCs w:val="28"/>
        </w:rPr>
        <w:t>、质疑处理</w:t>
      </w:r>
      <w:bookmarkEnd w:id="52"/>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.1 提出质疑的供应商应当是参与所质疑项目采购活动的供应商。潜在供应商依法获取其可质疑的采购文件的，可以对采购文件提出质疑。</w:t>
      </w:r>
      <w:r>
        <w:rPr>
          <w:rFonts w:hint="eastAsia"/>
          <w:sz w:val="24"/>
          <w:szCs w:val="24"/>
        </w:rPr>
        <w:t>请将</w:t>
      </w:r>
      <w:bookmarkStart w:id="53" w:name="_Hlk98510751"/>
      <w:r>
        <w:rPr>
          <w:rFonts w:hint="eastAsia"/>
          <w:sz w:val="24"/>
          <w:szCs w:val="24"/>
        </w:rPr>
        <w:t>获取采购文件后打印留存的</w:t>
      </w:r>
      <w:r>
        <w:rPr>
          <w:rFonts w:ascii="Times New Roman" w:hAnsi="Times New Roman"/>
          <w:sz w:val="24"/>
          <w:szCs w:val="24"/>
        </w:rPr>
        <w:t>《投标供应商确认函》</w:t>
      </w:r>
      <w:r>
        <w:rPr>
          <w:rFonts w:ascii="Times New Roman" w:hAnsi="Times New Roman" w:hint="eastAsia"/>
          <w:sz w:val="24"/>
          <w:szCs w:val="24"/>
        </w:rPr>
        <w:t>（或获取采购文件）</w:t>
      </w:r>
      <w:r>
        <w:rPr>
          <w:rFonts w:hint="eastAsia"/>
          <w:sz w:val="24"/>
          <w:szCs w:val="24"/>
        </w:rPr>
        <w:t>等</w:t>
      </w:r>
      <w:bookmarkEnd w:id="53"/>
      <w:r>
        <w:rPr>
          <w:rFonts w:hint="eastAsia"/>
          <w:sz w:val="24"/>
          <w:szCs w:val="24"/>
        </w:rPr>
        <w:t>必要的证明材料与质疑函一起递交，否则不予受理。</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p>
    <w:p w:rsidR="00431A3C" w:rsidRDefault="00660BD2">
      <w:pPr>
        <w:spacing w:line="440" w:lineRule="exact"/>
        <w:ind w:firstLine="480"/>
        <w:rPr>
          <w:rFonts w:ascii="Times New Roman" w:hAnsi="宋体" w:cs="宋体"/>
          <w:sz w:val="24"/>
          <w:szCs w:val="24"/>
        </w:rPr>
      </w:pPr>
      <w:r>
        <w:rPr>
          <w:rFonts w:ascii="宋体" w:hAnsi="宋体"/>
          <w:sz w:val="24"/>
          <w:szCs w:val="24"/>
        </w:rPr>
        <w:t>26</w:t>
      </w:r>
      <w:r>
        <w:rPr>
          <w:rFonts w:ascii="宋体" w:hAnsi="宋体" w:hint="eastAsia"/>
          <w:sz w:val="24"/>
          <w:szCs w:val="24"/>
        </w:rPr>
        <w:t>.2.1</w:t>
      </w:r>
      <w:r>
        <w:rPr>
          <w:rFonts w:ascii="Times New Roman" w:hAnsi="宋体" w:cs="宋体"/>
          <w:sz w:val="24"/>
          <w:szCs w:val="24"/>
        </w:rPr>
        <w:t>对可以质疑的采购文件提出质疑的，为收到采购文件之日或者采购文件公告期限届满之日；</w:t>
      </w:r>
    </w:p>
    <w:p w:rsidR="00431A3C" w:rsidRDefault="00660BD2">
      <w:pPr>
        <w:spacing w:line="440" w:lineRule="exact"/>
        <w:ind w:firstLine="480"/>
        <w:rPr>
          <w:rFonts w:ascii="Times New Roman" w:hAnsi="宋体" w:cs="宋体"/>
          <w:sz w:val="24"/>
          <w:szCs w:val="24"/>
        </w:rPr>
      </w:pPr>
      <w:r>
        <w:rPr>
          <w:rFonts w:ascii="宋体" w:hAnsi="宋体"/>
          <w:sz w:val="24"/>
          <w:szCs w:val="24"/>
        </w:rPr>
        <w:t>26</w:t>
      </w:r>
      <w:r>
        <w:rPr>
          <w:rFonts w:ascii="宋体" w:hAnsi="宋体" w:hint="eastAsia"/>
          <w:sz w:val="24"/>
          <w:szCs w:val="24"/>
        </w:rPr>
        <w:t>.2.2</w:t>
      </w:r>
      <w:r>
        <w:rPr>
          <w:rFonts w:ascii="Times New Roman" w:hAnsi="宋体" w:cs="宋体"/>
          <w:sz w:val="24"/>
          <w:szCs w:val="24"/>
        </w:rPr>
        <w:t>对采购过程提出质疑的，为各采购程序环节结束之日；</w:t>
      </w:r>
    </w:p>
    <w:p w:rsidR="00431A3C" w:rsidRDefault="00660BD2">
      <w:pPr>
        <w:spacing w:line="440" w:lineRule="exact"/>
        <w:ind w:firstLine="480"/>
        <w:rPr>
          <w:rFonts w:ascii="Times New Roman" w:hAnsi="宋体" w:cs="宋体"/>
          <w:sz w:val="24"/>
          <w:szCs w:val="24"/>
        </w:rPr>
      </w:pPr>
      <w:r>
        <w:rPr>
          <w:rFonts w:ascii="宋体" w:hAnsi="宋体"/>
          <w:sz w:val="24"/>
          <w:szCs w:val="24"/>
        </w:rPr>
        <w:t>26</w:t>
      </w:r>
      <w:r>
        <w:rPr>
          <w:rFonts w:ascii="宋体" w:hAnsi="宋体" w:hint="eastAsia"/>
          <w:sz w:val="24"/>
          <w:szCs w:val="24"/>
        </w:rPr>
        <w:t>.2.3</w:t>
      </w:r>
      <w:r>
        <w:rPr>
          <w:rFonts w:ascii="Times New Roman" w:hAnsi="宋体" w:cs="宋体"/>
          <w:sz w:val="24"/>
          <w:szCs w:val="24"/>
        </w:rPr>
        <w:t>对成交或者成交结果提出质疑的，为成交或者成交结果公告期限届满之日。</w:t>
      </w:r>
    </w:p>
    <w:p w:rsidR="00431A3C" w:rsidRDefault="00660BD2">
      <w:pPr>
        <w:spacing w:line="440" w:lineRule="exact"/>
        <w:ind w:firstLine="482"/>
        <w:rPr>
          <w:rFonts w:ascii="Times New Roman" w:hAnsi="宋体" w:cs="宋体"/>
          <w:sz w:val="24"/>
          <w:szCs w:val="24"/>
        </w:rPr>
      </w:pPr>
      <w:r>
        <w:rPr>
          <w:rFonts w:ascii="Times New Roman" w:hAnsi="宋体" w:cs="宋体" w:hint="eastAsia"/>
          <w:sz w:val="24"/>
          <w:szCs w:val="24"/>
        </w:rPr>
        <w:t>供应商应当在法定质疑期内一次性提出针对同一采购程序环节的质疑。供应商如在法定期限内对同一采购程序环节提出多次质疑的，代理机构、</w:t>
      </w:r>
      <w:r>
        <w:rPr>
          <w:rFonts w:ascii="Times New Roman" w:hAnsi="宋体" w:cs="宋体"/>
          <w:sz w:val="24"/>
          <w:szCs w:val="24"/>
        </w:rPr>
        <w:t>采购人</w:t>
      </w:r>
      <w:r>
        <w:rPr>
          <w:rFonts w:ascii="Times New Roman" w:hAnsi="宋体" w:cs="宋体" w:hint="eastAsia"/>
          <w:sz w:val="24"/>
          <w:szCs w:val="24"/>
        </w:rPr>
        <w:t>将只对供应商第一次质疑作出答复。</w:t>
      </w:r>
    </w:p>
    <w:p w:rsidR="00431A3C" w:rsidRDefault="00660BD2">
      <w:pPr>
        <w:spacing w:line="440" w:lineRule="exact"/>
        <w:ind w:firstLine="482"/>
        <w:jc w:val="left"/>
        <w:rPr>
          <w:rFonts w:ascii="宋体" w:hAnsi="宋体"/>
          <w:b/>
          <w:sz w:val="24"/>
          <w:szCs w:val="24"/>
        </w:rPr>
      </w:pPr>
      <w:r>
        <w:rPr>
          <w:rFonts w:ascii="宋体" w:hAnsi="宋体"/>
          <w:sz w:val="24"/>
          <w:szCs w:val="24"/>
        </w:rPr>
        <w:t>26</w:t>
      </w:r>
      <w:r>
        <w:rPr>
          <w:rFonts w:ascii="宋体" w:hAnsi="宋体" w:hint="eastAsia"/>
          <w:sz w:val="24"/>
          <w:szCs w:val="24"/>
        </w:rPr>
        <w:t>.3质疑函必须按照https://czju.suzhou.gov.cn/zfcg/html/content/20180305093615738.shtml的下载中心下载的范本进行</w:t>
      </w:r>
      <w:r>
        <w:rPr>
          <w:rFonts w:ascii="宋体" w:hAnsi="宋体"/>
          <w:sz w:val="24"/>
          <w:szCs w:val="24"/>
        </w:rPr>
        <w:t>填写以及提供材料。</w:t>
      </w:r>
    </w:p>
    <w:p w:rsidR="00431A3C" w:rsidRDefault="00660BD2">
      <w:pPr>
        <w:spacing w:line="440" w:lineRule="exact"/>
        <w:ind w:firstLine="480"/>
        <w:rPr>
          <w:rFonts w:ascii="宋体" w:hAnsi="宋体"/>
          <w:sz w:val="24"/>
          <w:szCs w:val="24"/>
        </w:rPr>
      </w:pPr>
      <w:r>
        <w:rPr>
          <w:rFonts w:ascii="宋体" w:hAnsi="宋体" w:hint="eastAsia"/>
          <w:sz w:val="24"/>
          <w:szCs w:val="24"/>
        </w:rPr>
        <w:t>采购人及代理机构只接收以纸质原件形式送达的质疑,建议供应商尽量通过邮寄方式提交质疑</w:t>
      </w:r>
      <w:r>
        <w:rPr>
          <w:rFonts w:ascii="宋体" w:hAnsi="宋体" w:hint="eastAsia"/>
          <w:b/>
          <w:bCs/>
          <w:sz w:val="24"/>
          <w:szCs w:val="24"/>
        </w:rPr>
        <w:t>（采购人和代理机构不接受未填写快递运单的快件）。</w:t>
      </w:r>
    </w:p>
    <w:p w:rsidR="00431A3C" w:rsidRDefault="00660BD2">
      <w:pPr>
        <w:spacing w:line="440" w:lineRule="exact"/>
        <w:ind w:firstLine="480"/>
        <w:rPr>
          <w:rFonts w:ascii="宋体" w:hAnsi="宋体"/>
          <w:sz w:val="24"/>
          <w:szCs w:val="24"/>
        </w:rPr>
      </w:pPr>
      <w:r>
        <w:rPr>
          <w:rFonts w:ascii="宋体" w:hAnsi="宋体" w:hint="eastAsia"/>
          <w:sz w:val="24"/>
          <w:szCs w:val="24"/>
        </w:rPr>
        <w:t>采购人、代理机构质疑接收人及联系方式</w:t>
      </w:r>
      <w:r>
        <w:rPr>
          <w:rFonts w:hint="eastAsia"/>
          <w:sz w:val="24"/>
          <w:szCs w:val="24"/>
        </w:rPr>
        <w:t>：详见采购文件“第一章</w:t>
      </w:r>
      <w:r>
        <w:rPr>
          <w:rFonts w:hint="eastAsia"/>
          <w:sz w:val="24"/>
          <w:szCs w:val="24"/>
        </w:rPr>
        <w:t xml:space="preserve"> </w:t>
      </w:r>
      <w:r>
        <w:rPr>
          <w:rFonts w:hint="eastAsia"/>
          <w:sz w:val="24"/>
          <w:szCs w:val="24"/>
        </w:rPr>
        <w:t>磋商邀请”中“七、本次采购联系事项”下有关联系方式。</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 xml:space="preserve"> 以下情形的质疑不予受理</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.1 内容不符合《政府采购质疑和投诉办法》第十二条规定的质疑。</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.2 超出政府采购法定期限的质疑。</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.3 以传真、电子邮件等方式递交的非原件形式的质疑。</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.4 未参加活动的供应商或在磋商活动中自身权益未受到损害的供应商所提出的质疑。</w:t>
      </w:r>
    </w:p>
    <w:p w:rsidR="00431A3C" w:rsidRDefault="00660BD2">
      <w:pPr>
        <w:spacing w:line="440" w:lineRule="exact"/>
        <w:ind w:firstLine="480"/>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4</w:t>
      </w:r>
      <w:r>
        <w:rPr>
          <w:rFonts w:ascii="宋体" w:hAnsi="宋体" w:hint="eastAsia"/>
          <w:sz w:val="24"/>
          <w:szCs w:val="24"/>
        </w:rPr>
        <w:t>.5供应商组成联合体参加投标，联合体中任何一方或多方未按要求签字、盖章、加盖公章的质疑。</w:t>
      </w:r>
    </w:p>
    <w:p w:rsidR="00431A3C" w:rsidRDefault="00660BD2">
      <w:pPr>
        <w:spacing w:line="440" w:lineRule="exact"/>
        <w:ind w:firstLine="468"/>
        <w:rPr>
          <w:rFonts w:ascii="宋体" w:hAnsi="宋体"/>
          <w:sz w:val="24"/>
          <w:szCs w:val="24"/>
        </w:rPr>
      </w:pPr>
      <w:r>
        <w:rPr>
          <w:rFonts w:ascii="宋体" w:hAnsi="宋体"/>
          <w:sz w:val="24"/>
          <w:szCs w:val="24"/>
        </w:rPr>
        <w:t>26</w:t>
      </w:r>
      <w:r>
        <w:rPr>
          <w:rFonts w:ascii="宋体" w:hAnsi="宋体" w:hint="eastAsia"/>
          <w:sz w:val="24"/>
          <w:szCs w:val="24"/>
        </w:rPr>
        <w:t>.</w:t>
      </w:r>
      <w:r>
        <w:rPr>
          <w:rFonts w:ascii="宋体" w:hAnsi="宋体"/>
          <w:sz w:val="24"/>
          <w:szCs w:val="24"/>
        </w:rPr>
        <w:t>5</w:t>
      </w:r>
      <w:r>
        <w:rPr>
          <w:rFonts w:ascii="宋体" w:hAnsi="宋体" w:hint="eastAsia"/>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rsidR="00431A3C" w:rsidRDefault="00660BD2">
      <w:pPr>
        <w:spacing w:line="440" w:lineRule="exact"/>
        <w:ind w:firstLine="422"/>
        <w:outlineLvl w:val="2"/>
        <w:rPr>
          <w:rFonts w:ascii="宋体" w:hAnsi="宋体" w:cs="Arial"/>
          <w:b/>
          <w:sz w:val="28"/>
          <w:szCs w:val="28"/>
        </w:rPr>
      </w:pPr>
      <w:bookmarkStart w:id="54" w:name="_Toc513029284"/>
      <w:r>
        <w:rPr>
          <w:rFonts w:ascii="宋体" w:hAnsi="宋体" w:cs="Arial"/>
          <w:b/>
          <w:sz w:val="28"/>
          <w:szCs w:val="28"/>
        </w:rPr>
        <w:t>27</w:t>
      </w:r>
      <w:r>
        <w:rPr>
          <w:rFonts w:ascii="宋体" w:hAnsi="宋体" w:cs="Arial" w:hint="eastAsia"/>
          <w:b/>
          <w:sz w:val="28"/>
          <w:szCs w:val="28"/>
        </w:rPr>
        <w:t>、成交通知书</w:t>
      </w:r>
      <w:bookmarkEnd w:id="54"/>
    </w:p>
    <w:p w:rsidR="00431A3C" w:rsidRDefault="00660BD2">
      <w:pPr>
        <w:spacing w:line="440" w:lineRule="exact"/>
        <w:ind w:firstLine="480"/>
        <w:rPr>
          <w:rFonts w:ascii="宋体" w:hAnsi="宋体"/>
          <w:sz w:val="24"/>
          <w:szCs w:val="24"/>
        </w:rPr>
      </w:pPr>
      <w:r>
        <w:rPr>
          <w:rFonts w:ascii="宋体" w:hAnsi="宋体"/>
          <w:sz w:val="24"/>
          <w:szCs w:val="24"/>
        </w:rPr>
        <w:t>27</w:t>
      </w:r>
      <w:r>
        <w:rPr>
          <w:rFonts w:ascii="宋体" w:hAnsi="宋体" w:hint="eastAsia"/>
          <w:sz w:val="24"/>
          <w:szCs w:val="24"/>
        </w:rPr>
        <w:t>.l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rsidR="00431A3C" w:rsidRDefault="00660BD2">
      <w:pPr>
        <w:spacing w:line="440" w:lineRule="exact"/>
        <w:ind w:firstLine="480"/>
        <w:rPr>
          <w:rFonts w:ascii="宋体" w:hAnsi="宋体"/>
          <w:sz w:val="24"/>
          <w:szCs w:val="24"/>
        </w:rPr>
      </w:pPr>
      <w:r>
        <w:rPr>
          <w:rFonts w:ascii="宋体" w:hAnsi="宋体"/>
          <w:sz w:val="24"/>
          <w:szCs w:val="24"/>
        </w:rPr>
        <w:t>27</w:t>
      </w:r>
      <w:r>
        <w:rPr>
          <w:rFonts w:ascii="宋体" w:hAnsi="宋体"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rsidR="00431A3C" w:rsidRDefault="00660BD2">
      <w:pPr>
        <w:tabs>
          <w:tab w:val="left" w:pos="0"/>
        </w:tabs>
        <w:spacing w:line="480" w:lineRule="exact"/>
        <w:ind w:right="-27"/>
        <w:outlineLvl w:val="1"/>
        <w:rPr>
          <w:rFonts w:ascii="宋体" w:hAnsi="宋体"/>
          <w:b/>
          <w:sz w:val="28"/>
        </w:rPr>
      </w:pPr>
      <w:bookmarkStart w:id="55" w:name="_Toc513029285"/>
      <w:r>
        <w:rPr>
          <w:rFonts w:ascii="宋体" w:hAnsi="宋体" w:hint="eastAsia"/>
          <w:b/>
          <w:sz w:val="28"/>
        </w:rPr>
        <w:t>七、授予合同</w:t>
      </w:r>
      <w:bookmarkEnd w:id="55"/>
    </w:p>
    <w:p w:rsidR="00431A3C" w:rsidRDefault="00660BD2">
      <w:pPr>
        <w:spacing w:line="440" w:lineRule="exact"/>
        <w:ind w:firstLine="422"/>
        <w:outlineLvl w:val="2"/>
        <w:rPr>
          <w:rFonts w:ascii="宋体" w:hAnsi="宋体" w:cs="Arial"/>
          <w:b/>
          <w:sz w:val="28"/>
          <w:szCs w:val="28"/>
        </w:rPr>
      </w:pPr>
      <w:bookmarkStart w:id="56" w:name="_Toc513029286"/>
      <w:r>
        <w:rPr>
          <w:rFonts w:ascii="宋体" w:hAnsi="宋体" w:cs="Arial"/>
          <w:b/>
          <w:sz w:val="28"/>
          <w:szCs w:val="28"/>
        </w:rPr>
        <w:t>28</w:t>
      </w:r>
      <w:r>
        <w:rPr>
          <w:rFonts w:ascii="宋体" w:hAnsi="宋体" w:cs="Arial" w:hint="eastAsia"/>
          <w:b/>
          <w:sz w:val="28"/>
          <w:szCs w:val="28"/>
        </w:rPr>
        <w:t>、签订合同</w:t>
      </w:r>
      <w:bookmarkEnd w:id="56"/>
    </w:p>
    <w:p w:rsidR="00431A3C" w:rsidRDefault="00660BD2">
      <w:pPr>
        <w:spacing w:line="440" w:lineRule="exact"/>
        <w:ind w:firstLine="480"/>
        <w:rPr>
          <w:rFonts w:ascii="宋体" w:hAnsi="宋体"/>
          <w:sz w:val="24"/>
          <w:szCs w:val="24"/>
        </w:rPr>
      </w:pPr>
      <w:r>
        <w:rPr>
          <w:rFonts w:ascii="宋体" w:hAnsi="宋体"/>
          <w:sz w:val="24"/>
          <w:szCs w:val="24"/>
        </w:rPr>
        <w:t>28</w:t>
      </w:r>
      <w:r>
        <w:rPr>
          <w:rFonts w:ascii="宋体" w:hAnsi="宋体" w:hint="eastAsia"/>
          <w:sz w:val="24"/>
          <w:szCs w:val="24"/>
        </w:rPr>
        <w:t>.l成交供应商应当在成交通知书发出之日起三十日（磋商文件中有另外要求的，以另外要求为准）内，按照采购文件确定的事项与</w:t>
      </w:r>
      <w:r>
        <w:rPr>
          <w:rFonts w:ascii="Times New Roman" w:hAnsi="Times New Roman" w:hint="eastAsia"/>
          <w:sz w:val="24"/>
          <w:szCs w:val="24"/>
        </w:rPr>
        <w:t>常熟高新技术产业开发区管理委员会</w:t>
      </w:r>
      <w:r>
        <w:rPr>
          <w:rFonts w:ascii="宋体" w:hAnsi="宋体" w:hint="eastAsia"/>
          <w:sz w:val="24"/>
          <w:szCs w:val="24"/>
        </w:rPr>
        <w:t>签订政府采购合同。</w:t>
      </w:r>
    </w:p>
    <w:p w:rsidR="00431A3C" w:rsidRDefault="00660BD2">
      <w:pPr>
        <w:spacing w:line="440" w:lineRule="exact"/>
        <w:ind w:firstLine="480"/>
        <w:rPr>
          <w:rFonts w:ascii="宋体" w:hAnsi="宋体"/>
          <w:sz w:val="24"/>
          <w:szCs w:val="24"/>
        </w:rPr>
      </w:pPr>
      <w:r>
        <w:rPr>
          <w:rFonts w:ascii="宋体" w:hAnsi="宋体"/>
          <w:sz w:val="24"/>
          <w:szCs w:val="24"/>
        </w:rPr>
        <w:t>28</w:t>
      </w:r>
      <w:r>
        <w:rPr>
          <w:rFonts w:ascii="宋体" w:hAnsi="宋体" w:hint="eastAsia"/>
          <w:sz w:val="24"/>
          <w:szCs w:val="24"/>
        </w:rPr>
        <w:t>.2 采购文件、成交供应商的响应文件及投报过程中有关澄清、承诺文件均应作为合同附件。</w:t>
      </w:r>
    </w:p>
    <w:p w:rsidR="00431A3C" w:rsidRDefault="00660BD2">
      <w:pPr>
        <w:spacing w:line="440" w:lineRule="exact"/>
        <w:ind w:firstLine="480"/>
        <w:rPr>
          <w:rFonts w:ascii="宋体" w:hAnsi="宋体"/>
          <w:sz w:val="24"/>
          <w:szCs w:val="24"/>
        </w:rPr>
      </w:pPr>
      <w:r>
        <w:rPr>
          <w:rFonts w:ascii="宋体" w:hAnsi="宋体"/>
          <w:sz w:val="24"/>
          <w:szCs w:val="24"/>
        </w:rPr>
        <w:t>28</w:t>
      </w:r>
      <w:r>
        <w:rPr>
          <w:rFonts w:ascii="宋体" w:hAnsi="宋体" w:hint="eastAsia"/>
          <w:sz w:val="24"/>
          <w:szCs w:val="24"/>
        </w:rPr>
        <w:t>.3 签订合同后，成交供应商不得将合同标的进行转包。未经采购人同意，成交供应商也不得采用分包的形式履行合同，否则采购</w:t>
      </w:r>
      <w:r>
        <w:rPr>
          <w:rFonts w:ascii="宋体" w:hAnsi="宋体"/>
          <w:sz w:val="24"/>
          <w:szCs w:val="24"/>
        </w:rPr>
        <w:t>人</w:t>
      </w:r>
      <w:r>
        <w:rPr>
          <w:rFonts w:ascii="宋体" w:hAnsi="宋体" w:hint="eastAsia"/>
          <w:sz w:val="24"/>
          <w:szCs w:val="24"/>
        </w:rPr>
        <w:t>有权终止合同。转包或分包造成采购人损失的，成交供应商应承担相应赔偿责任。</w:t>
      </w:r>
    </w:p>
    <w:p w:rsidR="00431A3C" w:rsidRDefault="00660BD2">
      <w:pPr>
        <w:spacing w:line="440" w:lineRule="exact"/>
        <w:ind w:firstLine="422"/>
        <w:outlineLvl w:val="2"/>
        <w:rPr>
          <w:rFonts w:ascii="宋体" w:hAnsi="宋体" w:cs="Arial"/>
          <w:b/>
          <w:sz w:val="28"/>
          <w:szCs w:val="28"/>
        </w:rPr>
      </w:pPr>
      <w:bookmarkStart w:id="57" w:name="_Toc513029287"/>
      <w:r>
        <w:rPr>
          <w:rFonts w:ascii="宋体" w:hAnsi="宋体" w:cs="Arial"/>
          <w:b/>
          <w:sz w:val="28"/>
          <w:szCs w:val="28"/>
        </w:rPr>
        <w:t>29</w:t>
      </w:r>
      <w:r>
        <w:rPr>
          <w:rFonts w:ascii="宋体" w:hAnsi="宋体" w:cs="Arial" w:hint="eastAsia"/>
          <w:b/>
          <w:sz w:val="28"/>
          <w:szCs w:val="28"/>
        </w:rPr>
        <w:t>、政府采购信用融资政策</w:t>
      </w:r>
      <w:bookmarkEnd w:id="57"/>
    </w:p>
    <w:p w:rsidR="00431A3C" w:rsidRDefault="00660BD2">
      <w:pPr>
        <w:spacing w:line="440" w:lineRule="exact"/>
        <w:ind w:firstLine="480"/>
        <w:rPr>
          <w:rFonts w:ascii="宋体" w:hAnsi="宋体"/>
          <w:sz w:val="24"/>
          <w:szCs w:val="24"/>
        </w:rPr>
      </w:pPr>
      <w:r>
        <w:rPr>
          <w:rFonts w:ascii="宋体" w:hAnsi="宋体"/>
          <w:sz w:val="24"/>
          <w:szCs w:val="24"/>
        </w:rPr>
        <w:t xml:space="preserve">29.1 </w:t>
      </w:r>
      <w:r>
        <w:rPr>
          <w:rFonts w:ascii="宋体" w:hAnsi="宋体" w:hint="eastAsia"/>
          <w:sz w:val="24"/>
          <w:szCs w:val="24"/>
        </w:rPr>
        <w:t>成交供应商可凭政府采购合同办理融资贷款，详情请见苏州市政府采购网“政府采购合同信用融资”专栏。</w:t>
      </w:r>
    </w:p>
    <w:p w:rsidR="00431A3C" w:rsidRDefault="00431A3C">
      <w:pPr>
        <w:spacing w:line="500" w:lineRule="exact"/>
        <w:rPr>
          <w:rFonts w:ascii="宋体" w:hAnsi="宋体"/>
          <w:bCs/>
          <w:sz w:val="24"/>
          <w:szCs w:val="24"/>
        </w:rPr>
      </w:pPr>
    </w:p>
    <w:p w:rsidR="00431A3C" w:rsidRDefault="00660BD2">
      <w:pPr>
        <w:keepNext/>
        <w:spacing w:line="440" w:lineRule="exact"/>
        <w:jc w:val="center"/>
        <w:outlineLvl w:val="0"/>
        <w:rPr>
          <w:rFonts w:ascii="黑体" w:eastAsia="黑体" w:hAnsi="Times New Roman"/>
          <w:bCs/>
          <w:sz w:val="44"/>
          <w:szCs w:val="28"/>
        </w:rPr>
      </w:pPr>
      <w:bookmarkStart w:id="58" w:name="_Toc513029288"/>
      <w:r>
        <w:rPr>
          <w:rFonts w:ascii="宋体" w:hAnsi="宋体"/>
          <w:bCs/>
          <w:sz w:val="24"/>
          <w:szCs w:val="24"/>
        </w:rPr>
        <w:br w:type="page" w:clear="all"/>
      </w:r>
      <w:r>
        <w:rPr>
          <w:rFonts w:ascii="宋体" w:hAnsi="宋体" w:hint="eastAsia"/>
          <w:b/>
          <w:bCs/>
          <w:sz w:val="44"/>
          <w:szCs w:val="28"/>
        </w:rPr>
        <w:t>第三章  合同文本</w:t>
      </w:r>
      <w:bookmarkEnd w:id="58"/>
    </w:p>
    <w:p w:rsidR="00431A3C" w:rsidRDefault="00431A3C">
      <w:pPr>
        <w:rPr>
          <w:rFonts w:ascii="宋体" w:hAnsi="宋体"/>
        </w:rPr>
      </w:pPr>
    </w:p>
    <w:p w:rsidR="00431A3C" w:rsidRDefault="00660BD2">
      <w:pPr>
        <w:jc w:val="left"/>
        <w:rPr>
          <w:rFonts w:eastAsia="仿宋_GB2312"/>
          <w:bCs/>
          <w:sz w:val="32"/>
          <w:szCs w:val="32"/>
        </w:rPr>
      </w:pPr>
      <w:r>
        <w:rPr>
          <w:rFonts w:eastAsia="仿宋_GB2312"/>
          <w:bCs/>
          <w:sz w:val="32"/>
          <w:szCs w:val="32"/>
        </w:rPr>
        <w:t>（</w:t>
      </w:r>
      <w:r>
        <w:rPr>
          <w:rFonts w:eastAsia="仿宋_GB2312"/>
          <w:bCs/>
          <w:sz w:val="32"/>
          <w:szCs w:val="32"/>
        </w:rPr>
        <w:t>GF—201</w:t>
      </w:r>
      <w:r>
        <w:rPr>
          <w:rFonts w:eastAsia="仿宋_GB2312" w:hint="eastAsia"/>
          <w:bCs/>
          <w:sz w:val="32"/>
          <w:szCs w:val="32"/>
        </w:rPr>
        <w:t>7</w:t>
      </w:r>
      <w:r>
        <w:rPr>
          <w:rFonts w:eastAsia="仿宋_GB2312"/>
          <w:bCs/>
          <w:sz w:val="32"/>
          <w:szCs w:val="32"/>
        </w:rPr>
        <w:t>—</w:t>
      </w:r>
      <w:r>
        <w:rPr>
          <w:rFonts w:eastAsia="仿宋_GB2312" w:hint="eastAsia"/>
          <w:bCs/>
          <w:sz w:val="32"/>
          <w:szCs w:val="32"/>
        </w:rPr>
        <w:t>0201</w:t>
      </w:r>
      <w:r>
        <w:rPr>
          <w:rFonts w:eastAsia="仿宋_GB2312" w:hint="eastAsia"/>
          <w:bCs/>
          <w:sz w:val="32"/>
          <w:szCs w:val="32"/>
        </w:rPr>
        <w:t>）</w:t>
      </w:r>
    </w:p>
    <w:p w:rsidR="00431A3C" w:rsidRDefault="00431A3C">
      <w:pPr>
        <w:jc w:val="center"/>
        <w:rPr>
          <w:rFonts w:eastAsia="华文中宋"/>
          <w:b/>
          <w:sz w:val="52"/>
          <w:szCs w:val="52"/>
        </w:rPr>
      </w:pPr>
    </w:p>
    <w:p w:rsidR="00431A3C" w:rsidRDefault="00431A3C">
      <w:pPr>
        <w:jc w:val="center"/>
        <w:rPr>
          <w:rFonts w:eastAsia="华文中宋"/>
          <w:b/>
          <w:sz w:val="52"/>
          <w:szCs w:val="52"/>
        </w:rPr>
      </w:pPr>
    </w:p>
    <w:p w:rsidR="00431A3C" w:rsidRDefault="00431A3C">
      <w:pPr>
        <w:jc w:val="center"/>
        <w:rPr>
          <w:rFonts w:eastAsia="华文中宋"/>
          <w:b/>
          <w:sz w:val="52"/>
          <w:szCs w:val="52"/>
        </w:rPr>
      </w:pPr>
    </w:p>
    <w:p w:rsidR="00431A3C" w:rsidRDefault="00431A3C">
      <w:pPr>
        <w:jc w:val="center"/>
        <w:rPr>
          <w:rFonts w:eastAsia="华文中宋"/>
          <w:b/>
          <w:sz w:val="52"/>
          <w:szCs w:val="52"/>
        </w:rPr>
      </w:pPr>
    </w:p>
    <w:p w:rsidR="00431A3C" w:rsidRDefault="00660BD2">
      <w:pPr>
        <w:jc w:val="center"/>
        <w:rPr>
          <w:rFonts w:eastAsia="华文中宋"/>
          <w:b/>
          <w:sz w:val="72"/>
          <w:szCs w:val="52"/>
        </w:rPr>
      </w:pPr>
      <w:r>
        <w:rPr>
          <w:rFonts w:eastAsia="华文中宋"/>
          <w:b/>
          <w:sz w:val="72"/>
          <w:szCs w:val="52"/>
        </w:rPr>
        <w:t>建设工程施工合同</w:t>
      </w:r>
    </w:p>
    <w:p w:rsidR="00431A3C" w:rsidRDefault="00660BD2">
      <w:pPr>
        <w:jc w:val="center"/>
        <w:rPr>
          <w:rFonts w:eastAsia="华文中宋"/>
          <w:b/>
          <w:sz w:val="52"/>
          <w:szCs w:val="52"/>
        </w:rPr>
      </w:pPr>
      <w:r>
        <w:rPr>
          <w:rFonts w:eastAsia="华文中宋" w:hint="eastAsia"/>
          <w:b/>
          <w:sz w:val="52"/>
          <w:szCs w:val="52"/>
        </w:rPr>
        <w:t xml:space="preserve"> </w:t>
      </w:r>
    </w:p>
    <w:p w:rsidR="00431A3C" w:rsidRDefault="00431A3C">
      <w:pPr>
        <w:jc w:val="center"/>
        <w:rPr>
          <w:rFonts w:eastAsia="华文中宋"/>
          <w:b/>
          <w:sz w:val="52"/>
          <w:szCs w:val="52"/>
        </w:rPr>
      </w:pPr>
    </w:p>
    <w:p w:rsidR="00431A3C" w:rsidRDefault="00431A3C">
      <w:pPr>
        <w:jc w:val="center"/>
        <w:rPr>
          <w:rFonts w:eastAsia="黑体"/>
          <w:b/>
          <w:sz w:val="72"/>
          <w:szCs w:val="72"/>
        </w:rPr>
      </w:pPr>
    </w:p>
    <w:p w:rsidR="00431A3C" w:rsidRDefault="00431A3C">
      <w:pPr>
        <w:jc w:val="center"/>
        <w:rPr>
          <w:rFonts w:eastAsia="楷体_GB2312"/>
          <w:b/>
          <w:sz w:val="72"/>
          <w:szCs w:val="72"/>
        </w:rPr>
      </w:pPr>
    </w:p>
    <w:p w:rsidR="00431A3C" w:rsidRDefault="00431A3C">
      <w:pPr>
        <w:jc w:val="center"/>
        <w:rPr>
          <w:rFonts w:eastAsia="黑体"/>
          <w:b/>
          <w:sz w:val="52"/>
          <w:szCs w:val="52"/>
        </w:rPr>
      </w:pPr>
    </w:p>
    <w:p w:rsidR="00431A3C" w:rsidRDefault="00431A3C">
      <w:pPr>
        <w:rPr>
          <w:b/>
          <w:sz w:val="28"/>
          <w:szCs w:val="28"/>
        </w:rPr>
      </w:pPr>
    </w:p>
    <w:p w:rsidR="00431A3C" w:rsidRDefault="00431A3C">
      <w:pPr>
        <w:rPr>
          <w:b/>
          <w:sz w:val="28"/>
          <w:szCs w:val="28"/>
        </w:rPr>
      </w:pPr>
    </w:p>
    <w:p w:rsidR="00431A3C" w:rsidRDefault="00431A3C">
      <w:pPr>
        <w:rPr>
          <w:b/>
          <w:sz w:val="28"/>
          <w:szCs w:val="28"/>
        </w:rPr>
      </w:pPr>
    </w:p>
    <w:p w:rsidR="00431A3C" w:rsidRDefault="00660BD2">
      <w:pPr>
        <w:ind w:right="2719" w:firstLine="2738"/>
        <w:rPr>
          <w:b/>
          <w:sz w:val="32"/>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ln>
                      </wps:spPr>
                      <wps:txbx>
                        <w:txbxContent>
                          <w:p w:rsidR="00660BD2" w:rsidRDefault="00660BD2">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5" o:spid="_x0000_s1026" type="#_x0000_t202" style="position:absolute;left:0;text-align:left;margin-left:312.6pt;margin-top:9.45pt;width:57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" filled="f" strokecolor="white">
                <v:textbox>
                  <w:txbxContent>
                    <w:p w:rsidR="00660BD2" w:rsidRDefault="00660BD2">
                      <w:pPr>
                        <w:rPr>
                          <w:b/>
                          <w:bCs/>
                          <w:sz w:val="32"/>
                        </w:rPr>
                      </w:pPr>
                      <w:r>
                        <w:rPr>
                          <w:rFonts w:hint="eastAsia"/>
                          <w:b/>
                          <w:bCs/>
                          <w:sz w:val="32"/>
                        </w:rPr>
                        <w:t>制定</w:t>
                      </w:r>
                    </w:p>
                  </w:txbxContent>
                </v:textbox>
              </v:shape>
            </w:pict>
          </mc:Fallback>
        </mc:AlternateContent>
      </w:r>
      <w:r>
        <w:rPr>
          <w:b/>
          <w:sz w:val="32"/>
          <w:szCs w:val="28"/>
        </w:rPr>
        <w:t>住房和城乡建设部</w:t>
      </w:r>
    </w:p>
    <w:p w:rsidR="00431A3C" w:rsidRDefault="00660BD2">
      <w:pPr>
        <w:ind w:right="2719" w:firstLine="2750"/>
        <w:rPr>
          <w:b/>
          <w:sz w:val="32"/>
          <w:szCs w:val="28"/>
        </w:rPr>
      </w:pPr>
      <w:r>
        <w:rPr>
          <w:b/>
          <w:sz w:val="32"/>
          <w:szCs w:val="28"/>
        </w:rPr>
        <w:t>国家工商行政管理总局</w:t>
      </w:r>
    </w:p>
    <w:p w:rsidR="00431A3C" w:rsidRDefault="00431A3C">
      <w:pPr>
        <w:rPr>
          <w:b/>
        </w:rPr>
      </w:pPr>
    </w:p>
    <w:p w:rsidR="00431A3C" w:rsidRDefault="00660BD2">
      <w:pPr>
        <w:pStyle w:val="3"/>
        <w:spacing w:line="540" w:lineRule="exact"/>
        <w:jc w:val="center"/>
        <w:rPr>
          <w:rFonts w:ascii="宋体" w:hAnsi="宋体"/>
          <w:i/>
          <w:sz w:val="44"/>
          <w:szCs w:val="28"/>
          <w:u w:val="single"/>
        </w:rPr>
      </w:pPr>
      <w:bookmarkStart w:id="59" w:name="_Toc513029289"/>
      <w:r>
        <w:rPr>
          <w:rFonts w:ascii="宋体" w:hAnsi="宋体" w:hint="eastAsia"/>
          <w:i/>
          <w:iCs/>
          <w:sz w:val="44"/>
          <w:szCs w:val="28"/>
          <w:u w:val="single"/>
        </w:rPr>
        <w:t>第一部分 合同协议书</w:t>
      </w:r>
      <w:bookmarkEnd w:id="59"/>
    </w:p>
    <w:p w:rsidR="00431A3C" w:rsidRDefault="00660BD2">
      <w:pPr>
        <w:spacing w:line="540" w:lineRule="exact"/>
        <w:rPr>
          <w:rFonts w:ascii="宋体" w:hAnsi="宋体" w:cs="Calibri"/>
          <w:b/>
          <w:bCs/>
          <w:szCs w:val="21"/>
          <w:u w:val="single"/>
        </w:rPr>
      </w:pPr>
      <w:r>
        <w:rPr>
          <w:rFonts w:ascii="仿宋_GB2312" w:eastAsia="仿宋_GB2312" w:hint="eastAsia"/>
          <w:b/>
          <w:sz w:val="28"/>
          <w:szCs w:val="28"/>
        </w:rPr>
        <w:t>发包人（全称）：</w:t>
      </w:r>
      <w:r>
        <w:rPr>
          <w:rFonts w:ascii="仿宋_GB2312" w:eastAsia="仿宋_GB2312" w:hint="eastAsia"/>
          <w:sz w:val="28"/>
          <w:szCs w:val="28"/>
          <w:u w:val="single"/>
        </w:rPr>
        <w:t>常熟高新技术产业开发区管理委员会（常熟昆承建设管理有限公司</w:t>
      </w:r>
      <w:r>
        <w:rPr>
          <w:rFonts w:ascii="仿宋_GB2312" w:eastAsia="仿宋_GB2312" w:hAnsi="Times New Roman" w:hint="eastAsia"/>
          <w:sz w:val="28"/>
          <w:szCs w:val="28"/>
          <w:u w:val="single"/>
        </w:rPr>
        <w:t>代建</w:t>
      </w:r>
      <w:r>
        <w:rPr>
          <w:rFonts w:ascii="仿宋_GB2312" w:eastAsia="仿宋_GB2312" w:hint="eastAsia"/>
          <w:sz w:val="28"/>
          <w:szCs w:val="28"/>
          <w:u w:val="single"/>
        </w:rPr>
        <w:t>）</w:t>
      </w:r>
    </w:p>
    <w:p w:rsidR="00431A3C" w:rsidRDefault="00660BD2">
      <w:pPr>
        <w:spacing w:line="540" w:lineRule="exact"/>
        <w:rPr>
          <w:rFonts w:ascii="仿宋_GB2312" w:eastAsia="仿宋_GB2312"/>
          <w:b/>
          <w:sz w:val="28"/>
          <w:szCs w:val="28"/>
          <w:u w:val="single"/>
        </w:rPr>
      </w:pPr>
      <w:r>
        <w:rPr>
          <w:rFonts w:ascii="仿宋_GB2312" w:eastAsia="仿宋_GB2312" w:hint="eastAsia"/>
          <w:b/>
          <w:sz w:val="28"/>
          <w:szCs w:val="28"/>
        </w:rPr>
        <w:t>承包人（全称）：</w:t>
      </w:r>
      <w:r>
        <w:rPr>
          <w:rFonts w:ascii="仿宋_GB2312" w:eastAsia="仿宋_GB2312" w:hint="eastAsia"/>
          <w:sz w:val="28"/>
          <w:szCs w:val="28"/>
          <w:u w:val="single"/>
        </w:rPr>
        <w:t xml:space="preserve">         </w:t>
      </w:r>
      <w:r>
        <w:rPr>
          <w:rFonts w:ascii="宋体" w:hAnsi="宋体" w:cs="Calibri" w:hint="eastAsia"/>
          <w:b/>
          <w:bCs/>
          <w:szCs w:val="21"/>
          <w:u w:val="single"/>
        </w:rPr>
        <w:t xml:space="preserve">    </w:t>
      </w:r>
      <w:r>
        <w:rPr>
          <w:rFonts w:ascii="仿宋_GB2312" w:eastAsia="仿宋_GB2312" w:hint="eastAsia"/>
          <w:b/>
          <w:sz w:val="28"/>
          <w:szCs w:val="28"/>
          <w:u w:val="single"/>
        </w:rPr>
        <w:t xml:space="preserve">                          </w:t>
      </w:r>
    </w:p>
    <w:p w:rsidR="00431A3C" w:rsidRDefault="00660BD2">
      <w:pPr>
        <w:spacing w:line="540" w:lineRule="exact"/>
        <w:ind w:firstLine="560"/>
        <w:rPr>
          <w:rFonts w:ascii="仿宋_GB2312" w:eastAsia="仿宋_GB2312"/>
          <w:sz w:val="28"/>
          <w:szCs w:val="28"/>
          <w:u w:val="single"/>
        </w:rPr>
      </w:pPr>
      <w:r>
        <w:rPr>
          <w:rFonts w:ascii="仿宋_GB2312" w:eastAsia="仿宋_GB2312" w:hint="eastAsia"/>
          <w:sz w:val="28"/>
          <w:szCs w:val="28"/>
        </w:rPr>
        <w:t>根据《中华人民共和国民法典》、《中华人民共和国建筑法》及有关法律规定，遵循平等、自愿、公平和诚实信用的原则，双方就</w:t>
      </w:r>
      <w:r>
        <w:rPr>
          <w:rFonts w:ascii="仿宋_GB2312" w:eastAsia="仿宋_GB2312" w:hAnsi="Times New Roman" w:hint="eastAsia"/>
          <w:sz w:val="28"/>
          <w:szCs w:val="28"/>
          <w:u w:val="single"/>
        </w:rPr>
        <w:t xml:space="preserve"> </w:t>
      </w:r>
      <w:r>
        <w:rPr>
          <w:rFonts w:ascii="仿宋_GB2312" w:eastAsia="仿宋_GB2312" w:hint="eastAsia"/>
          <w:sz w:val="28"/>
          <w:szCs w:val="28"/>
          <w:u w:val="single"/>
        </w:rPr>
        <w:t xml:space="preserve">2026年常熟伦华外国语学校暑期维修工程 </w:t>
      </w:r>
      <w:r>
        <w:rPr>
          <w:rFonts w:ascii="仿宋_GB2312" w:eastAsia="仿宋_GB2312" w:hint="eastAsia"/>
          <w:sz w:val="28"/>
          <w:szCs w:val="28"/>
        </w:rPr>
        <w:t>工程施工及有关事项协商一致，共同达成如下协议：</w:t>
      </w:r>
    </w:p>
    <w:p w:rsidR="00431A3C" w:rsidRDefault="00660BD2">
      <w:pPr>
        <w:pStyle w:val="4"/>
        <w:spacing w:before="120" w:after="120" w:line="540" w:lineRule="exact"/>
        <w:rPr>
          <w:rFonts w:ascii="仿宋_GB2312" w:eastAsia="仿宋_GB2312" w:hAnsi="Times New Roman"/>
          <w:bCs w:val="0"/>
        </w:rPr>
      </w:pPr>
      <w:r>
        <w:rPr>
          <w:rFonts w:ascii="仿宋_GB2312" w:eastAsia="仿宋_GB2312" w:hAnsi="Times New Roman" w:hint="eastAsia"/>
          <w:bCs w:val="0"/>
        </w:rPr>
        <w:t xml:space="preserve"> </w:t>
      </w:r>
      <w:r>
        <w:rPr>
          <w:rFonts w:ascii="仿宋_GB2312" w:eastAsia="仿宋_GB2312" w:hAnsi="Times New Roman" w:hint="eastAsia"/>
          <w:b w:val="0"/>
        </w:rPr>
        <w:t xml:space="preserve"> </w:t>
      </w:r>
      <w:r>
        <w:rPr>
          <w:rFonts w:ascii="仿宋_GB2312" w:eastAsia="仿宋_GB2312" w:hAnsi="Times New Roman" w:cs="Times New Roman" w:hint="eastAsia"/>
          <w:bCs w:val="0"/>
        </w:rPr>
        <w:t>一、工程概况</w:t>
      </w:r>
    </w:p>
    <w:p w:rsidR="00431A3C" w:rsidRDefault="00660BD2">
      <w:pPr>
        <w:spacing w:line="540" w:lineRule="exact"/>
        <w:ind w:firstLine="549"/>
        <w:rPr>
          <w:rFonts w:ascii="仿宋_GB2312" w:eastAsia="仿宋_GB2312"/>
          <w:b/>
          <w:sz w:val="28"/>
          <w:szCs w:val="28"/>
          <w:u w:val="single"/>
        </w:rPr>
      </w:pPr>
      <w:r>
        <w:rPr>
          <w:rFonts w:ascii="仿宋_GB2312" w:eastAsia="仿宋_GB2312" w:hint="eastAsia"/>
          <w:bCs/>
          <w:sz w:val="28"/>
          <w:szCs w:val="28"/>
        </w:rPr>
        <w:t>1.工程名称</w:t>
      </w:r>
      <w:r>
        <w:rPr>
          <w:rFonts w:ascii="仿宋_GB2312" w:eastAsia="仿宋_GB2312" w:hint="eastAsia"/>
          <w:sz w:val="28"/>
          <w:szCs w:val="28"/>
        </w:rPr>
        <w:t>：</w:t>
      </w:r>
      <w:r>
        <w:rPr>
          <w:rFonts w:ascii="仿宋_GB2312" w:eastAsia="仿宋_GB2312" w:hint="eastAsia"/>
          <w:sz w:val="28"/>
          <w:szCs w:val="28"/>
          <w:u w:val="single"/>
        </w:rPr>
        <w:t xml:space="preserve">2026年常熟伦华外国语学校暑期维修工程 </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spacing w:line="540" w:lineRule="exact"/>
        <w:ind w:firstLine="549"/>
        <w:rPr>
          <w:rFonts w:ascii="仿宋_GB2312" w:eastAsia="仿宋_GB2312"/>
          <w:sz w:val="28"/>
          <w:szCs w:val="28"/>
          <w:u w:val="single"/>
        </w:rPr>
      </w:pPr>
      <w:r>
        <w:rPr>
          <w:rFonts w:ascii="仿宋_GB2312" w:eastAsia="仿宋_GB2312" w:hint="eastAsia"/>
          <w:sz w:val="28"/>
          <w:szCs w:val="28"/>
        </w:rPr>
        <w:t>2.工程地点：</w:t>
      </w:r>
      <w:r>
        <w:rPr>
          <w:rFonts w:ascii="仿宋_GB2312" w:eastAsia="仿宋_GB2312" w:hint="eastAsia"/>
          <w:sz w:val="28"/>
          <w:szCs w:val="28"/>
          <w:u w:val="single"/>
        </w:rPr>
        <w:t xml:space="preserve"> 常熟高新区                         </w:t>
      </w:r>
      <w:r>
        <w:rPr>
          <w:rFonts w:ascii="仿宋_GB2312" w:eastAsia="仿宋_GB2312" w:hint="eastAsia"/>
          <w:sz w:val="28"/>
          <w:szCs w:val="28"/>
        </w:rPr>
        <w:t>。</w:t>
      </w:r>
    </w:p>
    <w:p w:rsidR="00431A3C" w:rsidRDefault="00660BD2">
      <w:pPr>
        <w:spacing w:line="540" w:lineRule="exact"/>
        <w:ind w:firstLine="549"/>
        <w:rPr>
          <w:rFonts w:ascii="仿宋_GB2312" w:eastAsia="仿宋_GB2312"/>
          <w:bCs/>
          <w:sz w:val="28"/>
          <w:szCs w:val="28"/>
        </w:rPr>
      </w:pPr>
      <w:r>
        <w:rPr>
          <w:rFonts w:ascii="仿宋_GB2312" w:eastAsia="仿宋_GB2312" w:hint="eastAsia"/>
          <w:bCs/>
          <w:sz w:val="28"/>
          <w:szCs w:val="28"/>
        </w:rPr>
        <w:t>3.工程立项批准文号：</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无        </w:t>
      </w:r>
      <w:r>
        <w:rPr>
          <w:rFonts w:ascii="仿宋_GB2312" w:eastAsia="仿宋_GB2312" w:hint="eastAsia"/>
          <w:b/>
          <w:sz w:val="28"/>
          <w:szCs w:val="28"/>
          <w:u w:val="single"/>
        </w:rPr>
        <w:t xml:space="preserve">       </w:t>
      </w:r>
      <w:r>
        <w:rPr>
          <w:rFonts w:ascii="仿宋_GB2312" w:eastAsia="仿宋_GB2312"/>
          <w:b/>
          <w:sz w:val="28"/>
          <w:szCs w:val="28"/>
          <w:u w:val="single"/>
        </w:rPr>
        <w:t xml:space="preserve">     </w:t>
      </w:r>
      <w:r>
        <w:rPr>
          <w:rFonts w:ascii="仿宋_GB2312" w:eastAsia="仿宋_GB2312" w:hint="eastAsia"/>
          <w:bCs/>
          <w:sz w:val="28"/>
          <w:szCs w:val="28"/>
        </w:rPr>
        <w:t>。</w:t>
      </w:r>
    </w:p>
    <w:p w:rsidR="00431A3C" w:rsidRDefault="00660BD2">
      <w:pPr>
        <w:spacing w:line="540" w:lineRule="exact"/>
        <w:ind w:firstLine="549"/>
        <w:rPr>
          <w:rFonts w:ascii="仿宋_GB2312" w:eastAsia="仿宋_GB2312"/>
          <w:bCs/>
          <w:sz w:val="28"/>
          <w:szCs w:val="28"/>
        </w:rPr>
      </w:pPr>
      <w:r>
        <w:rPr>
          <w:rFonts w:ascii="仿宋_GB2312" w:eastAsia="仿宋_GB2312" w:hint="eastAsia"/>
          <w:bCs/>
          <w:sz w:val="28"/>
          <w:szCs w:val="28"/>
        </w:rPr>
        <w:t>4.资金来源：</w:t>
      </w:r>
      <w:r>
        <w:rPr>
          <w:rFonts w:ascii="仿宋_GB2312" w:eastAsia="仿宋_GB2312" w:hint="eastAsia"/>
          <w:sz w:val="28"/>
          <w:szCs w:val="28"/>
          <w:u w:val="single"/>
        </w:rPr>
        <w:t xml:space="preserve">    财政资金 </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bCs/>
          <w:sz w:val="28"/>
          <w:szCs w:val="28"/>
        </w:rPr>
        <w:t>。</w:t>
      </w:r>
    </w:p>
    <w:p w:rsidR="00431A3C" w:rsidRDefault="00660BD2">
      <w:pPr>
        <w:spacing w:line="540" w:lineRule="exact"/>
        <w:ind w:left="548"/>
        <w:rPr>
          <w:rFonts w:ascii="仿宋_GB2312" w:eastAsia="仿宋_GB2312"/>
          <w:bCs/>
          <w:sz w:val="28"/>
          <w:szCs w:val="28"/>
        </w:rPr>
      </w:pPr>
      <w:r>
        <w:rPr>
          <w:rFonts w:ascii="仿宋_GB2312" w:eastAsia="仿宋_GB2312" w:hint="eastAsia"/>
          <w:bCs/>
          <w:sz w:val="28"/>
          <w:szCs w:val="28"/>
        </w:rPr>
        <w:t>5.工程内容：</w:t>
      </w:r>
      <w:r>
        <w:rPr>
          <w:rFonts w:ascii="仿宋_GB2312" w:eastAsia="仿宋_GB2312" w:hint="eastAsia"/>
          <w:sz w:val="28"/>
          <w:szCs w:val="28"/>
          <w:u w:val="single"/>
        </w:rPr>
        <w:t xml:space="preserve">具体以实际发生施工内容为准      </w:t>
      </w:r>
      <w:r>
        <w:rPr>
          <w:rFonts w:ascii="仿宋_GB2312" w:eastAsia="仿宋_GB2312" w:hint="eastAsia"/>
          <w:sz w:val="28"/>
          <w:szCs w:val="28"/>
        </w:rPr>
        <w:t>。</w:t>
      </w:r>
      <w:r>
        <w:rPr>
          <w:rFonts w:ascii="仿宋_GB2312" w:eastAsia="仿宋_GB2312" w:hint="eastAsia"/>
          <w:bCs/>
          <w:sz w:val="28"/>
          <w:szCs w:val="28"/>
        </w:rPr>
        <w:t xml:space="preserve">                            </w:t>
      </w:r>
    </w:p>
    <w:p w:rsidR="00431A3C" w:rsidRDefault="00660BD2">
      <w:pPr>
        <w:spacing w:line="540" w:lineRule="exact"/>
        <w:ind w:firstLine="549"/>
        <w:rPr>
          <w:rFonts w:ascii="仿宋_GB2312" w:eastAsia="仿宋_GB2312"/>
          <w:bCs/>
          <w:sz w:val="28"/>
          <w:szCs w:val="28"/>
        </w:rPr>
      </w:pPr>
      <w:r>
        <w:rPr>
          <w:rFonts w:ascii="仿宋_GB2312" w:eastAsia="仿宋_GB2312" w:hint="eastAsia"/>
          <w:sz w:val="28"/>
          <w:szCs w:val="28"/>
        </w:rPr>
        <w:t>群体工程应附《承包人承揽工程项目一览表》（附件1）。</w:t>
      </w:r>
    </w:p>
    <w:p w:rsidR="00431A3C" w:rsidRDefault="00660BD2">
      <w:pPr>
        <w:spacing w:line="540" w:lineRule="exact"/>
        <w:ind w:left="426" w:firstLine="120"/>
        <w:rPr>
          <w:rFonts w:ascii="仿宋_GB2312" w:eastAsia="仿宋_GB2312"/>
          <w:bCs/>
          <w:sz w:val="28"/>
          <w:szCs w:val="28"/>
        </w:rPr>
      </w:pPr>
      <w:r>
        <w:rPr>
          <w:rFonts w:ascii="仿宋_GB2312" w:eastAsia="仿宋_GB2312" w:hint="eastAsia"/>
          <w:bCs/>
          <w:sz w:val="28"/>
          <w:szCs w:val="28"/>
        </w:rPr>
        <w:t>6.工程承包范围：</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双包               </w:t>
      </w:r>
      <w:r>
        <w:rPr>
          <w:rFonts w:eastAsia="仿宋_GB2312" w:hint="eastAsia"/>
          <w:sz w:val="28"/>
          <w:szCs w:val="28"/>
          <w:u w:val="single"/>
        </w:rPr>
        <w:t xml:space="preserve"> </w:t>
      </w:r>
      <w:r>
        <w:rPr>
          <w:rFonts w:ascii="仿宋_GB2312" w:eastAsia="仿宋_GB2312" w:hint="eastAsia"/>
          <w:b/>
          <w:sz w:val="28"/>
          <w:szCs w:val="28"/>
          <w:u w:val="single"/>
        </w:rPr>
        <w:t xml:space="preserve"> </w:t>
      </w:r>
      <w:r>
        <w:rPr>
          <w:rFonts w:ascii="仿宋_GB2312" w:eastAsia="仿宋_GB2312" w:hint="eastAsia"/>
          <w:bCs/>
          <w:sz w:val="28"/>
          <w:szCs w:val="28"/>
        </w:rPr>
        <w:t>。</w:t>
      </w:r>
    </w:p>
    <w:p w:rsidR="00431A3C" w:rsidRDefault="00660BD2">
      <w:pPr>
        <w:pStyle w:val="4"/>
        <w:spacing w:before="120" w:after="120" w:line="540" w:lineRule="exact"/>
        <w:rPr>
          <w:rFonts w:ascii="仿宋_GB2312" w:eastAsia="仿宋_GB2312" w:hAnsi="Times New Roman"/>
          <w:b w:val="0"/>
        </w:rPr>
      </w:pPr>
      <w:r>
        <w:rPr>
          <w:rFonts w:ascii="仿宋_GB2312" w:eastAsia="仿宋_GB2312" w:hAnsi="Times New Roman" w:hint="eastAsia"/>
          <w:b w:val="0"/>
        </w:rPr>
        <w:t xml:space="preserve"> </w:t>
      </w:r>
      <w:r>
        <w:rPr>
          <w:rFonts w:ascii="仿宋_GB2312" w:eastAsia="仿宋_GB2312" w:hAnsi="Times New Roman" w:cs="Times New Roman" w:hint="eastAsia"/>
          <w:bCs w:val="0"/>
        </w:rPr>
        <w:t>二、合同工期</w:t>
      </w:r>
    </w:p>
    <w:p w:rsidR="00431A3C" w:rsidRDefault="00660BD2">
      <w:pPr>
        <w:spacing w:line="540" w:lineRule="exact"/>
        <w:ind w:firstLine="459"/>
        <w:rPr>
          <w:rFonts w:ascii="仿宋_GB2312" w:eastAsia="仿宋_GB2312"/>
          <w:bCs/>
          <w:sz w:val="28"/>
          <w:szCs w:val="28"/>
        </w:rPr>
      </w:pPr>
      <w:r>
        <w:rPr>
          <w:rFonts w:ascii="仿宋_GB2312" w:eastAsia="仿宋_GB2312" w:hint="eastAsia"/>
          <w:sz w:val="28"/>
          <w:szCs w:val="28"/>
        </w:rPr>
        <w:t>计划开工日期：</w:t>
      </w:r>
      <w:r>
        <w:rPr>
          <w:rFonts w:ascii="仿宋_GB2312" w:eastAsia="仿宋_GB2312" w:hint="eastAsia"/>
          <w:bCs/>
          <w:sz w:val="28"/>
          <w:szCs w:val="28"/>
          <w:u w:val="single"/>
        </w:rPr>
        <w:t xml:space="preserve">  2026  </w:t>
      </w:r>
      <w:r>
        <w:rPr>
          <w:rFonts w:ascii="仿宋_GB2312" w:eastAsia="仿宋_GB2312" w:hint="eastAsia"/>
          <w:bCs/>
          <w:sz w:val="28"/>
          <w:szCs w:val="28"/>
        </w:rPr>
        <w:t>年</w:t>
      </w:r>
      <w:r>
        <w:rPr>
          <w:rFonts w:ascii="仿宋_GB2312" w:eastAsia="仿宋_GB2312" w:hint="eastAsia"/>
          <w:bCs/>
          <w:sz w:val="28"/>
          <w:szCs w:val="28"/>
          <w:u w:val="single"/>
        </w:rPr>
        <w:t xml:space="preserve">     </w:t>
      </w:r>
      <w:r>
        <w:rPr>
          <w:rFonts w:ascii="仿宋_GB2312" w:eastAsia="仿宋_GB2312" w:hint="eastAsia"/>
          <w:bCs/>
          <w:sz w:val="28"/>
          <w:szCs w:val="28"/>
        </w:rPr>
        <w:t>月</w:t>
      </w:r>
      <w:r>
        <w:rPr>
          <w:rFonts w:ascii="仿宋_GB2312" w:eastAsia="仿宋_GB2312" w:hint="eastAsia"/>
          <w:bCs/>
          <w:sz w:val="28"/>
          <w:szCs w:val="28"/>
          <w:u w:val="single"/>
        </w:rPr>
        <w:t xml:space="preserve">     </w:t>
      </w:r>
      <w:r>
        <w:rPr>
          <w:rFonts w:ascii="仿宋_GB2312" w:eastAsia="仿宋_GB2312" w:hint="eastAsia"/>
          <w:bCs/>
          <w:sz w:val="28"/>
          <w:szCs w:val="28"/>
        </w:rPr>
        <w:t>日。</w:t>
      </w:r>
    </w:p>
    <w:p w:rsidR="00431A3C" w:rsidRDefault="00660BD2">
      <w:pPr>
        <w:spacing w:line="540" w:lineRule="exact"/>
        <w:ind w:firstLine="459"/>
        <w:rPr>
          <w:rFonts w:ascii="仿宋_GB2312" w:eastAsia="仿宋_GB2312"/>
          <w:sz w:val="28"/>
          <w:szCs w:val="28"/>
        </w:rPr>
      </w:pPr>
      <w:r>
        <w:rPr>
          <w:rFonts w:ascii="仿宋_GB2312" w:eastAsia="仿宋_GB2312" w:hint="eastAsia"/>
          <w:bCs/>
          <w:sz w:val="28"/>
          <w:szCs w:val="28"/>
        </w:rPr>
        <w:t>计划竣工日期：</w:t>
      </w:r>
      <w:r>
        <w:rPr>
          <w:rFonts w:ascii="仿宋_GB2312" w:eastAsia="仿宋_GB2312" w:hint="eastAsia"/>
          <w:bCs/>
          <w:sz w:val="28"/>
          <w:szCs w:val="28"/>
          <w:u w:val="single"/>
        </w:rPr>
        <w:t xml:space="preserve">  2026  </w:t>
      </w:r>
      <w:r>
        <w:rPr>
          <w:rFonts w:ascii="仿宋_GB2312" w:eastAsia="仿宋_GB2312" w:hint="eastAsia"/>
          <w:bCs/>
          <w:sz w:val="28"/>
          <w:szCs w:val="28"/>
        </w:rPr>
        <w:t>年</w:t>
      </w:r>
      <w:r>
        <w:rPr>
          <w:rFonts w:ascii="仿宋_GB2312" w:eastAsia="仿宋_GB2312" w:hint="eastAsia"/>
          <w:bCs/>
          <w:sz w:val="28"/>
          <w:szCs w:val="28"/>
          <w:u w:val="single"/>
        </w:rPr>
        <w:t xml:space="preserve">    </w:t>
      </w:r>
      <w:r>
        <w:rPr>
          <w:rFonts w:ascii="仿宋_GB2312" w:eastAsia="仿宋_GB2312" w:hint="eastAsia"/>
          <w:bCs/>
          <w:sz w:val="28"/>
          <w:szCs w:val="28"/>
        </w:rPr>
        <w:t>月</w:t>
      </w:r>
      <w:r>
        <w:rPr>
          <w:rFonts w:ascii="仿宋_GB2312" w:eastAsia="仿宋_GB2312" w:hint="eastAsia"/>
          <w:bCs/>
          <w:sz w:val="28"/>
          <w:szCs w:val="28"/>
          <w:u w:val="single"/>
        </w:rPr>
        <w:t xml:space="preserve">    </w:t>
      </w:r>
      <w:r>
        <w:rPr>
          <w:rFonts w:ascii="仿宋_GB2312" w:eastAsia="仿宋_GB2312" w:hint="eastAsia"/>
          <w:bCs/>
          <w:sz w:val="28"/>
          <w:szCs w:val="28"/>
        </w:rPr>
        <w:t>日</w:t>
      </w:r>
      <w:r>
        <w:rPr>
          <w:rFonts w:ascii="仿宋_GB2312" w:eastAsia="仿宋_GB2312" w:hint="eastAsia"/>
          <w:sz w:val="28"/>
          <w:szCs w:val="28"/>
        </w:rPr>
        <w:t>。</w:t>
      </w:r>
    </w:p>
    <w:p w:rsidR="00431A3C" w:rsidRDefault="00660BD2">
      <w:pPr>
        <w:spacing w:line="540" w:lineRule="exact"/>
        <w:ind w:firstLine="560"/>
        <w:rPr>
          <w:rFonts w:ascii="仿宋_GB2312" w:eastAsia="仿宋_GB2312"/>
          <w:sz w:val="28"/>
          <w:szCs w:val="28"/>
        </w:rPr>
      </w:pPr>
      <w:r>
        <w:rPr>
          <w:rFonts w:ascii="仿宋_GB2312" w:eastAsia="仿宋_GB2312" w:hint="eastAsia"/>
          <w:sz w:val="28"/>
          <w:szCs w:val="28"/>
        </w:rPr>
        <w:t>工期总日历天数：</w:t>
      </w:r>
      <w:r>
        <w:rPr>
          <w:rFonts w:ascii="仿宋_GB2312" w:eastAsia="仿宋_GB2312" w:hint="eastAsia"/>
          <w:sz w:val="28"/>
          <w:szCs w:val="28"/>
          <w:u w:val="single"/>
        </w:rPr>
        <w:t xml:space="preserve">   </w:t>
      </w:r>
      <w:r>
        <w:rPr>
          <w:rFonts w:ascii="仿宋_GB2312" w:eastAsia="仿宋_GB2312" w:hint="eastAsia"/>
          <w:sz w:val="28"/>
          <w:szCs w:val="28"/>
        </w:rPr>
        <w:t>天。工期总日历天数与根据前述计划开竣</w:t>
      </w:r>
    </w:p>
    <w:p w:rsidR="00431A3C" w:rsidRDefault="00660BD2">
      <w:pPr>
        <w:spacing w:line="540" w:lineRule="exact"/>
        <w:ind w:left="540"/>
        <w:rPr>
          <w:rFonts w:ascii="仿宋_GB2312" w:eastAsia="仿宋_GB2312"/>
          <w:sz w:val="28"/>
          <w:szCs w:val="28"/>
        </w:rPr>
      </w:pPr>
      <w:r>
        <w:rPr>
          <w:rFonts w:ascii="仿宋_GB2312" w:eastAsia="仿宋_GB2312" w:hint="eastAsia"/>
          <w:sz w:val="28"/>
          <w:szCs w:val="28"/>
        </w:rPr>
        <w:t>工日期计算的工期天数不一致的，以工期总日历天数为准。</w:t>
      </w:r>
    </w:p>
    <w:p w:rsidR="00431A3C" w:rsidRDefault="00660BD2">
      <w:pPr>
        <w:pStyle w:val="4"/>
        <w:spacing w:before="120" w:after="120" w:line="540" w:lineRule="exact"/>
        <w:ind w:firstLine="281"/>
        <w:rPr>
          <w:rFonts w:ascii="仿宋_GB2312" w:eastAsia="仿宋_GB2312" w:hAnsi="Times New Roman" w:cs="Times New Roman"/>
          <w:bCs w:val="0"/>
        </w:rPr>
      </w:pPr>
      <w:r>
        <w:rPr>
          <w:rFonts w:ascii="仿宋_GB2312" w:eastAsia="仿宋_GB2312" w:hAnsi="Times New Roman" w:cs="Times New Roman" w:hint="eastAsia"/>
          <w:bCs w:val="0"/>
        </w:rPr>
        <w:t>三、质量标准</w:t>
      </w:r>
    </w:p>
    <w:p w:rsidR="00431A3C" w:rsidRDefault="00660BD2">
      <w:pPr>
        <w:spacing w:line="540" w:lineRule="exact"/>
        <w:ind w:firstLine="459"/>
        <w:rPr>
          <w:rFonts w:ascii="仿宋_GB2312" w:eastAsia="仿宋_GB2312"/>
          <w:sz w:val="28"/>
          <w:szCs w:val="28"/>
        </w:rPr>
      </w:pPr>
      <w:r>
        <w:rPr>
          <w:rFonts w:ascii="仿宋_GB2312" w:eastAsia="仿宋_GB2312" w:hint="eastAsia"/>
          <w:sz w:val="28"/>
          <w:szCs w:val="28"/>
        </w:rPr>
        <w:t>工程质量符合</w:t>
      </w:r>
      <w:r>
        <w:rPr>
          <w:rFonts w:ascii="仿宋_GB2312" w:eastAsia="仿宋_GB2312" w:hint="eastAsia"/>
          <w:sz w:val="28"/>
          <w:szCs w:val="28"/>
          <w:u w:val="single"/>
        </w:rPr>
        <w:t xml:space="preserve">  合格  </w:t>
      </w:r>
      <w:r>
        <w:rPr>
          <w:rFonts w:ascii="仿宋_GB2312" w:eastAsia="仿宋_GB2312" w:hint="eastAsia"/>
          <w:sz w:val="28"/>
          <w:szCs w:val="28"/>
        </w:rPr>
        <w:t>标准。</w:t>
      </w:r>
    </w:p>
    <w:p w:rsidR="00431A3C" w:rsidRDefault="00660BD2">
      <w:pPr>
        <w:pStyle w:val="4"/>
        <w:spacing w:before="120" w:after="120" w:line="540" w:lineRule="exact"/>
        <w:ind w:firstLine="281"/>
        <w:rPr>
          <w:rFonts w:ascii="仿宋_GB2312" w:eastAsia="仿宋_GB2312" w:hAnsi="Times New Roman" w:cs="Times New Roman"/>
          <w:bCs w:val="0"/>
        </w:rPr>
      </w:pPr>
      <w:r>
        <w:rPr>
          <w:rFonts w:ascii="仿宋_GB2312" w:eastAsia="仿宋_GB2312" w:hAnsi="Times New Roman" w:cs="Times New Roman" w:hint="eastAsia"/>
          <w:bCs w:val="0"/>
        </w:rPr>
        <w:t>四、签约合同价与合同价格形式</w:t>
      </w:r>
      <w:r>
        <w:rPr>
          <w:rFonts w:ascii="仿宋_GB2312" w:eastAsia="仿宋_GB2312" w:hAnsi="Times New Roman" w:cs="Times New Roman" w:hint="eastAsia"/>
          <w:bCs w:val="0"/>
        </w:rPr>
        <w:tab/>
      </w:r>
    </w:p>
    <w:p w:rsidR="00431A3C" w:rsidRDefault="00660BD2">
      <w:pPr>
        <w:spacing w:line="540" w:lineRule="exact"/>
        <w:ind w:firstLine="560"/>
        <w:rPr>
          <w:rFonts w:ascii="仿宋_GB2312" w:eastAsia="仿宋_GB2312"/>
          <w:sz w:val="28"/>
          <w:szCs w:val="28"/>
          <w:u w:val="single"/>
        </w:rPr>
      </w:pPr>
      <w:r>
        <w:rPr>
          <w:rFonts w:ascii="仿宋_GB2312" w:eastAsia="仿宋_GB2312" w:hint="eastAsia"/>
          <w:sz w:val="28"/>
          <w:szCs w:val="28"/>
        </w:rPr>
        <w:t>1.签约合同价为：</w:t>
      </w:r>
    </w:p>
    <w:p w:rsidR="00431A3C" w:rsidRDefault="00660BD2">
      <w:pPr>
        <w:spacing w:line="540" w:lineRule="exact"/>
        <w:ind w:firstLine="560"/>
        <w:rPr>
          <w:rFonts w:ascii="仿宋_GB2312" w:eastAsia="仿宋_GB2312"/>
          <w:sz w:val="28"/>
          <w:szCs w:val="28"/>
        </w:rPr>
      </w:pPr>
      <w:r>
        <w:rPr>
          <w:rFonts w:ascii="仿宋_GB2312" w:eastAsia="仿宋_GB2312" w:hint="eastAsia"/>
          <w:sz w:val="28"/>
          <w:szCs w:val="28"/>
        </w:rPr>
        <w:t>人民币（小写）</w:t>
      </w:r>
      <w:r>
        <w:rPr>
          <w:rFonts w:ascii="仿宋_GB2312" w:eastAsia="仿宋_GB2312" w:hint="eastAsia"/>
          <w:sz w:val="28"/>
          <w:szCs w:val="28"/>
          <w:u w:val="single"/>
        </w:rPr>
        <w:t xml:space="preserve">        元</w:t>
      </w:r>
      <w:r>
        <w:rPr>
          <w:rFonts w:ascii="仿宋_GB2312" w:eastAsia="仿宋_GB2312" w:hint="eastAsia"/>
          <w:sz w:val="28"/>
          <w:szCs w:val="28"/>
        </w:rPr>
        <w:t>；人民币（大写）</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spacing w:line="540" w:lineRule="exact"/>
        <w:ind w:firstLine="560"/>
        <w:rPr>
          <w:rFonts w:ascii="仿宋_GB2312" w:eastAsia="仿宋_GB2312"/>
          <w:sz w:val="28"/>
          <w:szCs w:val="28"/>
        </w:rPr>
      </w:pPr>
      <w:r>
        <w:rPr>
          <w:rFonts w:ascii="仿宋_GB2312" w:eastAsia="仿宋_GB2312" w:hint="eastAsia"/>
          <w:sz w:val="28"/>
          <w:szCs w:val="28"/>
        </w:rPr>
        <w:t>成交优惠率：</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widowControl/>
        <w:ind w:firstLine="560"/>
        <w:jc w:val="left"/>
        <w:rPr>
          <w:rFonts w:ascii="仿宋_GB2312" w:eastAsia="仿宋_GB2312"/>
          <w:sz w:val="28"/>
          <w:szCs w:val="28"/>
        </w:rPr>
      </w:pPr>
      <w:r>
        <w:rPr>
          <w:rFonts w:ascii="仿宋_GB2312" w:eastAsia="仿宋_GB2312" w:hint="eastAsia"/>
          <w:sz w:val="28"/>
          <w:szCs w:val="28"/>
        </w:rPr>
        <w:t>2.合同价格形式：</w:t>
      </w:r>
      <w:r>
        <w:rPr>
          <w:rFonts w:ascii="仿宋_GB2312" w:eastAsia="仿宋_GB2312" w:hint="eastAsia"/>
          <w:sz w:val="28"/>
          <w:szCs w:val="28"/>
          <w:u w:val="single"/>
        </w:rPr>
        <w:t xml:space="preserve">可调单价合同。由采购人委托第三方造价咨询公司（结算审核）对乙方完成的合格工程量进行审核，工程结算价=工程预算价*（1-成交优惠率[详见成交通知书]），最终实际结算价格超出采购预算（280万）的，按采购预算结算付款 </w:t>
      </w:r>
      <w:r>
        <w:rPr>
          <w:rFonts w:ascii="仿宋_GB2312" w:eastAsia="仿宋_GB2312" w:hint="eastAsia"/>
          <w:sz w:val="28"/>
          <w:szCs w:val="28"/>
        </w:rPr>
        <w:t>。</w:t>
      </w:r>
    </w:p>
    <w:p w:rsidR="00431A3C" w:rsidRDefault="00660BD2">
      <w:pPr>
        <w:pStyle w:val="a1"/>
        <w:rPr>
          <w:rFonts w:ascii="仿宋_GB2312" w:eastAsia="仿宋_GB2312"/>
          <w:sz w:val="28"/>
          <w:szCs w:val="28"/>
          <w:u w:val="single"/>
        </w:rPr>
      </w:pPr>
      <w:r>
        <w:rPr>
          <w:rFonts w:ascii="仿宋_GB2312" w:eastAsia="仿宋_GB2312" w:hint="eastAsia"/>
          <w:sz w:val="28"/>
          <w:szCs w:val="28"/>
          <w:u w:val="single"/>
        </w:rPr>
        <w:t>工程预算价由第三方造价咨询公司（结算审核）根据建设工程工程量清单计价标准(GB/T50500-2024)及9本工程量计算标准、江苏省建设工程费用组成规则等相关文件、《江苏省建筑与装饰工程消耗量》、《江苏省市政工程消耗量》、《江苏省通用安装工程消耗量》、《江苏省建设工程费用参考》及《江苏省建设工程施工机具台班费用参考表》及相关上级政府发布的配套文件等进行计算。对于未更新为消耗量的专业工程，按照原专业定额消耗量计价。人工、材料、机械价格：按照实际的施工期间算术平均价（上级部门有发布信息价/价格指数的，按发布的价格计取；上级部门没有发布的，按照合理的市场价格）。人工价格基准单价确定如下：各专业按消耗量中人工参考价；对于未更新为消耗量的专业工程，按《江苏省建设工程费用参考》中明确的人工参考价。</w:t>
      </w:r>
    </w:p>
    <w:tbl>
      <w:tblPr>
        <w:tblStyle w:val="aff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3807"/>
        <w:gridCol w:w="1464"/>
        <w:gridCol w:w="1476"/>
      </w:tblGrid>
      <w:tr w:rsidR="00431A3C">
        <w:tc>
          <w:tcPr>
            <w:tcW w:w="9037" w:type="dxa"/>
            <w:gridSpan w:val="4"/>
            <w:vAlign w:val="center"/>
          </w:tcPr>
          <w:p w:rsidR="00431A3C" w:rsidRDefault="00660BD2">
            <w:pPr>
              <w:jc w:val="center"/>
              <w:rPr>
                <w:rFonts w:ascii="宋体" w:hAnsi="宋体" w:cs="宋体"/>
                <w:b/>
                <w:bCs/>
                <w:sz w:val="24"/>
                <w:szCs w:val="24"/>
              </w:rPr>
            </w:pPr>
            <w:r>
              <w:rPr>
                <w:rFonts w:ascii="宋体" w:hAnsi="宋体" w:cs="宋体" w:hint="eastAsia"/>
                <w:b/>
                <w:bCs/>
                <w:sz w:val="24"/>
                <w:szCs w:val="24"/>
              </w:rPr>
              <w:t>江苏省建设工程费用参考</w:t>
            </w:r>
          </w:p>
          <w:p w:rsidR="00431A3C" w:rsidRDefault="00660BD2">
            <w:pPr>
              <w:pStyle w:val="a1"/>
              <w:ind w:firstLine="0"/>
              <w:jc w:val="center"/>
            </w:pPr>
            <w:r>
              <w:rPr>
                <w:rFonts w:hAnsi="宋体" w:cs="宋体" w:hint="eastAsia"/>
                <w:b/>
                <w:bCs/>
                <w:sz w:val="24"/>
                <w:szCs w:val="24"/>
              </w:rPr>
              <w:t>管理费和利润确认如下：</w:t>
            </w:r>
          </w:p>
        </w:tc>
      </w:tr>
      <w:tr w:rsidR="00431A3C">
        <w:tc>
          <w:tcPr>
            <w:tcW w:w="2124" w:type="dxa"/>
            <w:vAlign w:val="center"/>
          </w:tcPr>
          <w:p w:rsidR="00431A3C" w:rsidRDefault="00660BD2">
            <w:pPr>
              <w:jc w:val="center"/>
              <w:rPr>
                <w:rFonts w:ascii="宋体" w:hAnsi="宋体" w:cs="宋体"/>
                <w:sz w:val="24"/>
                <w:szCs w:val="24"/>
              </w:rPr>
            </w:pPr>
            <w:r>
              <w:rPr>
                <w:rFonts w:ascii="宋体" w:hAnsi="宋体" w:cs="宋体" w:hint="eastAsia"/>
                <w:sz w:val="24"/>
                <w:szCs w:val="24"/>
              </w:rPr>
              <w:t>专业</w:t>
            </w:r>
          </w:p>
        </w:tc>
        <w:tc>
          <w:tcPr>
            <w:tcW w:w="3924" w:type="dxa"/>
            <w:vAlign w:val="center"/>
          </w:tcPr>
          <w:p w:rsidR="00431A3C" w:rsidRDefault="00660BD2">
            <w:pPr>
              <w:jc w:val="center"/>
              <w:rPr>
                <w:rFonts w:ascii="宋体" w:hAnsi="宋体" w:cs="宋体"/>
                <w:sz w:val="24"/>
                <w:szCs w:val="24"/>
              </w:rPr>
            </w:pPr>
            <w:r>
              <w:rPr>
                <w:rFonts w:ascii="宋体" w:hAnsi="宋体" w:cs="宋体" w:hint="eastAsia"/>
                <w:sz w:val="24"/>
                <w:szCs w:val="24"/>
              </w:rPr>
              <w:t>项目名称</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管理费</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利润</w:t>
            </w:r>
          </w:p>
        </w:tc>
      </w:tr>
      <w:tr w:rsidR="00431A3C">
        <w:trPr>
          <w:trHeight w:val="338"/>
        </w:trPr>
        <w:tc>
          <w:tcPr>
            <w:tcW w:w="2124" w:type="dxa"/>
            <w:vMerge w:val="restart"/>
            <w:vAlign w:val="center"/>
          </w:tcPr>
          <w:p w:rsidR="00431A3C" w:rsidRDefault="00660BD2">
            <w:pPr>
              <w:jc w:val="center"/>
              <w:rPr>
                <w:rFonts w:ascii="宋体" w:hAnsi="宋体" w:cs="宋体"/>
                <w:sz w:val="24"/>
                <w:szCs w:val="24"/>
              </w:rPr>
            </w:pPr>
            <w:r>
              <w:rPr>
                <w:rFonts w:ascii="宋体" w:hAnsi="宋体" w:cs="宋体" w:hint="eastAsia"/>
                <w:sz w:val="24"/>
                <w:szCs w:val="24"/>
              </w:rPr>
              <w:t>建筑工程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房屋建筑与装饰工程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26%</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11%</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打预制桩、单独构件吊装</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8%</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4.5%</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制作兼打桩</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13.5%</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6%</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jc w:val="center"/>
              <w:rPr>
                <w:rFonts w:ascii="宋体" w:hAnsi="宋体" w:cs="宋体"/>
                <w:sz w:val="24"/>
                <w:szCs w:val="24"/>
              </w:rPr>
            </w:pPr>
            <w:r>
              <w:rPr>
                <w:rFonts w:ascii="宋体" w:hAnsi="宋体" w:cs="宋体" w:hint="eastAsia"/>
                <w:sz w:val="24"/>
                <w:szCs w:val="24"/>
              </w:rPr>
              <w:t>大型土石方</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6%</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3.5%</w:t>
            </w:r>
          </w:p>
        </w:tc>
      </w:tr>
      <w:tr w:rsidR="00431A3C">
        <w:trPr>
          <w:trHeight w:val="266"/>
        </w:trPr>
        <w:tc>
          <w:tcPr>
            <w:tcW w:w="21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通用安装工程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通用安装工程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42%</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13%</w:t>
            </w:r>
          </w:p>
        </w:tc>
      </w:tr>
      <w:tr w:rsidR="00431A3C">
        <w:trPr>
          <w:trHeight w:val="410"/>
        </w:trPr>
        <w:tc>
          <w:tcPr>
            <w:tcW w:w="2124" w:type="dxa"/>
            <w:vMerge w:val="restart"/>
            <w:vAlign w:val="center"/>
          </w:tcPr>
          <w:p w:rsidR="00431A3C" w:rsidRDefault="00431A3C">
            <w:pPr>
              <w:widowControl/>
              <w:jc w:val="center"/>
              <w:rPr>
                <w:rFonts w:ascii="宋体" w:hAnsi="宋体" w:cs="宋体"/>
                <w:sz w:val="24"/>
                <w:szCs w:val="24"/>
                <w:lang w:bidi="ar"/>
              </w:rPr>
            </w:pPr>
          </w:p>
          <w:p w:rsidR="00431A3C" w:rsidRDefault="00431A3C">
            <w:pPr>
              <w:widowControl/>
              <w:jc w:val="center"/>
              <w:rPr>
                <w:rFonts w:ascii="宋体" w:hAnsi="宋体" w:cs="宋体"/>
                <w:sz w:val="24"/>
                <w:szCs w:val="24"/>
                <w:lang w:bidi="ar"/>
              </w:rPr>
            </w:pPr>
          </w:p>
          <w:p w:rsidR="00431A3C" w:rsidRDefault="00431A3C">
            <w:pPr>
              <w:widowControl/>
              <w:jc w:val="center"/>
              <w:rPr>
                <w:rFonts w:ascii="宋体" w:hAnsi="宋体" w:cs="宋体"/>
                <w:sz w:val="24"/>
                <w:szCs w:val="24"/>
                <w:lang w:bidi="ar"/>
              </w:rPr>
            </w:pPr>
          </w:p>
          <w:p w:rsidR="00431A3C" w:rsidRDefault="00431A3C">
            <w:pPr>
              <w:widowControl/>
              <w:jc w:val="center"/>
              <w:rPr>
                <w:rFonts w:ascii="宋体" w:hAnsi="宋体" w:cs="宋体"/>
                <w:sz w:val="24"/>
                <w:szCs w:val="24"/>
                <w:lang w:bidi="ar"/>
              </w:rPr>
            </w:pPr>
          </w:p>
          <w:p w:rsidR="00431A3C" w:rsidRDefault="00660BD2">
            <w:pPr>
              <w:widowControl/>
              <w:jc w:val="center"/>
              <w:rPr>
                <w:rFonts w:ascii="宋体" w:hAnsi="宋体" w:cs="宋体"/>
                <w:sz w:val="24"/>
                <w:szCs w:val="24"/>
              </w:rPr>
            </w:pPr>
            <w:r>
              <w:rPr>
                <w:rFonts w:ascii="宋体" w:hAnsi="宋体" w:cs="宋体" w:hint="eastAsia"/>
                <w:sz w:val="24"/>
                <w:szCs w:val="24"/>
                <w:lang w:bidi="ar"/>
              </w:rPr>
              <w:t>市政工程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通用项目、道路、排水、</w:t>
            </w:r>
          </w:p>
          <w:p w:rsidR="00431A3C" w:rsidRDefault="00660BD2">
            <w:pPr>
              <w:widowControl/>
              <w:jc w:val="center"/>
              <w:rPr>
                <w:rFonts w:ascii="宋体" w:hAnsi="宋体" w:cs="宋体"/>
                <w:sz w:val="24"/>
                <w:szCs w:val="24"/>
              </w:rPr>
            </w:pPr>
            <w:r>
              <w:rPr>
                <w:rFonts w:ascii="宋体" w:hAnsi="宋体" w:cs="宋体" w:hint="eastAsia"/>
                <w:sz w:val="24"/>
                <w:szCs w:val="24"/>
                <w:lang w:bidi="ar"/>
              </w:rPr>
              <w:t>生活垃圾卫生填埋工程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21%</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9%</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桥梁、隧道、水工构筑</w:t>
            </w:r>
          </w:p>
          <w:p w:rsidR="00431A3C" w:rsidRDefault="00660BD2">
            <w:pPr>
              <w:widowControl/>
              <w:jc w:val="center"/>
              <w:rPr>
                <w:rFonts w:ascii="宋体" w:hAnsi="宋体" w:cs="宋体"/>
                <w:sz w:val="24"/>
                <w:szCs w:val="24"/>
              </w:rPr>
            </w:pPr>
            <w:r>
              <w:rPr>
                <w:rFonts w:ascii="宋体" w:hAnsi="宋体" w:cs="宋体" w:hint="eastAsia"/>
                <w:sz w:val="24"/>
                <w:szCs w:val="24"/>
                <w:lang w:bidi="ar"/>
              </w:rPr>
              <w:t>物、城市地下综合管廊</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29%</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9%</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打成品桩</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9.5%</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4.5%</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制作兼打桩</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14.5%</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7%</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给水、燃气、集中供热、</w:t>
            </w:r>
          </w:p>
          <w:p w:rsidR="00431A3C" w:rsidRDefault="00660BD2">
            <w:pPr>
              <w:widowControl/>
              <w:jc w:val="center"/>
              <w:rPr>
                <w:rFonts w:ascii="宋体" w:hAnsi="宋体" w:cs="宋体"/>
                <w:sz w:val="24"/>
                <w:szCs w:val="24"/>
              </w:rPr>
            </w:pPr>
            <w:r>
              <w:rPr>
                <w:rFonts w:ascii="宋体" w:hAnsi="宋体" w:cs="宋体" w:hint="eastAsia"/>
                <w:sz w:val="24"/>
                <w:szCs w:val="24"/>
                <w:lang w:bidi="ar"/>
              </w:rPr>
              <w:t>水处理机械设备安装、</w:t>
            </w:r>
          </w:p>
          <w:p w:rsidR="00431A3C" w:rsidRDefault="00660BD2">
            <w:pPr>
              <w:widowControl/>
              <w:jc w:val="center"/>
              <w:rPr>
                <w:rFonts w:ascii="宋体" w:hAnsi="宋体" w:cs="宋体"/>
                <w:sz w:val="24"/>
                <w:szCs w:val="24"/>
              </w:rPr>
            </w:pPr>
            <w:r>
              <w:rPr>
                <w:rFonts w:ascii="宋体" w:hAnsi="宋体" w:cs="宋体" w:hint="eastAsia"/>
                <w:sz w:val="24"/>
                <w:szCs w:val="24"/>
                <w:lang w:bidi="ar"/>
              </w:rPr>
              <w:t>生活垃圾焚烧工程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39%</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12.5%</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路灯、交通设施工程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41%</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12.5%</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jc w:val="center"/>
              <w:rPr>
                <w:rFonts w:ascii="宋体" w:hAnsi="宋体" w:cs="宋体"/>
                <w:sz w:val="24"/>
                <w:szCs w:val="24"/>
              </w:rPr>
            </w:pPr>
            <w:r>
              <w:rPr>
                <w:rFonts w:ascii="宋体" w:hAnsi="宋体" w:cs="宋体" w:hint="eastAsia"/>
                <w:sz w:val="24"/>
                <w:szCs w:val="24"/>
              </w:rPr>
              <w:t>大型土石方</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6%</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3.5%</w:t>
            </w:r>
          </w:p>
        </w:tc>
      </w:tr>
      <w:tr w:rsidR="00431A3C">
        <w:trPr>
          <w:trHeight w:val="220"/>
        </w:trPr>
        <w:tc>
          <w:tcPr>
            <w:tcW w:w="2124" w:type="dxa"/>
            <w:vMerge w:val="restart"/>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仿古建筑与园林绿化工程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仿古建筑工程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39%</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11%</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园林绿化工程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23%</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13.5%</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大型土石方工程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6%</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3.5%</w:t>
            </w:r>
          </w:p>
        </w:tc>
      </w:tr>
      <w:tr w:rsidR="00431A3C">
        <w:tc>
          <w:tcPr>
            <w:tcW w:w="2124" w:type="dxa"/>
            <w:vMerge w:val="restart"/>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房屋修缮工程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建筑工程部分</w:t>
            </w:r>
          </w:p>
        </w:tc>
        <w:tc>
          <w:tcPr>
            <w:tcW w:w="1488"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23.5%</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11%</w:t>
            </w:r>
          </w:p>
        </w:tc>
      </w:tr>
      <w:tr w:rsidR="00431A3C">
        <w:tc>
          <w:tcPr>
            <w:tcW w:w="2124" w:type="dxa"/>
            <w:vMerge/>
            <w:vAlign w:val="center"/>
          </w:tcPr>
          <w:p w:rsidR="00431A3C" w:rsidRDefault="00431A3C">
            <w:pPr>
              <w:jc w:val="center"/>
              <w:rPr>
                <w:rFonts w:ascii="宋体" w:hAnsi="宋体" w:cs="宋体"/>
                <w:sz w:val="24"/>
                <w:szCs w:val="24"/>
              </w:rPr>
            </w:pP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安装工程部分</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42%</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13%</w:t>
            </w:r>
          </w:p>
        </w:tc>
      </w:tr>
      <w:tr w:rsidR="00431A3C">
        <w:tc>
          <w:tcPr>
            <w:tcW w:w="21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单独拆除工程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单独拆除工程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10%</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4.5%</w:t>
            </w:r>
          </w:p>
        </w:tc>
      </w:tr>
      <w:tr w:rsidR="00431A3C">
        <w:tc>
          <w:tcPr>
            <w:tcW w:w="21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单独加固工程</w:t>
            </w:r>
          </w:p>
        </w:tc>
        <w:tc>
          <w:tcPr>
            <w:tcW w:w="3924" w:type="dxa"/>
            <w:vAlign w:val="center"/>
          </w:tcPr>
          <w:p w:rsidR="00431A3C" w:rsidRDefault="00660BD2">
            <w:pPr>
              <w:widowControl/>
              <w:jc w:val="center"/>
              <w:rPr>
                <w:rFonts w:ascii="宋体" w:hAnsi="宋体" w:cs="宋体"/>
                <w:sz w:val="24"/>
                <w:szCs w:val="24"/>
              </w:rPr>
            </w:pPr>
            <w:r>
              <w:rPr>
                <w:rFonts w:ascii="宋体" w:hAnsi="宋体" w:cs="宋体" w:hint="eastAsia"/>
                <w:sz w:val="24"/>
                <w:szCs w:val="24"/>
                <w:lang w:bidi="ar"/>
              </w:rPr>
              <w:t>单独加固工程</w:t>
            </w:r>
          </w:p>
        </w:tc>
        <w:tc>
          <w:tcPr>
            <w:tcW w:w="1488" w:type="dxa"/>
            <w:vAlign w:val="center"/>
          </w:tcPr>
          <w:p w:rsidR="00431A3C" w:rsidRDefault="00660BD2">
            <w:pPr>
              <w:jc w:val="center"/>
              <w:rPr>
                <w:rFonts w:ascii="宋体" w:hAnsi="宋体" w:cs="宋体"/>
                <w:sz w:val="24"/>
                <w:szCs w:val="24"/>
              </w:rPr>
            </w:pPr>
            <w:r>
              <w:rPr>
                <w:rFonts w:ascii="宋体" w:hAnsi="宋体" w:cs="宋体" w:hint="eastAsia"/>
                <w:sz w:val="24"/>
                <w:szCs w:val="24"/>
              </w:rPr>
              <w:t>32.5%</w:t>
            </w:r>
          </w:p>
        </w:tc>
        <w:tc>
          <w:tcPr>
            <w:tcW w:w="1501" w:type="dxa"/>
            <w:vAlign w:val="center"/>
          </w:tcPr>
          <w:p w:rsidR="00431A3C" w:rsidRDefault="00660BD2">
            <w:pPr>
              <w:jc w:val="center"/>
              <w:rPr>
                <w:rFonts w:ascii="宋体" w:hAnsi="宋体" w:cs="宋体"/>
                <w:sz w:val="24"/>
                <w:szCs w:val="24"/>
              </w:rPr>
            </w:pPr>
            <w:r>
              <w:rPr>
                <w:rFonts w:ascii="宋体" w:hAnsi="宋体" w:cs="宋体" w:hint="eastAsia"/>
                <w:sz w:val="24"/>
                <w:szCs w:val="24"/>
              </w:rPr>
              <w:t>11%</w:t>
            </w:r>
          </w:p>
        </w:tc>
      </w:tr>
    </w:tbl>
    <w:p w:rsidR="00431A3C" w:rsidRDefault="00431A3C">
      <w:pPr>
        <w:rPr>
          <w:rFonts w:ascii="仿宋_GB2312" w:eastAsia="仿宋_GB2312"/>
          <w:sz w:val="28"/>
          <w:szCs w:val="28"/>
          <w:u w:val="single"/>
        </w:rPr>
      </w:pPr>
    </w:p>
    <w:tbl>
      <w:tblPr>
        <w:tblStyle w:val="aff5"/>
        <w:tblW w:w="9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1272"/>
        <w:gridCol w:w="1440"/>
        <w:gridCol w:w="1524"/>
        <w:gridCol w:w="1416"/>
        <w:gridCol w:w="1645"/>
        <w:gridCol w:w="11"/>
      </w:tblGrid>
      <w:tr w:rsidR="00431A3C">
        <w:tc>
          <w:tcPr>
            <w:tcW w:w="9048" w:type="dxa"/>
            <w:gridSpan w:val="7"/>
          </w:tcPr>
          <w:p w:rsidR="00431A3C" w:rsidRDefault="00660BD2">
            <w:pPr>
              <w:jc w:val="center"/>
              <w:rPr>
                <w:rFonts w:ascii="宋体" w:hAnsi="宋体" w:cs="宋体"/>
                <w:b/>
                <w:bCs/>
                <w:sz w:val="24"/>
                <w:szCs w:val="24"/>
              </w:rPr>
            </w:pPr>
            <w:r>
              <w:rPr>
                <w:rFonts w:ascii="宋体" w:hAnsi="宋体" w:cs="宋体" w:hint="eastAsia"/>
                <w:b/>
                <w:bCs/>
                <w:sz w:val="24"/>
                <w:szCs w:val="24"/>
              </w:rPr>
              <w:t>江苏省建设工程费用参考</w:t>
            </w:r>
          </w:p>
          <w:p w:rsidR="00431A3C" w:rsidRDefault="00660BD2">
            <w:pPr>
              <w:pStyle w:val="a1"/>
              <w:ind w:firstLine="0"/>
              <w:jc w:val="center"/>
              <w:rPr>
                <w:sz w:val="24"/>
                <w:szCs w:val="24"/>
              </w:rPr>
            </w:pPr>
            <w:r>
              <w:rPr>
                <w:rFonts w:hAnsi="宋体" w:cs="宋体" w:hint="eastAsia"/>
                <w:b/>
                <w:bCs/>
                <w:sz w:val="24"/>
                <w:szCs w:val="24"/>
              </w:rPr>
              <w:t>已费率计价的措施项目费确认如下：</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工程名称</w:t>
            </w:r>
          </w:p>
        </w:tc>
        <w:tc>
          <w:tcPr>
            <w:tcW w:w="1272" w:type="dxa"/>
            <w:vAlign w:val="center"/>
          </w:tcPr>
          <w:p w:rsidR="00431A3C" w:rsidRDefault="00660BD2">
            <w:pPr>
              <w:pStyle w:val="a1"/>
              <w:ind w:firstLine="0"/>
              <w:jc w:val="center"/>
              <w:rPr>
                <w:sz w:val="24"/>
                <w:szCs w:val="24"/>
              </w:rPr>
            </w:pPr>
            <w:r>
              <w:rPr>
                <w:rFonts w:hint="eastAsia"/>
                <w:sz w:val="24"/>
                <w:szCs w:val="24"/>
              </w:rPr>
              <w:t>安全生产措施费</w:t>
            </w:r>
          </w:p>
        </w:tc>
        <w:tc>
          <w:tcPr>
            <w:tcW w:w="1440" w:type="dxa"/>
            <w:vAlign w:val="center"/>
          </w:tcPr>
          <w:p w:rsidR="00431A3C" w:rsidRDefault="00660BD2">
            <w:pPr>
              <w:pStyle w:val="a1"/>
              <w:ind w:firstLine="0"/>
              <w:jc w:val="center"/>
              <w:rPr>
                <w:sz w:val="24"/>
                <w:szCs w:val="24"/>
              </w:rPr>
            </w:pPr>
            <w:r>
              <w:rPr>
                <w:rFonts w:hint="eastAsia"/>
                <w:sz w:val="24"/>
                <w:szCs w:val="24"/>
              </w:rPr>
              <w:t>文明施工费</w:t>
            </w:r>
          </w:p>
        </w:tc>
        <w:tc>
          <w:tcPr>
            <w:tcW w:w="1524" w:type="dxa"/>
            <w:vAlign w:val="center"/>
          </w:tcPr>
          <w:p w:rsidR="00431A3C" w:rsidRDefault="00660BD2">
            <w:pPr>
              <w:pStyle w:val="a1"/>
              <w:ind w:firstLine="0"/>
              <w:jc w:val="center"/>
              <w:rPr>
                <w:sz w:val="24"/>
                <w:szCs w:val="24"/>
              </w:rPr>
            </w:pPr>
            <w:r>
              <w:rPr>
                <w:rFonts w:hint="eastAsia"/>
                <w:sz w:val="24"/>
                <w:szCs w:val="24"/>
              </w:rPr>
              <w:t>环境保护费</w:t>
            </w:r>
          </w:p>
        </w:tc>
        <w:tc>
          <w:tcPr>
            <w:tcW w:w="1416" w:type="dxa"/>
            <w:vAlign w:val="center"/>
          </w:tcPr>
          <w:p w:rsidR="00431A3C" w:rsidRDefault="00660BD2">
            <w:pPr>
              <w:pStyle w:val="a1"/>
              <w:ind w:firstLine="0"/>
              <w:jc w:val="center"/>
              <w:rPr>
                <w:sz w:val="24"/>
                <w:szCs w:val="24"/>
              </w:rPr>
            </w:pPr>
            <w:r>
              <w:rPr>
                <w:rFonts w:hint="eastAsia"/>
                <w:sz w:val="24"/>
                <w:szCs w:val="24"/>
              </w:rPr>
              <w:t>临时设施费</w:t>
            </w:r>
          </w:p>
        </w:tc>
        <w:tc>
          <w:tcPr>
            <w:tcW w:w="1656" w:type="dxa"/>
            <w:gridSpan w:val="2"/>
            <w:vAlign w:val="center"/>
          </w:tcPr>
          <w:p w:rsidR="00431A3C" w:rsidRDefault="00660BD2">
            <w:pPr>
              <w:pStyle w:val="a1"/>
              <w:ind w:firstLine="0"/>
              <w:jc w:val="center"/>
              <w:rPr>
                <w:sz w:val="24"/>
                <w:szCs w:val="24"/>
              </w:rPr>
            </w:pPr>
            <w:r>
              <w:rPr>
                <w:rFonts w:hint="eastAsia"/>
                <w:sz w:val="24"/>
                <w:szCs w:val="24"/>
              </w:rPr>
              <w:t>冬雨季施工增加措施费</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房屋建筑与装饰工程</w:t>
            </w:r>
          </w:p>
        </w:tc>
        <w:tc>
          <w:tcPr>
            <w:tcW w:w="1272" w:type="dxa"/>
            <w:vAlign w:val="center"/>
          </w:tcPr>
          <w:p w:rsidR="00431A3C" w:rsidRDefault="00660BD2">
            <w:pPr>
              <w:pStyle w:val="a1"/>
              <w:ind w:firstLine="0"/>
              <w:jc w:val="center"/>
              <w:rPr>
                <w:sz w:val="24"/>
                <w:szCs w:val="24"/>
              </w:rPr>
            </w:pPr>
            <w:r>
              <w:rPr>
                <w:rFonts w:hint="eastAsia"/>
                <w:sz w:val="24"/>
                <w:szCs w:val="24"/>
              </w:rPr>
              <w:t>3.8%</w:t>
            </w:r>
          </w:p>
        </w:tc>
        <w:tc>
          <w:tcPr>
            <w:tcW w:w="1440" w:type="dxa"/>
            <w:vAlign w:val="center"/>
          </w:tcPr>
          <w:p w:rsidR="00431A3C" w:rsidRDefault="00660BD2">
            <w:pPr>
              <w:pStyle w:val="a1"/>
              <w:ind w:firstLine="0"/>
              <w:jc w:val="center"/>
              <w:rPr>
                <w:sz w:val="24"/>
                <w:szCs w:val="24"/>
              </w:rPr>
            </w:pPr>
            <w:r>
              <w:rPr>
                <w:rFonts w:hint="eastAsia"/>
                <w:sz w:val="24"/>
                <w:szCs w:val="24"/>
              </w:rPr>
              <w:t>0.6%</w:t>
            </w:r>
          </w:p>
        </w:tc>
        <w:tc>
          <w:tcPr>
            <w:tcW w:w="1524" w:type="dxa"/>
            <w:vAlign w:val="center"/>
          </w:tcPr>
          <w:p w:rsidR="00431A3C" w:rsidRDefault="00660BD2">
            <w:pPr>
              <w:pStyle w:val="a1"/>
              <w:ind w:firstLine="0"/>
              <w:jc w:val="center"/>
              <w:rPr>
                <w:sz w:val="24"/>
                <w:szCs w:val="24"/>
              </w:rPr>
            </w:pPr>
            <w:r>
              <w:rPr>
                <w:rFonts w:hint="eastAsia"/>
                <w:sz w:val="24"/>
                <w:szCs w:val="24"/>
              </w:rPr>
              <w:t>0.3%</w:t>
            </w:r>
          </w:p>
        </w:tc>
        <w:tc>
          <w:tcPr>
            <w:tcW w:w="1416" w:type="dxa"/>
            <w:vAlign w:val="center"/>
          </w:tcPr>
          <w:p w:rsidR="00431A3C" w:rsidRDefault="00660BD2">
            <w:pPr>
              <w:pStyle w:val="a1"/>
              <w:ind w:firstLine="0"/>
              <w:jc w:val="center"/>
              <w:rPr>
                <w:sz w:val="24"/>
                <w:szCs w:val="24"/>
              </w:rPr>
            </w:pPr>
            <w:r>
              <w:rPr>
                <w:rFonts w:hint="eastAsia"/>
                <w:sz w:val="24"/>
                <w:szCs w:val="24"/>
              </w:rPr>
              <w:t>1%</w:t>
            </w:r>
          </w:p>
        </w:tc>
        <w:tc>
          <w:tcPr>
            <w:tcW w:w="1656" w:type="dxa"/>
            <w:gridSpan w:val="2"/>
            <w:vAlign w:val="center"/>
          </w:tcPr>
          <w:p w:rsidR="00431A3C" w:rsidRDefault="00660BD2">
            <w:pPr>
              <w:pStyle w:val="a1"/>
              <w:ind w:firstLine="0"/>
              <w:jc w:val="center"/>
              <w:rPr>
                <w:sz w:val="24"/>
                <w:szCs w:val="24"/>
              </w:rPr>
            </w:pPr>
            <w:r>
              <w:rPr>
                <w:rFonts w:hint="eastAsia"/>
                <w:sz w:val="24"/>
                <w:szCs w:val="24"/>
              </w:rPr>
              <w:t>0.05%</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通用安装工程</w:t>
            </w:r>
          </w:p>
        </w:tc>
        <w:tc>
          <w:tcPr>
            <w:tcW w:w="1272" w:type="dxa"/>
            <w:vAlign w:val="center"/>
          </w:tcPr>
          <w:p w:rsidR="00431A3C" w:rsidRDefault="00660BD2">
            <w:pPr>
              <w:pStyle w:val="a1"/>
              <w:ind w:firstLine="0"/>
              <w:jc w:val="center"/>
              <w:rPr>
                <w:sz w:val="24"/>
                <w:szCs w:val="24"/>
              </w:rPr>
            </w:pPr>
            <w:r>
              <w:rPr>
                <w:rFonts w:hint="eastAsia"/>
                <w:sz w:val="24"/>
                <w:szCs w:val="24"/>
              </w:rPr>
              <w:t>2.9%</w:t>
            </w:r>
          </w:p>
        </w:tc>
        <w:tc>
          <w:tcPr>
            <w:tcW w:w="1440" w:type="dxa"/>
            <w:vAlign w:val="center"/>
          </w:tcPr>
          <w:p w:rsidR="00431A3C" w:rsidRDefault="00660BD2">
            <w:pPr>
              <w:pStyle w:val="a1"/>
              <w:ind w:firstLine="0"/>
              <w:jc w:val="center"/>
              <w:rPr>
                <w:sz w:val="24"/>
                <w:szCs w:val="24"/>
              </w:rPr>
            </w:pPr>
            <w:r>
              <w:rPr>
                <w:rFonts w:hint="eastAsia"/>
                <w:sz w:val="24"/>
                <w:szCs w:val="24"/>
              </w:rPr>
              <w:t>0.5%</w:t>
            </w:r>
          </w:p>
        </w:tc>
        <w:tc>
          <w:tcPr>
            <w:tcW w:w="1524" w:type="dxa"/>
            <w:vAlign w:val="center"/>
          </w:tcPr>
          <w:p w:rsidR="00431A3C" w:rsidRDefault="00660BD2">
            <w:pPr>
              <w:pStyle w:val="a1"/>
              <w:ind w:firstLine="0"/>
              <w:jc w:val="center"/>
              <w:rPr>
                <w:sz w:val="24"/>
                <w:szCs w:val="24"/>
              </w:rPr>
            </w:pPr>
            <w:r>
              <w:rPr>
                <w:rFonts w:hint="eastAsia"/>
                <w:sz w:val="24"/>
                <w:szCs w:val="24"/>
              </w:rPr>
              <w:t>0.2%</w:t>
            </w:r>
          </w:p>
        </w:tc>
        <w:tc>
          <w:tcPr>
            <w:tcW w:w="1416" w:type="dxa"/>
            <w:vAlign w:val="center"/>
          </w:tcPr>
          <w:p w:rsidR="00431A3C" w:rsidRDefault="00660BD2">
            <w:pPr>
              <w:pStyle w:val="a1"/>
              <w:ind w:firstLine="0"/>
              <w:jc w:val="center"/>
              <w:rPr>
                <w:sz w:val="24"/>
                <w:szCs w:val="24"/>
              </w:rPr>
            </w:pPr>
            <w:r>
              <w:rPr>
                <w:rFonts w:hint="eastAsia"/>
                <w:sz w:val="24"/>
                <w:szCs w:val="24"/>
              </w:rPr>
              <w:t>0.6%</w:t>
            </w:r>
          </w:p>
        </w:tc>
        <w:tc>
          <w:tcPr>
            <w:tcW w:w="1656" w:type="dxa"/>
            <w:gridSpan w:val="2"/>
            <w:vAlign w:val="center"/>
          </w:tcPr>
          <w:p w:rsidR="00431A3C" w:rsidRDefault="00660BD2">
            <w:pPr>
              <w:pStyle w:val="a1"/>
              <w:ind w:firstLine="0"/>
              <w:jc w:val="center"/>
              <w:rPr>
                <w:sz w:val="24"/>
                <w:szCs w:val="24"/>
              </w:rPr>
            </w:pPr>
            <w:r>
              <w:rPr>
                <w:rFonts w:hint="eastAsia"/>
                <w:sz w:val="24"/>
                <w:szCs w:val="24"/>
              </w:rPr>
              <w:t>0.05%</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市政工程</w:t>
            </w:r>
          </w:p>
        </w:tc>
        <w:tc>
          <w:tcPr>
            <w:tcW w:w="1272" w:type="dxa"/>
            <w:vAlign w:val="center"/>
          </w:tcPr>
          <w:p w:rsidR="00431A3C" w:rsidRDefault="00660BD2">
            <w:pPr>
              <w:pStyle w:val="a1"/>
              <w:ind w:firstLine="0"/>
              <w:jc w:val="center"/>
              <w:rPr>
                <w:sz w:val="24"/>
                <w:szCs w:val="24"/>
              </w:rPr>
            </w:pPr>
            <w:r>
              <w:rPr>
                <w:rFonts w:hint="eastAsia"/>
                <w:sz w:val="24"/>
                <w:szCs w:val="24"/>
              </w:rPr>
              <w:t>1.9%</w:t>
            </w:r>
          </w:p>
        </w:tc>
        <w:tc>
          <w:tcPr>
            <w:tcW w:w="1440" w:type="dxa"/>
            <w:vAlign w:val="center"/>
          </w:tcPr>
          <w:p w:rsidR="00431A3C" w:rsidRDefault="00660BD2">
            <w:pPr>
              <w:pStyle w:val="a1"/>
              <w:ind w:firstLine="0"/>
              <w:jc w:val="center"/>
              <w:rPr>
                <w:sz w:val="24"/>
                <w:szCs w:val="24"/>
              </w:rPr>
            </w:pPr>
            <w:r>
              <w:rPr>
                <w:rFonts w:hint="eastAsia"/>
                <w:sz w:val="24"/>
                <w:szCs w:val="24"/>
              </w:rPr>
              <w:t>0.9%</w:t>
            </w:r>
          </w:p>
        </w:tc>
        <w:tc>
          <w:tcPr>
            <w:tcW w:w="1524" w:type="dxa"/>
            <w:vAlign w:val="center"/>
          </w:tcPr>
          <w:p w:rsidR="00431A3C" w:rsidRDefault="00660BD2">
            <w:pPr>
              <w:pStyle w:val="a1"/>
              <w:ind w:firstLine="0"/>
              <w:jc w:val="center"/>
              <w:rPr>
                <w:sz w:val="24"/>
                <w:szCs w:val="24"/>
              </w:rPr>
            </w:pPr>
            <w:r>
              <w:rPr>
                <w:rFonts w:hint="eastAsia"/>
                <w:sz w:val="24"/>
                <w:szCs w:val="24"/>
              </w:rPr>
              <w:t>1%</w:t>
            </w:r>
          </w:p>
        </w:tc>
        <w:tc>
          <w:tcPr>
            <w:tcW w:w="1416" w:type="dxa"/>
            <w:vAlign w:val="center"/>
          </w:tcPr>
          <w:p w:rsidR="00431A3C" w:rsidRDefault="00660BD2">
            <w:pPr>
              <w:pStyle w:val="a1"/>
              <w:ind w:firstLine="0"/>
              <w:jc w:val="center"/>
              <w:rPr>
                <w:sz w:val="24"/>
                <w:szCs w:val="24"/>
              </w:rPr>
            </w:pPr>
            <w:r>
              <w:rPr>
                <w:rFonts w:hint="eastAsia"/>
                <w:sz w:val="24"/>
                <w:szCs w:val="24"/>
              </w:rPr>
              <w:t>1.1%</w:t>
            </w:r>
          </w:p>
        </w:tc>
        <w:tc>
          <w:tcPr>
            <w:tcW w:w="1656" w:type="dxa"/>
            <w:gridSpan w:val="2"/>
            <w:vAlign w:val="center"/>
          </w:tcPr>
          <w:p w:rsidR="00431A3C" w:rsidRDefault="00660BD2">
            <w:pPr>
              <w:pStyle w:val="a1"/>
              <w:ind w:firstLine="0"/>
              <w:jc w:val="center"/>
              <w:rPr>
                <w:sz w:val="24"/>
                <w:szCs w:val="24"/>
              </w:rPr>
            </w:pPr>
            <w:r>
              <w:rPr>
                <w:rFonts w:hint="eastAsia"/>
                <w:sz w:val="24"/>
                <w:szCs w:val="24"/>
              </w:rPr>
              <w:t>0.1%</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仿古建筑工程</w:t>
            </w:r>
          </w:p>
        </w:tc>
        <w:tc>
          <w:tcPr>
            <w:tcW w:w="1272" w:type="dxa"/>
            <w:vAlign w:val="center"/>
          </w:tcPr>
          <w:p w:rsidR="00431A3C" w:rsidRDefault="00660BD2">
            <w:pPr>
              <w:pStyle w:val="a1"/>
              <w:ind w:firstLine="0"/>
              <w:jc w:val="center"/>
              <w:rPr>
                <w:sz w:val="24"/>
                <w:szCs w:val="24"/>
              </w:rPr>
            </w:pPr>
            <w:r>
              <w:rPr>
                <w:rFonts w:hint="eastAsia"/>
                <w:sz w:val="24"/>
                <w:szCs w:val="24"/>
              </w:rPr>
              <w:t>3.8%</w:t>
            </w:r>
          </w:p>
        </w:tc>
        <w:tc>
          <w:tcPr>
            <w:tcW w:w="1440" w:type="dxa"/>
            <w:vAlign w:val="center"/>
          </w:tcPr>
          <w:p w:rsidR="00431A3C" w:rsidRDefault="00660BD2">
            <w:pPr>
              <w:pStyle w:val="a1"/>
              <w:ind w:firstLine="0"/>
              <w:jc w:val="center"/>
              <w:rPr>
                <w:sz w:val="24"/>
                <w:szCs w:val="24"/>
              </w:rPr>
            </w:pPr>
            <w:r>
              <w:rPr>
                <w:rFonts w:hint="eastAsia"/>
                <w:sz w:val="24"/>
                <w:szCs w:val="24"/>
              </w:rPr>
              <w:t>0.6%</w:t>
            </w:r>
          </w:p>
        </w:tc>
        <w:tc>
          <w:tcPr>
            <w:tcW w:w="1524" w:type="dxa"/>
            <w:vAlign w:val="center"/>
          </w:tcPr>
          <w:p w:rsidR="00431A3C" w:rsidRDefault="00660BD2">
            <w:pPr>
              <w:pStyle w:val="a1"/>
              <w:ind w:firstLine="0"/>
              <w:jc w:val="center"/>
              <w:rPr>
                <w:sz w:val="24"/>
                <w:szCs w:val="24"/>
              </w:rPr>
            </w:pPr>
            <w:r>
              <w:rPr>
                <w:rFonts w:hint="eastAsia"/>
                <w:sz w:val="24"/>
                <w:szCs w:val="24"/>
              </w:rPr>
              <w:t>0.3%</w:t>
            </w:r>
          </w:p>
        </w:tc>
        <w:tc>
          <w:tcPr>
            <w:tcW w:w="1416" w:type="dxa"/>
            <w:vAlign w:val="center"/>
          </w:tcPr>
          <w:p w:rsidR="00431A3C" w:rsidRDefault="00660BD2">
            <w:pPr>
              <w:pStyle w:val="a1"/>
              <w:ind w:firstLine="0"/>
              <w:jc w:val="center"/>
              <w:rPr>
                <w:sz w:val="24"/>
                <w:szCs w:val="24"/>
              </w:rPr>
            </w:pPr>
            <w:r>
              <w:rPr>
                <w:rFonts w:hint="eastAsia"/>
                <w:sz w:val="24"/>
                <w:szCs w:val="24"/>
              </w:rPr>
              <w:t>1.7%</w:t>
            </w:r>
          </w:p>
        </w:tc>
        <w:tc>
          <w:tcPr>
            <w:tcW w:w="1656" w:type="dxa"/>
            <w:gridSpan w:val="2"/>
            <w:vAlign w:val="center"/>
          </w:tcPr>
          <w:p w:rsidR="00431A3C" w:rsidRDefault="00660BD2">
            <w:pPr>
              <w:pStyle w:val="a1"/>
              <w:ind w:firstLine="0"/>
              <w:jc w:val="center"/>
              <w:rPr>
                <w:sz w:val="24"/>
                <w:szCs w:val="24"/>
              </w:rPr>
            </w:pPr>
            <w:r>
              <w:rPr>
                <w:rFonts w:hint="eastAsia"/>
                <w:sz w:val="24"/>
                <w:szCs w:val="24"/>
              </w:rPr>
              <w:t>0.05%</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园林绿化工程</w:t>
            </w:r>
          </w:p>
        </w:tc>
        <w:tc>
          <w:tcPr>
            <w:tcW w:w="1272" w:type="dxa"/>
            <w:vAlign w:val="center"/>
          </w:tcPr>
          <w:p w:rsidR="00431A3C" w:rsidRDefault="00660BD2">
            <w:pPr>
              <w:pStyle w:val="a1"/>
              <w:ind w:firstLine="0"/>
              <w:jc w:val="center"/>
              <w:rPr>
                <w:sz w:val="24"/>
                <w:szCs w:val="24"/>
              </w:rPr>
            </w:pPr>
            <w:r>
              <w:rPr>
                <w:rFonts w:hint="eastAsia"/>
                <w:sz w:val="24"/>
                <w:szCs w:val="24"/>
              </w:rPr>
              <w:t>0.9%</w:t>
            </w:r>
          </w:p>
        </w:tc>
        <w:tc>
          <w:tcPr>
            <w:tcW w:w="1440" w:type="dxa"/>
            <w:vAlign w:val="center"/>
          </w:tcPr>
          <w:p w:rsidR="00431A3C" w:rsidRDefault="00660BD2">
            <w:pPr>
              <w:pStyle w:val="a1"/>
              <w:ind w:firstLine="0"/>
              <w:jc w:val="center"/>
              <w:rPr>
                <w:sz w:val="24"/>
                <w:szCs w:val="24"/>
              </w:rPr>
            </w:pPr>
            <w:r>
              <w:rPr>
                <w:rFonts w:hint="eastAsia"/>
                <w:sz w:val="24"/>
                <w:szCs w:val="24"/>
              </w:rPr>
              <w:t>0.4%</w:t>
            </w:r>
          </w:p>
        </w:tc>
        <w:tc>
          <w:tcPr>
            <w:tcW w:w="1524" w:type="dxa"/>
            <w:vAlign w:val="center"/>
          </w:tcPr>
          <w:p w:rsidR="00431A3C" w:rsidRDefault="00660BD2">
            <w:pPr>
              <w:pStyle w:val="a1"/>
              <w:ind w:firstLine="0"/>
              <w:jc w:val="center"/>
              <w:rPr>
                <w:sz w:val="24"/>
                <w:szCs w:val="24"/>
              </w:rPr>
            </w:pPr>
            <w:r>
              <w:rPr>
                <w:rFonts w:hint="eastAsia"/>
                <w:sz w:val="24"/>
                <w:szCs w:val="24"/>
              </w:rPr>
              <w:t>0.5%</w:t>
            </w:r>
          </w:p>
        </w:tc>
        <w:tc>
          <w:tcPr>
            <w:tcW w:w="1416" w:type="dxa"/>
            <w:vAlign w:val="center"/>
          </w:tcPr>
          <w:p w:rsidR="00431A3C" w:rsidRDefault="00660BD2">
            <w:pPr>
              <w:pStyle w:val="a1"/>
              <w:ind w:firstLine="0"/>
              <w:jc w:val="center"/>
              <w:rPr>
                <w:sz w:val="24"/>
                <w:szCs w:val="24"/>
              </w:rPr>
            </w:pPr>
            <w:r>
              <w:rPr>
                <w:rFonts w:hint="eastAsia"/>
                <w:sz w:val="24"/>
                <w:szCs w:val="24"/>
              </w:rPr>
              <w:t>0.3%</w:t>
            </w:r>
          </w:p>
        </w:tc>
        <w:tc>
          <w:tcPr>
            <w:tcW w:w="1656" w:type="dxa"/>
            <w:gridSpan w:val="2"/>
            <w:vAlign w:val="center"/>
          </w:tcPr>
          <w:p w:rsidR="00431A3C" w:rsidRDefault="00660BD2">
            <w:pPr>
              <w:pStyle w:val="a1"/>
              <w:ind w:firstLine="0"/>
              <w:jc w:val="center"/>
              <w:rPr>
                <w:sz w:val="24"/>
                <w:szCs w:val="24"/>
              </w:rPr>
            </w:pPr>
            <w:r>
              <w:rPr>
                <w:rFonts w:hint="eastAsia"/>
                <w:sz w:val="24"/>
                <w:szCs w:val="24"/>
              </w:rPr>
              <w:t>0.05%</w:t>
            </w:r>
          </w:p>
        </w:tc>
      </w:tr>
      <w:tr w:rsidR="00431A3C">
        <w:tc>
          <w:tcPr>
            <w:tcW w:w="1740" w:type="dxa"/>
            <w:vAlign w:val="center"/>
          </w:tcPr>
          <w:p w:rsidR="00431A3C" w:rsidRDefault="00660BD2">
            <w:pPr>
              <w:pStyle w:val="a1"/>
              <w:ind w:firstLine="0"/>
              <w:jc w:val="center"/>
              <w:rPr>
                <w:sz w:val="24"/>
                <w:szCs w:val="24"/>
              </w:rPr>
            </w:pPr>
            <w:r>
              <w:rPr>
                <w:rFonts w:hint="eastAsia"/>
                <w:sz w:val="24"/>
                <w:szCs w:val="24"/>
              </w:rPr>
              <w:t>房屋修缮工程</w:t>
            </w:r>
          </w:p>
        </w:tc>
        <w:tc>
          <w:tcPr>
            <w:tcW w:w="1272" w:type="dxa"/>
            <w:vAlign w:val="center"/>
          </w:tcPr>
          <w:p w:rsidR="00431A3C" w:rsidRDefault="00660BD2">
            <w:pPr>
              <w:pStyle w:val="a1"/>
              <w:ind w:firstLine="0"/>
              <w:jc w:val="center"/>
              <w:rPr>
                <w:sz w:val="24"/>
                <w:szCs w:val="24"/>
              </w:rPr>
            </w:pPr>
            <w:r>
              <w:rPr>
                <w:rFonts w:hint="eastAsia"/>
                <w:sz w:val="24"/>
                <w:szCs w:val="24"/>
              </w:rPr>
              <w:t>3.8%</w:t>
            </w:r>
          </w:p>
        </w:tc>
        <w:tc>
          <w:tcPr>
            <w:tcW w:w="1440" w:type="dxa"/>
            <w:vAlign w:val="center"/>
          </w:tcPr>
          <w:p w:rsidR="00431A3C" w:rsidRDefault="00660BD2">
            <w:pPr>
              <w:pStyle w:val="a1"/>
              <w:ind w:firstLine="0"/>
              <w:jc w:val="center"/>
              <w:rPr>
                <w:sz w:val="24"/>
                <w:szCs w:val="24"/>
              </w:rPr>
            </w:pPr>
            <w:r>
              <w:rPr>
                <w:rFonts w:hint="eastAsia"/>
                <w:sz w:val="24"/>
                <w:szCs w:val="24"/>
              </w:rPr>
              <w:t>0.6%</w:t>
            </w:r>
          </w:p>
        </w:tc>
        <w:tc>
          <w:tcPr>
            <w:tcW w:w="1524" w:type="dxa"/>
            <w:vAlign w:val="center"/>
          </w:tcPr>
          <w:p w:rsidR="00431A3C" w:rsidRDefault="00660BD2">
            <w:pPr>
              <w:pStyle w:val="a1"/>
              <w:ind w:firstLine="0"/>
              <w:jc w:val="center"/>
              <w:rPr>
                <w:sz w:val="24"/>
                <w:szCs w:val="24"/>
              </w:rPr>
            </w:pPr>
            <w:r>
              <w:rPr>
                <w:rFonts w:hint="eastAsia"/>
                <w:sz w:val="24"/>
                <w:szCs w:val="24"/>
              </w:rPr>
              <w:t>0.3%</w:t>
            </w:r>
          </w:p>
        </w:tc>
        <w:tc>
          <w:tcPr>
            <w:tcW w:w="1416" w:type="dxa"/>
            <w:vAlign w:val="center"/>
          </w:tcPr>
          <w:p w:rsidR="00431A3C" w:rsidRDefault="00660BD2">
            <w:pPr>
              <w:pStyle w:val="a1"/>
              <w:ind w:firstLine="0"/>
              <w:jc w:val="center"/>
              <w:rPr>
                <w:sz w:val="24"/>
                <w:szCs w:val="24"/>
              </w:rPr>
            </w:pPr>
            <w:r>
              <w:rPr>
                <w:rFonts w:hint="eastAsia"/>
                <w:sz w:val="24"/>
                <w:szCs w:val="24"/>
              </w:rPr>
              <w:t>0.7%</w:t>
            </w:r>
          </w:p>
        </w:tc>
        <w:tc>
          <w:tcPr>
            <w:tcW w:w="1656" w:type="dxa"/>
            <w:gridSpan w:val="2"/>
            <w:vAlign w:val="center"/>
          </w:tcPr>
          <w:p w:rsidR="00431A3C" w:rsidRDefault="00660BD2">
            <w:pPr>
              <w:pStyle w:val="a1"/>
              <w:ind w:firstLine="0"/>
              <w:jc w:val="center"/>
              <w:rPr>
                <w:sz w:val="24"/>
                <w:szCs w:val="24"/>
              </w:rPr>
            </w:pPr>
            <w:r>
              <w:rPr>
                <w:rFonts w:hint="eastAsia"/>
                <w:sz w:val="24"/>
                <w:szCs w:val="24"/>
              </w:rPr>
              <w:t>0.05%</w:t>
            </w:r>
          </w:p>
        </w:tc>
      </w:tr>
      <w:tr w:rsidR="00431A3C">
        <w:trPr>
          <w:gridAfter w:val="1"/>
          <w:wAfter w:w="11" w:type="dxa"/>
          <w:trHeight w:val="523"/>
        </w:trPr>
        <w:tc>
          <w:tcPr>
            <w:tcW w:w="9037" w:type="dxa"/>
            <w:gridSpan w:val="6"/>
            <w:vAlign w:val="center"/>
          </w:tcPr>
          <w:p w:rsidR="00431A3C" w:rsidRDefault="00660BD2">
            <w:pPr>
              <w:pStyle w:val="a1"/>
              <w:ind w:firstLine="0"/>
              <w:jc w:val="left"/>
            </w:pPr>
            <w:r>
              <w:rPr>
                <w:rFonts w:hint="eastAsia"/>
              </w:rPr>
              <w:t>备注：</w:t>
            </w:r>
          </w:p>
          <w:p w:rsidR="00431A3C" w:rsidRDefault="00660BD2">
            <w:pPr>
              <w:pStyle w:val="a1"/>
              <w:ind w:firstLine="0"/>
              <w:jc w:val="left"/>
            </w:pPr>
            <w:r>
              <w:rPr>
                <w:rFonts w:hint="eastAsia"/>
              </w:rPr>
              <w:t>1.夜间施工增加费、已完工程及设备保护措施费、按质论价措施费和建筑工人实名制费不计，投标单位根据本项目实际需要自行综合考虑到报价中；</w:t>
            </w:r>
          </w:p>
          <w:p w:rsidR="00431A3C" w:rsidRDefault="00660BD2">
            <w:pPr>
              <w:pStyle w:val="a1"/>
              <w:ind w:firstLine="0"/>
              <w:jc w:val="left"/>
            </w:pPr>
            <w:r>
              <w:rPr>
                <w:rFonts w:hint="eastAsia"/>
              </w:rPr>
              <w:t>2.其他费用（如特殊施工降效、交通组织维护、协管等）不计，投标单位根据本项目实际需要自行综合考虑到报价中；</w:t>
            </w:r>
          </w:p>
          <w:p w:rsidR="00431A3C" w:rsidRDefault="00660BD2">
            <w:pPr>
              <w:pStyle w:val="a1"/>
              <w:ind w:firstLine="0"/>
              <w:jc w:val="left"/>
            </w:pPr>
            <w:r>
              <w:rPr>
                <w:rFonts w:hint="eastAsia"/>
              </w:rPr>
              <w:t>3.本项目围挡无需提升，由投标单位正常根据项目情况配置搭设。</w:t>
            </w:r>
          </w:p>
          <w:p w:rsidR="00431A3C" w:rsidRDefault="00660BD2">
            <w:pPr>
              <w:pStyle w:val="a1"/>
              <w:ind w:firstLine="0"/>
              <w:jc w:val="left"/>
            </w:pPr>
            <w:r>
              <w:rPr>
                <w:rFonts w:hint="eastAsia"/>
              </w:rPr>
              <w:t>4.“智慧工地费用”、“苏安码管理增加费用”，如本项目未实施，结算时按照原文件规定的费率标准进行扣除。</w:t>
            </w:r>
          </w:p>
        </w:tc>
      </w:tr>
    </w:tbl>
    <w:p w:rsidR="00431A3C" w:rsidRDefault="00431A3C">
      <w:pPr>
        <w:pStyle w:val="a1"/>
      </w:pPr>
    </w:p>
    <w:p w:rsidR="00431A3C" w:rsidRDefault="00660BD2">
      <w:pPr>
        <w:pStyle w:val="a1"/>
        <w:rPr>
          <w:rFonts w:ascii="仿宋_GB2312" w:eastAsia="仿宋_GB2312"/>
          <w:b/>
          <w:sz w:val="28"/>
          <w:szCs w:val="28"/>
        </w:rPr>
      </w:pPr>
      <w:r>
        <w:rPr>
          <w:rFonts w:ascii="仿宋_GB2312" w:eastAsia="仿宋_GB2312" w:hint="eastAsia"/>
          <w:b/>
          <w:sz w:val="28"/>
          <w:szCs w:val="28"/>
        </w:rPr>
        <w:t>五、项目经理</w:t>
      </w:r>
    </w:p>
    <w:p w:rsidR="00431A3C" w:rsidRDefault="00660BD2">
      <w:pPr>
        <w:spacing w:line="540" w:lineRule="exact"/>
        <w:ind w:firstLine="560"/>
        <w:rPr>
          <w:rFonts w:ascii="仿宋_GB2312" w:eastAsia="仿宋_GB2312"/>
          <w:sz w:val="28"/>
          <w:szCs w:val="28"/>
        </w:rPr>
      </w:pPr>
      <w:r>
        <w:rPr>
          <w:rFonts w:ascii="仿宋_GB2312" w:eastAsia="仿宋_GB2312" w:hint="eastAsia"/>
          <w:bCs/>
          <w:sz w:val="28"/>
          <w:szCs w:val="28"/>
        </w:rPr>
        <w:t>承包人项目经理：</w:t>
      </w:r>
      <w:r>
        <w:rPr>
          <w:rFonts w:ascii="仿宋_GB2312" w:eastAsia="仿宋_GB2312" w:hint="eastAsia"/>
          <w:bCs/>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pStyle w:val="4"/>
        <w:spacing w:before="120" w:after="120" w:line="540" w:lineRule="exact"/>
        <w:rPr>
          <w:rFonts w:ascii="仿宋_GB2312" w:eastAsia="仿宋_GB2312" w:hAnsi="Times New Roman" w:cs="Times New Roman"/>
          <w:bCs w:val="0"/>
        </w:rPr>
      </w:pPr>
      <w:r>
        <w:rPr>
          <w:rFonts w:ascii="仿宋_GB2312" w:eastAsia="仿宋_GB2312" w:hAnsi="Times New Roman" w:cs="Times New Roman" w:hint="eastAsia"/>
          <w:bCs w:val="0"/>
        </w:rPr>
        <w:t xml:space="preserve">  六、合同文件构成 </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本协议书与下列文件一起构成合同文件：</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（1）中标通知书（如果有）；</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 xml:space="preserve">（2）投标函及其附录（如果有）； </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（3）专用合同条款及其附件；</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（4）通用合同条款；</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（5）技术标准和要求；</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（6）合同图纸（如有）；</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（7）已标价工程量清单或预算书；</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（8）其他合同文件。</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在合同订立及履行过程中形成的与合同有关的文件均构成合同文件组成部分。</w:t>
      </w:r>
    </w:p>
    <w:p w:rsidR="00431A3C" w:rsidRDefault="00660BD2">
      <w:pPr>
        <w:spacing w:line="540" w:lineRule="exact"/>
        <w:ind w:firstLine="560"/>
        <w:jc w:val="left"/>
        <w:rPr>
          <w:rFonts w:ascii="仿宋_GB2312" w:eastAsia="仿宋_GB2312"/>
          <w:sz w:val="28"/>
          <w:szCs w:val="28"/>
        </w:rPr>
      </w:pPr>
      <w:r>
        <w:rPr>
          <w:rFonts w:ascii="仿宋_GB2312" w:eastAsia="仿宋_GB2312" w:hint="eastAsia"/>
          <w:sz w:val="28"/>
          <w:szCs w:val="28"/>
        </w:rPr>
        <w:t>上述各项合同文件包括合同当事人就该项合同文件所作出的补充和修改，属于同一类内容的文件，应以最新签署的为准。专用合同条款及其附件须经合同当事人签字或盖章。</w:t>
      </w:r>
    </w:p>
    <w:p w:rsidR="00431A3C" w:rsidRDefault="00660BD2">
      <w:pPr>
        <w:pStyle w:val="4"/>
        <w:spacing w:before="120" w:after="120" w:line="540" w:lineRule="exact"/>
        <w:rPr>
          <w:rFonts w:ascii="仿宋_GB2312" w:eastAsia="仿宋_GB2312" w:hAnsi="Times New Roman" w:cs="Times New Roman"/>
          <w:bCs w:val="0"/>
        </w:rPr>
      </w:pPr>
      <w:r>
        <w:rPr>
          <w:rFonts w:ascii="仿宋_GB2312" w:eastAsia="仿宋_GB2312" w:hAnsi="Times New Roman" w:cs="Times New Roman" w:hint="eastAsia"/>
          <w:bCs w:val="0"/>
        </w:rPr>
        <w:t xml:space="preserve">    七、承诺</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1.发包人承诺按照法律规定履行项目审批手续、筹集工程建设资金并按照合同约定的期限和方式支付合同价款。</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2.承包人承诺按照法律规定及合同约定组织完成工程施工，确保工程质量和安全，不进行转包及违法分包，并在缺陷责任期及保修期内承担相应的工程维修责任。</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3.发包人和承包人通过招投标形式签订合同的，双方理解并承诺不再就同一工程另行签订与合同实质性内容相背离的协议。</w:t>
      </w:r>
    </w:p>
    <w:p w:rsidR="00431A3C" w:rsidRDefault="00660BD2">
      <w:pPr>
        <w:spacing w:line="540" w:lineRule="exact"/>
        <w:rPr>
          <w:rFonts w:ascii="仿宋_GB2312" w:eastAsia="仿宋_GB2312"/>
          <w:bCs/>
          <w:sz w:val="28"/>
          <w:szCs w:val="28"/>
        </w:rPr>
      </w:pPr>
      <w:r>
        <w:rPr>
          <w:rFonts w:ascii="仿宋_GB2312" w:eastAsia="仿宋_GB2312" w:hint="eastAsia"/>
          <w:b/>
          <w:sz w:val="28"/>
          <w:szCs w:val="28"/>
        </w:rPr>
        <w:t xml:space="preserve">    八、词语含义</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本协议书中词语含义与第二部分通用合同条款中赋予的含义相同。</w:t>
      </w:r>
    </w:p>
    <w:p w:rsidR="00431A3C" w:rsidRDefault="00660BD2">
      <w:pPr>
        <w:pStyle w:val="4"/>
        <w:spacing w:before="120" w:after="120" w:line="540" w:lineRule="exact"/>
        <w:rPr>
          <w:rFonts w:ascii="仿宋_GB2312" w:eastAsia="仿宋_GB2312" w:hAnsi="Times New Roman"/>
          <w:bCs w:val="0"/>
        </w:rPr>
      </w:pPr>
      <w:r>
        <w:rPr>
          <w:rFonts w:ascii="仿宋_GB2312" w:eastAsia="仿宋_GB2312" w:hAnsi="Times New Roman" w:hint="eastAsia"/>
          <w:bCs w:val="0"/>
        </w:rPr>
        <w:t xml:space="preserve">  </w:t>
      </w:r>
      <w:r>
        <w:rPr>
          <w:rFonts w:ascii="仿宋_GB2312" w:eastAsia="仿宋_GB2312" w:hAnsi="Times New Roman" w:hint="eastAsia"/>
          <w:b w:val="0"/>
        </w:rPr>
        <w:t xml:space="preserve"> </w:t>
      </w:r>
      <w:r>
        <w:rPr>
          <w:rFonts w:ascii="仿宋_GB2312" w:eastAsia="仿宋_GB2312" w:hAnsi="Times New Roman" w:cs="Times New Roman" w:hint="eastAsia"/>
          <w:bCs w:val="0"/>
        </w:rPr>
        <w:t xml:space="preserve"> 九、签订时间</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本合同于</w:t>
      </w:r>
      <w:r>
        <w:rPr>
          <w:rFonts w:ascii="仿宋_GB2312" w:eastAsia="仿宋_GB2312" w:hint="eastAsia"/>
          <w:bCs/>
          <w:sz w:val="28"/>
          <w:szCs w:val="28"/>
          <w:u w:val="single"/>
        </w:rPr>
        <w:t xml:space="preserve">       </w:t>
      </w:r>
      <w:r>
        <w:rPr>
          <w:rFonts w:ascii="仿宋_GB2312" w:eastAsia="仿宋_GB2312" w:hint="eastAsia"/>
          <w:bCs/>
          <w:sz w:val="28"/>
          <w:szCs w:val="28"/>
        </w:rPr>
        <w:t>年</w:t>
      </w:r>
      <w:r>
        <w:rPr>
          <w:rFonts w:ascii="仿宋_GB2312" w:eastAsia="仿宋_GB2312" w:hint="eastAsia"/>
          <w:bCs/>
          <w:sz w:val="28"/>
          <w:szCs w:val="28"/>
          <w:u w:val="single"/>
        </w:rPr>
        <w:t xml:space="preserve">      </w:t>
      </w:r>
      <w:r>
        <w:rPr>
          <w:rFonts w:ascii="仿宋_GB2312" w:eastAsia="仿宋_GB2312" w:hint="eastAsia"/>
          <w:bCs/>
          <w:sz w:val="28"/>
          <w:szCs w:val="28"/>
        </w:rPr>
        <w:t xml:space="preserve">月 </w:t>
      </w:r>
      <w:r>
        <w:rPr>
          <w:rFonts w:ascii="仿宋_GB2312" w:eastAsia="仿宋_GB2312" w:hint="eastAsia"/>
          <w:bCs/>
          <w:sz w:val="28"/>
          <w:szCs w:val="28"/>
          <w:u w:val="single"/>
        </w:rPr>
        <w:t xml:space="preserve">     </w:t>
      </w:r>
      <w:r>
        <w:rPr>
          <w:rFonts w:ascii="仿宋_GB2312" w:eastAsia="仿宋_GB2312" w:hint="eastAsia"/>
          <w:b/>
          <w:bCs/>
          <w:sz w:val="28"/>
          <w:szCs w:val="28"/>
          <w:u w:val="single"/>
        </w:rPr>
        <w:t xml:space="preserve">  </w:t>
      </w:r>
      <w:r>
        <w:rPr>
          <w:rFonts w:ascii="仿宋_GB2312" w:eastAsia="仿宋_GB2312" w:hint="eastAsia"/>
          <w:bCs/>
          <w:sz w:val="28"/>
          <w:szCs w:val="28"/>
        </w:rPr>
        <w:t>日签订。</w:t>
      </w:r>
    </w:p>
    <w:p w:rsidR="00431A3C" w:rsidRDefault="00660BD2">
      <w:pPr>
        <w:spacing w:line="540" w:lineRule="exact"/>
        <w:rPr>
          <w:rFonts w:ascii="仿宋_GB2312" w:eastAsia="仿宋_GB2312" w:hAnsi="Times New Roman"/>
          <w:b/>
          <w:sz w:val="28"/>
          <w:szCs w:val="28"/>
        </w:rPr>
      </w:pPr>
      <w:r>
        <w:rPr>
          <w:rFonts w:ascii="仿宋_GB2312" w:eastAsia="仿宋_GB2312" w:hAnsi="Times New Roman" w:hint="eastAsia"/>
          <w:b/>
          <w:sz w:val="28"/>
          <w:szCs w:val="28"/>
        </w:rPr>
        <w:t xml:space="preserve">    十、签订地点</w:t>
      </w:r>
    </w:p>
    <w:p w:rsidR="00431A3C" w:rsidRDefault="00660BD2">
      <w:pPr>
        <w:spacing w:line="540" w:lineRule="exact"/>
        <w:ind w:firstLine="560"/>
        <w:rPr>
          <w:rFonts w:ascii="仿宋_GB2312" w:eastAsia="仿宋_GB2312"/>
          <w:bCs/>
          <w:sz w:val="28"/>
          <w:szCs w:val="28"/>
        </w:rPr>
      </w:pPr>
      <w:r>
        <w:rPr>
          <w:rFonts w:ascii="仿宋_GB2312" w:eastAsia="仿宋_GB2312" w:hint="eastAsia"/>
          <w:bCs/>
          <w:sz w:val="28"/>
          <w:szCs w:val="28"/>
        </w:rPr>
        <w:t>本合同在</w:t>
      </w:r>
      <w:r>
        <w:rPr>
          <w:rFonts w:ascii="仿宋_GB2312" w:eastAsia="仿宋_GB2312" w:hint="eastAsia"/>
          <w:b/>
          <w:sz w:val="28"/>
          <w:szCs w:val="28"/>
          <w:u w:val="single"/>
        </w:rPr>
        <w:t xml:space="preserve"> </w:t>
      </w:r>
      <w:r>
        <w:rPr>
          <w:rFonts w:ascii="仿宋_GB2312" w:eastAsia="仿宋_GB2312" w:hint="eastAsia"/>
          <w:sz w:val="28"/>
          <w:szCs w:val="28"/>
          <w:u w:val="single"/>
        </w:rPr>
        <w:t>常熟昆承建设管理有限公司</w:t>
      </w:r>
      <w:r>
        <w:rPr>
          <w:rFonts w:ascii="仿宋_GB2312" w:eastAsia="仿宋_GB2312" w:hint="eastAsia"/>
          <w:b/>
          <w:sz w:val="28"/>
          <w:szCs w:val="28"/>
          <w:u w:val="single"/>
        </w:rPr>
        <w:t xml:space="preserve"> </w:t>
      </w:r>
      <w:r>
        <w:rPr>
          <w:rFonts w:ascii="仿宋_GB2312" w:eastAsia="仿宋_GB2312" w:hint="eastAsia"/>
          <w:bCs/>
          <w:sz w:val="28"/>
          <w:szCs w:val="28"/>
        </w:rPr>
        <w:t>签订。</w:t>
      </w:r>
    </w:p>
    <w:p w:rsidR="00431A3C" w:rsidRDefault="00660BD2">
      <w:pPr>
        <w:pStyle w:val="4"/>
        <w:spacing w:before="120" w:after="120" w:line="540" w:lineRule="exact"/>
        <w:rPr>
          <w:rFonts w:ascii="仿宋_GB2312" w:eastAsia="仿宋_GB2312" w:hAnsi="Times New Roman"/>
          <w:bCs w:val="0"/>
        </w:rPr>
      </w:pPr>
      <w:r>
        <w:rPr>
          <w:rFonts w:ascii="仿宋_GB2312" w:eastAsia="仿宋_GB2312" w:hAnsi="Times New Roman" w:hint="eastAsia"/>
          <w:bCs w:val="0"/>
        </w:rPr>
        <w:t xml:space="preserve"> </w:t>
      </w:r>
      <w:r>
        <w:rPr>
          <w:rFonts w:ascii="仿宋_GB2312" w:eastAsia="仿宋_GB2312" w:hAnsi="Times New Roman" w:cs="Times New Roman" w:hint="eastAsia"/>
          <w:bCs w:val="0"/>
        </w:rPr>
        <w:t xml:space="preserve">   十一、补充协议</w:t>
      </w:r>
    </w:p>
    <w:p w:rsidR="00431A3C" w:rsidRDefault="00660BD2">
      <w:pPr>
        <w:numPr>
          <w:ilvl w:val="255"/>
          <w:numId w:val="0"/>
        </w:numPr>
        <w:spacing w:line="540" w:lineRule="exact"/>
        <w:ind w:firstLine="560"/>
        <w:rPr>
          <w:rFonts w:ascii="仿宋" w:eastAsia="仿宋" w:hAnsi="仿宋" w:cs="仿宋"/>
          <w:sz w:val="24"/>
          <w:szCs w:val="24"/>
        </w:rPr>
      </w:pPr>
      <w:r>
        <w:rPr>
          <w:rFonts w:ascii="仿宋_GB2312" w:eastAsia="仿宋_GB2312" w:hint="eastAsia"/>
          <w:bCs/>
          <w:sz w:val="28"/>
          <w:szCs w:val="28"/>
        </w:rPr>
        <w:t>合同未尽事宜，合同当事人另行签订补充协议，补充协议是合同的组成部分。</w:t>
      </w:r>
    </w:p>
    <w:p w:rsidR="00431A3C" w:rsidRDefault="00660BD2">
      <w:pPr>
        <w:pStyle w:val="4"/>
        <w:spacing w:before="120" w:after="120" w:line="540" w:lineRule="exact"/>
        <w:rPr>
          <w:rFonts w:ascii="仿宋_GB2312" w:eastAsia="仿宋_GB2312" w:hAnsi="Times New Roman"/>
          <w:bCs w:val="0"/>
        </w:rPr>
      </w:pPr>
      <w:r>
        <w:rPr>
          <w:rFonts w:ascii="仿宋_GB2312" w:eastAsia="仿宋_GB2312" w:hAnsi="Times New Roman" w:hint="eastAsia"/>
          <w:bCs w:val="0"/>
        </w:rPr>
        <w:t xml:space="preserve">    </w:t>
      </w:r>
      <w:r>
        <w:rPr>
          <w:rFonts w:ascii="仿宋_GB2312" w:eastAsia="仿宋_GB2312" w:hAnsi="Times New Roman" w:cs="Times New Roman" w:hint="eastAsia"/>
          <w:bCs w:val="0"/>
        </w:rPr>
        <w:t>十二、合同生效</w:t>
      </w:r>
    </w:p>
    <w:p w:rsidR="00431A3C" w:rsidRDefault="00660BD2">
      <w:pPr>
        <w:spacing w:line="540" w:lineRule="exact"/>
        <w:ind w:firstLine="560"/>
        <w:rPr>
          <w:rFonts w:ascii="仿宋_GB2312" w:eastAsia="仿宋_GB2312"/>
          <w:sz w:val="28"/>
          <w:szCs w:val="28"/>
        </w:rPr>
      </w:pPr>
      <w:r>
        <w:rPr>
          <w:rFonts w:ascii="仿宋_GB2312" w:eastAsia="仿宋_GB2312" w:hint="eastAsia"/>
          <w:bCs/>
          <w:sz w:val="28"/>
          <w:szCs w:val="28"/>
        </w:rPr>
        <w:t>本合同自</w:t>
      </w:r>
      <w:r>
        <w:rPr>
          <w:rFonts w:ascii="仿宋_GB2312" w:eastAsia="仿宋_GB2312" w:hint="eastAsia"/>
          <w:bCs/>
          <w:sz w:val="28"/>
          <w:szCs w:val="28"/>
          <w:u w:val="single"/>
        </w:rPr>
        <w:t xml:space="preserve"> </w:t>
      </w:r>
      <w:r>
        <w:rPr>
          <w:rFonts w:ascii="仿宋_GB2312" w:eastAsia="仿宋_GB2312" w:hint="eastAsia"/>
          <w:sz w:val="28"/>
          <w:szCs w:val="28"/>
          <w:u w:val="single"/>
        </w:rPr>
        <w:t xml:space="preserve">签订之日  </w:t>
      </w:r>
      <w:r>
        <w:rPr>
          <w:rFonts w:ascii="仿宋_GB2312" w:eastAsia="仿宋_GB2312" w:hint="eastAsia"/>
          <w:sz w:val="28"/>
          <w:szCs w:val="28"/>
        </w:rPr>
        <w:t>生效。</w:t>
      </w:r>
    </w:p>
    <w:p w:rsidR="00431A3C" w:rsidRDefault="00660BD2">
      <w:pPr>
        <w:pStyle w:val="4"/>
        <w:spacing w:before="120" w:after="120" w:line="540" w:lineRule="exact"/>
        <w:rPr>
          <w:rFonts w:ascii="仿宋_GB2312" w:eastAsia="仿宋_GB2312" w:hAnsi="Times New Roman" w:cs="Times New Roman"/>
          <w:bCs w:val="0"/>
        </w:rPr>
      </w:pPr>
      <w:r>
        <w:rPr>
          <w:rFonts w:ascii="仿宋_GB2312" w:eastAsia="仿宋_GB2312" w:hAnsi="Times New Roman" w:cs="Times New Roman" w:hint="eastAsia"/>
          <w:bCs w:val="0"/>
        </w:rPr>
        <w:t xml:space="preserve">    十三、合同份数</w:t>
      </w:r>
    </w:p>
    <w:p w:rsidR="00431A3C" w:rsidRDefault="00660BD2">
      <w:pPr>
        <w:spacing w:line="540" w:lineRule="exact"/>
        <w:ind w:firstLine="560"/>
        <w:rPr>
          <w:rFonts w:ascii="仿宋_GB2312" w:eastAsia="仿宋_GB2312"/>
          <w:sz w:val="28"/>
          <w:szCs w:val="28"/>
        </w:rPr>
      </w:pPr>
      <w:r>
        <w:rPr>
          <w:rFonts w:ascii="仿宋_GB2312" w:eastAsia="仿宋_GB2312" w:hint="eastAsia"/>
          <w:sz w:val="28"/>
          <w:szCs w:val="28"/>
        </w:rPr>
        <w:t>本合同一式</w:t>
      </w:r>
      <w:r>
        <w:rPr>
          <w:rFonts w:ascii="仿宋_GB2312" w:eastAsia="仿宋_GB2312" w:hint="eastAsia"/>
          <w:sz w:val="28"/>
          <w:szCs w:val="28"/>
          <w:u w:val="single"/>
        </w:rPr>
        <w:t xml:space="preserve"> 陆 </w:t>
      </w:r>
      <w:r>
        <w:rPr>
          <w:rFonts w:ascii="仿宋_GB2312" w:eastAsia="仿宋_GB2312" w:hint="eastAsia"/>
          <w:sz w:val="28"/>
          <w:szCs w:val="28"/>
        </w:rPr>
        <w:t>份，均具有同等法律效力，发包人执</w:t>
      </w:r>
      <w:r>
        <w:rPr>
          <w:rFonts w:ascii="仿宋_GB2312" w:eastAsia="仿宋_GB2312" w:hint="eastAsia"/>
          <w:sz w:val="28"/>
          <w:szCs w:val="28"/>
          <w:u w:val="single"/>
        </w:rPr>
        <w:t xml:space="preserve"> 贰 </w:t>
      </w:r>
      <w:r>
        <w:rPr>
          <w:rFonts w:ascii="仿宋_GB2312" w:eastAsia="仿宋_GB2312" w:hint="eastAsia"/>
          <w:sz w:val="28"/>
          <w:szCs w:val="28"/>
        </w:rPr>
        <w:t>份，代建人执</w:t>
      </w:r>
      <w:r>
        <w:rPr>
          <w:rFonts w:ascii="仿宋_GB2312" w:eastAsia="仿宋_GB2312" w:hint="eastAsia"/>
          <w:sz w:val="28"/>
          <w:szCs w:val="28"/>
          <w:u w:val="single"/>
        </w:rPr>
        <w:t xml:space="preserve"> 贰 </w:t>
      </w:r>
      <w:r>
        <w:rPr>
          <w:rFonts w:ascii="仿宋_GB2312" w:eastAsia="仿宋_GB2312" w:hint="eastAsia"/>
          <w:sz w:val="28"/>
          <w:szCs w:val="28"/>
        </w:rPr>
        <w:t>份，承包人执</w:t>
      </w:r>
      <w:r>
        <w:rPr>
          <w:rFonts w:ascii="仿宋_GB2312" w:eastAsia="仿宋_GB2312" w:hint="eastAsia"/>
          <w:sz w:val="28"/>
          <w:szCs w:val="28"/>
          <w:u w:val="single"/>
        </w:rPr>
        <w:t xml:space="preserve"> 贰 </w:t>
      </w:r>
      <w:r>
        <w:rPr>
          <w:rFonts w:ascii="仿宋_GB2312" w:eastAsia="仿宋_GB2312" w:hint="eastAsia"/>
          <w:sz w:val="28"/>
          <w:szCs w:val="28"/>
        </w:rPr>
        <w:t>份。</w:t>
      </w:r>
    </w:p>
    <w:p w:rsidR="00431A3C" w:rsidRDefault="00431A3C">
      <w:pPr>
        <w:spacing w:line="540" w:lineRule="exact"/>
        <w:ind w:firstLine="560"/>
        <w:rPr>
          <w:rFonts w:ascii="仿宋_GB2312" w:eastAsia="仿宋_GB2312"/>
          <w:bCs/>
          <w:sz w:val="28"/>
          <w:szCs w:val="28"/>
        </w:rPr>
      </w:pPr>
    </w:p>
    <w:p w:rsidR="00431A3C" w:rsidRDefault="00660BD2">
      <w:pPr>
        <w:spacing w:line="311" w:lineRule="exact"/>
        <w:rPr>
          <w:rFonts w:ascii="仿宋_GB2312" w:eastAsia="仿宋_GB2312"/>
          <w:sz w:val="28"/>
          <w:szCs w:val="28"/>
        </w:rPr>
      </w:pPr>
      <w:r>
        <w:rPr>
          <w:rFonts w:ascii="仿宋_GB2312" w:eastAsia="仿宋_GB2312" w:hint="eastAsia"/>
          <w:sz w:val="28"/>
          <w:szCs w:val="28"/>
        </w:rPr>
        <w:t>发包人：  (公章)                  承包人：  (公章)</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法定代表人或其委托代理人：        法定代表人或其委托代理人：</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（签字或盖章）                    （签字或盖章）</w:t>
      </w:r>
    </w:p>
    <w:p w:rsidR="00431A3C" w:rsidRDefault="00660BD2">
      <w:pPr>
        <w:tabs>
          <w:tab w:val="left" w:pos="4410"/>
        </w:tabs>
        <w:spacing w:line="311" w:lineRule="exact"/>
        <w:rPr>
          <w:rFonts w:ascii="仿宋_GB2312" w:eastAsia="仿宋_GB2312"/>
          <w:sz w:val="28"/>
          <w:szCs w:val="28"/>
        </w:rPr>
      </w:pPr>
      <w:r>
        <w:rPr>
          <w:rFonts w:ascii="仿宋_GB2312" w:eastAsia="仿宋_GB2312" w:hint="eastAsia"/>
          <w:sz w:val="28"/>
          <w:szCs w:val="28"/>
        </w:rPr>
        <w:t>组织机构代码：</w:t>
      </w:r>
      <w:r>
        <w:rPr>
          <w:rFonts w:ascii="仿宋_GB2312" w:eastAsia="仿宋_GB2312" w:hint="eastAsia"/>
          <w:sz w:val="28"/>
          <w:szCs w:val="28"/>
          <w:u w:val="single"/>
        </w:rPr>
        <w:t xml:space="preserve">  /          </w:t>
      </w:r>
      <w:r>
        <w:rPr>
          <w:rFonts w:ascii="仿宋_GB2312" w:eastAsia="仿宋_GB2312" w:hint="eastAsia"/>
          <w:sz w:val="28"/>
          <w:szCs w:val="28"/>
        </w:rPr>
        <w:t xml:space="preserve">     组织机构代码：</w:t>
      </w:r>
      <w:r>
        <w:rPr>
          <w:rFonts w:ascii="仿宋_GB2312" w:eastAsia="仿宋_GB2312" w:hAnsi="仿宋_GB2312" w:cs="仿宋_GB2312" w:hint="eastAsia"/>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地  址：</w:t>
      </w:r>
      <w:r>
        <w:rPr>
          <w:rFonts w:ascii="仿宋_GB2312" w:eastAsia="仿宋_GB2312" w:hint="eastAsia"/>
          <w:sz w:val="28"/>
          <w:szCs w:val="28"/>
          <w:u w:val="single"/>
        </w:rPr>
        <w:t xml:space="preserve">       /           </w:t>
      </w:r>
      <w:r>
        <w:rPr>
          <w:rFonts w:ascii="仿宋_GB2312" w:eastAsia="仿宋_GB2312" w:hint="eastAsia"/>
          <w:sz w:val="28"/>
          <w:szCs w:val="28"/>
        </w:rPr>
        <w:t xml:space="preserve">       地    址：</w:t>
      </w:r>
      <w:r>
        <w:rPr>
          <w:rFonts w:ascii="仿宋_GB2312" w:eastAsia="仿宋_GB2312" w:hAnsi="仿宋_GB2312" w:cs="仿宋_GB2312" w:hint="eastAsia"/>
          <w:sz w:val="18"/>
          <w:szCs w:val="28"/>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邮政编码：</w:t>
      </w:r>
      <w:r>
        <w:rPr>
          <w:rFonts w:ascii="仿宋_GB2312" w:eastAsia="仿宋_GB2312" w:hint="eastAsia"/>
          <w:sz w:val="28"/>
          <w:szCs w:val="28"/>
          <w:u w:val="single"/>
        </w:rPr>
        <w:t xml:space="preserve"> 215500      </w:t>
      </w:r>
      <w:r>
        <w:rPr>
          <w:rFonts w:ascii="仿宋_GB2312" w:eastAsia="仿宋_GB2312" w:hint="eastAsia"/>
          <w:sz w:val="28"/>
          <w:szCs w:val="28"/>
        </w:rPr>
        <w:t xml:space="preserve">      邮政编码：</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法定代表人：</w:t>
      </w:r>
      <w:r>
        <w:rPr>
          <w:rFonts w:ascii="仿宋_GB2312" w:eastAsia="仿宋_GB2312" w:hint="eastAsia"/>
          <w:sz w:val="28"/>
          <w:szCs w:val="28"/>
          <w:u w:val="single"/>
        </w:rPr>
        <w:t xml:space="preserve">  /        </w:t>
      </w:r>
      <w:r>
        <w:rPr>
          <w:rFonts w:ascii="仿宋_GB2312" w:eastAsia="仿宋_GB2312" w:hint="eastAsia"/>
          <w:sz w:val="28"/>
          <w:szCs w:val="28"/>
        </w:rPr>
        <w:t xml:space="preserve">      法定代表人：</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委托代理人：</w:t>
      </w:r>
      <w:r>
        <w:rPr>
          <w:rFonts w:ascii="仿宋_GB2312" w:eastAsia="仿宋_GB2312" w:hint="eastAsia"/>
          <w:sz w:val="28"/>
          <w:szCs w:val="28"/>
          <w:u w:val="single"/>
        </w:rPr>
        <w:t xml:space="preserve">/           </w:t>
      </w:r>
      <w:r>
        <w:rPr>
          <w:rFonts w:ascii="仿宋_GB2312" w:eastAsia="仿宋_GB2312" w:hint="eastAsia"/>
          <w:sz w:val="28"/>
          <w:szCs w:val="28"/>
        </w:rPr>
        <w:t xml:space="preserve">      委托代理人：</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u w:val="single"/>
        </w:rPr>
      </w:pPr>
      <w:r>
        <w:rPr>
          <w:rFonts w:ascii="仿宋_GB2312" w:eastAsia="仿宋_GB2312" w:hint="eastAsia"/>
          <w:sz w:val="28"/>
          <w:szCs w:val="28"/>
        </w:rPr>
        <w:t>电  话：</w:t>
      </w:r>
      <w:r>
        <w:rPr>
          <w:rFonts w:ascii="仿宋_GB2312" w:eastAsia="仿宋_GB2312" w:hint="eastAsia"/>
          <w:sz w:val="28"/>
          <w:szCs w:val="28"/>
          <w:u w:val="single"/>
        </w:rPr>
        <w:t xml:space="preserve">  /               </w:t>
      </w:r>
      <w:r>
        <w:rPr>
          <w:rFonts w:ascii="仿宋_GB2312" w:eastAsia="仿宋_GB2312" w:hint="eastAsia"/>
          <w:sz w:val="28"/>
          <w:szCs w:val="28"/>
        </w:rPr>
        <w:t xml:space="preserve">     电    话：</w:t>
      </w:r>
      <w:r>
        <w:rPr>
          <w:rFonts w:ascii="仿宋_GB2312" w:eastAsia="仿宋_GB2312" w:hAnsi="仿宋_GB2312" w:cs="仿宋_GB2312" w:hint="eastAsia"/>
          <w:b/>
          <w:sz w:val="28"/>
          <w:szCs w:val="28"/>
          <w:u w:val="single"/>
        </w:rPr>
        <w:t xml:space="preserve"> </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u w:val="single"/>
        </w:rPr>
      </w:pPr>
      <w:r>
        <w:rPr>
          <w:rFonts w:ascii="仿宋_GB2312" w:eastAsia="仿宋_GB2312" w:hint="eastAsia"/>
          <w:sz w:val="28"/>
          <w:szCs w:val="28"/>
        </w:rPr>
        <w:t>传  真：</w:t>
      </w:r>
      <w:r>
        <w:rPr>
          <w:rFonts w:ascii="仿宋_GB2312" w:eastAsia="仿宋_GB2312" w:hint="eastAsia"/>
          <w:sz w:val="28"/>
          <w:szCs w:val="28"/>
          <w:u w:val="single"/>
        </w:rPr>
        <w:t xml:space="preserve">  /              </w:t>
      </w:r>
      <w:r>
        <w:rPr>
          <w:rFonts w:ascii="仿宋_GB2312" w:eastAsia="仿宋_GB2312" w:hint="eastAsia"/>
          <w:sz w:val="28"/>
          <w:szCs w:val="28"/>
        </w:rPr>
        <w:t xml:space="preserve">       传    真：</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电子信箱：</w:t>
      </w:r>
      <w:r>
        <w:rPr>
          <w:rFonts w:ascii="仿宋_GB2312" w:eastAsia="仿宋_GB2312" w:hint="eastAsia"/>
          <w:sz w:val="28"/>
          <w:szCs w:val="28"/>
          <w:u w:val="single"/>
        </w:rPr>
        <w:t xml:space="preserve">   /              </w:t>
      </w:r>
      <w:r>
        <w:rPr>
          <w:rFonts w:ascii="仿宋_GB2312" w:eastAsia="仿宋_GB2312" w:hint="eastAsia"/>
          <w:sz w:val="28"/>
          <w:szCs w:val="28"/>
        </w:rPr>
        <w:t xml:space="preserve">      电子信箱：</w:t>
      </w:r>
      <w:r>
        <w:rPr>
          <w:rFonts w:ascii="仿宋_GB2312" w:eastAsia="仿宋_GB2312" w:hAnsi="仿宋_GB2312" w:cs="仿宋_GB2312" w:hint="eastAsia"/>
          <w:szCs w:val="28"/>
          <w:u w:val="single"/>
        </w:rPr>
        <w:t xml:space="preserve">  </w:t>
      </w:r>
      <w:r>
        <w:rPr>
          <w:rFonts w:ascii="仿宋_GB2312" w:eastAsia="仿宋_GB2312" w:hAnsi="仿宋_GB2312" w:cs="仿宋_GB2312" w:hint="eastAsia"/>
          <w:b/>
          <w:sz w:val="28"/>
          <w:szCs w:val="28"/>
          <w:u w:val="single"/>
        </w:rPr>
        <w:t xml:space="preserve"> </w:t>
      </w:r>
      <w:r>
        <w:rPr>
          <w:rFonts w:ascii="仿宋_GB2312" w:eastAsia="仿宋_GB2312" w:hint="eastAsia"/>
          <w:sz w:val="32"/>
          <w:szCs w:val="32"/>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开户银行：</w:t>
      </w:r>
      <w:r>
        <w:rPr>
          <w:rFonts w:ascii="仿宋_GB2312" w:eastAsia="仿宋_GB2312" w:hint="eastAsia"/>
          <w:sz w:val="28"/>
          <w:szCs w:val="28"/>
          <w:u w:val="single"/>
        </w:rPr>
        <w:t xml:space="preserve">/   </w:t>
      </w:r>
      <w:r>
        <w:rPr>
          <w:rFonts w:ascii="仿宋_GB2312" w:eastAsia="仿宋_GB2312" w:hint="eastAsia"/>
          <w:sz w:val="28"/>
          <w:szCs w:val="28"/>
        </w:rPr>
        <w:t xml:space="preserve">      开户银行：</w:t>
      </w:r>
      <w:r>
        <w:rPr>
          <w:rFonts w:ascii="仿宋_GB2312" w:eastAsia="仿宋_GB2312" w:hAnsi="仿宋_GB2312" w:cs="仿宋_GB2312" w:hint="eastAsia"/>
          <w:sz w:val="16"/>
          <w:szCs w:val="28"/>
          <w:u w:val="single"/>
        </w:rPr>
        <w:t xml:space="preserve">  </w:t>
      </w:r>
      <w:r>
        <w:rPr>
          <w:rFonts w:ascii="仿宋_GB2312" w:eastAsia="仿宋_GB2312" w:hint="eastAsia"/>
          <w:sz w:val="28"/>
          <w:szCs w:val="28"/>
          <w:u w:val="single"/>
        </w:rPr>
        <w:t xml:space="preserve">     </w:t>
      </w:r>
    </w:p>
    <w:p w:rsidR="00431A3C" w:rsidRDefault="00660BD2">
      <w:pPr>
        <w:spacing w:line="311" w:lineRule="exact"/>
        <w:rPr>
          <w:rFonts w:ascii="仿宋_GB2312" w:eastAsia="仿宋_GB2312"/>
          <w:sz w:val="28"/>
          <w:szCs w:val="28"/>
        </w:rPr>
      </w:pPr>
      <w:r>
        <w:rPr>
          <w:rFonts w:ascii="仿宋_GB2312" w:eastAsia="仿宋_GB2312" w:hint="eastAsia"/>
          <w:sz w:val="28"/>
          <w:szCs w:val="28"/>
        </w:rPr>
        <w:t>账  号：</w:t>
      </w:r>
      <w:r>
        <w:rPr>
          <w:rFonts w:ascii="仿宋_GB2312" w:eastAsia="仿宋_GB2312" w:hint="eastAsia"/>
          <w:sz w:val="28"/>
          <w:szCs w:val="28"/>
          <w:u w:val="single"/>
        </w:rPr>
        <w:t xml:space="preserve">/      </w:t>
      </w:r>
      <w:r>
        <w:rPr>
          <w:rFonts w:ascii="仿宋_GB2312" w:eastAsia="仿宋_GB2312" w:hint="eastAsia"/>
          <w:sz w:val="28"/>
          <w:szCs w:val="28"/>
        </w:rPr>
        <w:t xml:space="preserve">      账  号：</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431A3C">
      <w:pPr>
        <w:spacing w:line="311" w:lineRule="exact"/>
        <w:rPr>
          <w:rFonts w:ascii="宋体" w:hAnsi="宋体"/>
          <w:szCs w:val="30"/>
        </w:rPr>
      </w:pP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 xml:space="preserve">代建人：  (公章)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 xml:space="preserve">法定代表人或其委托代理人：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（签字</w:t>
      </w:r>
      <w:r>
        <w:rPr>
          <w:rFonts w:ascii="仿宋_GB2312" w:eastAsia="仿宋_GB2312" w:hint="eastAsia"/>
          <w:sz w:val="28"/>
          <w:szCs w:val="28"/>
        </w:rPr>
        <w:t>或盖章</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组织机构代码：</w:t>
      </w:r>
      <w:r>
        <w:rPr>
          <w:rFonts w:ascii="仿宋_GB2312" w:eastAsia="仿宋_GB2312" w:hAnsi="Times New Roman" w:hint="eastAsia"/>
          <w:sz w:val="28"/>
          <w:szCs w:val="28"/>
          <w:u w:val="single"/>
        </w:rPr>
        <w:t xml:space="preserve"> 913205815939905550</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 xml:space="preserve">地  址：  </w:t>
      </w:r>
      <w:r>
        <w:rPr>
          <w:rFonts w:ascii="仿宋_GB2312" w:eastAsia="仿宋_GB2312" w:hAnsi="Times New Roman" w:hint="eastAsia"/>
          <w:sz w:val="28"/>
          <w:szCs w:val="28"/>
          <w:u w:val="single"/>
        </w:rPr>
        <w:t xml:space="preserve"> 常熟市昆承湖状元堤1号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邮政编码：</w:t>
      </w:r>
      <w:r>
        <w:rPr>
          <w:rFonts w:ascii="仿宋_GB2312" w:eastAsia="仿宋_GB2312" w:hAnsi="Times New Roman" w:hint="eastAsia"/>
          <w:sz w:val="28"/>
          <w:szCs w:val="28"/>
          <w:u w:val="single"/>
        </w:rPr>
        <w:t xml:space="preserve">   215500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法定代表人：</w:t>
      </w:r>
      <w:r>
        <w:rPr>
          <w:rFonts w:ascii="仿宋_GB2312" w:eastAsia="仿宋_GB2312" w:hAnsi="Times New Roman" w:hint="eastAsia"/>
          <w:sz w:val="28"/>
          <w:szCs w:val="28"/>
          <w:u w:val="single"/>
        </w:rPr>
        <w:t xml:space="preserve">袁明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委托代理人：</w:t>
      </w:r>
      <w:r>
        <w:rPr>
          <w:rFonts w:ascii="仿宋_GB2312" w:eastAsia="仿宋_GB2312" w:hAnsi="Times New Roman" w:hint="eastAsia"/>
          <w:sz w:val="28"/>
          <w:szCs w:val="28"/>
          <w:u w:val="single"/>
        </w:rPr>
        <w:t xml:space="preserve">/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电  话：</w:t>
      </w:r>
      <w:r>
        <w:rPr>
          <w:rFonts w:ascii="仿宋_GB2312" w:eastAsia="仿宋_GB2312" w:hAnsi="Times New Roman" w:hint="eastAsia"/>
          <w:sz w:val="28"/>
          <w:szCs w:val="28"/>
          <w:u w:val="single"/>
        </w:rPr>
        <w:t xml:space="preserve"> 0512-52353375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传  真：</w:t>
      </w:r>
      <w:r>
        <w:rPr>
          <w:rFonts w:ascii="仿宋_GB2312" w:eastAsia="仿宋_GB2312" w:hAnsi="Times New Roman" w:hint="eastAsia"/>
          <w:sz w:val="28"/>
          <w:szCs w:val="28"/>
          <w:u w:val="single"/>
        </w:rPr>
        <w:t xml:space="preserve">  /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电子信箱</w:t>
      </w:r>
      <w:r>
        <w:rPr>
          <w:rFonts w:ascii="仿宋_GB2312" w:eastAsia="仿宋_GB2312" w:hAnsi="Times New Roman" w:hint="eastAsia"/>
          <w:sz w:val="28"/>
          <w:szCs w:val="28"/>
          <w:u w:val="single"/>
        </w:rPr>
        <w:t xml:space="preserve">：/            </w:t>
      </w:r>
      <w:r>
        <w:rPr>
          <w:rFonts w:ascii="仿宋_GB2312" w:eastAsia="仿宋_GB2312" w:hAnsi="Times New Roman" w:hint="eastAsia"/>
          <w:sz w:val="28"/>
          <w:szCs w:val="28"/>
        </w:rPr>
        <w:t xml:space="preserve">                              </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开户银行：</w:t>
      </w:r>
      <w:r>
        <w:rPr>
          <w:rFonts w:ascii="仿宋_GB2312" w:eastAsia="仿宋_GB2312" w:hAnsi="Times New Roman" w:hint="eastAsia"/>
          <w:sz w:val="28"/>
          <w:szCs w:val="28"/>
          <w:u w:val="single"/>
        </w:rPr>
        <w:t>农行常熟明日星城支行</w:t>
      </w:r>
    </w:p>
    <w:p w:rsidR="00431A3C" w:rsidRDefault="00660BD2">
      <w:pPr>
        <w:spacing w:line="311" w:lineRule="exact"/>
        <w:rPr>
          <w:rFonts w:ascii="仿宋_GB2312" w:eastAsia="仿宋_GB2312" w:hAnsi="Times New Roman"/>
          <w:sz w:val="28"/>
          <w:szCs w:val="28"/>
        </w:rPr>
      </w:pPr>
      <w:r>
        <w:rPr>
          <w:rFonts w:ascii="仿宋_GB2312" w:eastAsia="仿宋_GB2312" w:hAnsi="Times New Roman" w:hint="eastAsia"/>
          <w:sz w:val="28"/>
          <w:szCs w:val="28"/>
        </w:rPr>
        <w:t>账号：</w:t>
      </w:r>
      <w:r>
        <w:rPr>
          <w:rFonts w:ascii="仿宋_GB2312" w:eastAsia="仿宋_GB2312" w:hAnsi="Times New Roman" w:hint="eastAsia"/>
          <w:sz w:val="28"/>
          <w:szCs w:val="28"/>
          <w:u w:val="single"/>
        </w:rPr>
        <w:t>10524201040007636</w:t>
      </w:r>
      <w:r>
        <w:rPr>
          <w:rFonts w:ascii="仿宋_GB2312" w:eastAsia="仿宋_GB2312" w:hAnsi="Times New Roman" w:hint="eastAsia"/>
          <w:sz w:val="28"/>
          <w:szCs w:val="28"/>
        </w:rPr>
        <w:t xml:space="preserve"> </w:t>
      </w:r>
    </w:p>
    <w:p w:rsidR="00431A3C" w:rsidRDefault="00660BD2">
      <w:pPr>
        <w:pStyle w:val="3"/>
        <w:spacing w:line="560" w:lineRule="exact"/>
        <w:jc w:val="center"/>
        <w:rPr>
          <w:rFonts w:ascii="华文中宋" w:eastAsia="华文中宋" w:hAnsi="华文中宋"/>
          <w:i/>
          <w:u w:val="single"/>
        </w:rPr>
      </w:pPr>
      <w:bookmarkStart w:id="60" w:name="_Toc513029290"/>
      <w:r>
        <w:rPr>
          <w:rFonts w:ascii="仿宋_GB2312" w:eastAsia="仿宋_GB2312" w:hint="eastAsia"/>
          <w:sz w:val="28"/>
          <w:szCs w:val="28"/>
          <w:u w:val="single"/>
        </w:rPr>
        <w:br w:type="page" w:clear="all"/>
      </w:r>
      <w:r>
        <w:rPr>
          <w:rFonts w:ascii="华文中宋" w:eastAsia="华文中宋" w:hAnsi="华文中宋"/>
          <w:i/>
          <w:iCs/>
          <w:sz w:val="28"/>
          <w:szCs w:val="28"/>
          <w:u w:val="single"/>
        </w:rPr>
        <w:t>第二部分 通用合同条款</w:t>
      </w:r>
      <w:r>
        <w:rPr>
          <w:rFonts w:ascii="华文中宋" w:eastAsia="华文中宋" w:hAnsi="华文中宋" w:hint="eastAsia"/>
          <w:i/>
          <w:iCs/>
          <w:sz w:val="28"/>
          <w:szCs w:val="28"/>
          <w:u w:val="single"/>
        </w:rPr>
        <w:t>（略）</w:t>
      </w:r>
      <w:bookmarkEnd w:id="60"/>
    </w:p>
    <w:p w:rsidR="00431A3C" w:rsidRDefault="00660BD2">
      <w:pPr>
        <w:pStyle w:val="3"/>
        <w:spacing w:line="480" w:lineRule="exact"/>
        <w:jc w:val="center"/>
        <w:rPr>
          <w:rFonts w:ascii="华文中宋" w:eastAsia="华文中宋" w:hAnsi="华文中宋"/>
          <w:sz w:val="28"/>
          <w:szCs w:val="28"/>
        </w:rPr>
      </w:pPr>
      <w:bookmarkStart w:id="61" w:name="_Toc513029291"/>
      <w:r>
        <w:rPr>
          <w:rFonts w:ascii="华文中宋" w:eastAsia="华文中宋" w:hAnsi="华文中宋"/>
          <w:sz w:val="28"/>
          <w:szCs w:val="28"/>
        </w:rPr>
        <w:t xml:space="preserve">第三部分 </w:t>
      </w:r>
      <w:r>
        <w:rPr>
          <w:rFonts w:ascii="华文中宋" w:eastAsia="华文中宋" w:hAnsi="华文中宋" w:hint="eastAsia"/>
          <w:sz w:val="28"/>
          <w:szCs w:val="28"/>
        </w:rPr>
        <w:t>专用合同条款</w:t>
      </w:r>
      <w:bookmarkEnd w:id="61"/>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1. 一般约定</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 词语定义</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1.1.1合同</w:t>
      </w:r>
    </w:p>
    <w:p w:rsidR="00431A3C" w:rsidRDefault="00660BD2">
      <w:pPr>
        <w:spacing w:line="480" w:lineRule="exact"/>
        <w:ind w:firstLine="562"/>
        <w:rPr>
          <w:bCs/>
          <w:i/>
          <w:u w:val="single"/>
        </w:rPr>
      </w:pPr>
      <w:r>
        <w:rPr>
          <w:rFonts w:ascii="仿宋_GB2312" w:eastAsia="仿宋_GB2312" w:hAnsi="Times New Roman" w:hint="eastAsia"/>
          <w:b/>
          <w:bCs/>
          <w:i/>
          <w:iCs/>
          <w:sz w:val="28"/>
          <w:szCs w:val="28"/>
          <w:u w:val="single"/>
        </w:rPr>
        <w:t>1.1.1.7 合同图纸：是指构成合同文件组成部分，表达合同价格的工程范围及品质要求所依据的设计文件，包括招标文件提供的设计文件和招标人在招标过程中发出的有关设计文件的补充、澄清或修改文件，以及由发包人提供或经发包人批准的设计文件、施工图、鸟瞰图及模型等，和在合同履行过程中形成的设计文件。按照法律或规范规定需要根据相应标准审查合格的，应完成审查后方可构成合同图纸。</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1.1.1.10其他合同文件包括：</w:t>
      </w:r>
      <w:r>
        <w:rPr>
          <w:rFonts w:ascii="仿宋_GB2312" w:eastAsia="仿宋_GB2312" w:hint="eastAsia"/>
          <w:b/>
          <w:bCs/>
          <w:i/>
          <w:iCs/>
          <w:sz w:val="28"/>
          <w:szCs w:val="28"/>
          <w:u w:val="single"/>
        </w:rPr>
        <w:t>（1）本合同协议书（2）专用条款（3）通用条款（4）补充条款（5）中标通知书(6)招标文件(7)投标文件（8）图纸标准、规范及有关技术文件（9）双方有关工程的洽商、变更等书面协议或文件；</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1.1.2 合同当事人及其他相关方</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1.1.2.4监理人：</w:t>
      </w:r>
    </w:p>
    <w:p w:rsidR="00431A3C" w:rsidRDefault="00660BD2">
      <w:pPr>
        <w:spacing w:line="480" w:lineRule="exact"/>
        <w:ind w:firstLine="560"/>
        <w:rPr>
          <w:rFonts w:ascii="仿宋_GB2312" w:eastAsia="仿宋_GB2312" w:hAnsi="Times New Roman"/>
          <w:b/>
          <w:bCs/>
          <w:i/>
          <w:sz w:val="28"/>
          <w:szCs w:val="28"/>
          <w:u w:val="single"/>
        </w:rPr>
      </w:pPr>
      <w:r>
        <w:rPr>
          <w:rFonts w:ascii="仿宋_GB2312" w:eastAsia="仿宋_GB2312" w:hint="eastAsia"/>
          <w:i/>
          <w:iCs/>
          <w:sz w:val="28"/>
          <w:szCs w:val="28"/>
          <w:u w:val="single"/>
        </w:rPr>
        <w:t>名    称：</w:t>
      </w:r>
      <w:r>
        <w:rPr>
          <w:rFonts w:ascii="仿宋_GB2312" w:eastAsia="仿宋_GB2312" w:hint="eastAsia"/>
          <w:b/>
          <w:i/>
          <w:iCs/>
          <w:sz w:val="28"/>
          <w:szCs w:val="28"/>
          <w:u w:val="single"/>
        </w:rPr>
        <w:t xml:space="preserve"> </w:t>
      </w:r>
      <w:r>
        <w:rPr>
          <w:rFonts w:ascii="仿宋_GB2312" w:eastAsia="仿宋_GB2312" w:hAnsi="Times New Roman" w:hint="eastAsia"/>
          <w:b/>
          <w:bCs/>
          <w:i/>
          <w:iCs/>
          <w:sz w:val="28"/>
          <w:szCs w:val="28"/>
          <w:u w:val="single"/>
        </w:rPr>
        <w:t>江苏园景工程设计咨询有限公司（根据“2025-2026年度常熟市高新区零星工程监理服务项目编号：GXSZJZ-C2024C007”确定）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资质类别和等级：</w:t>
      </w:r>
      <w:r>
        <w:rPr>
          <w:rFonts w:ascii="仿宋_GB2312" w:eastAsia="仿宋_GB2312" w:hint="eastAsia"/>
          <w:b/>
          <w:i/>
          <w:iCs/>
          <w:sz w:val="28"/>
          <w:szCs w:val="28"/>
          <w:u w:val="single"/>
        </w:rPr>
        <w:t xml:space="preserve">    </w:t>
      </w:r>
      <w:r>
        <w:rPr>
          <w:rFonts w:ascii="仿宋_GB2312" w:eastAsia="仿宋_GB2312" w:hAnsi="仿宋_GB2312" w:cs="仿宋_GB2312" w:hint="eastAsia"/>
          <w:b/>
          <w:bCs/>
          <w:i/>
          <w:iCs/>
          <w:sz w:val="30"/>
          <w:szCs w:val="32"/>
          <w:u w:val="single"/>
        </w:rPr>
        <w:t>甲</w:t>
      </w:r>
      <w:r>
        <w:rPr>
          <w:rFonts w:ascii="仿宋_GB2312" w:eastAsia="仿宋_GB2312" w:hint="eastAsia"/>
          <w:b/>
          <w:i/>
          <w:iCs/>
          <w:sz w:val="28"/>
          <w:szCs w:val="28"/>
          <w:u w:val="single"/>
        </w:rPr>
        <w:t xml:space="preserve">级   </w:t>
      </w:r>
      <w:r>
        <w:rPr>
          <w:rFonts w:ascii="仿宋_GB2312" w:eastAsia="仿宋_GB2312" w:hAnsi="仿宋_GB2312" w:cs="仿宋_GB2312" w:hint="eastAsia"/>
          <w:b/>
          <w:bCs/>
          <w:i/>
          <w:iCs/>
          <w:sz w:val="30"/>
          <w:szCs w:val="32"/>
          <w:u w:val="single"/>
        </w:rPr>
        <w:t xml:space="preserve">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联系电话：   </w:t>
      </w:r>
      <w:r>
        <w:rPr>
          <w:rFonts w:ascii="仿宋_GB2312" w:eastAsia="仿宋_GB2312" w:hAnsi="仿宋_GB2312" w:cs="仿宋_GB2312" w:hint="eastAsia"/>
          <w:b/>
          <w:bCs/>
          <w:i/>
          <w:iCs/>
          <w:sz w:val="30"/>
          <w:szCs w:val="32"/>
          <w:u w:val="single"/>
        </w:rPr>
        <w:t>/</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电子信箱：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通信地址：</w:t>
      </w:r>
      <w:r>
        <w:rPr>
          <w:rFonts w:ascii="仿宋_GB2312" w:eastAsia="仿宋_GB2312" w:hint="eastAsia"/>
          <w:b/>
          <w:i/>
          <w:iCs/>
          <w:sz w:val="28"/>
          <w:szCs w:val="28"/>
          <w:u w:val="single"/>
        </w:rPr>
        <w:t xml:space="preserve"> </w:t>
      </w:r>
      <w:r>
        <w:rPr>
          <w:rFonts w:ascii="仿宋_GB2312" w:eastAsia="仿宋_GB2312" w:hint="eastAsia"/>
          <w:b/>
          <w:bCs/>
          <w:i/>
          <w:iCs/>
          <w:sz w:val="28"/>
          <w:szCs w:val="28"/>
          <w:u w:val="single"/>
        </w:rPr>
        <w:t xml:space="preserve">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1.1.2.5 设计人：</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名    称：</w:t>
      </w:r>
      <w:r>
        <w:rPr>
          <w:rFonts w:ascii="仿宋_GB2312" w:eastAsia="仿宋_GB2312" w:hAnsi="宋体" w:hint="eastAsia"/>
          <w:i/>
          <w:iCs/>
          <w:sz w:val="28"/>
          <w:szCs w:val="28"/>
          <w:u w:val="single"/>
        </w:rPr>
        <w:t xml:space="preserve">   </w:t>
      </w:r>
      <w:r>
        <w:rPr>
          <w:rFonts w:ascii="仿宋_GB2312" w:eastAsia="仿宋_GB2312" w:hAnsi="Times New Roman" w:hint="eastAsia"/>
          <w:b/>
          <w:bCs/>
          <w:i/>
          <w:iCs/>
          <w:sz w:val="28"/>
          <w:szCs w:val="28"/>
          <w:u w:val="single"/>
        </w:rPr>
        <w:t>无</w:t>
      </w:r>
      <w:r>
        <w:rPr>
          <w:rFonts w:ascii="仿宋_GB2312" w:eastAsia="仿宋_GB2312" w:hAnsi="宋体"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资质类别和等级：</w:t>
      </w:r>
      <w:r>
        <w:rPr>
          <w:rFonts w:ascii="仿宋_GB2312" w:eastAsia="仿宋_GB2312" w:hAnsi="Times New Roman" w:hint="eastAsia"/>
          <w:b/>
          <w:bCs/>
          <w:i/>
          <w:iCs/>
          <w:sz w:val="28"/>
          <w:szCs w:val="28"/>
          <w:u w:val="single"/>
        </w:rPr>
        <w:t>无</w:t>
      </w:r>
      <w:r>
        <w:rPr>
          <w:rFonts w:ascii="仿宋_GB2312" w:eastAsia="仿宋_GB2312" w:hAnsi="宋体" w:hint="eastAsia"/>
          <w:b/>
          <w:i/>
          <w:iCs/>
          <w:sz w:val="28"/>
          <w:szCs w:val="28"/>
          <w:u w:val="single"/>
        </w:rPr>
        <w:t xml:space="preserve"> </w:t>
      </w:r>
      <w:r>
        <w:rPr>
          <w:rFonts w:ascii="仿宋_GB2312" w:eastAsia="仿宋_GB2312" w:hint="eastAsia"/>
          <w:b/>
          <w:bCs/>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联系电话：</w:t>
      </w:r>
      <w:r>
        <w:rPr>
          <w:rFonts w:ascii="仿宋_GB2312" w:eastAsia="仿宋_GB2312" w:hint="eastAsia"/>
          <w:b/>
          <w:i/>
          <w:iCs/>
          <w:sz w:val="28"/>
          <w:szCs w:val="28"/>
          <w:u w:val="single"/>
        </w:rPr>
        <w:t xml:space="preserve">     </w:t>
      </w:r>
      <w:r>
        <w:rPr>
          <w:rFonts w:ascii="仿宋_GB2312" w:eastAsia="仿宋_GB2312" w:hAnsi="Times New Roman" w:hint="eastAsia"/>
          <w:b/>
          <w:bCs/>
          <w:i/>
          <w:iCs/>
          <w:sz w:val="28"/>
          <w:szCs w:val="28"/>
          <w:u w:val="single"/>
        </w:rPr>
        <w:t xml:space="preserve">无 </w:t>
      </w:r>
      <w:r>
        <w:rPr>
          <w:rFonts w:ascii="仿宋_GB2312" w:eastAsia="仿宋_GB2312" w:hint="eastAsia"/>
          <w:b/>
          <w:bCs/>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电子信箱：     </w:t>
      </w:r>
      <w:r>
        <w:rPr>
          <w:rFonts w:ascii="仿宋_GB2312" w:eastAsia="仿宋_GB2312" w:hAnsi="Times New Roman" w:hint="eastAsia"/>
          <w:b/>
          <w:bCs/>
          <w:i/>
          <w:iCs/>
          <w:sz w:val="28"/>
          <w:szCs w:val="28"/>
          <w:u w:val="single"/>
        </w:rPr>
        <w:t xml:space="preserve">无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通信地址：  </w:t>
      </w:r>
      <w:r>
        <w:rPr>
          <w:rFonts w:ascii="仿宋_GB2312" w:eastAsia="仿宋_GB2312" w:hint="eastAsia"/>
          <w:b/>
          <w:i/>
          <w:iCs/>
          <w:sz w:val="28"/>
          <w:szCs w:val="28"/>
          <w:u w:val="single"/>
        </w:rPr>
        <w:t xml:space="preserve"> </w:t>
      </w:r>
      <w:r>
        <w:rPr>
          <w:rFonts w:ascii="仿宋_GB2312" w:eastAsia="仿宋_GB2312" w:hint="eastAsia"/>
          <w:b/>
          <w:bCs/>
          <w:i/>
          <w:iCs/>
          <w:sz w:val="28"/>
          <w:szCs w:val="28"/>
          <w:u w:val="single"/>
        </w:rPr>
        <w:t xml:space="preserve">  </w:t>
      </w:r>
      <w:r>
        <w:rPr>
          <w:rFonts w:ascii="仿宋_GB2312" w:eastAsia="仿宋_GB2312" w:hAnsi="Times New Roman" w:hint="eastAsia"/>
          <w:b/>
          <w:bCs/>
          <w:i/>
          <w:iCs/>
          <w:sz w:val="28"/>
          <w:szCs w:val="28"/>
          <w:u w:val="single"/>
        </w:rPr>
        <w:t xml:space="preserve">无 </w:t>
      </w:r>
      <w:r>
        <w:rPr>
          <w:rFonts w:ascii="仿宋_GB2312" w:eastAsia="仿宋_GB2312" w:hint="eastAsia"/>
          <w:b/>
          <w:bCs/>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1.1.3 工程和设备</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1.1.3.7 作为施工现场组成部分的其他场所包括：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1.1.3.9 永久占地包括：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1.1.3.10 临时占地包括：     </w:t>
      </w:r>
      <w:r>
        <w:rPr>
          <w:rFonts w:ascii="仿宋_GB2312" w:eastAsia="仿宋_GB2312" w:hAnsi="宋体" w:hint="eastAsia"/>
          <w:b/>
          <w:i/>
          <w:iCs/>
          <w:sz w:val="28"/>
          <w:szCs w:val="28"/>
          <w:u w:val="single"/>
        </w:rPr>
        <w:t xml:space="preserve">按通用条款执行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1.3法律 </w:t>
      </w:r>
    </w:p>
    <w:p w:rsidR="00431A3C" w:rsidRDefault="00660BD2">
      <w:pPr>
        <w:spacing w:line="480" w:lineRule="exact"/>
        <w:ind w:left="596"/>
        <w:jc w:val="left"/>
        <w:rPr>
          <w:rFonts w:ascii="仿宋_GB2312" w:eastAsia="仿宋_GB2312"/>
          <w:bCs/>
          <w:i/>
          <w:sz w:val="28"/>
          <w:szCs w:val="28"/>
          <w:u w:val="single"/>
        </w:rPr>
      </w:pPr>
      <w:r>
        <w:rPr>
          <w:rFonts w:ascii="仿宋_GB2312" w:eastAsia="仿宋_GB2312" w:hint="eastAsia"/>
          <w:i/>
          <w:iCs/>
          <w:sz w:val="28"/>
          <w:szCs w:val="28"/>
          <w:u w:val="single"/>
        </w:rPr>
        <w:t>适用于合同的其他规范性文件：</w:t>
      </w:r>
      <w:r>
        <w:rPr>
          <w:rFonts w:ascii="仿宋_GB2312" w:eastAsia="仿宋_GB2312" w:hAnsi="宋体" w:hint="eastAsia"/>
          <w:b/>
          <w:i/>
          <w:iCs/>
          <w:sz w:val="28"/>
          <w:szCs w:val="28"/>
          <w:u w:val="single"/>
        </w:rPr>
        <w:t>《中华人民共和国建筑法》、《中华人民</w:t>
      </w:r>
      <w:r>
        <w:rPr>
          <w:rFonts w:ascii="仿宋_GB2312" w:eastAsia="仿宋_GB2312" w:hAnsi="宋体" w:hint="eastAsia"/>
          <w:b/>
          <w:i/>
          <w:iCs/>
          <w:spacing w:val="-20"/>
          <w:sz w:val="28"/>
          <w:szCs w:val="28"/>
          <w:u w:val="single"/>
        </w:rPr>
        <w:t>共和国民法典》、</w:t>
      </w:r>
      <w:r>
        <w:rPr>
          <w:rFonts w:ascii="仿宋_GB2312" w:eastAsia="仿宋_GB2312" w:hAnsi="宋体" w:hint="eastAsia"/>
          <w:b/>
          <w:i/>
          <w:iCs/>
          <w:sz w:val="28"/>
          <w:szCs w:val="28"/>
          <w:u w:val="single"/>
        </w:rPr>
        <w:t>《建设工程质量管理条例</w:t>
      </w:r>
      <w:r>
        <w:rPr>
          <w:rFonts w:ascii="仿宋_GB2312" w:eastAsia="仿宋_GB2312" w:hAnsi="宋体" w:hint="eastAsia"/>
          <w:b/>
          <w:i/>
          <w:iCs/>
          <w:spacing w:val="-20"/>
          <w:sz w:val="28"/>
          <w:szCs w:val="28"/>
          <w:u w:val="single"/>
        </w:rPr>
        <w:t>》、</w:t>
      </w:r>
      <w:r>
        <w:rPr>
          <w:rFonts w:ascii="仿宋_GB2312" w:eastAsia="仿宋_GB2312" w:hAnsi="宋体" w:hint="eastAsia"/>
          <w:b/>
          <w:i/>
          <w:iCs/>
          <w:sz w:val="28"/>
          <w:szCs w:val="28"/>
          <w:u w:val="single"/>
        </w:rPr>
        <w:t>《中华人民</w:t>
      </w:r>
      <w:r>
        <w:rPr>
          <w:rFonts w:ascii="仿宋_GB2312" w:eastAsia="仿宋_GB2312" w:hAnsi="宋体" w:hint="eastAsia"/>
          <w:b/>
          <w:i/>
          <w:iCs/>
          <w:spacing w:val="-20"/>
          <w:sz w:val="28"/>
          <w:szCs w:val="28"/>
          <w:u w:val="single"/>
        </w:rPr>
        <w:t xml:space="preserve">共和国招标投标法》、  </w:t>
      </w:r>
      <w:r>
        <w:rPr>
          <w:rFonts w:ascii="仿宋_GB2312" w:eastAsia="仿宋_GB2312" w:hAnsi="宋体" w:hint="eastAsia"/>
          <w:b/>
          <w:i/>
          <w:iCs/>
          <w:sz w:val="28"/>
          <w:szCs w:val="28"/>
          <w:u w:val="single"/>
        </w:rPr>
        <w:t>《江苏省工程建设管理条例</w:t>
      </w:r>
      <w:r>
        <w:rPr>
          <w:rFonts w:ascii="仿宋_GB2312" w:eastAsia="仿宋_GB2312" w:hAnsi="宋体" w:hint="eastAsia"/>
          <w:b/>
          <w:i/>
          <w:iCs/>
          <w:spacing w:val="-20"/>
          <w:sz w:val="28"/>
          <w:szCs w:val="28"/>
          <w:u w:val="single"/>
        </w:rPr>
        <w:t xml:space="preserve">》、 </w:t>
      </w:r>
      <w:r>
        <w:rPr>
          <w:rFonts w:ascii="仿宋_GB2312" w:eastAsia="仿宋_GB2312" w:hAnsi="宋体" w:hint="eastAsia"/>
          <w:b/>
          <w:i/>
          <w:iCs/>
          <w:sz w:val="28"/>
          <w:szCs w:val="28"/>
          <w:u w:val="single"/>
        </w:rPr>
        <w:t>《建设工程施工发包与承包价格管理暂行规定</w:t>
      </w:r>
      <w:r>
        <w:rPr>
          <w:rFonts w:ascii="仿宋_GB2312" w:eastAsia="仿宋_GB2312" w:hAnsi="宋体" w:hint="eastAsia"/>
          <w:b/>
          <w:i/>
          <w:iCs/>
          <w:spacing w:val="-20"/>
          <w:sz w:val="28"/>
          <w:szCs w:val="28"/>
          <w:u w:val="single"/>
        </w:rPr>
        <w:t xml:space="preserve">》 等相关法律及法规 </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1.4 标准和规范</w:t>
      </w:r>
    </w:p>
    <w:p w:rsidR="00431A3C" w:rsidRDefault="00660BD2">
      <w:pPr>
        <w:spacing w:line="480" w:lineRule="exact"/>
        <w:ind w:left="561"/>
        <w:rPr>
          <w:rFonts w:ascii="仿宋_GB2312" w:eastAsia="仿宋_GB2312"/>
          <w:b/>
          <w:bCs/>
          <w:i/>
          <w:sz w:val="28"/>
          <w:szCs w:val="28"/>
          <w:u w:val="single"/>
        </w:rPr>
      </w:pPr>
      <w:r>
        <w:rPr>
          <w:rFonts w:ascii="仿宋_GB2312" w:eastAsia="仿宋_GB2312" w:hint="eastAsia"/>
          <w:i/>
          <w:iCs/>
          <w:sz w:val="28"/>
          <w:szCs w:val="28"/>
          <w:u w:val="single"/>
        </w:rPr>
        <w:t>1.4.1适用于工程的标准规范包括：</w:t>
      </w:r>
      <w:r>
        <w:rPr>
          <w:rFonts w:ascii="仿宋_GB2312" w:eastAsia="仿宋_GB2312" w:hAnsi="宋体" w:hint="eastAsia"/>
          <w:b/>
          <w:i/>
          <w:iCs/>
          <w:sz w:val="28"/>
          <w:szCs w:val="28"/>
          <w:u w:val="single"/>
        </w:rPr>
        <w:t xml:space="preserve">国家有关工程施工及验收新规范 </w:t>
      </w:r>
      <w:r>
        <w:rPr>
          <w:rFonts w:ascii="仿宋_GB2312" w:eastAsia="仿宋_GB2312" w:hint="eastAsia"/>
          <w:b/>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1.4.2 发包人提供国外标准、规范的名称：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发包人提供国外标准、规范的份数：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发包人提供国外标准、规范的名称：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1.4.3发包人对工程的技术标准和功能要求的特殊要求：  </w:t>
      </w:r>
      <w:r>
        <w:rPr>
          <w:rFonts w:ascii="仿宋_GB2312" w:eastAsia="仿宋_GB2312" w:hAnsi="仿宋_GB2312" w:cs="仿宋_GB2312" w:hint="eastAsia"/>
          <w:b/>
          <w:bCs/>
          <w:i/>
          <w:iCs/>
          <w:sz w:val="30"/>
          <w:szCs w:val="32"/>
          <w:u w:val="single"/>
        </w:rPr>
        <w:t>/</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1.5 合同文件的优先顺序</w:t>
      </w:r>
    </w:p>
    <w:p w:rsidR="00431A3C" w:rsidRDefault="00660BD2">
      <w:pPr>
        <w:spacing w:line="480" w:lineRule="exact"/>
        <w:ind w:left="561"/>
        <w:rPr>
          <w:rFonts w:ascii="仿宋_GB2312" w:eastAsia="仿宋_GB2312"/>
          <w:bCs/>
          <w:i/>
          <w:sz w:val="28"/>
          <w:szCs w:val="28"/>
          <w:u w:val="single"/>
        </w:rPr>
      </w:pPr>
      <w:r>
        <w:rPr>
          <w:rFonts w:ascii="仿宋_GB2312" w:eastAsia="仿宋_GB2312" w:hint="eastAsia"/>
          <w:i/>
          <w:iCs/>
          <w:sz w:val="28"/>
          <w:szCs w:val="28"/>
          <w:u w:val="single"/>
        </w:rPr>
        <w:t>合同文件组成及优先顺序为：</w:t>
      </w:r>
      <w:r>
        <w:rPr>
          <w:rFonts w:ascii="仿宋_GB2312" w:eastAsia="仿宋_GB2312" w:hAnsi="宋体" w:hint="eastAsia"/>
          <w:b/>
          <w:i/>
          <w:iCs/>
          <w:sz w:val="28"/>
          <w:szCs w:val="28"/>
          <w:u w:val="single"/>
        </w:rPr>
        <w:t>（1）本合同协议书（2）专用条款（3）通用条款（4）中标通知书(5)招标文件(6)投标文件（7）图纸标准、规范及有关技术文件（8）双方有关工程的洽商、变更等书面协议或文件</w:t>
      </w:r>
      <w:r>
        <w:rPr>
          <w:rFonts w:ascii="仿宋_GB2312" w:eastAsia="仿宋_GB2312" w:hAnsi="宋体"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 图纸和承包人文件</w:t>
      </w:r>
      <w:r>
        <w:rPr>
          <w:rFonts w:ascii="仿宋_GB2312" w:eastAsia="仿宋_GB2312" w:hint="eastAsia"/>
          <w:i/>
          <w:iCs/>
          <w:sz w:val="28"/>
          <w:szCs w:val="28"/>
          <w:u w:val="single"/>
        </w:rPr>
        <w:tab/>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1.6.1 图纸的提供</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发包人向承包人提供图纸的期限：</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发包人向承包人提供图纸的数量：</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发包人向承包人提供图纸的内容：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1.6.4 承包人文件</w:t>
      </w:r>
    </w:p>
    <w:p w:rsidR="00431A3C" w:rsidRDefault="00660BD2">
      <w:pPr>
        <w:spacing w:line="360" w:lineRule="auto"/>
        <w:ind w:left="596"/>
        <w:jc w:val="left"/>
        <w:rPr>
          <w:rFonts w:ascii="仿宋_GB2312" w:eastAsia="仿宋_GB2312" w:hAnsi="宋体"/>
          <w:b/>
          <w:bCs/>
          <w:i/>
          <w:sz w:val="28"/>
          <w:szCs w:val="28"/>
          <w:u w:val="single"/>
        </w:rPr>
      </w:pPr>
      <w:r>
        <w:rPr>
          <w:rFonts w:ascii="仿宋_GB2312" w:eastAsia="仿宋_GB2312" w:hint="eastAsia"/>
          <w:i/>
          <w:iCs/>
          <w:sz w:val="28"/>
          <w:szCs w:val="28"/>
          <w:u w:val="single"/>
        </w:rPr>
        <w:t xml:space="preserve">需要由承包人提供的文件，包括：  </w:t>
      </w:r>
      <w:r>
        <w:rPr>
          <w:rFonts w:ascii="仿宋_GB2312" w:eastAsia="仿宋_GB2312" w:hAnsi="宋体" w:hint="eastAsia"/>
          <w:b/>
          <w:i/>
          <w:iCs/>
          <w:sz w:val="28"/>
          <w:szCs w:val="28"/>
          <w:u w:val="single"/>
        </w:rPr>
        <w:t>(1</w:t>
      </w:r>
      <w:r>
        <w:rPr>
          <w:rFonts w:ascii="仿宋_GB2312" w:eastAsia="仿宋_GB2312" w:hAnsi="宋体"/>
          <w:b/>
          <w:i/>
          <w:iCs/>
          <w:sz w:val="28"/>
          <w:szCs w:val="28"/>
          <w:u w:val="single"/>
        </w:rPr>
        <w:t>)需由设计资质等级和业务范围允许的承包人完成的设计文件</w:t>
      </w:r>
      <w:r>
        <w:rPr>
          <w:rFonts w:ascii="仿宋_GB2312" w:eastAsia="仿宋_GB2312" w:hAnsi="宋体" w:hint="eastAsia"/>
          <w:b/>
          <w:i/>
          <w:iCs/>
          <w:sz w:val="28"/>
          <w:szCs w:val="28"/>
          <w:u w:val="single"/>
        </w:rPr>
        <w:t>，例如合同约定由承包人完成的深化设计图纸</w:t>
      </w:r>
      <w:r>
        <w:rPr>
          <w:rFonts w:ascii="仿宋_GB2312" w:eastAsia="仿宋_GB2312" w:hAnsi="宋体"/>
          <w:b/>
          <w:i/>
          <w:iCs/>
          <w:sz w:val="28"/>
          <w:szCs w:val="28"/>
          <w:u w:val="single"/>
        </w:rPr>
        <w:t>(2)施工组织设计（施工方案）和工程进度计划(3)工程施工情况报告(4)工程进度情况报告(5)周报材料(6)月报材料</w:t>
      </w:r>
      <w:r>
        <w:rPr>
          <w:rFonts w:ascii="仿宋_GB2312" w:eastAsia="仿宋_GB2312" w:hAnsi="宋体" w:hint="eastAsia"/>
          <w:b/>
          <w:i/>
          <w:iCs/>
          <w:sz w:val="28"/>
          <w:szCs w:val="28"/>
          <w:u w:val="single"/>
        </w:rPr>
        <w:t>(7)发包人项目巡查要求提交的各项报告及整改回复文件。</w:t>
      </w:r>
    </w:p>
    <w:p w:rsidR="00431A3C" w:rsidRDefault="00660BD2">
      <w:pPr>
        <w:spacing w:line="360" w:lineRule="auto"/>
        <w:ind w:left="596"/>
        <w:jc w:val="left"/>
        <w:rPr>
          <w:rFonts w:ascii="仿宋_GB2312" w:eastAsia="仿宋_GB2312"/>
          <w:bCs/>
          <w:i/>
          <w:sz w:val="28"/>
          <w:szCs w:val="28"/>
          <w:u w:val="single"/>
        </w:rPr>
      </w:pPr>
      <w:r>
        <w:rPr>
          <w:rFonts w:ascii="仿宋_GB2312" w:eastAsia="仿宋_GB2312" w:hint="eastAsia"/>
          <w:i/>
          <w:iCs/>
          <w:sz w:val="28"/>
          <w:szCs w:val="28"/>
          <w:u w:val="single"/>
        </w:rPr>
        <w:t>承包人提供的文件的期限为：</w:t>
      </w:r>
      <w:r>
        <w:rPr>
          <w:rFonts w:ascii="仿宋_GB2312" w:eastAsia="仿宋_GB2312" w:hAnsi="宋体" w:hint="eastAsia"/>
          <w:b/>
          <w:i/>
          <w:iCs/>
          <w:sz w:val="28"/>
          <w:szCs w:val="28"/>
          <w:u w:val="single"/>
        </w:rPr>
        <w:t>遵照发包人或监理人要求</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承包人提供的文件的数量为：</w:t>
      </w:r>
      <w:r>
        <w:rPr>
          <w:rFonts w:ascii="仿宋_GB2312" w:eastAsia="仿宋_GB2312" w:hAnsi="宋体" w:hint="eastAsia"/>
          <w:b/>
          <w:i/>
          <w:iCs/>
          <w:sz w:val="28"/>
          <w:szCs w:val="28"/>
          <w:u w:val="single"/>
        </w:rPr>
        <w:t>遵照发包人或监理人要求</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承包人提供的文件的形式为：</w:t>
      </w:r>
      <w:r>
        <w:rPr>
          <w:rFonts w:ascii="仿宋_GB2312" w:eastAsia="仿宋_GB2312" w:hAnsi="宋体" w:hint="eastAsia"/>
          <w:b/>
          <w:i/>
          <w:iCs/>
          <w:sz w:val="28"/>
          <w:szCs w:val="28"/>
          <w:u w:val="single"/>
        </w:rPr>
        <w:t>遵照发包人或监理人要求</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发包人审批承包人文件的期限：</w:t>
      </w:r>
      <w:r>
        <w:rPr>
          <w:rFonts w:ascii="仿宋_GB2312" w:eastAsia="仿宋_GB2312" w:hAnsi="宋体" w:hint="eastAsia"/>
          <w:b/>
          <w:i/>
          <w:iCs/>
          <w:sz w:val="28"/>
          <w:szCs w:val="28"/>
          <w:u w:val="single"/>
        </w:rPr>
        <w:t>遵照发包人要求</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1.6.5 现场图纸准备</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关于现场图纸准备的约定：</w:t>
      </w:r>
      <w:r>
        <w:rPr>
          <w:rFonts w:ascii="仿宋_GB2312" w:eastAsia="仿宋_GB2312" w:hAnsi="宋体"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1.7 联络</w:t>
      </w:r>
    </w:p>
    <w:p w:rsidR="00431A3C" w:rsidRDefault="00660BD2">
      <w:pPr>
        <w:spacing w:line="480" w:lineRule="exact"/>
        <w:ind w:left="561"/>
        <w:rPr>
          <w:rFonts w:ascii="仿宋_GB2312" w:eastAsia="仿宋_GB2312"/>
          <w:bCs/>
          <w:i/>
          <w:sz w:val="28"/>
          <w:szCs w:val="28"/>
          <w:u w:val="single"/>
        </w:rPr>
      </w:pPr>
      <w:r>
        <w:rPr>
          <w:rFonts w:ascii="仿宋_GB2312" w:eastAsia="仿宋_GB2312" w:hint="eastAsia"/>
          <w:i/>
          <w:iCs/>
          <w:sz w:val="28"/>
          <w:szCs w:val="28"/>
          <w:u w:val="single"/>
        </w:rPr>
        <w:t>1.7.1发包人和承包人应当在</w:t>
      </w:r>
      <w:r>
        <w:rPr>
          <w:rFonts w:ascii="仿宋_GB2312" w:eastAsia="仿宋_GB2312" w:hint="eastAsia"/>
          <w:b/>
          <w:i/>
          <w:iCs/>
          <w:sz w:val="28"/>
          <w:szCs w:val="28"/>
          <w:u w:val="single"/>
        </w:rPr>
        <w:t xml:space="preserve">14 </w:t>
      </w:r>
      <w:r>
        <w:rPr>
          <w:rFonts w:ascii="仿宋_GB2312" w:eastAsia="仿宋_GB2312" w:hint="eastAsia"/>
          <w:i/>
          <w:iCs/>
          <w:sz w:val="28"/>
          <w:szCs w:val="28"/>
          <w:u w:val="single"/>
        </w:rPr>
        <w:t xml:space="preserve">  天内将与合同有关的通知、批准、证明、证书、指示、指令、要求、请求、同意、意见、确定和决定等书面函件送达对方当事人。</w:t>
      </w:r>
    </w:p>
    <w:p w:rsidR="00431A3C" w:rsidRDefault="00660BD2">
      <w:pPr>
        <w:spacing w:line="480" w:lineRule="exact"/>
        <w:ind w:firstLine="560"/>
        <w:rPr>
          <w:rFonts w:ascii="仿宋_GB2312" w:eastAsia="仿宋_GB2312"/>
          <w:b/>
          <w:bCs/>
          <w:i/>
          <w:sz w:val="24"/>
          <w:u w:val="single"/>
        </w:rPr>
      </w:pPr>
      <w:r>
        <w:rPr>
          <w:rFonts w:ascii="仿宋_GB2312" w:eastAsia="仿宋_GB2312" w:hint="eastAsia"/>
          <w:i/>
          <w:iCs/>
          <w:sz w:val="28"/>
          <w:szCs w:val="28"/>
          <w:u w:val="single"/>
        </w:rPr>
        <w:t>1.7.2 发包人接收文件的地点：</w:t>
      </w:r>
      <w:r>
        <w:rPr>
          <w:rFonts w:ascii="仿宋_GB2312" w:eastAsia="仿宋_GB2312" w:hint="eastAsia"/>
          <w:b/>
          <w:i/>
          <w:iCs/>
          <w:sz w:val="28"/>
          <w:szCs w:val="28"/>
          <w:u w:val="single"/>
        </w:rPr>
        <w:t xml:space="preserve"> </w:t>
      </w:r>
      <w:r>
        <w:rPr>
          <w:rFonts w:ascii="仿宋_GB2312" w:eastAsia="仿宋_GB2312" w:hint="eastAsia"/>
          <w:b/>
          <w:i/>
          <w:iCs/>
          <w:sz w:val="24"/>
          <w:u w:val="single"/>
        </w:rPr>
        <w:t xml:space="preserve"> </w:t>
      </w:r>
      <w:r>
        <w:rPr>
          <w:rFonts w:ascii="仿宋_GB2312" w:eastAsia="仿宋_GB2312" w:hint="eastAsia"/>
          <w:i/>
          <w:iCs/>
          <w:sz w:val="28"/>
          <w:szCs w:val="28"/>
          <w:u w:val="single"/>
        </w:rPr>
        <w:t xml:space="preserve"> </w:t>
      </w:r>
      <w:r>
        <w:rPr>
          <w:rFonts w:ascii="仿宋_GB2312" w:eastAsia="仿宋_GB2312" w:hint="eastAsia"/>
          <w:b/>
          <w:bCs/>
          <w:i/>
          <w:iCs/>
          <w:sz w:val="28"/>
          <w:szCs w:val="28"/>
          <w:u w:val="single"/>
        </w:rPr>
        <w:t>工地</w:t>
      </w:r>
      <w:r>
        <w:rPr>
          <w:rFonts w:ascii="仿宋_GB2312" w:eastAsia="仿宋_GB2312" w:hint="eastAsia"/>
          <w:b/>
          <w:i/>
          <w:iCs/>
          <w:sz w:val="24"/>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发包人指定的接收人为：</w:t>
      </w:r>
      <w:r>
        <w:rPr>
          <w:rFonts w:ascii="仿宋_GB2312" w:eastAsia="仿宋_GB2312" w:hint="eastAsia"/>
          <w:b/>
          <w:bCs/>
          <w:i/>
          <w:iCs/>
          <w:sz w:val="28"/>
          <w:szCs w:val="28"/>
          <w:u w:val="single"/>
        </w:rPr>
        <w:t xml:space="preserve"> 艾铭成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承包人接收文件的地点：</w:t>
      </w:r>
      <w:r>
        <w:rPr>
          <w:rFonts w:ascii="仿宋_GB2312" w:eastAsia="仿宋_GB2312" w:hint="eastAsia"/>
          <w:b/>
          <w:bCs/>
          <w:i/>
          <w:iCs/>
          <w:sz w:val="28"/>
          <w:szCs w:val="28"/>
          <w:u w:val="single"/>
        </w:rPr>
        <w:t xml:space="preserve">工地        </w:t>
      </w:r>
      <w:r>
        <w:rPr>
          <w:rFonts w:ascii="仿宋_GB2312" w:eastAsia="仿宋_GB2312" w:hint="eastAsia"/>
          <w:i/>
          <w:iCs/>
          <w:sz w:val="28"/>
          <w:szCs w:val="28"/>
          <w:u w:val="single"/>
        </w:rPr>
        <w:t>；</w:t>
      </w:r>
    </w:p>
    <w:p w:rsidR="00431A3C" w:rsidRDefault="00660BD2">
      <w:pPr>
        <w:spacing w:line="480" w:lineRule="exact"/>
        <w:ind w:firstLine="562"/>
        <w:rPr>
          <w:rFonts w:ascii="仿宋_GB2312" w:eastAsia="仿宋_GB2312"/>
          <w:bCs/>
          <w:i/>
          <w:sz w:val="28"/>
          <w:szCs w:val="28"/>
          <w:u w:val="single"/>
        </w:rPr>
      </w:pPr>
      <w:r>
        <w:rPr>
          <w:rFonts w:ascii="仿宋_GB2312" w:eastAsia="仿宋_GB2312" w:hint="eastAsia"/>
          <w:b/>
          <w:bCs/>
          <w:i/>
          <w:iCs/>
          <w:sz w:val="28"/>
          <w:szCs w:val="28"/>
          <w:u w:val="single"/>
        </w:rPr>
        <w:t xml:space="preserve">承包人指定的接收人为：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监理人接收文件的地点：</w:t>
      </w:r>
      <w:r>
        <w:rPr>
          <w:rFonts w:ascii="仿宋_GB2312" w:eastAsia="仿宋_GB2312" w:hint="eastAsia"/>
          <w:b/>
          <w:bCs/>
          <w:i/>
          <w:iCs/>
          <w:sz w:val="28"/>
          <w:szCs w:val="28"/>
          <w:u w:val="single"/>
        </w:rPr>
        <w:t>工地</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监理人指定的接收人为：</w:t>
      </w:r>
      <w:r>
        <w:rPr>
          <w:rFonts w:ascii="仿宋_GB2312" w:eastAsia="仿宋_GB2312" w:hint="eastAsia"/>
          <w:b/>
          <w:bCs/>
          <w:i/>
          <w:iCs/>
          <w:sz w:val="28"/>
          <w:szCs w:val="28"/>
          <w:u w:val="single"/>
        </w:rPr>
        <w:t>钱永</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1.10 交通运输</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1.10.1 出入现场的权利</w:t>
      </w:r>
    </w:p>
    <w:p w:rsidR="00431A3C" w:rsidRDefault="00660BD2">
      <w:pPr>
        <w:spacing w:line="480" w:lineRule="exact"/>
        <w:ind w:left="596"/>
        <w:rPr>
          <w:rFonts w:ascii="仿宋_GB2312" w:eastAsia="仿宋_GB2312"/>
          <w:bCs/>
          <w:i/>
          <w:sz w:val="28"/>
          <w:szCs w:val="28"/>
          <w:u w:val="single"/>
        </w:rPr>
      </w:pPr>
      <w:r>
        <w:rPr>
          <w:rFonts w:ascii="仿宋_GB2312" w:eastAsia="仿宋_GB2312" w:hint="eastAsia"/>
          <w:i/>
          <w:iCs/>
          <w:sz w:val="28"/>
          <w:szCs w:val="28"/>
          <w:u w:val="single"/>
        </w:rPr>
        <w:t>关于出入现场的权利的约定：</w:t>
      </w:r>
      <w:r>
        <w:rPr>
          <w:rFonts w:ascii="仿宋_GB2312" w:eastAsia="仿宋_GB2312" w:hint="eastAsia"/>
          <w:b/>
          <w:i/>
          <w:iCs/>
          <w:sz w:val="28"/>
          <w:szCs w:val="28"/>
          <w:u w:val="single"/>
        </w:rPr>
        <w:t xml:space="preserve">按通用条款1.10.1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1.10.3 场内交通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关于场外交通和场内交通的边界的约定：</w:t>
      </w:r>
      <w:r>
        <w:rPr>
          <w:rFonts w:ascii="仿宋_GB2312" w:eastAsia="仿宋_GB2312" w:hint="eastAsia"/>
          <w:b/>
          <w:i/>
          <w:iCs/>
          <w:sz w:val="28"/>
          <w:szCs w:val="28"/>
          <w:u w:val="single"/>
        </w:rPr>
        <w:t xml:space="preserve">按建筑红线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关于发包人向承包人免费提供满足工程施工需要的场内道路和交通设施的约定：</w:t>
      </w:r>
      <w:r>
        <w:rPr>
          <w:rFonts w:ascii="仿宋_GB2312" w:eastAsia="仿宋_GB2312" w:hint="eastAsia"/>
          <w:b/>
          <w:i/>
          <w:iCs/>
          <w:sz w:val="28"/>
          <w:szCs w:val="28"/>
          <w:u w:val="single"/>
        </w:rPr>
        <w:t>无</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1.10.4超大件和超重件的运输</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运输超大件或超重件所需的道路和桥梁临时加固改造费用和其他有关费用由  </w:t>
      </w:r>
      <w:r>
        <w:rPr>
          <w:rFonts w:ascii="仿宋_GB2312" w:eastAsia="仿宋_GB2312" w:hint="eastAsia"/>
          <w:b/>
          <w:i/>
          <w:iCs/>
          <w:sz w:val="28"/>
          <w:szCs w:val="28"/>
          <w:u w:val="single"/>
        </w:rPr>
        <w:t>承包人</w:t>
      </w:r>
      <w:r>
        <w:rPr>
          <w:rFonts w:ascii="仿宋_GB2312" w:eastAsia="仿宋_GB2312" w:hint="eastAsia"/>
          <w:i/>
          <w:iCs/>
          <w:sz w:val="28"/>
          <w:szCs w:val="28"/>
          <w:u w:val="single"/>
        </w:rPr>
        <w:t xml:space="preserve">  承担。</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 知识产权</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1.11.1关于发包人提供给承包人的图纸、发包人为实施工程自行编制或委托编制的技术规范以及反映发包人关于合同要求或其他类似性质的文件的著作权的归属：</w:t>
      </w:r>
      <w:r>
        <w:rPr>
          <w:rFonts w:ascii="仿宋_GB2312" w:eastAsia="仿宋_GB2312" w:hint="eastAsia"/>
          <w:b/>
          <w:i/>
          <w:iCs/>
          <w:sz w:val="28"/>
          <w:szCs w:val="28"/>
          <w:u w:val="single"/>
        </w:rPr>
        <w:t>发包人</w:t>
      </w:r>
      <w:r>
        <w:rPr>
          <w:rFonts w:ascii="仿宋_GB2312" w:eastAsia="仿宋_GB2312" w:hint="eastAsia"/>
          <w:i/>
          <w:iCs/>
          <w:sz w:val="28"/>
          <w:szCs w:val="28"/>
          <w:u w:val="single"/>
        </w:rPr>
        <w:t xml:space="preserve">      。</w:t>
      </w:r>
    </w:p>
    <w:p w:rsidR="00431A3C" w:rsidRDefault="00660BD2">
      <w:pPr>
        <w:spacing w:line="480" w:lineRule="exact"/>
        <w:ind w:left="596"/>
        <w:rPr>
          <w:rFonts w:ascii="仿宋_GB2312" w:eastAsia="仿宋_GB2312"/>
          <w:bCs/>
          <w:i/>
          <w:sz w:val="28"/>
          <w:szCs w:val="28"/>
          <w:u w:val="single"/>
        </w:rPr>
      </w:pPr>
      <w:r>
        <w:rPr>
          <w:rFonts w:ascii="仿宋_GB2312" w:eastAsia="仿宋_GB2312" w:hint="eastAsia"/>
          <w:i/>
          <w:iCs/>
          <w:sz w:val="28"/>
          <w:szCs w:val="28"/>
          <w:u w:val="single"/>
        </w:rPr>
        <w:t xml:space="preserve">关于发包人提供的上述文件的使用限制的要求：      </w:t>
      </w:r>
      <w:r>
        <w:rPr>
          <w:rFonts w:ascii="仿宋_GB2312" w:eastAsia="仿宋_GB2312" w:hint="eastAsia"/>
          <w:b/>
          <w:i/>
          <w:iCs/>
          <w:sz w:val="28"/>
          <w:szCs w:val="28"/>
          <w:u w:val="single"/>
        </w:rPr>
        <w:t>无</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1.11.2 关于承包人为实施工程所编制文件的著作权的归属： </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关于承包人提供的上述文件的使用限制的要求 </w:t>
      </w:r>
      <w:r>
        <w:rPr>
          <w:rFonts w:ascii="仿宋_GB2312" w:eastAsia="仿宋_GB2312" w:hint="eastAsia"/>
          <w:b/>
          <w:i/>
          <w:iCs/>
          <w:sz w:val="28"/>
          <w:szCs w:val="28"/>
          <w:u w:val="single"/>
        </w:rPr>
        <w:t xml:space="preserve">无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1.11.4 承包人在施工过程中所采用的专利、专有技术、技术秘密的使用费的承担方式：</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1.13工程量清单错误的修正</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出现工程量清单错误时，是否调整合同价格：  </w:t>
      </w:r>
      <w:r>
        <w:rPr>
          <w:rFonts w:ascii="仿宋_GB2312" w:eastAsia="仿宋_GB2312" w:hint="eastAsia"/>
          <w:b/>
          <w:bCs/>
          <w:i/>
          <w:iCs/>
          <w:sz w:val="28"/>
          <w:szCs w:val="28"/>
          <w:u w:val="single"/>
        </w:rPr>
        <w:t>本项目无工程量清单，本项目竣工结算价=工程预算价*（</w:t>
      </w:r>
      <w:r>
        <w:rPr>
          <w:rFonts w:ascii="仿宋_GB2312" w:eastAsia="仿宋_GB2312"/>
          <w:b/>
          <w:bCs/>
          <w:i/>
          <w:iCs/>
          <w:sz w:val="28"/>
          <w:szCs w:val="28"/>
          <w:u w:val="single"/>
        </w:rPr>
        <w:t>1-</w:t>
      </w:r>
      <w:r>
        <w:rPr>
          <w:rFonts w:ascii="仿宋_GB2312" w:eastAsia="仿宋_GB2312" w:hint="eastAsia"/>
          <w:b/>
          <w:bCs/>
          <w:i/>
          <w:iCs/>
          <w:sz w:val="28"/>
          <w:szCs w:val="28"/>
          <w:u w:val="single"/>
        </w:rPr>
        <w:t xml:space="preserve">成交优惠率），详见成交通知书）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允许调整合同价格的工程量偏差范围：</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2. 发包人</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2.1 发包人代表</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发包人代表：</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姓    名：  </w:t>
      </w:r>
      <w:r>
        <w:rPr>
          <w:rFonts w:ascii="仿宋_GB2312" w:eastAsia="仿宋_GB2312" w:hint="eastAsia"/>
          <w:b/>
          <w:i/>
          <w:iCs/>
          <w:sz w:val="28"/>
          <w:szCs w:val="28"/>
          <w:u w:val="single"/>
        </w:rPr>
        <w:t xml:space="preserve"> 艾铭成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身份证号：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职    务：</w:t>
      </w:r>
      <w:r>
        <w:rPr>
          <w:rFonts w:ascii="仿宋_GB2312" w:eastAsia="仿宋_GB2312" w:hint="eastAsia"/>
          <w:b/>
          <w:i/>
          <w:iCs/>
          <w:sz w:val="28"/>
          <w:szCs w:val="28"/>
          <w:u w:val="single"/>
        </w:rPr>
        <w:t xml:space="preserve">项目负责人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联系电话：</w:t>
      </w:r>
      <w:r>
        <w:rPr>
          <w:rFonts w:ascii="仿宋_GB2312" w:eastAsia="仿宋_GB2312" w:hAnsi="Times New Roman" w:hint="eastAsia"/>
          <w:b/>
          <w:i/>
          <w:iCs/>
          <w:sz w:val="28"/>
          <w:szCs w:val="28"/>
          <w:u w:val="single"/>
        </w:rPr>
        <w:t xml:space="preserve">13056270756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电子信箱：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通信地址：</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
          <w:bCs/>
          <w:i/>
          <w:sz w:val="28"/>
          <w:szCs w:val="28"/>
          <w:u w:val="single"/>
        </w:rPr>
      </w:pPr>
      <w:r>
        <w:rPr>
          <w:rFonts w:ascii="仿宋_GB2312" w:eastAsia="仿宋_GB2312" w:hint="eastAsia"/>
          <w:i/>
          <w:iCs/>
          <w:sz w:val="28"/>
          <w:szCs w:val="28"/>
          <w:u w:val="single"/>
        </w:rPr>
        <w:t>发包人对发包人代表的授权范围如下：</w:t>
      </w:r>
      <w:r>
        <w:rPr>
          <w:rFonts w:eastAsia="仿宋_GB2312" w:hint="eastAsia"/>
          <w:b/>
          <w:bCs/>
          <w:i/>
          <w:iCs/>
          <w:sz w:val="28"/>
          <w:szCs w:val="32"/>
          <w:u w:val="single"/>
        </w:rPr>
        <w:t>负责处理与协调工程施工过程中的重大问题、施工进度的控制、二次设计的确认、材料认质认价、现场签证、监督合同的履行、协调内外部工作联系事宜等</w:t>
      </w:r>
      <w:r>
        <w:rPr>
          <w:rFonts w:ascii="仿宋_GB2312" w:eastAsia="仿宋_GB2312" w:hint="eastAsia"/>
          <w:b/>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2.2 施工现场、施工条件和基础资料的提供</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2.2.1 提供施工现场</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关于发包人移交施工现场的期限要求：</w:t>
      </w:r>
      <w:r>
        <w:rPr>
          <w:rFonts w:ascii="仿宋_GB2312" w:eastAsia="仿宋_GB2312" w:hint="eastAsia"/>
          <w:b/>
          <w:i/>
          <w:iCs/>
          <w:sz w:val="28"/>
          <w:szCs w:val="28"/>
          <w:u w:val="single"/>
        </w:rPr>
        <w:t>满足工程开工条件</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2.2.2 提供施工条件</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关于发包人应负责提供施工所需要的条件，包括 </w:t>
      </w:r>
      <w:r>
        <w:rPr>
          <w:rFonts w:ascii="仿宋_GB2312" w:eastAsia="仿宋_GB2312" w:hint="eastAsia"/>
          <w:b/>
          <w:i/>
          <w:iCs/>
          <w:sz w:val="28"/>
          <w:szCs w:val="28"/>
          <w:u w:val="single"/>
        </w:rPr>
        <w:t>按通用条款。</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2.3 资金来源证明及支付担保</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发包人提供资金来源证明的期限要求：</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发包人是否提供支付担保：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发包人提供支付担保的形式：</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pStyle w:val="4"/>
        <w:spacing w:before="120" w:after="120" w:line="480" w:lineRule="exact"/>
        <w:rPr>
          <w:rFonts w:ascii="仿宋_GB2312" w:eastAsia="仿宋_GB2312" w:hAnsi="Times New Roman" w:cs="Times New Roman"/>
          <w:b w:val="0"/>
          <w:bCs w:val="0"/>
        </w:rPr>
      </w:pPr>
      <w:r>
        <w:rPr>
          <w:rFonts w:ascii="仿宋_GB2312" w:eastAsia="仿宋_GB2312" w:hAnsi="Times New Roman" w:cs="Times New Roman" w:hint="eastAsia"/>
          <w:b w:val="0"/>
          <w:bCs w:val="0"/>
        </w:rPr>
        <w:t>3. 承包人</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3.1 承包人的一般义务</w:t>
      </w:r>
    </w:p>
    <w:p w:rsidR="00431A3C" w:rsidRDefault="00660BD2">
      <w:pPr>
        <w:spacing w:line="480" w:lineRule="exact"/>
        <w:jc w:val="left"/>
        <w:rPr>
          <w:rFonts w:ascii="仿宋_GB2312" w:eastAsia="仿宋_GB2312"/>
          <w:sz w:val="28"/>
          <w:szCs w:val="28"/>
        </w:rPr>
      </w:pPr>
      <w:r>
        <w:rPr>
          <w:rFonts w:ascii="仿宋_GB2312" w:eastAsia="仿宋_GB2312" w:hint="eastAsia"/>
          <w:sz w:val="28"/>
          <w:szCs w:val="28"/>
        </w:rPr>
        <w:t>（1）承包人提交的竣工资料的内容：</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按规定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承包人需要提交的竣工资料套数：</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若有，叁套（含竣工图）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承包人提交的竣工资料的费用承担：</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承包人承担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承包人提交的竣工资料移交时间：</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竣工验收后两周内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承包人提交的竣工资料形式要求：</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按规定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（2）承包人应履行的其他义务：</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1）承包人按施工组织设计配置满足施工进度需要的施工机械.</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 xml:space="preserve">2）承包人应严格按施工图（若有）、施工组织设计、施工方案、设计变更通知单和国家现行的施工及技术验收规范进行施工，施工中做好自检工作和隐蔽工程记录，并按规定程序报验，确保工程质量和合同工期。       </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3）承包人须严格按合同约定的材料品牌进行材料采购工作，不得串换品牌，以次充好。且发包人、监理对承包人使用的材料有异议时，承包人必须立刻接受检查，经检测核实后方可进入下道工序，否则必须返工重做。</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4）施工过程中，部分工序按规定须有监理旁站和监督下进行的，必须有监理旁站和监督，并且有及时的记录，记录原始稿上须有发包人、监理、承包人共同签字和具体实施部位工序和日期，该记录原始稿将作为计量和验收的依据，否则不予验收和计量。对于危险性较大的分部分项工程，承包人应按照相关规定标准专项方案，超过一定规模的，应组织专家论证，并承担评审费用。</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5）承包人在施工区域内的临时水电等管线的敷设安装，由承包人自行处理，费用由承包人自行承担。</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6）施工过程中，现场签证须有及时的记录，记录原始稿上须有发包人、监理、承包人共同签字和具体实施部位工序和日期（一式四份，发包人二份、监理、施工方各执一份），该记录原始稿将作为正式签证的附件和计量审核的依据，否则该签证不予认可。</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7）生活、施工及基坑排水、排污等，应经过现场处理后(三级沉淀要符合排放标准)方可进行排放，同时符合环保部门要求的排放标准并承担费用。排污手续承包人自行办理。</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8）严格按施工安全规范要求采取预防事故的措施，确保施工安全和第三者安全。凡施工中因承包人原因发生的一切安全事故，均由承包人承担责任并负责赔偿由此造成的损失。事故发生后承包人应立即报告发包人，并严格按照事故处理预案进行处理。</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9）在施工中，由承包人自身原因造成的停工、返工、材料、物件的倒运、机械二次进场等损失，均由承包人承担。承包人应派出专业安全人员、质量人员在施工现场实施全天候值班。</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10）本工程土地红线范围内不允许承包人食宿：不得设立厨房、食堂和餐厅，不得住宿在现场、不得设立停车场。</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11）本工程施工中因施工噪音、施工粉尘引发的扰民和民扰问题由承包人负完全责任，由此派生的相关所有费用由承包人完全负担。施工现场扬尘或者材料、土方等运输过程中扬尘、抛洒等行为被有权行政部门处罚的，发包人及监理单位有权在就近工程款支付中扣除1万元/次，且不再返还。</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12）承包人负责与交警部门联系解决在交通线路上布设限速、禁停等标志、标牌，并根据交通主管部门要求，安排人员在主要路口疏解汽车、行人交通，其相应手续及费用由施工单位负责。</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13）承包人应充分考虑可能发生的与周围居民的协调工作。在工程实施中，承包人应独立、有效地做好工程周边的有关群众工作，充分考虑工程实施范围内外的单位、个人和其他可能出现阻挠施工的情况，充分考虑因此而可能产生的机械台班停置费、二次机械进退场费、人员窝工、处理周边群众纠纷等费用和损失，并列入投标报价，工程竣工结算时不作调整。</w:t>
      </w:r>
    </w:p>
    <w:p w:rsidR="00431A3C" w:rsidRDefault="00660BD2">
      <w:pPr>
        <w:spacing w:line="480" w:lineRule="exact"/>
        <w:rPr>
          <w:rFonts w:ascii="仿宋_GB2312" w:eastAsia="仿宋_GB2312" w:hAnsi="宋体"/>
          <w:b/>
          <w:sz w:val="28"/>
          <w:szCs w:val="28"/>
          <w:u w:val="single"/>
        </w:rPr>
      </w:pPr>
      <w:r>
        <w:rPr>
          <w:rFonts w:ascii="仿宋_GB2312" w:eastAsia="仿宋_GB2312" w:hAnsi="宋体" w:hint="eastAsia"/>
          <w:b/>
          <w:sz w:val="28"/>
          <w:szCs w:val="28"/>
          <w:u w:val="single"/>
        </w:rPr>
        <w:t>14）本工程施工期间涉及环保、市容、消防、治安、城市卫生、市政、居委会、派出所等相关部门收取的费用，以及夜间文明施工、保护周边地下管线和架空线安全的费用等，承包人应综合考虑在投标报价中，竣工结算时不做调整。需发包人配合的，发包人只提供必要的配合。</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3.2 项目经理</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3.2.1 项目经理：</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姓    名：</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身份证号：</w:t>
      </w:r>
      <w:r>
        <w:rPr>
          <w:rFonts w:ascii="仿宋_GB2312" w:eastAsia="仿宋_GB2312" w:hint="eastAsia"/>
          <w:b/>
          <w:sz w:val="28"/>
          <w:szCs w:val="28"/>
          <w:u w:val="single"/>
        </w:rPr>
        <w:t xml:space="preserve">  /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建造师执业资格等级：</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ind w:firstLine="560"/>
        <w:rPr>
          <w:rFonts w:ascii="仿宋_GB2312" w:eastAsia="仿宋_GB2312"/>
          <w:b/>
          <w:sz w:val="28"/>
          <w:szCs w:val="28"/>
          <w:u w:val="single"/>
        </w:rPr>
      </w:pPr>
      <w:r>
        <w:rPr>
          <w:rFonts w:ascii="仿宋_GB2312" w:eastAsia="仿宋_GB2312" w:hint="eastAsia"/>
          <w:sz w:val="28"/>
          <w:szCs w:val="28"/>
        </w:rPr>
        <w:t>建造师注册证书号：</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ind w:firstLine="560"/>
        <w:rPr>
          <w:rFonts w:ascii="仿宋_GB2312" w:eastAsia="仿宋_GB2312"/>
          <w:sz w:val="28"/>
          <w:szCs w:val="28"/>
        </w:rPr>
      </w:pPr>
      <w:r>
        <w:rPr>
          <w:rFonts w:ascii="仿宋_GB2312" w:eastAsia="仿宋_GB2312" w:hint="eastAsia"/>
          <w:sz w:val="28"/>
          <w:szCs w:val="28"/>
        </w:rPr>
        <w:t>建造师执业印章号：</w:t>
      </w:r>
      <w:r>
        <w:rPr>
          <w:rFonts w:ascii="仿宋_GB2312" w:eastAsia="仿宋_GB2312" w:hint="eastAsia"/>
          <w:b/>
          <w:sz w:val="28"/>
          <w:szCs w:val="28"/>
          <w:u w:val="single"/>
        </w:rPr>
        <w:t xml:space="preserve">          /            </w:t>
      </w:r>
      <w:r>
        <w:rPr>
          <w:rFonts w:ascii="仿宋_GB2312" w:eastAsia="仿宋_GB2312" w:hint="eastAsia"/>
          <w:sz w:val="28"/>
          <w:szCs w:val="28"/>
        </w:rPr>
        <w:t>；</w:t>
      </w:r>
    </w:p>
    <w:p w:rsidR="00431A3C" w:rsidRDefault="00660BD2">
      <w:pPr>
        <w:rPr>
          <w:rFonts w:ascii="仿宋_GB2312" w:eastAsia="仿宋_GB2312"/>
          <w:b/>
          <w:sz w:val="28"/>
          <w:szCs w:val="28"/>
          <w:u w:val="single"/>
        </w:rPr>
      </w:pPr>
      <w:r>
        <w:rPr>
          <w:rFonts w:ascii="仿宋_GB2312" w:eastAsia="仿宋_GB2312" w:hint="eastAsia"/>
          <w:sz w:val="28"/>
          <w:szCs w:val="28"/>
        </w:rPr>
        <w:t xml:space="preserve">    安全生产考核合格证书号：</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ind w:firstLine="560"/>
        <w:rPr>
          <w:rFonts w:ascii="仿宋_GB2312" w:eastAsia="仿宋_GB2312"/>
          <w:sz w:val="28"/>
          <w:szCs w:val="28"/>
        </w:rPr>
      </w:pPr>
      <w:r>
        <w:rPr>
          <w:rFonts w:ascii="仿宋_GB2312" w:eastAsia="仿宋_GB2312" w:hint="eastAsia"/>
          <w:sz w:val="28"/>
          <w:szCs w:val="28"/>
        </w:rPr>
        <w:t>联系电话：</w:t>
      </w:r>
      <w:r>
        <w:rPr>
          <w:rFonts w:ascii="仿宋_GB2312" w:eastAsia="仿宋_GB2312" w:hint="eastAsia"/>
          <w:b/>
          <w:sz w:val="28"/>
          <w:szCs w:val="28"/>
          <w:u w:val="single"/>
        </w:rPr>
        <w:t xml:space="preserve">         </w:t>
      </w:r>
      <w:r>
        <w:rPr>
          <w:rFonts w:ascii="仿宋_GB2312" w:eastAsia="仿宋_GB2312" w:hint="eastAsia"/>
          <w:sz w:val="28"/>
          <w:szCs w:val="28"/>
        </w:rPr>
        <w:t>；</w:t>
      </w:r>
    </w:p>
    <w:p w:rsidR="00431A3C" w:rsidRDefault="00660BD2">
      <w:pPr>
        <w:rPr>
          <w:rFonts w:ascii="宋体" w:hAnsi="宋体" w:cs="宋体"/>
          <w:sz w:val="24"/>
        </w:rPr>
      </w:pPr>
      <w:r>
        <w:rPr>
          <w:rFonts w:ascii="仿宋_GB2312" w:eastAsia="仿宋_GB2312" w:hint="eastAsia"/>
          <w:sz w:val="28"/>
          <w:szCs w:val="28"/>
        </w:rPr>
        <w:t xml:space="preserve">    电子信箱：</w:t>
      </w:r>
      <w:r>
        <w:rPr>
          <w:rFonts w:ascii="仿宋_GB2312" w:eastAsia="仿宋_GB2312" w:hint="eastAsia"/>
          <w:b/>
          <w:sz w:val="28"/>
          <w:szCs w:val="28"/>
          <w:u w:val="single"/>
        </w:rPr>
        <w:t xml:space="preserve">         /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通信地址：</w:t>
      </w:r>
      <w:r>
        <w:rPr>
          <w:rFonts w:ascii="仿宋_GB2312" w:eastAsia="仿宋_GB2312" w:hint="eastAsia"/>
          <w:sz w:val="28"/>
          <w:szCs w:val="28"/>
          <w:u w:val="single"/>
        </w:rPr>
        <w:t xml:space="preserve">     </w:t>
      </w:r>
      <w:r>
        <w:rPr>
          <w:rFonts w:ascii="仿宋_GB2312" w:eastAsia="仿宋_GB2312" w:hint="eastAsia"/>
          <w:b/>
          <w:sz w:val="28"/>
          <w:szCs w:val="28"/>
          <w:u w:val="single"/>
        </w:rPr>
        <w:t>/</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承包人对项目经理的授权范围如下：</w:t>
      </w:r>
      <w:r>
        <w:rPr>
          <w:rFonts w:ascii="仿宋_GB2312" w:eastAsia="仿宋_GB2312" w:hint="eastAsia"/>
          <w:b/>
          <w:sz w:val="28"/>
          <w:szCs w:val="28"/>
          <w:u w:val="single"/>
        </w:rPr>
        <w:t xml:space="preserve">  代表承包人负责该项目的施工现场管理，回复发包方发出的工作联系单及书面文件等。经济结算权归公司所有，项目经理无权代理。项目经理无融资权、无担保权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关于项目经理每月在施工现场的时间要求：</w:t>
      </w:r>
      <w:r>
        <w:rPr>
          <w:rFonts w:ascii="仿宋_GB2312" w:eastAsia="仿宋_GB2312" w:hint="eastAsia"/>
          <w:b/>
          <w:sz w:val="28"/>
          <w:szCs w:val="28"/>
          <w:u w:val="single"/>
        </w:rPr>
        <w:t xml:space="preserve">  每月在岗时间按法定工作日，每天不得低于8小时。承包人的项目经理必须全职在本工程现场直至整个工程竣工验收结束。</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承包人未提交劳动合同，以及没有为项目经理缴纳社会保险证明的违约责任：</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按通用条款执行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u w:val="single"/>
        </w:rPr>
      </w:pPr>
      <w:r>
        <w:rPr>
          <w:rFonts w:ascii="仿宋_GB2312" w:eastAsia="仿宋_GB2312" w:hint="eastAsia"/>
          <w:sz w:val="28"/>
          <w:szCs w:val="28"/>
        </w:rPr>
        <w:t>项目经理未经批准，擅自离开施工现场的违约责任：</w:t>
      </w:r>
      <w:r>
        <w:rPr>
          <w:rFonts w:ascii="仿宋_GB2312" w:eastAsia="仿宋_GB2312" w:hint="eastAsia"/>
          <w:b/>
          <w:sz w:val="28"/>
          <w:szCs w:val="28"/>
          <w:u w:val="single"/>
        </w:rPr>
        <w:t>未经发包人书面同意，项目经理不得离开现场，更不得擅自更换。如项目经理每擅离现场半天，发包人有权要求承包人支付不少于5000元的违约金。</w:t>
      </w:r>
    </w:p>
    <w:p w:rsidR="00431A3C" w:rsidRDefault="00660BD2">
      <w:pPr>
        <w:spacing w:line="480" w:lineRule="exact"/>
        <w:ind w:firstLine="560"/>
        <w:rPr>
          <w:rFonts w:ascii="仿宋_GB2312" w:eastAsia="仿宋_GB2312"/>
          <w:b/>
          <w:sz w:val="28"/>
          <w:szCs w:val="28"/>
          <w:u w:val="single"/>
        </w:rPr>
      </w:pPr>
      <w:r>
        <w:rPr>
          <w:rFonts w:ascii="仿宋_GB2312" w:eastAsia="仿宋_GB2312" w:hint="eastAsia"/>
          <w:sz w:val="28"/>
          <w:szCs w:val="28"/>
        </w:rPr>
        <w:t>3.2.3 承包人擅自更换项目经理的违约责任：</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擅自更换项目经理或项目经理有其它兼职的，每发现一次，发包人有权要求承包人支付不少于200000元/次的违约金及恢复原项目经理。</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3.2.4 承包人无正当理由拒绝更换项目经理的违约责任：</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按通用条款执行并另行约定如下：发包人有权解除合同，承包人同时支付违约金1万元</w:t>
      </w:r>
      <w:r>
        <w:rPr>
          <w:rFonts w:ascii="仿宋_GB2312" w:eastAsia="仿宋_GB2312"/>
          <w:b/>
          <w:szCs w:val="32"/>
          <w:u w:val="single"/>
        </w:rPr>
        <w:t xml:space="preserve">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3.3 承包人人员</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3.3.1 承包人提交项目管理机构及施工现场管理人员安排报告的期限：</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开工前 </w:t>
      </w:r>
      <w:r>
        <w:rPr>
          <w:rFonts w:ascii="仿宋_GB2312" w:eastAsia="仿宋_GB2312" w:hint="eastAsia"/>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3.3.3 承包人无正当理由拒绝撤换主要施工管理人员的违约责任：</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按通用条款 </w:t>
      </w:r>
      <w:r>
        <w:rPr>
          <w:rFonts w:ascii="仿宋_GB2312" w:eastAsia="仿宋_GB2312" w:hint="eastAsia"/>
          <w:sz w:val="28"/>
          <w:szCs w:val="28"/>
        </w:rPr>
        <w:t>。</w:t>
      </w:r>
    </w:p>
    <w:p w:rsidR="00431A3C" w:rsidRDefault="00660BD2">
      <w:pPr>
        <w:spacing w:line="480" w:lineRule="exact"/>
        <w:ind w:firstLine="560"/>
        <w:rPr>
          <w:rFonts w:ascii="仿宋_GB2312" w:eastAsia="仿宋_GB2312"/>
          <w:b/>
          <w:sz w:val="28"/>
          <w:szCs w:val="28"/>
          <w:u w:val="single"/>
        </w:rPr>
      </w:pPr>
      <w:r>
        <w:rPr>
          <w:rFonts w:ascii="仿宋_GB2312" w:eastAsia="仿宋_GB2312" w:hint="eastAsia"/>
          <w:sz w:val="28"/>
          <w:szCs w:val="28"/>
        </w:rPr>
        <w:t>3.3.4 承包人主要施工管理人员离开施工现场的批准要求</w:t>
      </w:r>
      <w:r>
        <w:rPr>
          <w:rFonts w:ascii="仿宋_GB2312" w:eastAsia="仿宋_GB2312" w:hint="eastAsia"/>
          <w:sz w:val="28"/>
          <w:szCs w:val="28"/>
          <w:u w:val="single"/>
        </w:rPr>
        <w:t>：</w:t>
      </w:r>
      <w:r>
        <w:rPr>
          <w:rFonts w:ascii="仿宋_GB2312" w:eastAsia="仿宋_GB2312" w:hint="eastAsia"/>
          <w:b/>
          <w:sz w:val="28"/>
          <w:szCs w:val="28"/>
          <w:u w:val="single"/>
        </w:rPr>
        <w:t>按通用条款</w:t>
      </w:r>
      <w:r>
        <w:rPr>
          <w:rFonts w:ascii="仿宋_GB2312" w:eastAsia="仿宋_GB2312" w:hint="eastAsia"/>
          <w:b/>
          <w:sz w:val="28"/>
          <w:szCs w:val="28"/>
        </w:rPr>
        <w:t>。</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3.3.5承包人擅自更换主要施工管理人员的违约责任：</w:t>
      </w:r>
      <w:r>
        <w:rPr>
          <w:rFonts w:ascii="仿宋_GB2312" w:eastAsia="仿宋_GB2312" w:hint="eastAsia"/>
          <w:b/>
          <w:sz w:val="28"/>
          <w:szCs w:val="28"/>
          <w:u w:val="single"/>
        </w:rPr>
        <w:t xml:space="preserve">按通用条款 </w:t>
      </w:r>
      <w:r>
        <w:rPr>
          <w:rFonts w:ascii="仿宋_GB2312" w:eastAsia="仿宋_GB2312" w:hint="eastAsia"/>
          <w:sz w:val="28"/>
          <w:szCs w:val="28"/>
        </w:rPr>
        <w:t>。</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承包人主要施工管理人员擅自离开施工现场的违约责任：</w:t>
      </w:r>
      <w:r>
        <w:rPr>
          <w:rFonts w:ascii="仿宋_GB2312" w:eastAsia="仿宋_GB2312" w:hint="eastAsia"/>
          <w:b/>
          <w:sz w:val="28"/>
          <w:szCs w:val="28"/>
          <w:u w:val="single"/>
        </w:rPr>
        <w:t>按通用条款</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3.5 分包</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3.5.1 分包的一般约定</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禁止分包的工程包括：</w:t>
      </w:r>
      <w:r>
        <w:rPr>
          <w:rFonts w:ascii="仿宋_GB2312" w:eastAsia="仿宋_GB2312" w:hint="eastAsia"/>
          <w:b/>
          <w:sz w:val="28"/>
          <w:szCs w:val="28"/>
          <w:u w:val="single"/>
        </w:rPr>
        <w:t xml:space="preserve">未经发包人同意，承包人不得分包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u w:val="single"/>
        </w:rPr>
      </w:pPr>
      <w:r>
        <w:rPr>
          <w:rFonts w:ascii="仿宋_GB2312" w:eastAsia="仿宋_GB2312" w:hint="eastAsia"/>
          <w:sz w:val="28"/>
          <w:szCs w:val="28"/>
        </w:rPr>
        <w:t>主体结构、关键性工作的范围：</w:t>
      </w:r>
      <w:r>
        <w:rPr>
          <w:rFonts w:ascii="仿宋_GB2312" w:eastAsia="仿宋_GB2312" w:hint="eastAsia"/>
          <w:b/>
          <w:sz w:val="28"/>
          <w:szCs w:val="28"/>
          <w:u w:val="single"/>
        </w:rPr>
        <w:t xml:space="preserve">按通用条款及行政主管部门相关规定执行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3.5.2分包的确定</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允许分包的专业工程包括：</w:t>
      </w:r>
      <w:r>
        <w:rPr>
          <w:rFonts w:ascii="仿宋_GB2312" w:eastAsia="仿宋_GB2312" w:hint="eastAsia"/>
          <w:sz w:val="28"/>
          <w:szCs w:val="28"/>
          <w:u w:val="single"/>
        </w:rPr>
        <w:t xml:space="preserve">  </w:t>
      </w:r>
      <w:r>
        <w:rPr>
          <w:rFonts w:ascii="宋体" w:hAnsi="宋体"/>
          <w:szCs w:val="32"/>
          <w:u w:val="single"/>
        </w:rPr>
        <w:t></w:t>
      </w:r>
      <w:r>
        <w:rPr>
          <w:rFonts w:ascii="仿宋_GB2312" w:eastAsia="仿宋_GB2312" w:hint="eastAsia"/>
          <w:b/>
          <w:sz w:val="28"/>
          <w:szCs w:val="28"/>
          <w:u w:val="single"/>
        </w:rPr>
        <w:t xml:space="preserve">不允许 </w:t>
      </w:r>
      <w:r>
        <w:rPr>
          <w:rFonts w:eastAsia="仿宋_GB2312" w:hint="eastAsia"/>
          <w:szCs w:val="32"/>
          <w:u w:val="single"/>
        </w:rPr>
        <w:t xml:space="preserve">  </w:t>
      </w:r>
      <w:r>
        <w:rPr>
          <w:rFonts w:ascii="仿宋_GB2312" w:eastAsia="仿宋_GB2312" w:hint="eastAsia"/>
          <w:sz w:val="28"/>
          <w:szCs w:val="28"/>
        </w:rPr>
        <w:t>。</w:t>
      </w:r>
    </w:p>
    <w:p w:rsidR="00431A3C" w:rsidRDefault="00660BD2">
      <w:pPr>
        <w:spacing w:line="480" w:lineRule="exact"/>
        <w:ind w:firstLine="560"/>
        <w:rPr>
          <w:rFonts w:ascii="仿宋_GB2312" w:eastAsia="仿宋_GB2312"/>
          <w:b/>
          <w:sz w:val="28"/>
          <w:szCs w:val="28"/>
          <w:u w:val="single"/>
        </w:rPr>
      </w:pPr>
      <w:r>
        <w:rPr>
          <w:rFonts w:ascii="仿宋_GB2312" w:eastAsia="仿宋_GB2312" w:hint="eastAsia"/>
          <w:sz w:val="28"/>
          <w:szCs w:val="28"/>
        </w:rPr>
        <w:t>其他关于分包的约定：</w:t>
      </w:r>
      <w:r>
        <w:rPr>
          <w:rFonts w:ascii="仿宋_GB2312" w:eastAsia="仿宋_GB2312" w:hint="eastAsia"/>
          <w:b/>
          <w:sz w:val="28"/>
          <w:szCs w:val="28"/>
          <w:u w:val="single"/>
        </w:rPr>
        <w:t xml:space="preserve">  无。</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3.5.4 分包合同价款</w:t>
      </w:r>
    </w:p>
    <w:p w:rsidR="00431A3C" w:rsidRDefault="00660BD2">
      <w:pPr>
        <w:spacing w:line="480" w:lineRule="exact"/>
        <w:ind w:firstLine="560"/>
        <w:rPr>
          <w:rFonts w:ascii="仿宋_GB2312" w:eastAsia="仿宋_GB2312"/>
          <w:sz w:val="28"/>
          <w:szCs w:val="28"/>
          <w:u w:val="single"/>
        </w:rPr>
      </w:pPr>
      <w:r>
        <w:rPr>
          <w:rFonts w:ascii="仿宋_GB2312" w:eastAsia="仿宋_GB2312" w:hint="eastAsia"/>
          <w:sz w:val="28"/>
          <w:szCs w:val="28"/>
        </w:rPr>
        <w:t>关于分包合同价款支付的约定：</w:t>
      </w:r>
      <w:r>
        <w:rPr>
          <w:rFonts w:ascii="仿宋_GB2312" w:eastAsia="仿宋_GB2312" w:hint="eastAsia"/>
          <w:b/>
          <w:sz w:val="28"/>
          <w:szCs w:val="28"/>
          <w:u w:val="single"/>
        </w:rPr>
        <w:t xml:space="preserve">   无  </w:t>
      </w:r>
      <w:r>
        <w:rPr>
          <w:rFonts w:eastAsia="仿宋_GB2312" w:hint="eastAsia"/>
          <w:szCs w:val="32"/>
          <w:u w:val="single"/>
        </w:rPr>
        <w:t xml:space="preserve">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3.6 工程照管与成品、半成品保护</w:t>
      </w:r>
    </w:p>
    <w:p w:rsidR="00431A3C" w:rsidRDefault="00660BD2">
      <w:pPr>
        <w:spacing w:before="120" w:after="120" w:line="480" w:lineRule="exact"/>
        <w:ind w:left="105" w:firstLine="454"/>
        <w:rPr>
          <w:rFonts w:ascii="仿宋_GB2312" w:eastAsia="仿宋_GB2312"/>
          <w:b/>
          <w:sz w:val="28"/>
          <w:szCs w:val="28"/>
          <w:u w:val="single"/>
        </w:rPr>
      </w:pPr>
      <w:r>
        <w:rPr>
          <w:rFonts w:ascii="仿宋_GB2312" w:eastAsia="仿宋_GB2312" w:hint="eastAsia"/>
          <w:sz w:val="28"/>
          <w:szCs w:val="28"/>
        </w:rPr>
        <w:t>承包人负责照管工程及工程相关的材料、工程设备的起始时间：</w:t>
      </w:r>
      <w:r>
        <w:rPr>
          <w:rFonts w:ascii="仿宋_GB2312" w:eastAsia="仿宋_GB2312" w:hint="eastAsia"/>
          <w:b/>
          <w:sz w:val="28"/>
          <w:szCs w:val="28"/>
          <w:u w:val="single"/>
        </w:rPr>
        <w:t xml:space="preserve"> 开始时间：工程开工。结束时间：项目竣工验收并移交发包人。</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3.7 履约担保</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承包人是否提供履约担保：</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否</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承包人提供履约担保的形式、金额及期限的：</w:t>
      </w:r>
      <w:r>
        <w:rPr>
          <w:rFonts w:ascii="仿宋_GB2312" w:eastAsia="仿宋_GB2312" w:hint="eastAsia"/>
          <w:sz w:val="28"/>
          <w:szCs w:val="28"/>
          <w:u w:val="single"/>
        </w:rPr>
        <w:t xml:space="preserve">   </w:t>
      </w:r>
      <w:r>
        <w:rPr>
          <w:rFonts w:ascii="仿宋_GB2312" w:eastAsia="仿宋_GB2312" w:hint="eastAsia"/>
          <w:b/>
          <w:sz w:val="28"/>
          <w:szCs w:val="28"/>
          <w:u w:val="single"/>
        </w:rPr>
        <w:t>否</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4. 监理人</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4.1监理人的一般规定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关于监理人的监理内容： </w:t>
      </w:r>
      <w:r>
        <w:rPr>
          <w:rFonts w:ascii="仿宋_GB2312" w:eastAsia="仿宋_GB2312" w:hint="eastAsia"/>
          <w:b/>
          <w:i/>
          <w:iCs/>
          <w:sz w:val="28"/>
          <w:szCs w:val="28"/>
          <w:u w:val="single"/>
        </w:rPr>
        <w:t xml:space="preserve"> 监理中标范围及与其相关工程的协调  </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
          <w:bCs/>
          <w:i/>
          <w:sz w:val="28"/>
          <w:szCs w:val="28"/>
          <w:u w:val="single"/>
        </w:rPr>
      </w:pPr>
      <w:r>
        <w:rPr>
          <w:rFonts w:ascii="仿宋_GB2312" w:eastAsia="仿宋_GB2312" w:hint="eastAsia"/>
          <w:i/>
          <w:iCs/>
          <w:sz w:val="28"/>
          <w:szCs w:val="28"/>
          <w:u w:val="single"/>
        </w:rPr>
        <w:t>关于监理人的监理权限：</w:t>
      </w:r>
      <w:r>
        <w:rPr>
          <w:rFonts w:ascii="仿宋_GB2312" w:eastAsia="仿宋_GB2312" w:hint="eastAsia"/>
          <w:b/>
          <w:i/>
          <w:iCs/>
          <w:sz w:val="28"/>
          <w:szCs w:val="28"/>
          <w:u w:val="single"/>
        </w:rPr>
        <w:t xml:space="preserve"> 发包人委托给监理单位和总监理工程师的职权：负责工程投资（造价）、工程质量、工程进度三大控制、合同管理、安全管理、施工现场协调、主持召开工程例会并编写会议纪要及“委托监理合同”约定的其它职权。具体详见委托监理合同及按相关规定执行。</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总监理工程师行使下列权利前应该得到发包人盖章确认，否则总监理工程师行使的该权利对发包人不发生效力：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（1）发出可能引起工程范围的扩大或缩小、工程质量标准的提高或降低、合同价款增加、合同工期延长的工程变更指令或其他指令；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（2）批准或同意承包人提出的追加或变更工程价款、补偿损失的申请；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（3）批准或同意承包人提出的顺延工期的申请；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（4）发出承包人暂停施工的指令；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（5）确认承包人提出的工程竣工验收及甩项验收报告；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一旦监理人未经发包人确认作出上述行为，承包人应该立即将该情况通知发包人，要求发包人予以追认，发包人未予追认的，监理人的该行动对发包人无约束力。</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承包人接受按照监理合同约定的规定进行监督管理，发包人与监理单位签定的监理合同作为本合同的附件。</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有关发包人的指令、通知在发包人代表和总监理工程师签字后方有效，但总监理工程师无权解除本合同规定的承包人的任何义务。</w:t>
      </w:r>
    </w:p>
    <w:p w:rsidR="00431A3C" w:rsidRDefault="00660BD2">
      <w:pPr>
        <w:spacing w:line="480" w:lineRule="exact"/>
        <w:ind w:firstLine="562"/>
        <w:jc w:val="left"/>
        <w:rPr>
          <w:rFonts w:ascii="仿宋_GB2312" w:eastAsia="仿宋_GB2312"/>
          <w:bCs/>
          <w:i/>
          <w:sz w:val="28"/>
          <w:szCs w:val="28"/>
          <w:u w:val="single"/>
        </w:rPr>
      </w:pPr>
      <w:r>
        <w:rPr>
          <w:rFonts w:ascii="仿宋_GB2312" w:eastAsia="仿宋_GB2312" w:hint="eastAsia"/>
          <w:b/>
          <w:i/>
          <w:iCs/>
          <w:sz w:val="28"/>
          <w:szCs w:val="28"/>
          <w:u w:val="single"/>
        </w:rPr>
        <w:t xml:space="preserve">发包人代表和总监理工程师可委派有关具体管理人员，承担自己部分权利和职责，发包人代表和总监理工程师委派有关具体管理人员如有权签证，则需发包人代表和总监理工程师以书面通知承包人明确其权限和范围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关于监理人在施工现场的办公场所、生活场所的提供和费用承担的约定：  </w:t>
      </w:r>
      <w:r>
        <w:rPr>
          <w:rFonts w:ascii="仿宋_GB2312" w:eastAsia="仿宋_GB2312" w:hint="eastAsia"/>
          <w:b/>
          <w:i/>
          <w:iCs/>
          <w:sz w:val="28"/>
          <w:szCs w:val="28"/>
          <w:u w:val="single"/>
        </w:rPr>
        <w:t>/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4.2 监理人员</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总监理工程师：</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姓    名：</w:t>
      </w:r>
      <w:r>
        <w:rPr>
          <w:rFonts w:ascii="仿宋_GB2312" w:eastAsia="仿宋_GB2312" w:hAnsi="Times New Roman" w:hint="eastAsia"/>
          <w:b/>
          <w:i/>
          <w:iCs/>
          <w:sz w:val="28"/>
          <w:szCs w:val="28"/>
          <w:u w:val="single"/>
        </w:rPr>
        <w:t xml:space="preserve"> 钱永</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职    务：</w:t>
      </w:r>
      <w:r>
        <w:rPr>
          <w:rFonts w:ascii="仿宋_GB2312" w:eastAsia="仿宋_GB2312" w:hint="eastAsia"/>
          <w:b/>
          <w:i/>
          <w:iCs/>
          <w:sz w:val="28"/>
          <w:szCs w:val="28"/>
          <w:u w:val="single"/>
        </w:rPr>
        <w:t xml:space="preserve">   总监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监理工程师执业资格证书号：</w:t>
      </w:r>
      <w:r>
        <w:rPr>
          <w:rFonts w:ascii="仿宋_GB2312" w:eastAsia="仿宋_GB2312" w:hint="eastAsia"/>
          <w:b/>
          <w:i/>
          <w:iCs/>
          <w:sz w:val="28"/>
          <w:szCs w:val="28"/>
          <w:u w:val="single"/>
        </w:rPr>
        <w:t xml:space="preserve">  </w:t>
      </w:r>
      <w:r>
        <w:rPr>
          <w:rFonts w:ascii="仿宋_GB2312" w:eastAsia="仿宋_GB2312" w:hAnsi="Times New Roman" w:hint="eastAsia"/>
          <w:b/>
          <w:i/>
          <w:iCs/>
          <w:sz w:val="28"/>
          <w:szCs w:val="28"/>
          <w:u w:val="single"/>
        </w:rPr>
        <w:t>32018181</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联系电话：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r>
        <w:rPr>
          <w:rFonts w:ascii="仿宋_GB2312" w:eastAsia="仿宋_GB2312" w:hint="eastAsia"/>
          <w:b/>
          <w:i/>
          <w:iCs/>
          <w:sz w:val="28"/>
          <w:szCs w:val="28"/>
          <w:u w:val="single"/>
        </w:rPr>
        <w:t>/</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电子信箱：</w:t>
      </w:r>
      <w:r>
        <w:rPr>
          <w:rFonts w:ascii="仿宋_GB2312" w:eastAsia="仿宋_GB2312" w:hint="eastAsia"/>
          <w:b/>
          <w:i/>
          <w:iCs/>
          <w:sz w:val="28"/>
          <w:szCs w:val="28"/>
          <w:u w:val="single"/>
        </w:rPr>
        <w:t xml:space="preserve"> /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通信地址：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关于监理人的其他约定： </w:t>
      </w:r>
      <w:r>
        <w:rPr>
          <w:rFonts w:ascii="仿宋_GB2312" w:eastAsia="仿宋_GB2312" w:hint="eastAsia"/>
          <w:b/>
          <w:i/>
          <w:iCs/>
          <w:sz w:val="28"/>
          <w:szCs w:val="28"/>
          <w:u w:val="single"/>
        </w:rPr>
        <w:t xml:space="preserve"> 任何涉及工程质量、工期、安全、标准、造价以及其他可能引起工程造价变化的设计变更、签证、索赔及批准均须经总监理工程师签字并经发包人代表签字并加盖发包人公章后方能有效   </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4.4 商定或确定</w:t>
      </w:r>
    </w:p>
    <w:p w:rsidR="00431A3C" w:rsidRDefault="00660BD2">
      <w:pPr>
        <w:spacing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在发包人和承包人不能通过协商达成一致意见时，发包人授权监理人对以下事项进行确定：</w:t>
      </w:r>
    </w:p>
    <w:p w:rsidR="00431A3C" w:rsidRDefault="00660BD2">
      <w:pPr>
        <w:tabs>
          <w:tab w:val="left" w:pos="8820"/>
        </w:tabs>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   </w:t>
      </w:r>
      <w:r>
        <w:rPr>
          <w:rFonts w:ascii="仿宋_GB2312" w:eastAsia="仿宋_GB2312" w:hint="eastAsia"/>
          <w:b/>
          <w:i/>
          <w:iCs/>
          <w:sz w:val="28"/>
          <w:szCs w:val="28"/>
          <w:u w:val="single"/>
        </w:rPr>
        <w:t>按通用条款</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（3）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5. 工程质量</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5.1 质量要求</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5.1.1 特殊质量标准和要求：</w:t>
      </w:r>
    </w:p>
    <w:p w:rsidR="00431A3C" w:rsidRDefault="00660BD2">
      <w:pPr>
        <w:spacing w:line="480" w:lineRule="exact"/>
        <w:ind w:firstLine="560"/>
        <w:jc w:val="left"/>
        <w:rPr>
          <w:rFonts w:ascii="仿宋_GB2312" w:eastAsia="仿宋_GB2312" w:hAnsi="宋体"/>
          <w:bCs/>
          <w:i/>
          <w:sz w:val="28"/>
          <w:szCs w:val="28"/>
          <w:u w:val="single"/>
        </w:rPr>
      </w:pPr>
      <w:r>
        <w:rPr>
          <w:rFonts w:ascii="仿宋_GB2312" w:eastAsia="仿宋_GB2312" w:hAnsi="宋体" w:hint="eastAsia"/>
          <w:i/>
          <w:iCs/>
          <w:sz w:val="28"/>
          <w:szCs w:val="28"/>
          <w:u w:val="single"/>
        </w:rPr>
        <w:t>1、</w:t>
      </w:r>
      <w:r>
        <w:rPr>
          <w:rFonts w:ascii="仿宋_GB2312" w:eastAsia="仿宋_GB2312" w:hAnsi="宋体" w:hint="eastAsia"/>
          <w:b/>
          <w:i/>
          <w:iCs/>
          <w:sz w:val="28"/>
          <w:szCs w:val="28"/>
          <w:u w:val="single"/>
        </w:rPr>
        <w:t>合格；</w:t>
      </w:r>
      <w:r>
        <w:rPr>
          <w:rFonts w:ascii="仿宋_GB2312" w:eastAsia="仿宋_GB2312" w:hAnsi="宋体" w:hint="eastAsia"/>
          <w:i/>
          <w:iCs/>
          <w:sz w:val="28"/>
          <w:szCs w:val="28"/>
          <w:u w:val="single"/>
        </w:rPr>
        <w:t xml:space="preserve"> </w:t>
      </w:r>
    </w:p>
    <w:p w:rsidR="00431A3C" w:rsidRDefault="00660BD2">
      <w:pPr>
        <w:spacing w:line="480" w:lineRule="exact"/>
        <w:ind w:firstLine="560"/>
        <w:jc w:val="left"/>
        <w:rPr>
          <w:rFonts w:ascii="仿宋_GB2312" w:eastAsia="仿宋_GB2312" w:hAnsi="宋体"/>
          <w:b/>
          <w:bCs/>
          <w:i/>
          <w:sz w:val="28"/>
          <w:szCs w:val="28"/>
          <w:u w:val="single"/>
        </w:rPr>
      </w:pPr>
      <w:r>
        <w:rPr>
          <w:rFonts w:ascii="仿宋_GB2312" w:eastAsia="仿宋_GB2312" w:hAnsi="宋体" w:hint="eastAsia"/>
          <w:i/>
          <w:iCs/>
          <w:sz w:val="28"/>
          <w:szCs w:val="28"/>
          <w:u w:val="single"/>
        </w:rPr>
        <w:t>2、</w:t>
      </w:r>
      <w:r>
        <w:rPr>
          <w:rFonts w:ascii="仿宋_GB2312" w:eastAsia="仿宋_GB2312" w:hAnsi="仿宋_GB2312" w:cs="仿宋_GB2312" w:hint="eastAsia"/>
          <w:b/>
          <w:bCs/>
          <w:i/>
          <w:iCs/>
          <w:sz w:val="30"/>
          <w:szCs w:val="32"/>
          <w:u w:val="single"/>
        </w:rPr>
        <w:t>/</w:t>
      </w:r>
      <w:r>
        <w:rPr>
          <w:rFonts w:ascii="仿宋_GB2312" w:eastAsia="仿宋_GB2312" w:hAnsi="宋体" w:hint="eastAsia"/>
          <w:i/>
          <w:iCs/>
          <w:sz w:val="28"/>
          <w:szCs w:val="28"/>
          <w:u w:val="single"/>
        </w:rPr>
        <w:t xml:space="preserve"> </w:t>
      </w:r>
      <w:r>
        <w:rPr>
          <w:rFonts w:ascii="仿宋_GB2312" w:eastAsia="仿宋_GB2312" w:hAnsi="宋体" w:hint="eastAsia"/>
          <w:b/>
          <w:i/>
          <w:iCs/>
          <w:sz w:val="28"/>
          <w:szCs w:val="28"/>
          <w:u w:val="single"/>
        </w:rPr>
        <w:t>。</w:t>
      </w:r>
    </w:p>
    <w:p w:rsidR="00431A3C" w:rsidRDefault="00660BD2">
      <w:pPr>
        <w:spacing w:line="480" w:lineRule="exact"/>
        <w:ind w:firstLine="554"/>
        <w:jc w:val="left"/>
        <w:rPr>
          <w:rFonts w:ascii="仿宋_GB2312" w:eastAsia="仿宋_GB2312" w:hAnsi="宋体"/>
          <w:bCs/>
          <w:i/>
          <w:sz w:val="28"/>
          <w:szCs w:val="28"/>
          <w:u w:val="single"/>
        </w:rPr>
      </w:pPr>
      <w:r>
        <w:rPr>
          <w:rFonts w:ascii="仿宋_GB2312" w:eastAsia="仿宋_GB2312" w:hAnsi="宋体" w:hint="eastAsia"/>
          <w:i/>
          <w:iCs/>
          <w:sz w:val="28"/>
          <w:szCs w:val="28"/>
          <w:u w:val="single"/>
        </w:rPr>
        <w:t>关于工程奖项的约定：</w:t>
      </w:r>
      <w:r>
        <w:rPr>
          <w:rFonts w:ascii="仿宋_GB2312" w:eastAsia="仿宋_GB2312" w:hAnsi="宋体" w:hint="eastAsia"/>
          <w:b/>
          <w:i/>
          <w:iCs/>
          <w:sz w:val="28"/>
          <w:szCs w:val="28"/>
          <w:u w:val="single"/>
        </w:rPr>
        <w:t xml:space="preserve"> </w:t>
      </w:r>
      <w:r>
        <w:rPr>
          <w:rFonts w:ascii="仿宋_GB2312" w:eastAsia="仿宋_GB2312" w:hAnsi="仿宋_GB2312" w:cs="仿宋_GB2312" w:hint="eastAsia"/>
          <w:b/>
          <w:bCs/>
          <w:i/>
          <w:iCs/>
          <w:sz w:val="30"/>
          <w:szCs w:val="32"/>
          <w:u w:val="single"/>
        </w:rPr>
        <w:t>/</w:t>
      </w:r>
      <w:r>
        <w:rPr>
          <w:rFonts w:ascii="仿宋_GB2312" w:eastAsia="仿宋_GB2312" w:hAnsi="宋体" w:hint="eastAsia"/>
          <w:i/>
          <w:iCs/>
          <w:sz w:val="28"/>
          <w:szCs w:val="28"/>
          <w:u w:val="single"/>
        </w:rPr>
        <w:t xml:space="preserve"> </w:t>
      </w:r>
      <w:r>
        <w:rPr>
          <w:rFonts w:ascii="仿宋_GB2312" w:eastAsia="仿宋_GB2312" w:hAnsi="宋体" w:hint="eastAsia"/>
          <w:b/>
          <w:i/>
          <w:iCs/>
          <w:sz w:val="28"/>
          <w:szCs w:val="28"/>
          <w:u w:val="single"/>
        </w:rPr>
        <w:t xml:space="preserve">。   </w:t>
      </w:r>
      <w:r>
        <w:rPr>
          <w:rFonts w:ascii="仿宋_GB2312" w:eastAsia="仿宋_GB2312" w:hAnsi="仿宋_GB2312" w:cs="仿宋_GB2312" w:hint="eastAsia"/>
          <w:b/>
          <w:bCs/>
          <w:i/>
          <w:iCs/>
          <w:sz w:val="30"/>
          <w:szCs w:val="32"/>
          <w:u w:val="single"/>
        </w:rPr>
        <w:t xml:space="preserve">       </w:t>
      </w:r>
      <w:r>
        <w:rPr>
          <w:rFonts w:ascii="仿宋_GB2312" w:eastAsia="仿宋_GB2312" w:hAnsi="宋体" w:hint="eastAsia"/>
          <w:b/>
          <w:i/>
          <w:iCs/>
          <w:sz w:val="28"/>
          <w:szCs w:val="28"/>
          <w:u w:val="single"/>
        </w:rPr>
        <w:t xml:space="preserve">      </w:t>
      </w:r>
      <w:r>
        <w:rPr>
          <w:rFonts w:ascii="仿宋_GB2312" w:eastAsia="仿宋_GB2312" w:hAnsi="宋体"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5.3 隐蔽工程检查</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5.3.2承包人提前通知监理人隐蔽工程检查的期限的约定： </w:t>
      </w:r>
      <w:r>
        <w:rPr>
          <w:rFonts w:ascii="仿宋_GB2312" w:eastAsia="仿宋_GB2312" w:hint="eastAsia"/>
          <w:b/>
          <w:i/>
          <w:iCs/>
          <w:sz w:val="28"/>
          <w:szCs w:val="28"/>
          <w:u w:val="single"/>
        </w:rPr>
        <w:t xml:space="preserve"> 提前24小时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监理人不能按时进行检查时，应提前  </w:t>
      </w:r>
      <w:r>
        <w:rPr>
          <w:rFonts w:ascii="仿宋_GB2312" w:eastAsia="仿宋_GB2312" w:hint="eastAsia"/>
          <w:b/>
          <w:i/>
          <w:iCs/>
          <w:sz w:val="28"/>
          <w:szCs w:val="28"/>
          <w:u w:val="single"/>
        </w:rPr>
        <w:t xml:space="preserve">24  </w:t>
      </w:r>
      <w:r>
        <w:rPr>
          <w:rFonts w:ascii="仿宋_GB2312" w:eastAsia="仿宋_GB2312" w:hint="eastAsia"/>
          <w:i/>
          <w:iCs/>
          <w:sz w:val="28"/>
          <w:szCs w:val="28"/>
          <w:u w:val="single"/>
        </w:rPr>
        <w:t>小时提交书面延期要求。</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关于延期最长不得超过： </w:t>
      </w:r>
      <w:r>
        <w:rPr>
          <w:rFonts w:ascii="仿宋_GB2312" w:eastAsia="仿宋_GB2312" w:hint="eastAsia"/>
          <w:b/>
          <w:i/>
          <w:iCs/>
          <w:sz w:val="28"/>
          <w:szCs w:val="28"/>
          <w:u w:val="single"/>
        </w:rPr>
        <w:t xml:space="preserve"> 48 </w:t>
      </w:r>
      <w:r>
        <w:rPr>
          <w:rFonts w:ascii="仿宋_GB2312" w:eastAsia="仿宋_GB2312" w:hint="eastAsia"/>
          <w:i/>
          <w:iCs/>
          <w:sz w:val="28"/>
          <w:szCs w:val="28"/>
          <w:u w:val="single"/>
        </w:rPr>
        <w:t xml:space="preserve"> 小时。</w:t>
      </w:r>
    </w:p>
    <w:p w:rsidR="00431A3C" w:rsidRDefault="00660BD2">
      <w:pPr>
        <w:pStyle w:val="4"/>
        <w:spacing w:before="120" w:after="120" w:line="480" w:lineRule="exact"/>
        <w:rPr>
          <w:rFonts w:ascii="仿宋_GB2312" w:eastAsia="仿宋_GB2312" w:hAnsi="Times New Roman" w:cs="Times New Roman"/>
          <w:b w:val="0"/>
          <w:bCs w:val="0"/>
        </w:rPr>
      </w:pPr>
      <w:r>
        <w:rPr>
          <w:rFonts w:ascii="仿宋_GB2312" w:eastAsia="仿宋_GB2312" w:hAnsi="Times New Roman" w:cs="Times New Roman" w:hint="eastAsia"/>
          <w:b w:val="0"/>
          <w:bCs w:val="0"/>
        </w:rPr>
        <w:t>6. 安全生产施工与环境保护</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6.1安全</w:t>
      </w:r>
      <w:r>
        <w:rPr>
          <w:rFonts w:ascii="仿宋_GB2312" w:eastAsia="仿宋_GB2312" w:hAnsi="Times New Roman" w:hint="eastAsia"/>
          <w:sz w:val="28"/>
          <w:szCs w:val="28"/>
        </w:rPr>
        <w:t>生产</w:t>
      </w:r>
      <w:r>
        <w:rPr>
          <w:rFonts w:ascii="仿宋_GB2312" w:eastAsia="仿宋_GB2312" w:hint="eastAsia"/>
          <w:sz w:val="28"/>
          <w:szCs w:val="28"/>
        </w:rPr>
        <w:t>施工</w:t>
      </w:r>
    </w:p>
    <w:p w:rsidR="00431A3C" w:rsidRDefault="00660BD2">
      <w:pPr>
        <w:spacing w:line="480" w:lineRule="exact"/>
        <w:ind w:firstLine="560"/>
        <w:jc w:val="left"/>
        <w:rPr>
          <w:rFonts w:ascii="仿宋_GB2312" w:eastAsia="仿宋_GB2312"/>
          <w:sz w:val="28"/>
          <w:szCs w:val="28"/>
          <w:u w:val="single"/>
        </w:rPr>
      </w:pPr>
      <w:r>
        <w:rPr>
          <w:rFonts w:ascii="仿宋_GB2312" w:eastAsia="仿宋_GB2312" w:hint="eastAsia"/>
          <w:sz w:val="28"/>
          <w:szCs w:val="28"/>
        </w:rPr>
        <w:t>6.1.1 项目安全生产的达标目标及相应事项的约定：</w:t>
      </w:r>
    </w:p>
    <w:p w:rsidR="00431A3C" w:rsidRDefault="00660BD2">
      <w:pPr>
        <w:spacing w:line="480" w:lineRule="exact"/>
        <w:ind w:firstLine="562"/>
        <w:jc w:val="left"/>
        <w:rPr>
          <w:rFonts w:ascii="仿宋_GB2312" w:eastAsia="仿宋_GB2312"/>
          <w:b/>
          <w:sz w:val="28"/>
          <w:szCs w:val="28"/>
          <w:u w:val="single"/>
        </w:rPr>
      </w:pPr>
      <w:r>
        <w:rPr>
          <w:rFonts w:ascii="仿宋_GB2312" w:eastAsia="仿宋_GB2312" w:hint="eastAsia"/>
          <w:b/>
          <w:sz w:val="28"/>
          <w:szCs w:val="28"/>
          <w:u w:val="single"/>
        </w:rPr>
        <w:t>承包人应遵守工程建设安全生产有关管理规定，严格按现行安全标准组织施工，并随时接受行业安全检查人员依法实施的监督检查，采取必要的安全防护措施，消除事故隐患。</w:t>
      </w:r>
    </w:p>
    <w:p w:rsidR="00431A3C" w:rsidRDefault="00660BD2">
      <w:pPr>
        <w:spacing w:line="480" w:lineRule="exact"/>
        <w:ind w:firstLine="562"/>
        <w:jc w:val="left"/>
        <w:rPr>
          <w:rFonts w:ascii="仿宋_GB2312" w:eastAsia="仿宋_GB2312"/>
          <w:b/>
          <w:sz w:val="28"/>
          <w:szCs w:val="28"/>
          <w:u w:val="single"/>
        </w:rPr>
      </w:pPr>
      <w:r>
        <w:rPr>
          <w:rFonts w:ascii="仿宋_GB2312" w:eastAsia="仿宋_GB2312" w:hint="eastAsia"/>
          <w:b/>
          <w:sz w:val="28"/>
          <w:szCs w:val="28"/>
          <w:u w:val="single"/>
        </w:rPr>
        <w:t>承包人在施工期间，应严格执行国家、省、苏州市、常熟市和发包人有关建设工程安全、文明施工的规定，由于管理不善引起政府有关部门罚款或责令停工整改等，其发生的费用或导致的损失应由承包人自行承担，且工期不予顺延，在施工单位整改前发包人保留因此而缓付工程进度款的权利。</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6.1.4 关于治安保卫的特别约定：</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承包人承担责任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关于编制施工场地治安管理计划的约定：</w:t>
      </w:r>
      <w:r>
        <w:rPr>
          <w:rFonts w:ascii="仿宋_GB2312" w:eastAsia="仿宋_GB2312" w:hint="eastAsia"/>
          <w:sz w:val="28"/>
          <w:szCs w:val="28"/>
          <w:u w:val="single"/>
        </w:rPr>
        <w:t xml:space="preserve">    </w:t>
      </w:r>
      <w:r>
        <w:rPr>
          <w:rFonts w:ascii="仿宋_GB2312" w:eastAsia="仿宋_GB2312" w:hint="eastAsia"/>
          <w:b/>
          <w:sz w:val="28"/>
          <w:szCs w:val="28"/>
          <w:u w:val="single"/>
        </w:rPr>
        <w:t>承包人应根据工程特点和现场实际情况编制临时用电施工方案、安全生产管理办法、各项安全防范应急预案，经监理人审批同意后报发包人备案</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6.1.5 文明施工</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合同当事人对文明施工的要求：</w:t>
      </w:r>
      <w:r>
        <w:rPr>
          <w:rFonts w:ascii="仿宋_GB2312" w:eastAsia="仿宋_GB2312" w:hAnsi="宋体" w:hint="eastAsia"/>
          <w:sz w:val="28"/>
          <w:szCs w:val="28"/>
          <w:u w:val="single"/>
        </w:rPr>
        <w:t xml:space="preserve">    </w:t>
      </w:r>
      <w:r>
        <w:rPr>
          <w:rFonts w:ascii="仿宋_GB2312" w:eastAsia="仿宋_GB2312" w:hAnsi="宋体" w:hint="eastAsia"/>
          <w:b/>
          <w:sz w:val="28"/>
          <w:szCs w:val="28"/>
          <w:u w:val="single"/>
        </w:rPr>
        <w:t>按通用条款</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6.1.6 关于安全生产费支付比例和支付期限的约定：</w:t>
      </w:r>
      <w:r>
        <w:rPr>
          <w:rFonts w:ascii="仿宋_GB2312" w:eastAsia="仿宋_GB2312" w:hint="eastAsia"/>
          <w:sz w:val="28"/>
          <w:szCs w:val="28"/>
          <w:u w:val="single"/>
        </w:rPr>
        <w:t xml:space="preserve">  </w:t>
      </w:r>
      <w:r>
        <w:rPr>
          <w:rFonts w:ascii="仿宋_GB2312" w:eastAsia="仿宋_GB2312" w:hint="eastAsia"/>
          <w:b/>
          <w:sz w:val="28"/>
          <w:szCs w:val="28"/>
          <w:u w:val="single"/>
        </w:rPr>
        <w:t>不支付</w:t>
      </w:r>
      <w:r>
        <w:rPr>
          <w:rFonts w:ascii="仿宋_GB2312" w:eastAsia="仿宋_GB2312" w:hint="eastAsia"/>
          <w:sz w:val="28"/>
          <w:szCs w:val="28"/>
        </w:rPr>
        <w:t>。</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7. 工期和进度</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7.1 施工组织设计</w:t>
      </w:r>
    </w:p>
    <w:p w:rsidR="00431A3C" w:rsidRDefault="00660BD2">
      <w:pPr>
        <w:spacing w:line="480" w:lineRule="exact"/>
        <w:ind w:firstLine="560"/>
        <w:jc w:val="left"/>
        <w:rPr>
          <w:rFonts w:ascii="仿宋_GB2312" w:eastAsia="仿宋_GB2312"/>
          <w:b/>
          <w:bCs/>
          <w:i/>
          <w:sz w:val="28"/>
          <w:szCs w:val="28"/>
          <w:u w:val="single"/>
        </w:rPr>
      </w:pPr>
      <w:r>
        <w:rPr>
          <w:rFonts w:ascii="仿宋_GB2312" w:eastAsia="仿宋_GB2312" w:hint="eastAsia"/>
          <w:i/>
          <w:iCs/>
          <w:sz w:val="28"/>
          <w:szCs w:val="28"/>
          <w:u w:val="single"/>
        </w:rPr>
        <w:t xml:space="preserve">7.1.1 合同当事人约定的施工组织设计应包括的其他内容： </w:t>
      </w:r>
      <w:r>
        <w:rPr>
          <w:rFonts w:ascii="仿宋_GB2312" w:eastAsia="仿宋_GB2312" w:hint="eastAsia"/>
          <w:b/>
          <w:i/>
          <w:iCs/>
          <w:sz w:val="28"/>
          <w:szCs w:val="28"/>
          <w:u w:val="single"/>
        </w:rPr>
        <w:t xml:space="preserve"> 承包人须在开工前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7.1.2 施工组织设计的提交和修改</w:t>
      </w:r>
    </w:p>
    <w:p w:rsidR="00431A3C" w:rsidRDefault="00660BD2">
      <w:pPr>
        <w:tabs>
          <w:tab w:val="left" w:pos="1260"/>
        </w:tabs>
        <w:spacing w:line="480" w:lineRule="exact"/>
        <w:ind w:left="1" w:firstLine="112"/>
        <w:jc w:val="left"/>
        <w:rPr>
          <w:rFonts w:ascii="仿宋_GB2312" w:eastAsia="仿宋_GB2312" w:hAnsi="宋体"/>
          <w:b/>
          <w:bCs/>
          <w:i/>
          <w:sz w:val="28"/>
          <w:szCs w:val="28"/>
          <w:u w:val="single"/>
        </w:rPr>
      </w:pPr>
      <w:r>
        <w:rPr>
          <w:rFonts w:ascii="仿宋_GB2312" w:eastAsia="仿宋_GB2312" w:hint="eastAsia"/>
          <w:i/>
          <w:iCs/>
          <w:sz w:val="28"/>
          <w:szCs w:val="28"/>
          <w:u w:val="single"/>
        </w:rPr>
        <w:t xml:space="preserve">承包人提交详细施工组织设计的期限的约定： </w:t>
      </w:r>
      <w:r>
        <w:rPr>
          <w:rFonts w:ascii="仿宋_GB2312" w:eastAsia="仿宋_GB2312" w:hint="eastAsia"/>
          <w:b/>
          <w:i/>
          <w:iCs/>
          <w:sz w:val="28"/>
          <w:szCs w:val="28"/>
          <w:u w:val="single"/>
        </w:rPr>
        <w:t>开工前。</w:t>
      </w:r>
    </w:p>
    <w:p w:rsidR="00431A3C" w:rsidRDefault="00660BD2">
      <w:pPr>
        <w:spacing w:line="480" w:lineRule="exact"/>
        <w:ind w:firstLine="560"/>
        <w:jc w:val="left"/>
        <w:rPr>
          <w:rFonts w:ascii="仿宋_GB2312" w:eastAsia="仿宋_GB2312"/>
          <w:b/>
          <w:bCs/>
          <w:i/>
          <w:sz w:val="28"/>
          <w:szCs w:val="28"/>
          <w:u w:val="single"/>
        </w:rPr>
      </w:pPr>
      <w:r>
        <w:rPr>
          <w:rFonts w:ascii="仿宋_GB2312" w:eastAsia="仿宋_GB2312" w:hint="eastAsia"/>
          <w:i/>
          <w:iCs/>
          <w:sz w:val="28"/>
          <w:szCs w:val="28"/>
          <w:u w:val="single"/>
        </w:rPr>
        <w:t>发包人和监理人在收到详细的施工组织设计后确认或提出修改意见的期限：</w:t>
      </w:r>
      <w:r>
        <w:rPr>
          <w:rFonts w:ascii="仿宋_GB2312" w:eastAsia="仿宋_GB2312" w:hint="eastAsia"/>
          <w:b/>
          <w:i/>
          <w:iCs/>
          <w:sz w:val="28"/>
          <w:szCs w:val="28"/>
          <w:u w:val="single"/>
        </w:rPr>
        <w:t xml:space="preserve">  收到后一周内。发包人或监理人对施工组织设计的审批并不表示其承担相关责任，承包人应根据规范、图纸、施工协议的约定的质量要求、时间进度、造价控制要求完成施工。</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7.2 施工进度计划</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7.2.2 施工进度计划的修订</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发包人和监理人在收到修订的施工进度计划后确认或提出修改意见的期限：  </w:t>
      </w:r>
      <w:r>
        <w:rPr>
          <w:rFonts w:ascii="仿宋_GB2312" w:eastAsia="仿宋_GB2312" w:hint="eastAsia"/>
          <w:b/>
          <w:i/>
          <w:iCs/>
          <w:sz w:val="28"/>
          <w:szCs w:val="28"/>
          <w:u w:val="single"/>
        </w:rPr>
        <w:t xml:space="preserve"> 收到后一周内，若在施工期间有特殊情况出现，发包人认为必须修改已认可的施工组织设计划及进度计划表，承包人须按发包人要求修改其施工组织设计及进度计划表，所有资料在发包人发出要求后的4天内提交，同时详细说明其修改依据及为确保最终完工时间而采取的解决方案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7.3 开工</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7.3.1 开工准备</w:t>
      </w:r>
    </w:p>
    <w:p w:rsidR="00431A3C" w:rsidRDefault="00660BD2">
      <w:pPr>
        <w:spacing w:line="480" w:lineRule="exact"/>
        <w:ind w:firstLine="645"/>
        <w:jc w:val="left"/>
        <w:rPr>
          <w:rFonts w:ascii="仿宋_GB2312" w:eastAsia="仿宋_GB2312"/>
          <w:bCs/>
          <w:i/>
          <w:sz w:val="28"/>
          <w:szCs w:val="28"/>
          <w:u w:val="single"/>
        </w:rPr>
      </w:pPr>
      <w:r>
        <w:rPr>
          <w:rFonts w:ascii="仿宋_GB2312" w:eastAsia="仿宋_GB2312" w:hint="eastAsia"/>
          <w:i/>
          <w:iCs/>
          <w:sz w:val="28"/>
          <w:szCs w:val="28"/>
          <w:u w:val="single"/>
        </w:rPr>
        <w:t>关于承包人提交工程开工报审表的期限：</w:t>
      </w:r>
      <w:r>
        <w:rPr>
          <w:rFonts w:ascii="仿宋_GB2312" w:eastAsia="仿宋_GB2312" w:hint="eastAsia"/>
          <w:b/>
          <w:i/>
          <w:iCs/>
          <w:sz w:val="28"/>
          <w:szCs w:val="28"/>
          <w:u w:val="single"/>
        </w:rPr>
        <w:t xml:space="preserve">按甲方派单为准        </w:t>
      </w:r>
      <w:r>
        <w:rPr>
          <w:rFonts w:ascii="仿宋_GB2312" w:eastAsia="仿宋_GB2312" w:hint="eastAsia"/>
          <w:bCs/>
          <w:i/>
          <w:iCs/>
          <w:sz w:val="28"/>
          <w:szCs w:val="28"/>
          <w:u w:val="single"/>
        </w:rPr>
        <w:t>。</w:t>
      </w:r>
    </w:p>
    <w:p w:rsidR="00431A3C" w:rsidRDefault="00660BD2">
      <w:pPr>
        <w:spacing w:line="480" w:lineRule="exact"/>
        <w:ind w:firstLine="645"/>
        <w:jc w:val="left"/>
        <w:rPr>
          <w:rFonts w:ascii="仿宋_GB2312" w:eastAsia="仿宋_GB2312"/>
          <w:bCs/>
          <w:i/>
          <w:sz w:val="28"/>
          <w:szCs w:val="28"/>
          <w:u w:val="single"/>
        </w:rPr>
      </w:pPr>
      <w:r>
        <w:rPr>
          <w:rFonts w:ascii="仿宋_GB2312" w:eastAsia="仿宋_GB2312" w:hint="eastAsia"/>
          <w:i/>
          <w:iCs/>
          <w:sz w:val="28"/>
          <w:szCs w:val="28"/>
          <w:u w:val="single"/>
        </w:rPr>
        <w:t>关于发包人应完成的其他开工准备工作及期限：</w:t>
      </w:r>
      <w:r>
        <w:rPr>
          <w:rFonts w:ascii="仿宋_GB2312" w:eastAsia="仿宋_GB2312" w:hint="eastAsia"/>
          <w:b/>
          <w:i/>
          <w:iCs/>
          <w:sz w:val="28"/>
          <w:szCs w:val="28"/>
          <w:u w:val="single"/>
        </w:rPr>
        <w:t>按甲方派单为准</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关于承包人应完成的其他开工准备工作及期限：</w:t>
      </w:r>
      <w:r>
        <w:rPr>
          <w:rFonts w:ascii="仿宋_GB2312" w:eastAsia="仿宋_GB2312" w:hint="eastAsia"/>
          <w:b/>
          <w:i/>
          <w:iCs/>
          <w:sz w:val="28"/>
          <w:szCs w:val="28"/>
          <w:u w:val="single"/>
        </w:rPr>
        <w:t>按甲方派单为准</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7.3.2开工通知</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因发包人原因造成监理人未能在计划开工日期之日起 </w:t>
      </w:r>
      <w:r>
        <w:rPr>
          <w:rFonts w:ascii="仿宋_GB2312" w:eastAsia="仿宋_GB2312" w:hint="eastAsia"/>
          <w:b/>
          <w:i/>
          <w:iCs/>
          <w:sz w:val="28"/>
          <w:szCs w:val="28"/>
          <w:u w:val="single"/>
        </w:rPr>
        <w:t>/</w:t>
      </w:r>
      <w:r>
        <w:rPr>
          <w:rFonts w:ascii="仿宋_GB2312" w:eastAsia="仿宋_GB2312" w:hint="eastAsia"/>
          <w:i/>
          <w:iCs/>
          <w:sz w:val="28"/>
          <w:szCs w:val="28"/>
          <w:u w:val="single"/>
        </w:rPr>
        <w:t>天内发出开工通知的，承包人有权提出价格调整要求，或者解除合同。</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7.4 测量放线</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7.4.1发包人通过监理人向承包人提供测量基准点、基准线和水准点及其书面资料的期限：  </w:t>
      </w:r>
      <w:r>
        <w:rPr>
          <w:rFonts w:ascii="仿宋_GB2312" w:eastAsia="仿宋_GB2312" w:hint="eastAsia"/>
          <w:b/>
          <w:i/>
          <w:iCs/>
          <w:sz w:val="28"/>
          <w:szCs w:val="28"/>
          <w:u w:val="single"/>
        </w:rPr>
        <w:t xml:space="preserve">图纸会审及交底后一周内，承包人应根据发包人提供的相关数据，结合实际情况进行审核，如因审核不严导致工程不符合规划及施工图（若有）要求的，承包人应承担相应责任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7.5 工期延误</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7.5.1 因发包人原因导致工期延误</w:t>
      </w:r>
    </w:p>
    <w:p w:rsidR="00431A3C" w:rsidRDefault="00660BD2">
      <w:pPr>
        <w:spacing w:line="480" w:lineRule="exact"/>
        <w:ind w:firstLine="562"/>
        <w:jc w:val="left"/>
        <w:rPr>
          <w:rFonts w:ascii="仿宋_GB2312" w:eastAsia="仿宋_GB2312" w:hAnsi="宋体"/>
          <w:b/>
          <w:bCs/>
          <w:i/>
          <w:sz w:val="28"/>
          <w:szCs w:val="28"/>
          <w:u w:val="single"/>
        </w:rPr>
      </w:pPr>
      <w:r>
        <w:rPr>
          <w:rFonts w:eastAsia="仿宋_GB2312" w:hint="eastAsia"/>
          <w:b/>
          <w:bCs/>
          <w:i/>
          <w:iCs/>
          <w:sz w:val="28"/>
          <w:szCs w:val="32"/>
          <w:u w:val="single"/>
        </w:rPr>
        <w:t>通用条款第</w:t>
      </w:r>
      <w:r>
        <w:rPr>
          <w:rFonts w:eastAsia="仿宋_GB2312" w:hint="eastAsia"/>
          <w:b/>
          <w:bCs/>
          <w:i/>
          <w:iCs/>
          <w:sz w:val="28"/>
          <w:szCs w:val="32"/>
          <w:u w:val="single"/>
        </w:rPr>
        <w:t>7.5.1</w:t>
      </w:r>
      <w:r>
        <w:rPr>
          <w:rFonts w:eastAsia="仿宋_GB2312" w:hint="eastAsia"/>
          <w:b/>
          <w:bCs/>
          <w:i/>
          <w:iCs/>
          <w:sz w:val="28"/>
          <w:szCs w:val="32"/>
          <w:u w:val="single"/>
        </w:rPr>
        <w:t>条全部内容替换为：</w:t>
      </w:r>
      <w:r>
        <w:rPr>
          <w:rFonts w:ascii="仿宋_GB2312" w:eastAsia="仿宋_GB2312" w:hAnsi="宋体" w:hint="eastAsia"/>
          <w:b/>
          <w:i/>
          <w:iCs/>
          <w:sz w:val="28"/>
          <w:szCs w:val="28"/>
          <w:u w:val="single"/>
        </w:rPr>
        <w:t>因发包人原因或不可抗力导致的工期延误，发包人根据实际情况决定是否顺延工期。如遇停水、停电、停气，承包人应通过自备临时装置等方式自行解决，工期与费用不予调整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7.5.2 因承包人原因导致工期延误</w:t>
      </w:r>
    </w:p>
    <w:p w:rsidR="00431A3C" w:rsidRDefault="00660BD2">
      <w:pPr>
        <w:spacing w:line="360" w:lineRule="auto"/>
        <w:ind w:firstLine="560"/>
        <w:rPr>
          <w:rFonts w:ascii="仿宋_GB2312" w:eastAsia="仿宋_GB2312"/>
          <w:bCs/>
          <w:i/>
          <w:sz w:val="28"/>
          <w:szCs w:val="28"/>
          <w:u w:val="single"/>
        </w:rPr>
      </w:pPr>
      <w:r>
        <w:rPr>
          <w:rFonts w:ascii="仿宋_GB2312" w:eastAsia="仿宋_GB2312" w:hint="eastAsia"/>
          <w:i/>
          <w:iCs/>
          <w:sz w:val="28"/>
          <w:szCs w:val="28"/>
          <w:u w:val="single"/>
        </w:rPr>
        <w:t xml:space="preserve">因承包人原因造成工期延误，逾期竣工违约金的计算方法为：因承包人原因造成工期延误，逾期竣工违约金的计算方法为： </w:t>
      </w:r>
    </w:p>
    <w:p w:rsidR="00431A3C" w:rsidRDefault="00660BD2">
      <w:pPr>
        <w:spacing w:line="480" w:lineRule="exact"/>
        <w:ind w:firstLine="562"/>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1、承包人方未能在合同约定工期向发包人提供全部竣工验收文件并移交工程的，则每逾期一日，承包人须向发包人按照合同总价款的万分之五支付违约金。承包人明确知道此规定的法律后果。如造成发包人实际损失超过该违约金的，承包人还应按实予以赔偿。如发包人实际损失未超过违约金的，承包人仍按该标准支付违约金，不再以任何方式或理由要求调整。</w:t>
      </w:r>
    </w:p>
    <w:p w:rsidR="00431A3C" w:rsidRDefault="00660BD2">
      <w:pPr>
        <w:spacing w:line="480" w:lineRule="exact"/>
        <w:ind w:firstLine="562"/>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2、承包人在施工过程中工程主要节点 (具体按照总监理工程师确认的承包人申报的总控实施计划) ，实际施工进度比进度计划推迟时，承包人应在下一个工程主要节点完工前赶上进度计划，否则将视情况每推迟一天按1万元处罚，费用直接从进度款中扣除。若本工程按时竣工，本处罚条款所扣金额将无息返还承包人；若本工程未按时竣工，本处罚条款所扣金额将不返还承包人。此条违约金与第1条逾期竣工违约金不重复，同时计取。</w:t>
      </w:r>
    </w:p>
    <w:p w:rsidR="00431A3C" w:rsidRDefault="00660BD2">
      <w:pPr>
        <w:spacing w:line="480" w:lineRule="exact"/>
        <w:ind w:firstLine="562"/>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3、逾期超过30日，承包人仍未完成交付工程的，则发包人有权解除合同，承包人除承担合同解除前的违约责任外，还应承担按照因承包人原因导致合同解除的违约责任。发包人选择不解除本合同的，从逾期交付的第31日起，则每逾期一日，承包人须向发包人按照工程合同总额的千分之五支付违约金，并赔偿发包人全部损失（包括期得利润损失）。</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Ansi="宋体" w:hint="eastAsia"/>
          <w:b/>
          <w:i/>
          <w:iCs/>
          <w:sz w:val="28"/>
          <w:szCs w:val="28"/>
          <w:u w:val="single"/>
        </w:rPr>
        <w:t>4、当累计完成工程量不足计划进度的50％时，可认为承包人无能力按期履行合同，发包人有权终止合同，并由承包人承担一切损失。</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因承包人原因造成工期延误，逾期竣工违约金的上限： </w:t>
      </w:r>
      <w:r>
        <w:rPr>
          <w:rFonts w:ascii="仿宋_GB2312" w:eastAsia="仿宋_GB2312" w:hAnsi="宋体" w:hint="eastAsia"/>
          <w:b/>
          <w:i/>
          <w:iCs/>
          <w:sz w:val="28"/>
          <w:szCs w:val="28"/>
          <w:u w:val="single"/>
        </w:rPr>
        <w:t>无上限</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7.6 不利物质条件</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不利物质条件的其他情形和有关约定：   </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7.7异常恶劣的气候条件</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发包人和承包人同意以下情形视为异常恶劣的气候条件：</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  </w:t>
      </w:r>
      <w:r>
        <w:rPr>
          <w:rFonts w:ascii="仿宋_GB2312" w:eastAsia="仿宋_GB2312" w:hint="eastAsia"/>
          <w:b/>
          <w:i/>
          <w:iCs/>
          <w:sz w:val="28"/>
          <w:szCs w:val="28"/>
          <w:u w:val="single"/>
        </w:rPr>
        <w:t xml:space="preserve">本合同工期是包括因异常恶劣气候或多雨天气造成的时间损失在内的，不能因为异常恶劣气候或多雨天气而要求延长工期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7.9 提前竣工的奖励</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7.9.2提前竣工的奖励：       </w:t>
      </w:r>
      <w:r>
        <w:rPr>
          <w:rFonts w:ascii="仿宋_GB2312" w:eastAsia="仿宋_GB2312" w:hint="eastAsia"/>
          <w:b/>
          <w:i/>
          <w:iCs/>
          <w:sz w:val="28"/>
          <w:szCs w:val="28"/>
          <w:u w:val="single"/>
        </w:rPr>
        <w:t xml:space="preserve">无 </w:t>
      </w:r>
      <w:r>
        <w:rPr>
          <w:rFonts w:ascii="仿宋_GB2312" w:eastAsia="仿宋_GB2312" w:hint="eastAsia"/>
          <w:i/>
          <w:iCs/>
          <w:sz w:val="28"/>
          <w:szCs w:val="28"/>
          <w:u w:val="single"/>
        </w:rPr>
        <w:t xml:space="preserve">                。</w:t>
      </w:r>
    </w:p>
    <w:p w:rsidR="00431A3C" w:rsidRDefault="00660BD2">
      <w:pPr>
        <w:pStyle w:val="4"/>
        <w:spacing w:before="120" w:after="120" w:line="480" w:lineRule="exact"/>
        <w:rPr>
          <w:rFonts w:ascii="仿宋_GB2312" w:eastAsia="仿宋_GB2312" w:hAnsi="Times New Roman" w:cs="Times New Roman"/>
          <w:b w:val="0"/>
          <w:bCs w:val="0"/>
        </w:rPr>
      </w:pPr>
      <w:r>
        <w:rPr>
          <w:rFonts w:ascii="仿宋_GB2312" w:eastAsia="仿宋_GB2312" w:hAnsi="Times New Roman" w:cs="Times New Roman" w:hint="eastAsia"/>
          <w:b w:val="0"/>
          <w:bCs w:val="0"/>
        </w:rPr>
        <w:t>8. 材料与设备</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8.4材料与工程设备的保管与使用</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8.4.1发包人供应的材料设备的保管费用的承担：</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w:t>
      </w:r>
      <w:r>
        <w:rPr>
          <w:rFonts w:eastAsia="仿宋_GB2312"/>
          <w:szCs w:val="32"/>
          <w:u w:val="single"/>
        </w:rPr>
        <w:t xml:space="preserve"> </w:t>
      </w:r>
      <w:r>
        <w:rPr>
          <w:rFonts w:ascii="仿宋_GB2312" w:eastAsia="仿宋_GB2312" w:hint="eastAsia"/>
          <w:b/>
          <w:sz w:val="28"/>
          <w:szCs w:val="28"/>
          <w:u w:val="single"/>
        </w:rPr>
        <w:t xml:space="preserve">无甲供材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8.6 样品</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8.6.1 样品的报送与封存</w:t>
      </w:r>
    </w:p>
    <w:p w:rsidR="00431A3C" w:rsidRDefault="00660BD2">
      <w:pPr>
        <w:spacing w:line="480" w:lineRule="exact"/>
        <w:ind w:firstLine="560"/>
        <w:jc w:val="left"/>
        <w:rPr>
          <w:rFonts w:ascii="仿宋_GB2312" w:eastAsia="仿宋_GB2312"/>
          <w:sz w:val="28"/>
          <w:szCs w:val="28"/>
          <w:u w:val="single"/>
        </w:rPr>
      </w:pPr>
      <w:r>
        <w:rPr>
          <w:rFonts w:ascii="仿宋_GB2312" w:eastAsia="仿宋_GB2312" w:hint="eastAsia"/>
          <w:sz w:val="28"/>
          <w:szCs w:val="28"/>
        </w:rPr>
        <w:t>需要承包人报送样品的材料或工程设备，样品的种类、名称、规格、数量要求：</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符合产品质量规范要求，符合合同要求，提供产品合格证，承包人须将经发包人认可的样本、样品保存在工地，作为以后验收工程的标准。发包人对任何样本、样品之认可，并不会免除或减轻承包人按合同文件所承担的义务与责任       </w:t>
      </w:r>
      <w:r>
        <w:rPr>
          <w:rFonts w:ascii="仿宋_GB2312" w:eastAsia="仿宋_GB2312" w:hint="eastAsia"/>
          <w:b/>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8.8 施工设备和临时设施</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8.8.1 承包人提供的施工设备和临时设施</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关于修建临时设施费用承担的约定：</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由承包人承担</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 xml:space="preserve"> 9. 试验与检验</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9.1试验设备与试验人员</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9.1.2 试验设备</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施工现场需要配置的试验场所：     </w:t>
      </w:r>
      <w:r>
        <w:rPr>
          <w:rFonts w:ascii="仿宋_GB2312" w:eastAsia="仿宋_GB2312" w:hint="eastAsia"/>
          <w:b/>
          <w:i/>
          <w:iCs/>
          <w:sz w:val="28"/>
          <w:szCs w:val="28"/>
          <w:u w:val="single"/>
        </w:rPr>
        <w:t xml:space="preserve"> 按规定要求</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施工现场需要配备的试验设备：     </w:t>
      </w:r>
      <w:r>
        <w:rPr>
          <w:rFonts w:ascii="仿宋_GB2312" w:eastAsia="仿宋_GB2312" w:hint="eastAsia"/>
          <w:b/>
          <w:i/>
          <w:iCs/>
          <w:sz w:val="28"/>
          <w:szCs w:val="28"/>
          <w:u w:val="single"/>
        </w:rPr>
        <w:t>按规定要求</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施工现场需要具备的其他试验条件：  </w:t>
      </w:r>
      <w:r>
        <w:rPr>
          <w:rFonts w:ascii="仿宋_GB2312" w:eastAsia="仿宋_GB2312" w:hint="eastAsia"/>
          <w:b/>
          <w:i/>
          <w:iCs/>
          <w:sz w:val="28"/>
          <w:szCs w:val="28"/>
          <w:u w:val="single"/>
        </w:rPr>
        <w:t>根据行业主管部门要求执行</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9.4 现场工艺试验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现场工艺试验的有关约定：   </w:t>
      </w:r>
      <w:r>
        <w:rPr>
          <w:rFonts w:ascii="仿宋_GB2312" w:eastAsia="仿宋_GB2312" w:hint="eastAsia"/>
          <w:b/>
          <w:i/>
          <w:iCs/>
          <w:sz w:val="28"/>
          <w:szCs w:val="28"/>
          <w:u w:val="single"/>
        </w:rPr>
        <w:t xml:space="preserve">根据行业主管部门要求执行  </w:t>
      </w:r>
      <w:r>
        <w:rPr>
          <w:rFonts w:ascii="仿宋_GB2312" w:eastAsia="仿宋_GB2312" w:hint="eastAsia"/>
          <w:i/>
          <w:iCs/>
          <w:sz w:val="28"/>
          <w:szCs w:val="28"/>
          <w:u w:val="single"/>
        </w:rPr>
        <w:t xml:space="preserve">   。</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10. 变更</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10.1变更的范围</w:t>
      </w:r>
    </w:p>
    <w:p w:rsidR="00431A3C" w:rsidRDefault="00660BD2">
      <w:pPr>
        <w:spacing w:line="340" w:lineRule="exact"/>
        <w:ind w:firstLine="560"/>
        <w:rPr>
          <w:rFonts w:ascii="仿宋_GB2312" w:eastAsia="仿宋_GB2312" w:hAnsi="仿宋_GB2312" w:cs="仿宋_GB2312"/>
          <w:b/>
          <w:bCs/>
          <w:i/>
          <w:sz w:val="28"/>
          <w:szCs w:val="32"/>
          <w:u w:val="single"/>
        </w:rPr>
      </w:pPr>
      <w:r>
        <w:rPr>
          <w:rFonts w:ascii="仿宋_GB2312" w:eastAsia="仿宋_GB2312" w:hint="eastAsia"/>
          <w:i/>
          <w:iCs/>
          <w:sz w:val="28"/>
          <w:szCs w:val="28"/>
          <w:u w:val="single"/>
        </w:rPr>
        <w:t xml:space="preserve">关于变更的范围的约定： </w:t>
      </w:r>
      <w:r>
        <w:rPr>
          <w:rFonts w:ascii="仿宋_GB2312" w:eastAsia="仿宋_GB2312" w:hAnsi="仿宋_GB2312" w:cs="仿宋_GB2312" w:hint="eastAsia"/>
          <w:b/>
          <w:bCs/>
          <w:i/>
          <w:iCs/>
          <w:sz w:val="28"/>
          <w:szCs w:val="32"/>
          <w:u w:val="single"/>
        </w:rPr>
        <w:t>工程变更是指经发包人批准的对合同工程工作内容、合同图纸、合同规范、位置与尺寸、施工顺序与时间、施工条件、合同条款或其他特征等的改变。包括对合同工程的增加、减少、取消、替代和使用材料等的改变。</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关于变更的范围的约定：除专用合同条款另有约定外，合同履行过程中发生以下情形的，应按照本条约定进行变更：</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（1）增加或减少合同图纸或合同清单中的任何工作；</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（2）取消合同中任何工作，但发包人自行实施或转由他人实施的工作除外；</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（3）改变合同中任何工作的质量标准、约定的施工工艺或其他特性或标准规范；</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（4）改变工程的基线、标高、位置和尺寸；</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（5）改变工程的时间安排或实施顺序；</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（6）改变工程的施工条件；</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（7）替代原有合同约定的材料或设备；</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（8）改变合同材料设备等的供应方式；</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（9）其他符合工程变更特征的事项。</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10.1.1变更权</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10.1.1.1承包人不得擅自更改设计，因承包人自身原因导致的工程变更，工程变更所造成的增加费用由承包人承担，承包人无权要求追加合同价款和/或顺延工期；</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10.1.1.2图纸以外的工作量及设计变更必须有发包人的设计变更通知单，并经发包人及监理认可，否则不予认可，承包人无权要求追加合同价款和/或顺延工期；</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10.1.1.3承包人考虑到有利于自身缩短工期或其他有利于承包人自身的因素而采取的优化措施，经工程师同意后予以实施。但如果该优化措施造成费用增加，则发包人不予支付该部分增加费用。如果该优化措施造成费用减少或获得其他利益，发包人、承包人另行约定；</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10.1.1.4设计变更和签证应实行编号管理，所有的设计变更、签证都应先估算报工程监理和发包人代表批准后实施，对未执行该手续的项目事后不得进行工程结算；</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10.1.2变更程序</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10.1.2.1在发生工程变更以及其他任何需要增加工程价款和/或顺延工期的情形时，承包人应在上述情形发生之日起14天内向发包人提出书面报告，发包人在收到承包人提交的书面报告之日起28天内给予确认或提出意见。经发包人确认的书面报告作为工程变更、增加工程价款和/或顺延工期的依据。承包人未按本条约定向发包人提交书面报告并经发包人确认的，应认为该工程变更或相关情形并未发生，或者该工程变更或相关情形不涉及增加工程价款和/或顺延工期，今后承包人不得再以该工程变更或相关情形为由要求增加工程价款和/或顺延工期。</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10.1.2.2工程建设所涉及的任何调整和变动，均需得到发包人和/或设计单位的书面确认。发包人对承包人使用的所有材料具有绝对的变更权，承包人对此不得提出任何异议。未经发包人批准，承包人不得更改设计和经批准的深化设计，因承包人自身原因导致的工程变更，承包人无权要求追加合同价款和/或顺延工期。</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10.1.2.3不论双方对变更工程的价格是否达成一致，承包人都不得拖延变更指令的执行，不得以变更引起的费用和工期调整尚未商定为由拒绝执行。若承包人拒绝施工，发包人有权要求承包人支付违约金，违约金额为此变更预估费用的50%，同时发包人有权暂停支付工程进度款。若发包人因此将该变更工程交由其他承包人实施，发包人还有权要求承包人按其他承包人施工费用的20%增加支付违约金，承包人对此不应有任何异议，也同意不提出任何工期和费用方面的一切索赔，由承包人承担因此而产生的所有责任和费用。</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10.1.2.4常熟高新区投资建设项目工程变更及签证管理暂行办法（常高建【2022】7号）。</w:t>
      </w:r>
    </w:p>
    <w:p w:rsidR="00431A3C" w:rsidRDefault="00660BD2">
      <w:pPr>
        <w:spacing w:line="340" w:lineRule="exact"/>
        <w:ind w:firstLine="562"/>
        <w:rPr>
          <w:rFonts w:ascii="仿宋_GB2312" w:eastAsia="仿宋_GB2312" w:hAnsi="仿宋_GB2312" w:cs="仿宋_GB2312"/>
          <w:b/>
          <w:bCs/>
          <w:i/>
          <w:sz w:val="28"/>
          <w:szCs w:val="32"/>
          <w:u w:val="single"/>
        </w:rPr>
      </w:pPr>
      <w:r>
        <w:rPr>
          <w:rFonts w:ascii="仿宋_GB2312" w:eastAsia="仿宋_GB2312" w:hAnsi="仿宋_GB2312" w:cs="仿宋_GB2312" w:hint="eastAsia"/>
          <w:b/>
          <w:bCs/>
          <w:i/>
          <w:iCs/>
          <w:sz w:val="28"/>
          <w:szCs w:val="32"/>
          <w:u w:val="single"/>
        </w:rPr>
        <w:t>常熟高新区关于进一步加强集中建设项目工</w:t>
      </w:r>
      <w:r>
        <w:rPr>
          <w:rFonts w:ascii="仿宋_GB2312" w:eastAsia="仿宋_GB2312" w:hAnsi="仿宋_GB2312" w:cs="仿宋_GB2312"/>
          <w:b/>
          <w:bCs/>
          <w:i/>
          <w:iCs/>
          <w:sz w:val="28"/>
          <w:szCs w:val="32"/>
          <w:u w:val="single"/>
        </w:rPr>
        <w:t>程变更（签证）及日常管理考核的通知</w:t>
      </w:r>
      <w:r>
        <w:rPr>
          <w:rFonts w:ascii="仿宋_GB2312" w:eastAsia="仿宋_GB2312" w:hAnsi="仿宋_GB2312" w:cs="仿宋_GB2312" w:hint="eastAsia"/>
          <w:b/>
          <w:bCs/>
          <w:i/>
          <w:iCs/>
          <w:sz w:val="28"/>
          <w:szCs w:val="32"/>
          <w:u w:val="single"/>
        </w:rPr>
        <w:t>（常高建【2024】1号）。</w:t>
      </w:r>
    </w:p>
    <w:p w:rsidR="00431A3C" w:rsidRDefault="00660BD2">
      <w:pPr>
        <w:spacing w:line="480" w:lineRule="exact"/>
        <w:ind w:firstLine="562"/>
        <w:jc w:val="left"/>
        <w:rPr>
          <w:rFonts w:ascii="仿宋_GB2312" w:eastAsia="仿宋_GB2312" w:hAnsi="仿宋_GB2312" w:cs="仿宋_GB2312"/>
          <w:b/>
          <w:bCs/>
          <w:i/>
          <w:sz w:val="28"/>
          <w:szCs w:val="28"/>
          <w:u w:val="single"/>
        </w:rPr>
      </w:pPr>
      <w:r>
        <w:rPr>
          <w:rFonts w:ascii="仿宋_GB2312" w:eastAsia="仿宋_GB2312" w:hAnsi="仿宋_GB2312" w:cs="仿宋_GB2312" w:hint="eastAsia"/>
          <w:b/>
          <w:bCs/>
          <w:i/>
          <w:iCs/>
          <w:sz w:val="28"/>
          <w:szCs w:val="32"/>
          <w:u w:val="single"/>
        </w:rPr>
        <w:t>10.1.2.5常熟昆承建设管理有限公司工程变更签证管理办法《试行》。</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10.4 变更估价</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10.4.1 变更估价原则</w:t>
      </w:r>
    </w:p>
    <w:p w:rsidR="00431A3C" w:rsidRDefault="00660BD2">
      <w:pPr>
        <w:spacing w:line="340" w:lineRule="exact"/>
        <w:ind w:firstLine="560"/>
        <w:rPr>
          <w:rFonts w:ascii="仿宋_GB2312" w:eastAsia="仿宋_GB2312" w:hAnsi="Times New Roman"/>
          <w:b/>
          <w:bCs/>
          <w:i/>
          <w:sz w:val="28"/>
          <w:szCs w:val="28"/>
          <w:u w:val="single"/>
        </w:rPr>
      </w:pPr>
      <w:r>
        <w:rPr>
          <w:rFonts w:ascii="仿宋_GB2312" w:eastAsia="仿宋_GB2312" w:hint="eastAsia"/>
          <w:i/>
          <w:iCs/>
          <w:sz w:val="28"/>
          <w:szCs w:val="28"/>
          <w:u w:val="single"/>
        </w:rPr>
        <w:t>关于变更估价的约定:</w:t>
      </w:r>
      <w:r>
        <w:rPr>
          <w:rFonts w:ascii="仿宋_GB2312" w:eastAsia="仿宋_GB2312" w:hAnsi="Times New Roman" w:hint="eastAsia"/>
          <w:b/>
          <w:i/>
          <w:iCs/>
          <w:sz w:val="28"/>
          <w:szCs w:val="28"/>
          <w:u w:val="single"/>
        </w:rPr>
        <w:t>过程中不再实施变更估价，完工验收后直接结算审核。由采购人委托第三方造价咨询公司（结算审核）对供应商完成的合格工程量进行审核，工程结算价=工程预算价*（1-成交优惠率[详见成交通知书]）</w:t>
      </w:r>
      <w:r>
        <w:rPr>
          <w:rFonts w:ascii="仿宋_GB2312" w:eastAsia="仿宋_GB2312" w:hint="eastAsia"/>
          <w:b/>
          <w:i/>
          <w:iCs/>
          <w:sz w:val="28"/>
          <w:szCs w:val="28"/>
          <w:u w:val="single"/>
        </w:rPr>
        <w:t>。</w:t>
      </w:r>
      <w:r>
        <w:rPr>
          <w:rFonts w:ascii="仿宋_GB2312" w:eastAsia="仿宋_GB2312" w:hAnsi="Times New Roman" w:hint="eastAsia"/>
          <w:b/>
          <w:i/>
          <w:iCs/>
          <w:sz w:val="28"/>
          <w:szCs w:val="28"/>
          <w:u w:val="single"/>
        </w:rPr>
        <w:t xml:space="preserve"> </w:t>
      </w:r>
      <w:r>
        <w:rPr>
          <w:rFonts w:ascii="仿宋_GB2312" w:eastAsia="仿宋_GB2312" w:hAnsi="宋体" w:hint="eastAsia"/>
          <w:i/>
          <w:iCs/>
          <w:sz w:val="24"/>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10.5承包人的合理化建议</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监理人审查承包人合理化建议的期限：      </w:t>
      </w:r>
      <w:r>
        <w:rPr>
          <w:rFonts w:ascii="仿宋_GB2312" w:eastAsia="仿宋_GB2312" w:hint="eastAsia"/>
          <w:b/>
          <w:i/>
          <w:iCs/>
          <w:sz w:val="28"/>
          <w:szCs w:val="28"/>
          <w:u w:val="single"/>
        </w:rPr>
        <w:t xml:space="preserve">7天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发包人审批承包人合理化建议的期限：      </w:t>
      </w:r>
      <w:r>
        <w:rPr>
          <w:rFonts w:ascii="仿宋_GB2312" w:eastAsia="仿宋_GB2312" w:hint="eastAsia"/>
          <w:b/>
          <w:i/>
          <w:iCs/>
          <w:sz w:val="28"/>
          <w:szCs w:val="28"/>
          <w:u w:val="single"/>
        </w:rPr>
        <w:t xml:space="preserve">14天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承包人提出的合理化建议降低了合同价格或者提高了工程经济效益的奖励的方法和金额为： </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10.7 暂估价</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暂估价材料和工程设备的明细详见附件11：《暂估价一览表》。</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10.7.1 依法必须招标的暂估价项目</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对于依法必须招标的暂估价项目的确认和批准采取第 </w:t>
      </w:r>
      <w:r>
        <w:rPr>
          <w:rFonts w:ascii="仿宋_GB2312" w:eastAsia="仿宋_GB2312" w:hAnsi="仿宋_GB2312" w:cs="仿宋_GB2312" w:hint="eastAsia"/>
          <w:b/>
          <w:bCs/>
          <w:i/>
          <w:iCs/>
          <w:sz w:val="30"/>
          <w:szCs w:val="32"/>
          <w:u w:val="single"/>
        </w:rPr>
        <w:t>/</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种方式确定。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10.7.2 不属于依法必须招标的暂估价项目</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对于不属于依法必须招标的暂估价项目的确认和批准采取第 </w:t>
      </w:r>
      <w:r>
        <w:rPr>
          <w:rFonts w:ascii="仿宋_GB2312" w:eastAsia="仿宋_GB2312" w:hAnsi="仿宋_GB2312" w:cs="仿宋_GB2312" w:hint="eastAsia"/>
          <w:b/>
          <w:bCs/>
          <w:i/>
          <w:iCs/>
          <w:sz w:val="30"/>
          <w:szCs w:val="32"/>
          <w:u w:val="single"/>
        </w:rPr>
        <w:t>/</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种方式确定。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第3种方式：承包人直接实施的暂估价项目</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承包人直接实施的暂估价项目的约定：   </w:t>
      </w:r>
      <w:r>
        <w:rPr>
          <w:rFonts w:ascii="仿宋_GB2312" w:eastAsia="仿宋_GB2312" w:hint="eastAsia"/>
          <w:b/>
          <w:i/>
          <w:iCs/>
          <w:sz w:val="28"/>
          <w:szCs w:val="28"/>
          <w:u w:val="single"/>
        </w:rPr>
        <w:t xml:space="preserve"> 无暂估价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10.8 暂列金额</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合同当事人关于暂列金额使用的约定：    </w:t>
      </w:r>
      <w:r>
        <w:rPr>
          <w:rFonts w:ascii="仿宋_GB2312" w:eastAsia="仿宋_GB2312" w:hint="eastAsia"/>
          <w:b/>
          <w:i/>
          <w:iCs/>
          <w:sz w:val="28"/>
          <w:szCs w:val="28"/>
          <w:u w:val="single"/>
        </w:rPr>
        <w:t xml:space="preserve"> 按通用条款 </w:t>
      </w:r>
      <w:r>
        <w:rPr>
          <w:rFonts w:ascii="仿宋_GB2312" w:eastAsia="仿宋_GB2312" w:hint="eastAsia"/>
          <w:i/>
          <w:iCs/>
          <w:sz w:val="28"/>
          <w:szCs w:val="28"/>
          <w:u w:val="single"/>
        </w:rPr>
        <w:t xml:space="preserve">    。</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11. 价格调整</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11.1 市场价格波动引起的调整</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市场价格波动是否调整合同价格的约定： </w:t>
      </w:r>
      <w:r>
        <w:rPr>
          <w:rFonts w:ascii="仿宋_GB2312" w:eastAsia="仿宋_GB2312" w:hint="eastAsia"/>
          <w:b/>
          <w:i/>
          <w:iCs/>
          <w:sz w:val="28"/>
          <w:szCs w:val="28"/>
          <w:u w:val="single"/>
        </w:rPr>
        <w:t>按规定调整。</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因市场价格波动调整合同价格，采用以下第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种方式对合同价格进行调整：</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第1种方式：采用价格指数进行价格调整。</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关于各可调因子、定值和变值权重，以及基本价格指数及其来源的约定：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第2种方式：采用造价信息进行价格调整。</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关于基准价格的约定：   </w:t>
      </w:r>
      <w:r>
        <w:rPr>
          <w:rFonts w:ascii="仿宋_GB2312" w:eastAsia="仿宋_GB2312" w:hAnsi="仿宋_GB2312" w:cs="仿宋_GB2312" w:hint="eastAsia"/>
          <w:b/>
          <w:bCs/>
          <w:i/>
          <w:iCs/>
          <w:sz w:val="30"/>
          <w:szCs w:val="32"/>
          <w:u w:val="single"/>
        </w:rPr>
        <w:t>/</w:t>
      </w:r>
      <w:r>
        <w:rPr>
          <w:rFonts w:ascii="仿宋_GB2312" w:eastAsia="仿宋_GB2312" w:hint="eastAsia"/>
          <w:i/>
          <w:iCs/>
          <w:sz w:val="28"/>
          <w:szCs w:val="28"/>
          <w:u w:val="single"/>
        </w:rPr>
        <w:t xml:space="preserve">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360" w:lineRule="auto"/>
        <w:jc w:val="left"/>
        <w:rPr>
          <w:rFonts w:eastAsia="仿宋_GB2312"/>
          <w:bCs/>
          <w:i/>
          <w:sz w:val="30"/>
          <w:szCs w:val="32"/>
          <w:u w:val="single"/>
        </w:rPr>
      </w:pPr>
      <w:r>
        <w:rPr>
          <w:rFonts w:eastAsia="仿宋_GB2312" w:hint="eastAsia"/>
          <w:i/>
          <w:iCs/>
          <w:sz w:val="30"/>
          <w:szCs w:val="32"/>
          <w:u w:val="single"/>
        </w:rPr>
        <w:t xml:space="preserve">    </w:t>
      </w:r>
      <w:r>
        <w:rPr>
          <w:rFonts w:eastAsia="仿宋_GB2312"/>
          <w:i/>
          <w:iCs/>
          <w:sz w:val="30"/>
          <w:szCs w:val="32"/>
          <w:u w:val="single"/>
        </w:rPr>
        <w:t>专用合同条款</w:t>
      </w:r>
      <w:r>
        <w:rPr>
          <w:rFonts w:eastAsia="仿宋_GB2312" w:hint="eastAsia"/>
          <w:i/>
          <w:iCs/>
          <w:sz w:val="30"/>
          <w:szCs w:val="32"/>
          <w:u w:val="single"/>
        </w:rPr>
        <w:t>：</w:t>
      </w:r>
      <w:r>
        <w:rPr>
          <w:rFonts w:ascii="宋体" w:hAnsi="宋体" w:cs="宋体" w:hint="eastAsia"/>
          <w:i/>
          <w:iCs/>
          <w:sz w:val="30"/>
          <w:szCs w:val="32"/>
          <w:u w:val="single"/>
        </w:rPr>
        <w:t>①</w:t>
      </w:r>
      <w:r>
        <w:rPr>
          <w:rFonts w:eastAsia="仿宋_GB2312"/>
          <w:i/>
          <w:iCs/>
          <w:sz w:val="30"/>
          <w:szCs w:val="32"/>
          <w:u w:val="single"/>
        </w:rPr>
        <w:t>承包人在已标价工程量清单或预算书中载明的材料单价低于基准价格的：专用合同条款合同履行期间材料单价涨幅以基准价格为基础超过</w:t>
      </w:r>
      <w:r>
        <w:rPr>
          <w:rFonts w:eastAsia="仿宋_GB2312"/>
          <w:i/>
          <w:iCs/>
          <w:sz w:val="30"/>
          <w:szCs w:val="32"/>
          <w:u w:val="single"/>
        </w:rPr>
        <w:t xml:space="preserve"> </w:t>
      </w:r>
      <w:r>
        <w:rPr>
          <w:rFonts w:ascii="仿宋_GB2312" w:eastAsia="仿宋_GB2312" w:hAnsi="仿宋_GB2312" w:cs="仿宋_GB2312" w:hint="eastAsia"/>
          <w:b/>
          <w:bCs/>
          <w:i/>
          <w:iCs/>
          <w:sz w:val="30"/>
          <w:szCs w:val="32"/>
          <w:u w:val="single"/>
        </w:rPr>
        <w:t xml:space="preserve"> /</w:t>
      </w:r>
      <w:r>
        <w:rPr>
          <w:rFonts w:eastAsia="仿宋_GB2312" w:hint="eastAsia"/>
          <w:i/>
          <w:iCs/>
          <w:sz w:val="30"/>
          <w:szCs w:val="32"/>
          <w:u w:val="single"/>
        </w:rPr>
        <w:t xml:space="preserve"> </w:t>
      </w:r>
      <w:r>
        <w:rPr>
          <w:rFonts w:eastAsia="仿宋_GB2312"/>
          <w:i/>
          <w:iCs/>
          <w:sz w:val="30"/>
          <w:szCs w:val="32"/>
          <w:u w:val="single"/>
        </w:rPr>
        <w:t xml:space="preserve"> %</w:t>
      </w:r>
      <w:r>
        <w:rPr>
          <w:rFonts w:eastAsia="仿宋_GB2312"/>
          <w:i/>
          <w:iCs/>
          <w:sz w:val="30"/>
          <w:szCs w:val="32"/>
          <w:u w:val="single"/>
        </w:rPr>
        <w:t>时，或材料单价跌幅以已标价工程量清单或预算书中载明材料单价为基础超过</w:t>
      </w:r>
      <w:r>
        <w:rPr>
          <w:rFonts w:eastAsia="仿宋_GB2312"/>
          <w:i/>
          <w:iCs/>
          <w:sz w:val="30"/>
          <w:szCs w:val="32"/>
          <w:u w:val="single"/>
        </w:rPr>
        <w:t xml:space="preserve"> </w:t>
      </w:r>
      <w:r>
        <w:rPr>
          <w:rFonts w:ascii="仿宋_GB2312" w:eastAsia="仿宋_GB2312" w:hAnsi="仿宋_GB2312" w:cs="仿宋_GB2312" w:hint="eastAsia"/>
          <w:b/>
          <w:bCs/>
          <w:i/>
          <w:iCs/>
          <w:sz w:val="30"/>
          <w:szCs w:val="32"/>
          <w:u w:val="single"/>
        </w:rPr>
        <w:t xml:space="preserve"> / </w:t>
      </w:r>
      <w:r>
        <w:rPr>
          <w:rFonts w:eastAsia="仿宋_GB2312" w:hint="eastAsia"/>
          <w:i/>
          <w:iCs/>
          <w:sz w:val="30"/>
          <w:szCs w:val="32"/>
          <w:u w:val="single"/>
        </w:rPr>
        <w:t xml:space="preserve"> </w:t>
      </w:r>
      <w:r>
        <w:rPr>
          <w:rFonts w:eastAsia="仿宋_GB2312"/>
          <w:i/>
          <w:iCs/>
          <w:sz w:val="30"/>
          <w:szCs w:val="32"/>
          <w:u w:val="single"/>
        </w:rPr>
        <w:t>%</w:t>
      </w:r>
      <w:r>
        <w:rPr>
          <w:rFonts w:eastAsia="仿宋_GB2312"/>
          <w:i/>
          <w:iCs/>
          <w:sz w:val="30"/>
          <w:szCs w:val="32"/>
          <w:u w:val="single"/>
        </w:rPr>
        <w:t>时，其超过部分据实调整。</w:t>
      </w:r>
    </w:p>
    <w:p w:rsidR="00431A3C" w:rsidRDefault="00660BD2">
      <w:pPr>
        <w:spacing w:line="360" w:lineRule="auto"/>
        <w:ind w:firstLine="600"/>
        <w:jc w:val="left"/>
        <w:rPr>
          <w:rFonts w:eastAsia="仿宋_GB2312"/>
          <w:bCs/>
          <w:i/>
          <w:sz w:val="30"/>
          <w:szCs w:val="32"/>
          <w:u w:val="single"/>
        </w:rPr>
      </w:pPr>
      <w:r>
        <w:rPr>
          <w:rFonts w:ascii="宋体" w:hAnsi="宋体" w:cs="宋体" w:hint="eastAsia"/>
          <w:i/>
          <w:iCs/>
          <w:sz w:val="30"/>
          <w:szCs w:val="32"/>
          <w:u w:val="single"/>
        </w:rPr>
        <w:t>②</w:t>
      </w:r>
      <w:r>
        <w:rPr>
          <w:rFonts w:eastAsia="仿宋_GB2312"/>
          <w:i/>
          <w:iCs/>
          <w:sz w:val="30"/>
          <w:szCs w:val="32"/>
          <w:u w:val="single"/>
        </w:rPr>
        <w:t>承包人在已标价工程量清单或预算书中载明的材料单价高于基准价格的：专用合同条款合同履行期间材料单价跌幅以基准价格为基础超过</w:t>
      </w:r>
      <w:r>
        <w:rPr>
          <w:rFonts w:eastAsia="仿宋_GB2312"/>
          <w:i/>
          <w:iCs/>
          <w:sz w:val="30"/>
          <w:szCs w:val="32"/>
          <w:u w:val="single"/>
        </w:rPr>
        <w:t xml:space="preserve"> </w:t>
      </w:r>
      <w:r>
        <w:rPr>
          <w:rFonts w:ascii="仿宋_GB2312" w:eastAsia="仿宋_GB2312" w:hAnsi="仿宋_GB2312" w:cs="仿宋_GB2312" w:hint="eastAsia"/>
          <w:b/>
          <w:bCs/>
          <w:i/>
          <w:iCs/>
          <w:sz w:val="30"/>
          <w:szCs w:val="32"/>
          <w:u w:val="single"/>
        </w:rPr>
        <w:t xml:space="preserve"> /</w:t>
      </w:r>
      <w:r>
        <w:rPr>
          <w:rFonts w:eastAsia="仿宋_GB2312" w:hint="eastAsia"/>
          <w:i/>
          <w:iCs/>
          <w:sz w:val="30"/>
          <w:szCs w:val="32"/>
          <w:u w:val="single"/>
        </w:rPr>
        <w:t xml:space="preserve"> </w:t>
      </w:r>
      <w:r>
        <w:rPr>
          <w:rFonts w:eastAsia="仿宋_GB2312"/>
          <w:i/>
          <w:iCs/>
          <w:sz w:val="30"/>
          <w:szCs w:val="32"/>
          <w:u w:val="single"/>
        </w:rPr>
        <w:t xml:space="preserve"> %</w:t>
      </w:r>
      <w:r>
        <w:rPr>
          <w:rFonts w:eastAsia="仿宋_GB2312"/>
          <w:i/>
          <w:iCs/>
          <w:sz w:val="30"/>
          <w:szCs w:val="32"/>
          <w:u w:val="single"/>
        </w:rPr>
        <w:t>时，材料单价涨幅以已标价工程量清单或预算书中载明材料单价为基础超过</w:t>
      </w:r>
      <w:r>
        <w:rPr>
          <w:rFonts w:eastAsia="仿宋_GB2312"/>
          <w:i/>
          <w:iCs/>
          <w:sz w:val="30"/>
          <w:szCs w:val="32"/>
          <w:u w:val="single"/>
        </w:rPr>
        <w:t xml:space="preserve"> </w:t>
      </w:r>
      <w:r>
        <w:rPr>
          <w:rFonts w:ascii="仿宋_GB2312" w:eastAsia="仿宋_GB2312" w:hAnsi="仿宋_GB2312" w:cs="仿宋_GB2312" w:hint="eastAsia"/>
          <w:b/>
          <w:bCs/>
          <w:i/>
          <w:iCs/>
          <w:sz w:val="30"/>
          <w:szCs w:val="32"/>
          <w:u w:val="single"/>
        </w:rPr>
        <w:t xml:space="preserve"> /</w:t>
      </w:r>
      <w:r>
        <w:rPr>
          <w:rFonts w:eastAsia="仿宋_GB2312"/>
          <w:i/>
          <w:iCs/>
          <w:sz w:val="30"/>
          <w:szCs w:val="32"/>
          <w:u w:val="single"/>
        </w:rPr>
        <w:t xml:space="preserve"> %</w:t>
      </w:r>
      <w:r>
        <w:rPr>
          <w:rFonts w:eastAsia="仿宋_GB2312"/>
          <w:i/>
          <w:iCs/>
          <w:sz w:val="30"/>
          <w:szCs w:val="32"/>
          <w:u w:val="single"/>
        </w:rPr>
        <w:t>时，其超过部分据实调整。</w:t>
      </w:r>
    </w:p>
    <w:p w:rsidR="00431A3C" w:rsidRDefault="00660BD2">
      <w:pPr>
        <w:spacing w:line="360" w:lineRule="auto"/>
        <w:ind w:firstLine="645"/>
        <w:jc w:val="left"/>
        <w:rPr>
          <w:rFonts w:eastAsia="仿宋_GB2312"/>
          <w:bCs/>
          <w:i/>
          <w:sz w:val="30"/>
          <w:szCs w:val="32"/>
          <w:u w:val="single"/>
        </w:rPr>
      </w:pPr>
      <w:r>
        <w:rPr>
          <w:rFonts w:ascii="宋体" w:hAnsi="宋体" w:cs="宋体" w:hint="eastAsia"/>
          <w:i/>
          <w:iCs/>
          <w:sz w:val="30"/>
          <w:szCs w:val="32"/>
          <w:u w:val="single"/>
        </w:rPr>
        <w:t>③</w:t>
      </w:r>
      <w:r>
        <w:rPr>
          <w:rFonts w:eastAsia="仿宋_GB2312"/>
          <w:i/>
          <w:iCs/>
          <w:sz w:val="30"/>
          <w:szCs w:val="32"/>
          <w:u w:val="single"/>
        </w:rPr>
        <w:t>承包人在已标价工程量清单或预算书中载明的材料单价等于基准单价的：专用合同条款合同履行期间材料单价涨跌幅以基准单价为基础超过</w:t>
      </w:r>
      <w:r>
        <w:rPr>
          <w:rFonts w:eastAsia="仿宋_GB2312"/>
          <w:i/>
          <w:iCs/>
          <w:sz w:val="30"/>
          <w:szCs w:val="32"/>
          <w:u w:val="single"/>
        </w:rPr>
        <w:t xml:space="preserve">±  </w:t>
      </w:r>
      <w:r>
        <w:rPr>
          <w:rFonts w:ascii="仿宋_GB2312" w:eastAsia="仿宋_GB2312" w:hAnsi="仿宋_GB2312" w:cs="仿宋_GB2312" w:hint="eastAsia"/>
          <w:b/>
          <w:bCs/>
          <w:i/>
          <w:iCs/>
          <w:sz w:val="30"/>
          <w:szCs w:val="32"/>
          <w:u w:val="single"/>
        </w:rPr>
        <w:t xml:space="preserve"> /  </w:t>
      </w:r>
      <w:r>
        <w:rPr>
          <w:rFonts w:eastAsia="仿宋_GB2312"/>
          <w:i/>
          <w:iCs/>
          <w:sz w:val="30"/>
          <w:szCs w:val="32"/>
          <w:u w:val="single"/>
        </w:rPr>
        <w:t>%</w:t>
      </w:r>
      <w:r>
        <w:rPr>
          <w:rFonts w:eastAsia="仿宋_GB2312"/>
          <w:i/>
          <w:iCs/>
          <w:sz w:val="30"/>
          <w:szCs w:val="32"/>
          <w:u w:val="single"/>
        </w:rPr>
        <w:t>时，其超过部分据实调整。</w:t>
      </w:r>
    </w:p>
    <w:p w:rsidR="00431A3C" w:rsidRDefault="00660BD2">
      <w:pPr>
        <w:spacing w:line="360" w:lineRule="auto"/>
        <w:ind w:firstLine="645"/>
        <w:jc w:val="left"/>
        <w:rPr>
          <w:rFonts w:ascii="仿宋_GB2312" w:eastAsia="仿宋_GB2312"/>
          <w:bCs/>
          <w:i/>
          <w:sz w:val="28"/>
          <w:szCs w:val="28"/>
          <w:u w:val="single"/>
        </w:rPr>
      </w:pPr>
      <w:r>
        <w:rPr>
          <w:rFonts w:ascii="仿宋_GB2312" w:eastAsia="仿宋_GB2312"/>
          <w:i/>
          <w:iCs/>
          <w:sz w:val="28"/>
          <w:szCs w:val="28"/>
          <w:u w:val="single"/>
        </w:rPr>
        <w:t>第3种方式：其他价格调整方式：</w:t>
      </w:r>
      <w:r>
        <w:rPr>
          <w:rFonts w:ascii="仿宋_GB2312" w:eastAsia="仿宋_GB2312" w:hint="eastAsia"/>
          <w:i/>
          <w:iCs/>
          <w:sz w:val="28"/>
          <w:szCs w:val="28"/>
          <w:u w:val="single"/>
        </w:rPr>
        <w:t xml:space="preserve">     </w:t>
      </w:r>
      <w:r>
        <w:rPr>
          <w:rFonts w:ascii="仿宋_GB2312" w:eastAsia="仿宋_GB2312" w:hint="eastAsia"/>
          <w:b/>
          <w:i/>
          <w:iCs/>
          <w:sz w:val="28"/>
          <w:szCs w:val="28"/>
          <w:u w:val="single"/>
        </w:rPr>
        <w:t xml:space="preserve">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360" w:lineRule="auto"/>
        <w:ind w:firstLine="645"/>
        <w:jc w:val="left"/>
        <w:rPr>
          <w:rFonts w:ascii="仿宋_GB2312" w:eastAsia="仿宋_GB2312"/>
          <w:bCs/>
          <w:i/>
          <w:sz w:val="28"/>
          <w:szCs w:val="28"/>
          <w:u w:val="single"/>
        </w:rPr>
      </w:pPr>
      <w:r>
        <w:rPr>
          <w:rFonts w:ascii="仿宋_GB2312" w:eastAsia="仿宋_GB2312" w:hint="eastAsia"/>
          <w:i/>
          <w:iCs/>
          <w:sz w:val="28"/>
          <w:szCs w:val="28"/>
          <w:u w:val="single"/>
        </w:rPr>
        <w:t>12.1 合同价格形式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1、单价合同。</w:t>
      </w:r>
    </w:p>
    <w:p w:rsidR="00431A3C" w:rsidRDefault="00660BD2">
      <w:pPr>
        <w:spacing w:line="560" w:lineRule="atLeast"/>
        <w:ind w:firstLine="560"/>
        <w:rPr>
          <w:rFonts w:ascii="仿宋_GB2312" w:eastAsia="仿宋_GB2312"/>
          <w:bCs/>
          <w:i/>
          <w:sz w:val="28"/>
          <w:szCs w:val="28"/>
          <w:u w:val="single"/>
        </w:rPr>
      </w:pPr>
      <w:r>
        <w:rPr>
          <w:rFonts w:ascii="仿宋_GB2312" w:eastAsia="仿宋_GB2312" w:hint="eastAsia"/>
          <w:i/>
          <w:iCs/>
          <w:sz w:val="28"/>
          <w:szCs w:val="28"/>
          <w:u w:val="single"/>
        </w:rPr>
        <w:t xml:space="preserve">综合单价包含的风险范围： </w:t>
      </w:r>
      <w:r>
        <w:rPr>
          <w:rFonts w:ascii="仿宋_GB2312" w:eastAsia="仿宋_GB2312" w:hint="eastAsia"/>
          <w:b/>
          <w:i/>
          <w:iCs/>
          <w:sz w:val="28"/>
          <w:szCs w:val="28"/>
          <w:u w:val="single"/>
        </w:rPr>
        <w:t xml:space="preserve"> 除专用条款10.4.1条约定的合同价款的调整因素外，合同价款不调整。     </w:t>
      </w:r>
      <w:r>
        <w:rPr>
          <w:rFonts w:ascii="仿宋_GB2312" w:eastAsia="仿宋_GB2312" w:hint="eastAsia"/>
          <w:i/>
          <w:iCs/>
          <w:sz w:val="28"/>
          <w:szCs w:val="28"/>
          <w:u w:val="single"/>
        </w:rPr>
        <w:t>。</w:t>
      </w:r>
    </w:p>
    <w:p w:rsidR="00431A3C" w:rsidRDefault="00660BD2">
      <w:pPr>
        <w:spacing w:line="560" w:lineRule="atLeast"/>
        <w:ind w:firstLine="560"/>
        <w:rPr>
          <w:rFonts w:ascii="仿宋_GB2312" w:eastAsia="仿宋_GB2312"/>
          <w:bCs/>
          <w:i/>
          <w:sz w:val="28"/>
          <w:szCs w:val="28"/>
          <w:u w:val="single"/>
        </w:rPr>
      </w:pPr>
      <w:r>
        <w:rPr>
          <w:rFonts w:ascii="仿宋_GB2312" w:eastAsia="仿宋_GB2312" w:hint="eastAsia"/>
          <w:i/>
          <w:iCs/>
          <w:sz w:val="28"/>
          <w:szCs w:val="28"/>
          <w:u w:val="single"/>
        </w:rPr>
        <w:t xml:space="preserve">风险费用的计算方法： </w:t>
      </w:r>
      <w:r>
        <w:rPr>
          <w:rFonts w:ascii="仿宋_GB2312" w:eastAsia="仿宋_GB2312" w:hint="eastAsia"/>
          <w:b/>
          <w:i/>
          <w:iCs/>
          <w:sz w:val="28"/>
          <w:szCs w:val="28"/>
          <w:u w:val="single"/>
        </w:rPr>
        <w:t xml:space="preserve">  由投标人自主报价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
          <w:bCs/>
          <w:i/>
          <w:sz w:val="28"/>
          <w:szCs w:val="28"/>
          <w:u w:val="single"/>
        </w:rPr>
      </w:pPr>
      <w:r>
        <w:rPr>
          <w:rFonts w:ascii="仿宋_GB2312" w:eastAsia="仿宋_GB2312" w:hint="eastAsia"/>
          <w:i/>
          <w:iCs/>
          <w:sz w:val="28"/>
          <w:szCs w:val="28"/>
          <w:u w:val="single"/>
        </w:rPr>
        <w:t xml:space="preserve">风险范围以外合同价格的调整方法：         </w:t>
      </w:r>
      <w:r>
        <w:rPr>
          <w:rFonts w:ascii="仿宋_GB2312" w:eastAsia="仿宋_GB2312" w:hint="eastAsia"/>
          <w:b/>
          <w:i/>
          <w:iCs/>
          <w:sz w:val="28"/>
          <w:szCs w:val="28"/>
          <w:u w:val="single"/>
        </w:rPr>
        <w:t xml:space="preserve">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2、总价合同。</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总价包含的风险范围：         </w:t>
      </w:r>
      <w:r>
        <w:rPr>
          <w:rFonts w:ascii="仿宋_GB2312" w:eastAsia="仿宋_GB2312" w:hint="eastAsia"/>
          <w:b/>
          <w:i/>
          <w:iCs/>
          <w:sz w:val="28"/>
          <w:szCs w:val="28"/>
          <w:u w:val="single"/>
        </w:rPr>
        <w:t xml:space="preserve">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风险费用的计算方法：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风险范围以外合同价格的调整方法：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rPr>
          <w:rFonts w:ascii="仿宋_GB2312" w:eastAsia="仿宋_GB2312" w:hAnsi="宋体"/>
          <w:bCs/>
          <w:i/>
          <w:sz w:val="28"/>
          <w:szCs w:val="28"/>
          <w:u w:val="single"/>
        </w:rPr>
      </w:pPr>
      <w:r>
        <w:rPr>
          <w:rFonts w:ascii="仿宋_GB2312" w:eastAsia="仿宋_GB2312" w:hint="eastAsia"/>
          <w:i/>
          <w:iCs/>
          <w:sz w:val="28"/>
          <w:szCs w:val="28"/>
          <w:u w:val="single"/>
        </w:rPr>
        <w:t xml:space="preserve">3、其他价格方式：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12.2 预付款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12.2.1 预付款的支付</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预付款支付比例或金额：</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预付款支付期限：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预付款扣回的方式：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12.2.2 预付款担保</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承包人提交预付款担保的期限：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预付款担保的形式为：      </w:t>
      </w:r>
      <w:r>
        <w:rPr>
          <w:rFonts w:ascii="仿宋_GB2312" w:eastAsia="仿宋_GB2312" w:hAnsi="仿宋_GB2312" w:cs="仿宋_GB2312" w:hint="eastAsia"/>
          <w:b/>
          <w:bCs/>
          <w:i/>
          <w:iCs/>
          <w:sz w:val="30"/>
          <w:szCs w:val="32"/>
          <w:u w:val="single"/>
        </w:rPr>
        <w:t xml:space="preserve">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12.3 计量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12.3.1 计量原则</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工程量计算规则：</w:t>
      </w:r>
      <w:r>
        <w:rPr>
          <w:rFonts w:ascii="仿宋_GB2312" w:eastAsia="仿宋_GB2312" w:hint="eastAsia"/>
          <w:b/>
          <w:i/>
          <w:iCs/>
          <w:sz w:val="28"/>
          <w:szCs w:val="28"/>
          <w:u w:val="single"/>
        </w:rPr>
        <w:t>建设工程工程量清单计价标准(GB/T50500-2024)及9本工程量计算标准等相关文件</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12.3.2 计量周期</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关于计量周期的约定：      </w:t>
      </w:r>
      <w:r>
        <w:rPr>
          <w:rFonts w:ascii="仿宋_GB2312" w:eastAsia="仿宋_GB2312" w:hint="eastAsia"/>
          <w:b/>
          <w:i/>
          <w:iCs/>
          <w:sz w:val="28"/>
          <w:szCs w:val="28"/>
          <w:u w:val="single"/>
        </w:rPr>
        <w:t xml:space="preserve">项目完成后进行计量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12.3.3 单价合同的计量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关于单价合同计量的约定：  </w:t>
      </w:r>
      <w:r>
        <w:rPr>
          <w:rFonts w:ascii="仿宋_GB2312" w:eastAsia="仿宋_GB2312" w:hint="eastAsia"/>
          <w:b/>
          <w:i/>
          <w:iCs/>
          <w:sz w:val="28"/>
          <w:szCs w:val="28"/>
          <w:u w:val="single"/>
        </w:rPr>
        <w:t>项目完成后进行计量</w:t>
      </w:r>
      <w:r>
        <w:rPr>
          <w:rFonts w:ascii="仿宋_GB2312" w:eastAsia="仿宋_GB2312" w:hAnsi="Times New Roman" w:hint="eastAsia"/>
          <w:b/>
          <w:i/>
          <w:iCs/>
          <w:sz w:val="28"/>
          <w:szCs w:val="28"/>
          <w:u w:val="single"/>
        </w:rPr>
        <w:t xml:space="preserve">，承包人向监理人报送已完成的工程量报告，已完成工程量报表和相关资料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12.3.4 总价合同的计量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关于总价合同计量的约定：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12.3.5总价合同采用支付分解表计量支付的，是否适用第12.3.4 项〔总价合同的计量〕约定进行计量：   </w:t>
      </w:r>
      <w:r>
        <w:rPr>
          <w:rFonts w:ascii="仿宋_GB2312" w:eastAsia="仿宋_GB2312" w:hint="eastAsia"/>
          <w:b/>
          <w:i/>
          <w:iCs/>
          <w:sz w:val="28"/>
          <w:szCs w:val="28"/>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12.3.6 其他价格形式合同的计量 </w:t>
      </w:r>
    </w:p>
    <w:p w:rsidR="00431A3C" w:rsidRDefault="00660BD2">
      <w:pPr>
        <w:spacing w:line="480" w:lineRule="exact"/>
        <w:jc w:val="left"/>
        <w:rPr>
          <w:rFonts w:ascii="仿宋_GB2312" w:eastAsia="仿宋_GB2312"/>
          <w:bCs/>
          <w:i/>
          <w:sz w:val="28"/>
          <w:szCs w:val="28"/>
          <w:u w:val="single"/>
        </w:rPr>
      </w:pPr>
      <w:r>
        <w:rPr>
          <w:rFonts w:ascii="仿宋_GB2312" w:eastAsia="仿宋_GB2312" w:hint="eastAsia"/>
          <w:i/>
          <w:iCs/>
          <w:sz w:val="28"/>
          <w:szCs w:val="28"/>
          <w:u w:val="single"/>
        </w:rPr>
        <w:t xml:space="preserve">其他价格形式的计量方式和程序：  </w:t>
      </w:r>
      <w:r>
        <w:rPr>
          <w:rFonts w:ascii="仿宋_GB2312" w:eastAsia="仿宋_GB2312" w:hint="eastAsia"/>
          <w:b/>
          <w:i/>
          <w:iCs/>
          <w:sz w:val="28"/>
          <w:szCs w:val="28"/>
          <w:u w:val="single"/>
        </w:rPr>
        <w:t>/</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12.4 工程进度款支付</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12.4.1 付款周期</w:t>
      </w:r>
    </w:p>
    <w:p w:rsidR="00431A3C" w:rsidRDefault="00660BD2">
      <w:pPr>
        <w:spacing w:line="480" w:lineRule="exact"/>
        <w:ind w:firstLine="560"/>
        <w:rPr>
          <w:rFonts w:ascii="仿宋_GB2312" w:eastAsia="仿宋_GB2312" w:hAnsi="宋体"/>
          <w:bCs/>
          <w:i/>
          <w:sz w:val="28"/>
          <w:szCs w:val="28"/>
          <w:u w:val="single"/>
        </w:rPr>
      </w:pPr>
      <w:r>
        <w:rPr>
          <w:rFonts w:ascii="仿宋_GB2312" w:eastAsia="仿宋_GB2312" w:hint="eastAsia"/>
          <w:i/>
          <w:iCs/>
          <w:sz w:val="28"/>
          <w:szCs w:val="28"/>
          <w:u w:val="single"/>
        </w:rPr>
        <w:t>关于付款周期的约定：</w:t>
      </w:r>
      <w:r>
        <w:rPr>
          <w:rFonts w:ascii="仿宋_GB2312" w:eastAsia="仿宋_GB2312" w:hAnsi="宋体" w:hint="eastAsia"/>
          <w:i/>
          <w:iCs/>
          <w:sz w:val="28"/>
          <w:szCs w:val="28"/>
          <w:u w:val="single"/>
        </w:rPr>
        <w:t xml:space="preserve">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按照5-2-2-1的方式支付。具体如下：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1、进度款：不支付。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2、整体验收通过后并移交至发包</w:t>
      </w:r>
      <w:r>
        <w:rPr>
          <w:rFonts w:ascii="仿宋_GB2312" w:eastAsia="仿宋_GB2312" w:hAnsi="Times New Roman" w:hint="eastAsia"/>
          <w:b/>
          <w:i/>
          <w:iCs/>
          <w:sz w:val="28"/>
          <w:szCs w:val="28"/>
          <w:u w:val="single"/>
        </w:rPr>
        <w:t>人，当年农历年底前支付至经发包人、监理审核确认完成合格工程量的50%（不超合同总价的50%）。</w:t>
      </w:r>
      <w:r>
        <w:rPr>
          <w:rFonts w:ascii="仿宋_GB2312" w:eastAsia="仿宋_GB2312" w:hint="eastAsia"/>
          <w:b/>
          <w:i/>
          <w:iCs/>
          <w:sz w:val="28"/>
          <w:szCs w:val="28"/>
          <w:u w:val="single"/>
        </w:rPr>
        <w:t>第二年(农历年底)付至审定金额的70%，第三年(农历年底)付至审定金额的90%，第四年(农历年底)付清余款。如因承包人原因造成项目审计未完成的，所有付款节点均顺延至下一付款节点。</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3、每一次付款必要条件：每次付款前承包人必须提供工程所在地的增值税专用发票，税率9%，如果由于承包人发票提供不当造成的发包人或其他第三方损失的，其损失将由承包人承担。    </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4、发包人工程款支付形式可以是数字人民币、银行转账、支票、银行承兑汇票（承兑汇票的贴息由承包方承担）。</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12.4.2 进度付款申请单的编制</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关于进度付款申请单编制的约定：       </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12.4.3 进度付款申请单的提交</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（1）单价合同进度付款申请单提交的约定：  </w:t>
      </w:r>
      <w:r>
        <w:rPr>
          <w:rFonts w:ascii="仿宋_GB2312" w:eastAsia="仿宋_GB2312" w:hint="eastAsia"/>
          <w:b/>
          <w:i/>
          <w:iCs/>
          <w:sz w:val="28"/>
          <w:szCs w:val="28"/>
          <w:u w:val="single"/>
        </w:rPr>
        <w:t xml:space="preserve">按发包人规定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（2）总价合同进度付款申请单提交的约定：   </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（3）其他价格形式合同进度付款申请单提交的约定：</w:t>
      </w:r>
      <w:r>
        <w:rPr>
          <w:rFonts w:ascii="仿宋_GB2312" w:eastAsia="仿宋_GB2312" w:hint="eastAsia"/>
          <w:b/>
          <w:i/>
          <w:iCs/>
          <w:sz w:val="28"/>
          <w:szCs w:val="28"/>
          <w:u w:val="single"/>
        </w:rPr>
        <w:t>按通用条款</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12.4.4 进度款审核和支付</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（1）监理人审查并报送发包人的期限：   </w:t>
      </w:r>
      <w:r>
        <w:rPr>
          <w:rFonts w:ascii="仿宋_GB2312" w:eastAsia="仿宋_GB2312" w:hint="eastAsia"/>
          <w:b/>
          <w:i/>
          <w:iCs/>
          <w:sz w:val="28"/>
          <w:szCs w:val="28"/>
          <w:u w:val="single"/>
        </w:rPr>
        <w:t xml:space="preserve">7天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发包人完成审批并签发进度款支付证书的期限：   </w:t>
      </w:r>
      <w:r>
        <w:rPr>
          <w:rFonts w:ascii="仿宋_GB2312" w:eastAsia="仿宋_GB2312" w:hint="eastAsia"/>
          <w:b/>
          <w:i/>
          <w:iCs/>
          <w:sz w:val="28"/>
          <w:szCs w:val="28"/>
          <w:u w:val="single"/>
        </w:rPr>
        <w:t xml:space="preserve"> 14天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（2）发包人支付进度款的期限：  </w:t>
      </w:r>
      <w:r>
        <w:rPr>
          <w:rFonts w:ascii="仿宋_GB2312" w:eastAsia="仿宋_GB2312" w:hint="eastAsia"/>
          <w:b/>
          <w:i/>
          <w:iCs/>
          <w:sz w:val="28"/>
          <w:szCs w:val="28"/>
          <w:u w:val="single"/>
        </w:rPr>
        <w:t xml:space="preserve">按发包人规定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发包人逾期支付进度款的违约金的计算方式：  </w:t>
      </w:r>
      <w:r>
        <w:rPr>
          <w:rFonts w:ascii="仿宋_GB2312" w:eastAsia="仿宋_GB2312" w:hint="eastAsia"/>
          <w:b/>
          <w:i/>
          <w:iCs/>
          <w:sz w:val="28"/>
          <w:szCs w:val="28"/>
          <w:u w:val="single"/>
        </w:rPr>
        <w:t xml:space="preserve">不计取     </w:t>
      </w:r>
      <w:r>
        <w:rPr>
          <w:rFonts w:ascii="仿宋_GB2312" w:eastAsia="仿宋_GB2312" w:hint="eastAsia"/>
          <w:i/>
          <w:iCs/>
          <w:sz w:val="28"/>
          <w:szCs w:val="28"/>
          <w:u w:val="single"/>
        </w:rPr>
        <w:t>。</w:t>
      </w:r>
    </w:p>
    <w:p w:rsidR="00431A3C" w:rsidRDefault="00660BD2">
      <w:pPr>
        <w:spacing w:line="480" w:lineRule="exact"/>
        <w:ind w:firstLine="700"/>
        <w:jc w:val="left"/>
        <w:rPr>
          <w:rFonts w:ascii="仿宋_GB2312" w:eastAsia="仿宋_GB2312"/>
          <w:bCs/>
          <w:i/>
          <w:sz w:val="28"/>
          <w:szCs w:val="28"/>
          <w:u w:val="single"/>
        </w:rPr>
      </w:pPr>
      <w:r>
        <w:rPr>
          <w:rFonts w:ascii="仿宋_GB2312" w:eastAsia="仿宋_GB2312" w:hint="eastAsia"/>
          <w:i/>
          <w:iCs/>
          <w:sz w:val="28"/>
          <w:szCs w:val="28"/>
          <w:u w:val="single"/>
        </w:rPr>
        <w:t>12.4.6 支付分解表的编制</w:t>
      </w:r>
    </w:p>
    <w:p w:rsidR="00431A3C" w:rsidRDefault="00660BD2">
      <w:pPr>
        <w:spacing w:line="480" w:lineRule="exact"/>
        <w:ind w:left="5599" w:hanging="5040"/>
        <w:jc w:val="left"/>
        <w:rPr>
          <w:rFonts w:ascii="仿宋_GB2312" w:eastAsia="仿宋_GB2312"/>
          <w:bCs/>
          <w:i/>
          <w:sz w:val="28"/>
          <w:szCs w:val="28"/>
          <w:u w:val="single"/>
        </w:rPr>
      </w:pPr>
      <w:r>
        <w:rPr>
          <w:rFonts w:ascii="仿宋_GB2312" w:eastAsia="仿宋_GB2312" w:hint="eastAsia"/>
          <w:i/>
          <w:iCs/>
          <w:sz w:val="28"/>
          <w:szCs w:val="28"/>
          <w:u w:val="single"/>
        </w:rPr>
        <w:t xml:space="preserve">2、总价合同支付分解表的编制与审批：  </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3、单价合同的总价项目支付分解表的编制与审批：</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w:t>
      </w:r>
    </w:p>
    <w:p w:rsidR="00431A3C" w:rsidRDefault="00660BD2">
      <w:pPr>
        <w:pStyle w:val="4"/>
        <w:spacing w:before="120" w:after="120" w:line="480" w:lineRule="exact"/>
        <w:rPr>
          <w:rFonts w:ascii="仿宋_GB2312" w:eastAsia="仿宋_GB2312" w:hAnsi="Times New Roman" w:cs="Times New Roman"/>
          <w:b w:val="0"/>
          <w:bCs w:val="0"/>
        </w:rPr>
      </w:pPr>
      <w:r>
        <w:rPr>
          <w:rFonts w:ascii="仿宋_GB2312" w:eastAsia="仿宋_GB2312" w:hAnsi="Times New Roman" w:cs="Times New Roman" w:hint="eastAsia"/>
          <w:b w:val="0"/>
          <w:bCs w:val="0"/>
        </w:rPr>
        <w:t>13. 验收和工程试车</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13.1 分部分项工程验收</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13.1.2监理人不能按时进行验收时，应提前</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24 </w:t>
      </w:r>
      <w:r>
        <w:rPr>
          <w:rFonts w:ascii="仿宋_GB2312" w:eastAsia="仿宋_GB2312" w:hint="eastAsia"/>
          <w:sz w:val="28"/>
          <w:szCs w:val="28"/>
        </w:rPr>
        <w:t>小时提交书面延期要求。</w:t>
      </w:r>
    </w:p>
    <w:p w:rsidR="00431A3C" w:rsidRDefault="00660BD2">
      <w:pPr>
        <w:spacing w:line="480" w:lineRule="exact"/>
        <w:ind w:firstLine="560"/>
        <w:jc w:val="left"/>
        <w:rPr>
          <w:rFonts w:ascii="仿宋_GB2312" w:eastAsia="仿宋_GB2312"/>
          <w:b/>
          <w:sz w:val="28"/>
          <w:szCs w:val="28"/>
        </w:rPr>
      </w:pPr>
      <w:r>
        <w:rPr>
          <w:rFonts w:ascii="仿宋_GB2312" w:eastAsia="仿宋_GB2312" w:hint="eastAsia"/>
          <w:sz w:val="28"/>
          <w:szCs w:val="28"/>
        </w:rPr>
        <w:t>关于延期最长不得超过：</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48</w:t>
      </w:r>
      <w:r>
        <w:rPr>
          <w:rFonts w:ascii="仿宋_GB2312" w:eastAsia="仿宋_GB2312" w:hint="eastAsia"/>
          <w:sz w:val="28"/>
          <w:szCs w:val="28"/>
          <w:u w:val="single"/>
        </w:rPr>
        <w:t xml:space="preserve">  </w:t>
      </w:r>
      <w:r>
        <w:rPr>
          <w:rFonts w:ascii="仿宋_GB2312" w:eastAsia="仿宋_GB2312" w:hint="eastAsia"/>
          <w:sz w:val="28"/>
          <w:szCs w:val="28"/>
        </w:rPr>
        <w:t>小时。</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13.2 竣工验收</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13.2.2竣工验收程序</w:t>
      </w:r>
    </w:p>
    <w:p w:rsidR="00431A3C" w:rsidRDefault="00660BD2">
      <w:pPr>
        <w:pStyle w:val="afff6"/>
        <w:ind w:firstLine="560"/>
        <w:rPr>
          <w:rFonts w:ascii="仿宋_GB2312" w:eastAsia="仿宋_GB2312"/>
          <w:b/>
          <w:sz w:val="28"/>
          <w:szCs w:val="28"/>
          <w:u w:val="single"/>
        </w:rPr>
      </w:pPr>
      <w:r>
        <w:rPr>
          <w:rFonts w:ascii="仿宋_GB2312" w:eastAsia="仿宋_GB2312" w:hint="eastAsia"/>
          <w:sz w:val="28"/>
          <w:szCs w:val="28"/>
        </w:rPr>
        <w:t>关于竣工验收程序的约定：</w:t>
      </w:r>
      <w:r>
        <w:rPr>
          <w:rFonts w:ascii="仿宋_GB2312" w:eastAsia="仿宋_GB2312" w:hint="eastAsia"/>
          <w:b/>
          <w:sz w:val="28"/>
          <w:szCs w:val="28"/>
          <w:u w:val="single"/>
        </w:rPr>
        <w:t xml:space="preserve"> </w:t>
      </w:r>
      <w:r>
        <w:rPr>
          <w:rFonts w:eastAsia="仿宋_GB2312"/>
          <w:sz w:val="28"/>
          <w:szCs w:val="32"/>
          <w:u w:val="single"/>
        </w:rPr>
        <w:t xml:space="preserve"> </w:t>
      </w:r>
      <w:r>
        <w:rPr>
          <w:rFonts w:ascii="仿宋_GB2312" w:eastAsia="仿宋_GB2312" w:hint="eastAsia"/>
          <w:b/>
          <w:sz w:val="28"/>
          <w:szCs w:val="28"/>
          <w:u w:val="single"/>
        </w:rPr>
        <w:t>按通用条款</w:t>
      </w:r>
      <w:r>
        <w:rPr>
          <w:rFonts w:eastAsia="仿宋_GB2312" w:hint="eastAsia"/>
          <w:sz w:val="28"/>
          <w:szCs w:val="32"/>
          <w:u w:val="single"/>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发包人不按照本项约定组织竣工验收、颁发工程接收证书的违约金的计算方法：</w:t>
      </w:r>
      <w:r>
        <w:rPr>
          <w:rFonts w:ascii="仿宋_GB2312" w:eastAsia="仿宋_GB2312" w:hint="eastAsia"/>
          <w:sz w:val="28"/>
          <w:szCs w:val="28"/>
          <w:u w:val="single"/>
        </w:rPr>
        <w:t xml:space="preserve">  </w:t>
      </w:r>
      <w:r>
        <w:rPr>
          <w:rFonts w:ascii="仿宋_GB2312" w:eastAsia="仿宋_GB2312" w:hint="eastAsia"/>
          <w:b/>
          <w:sz w:val="28"/>
          <w:szCs w:val="28"/>
          <w:u w:val="single"/>
        </w:rPr>
        <w:t>不计取</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13.2.5移交、接收全部与部分工程</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承包人向发包人移交工程的期限：</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按通用条款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u w:val="single"/>
        </w:rPr>
      </w:pPr>
      <w:r>
        <w:rPr>
          <w:rFonts w:ascii="仿宋_GB2312" w:eastAsia="仿宋_GB2312" w:hint="eastAsia"/>
          <w:sz w:val="28"/>
          <w:szCs w:val="28"/>
        </w:rPr>
        <w:t>发包人未按本合同约定接收全部或部分工程的，违约金的计算方法为：</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不计取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承包人未按时移交工程的，违约金的计算方法为：</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每逾期一天，应向发包人支付违约金10000元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13.3 工程试车</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13.3.1 试车程序</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工程试车内容：</w:t>
      </w:r>
      <w:r>
        <w:rPr>
          <w:rFonts w:ascii="仿宋_GB2312" w:eastAsia="仿宋_GB2312" w:hint="eastAsia"/>
          <w:sz w:val="28"/>
          <w:szCs w:val="28"/>
          <w:u w:val="single"/>
        </w:rPr>
        <w:t xml:space="preserve">       </w:t>
      </w:r>
      <w:r>
        <w:rPr>
          <w:rFonts w:ascii="仿宋_GB2312" w:eastAsia="仿宋_GB2312" w:hint="eastAsia"/>
          <w:b/>
          <w:sz w:val="28"/>
          <w:szCs w:val="28"/>
          <w:u w:val="single"/>
        </w:rPr>
        <w:t>无</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（1）单机无负荷试车费用由</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无 </w:t>
      </w:r>
      <w:r>
        <w:rPr>
          <w:rFonts w:ascii="仿宋_GB2312" w:eastAsia="仿宋_GB2312" w:hint="eastAsia"/>
          <w:sz w:val="28"/>
          <w:szCs w:val="28"/>
          <w:u w:val="single"/>
        </w:rPr>
        <w:t xml:space="preserve">                  </w:t>
      </w:r>
      <w:r>
        <w:rPr>
          <w:rFonts w:ascii="仿宋_GB2312" w:eastAsia="仿宋_GB2312" w:hint="eastAsia"/>
          <w:sz w:val="28"/>
          <w:szCs w:val="28"/>
        </w:rPr>
        <w:t>承担；</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（2）无负荷联动试车费用由</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无 </w:t>
      </w:r>
      <w:r>
        <w:rPr>
          <w:rFonts w:ascii="仿宋_GB2312" w:eastAsia="仿宋_GB2312" w:hint="eastAsia"/>
          <w:sz w:val="28"/>
          <w:szCs w:val="28"/>
          <w:u w:val="single"/>
        </w:rPr>
        <w:t xml:space="preserve">                 </w:t>
      </w:r>
      <w:r>
        <w:rPr>
          <w:rFonts w:ascii="仿宋_GB2312" w:eastAsia="仿宋_GB2312" w:hint="eastAsia"/>
          <w:sz w:val="28"/>
          <w:szCs w:val="28"/>
        </w:rPr>
        <w:t>承担。</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13.3.3 投料试车</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关于投料试车相关事项的约定：</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无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spacing w:after="120" w:line="480" w:lineRule="exact"/>
        <w:ind w:firstLine="560"/>
        <w:rPr>
          <w:rFonts w:ascii="仿宋_GB2312" w:eastAsia="仿宋_GB2312"/>
          <w:sz w:val="28"/>
          <w:szCs w:val="28"/>
        </w:rPr>
      </w:pPr>
      <w:r>
        <w:rPr>
          <w:rFonts w:ascii="仿宋_GB2312" w:eastAsia="仿宋_GB2312" w:hint="eastAsia"/>
          <w:sz w:val="28"/>
          <w:szCs w:val="28"/>
        </w:rPr>
        <w:t>13.6 竣工退场</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13.6.1 竣工退场</w:t>
      </w:r>
    </w:p>
    <w:p w:rsidR="00431A3C" w:rsidRDefault="00660BD2">
      <w:pPr>
        <w:spacing w:line="480" w:lineRule="exact"/>
        <w:ind w:firstLine="560"/>
        <w:jc w:val="left"/>
        <w:rPr>
          <w:rFonts w:ascii="仿宋_GB2312" w:eastAsia="仿宋_GB2312"/>
          <w:sz w:val="28"/>
          <w:szCs w:val="28"/>
        </w:rPr>
      </w:pPr>
      <w:r>
        <w:rPr>
          <w:rFonts w:ascii="仿宋_GB2312" w:eastAsia="仿宋_GB2312" w:hint="eastAsia"/>
          <w:sz w:val="28"/>
          <w:szCs w:val="28"/>
        </w:rPr>
        <w:t>承包人完成竣工退场的期限：</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竣工验收合格后30天内</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pStyle w:val="4"/>
        <w:spacing w:before="120" w:after="120" w:line="480" w:lineRule="exact"/>
        <w:rPr>
          <w:rFonts w:ascii="仿宋_GB2312" w:eastAsia="仿宋_GB2312" w:hAnsi="Times New Roman" w:cs="Times New Roman"/>
          <w:b w:val="0"/>
          <w:i/>
          <w:u w:val="single"/>
        </w:rPr>
      </w:pPr>
      <w:r>
        <w:rPr>
          <w:rFonts w:ascii="仿宋_GB2312" w:eastAsia="仿宋_GB2312" w:hAnsi="Times New Roman" w:cs="Times New Roman" w:hint="eastAsia"/>
          <w:b w:val="0"/>
          <w:bCs w:val="0"/>
          <w:i/>
          <w:iCs/>
          <w:u w:val="single"/>
        </w:rPr>
        <w:t>14. 竣工结算</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14.1 竣工付款申请</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承包人提交竣工付款申请单的期限： </w:t>
      </w:r>
      <w:r>
        <w:rPr>
          <w:rFonts w:ascii="仿宋_GB2312" w:eastAsia="仿宋_GB2312" w:hint="eastAsia"/>
          <w:b/>
          <w:i/>
          <w:iCs/>
          <w:sz w:val="28"/>
          <w:szCs w:val="28"/>
          <w:u w:val="single"/>
        </w:rPr>
        <w:t xml:space="preserve"> </w:t>
      </w:r>
      <w:r>
        <w:rPr>
          <w:rFonts w:ascii="仿宋_GB2312" w:eastAsia="仿宋_GB2312" w:hAnsi="Times New Roman" w:hint="eastAsia"/>
          <w:b/>
          <w:i/>
          <w:iCs/>
          <w:sz w:val="28"/>
          <w:szCs w:val="28"/>
          <w:u w:val="single"/>
        </w:rPr>
        <w:t>竣工验收后60天内，如竣工后超过60天承包人仍未提交完整的结算资料，每拖延1天，跟踪审价单位（若有）或竣工结算审核单位出具报告时间相应顺延。如竣工后超过90天承包人仍未提交完整的结算资料，每拖延10天发包人有权要求承包人支付合同总价的万分之五的违约金，且发包人有权按现有资料直接委托审计，并以该审价公司确定的结算金额为准进行结算</w:t>
      </w:r>
      <w:r>
        <w:rPr>
          <w:rFonts w:ascii="仿宋_GB2312" w:eastAsia="仿宋_GB2312" w:hAnsi="仿宋_GB2312" w:cs="仿宋_GB2312" w:hint="eastAsia"/>
          <w:i/>
          <w:iCs/>
          <w:sz w:val="28"/>
          <w:szCs w:val="32"/>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竣工付款申请单应包括的内容：</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1.工程竣工结算送审书、结算送审金额汇总表（按变更序号汇总）；</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2.合同及其他与工程结算相关的双方确认的协议、备忘录等；</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3.开工、竣工报告；</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4.竣工验收证明书；</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5.相关奖罚明细；</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6.中标通知书；</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7.招标文件及答疑；</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8.投标文件；</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9.竣工图纸、设计变更图纸（若有）；</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10.工程变更、现场签证资料及发包人的批准手续等（编号需整理汇总，断号必须说明原因)；</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11.其他资料。</w:t>
      </w:r>
    </w:p>
    <w:p w:rsidR="00431A3C" w:rsidRDefault="00660BD2">
      <w:pPr>
        <w:spacing w:line="480" w:lineRule="exact"/>
        <w:ind w:firstLine="562"/>
        <w:jc w:val="left"/>
        <w:rPr>
          <w:rFonts w:ascii="仿宋_GB2312" w:eastAsia="仿宋_GB2312" w:hAnsi="Times New Roman"/>
          <w:b/>
          <w:bCs/>
          <w:i/>
          <w:sz w:val="28"/>
          <w:szCs w:val="28"/>
          <w:u w:val="single"/>
        </w:rPr>
      </w:pPr>
      <w:r>
        <w:rPr>
          <w:rFonts w:ascii="仿宋_GB2312" w:eastAsia="仿宋_GB2312" w:hAnsi="Times New Roman" w:hint="eastAsia"/>
          <w:b/>
          <w:i/>
          <w:iCs/>
          <w:sz w:val="28"/>
          <w:szCs w:val="28"/>
          <w:u w:val="single"/>
        </w:rPr>
        <w:t>12.承包人提供的竣工结算申请单须为一式二份，其中一份为原件。</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14.2 竣工结算审核</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发包人审批竣工付款申请单的期限：    </w:t>
      </w:r>
      <w:r>
        <w:rPr>
          <w:rFonts w:ascii="仿宋_GB2312" w:eastAsia="仿宋_GB2312" w:hint="eastAsia"/>
          <w:b/>
          <w:i/>
          <w:iCs/>
          <w:sz w:val="28"/>
          <w:szCs w:val="28"/>
          <w:u w:val="single"/>
        </w:rPr>
        <w:t>按付款节点</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发包人完成竣工付款的期限：       </w:t>
      </w:r>
      <w:r>
        <w:rPr>
          <w:rFonts w:ascii="仿宋_GB2312" w:eastAsia="仿宋_GB2312" w:hint="eastAsia"/>
          <w:b/>
          <w:i/>
          <w:iCs/>
          <w:sz w:val="28"/>
          <w:szCs w:val="28"/>
          <w:u w:val="single"/>
        </w:rPr>
        <w:t xml:space="preserve">  按付款节点</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关于竣工付款证书异议部分复核的方式和程序：</w:t>
      </w:r>
      <w:r>
        <w:rPr>
          <w:rFonts w:ascii="仿宋_GB2312" w:eastAsia="仿宋_GB2312" w:hAnsi="Times New Roman" w:hint="eastAsia"/>
          <w:b/>
          <w:i/>
          <w:iCs/>
          <w:sz w:val="28"/>
          <w:szCs w:val="28"/>
          <w:u w:val="single"/>
        </w:rPr>
        <w:t>通用条款14.2中的“发包人在收到承包人提交竣工结算申请书后28天内未完成审批且未提出异议的，视为发包人认可承包人提交的竣工结算申请单，并自发包人收到承包人提交的竣工结算申请单后第29天起视为已签发竣工付款证书。”不适用于本项目合同</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14.4 最终结清</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14.4.1 最终结清申请单</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承包人提交最终结清申请单的份数：  </w:t>
      </w:r>
      <w:r>
        <w:rPr>
          <w:rFonts w:ascii="仿宋_GB2312" w:eastAsia="仿宋_GB2312" w:hint="eastAsia"/>
          <w:b/>
          <w:i/>
          <w:iCs/>
          <w:sz w:val="28"/>
          <w:szCs w:val="28"/>
          <w:u w:val="single"/>
        </w:rPr>
        <w:t xml:space="preserve">叁份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承包人提交最终结算申请单的期限： </w:t>
      </w:r>
      <w:r>
        <w:rPr>
          <w:rFonts w:ascii="仿宋_GB2312" w:eastAsia="仿宋_GB2312" w:hint="eastAsia"/>
          <w:b/>
          <w:i/>
          <w:iCs/>
          <w:sz w:val="28"/>
          <w:szCs w:val="28"/>
          <w:u w:val="single"/>
        </w:rPr>
        <w:t>按付款节点</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14.4.2 最终结清证书和支付</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（1）发包人完成最终结清申请单的审批并颁发最终结清证书的期限：    </w:t>
      </w:r>
      <w:r>
        <w:rPr>
          <w:rFonts w:ascii="仿宋_GB2312" w:eastAsia="仿宋_GB2312" w:hint="eastAsia"/>
          <w:b/>
          <w:i/>
          <w:iCs/>
          <w:sz w:val="28"/>
          <w:szCs w:val="28"/>
          <w:u w:val="single"/>
        </w:rPr>
        <w:t>按合同付款节点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（2）发包人完成支付的期限：   </w:t>
      </w:r>
      <w:r>
        <w:rPr>
          <w:rFonts w:eastAsia="仿宋_GB2312"/>
          <w:i/>
          <w:iCs/>
          <w:szCs w:val="32"/>
          <w:u w:val="single"/>
        </w:rPr>
        <w:t xml:space="preserve">   </w:t>
      </w:r>
      <w:r>
        <w:rPr>
          <w:rFonts w:ascii="仿宋_GB2312" w:eastAsia="仿宋_GB2312" w:hint="eastAsia"/>
          <w:b/>
          <w:i/>
          <w:iCs/>
          <w:sz w:val="28"/>
          <w:szCs w:val="28"/>
          <w:u w:val="single"/>
        </w:rPr>
        <w:t xml:space="preserve"> 按合同付款节点   </w:t>
      </w:r>
      <w:r>
        <w:rPr>
          <w:rFonts w:ascii="仿宋_GB2312" w:eastAsia="仿宋_GB2312" w:hint="eastAsia"/>
          <w:i/>
          <w:iCs/>
          <w:sz w:val="28"/>
          <w:szCs w:val="28"/>
          <w:u w:val="single"/>
        </w:rPr>
        <w:t xml:space="preserve">   。</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15. 缺陷责任期与保修</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15.2缺陷责任期</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缺陷责任期的具体期限：  </w:t>
      </w:r>
      <w:r>
        <w:rPr>
          <w:rFonts w:eastAsia="仿宋_GB2312"/>
          <w:i/>
          <w:iCs/>
          <w:szCs w:val="32"/>
          <w:u w:val="single"/>
        </w:rPr>
        <w:t xml:space="preserve"> </w:t>
      </w:r>
      <w:r>
        <w:rPr>
          <w:rFonts w:ascii="仿宋_GB2312" w:eastAsia="仿宋_GB2312" w:hint="eastAsia"/>
          <w:b/>
          <w:i/>
          <w:iCs/>
          <w:sz w:val="28"/>
          <w:szCs w:val="28"/>
          <w:u w:val="single"/>
        </w:rPr>
        <w:t xml:space="preserve">按工程质量保修书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15.3 质量保证金</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关于是否扣留质量保证金的约定：   </w:t>
      </w:r>
      <w:r>
        <w:rPr>
          <w:rFonts w:ascii="仿宋_GB2312" w:eastAsia="仿宋_GB2312" w:hint="eastAsia"/>
          <w:b/>
          <w:i/>
          <w:iCs/>
          <w:sz w:val="28"/>
          <w:szCs w:val="28"/>
          <w:u w:val="single"/>
        </w:rPr>
        <w:t xml:space="preserve">是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15.3.1 承包人提供质量保证金的方式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质量保证金采用以下第 </w:t>
      </w:r>
      <w:r>
        <w:rPr>
          <w:rFonts w:ascii="仿宋_GB2312" w:eastAsia="仿宋_GB2312" w:hint="eastAsia"/>
          <w:b/>
          <w:i/>
          <w:iCs/>
          <w:sz w:val="28"/>
          <w:szCs w:val="28"/>
          <w:u w:val="single"/>
        </w:rPr>
        <w:t>（2）</w:t>
      </w:r>
      <w:r>
        <w:rPr>
          <w:rFonts w:ascii="仿宋_GB2312" w:eastAsia="仿宋_GB2312" w:hint="eastAsia"/>
          <w:i/>
          <w:iCs/>
          <w:sz w:val="28"/>
          <w:szCs w:val="28"/>
          <w:u w:val="single"/>
        </w:rPr>
        <w:t xml:space="preserve">  种方式：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（1）质量保证金保函，保证金额为：      </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 </w:t>
      </w:r>
      <w:r>
        <w:rPr>
          <w:rFonts w:ascii="仿宋_GB2312" w:eastAsia="仿宋_GB2312" w:hint="eastAsia"/>
          <w:b/>
          <w:i/>
          <w:iCs/>
          <w:sz w:val="28"/>
          <w:szCs w:val="28"/>
          <w:u w:val="single"/>
        </w:rPr>
        <w:t xml:space="preserve"> 3 </w:t>
      </w:r>
      <w:r>
        <w:rPr>
          <w:rFonts w:ascii="仿宋_GB2312" w:eastAsia="仿宋_GB2312" w:hint="eastAsia"/>
          <w:i/>
          <w:iCs/>
          <w:sz w:val="28"/>
          <w:szCs w:val="28"/>
          <w:u w:val="single"/>
        </w:rPr>
        <w:t xml:space="preserve"> %的工程款；</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（3）其他方式:       </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15.3.2 质量保证金的扣留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质量保证金的扣留采取以下第  </w:t>
      </w:r>
      <w:r>
        <w:rPr>
          <w:rFonts w:ascii="仿宋_GB2312" w:eastAsia="仿宋_GB2312" w:hint="eastAsia"/>
          <w:b/>
          <w:i/>
          <w:iCs/>
          <w:sz w:val="28"/>
          <w:szCs w:val="28"/>
          <w:u w:val="single"/>
        </w:rPr>
        <w:t>（2）</w:t>
      </w:r>
      <w:r>
        <w:rPr>
          <w:rFonts w:ascii="仿宋_GB2312" w:eastAsia="仿宋_GB2312" w:hint="eastAsia"/>
          <w:i/>
          <w:iCs/>
          <w:sz w:val="28"/>
          <w:szCs w:val="28"/>
          <w:u w:val="single"/>
        </w:rPr>
        <w:t xml:space="preserve"> 种方式：</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（1）在支付工程进度款时逐次扣留，在此情形下，质量保证金的计算基数不包括预付款的支付、扣回以及价格调整的金额；</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（2）工程竣工结算时一次性扣留质量保证金；</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（3）其他扣留方式:     </w:t>
      </w:r>
      <w:r>
        <w:rPr>
          <w:rFonts w:ascii="仿宋_GB2312" w:eastAsia="仿宋_GB2312" w:hint="eastAsia"/>
          <w:b/>
          <w:i/>
          <w:iCs/>
          <w:sz w:val="28"/>
          <w:szCs w:val="28"/>
          <w:u w:val="single"/>
        </w:rPr>
        <w:t xml:space="preserve"> 无 </w:t>
      </w:r>
      <w:r>
        <w:rPr>
          <w:rFonts w:ascii="仿宋_GB2312" w:eastAsia="仿宋_GB2312" w:hint="eastAsia"/>
          <w:i/>
          <w:iCs/>
          <w:sz w:val="28"/>
          <w:szCs w:val="28"/>
          <w:u w:val="single"/>
        </w:rPr>
        <w:t xml:space="preserve">                               。</w:t>
      </w:r>
    </w:p>
    <w:p w:rsidR="00431A3C" w:rsidRDefault="00660BD2">
      <w:pPr>
        <w:spacing w:line="480" w:lineRule="exact"/>
        <w:jc w:val="left"/>
        <w:rPr>
          <w:rFonts w:ascii="仿宋_GB2312" w:eastAsia="仿宋_GB2312"/>
          <w:bCs/>
          <w:i/>
          <w:sz w:val="28"/>
          <w:szCs w:val="28"/>
          <w:u w:val="single"/>
        </w:rPr>
      </w:pPr>
      <w:r>
        <w:rPr>
          <w:rFonts w:ascii="仿宋_GB2312" w:eastAsia="仿宋_GB2312" w:hint="eastAsia"/>
          <w:i/>
          <w:iCs/>
          <w:sz w:val="28"/>
          <w:szCs w:val="28"/>
          <w:u w:val="single"/>
        </w:rPr>
        <w:t xml:space="preserve">关于质量保证金的补充约定：  </w:t>
      </w:r>
      <w:r>
        <w:rPr>
          <w:rFonts w:ascii="仿宋_GB2312" w:eastAsia="仿宋_GB2312" w:hint="eastAsia"/>
          <w:b/>
          <w:i/>
          <w:iCs/>
          <w:sz w:val="28"/>
          <w:szCs w:val="28"/>
          <w:u w:val="single"/>
        </w:rPr>
        <w:t xml:space="preserve">   发包人有权拒绝承包人以质量保证金保函的方式提供质量保证金。防水部分保修期为5年，如因承包人原因造成发包人损失的，发包人有权在未付工程款中扣除相应费用。承包人确认发包人退还质量保证金时不计取利息。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15.4保修</w:t>
      </w:r>
    </w:p>
    <w:p w:rsidR="00431A3C" w:rsidRDefault="00660BD2">
      <w:pPr>
        <w:spacing w:line="480" w:lineRule="exact"/>
        <w:ind w:firstLine="546"/>
        <w:jc w:val="left"/>
        <w:rPr>
          <w:rFonts w:ascii="仿宋_GB2312" w:eastAsia="仿宋_GB2312"/>
          <w:bCs/>
          <w:i/>
          <w:sz w:val="28"/>
          <w:szCs w:val="28"/>
          <w:u w:val="single"/>
        </w:rPr>
      </w:pPr>
      <w:r>
        <w:rPr>
          <w:rFonts w:ascii="仿宋_GB2312" w:eastAsia="仿宋_GB2312" w:hint="eastAsia"/>
          <w:i/>
          <w:iCs/>
          <w:sz w:val="28"/>
          <w:szCs w:val="28"/>
          <w:u w:val="single"/>
        </w:rPr>
        <w:t>15.4.1 保修责任</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工程保修期为：  </w:t>
      </w:r>
      <w:r>
        <w:rPr>
          <w:rFonts w:ascii="仿宋_GB2312" w:eastAsia="仿宋_GB2312" w:hint="eastAsia"/>
          <w:b/>
          <w:i/>
          <w:iCs/>
          <w:sz w:val="28"/>
          <w:szCs w:val="28"/>
          <w:u w:val="single"/>
        </w:rPr>
        <w:t xml:space="preserve"> 按工程质量保修、通用条款及国家相关法律规定</w:t>
      </w:r>
      <w:r>
        <w:rPr>
          <w:rFonts w:ascii="仿宋_GB2312" w:eastAsia="仿宋_GB2312" w:hint="eastAsia"/>
          <w:i/>
          <w:iCs/>
          <w:sz w:val="28"/>
          <w:szCs w:val="28"/>
          <w:u w:val="single"/>
        </w:rPr>
        <w:t>。</w:t>
      </w:r>
    </w:p>
    <w:p w:rsidR="00431A3C" w:rsidRDefault="00660BD2">
      <w:pPr>
        <w:spacing w:line="480" w:lineRule="exact"/>
        <w:ind w:firstLine="546"/>
        <w:jc w:val="left"/>
        <w:rPr>
          <w:rFonts w:ascii="仿宋_GB2312" w:eastAsia="仿宋_GB2312"/>
          <w:bCs/>
          <w:i/>
          <w:sz w:val="28"/>
          <w:szCs w:val="28"/>
          <w:u w:val="single"/>
        </w:rPr>
      </w:pPr>
      <w:r>
        <w:rPr>
          <w:rFonts w:ascii="仿宋_GB2312" w:eastAsia="仿宋_GB2312" w:hint="eastAsia"/>
          <w:i/>
          <w:iCs/>
          <w:sz w:val="28"/>
          <w:szCs w:val="28"/>
          <w:u w:val="single"/>
        </w:rPr>
        <w:t>15.4.3 修复通知</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承包人收到保修通知并到达工程现场的合理时间：</w:t>
      </w:r>
      <w:r>
        <w:rPr>
          <w:rFonts w:ascii="仿宋_GB2312" w:eastAsia="仿宋_GB2312" w:hint="eastAsia"/>
          <w:b/>
          <w:i/>
          <w:iCs/>
          <w:sz w:val="28"/>
          <w:szCs w:val="28"/>
          <w:u w:val="single"/>
        </w:rPr>
        <w:t>按通用条款</w:t>
      </w:r>
      <w:r>
        <w:rPr>
          <w:rFonts w:ascii="仿宋_GB2312" w:eastAsia="仿宋_GB2312" w:hint="eastAsia"/>
          <w:i/>
          <w:iCs/>
          <w:sz w:val="28"/>
          <w:szCs w:val="28"/>
          <w:u w:val="single"/>
        </w:rPr>
        <w:t>。</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16. 违约</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16.1 发包人违约</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16.1.1发包人违约的情形</w:t>
      </w:r>
    </w:p>
    <w:p w:rsidR="00431A3C" w:rsidRDefault="00660BD2">
      <w:pPr>
        <w:spacing w:line="480" w:lineRule="exact"/>
        <w:ind w:left="1399" w:hanging="840"/>
        <w:jc w:val="left"/>
        <w:rPr>
          <w:rFonts w:ascii="仿宋_GB2312" w:eastAsia="仿宋_GB2312"/>
          <w:bCs/>
          <w:i/>
          <w:sz w:val="28"/>
          <w:szCs w:val="28"/>
          <w:u w:val="single"/>
        </w:rPr>
      </w:pPr>
      <w:r>
        <w:rPr>
          <w:rFonts w:ascii="仿宋_GB2312" w:eastAsia="仿宋_GB2312" w:hint="eastAsia"/>
          <w:i/>
          <w:iCs/>
          <w:sz w:val="28"/>
          <w:szCs w:val="28"/>
          <w:u w:val="single"/>
        </w:rPr>
        <w:t xml:space="preserve">发包人违约的其他情形：    </w:t>
      </w:r>
      <w:r>
        <w:rPr>
          <w:rFonts w:ascii="仿宋_GB2312" w:eastAsia="仿宋_GB2312" w:hint="eastAsia"/>
          <w:b/>
          <w:i/>
          <w:iCs/>
          <w:sz w:val="28"/>
          <w:szCs w:val="28"/>
          <w:u w:val="single"/>
        </w:rPr>
        <w:t xml:space="preserve">按通用条款 </w:t>
      </w:r>
      <w:r>
        <w:rPr>
          <w:rFonts w:ascii="仿宋_GB2312" w:eastAsia="仿宋_GB2312" w:hint="eastAsia"/>
          <w:i/>
          <w:iCs/>
          <w:sz w:val="28"/>
          <w:szCs w:val="28"/>
          <w:u w:val="single"/>
        </w:rPr>
        <w:t xml:space="preserve">               。</w:t>
      </w:r>
    </w:p>
    <w:p w:rsidR="00431A3C" w:rsidRDefault="00660BD2">
      <w:pPr>
        <w:spacing w:line="480" w:lineRule="exact"/>
        <w:ind w:left="1400" w:hanging="1400"/>
        <w:jc w:val="left"/>
        <w:rPr>
          <w:rFonts w:ascii="仿宋_GB2312" w:eastAsia="仿宋_GB2312"/>
          <w:bCs/>
          <w:i/>
          <w:sz w:val="28"/>
          <w:szCs w:val="28"/>
          <w:u w:val="single"/>
        </w:rPr>
      </w:pPr>
      <w:r>
        <w:rPr>
          <w:rFonts w:ascii="仿宋_GB2312" w:eastAsia="仿宋_GB2312" w:hint="eastAsia"/>
          <w:i/>
          <w:iCs/>
          <w:sz w:val="28"/>
          <w:szCs w:val="28"/>
          <w:u w:val="single"/>
        </w:rPr>
        <w:t xml:space="preserve">    16.1.2 发包人违约的责任</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发包人违约责任的承担方式和计算方法：</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（1）因发包人原因未能在计划开工日期前7天内下达开工通知的违约责任：       </w:t>
      </w:r>
      <w:r>
        <w:rPr>
          <w:rFonts w:ascii="仿宋_GB2312" w:eastAsia="仿宋_GB2312" w:hint="eastAsia"/>
          <w:b/>
          <w:i/>
          <w:iCs/>
          <w:sz w:val="28"/>
          <w:szCs w:val="28"/>
          <w:u w:val="single"/>
        </w:rPr>
        <w:t xml:space="preserve"> 因发包人原因未能在计划开工日期前7天内下达开工通知的，开工日期则以实际下达开工通知中指定的开工日期为准，承包人承诺不会由此向发包人提出任何索赔或补偿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（2）因发包人原因未能按合同约定支付合同价款的违约责任：                            </w:t>
      </w:r>
      <w:r>
        <w:rPr>
          <w:rFonts w:ascii="仿宋_GB2312" w:eastAsia="仿宋_GB2312" w:hint="eastAsia"/>
          <w:b/>
          <w:i/>
          <w:iCs/>
          <w:sz w:val="28"/>
          <w:szCs w:val="28"/>
          <w:u w:val="single"/>
        </w:rPr>
        <w:t xml:space="preserve">不计取 </w:t>
      </w:r>
      <w:r>
        <w:rPr>
          <w:rFonts w:ascii="仿宋_GB2312" w:eastAsia="仿宋_GB2312" w:hint="eastAsia"/>
          <w:i/>
          <w:iCs/>
          <w:sz w:val="28"/>
          <w:szCs w:val="28"/>
          <w:u w:val="single"/>
        </w:rPr>
        <w:t>。</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（3）发包人违反第10.1款〔变更的范围〕第（2）项约定，自行实施被取消的工作或转由他人实施的违约责任：  </w:t>
      </w:r>
      <w:r>
        <w:rPr>
          <w:rFonts w:eastAsia="仿宋_GB2312"/>
          <w:i/>
          <w:iCs/>
          <w:szCs w:val="32"/>
          <w:u w:val="single"/>
        </w:rPr>
        <w:t xml:space="preserve"> </w:t>
      </w:r>
      <w:r>
        <w:rPr>
          <w:rFonts w:ascii="仿宋_GB2312" w:eastAsia="仿宋_GB2312" w:hint="eastAsia"/>
          <w:b/>
          <w:i/>
          <w:iCs/>
          <w:sz w:val="28"/>
          <w:szCs w:val="28"/>
          <w:u w:val="single"/>
        </w:rPr>
        <w:t xml:space="preserve">无  </w:t>
      </w:r>
      <w:r>
        <w:rPr>
          <w:rFonts w:eastAsia="仿宋_GB2312"/>
          <w:i/>
          <w:iCs/>
          <w:szCs w:val="32"/>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（4）发包人提供的材料、工程设备的规格、数量或质量不符合合同约定，或因发包人原因导致交货日期延误或交货地点变更等情况的违约责任：         </w:t>
      </w:r>
      <w:r>
        <w:rPr>
          <w:rFonts w:ascii="仿宋_GB2312" w:eastAsia="仿宋_GB2312" w:hint="eastAsia"/>
          <w:b/>
          <w:i/>
          <w:iCs/>
          <w:sz w:val="28"/>
          <w:szCs w:val="28"/>
          <w:u w:val="single"/>
        </w:rPr>
        <w:t>无</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（5）因发包人违反合同约定造成暂停施工的违约责任：  </w:t>
      </w:r>
      <w:r>
        <w:rPr>
          <w:rFonts w:ascii="仿宋_GB2312" w:eastAsia="仿宋_GB2312" w:hint="eastAsia"/>
          <w:b/>
          <w:i/>
          <w:iCs/>
          <w:sz w:val="28"/>
          <w:szCs w:val="28"/>
          <w:u w:val="single"/>
        </w:rPr>
        <w:t>无</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（6）发包人无正当理由没有在约定期限内发出复工指示，导致承包人无法复工的违约责任：     </w:t>
      </w:r>
      <w:r>
        <w:rPr>
          <w:rFonts w:ascii="仿宋_GB2312" w:eastAsia="仿宋_GB2312" w:hint="eastAsia"/>
          <w:b/>
          <w:i/>
          <w:iCs/>
          <w:sz w:val="28"/>
          <w:szCs w:val="28"/>
          <w:u w:val="single"/>
        </w:rPr>
        <w:t>无</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（7）其他：        </w:t>
      </w:r>
      <w:r>
        <w:rPr>
          <w:rFonts w:ascii="仿宋_GB2312" w:eastAsia="仿宋_GB2312" w:hint="eastAsia"/>
          <w:b/>
          <w:i/>
          <w:iCs/>
          <w:sz w:val="28"/>
          <w:szCs w:val="28"/>
          <w:u w:val="single"/>
        </w:rPr>
        <w:t xml:space="preserve"> 无</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16.1.3 因发包人违约解除合同</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承包人按16.1.1项〔发包人违约的情形〕约定暂停施工满  </w:t>
      </w:r>
      <w:r>
        <w:rPr>
          <w:rFonts w:ascii="仿宋_GB2312" w:eastAsia="仿宋_GB2312" w:hint="eastAsia"/>
          <w:b/>
          <w:i/>
          <w:iCs/>
          <w:sz w:val="28"/>
          <w:szCs w:val="28"/>
          <w:u w:val="single"/>
        </w:rPr>
        <w:t xml:space="preserve"> / </w:t>
      </w:r>
      <w:r>
        <w:rPr>
          <w:rFonts w:ascii="仿宋_GB2312" w:eastAsia="仿宋_GB2312" w:hint="eastAsia"/>
          <w:i/>
          <w:iCs/>
          <w:sz w:val="28"/>
          <w:szCs w:val="28"/>
          <w:u w:val="single"/>
        </w:rPr>
        <w:t xml:space="preserve"> 天后发包人仍不纠正其违约行为并致使合同目的不能实现的，承包人有权解除合同。</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16.2 承包人违约</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16.2.1 承包人违约的情形</w:t>
      </w:r>
    </w:p>
    <w:p w:rsidR="00431A3C" w:rsidRDefault="00660BD2">
      <w:pPr>
        <w:spacing w:line="480" w:lineRule="exact"/>
        <w:jc w:val="left"/>
        <w:rPr>
          <w:rFonts w:ascii="仿宋_GB2312" w:eastAsia="仿宋_GB2312"/>
          <w:bCs/>
          <w:i/>
          <w:sz w:val="28"/>
          <w:szCs w:val="28"/>
          <w:u w:val="single"/>
        </w:rPr>
      </w:pPr>
      <w:r>
        <w:rPr>
          <w:rFonts w:ascii="仿宋_GB2312" w:eastAsia="仿宋_GB2312" w:hint="eastAsia"/>
          <w:i/>
          <w:iCs/>
          <w:sz w:val="28"/>
          <w:szCs w:val="28"/>
          <w:u w:val="single"/>
        </w:rPr>
        <w:t>承包人违约的其他情形：</w:t>
      </w:r>
      <w:r>
        <w:rPr>
          <w:rFonts w:ascii="仿宋_GB2312" w:eastAsia="仿宋_GB2312" w:hint="eastAsia"/>
          <w:b/>
          <w:i/>
          <w:iCs/>
          <w:sz w:val="28"/>
          <w:szCs w:val="28"/>
          <w:u w:val="single"/>
        </w:rPr>
        <w:t xml:space="preserve">   为监理人提供合同约定以外的通讯设备、交通工具及其他任何形式的利益，或向监理人支付报酬的；将发包人按合同约定支付的各项价款专用于合同工程之外的；不及时支付其雇用人员工资的；不及时向分包人支付合同价款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16.2.2承包人违约的责任</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i/>
          <w:iCs/>
          <w:sz w:val="28"/>
          <w:szCs w:val="28"/>
          <w:u w:val="single"/>
        </w:rPr>
        <w:t>承包人违约责任的承担方式和计算方法：</w:t>
      </w:r>
      <w:r>
        <w:rPr>
          <w:rFonts w:ascii="仿宋_GB2312" w:eastAsia="仿宋_GB2312" w:hint="eastAsia"/>
          <w:b/>
          <w:i/>
          <w:iCs/>
          <w:sz w:val="28"/>
          <w:szCs w:val="28"/>
          <w:u w:val="single"/>
        </w:rPr>
        <w:t xml:space="preserve"> 1、承包人必须按本施工合同进行组织施工，接受发包人指令。承包人项目部以下管理人员在所辖工程或分项工程施工期间（包括准备和 收尾阶段），均须专职在岗，不得兼任其他项目任何职务；施工方案等必须提前一周书面上 报监理及发包人并经同意后方可执行，否则，承包人每违约一项（或一人），需支付违约金1000元（并按照发包人指令要求予以调整）；经发包人同意后更换承包人项目经理的，其后任必须无条件全面继续承担前任应负的责任。</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2、工程分包需发包人同意，发包人若发现承包人擅自将工程分包，发包人有权要求承包人支付合同总额10%的违约金，并有权解除合同；</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3、因承包人原因工程质量达不到合格的质量标准，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发生的费用及损失均由承包人承担。</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4、在工程施工过程中以及工程保修期内，由于承包人责任出现主体结构质量问题、安全事故或者因其他原因，受到报纸、电视等媒体的曝光或被政府相关主管部门通报批评的，则发包人有权要求每次由承包人向发包人支付5万元违约金，可从承包人工程进度款或保修款中扣除。</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5、在工程施工过程中或在保修期内，承包人接到发包人任何总包范围内合理指令必须按时完成，否则每次支付发包人违约金500元，累计3次后，每次支付发包人违约金2000元，并且发包人有权选择其他单位完成该项指令，实际发生费用由发包人与该第三方确定，从承包人工程进度款（或保修款）中按照倍实际发生金额的1</w:t>
      </w:r>
      <w:r>
        <w:rPr>
          <w:rFonts w:ascii="仿宋_GB2312" w:eastAsia="仿宋_GB2312"/>
          <w:b/>
          <w:i/>
          <w:iCs/>
          <w:sz w:val="28"/>
          <w:szCs w:val="28"/>
          <w:u w:val="single"/>
        </w:rPr>
        <w:t>.</w:t>
      </w:r>
      <w:r>
        <w:rPr>
          <w:rFonts w:ascii="仿宋_GB2312" w:eastAsia="仿宋_GB2312" w:hint="eastAsia"/>
          <w:b/>
          <w:i/>
          <w:iCs/>
          <w:sz w:val="28"/>
          <w:szCs w:val="28"/>
          <w:u w:val="single"/>
        </w:rPr>
        <w:t>2倍扣除。</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6、外墙脚手架拆除时间按承包人及发包人总进度计划执行，必须保证外墙最终完成面完成，并要求在总承包验收合格的基础上，和塔吊、人货电梯一样未经发包人同意不许早拆或晚拆，否则承包人承担由此而产生的一切费用和损失。</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7、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罚款100元/人次，累计10次则停工整顿</w:t>
      </w:r>
      <w:r>
        <w:rPr>
          <w:rFonts w:ascii="仿宋_GB2312" w:eastAsia="仿宋_GB2312" w:hint="eastAsia"/>
          <w:b/>
          <w:i/>
          <w:iCs/>
          <w:sz w:val="28"/>
          <w:szCs w:val="28"/>
          <w:u w:val="single"/>
        </w:rPr>
        <w:tab/>
        <w:t xml:space="preserve">。 </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8、承包人拖欠民工工资的，或者实际施工人依法起诉发包人的，发包人可以从承包人剩余工程款中划扣相应价款，直接支付给民工或实际施工人。</w:t>
      </w:r>
    </w:p>
    <w:p w:rsidR="00431A3C" w:rsidRDefault="00660BD2">
      <w:pPr>
        <w:spacing w:line="480" w:lineRule="exact"/>
        <w:jc w:val="left"/>
        <w:rPr>
          <w:rFonts w:ascii="仿宋_GB2312" w:eastAsia="仿宋_GB2312"/>
          <w:b/>
          <w:bCs/>
          <w:i/>
          <w:sz w:val="28"/>
          <w:szCs w:val="28"/>
          <w:u w:val="single"/>
        </w:rPr>
      </w:pPr>
      <w:r>
        <w:rPr>
          <w:rFonts w:ascii="仿宋_GB2312" w:eastAsia="仿宋_GB2312" w:hint="eastAsia"/>
          <w:b/>
          <w:i/>
          <w:iCs/>
          <w:sz w:val="28"/>
          <w:szCs w:val="28"/>
          <w:u w:val="single"/>
        </w:rPr>
        <w:t>9、承包人违约造成发包人损失的，或者按照合同约定承包人应该支付发包人违约金的，或者按照合同约定承包人应该承担费用的，发包人有权随时直接从应支付承包人的工程款中扣除相应金额。</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16.2.3 因承包人违约解除合同</w:t>
      </w:r>
    </w:p>
    <w:p w:rsidR="00431A3C" w:rsidRDefault="00660BD2">
      <w:pPr>
        <w:spacing w:line="480" w:lineRule="exact"/>
        <w:ind w:firstLine="560"/>
        <w:jc w:val="left"/>
        <w:rPr>
          <w:rFonts w:ascii="仿宋_GB2312" w:eastAsia="仿宋_GB2312" w:hAnsi="宋体"/>
          <w:bCs/>
          <w:i/>
          <w:sz w:val="28"/>
          <w:szCs w:val="28"/>
          <w:u w:val="single"/>
        </w:rPr>
      </w:pPr>
      <w:r>
        <w:rPr>
          <w:rFonts w:ascii="仿宋_GB2312" w:eastAsia="仿宋_GB2312" w:hint="eastAsia"/>
          <w:i/>
          <w:iCs/>
          <w:sz w:val="28"/>
          <w:szCs w:val="28"/>
          <w:u w:val="single"/>
        </w:rPr>
        <w:t>关于承包人违约解除合同的特别约定：</w:t>
      </w:r>
      <w:r>
        <w:rPr>
          <w:rFonts w:ascii="仿宋_GB2312" w:eastAsia="仿宋_GB2312" w:hint="eastAsia"/>
          <w:b/>
          <w:i/>
          <w:iCs/>
          <w:sz w:val="28"/>
          <w:szCs w:val="28"/>
          <w:u w:val="single"/>
        </w:rPr>
        <w:t xml:space="preserve"> 因承包人违约解除本合同，或因承包人严重违约导致发包人按照本合同约定解除合同，承包人应赔偿发包人所遭受的所有损失（1、承包人应退还发包人支付的全部工程款，2、向发包人支付合同总价的20%的违约金)。发包人如通过诉讼方式解除合同的，因行使合同解除权所涉及的诉讼费、律师费、执行费、调档费、查询费、交通住宿费等一切费用，均由承包人承担。</w:t>
      </w:r>
    </w:p>
    <w:p w:rsidR="00431A3C" w:rsidRDefault="00660BD2">
      <w:pPr>
        <w:spacing w:before="120"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 xml:space="preserve">发包人继续使用承包人在施工现场的材料、设备、临时工程、承包人文件和由承包人或以其名义编制的其他文件的费用承担方式：            </w:t>
      </w:r>
      <w:r>
        <w:rPr>
          <w:rFonts w:ascii="仿宋_GB2312" w:eastAsia="仿宋_GB2312" w:hint="eastAsia"/>
          <w:b/>
          <w:i/>
          <w:iCs/>
          <w:sz w:val="28"/>
          <w:szCs w:val="28"/>
          <w:u w:val="single"/>
        </w:rPr>
        <w:t xml:space="preserve">另行协商 </w:t>
      </w:r>
      <w:r>
        <w:rPr>
          <w:rFonts w:ascii="仿宋_GB2312" w:eastAsia="仿宋_GB2312" w:hint="eastAsia"/>
          <w:i/>
          <w:iCs/>
          <w:sz w:val="28"/>
          <w:szCs w:val="28"/>
          <w:u w:val="single"/>
        </w:rPr>
        <w:t xml:space="preserve">          。</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 xml:space="preserve">17. 不可抗力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17.1 不可抗力的确认</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除通用合同条款约定的不可抗力事件之外，视为不可抗力的其他情形：  </w:t>
      </w:r>
      <w:r>
        <w:rPr>
          <w:rFonts w:ascii="仿宋_GB2312" w:eastAsia="仿宋_GB2312" w:hint="eastAsia"/>
          <w:b/>
          <w:i/>
          <w:iCs/>
          <w:sz w:val="28"/>
          <w:szCs w:val="28"/>
          <w:u w:val="single"/>
        </w:rPr>
        <w:t xml:space="preserve">按相关规定执行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17.4 因不可抗力解除合同</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合同解除后，发包人应在商定或确定发包人应支付款项后 </w:t>
      </w:r>
      <w:r>
        <w:rPr>
          <w:rFonts w:ascii="仿宋_GB2312" w:eastAsia="仿宋_GB2312" w:hint="eastAsia"/>
          <w:b/>
          <w:bCs/>
          <w:i/>
          <w:iCs/>
          <w:sz w:val="28"/>
          <w:szCs w:val="28"/>
          <w:u w:val="single"/>
        </w:rPr>
        <w:t>240</w:t>
      </w:r>
      <w:r>
        <w:rPr>
          <w:rFonts w:ascii="仿宋_GB2312" w:eastAsia="仿宋_GB2312" w:hint="eastAsia"/>
          <w:i/>
          <w:iCs/>
          <w:sz w:val="28"/>
          <w:szCs w:val="28"/>
          <w:u w:val="single"/>
        </w:rPr>
        <w:t xml:space="preserve">  天内完成款项的支付。</w:t>
      </w:r>
    </w:p>
    <w:p w:rsidR="00431A3C" w:rsidRDefault="00660BD2">
      <w:pPr>
        <w:pStyle w:val="4"/>
        <w:spacing w:before="120" w:after="120" w:line="480" w:lineRule="exact"/>
        <w:rPr>
          <w:rFonts w:ascii="仿宋_GB2312" w:eastAsia="仿宋_GB2312" w:hAnsi="Times New Roman"/>
          <w:b w:val="0"/>
          <w:i/>
          <w:u w:val="single"/>
        </w:rPr>
      </w:pPr>
      <w:r>
        <w:rPr>
          <w:rFonts w:ascii="仿宋_GB2312" w:eastAsia="仿宋_GB2312" w:hAnsi="Times New Roman" w:hint="eastAsia"/>
          <w:b w:val="0"/>
          <w:i/>
          <w:iCs/>
          <w:u w:val="single"/>
        </w:rPr>
        <w:t>18. 保险</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18.1 工程保险</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关于工程保险的特别约定：</w:t>
      </w:r>
      <w:r>
        <w:rPr>
          <w:rFonts w:ascii="仿宋_GB2312" w:eastAsia="仿宋_GB2312" w:hint="eastAsia"/>
          <w:b/>
          <w:i/>
          <w:iCs/>
          <w:sz w:val="28"/>
          <w:szCs w:val="28"/>
          <w:u w:val="single"/>
        </w:rPr>
        <w:t>承包人按规定办理工伤保险，建筑职工意外伤害保险，承包人自有人员和机械设备保险，保险费用由承包人承担</w:t>
      </w:r>
      <w:r>
        <w:rPr>
          <w:rFonts w:eastAsia="仿宋_GB2312"/>
          <w:b/>
          <w:i/>
          <w:iCs/>
          <w:szCs w:val="32"/>
          <w:u w:val="single"/>
        </w:rPr>
        <w:t xml:space="preserve"> </w:t>
      </w:r>
      <w:r>
        <w:rPr>
          <w:rFonts w:ascii="仿宋_GB2312" w:eastAsia="仿宋_GB2312" w:hint="eastAsia"/>
          <w:b/>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18.3 其他保险</w:t>
      </w:r>
    </w:p>
    <w:p w:rsidR="00431A3C" w:rsidRDefault="00660BD2">
      <w:pPr>
        <w:spacing w:line="480" w:lineRule="exact"/>
        <w:ind w:firstLine="560"/>
        <w:jc w:val="left"/>
        <w:rPr>
          <w:rFonts w:ascii="仿宋_GB2312" w:eastAsia="仿宋_GB2312"/>
          <w:b/>
          <w:bCs/>
          <w:i/>
          <w:sz w:val="28"/>
          <w:szCs w:val="28"/>
          <w:u w:val="single"/>
        </w:rPr>
      </w:pPr>
      <w:r>
        <w:rPr>
          <w:rFonts w:ascii="仿宋_GB2312" w:eastAsia="仿宋_GB2312" w:hint="eastAsia"/>
          <w:i/>
          <w:iCs/>
          <w:sz w:val="28"/>
          <w:szCs w:val="28"/>
          <w:u w:val="single"/>
        </w:rPr>
        <w:t>关于其他保险的约定：</w:t>
      </w:r>
      <w:r>
        <w:rPr>
          <w:rFonts w:ascii="仿宋_GB2312" w:eastAsia="仿宋_GB2312" w:hint="eastAsia"/>
          <w:b/>
          <w:i/>
          <w:iCs/>
          <w:sz w:val="28"/>
          <w:szCs w:val="28"/>
          <w:u w:val="single"/>
        </w:rPr>
        <w:t>1、关于其他保险的约定：保险期限为：开工之日起，至项目竣工。签订合同后7日内，承包人必须向发包人提供办理完毕的保险合同。</w:t>
      </w:r>
    </w:p>
    <w:p w:rsidR="00431A3C" w:rsidRDefault="00660BD2">
      <w:pPr>
        <w:spacing w:line="480" w:lineRule="exact"/>
        <w:ind w:firstLine="562"/>
        <w:jc w:val="left"/>
        <w:rPr>
          <w:rFonts w:ascii="仿宋_GB2312" w:eastAsia="仿宋_GB2312"/>
          <w:b/>
          <w:bCs/>
          <w:i/>
          <w:sz w:val="28"/>
          <w:szCs w:val="28"/>
          <w:u w:val="single"/>
        </w:rPr>
      </w:pPr>
      <w:r>
        <w:rPr>
          <w:rFonts w:ascii="仿宋_GB2312" w:eastAsia="仿宋_GB2312" w:hint="eastAsia"/>
          <w:b/>
          <w:i/>
          <w:iCs/>
          <w:sz w:val="28"/>
          <w:szCs w:val="28"/>
          <w:u w:val="single"/>
        </w:rPr>
        <w:t xml:space="preserve"> 2、如果承包人认为合同约定的保险不足的，应该在签订合同后7日内自费增加保险。</w:t>
      </w:r>
    </w:p>
    <w:p w:rsidR="00431A3C" w:rsidRDefault="00660BD2">
      <w:pPr>
        <w:spacing w:line="480" w:lineRule="exact"/>
        <w:ind w:firstLine="562"/>
        <w:jc w:val="left"/>
        <w:rPr>
          <w:rFonts w:ascii="仿宋_GB2312" w:eastAsia="仿宋_GB2312"/>
          <w:bCs/>
          <w:i/>
          <w:sz w:val="28"/>
          <w:szCs w:val="28"/>
          <w:u w:val="single"/>
        </w:rPr>
      </w:pPr>
      <w:r>
        <w:rPr>
          <w:rFonts w:ascii="仿宋_GB2312" w:eastAsia="仿宋_GB2312" w:hint="eastAsia"/>
          <w:b/>
          <w:i/>
          <w:iCs/>
          <w:sz w:val="28"/>
          <w:szCs w:val="28"/>
          <w:u w:val="single"/>
        </w:rPr>
        <w:t xml:space="preserve"> 3、承包人未按照规定投保，或者投保有任何瑕疵，发包人有权不向承包人支付任何费用，由此造成的所有损失由承包人承担。</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承包人是否应为其施工设备等办理财产保险：</w:t>
      </w:r>
      <w:r>
        <w:rPr>
          <w:rFonts w:ascii="仿宋_GB2312" w:eastAsia="仿宋_GB2312" w:hint="eastAsia"/>
          <w:b/>
          <w:i/>
          <w:iCs/>
          <w:sz w:val="28"/>
          <w:szCs w:val="28"/>
          <w:u w:val="single"/>
        </w:rPr>
        <w:t xml:space="preserve">必须办理   </w:t>
      </w:r>
      <w:r>
        <w:rPr>
          <w:rFonts w:ascii="仿宋_GB2312" w:eastAsia="仿宋_GB2312" w:hint="eastAsia"/>
          <w:i/>
          <w:iCs/>
          <w:sz w:val="28"/>
          <w:szCs w:val="28"/>
          <w:u w:val="single"/>
        </w:rPr>
        <w:t>。</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18.7 通知义务</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关于变更保险合同时的通知义务的约定：   </w:t>
      </w:r>
      <w:r>
        <w:rPr>
          <w:rFonts w:ascii="仿宋_GB2312" w:eastAsia="仿宋_GB2312" w:hint="eastAsia"/>
          <w:b/>
          <w:i/>
          <w:iCs/>
          <w:sz w:val="28"/>
          <w:szCs w:val="28"/>
          <w:u w:val="single"/>
        </w:rPr>
        <w:t xml:space="preserve">  需要告知  </w:t>
      </w:r>
      <w:r>
        <w:rPr>
          <w:rFonts w:ascii="仿宋_GB2312" w:eastAsia="仿宋_GB2312" w:hint="eastAsia"/>
          <w:i/>
          <w:iCs/>
          <w:sz w:val="28"/>
          <w:szCs w:val="28"/>
          <w:u w:val="single"/>
        </w:rPr>
        <w:t>。</w:t>
      </w:r>
    </w:p>
    <w:p w:rsidR="00431A3C" w:rsidRDefault="00660BD2">
      <w:pPr>
        <w:spacing w:after="120" w:line="480" w:lineRule="exact"/>
        <w:rPr>
          <w:rFonts w:ascii="仿宋_GB2312" w:eastAsia="仿宋_GB2312" w:hAnsi="Times New Roman"/>
          <w:bCs/>
          <w:i/>
          <w:sz w:val="28"/>
          <w:szCs w:val="28"/>
          <w:u w:val="single"/>
        </w:rPr>
      </w:pPr>
      <w:r>
        <w:rPr>
          <w:rFonts w:ascii="仿宋_GB2312" w:eastAsia="仿宋_GB2312" w:hAnsi="Times New Roman" w:hint="eastAsia"/>
          <w:i/>
          <w:iCs/>
          <w:sz w:val="28"/>
          <w:szCs w:val="28"/>
          <w:u w:val="single"/>
        </w:rPr>
        <w:t xml:space="preserve">20. 争议解决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20.3 争议评审</w:t>
      </w:r>
    </w:p>
    <w:p w:rsidR="00431A3C" w:rsidRDefault="00660BD2">
      <w:pPr>
        <w:spacing w:line="480" w:lineRule="exact"/>
        <w:jc w:val="left"/>
        <w:rPr>
          <w:rFonts w:ascii="仿宋_GB2312" w:eastAsia="仿宋_GB2312"/>
          <w:bCs/>
          <w:i/>
          <w:sz w:val="28"/>
          <w:szCs w:val="28"/>
          <w:u w:val="single"/>
        </w:rPr>
      </w:pPr>
      <w:r>
        <w:rPr>
          <w:rFonts w:ascii="仿宋_GB2312" w:eastAsia="仿宋_GB2312" w:hint="eastAsia"/>
          <w:i/>
          <w:iCs/>
          <w:sz w:val="28"/>
          <w:szCs w:val="28"/>
          <w:u w:val="single"/>
        </w:rPr>
        <w:t>合同当事人是否同意将工程争议提交争议评审小组决定：</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20.3.1 争议评审小组的确定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争议评审小组成员的确定：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选定争议评审员的期限：        </w:t>
      </w:r>
      <w:r>
        <w:rPr>
          <w:rFonts w:ascii="仿宋_GB2312" w:eastAsia="仿宋_GB2312" w:hint="eastAsia"/>
          <w:b/>
          <w:i/>
          <w:iCs/>
          <w:sz w:val="28"/>
          <w:szCs w:val="28"/>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争议评审小组成员的报酬承担方式：    </w:t>
      </w:r>
      <w:r>
        <w:rPr>
          <w:rFonts w:ascii="仿宋_GB2312" w:eastAsia="仿宋_GB2312" w:hint="eastAsia"/>
          <w:b/>
          <w:i/>
          <w:iCs/>
          <w:sz w:val="28"/>
          <w:szCs w:val="28"/>
          <w:u w:val="single"/>
        </w:rPr>
        <w:t>/</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其他事项的约定：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20.3.2 争议评审小组的决定</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合同当事人关于本项的约定：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20.4仲裁或诉讼</w:t>
      </w:r>
    </w:p>
    <w:p w:rsidR="00431A3C" w:rsidRDefault="00660BD2">
      <w:pPr>
        <w:spacing w:after="120" w:line="480" w:lineRule="exact"/>
        <w:ind w:firstLine="560"/>
        <w:rPr>
          <w:rFonts w:ascii="仿宋_GB2312" w:eastAsia="仿宋_GB2312"/>
          <w:bCs/>
          <w:i/>
          <w:sz w:val="28"/>
          <w:szCs w:val="28"/>
          <w:u w:val="single"/>
        </w:rPr>
      </w:pPr>
      <w:r>
        <w:rPr>
          <w:rFonts w:ascii="仿宋_GB2312" w:eastAsia="仿宋_GB2312" w:hint="eastAsia"/>
          <w:i/>
          <w:iCs/>
          <w:sz w:val="28"/>
          <w:szCs w:val="28"/>
          <w:u w:val="single"/>
        </w:rPr>
        <w:t>因合同及合同有关事项发生的争议，按下列第 2  种方式解决：</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（1）向        </w:t>
      </w:r>
      <w:r>
        <w:rPr>
          <w:rFonts w:ascii="仿宋_GB2312" w:eastAsia="仿宋_GB2312" w:hint="eastAsia"/>
          <w:b/>
          <w:i/>
          <w:iCs/>
          <w:sz w:val="28"/>
          <w:szCs w:val="28"/>
          <w:u w:val="single"/>
        </w:rPr>
        <w:t xml:space="preserve"> /</w:t>
      </w:r>
      <w:r>
        <w:rPr>
          <w:rFonts w:ascii="仿宋_GB2312" w:eastAsia="仿宋_GB2312" w:hint="eastAsia"/>
          <w:i/>
          <w:iCs/>
          <w:sz w:val="28"/>
          <w:szCs w:val="28"/>
          <w:u w:val="single"/>
        </w:rPr>
        <w:t xml:space="preserve">      仲裁委员会申请仲裁；</w:t>
      </w:r>
    </w:p>
    <w:p w:rsidR="00431A3C" w:rsidRDefault="00660BD2">
      <w:pPr>
        <w:spacing w:line="480" w:lineRule="exact"/>
        <w:ind w:firstLine="560"/>
        <w:jc w:val="left"/>
        <w:rPr>
          <w:rFonts w:ascii="仿宋_GB2312" w:eastAsia="仿宋_GB2312"/>
          <w:bCs/>
          <w:i/>
          <w:sz w:val="28"/>
          <w:szCs w:val="28"/>
          <w:u w:val="single"/>
        </w:rPr>
      </w:pPr>
      <w:r>
        <w:rPr>
          <w:rFonts w:ascii="仿宋_GB2312" w:eastAsia="仿宋_GB2312" w:hint="eastAsia"/>
          <w:i/>
          <w:iCs/>
          <w:sz w:val="28"/>
          <w:szCs w:val="28"/>
          <w:u w:val="single"/>
        </w:rPr>
        <w:t xml:space="preserve">（2）向     </w:t>
      </w:r>
      <w:r>
        <w:rPr>
          <w:rFonts w:ascii="仿宋_GB2312" w:eastAsia="仿宋_GB2312" w:hint="eastAsia"/>
          <w:b/>
          <w:i/>
          <w:iCs/>
          <w:sz w:val="28"/>
          <w:szCs w:val="28"/>
          <w:u w:val="single"/>
        </w:rPr>
        <w:t xml:space="preserve"> 常熟市</w:t>
      </w:r>
      <w:r>
        <w:rPr>
          <w:rFonts w:ascii="仿宋_GB2312" w:eastAsia="仿宋_GB2312" w:hint="eastAsia"/>
          <w:i/>
          <w:iCs/>
          <w:sz w:val="28"/>
          <w:szCs w:val="28"/>
          <w:u w:val="single"/>
        </w:rPr>
        <w:t xml:space="preserve">     人民法院起诉。</w:t>
      </w:r>
    </w:p>
    <w:p w:rsidR="00431A3C" w:rsidRDefault="00660BD2">
      <w:pPr>
        <w:spacing w:line="480" w:lineRule="exact"/>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21补充条款：</w:t>
      </w:r>
    </w:p>
    <w:p w:rsidR="00431A3C" w:rsidRDefault="00660BD2">
      <w:pPr>
        <w:spacing w:line="480" w:lineRule="exact"/>
        <w:ind w:firstLine="69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 xml:space="preserve">21.1、工程量按实签证，因施工中涉及图纸及方案变更时，变更工程量应得到发包人、监理认可。                         </w:t>
      </w:r>
    </w:p>
    <w:p w:rsidR="00431A3C" w:rsidRDefault="00660BD2">
      <w:pPr>
        <w:spacing w:line="480" w:lineRule="exact"/>
        <w:ind w:firstLine="69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21.2、</w:t>
      </w:r>
      <w:bookmarkStart w:id="62" w:name="OLE_LINK122"/>
      <w:r>
        <w:rPr>
          <w:rFonts w:ascii="仿宋_GB2312" w:eastAsia="仿宋_GB2312" w:hAnsi="宋体" w:hint="eastAsia"/>
          <w:b/>
          <w:i/>
          <w:iCs/>
          <w:sz w:val="28"/>
          <w:szCs w:val="28"/>
          <w:u w:val="single"/>
        </w:rPr>
        <w:t>本工程结算审核单位出具的项目结算审核价作为最终审计结算的依据；如遇政府审计，最终结算价格以政府审计结果为准。结算过程中，实际已支付工程价款若超出最终结算价格，承包人应在办理最终结算后的60日内向发包人返还超付工程价款及利息（利息以按全国银行间同业拆借中心公布的同期贷款市场报价利率LPR计算准）。</w:t>
      </w:r>
    </w:p>
    <w:p w:rsidR="00431A3C" w:rsidRDefault="00660BD2">
      <w:pPr>
        <w:spacing w:line="480" w:lineRule="exact"/>
        <w:ind w:firstLine="69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施工单位在送审过程中核减率超过10%部分的审计费由施工单位承担（计算方法为核减率超过10%部分金额*4%），由施工单位直接支付给审计公司（如有最新文件规定，按最新规定执行）。工程结算审核时间为90天或按专用合同条款14.1竣工结算申请（两者取大值）。</w:t>
      </w:r>
      <w:bookmarkEnd w:id="62"/>
    </w:p>
    <w:p w:rsidR="00431A3C" w:rsidRDefault="00660BD2">
      <w:pPr>
        <w:spacing w:line="480" w:lineRule="exact"/>
        <w:ind w:firstLine="69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 xml:space="preserve">21.3、为了项目的顺利推进，发包人及承包人的企业主要负责人对项目进行不少于每月一次的现场检查。               </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21.4、承包人承诺：如因承包人管理不到位发生的安全事故造成人员伤亡的，直接作扣款处理：发生人员重伤事故的扣除合同金额的20%；发生人员死亡事故的扣除合同金额的50%。</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21.5、中标后施工单位需提供维修方案报监理、建设单位和使用方确认。待维修方案确认后，中标单位需提供一份预算报监理、建设单位和使用方。施工必须按批准的维修方案进行，若施工单位维修方案未批准而私自开工，该部分工程量不纳入结算，由施工单位自行承担。</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21.6、建筑材料产品未按相关文件要求进行信息归集的一律不得使用；施工单位应选择同档次的在我市完成建筑材料信息归集工作的产品，如有造成费用增加的由承包人承担。</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21.7、</w:t>
      </w:r>
      <w:r>
        <w:rPr>
          <w:rFonts w:ascii="仿宋_GB2312" w:eastAsia="仿宋_GB2312" w:hAnsi="宋体"/>
          <w:b/>
          <w:i/>
          <w:iCs/>
          <w:sz w:val="28"/>
          <w:szCs w:val="28"/>
          <w:u w:val="single"/>
        </w:rPr>
        <w:t>本工程项目施工用水电由发包人提供时，竣工结算时按定额分析数量全数扣除（实际使用量超过定额含量时，按实际使用量扣除）。</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b/>
          <w:i/>
          <w:iCs/>
          <w:sz w:val="28"/>
          <w:szCs w:val="28"/>
          <w:u w:val="single"/>
        </w:rPr>
        <w:t>本工程项目生活区水电由发包人提供时，竣工结算时按照装表数量全额扣除。</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临水、临电单价按照工程所在地临水、临电实际收费价执行。</w:t>
      </w:r>
    </w:p>
    <w:p w:rsidR="00431A3C" w:rsidRDefault="00660BD2">
      <w:pPr>
        <w:spacing w:line="480" w:lineRule="exact"/>
        <w:ind w:firstLine="557"/>
        <w:jc w:val="left"/>
        <w:rPr>
          <w:rFonts w:ascii="仿宋_GB2312" w:eastAsia="仿宋_GB2312" w:hAnsi="宋体"/>
          <w:b/>
          <w:bCs/>
          <w:i/>
          <w:sz w:val="28"/>
          <w:szCs w:val="28"/>
          <w:u w:val="single"/>
        </w:rPr>
      </w:pPr>
      <w:r>
        <w:rPr>
          <w:rFonts w:ascii="仿宋_GB2312" w:eastAsia="仿宋_GB2312" w:hAnsi="宋体" w:hint="eastAsia"/>
          <w:b/>
          <w:i/>
          <w:iCs/>
          <w:sz w:val="28"/>
          <w:szCs w:val="28"/>
          <w:u w:val="single"/>
        </w:rPr>
        <w:t>21.8、根据常住建〔2025〕125号“关于进一步推广脚手架使用冲孔钢板防护网的通知”，施工中若使用脚手架，本工程采用冲压式钢板网片脚手架。”</w:t>
      </w:r>
    </w:p>
    <w:p w:rsidR="00431A3C" w:rsidRDefault="00660BD2">
      <w:pPr>
        <w:spacing w:line="480" w:lineRule="exact"/>
        <w:ind w:firstLine="557"/>
        <w:jc w:val="left"/>
        <w:rPr>
          <w:rFonts w:eastAsia="仿宋_GB2312"/>
          <w:sz w:val="30"/>
          <w:szCs w:val="32"/>
        </w:rPr>
      </w:pPr>
      <w:r>
        <w:rPr>
          <w:rFonts w:ascii="仿宋_GB2312" w:eastAsia="仿宋_GB2312" w:hAnsi="宋体" w:hint="eastAsia"/>
          <w:b/>
          <w:i/>
          <w:iCs/>
          <w:sz w:val="28"/>
          <w:szCs w:val="28"/>
          <w:u w:val="single"/>
        </w:rPr>
        <w:t>21.9、本合同以打印为准，如有手写或修改，须有双方盖章确认，否则手写部分无效。</w:t>
      </w:r>
      <w:r>
        <w:rPr>
          <w:rFonts w:eastAsia="仿宋_GB2312" w:hint="eastAsia"/>
          <w:sz w:val="30"/>
          <w:szCs w:val="32"/>
        </w:rPr>
        <w:t xml:space="preserve">  </w:t>
      </w:r>
    </w:p>
    <w:p w:rsidR="00431A3C" w:rsidRDefault="00431A3C">
      <w:pPr>
        <w:spacing w:line="480" w:lineRule="exact"/>
        <w:ind w:firstLine="636"/>
        <w:jc w:val="left"/>
        <w:rPr>
          <w:rFonts w:eastAsia="黑体"/>
          <w:b/>
          <w:sz w:val="32"/>
          <w:szCs w:val="32"/>
        </w:rPr>
      </w:pPr>
    </w:p>
    <w:p w:rsidR="00431A3C" w:rsidRDefault="00431A3C">
      <w:pPr>
        <w:pStyle w:val="af4"/>
        <w:rPr>
          <w:rFonts w:eastAsia="黑体"/>
          <w:b/>
          <w:sz w:val="32"/>
          <w:szCs w:val="32"/>
        </w:rPr>
      </w:pPr>
    </w:p>
    <w:p w:rsidR="00431A3C" w:rsidRDefault="00431A3C">
      <w:pPr>
        <w:pStyle w:val="af4"/>
        <w:rPr>
          <w:rFonts w:eastAsia="黑体"/>
          <w:b/>
          <w:sz w:val="32"/>
          <w:szCs w:val="32"/>
        </w:rPr>
      </w:pPr>
    </w:p>
    <w:p w:rsidR="00431A3C" w:rsidRDefault="00660BD2">
      <w:pPr>
        <w:spacing w:line="360" w:lineRule="auto"/>
        <w:jc w:val="left"/>
        <w:rPr>
          <w:rFonts w:eastAsia="黑体"/>
          <w:b/>
          <w:sz w:val="32"/>
          <w:szCs w:val="32"/>
        </w:rPr>
      </w:pPr>
      <w:r>
        <w:rPr>
          <w:rFonts w:eastAsia="黑体"/>
          <w:b/>
          <w:sz w:val="32"/>
          <w:szCs w:val="32"/>
        </w:rPr>
        <w:t>附件</w:t>
      </w:r>
    </w:p>
    <w:p w:rsidR="00431A3C" w:rsidRDefault="00660BD2">
      <w:pPr>
        <w:spacing w:line="360" w:lineRule="auto"/>
        <w:jc w:val="left"/>
        <w:rPr>
          <w:rFonts w:eastAsia="仿宋_GB2312"/>
          <w:sz w:val="30"/>
          <w:szCs w:val="32"/>
        </w:rPr>
      </w:pPr>
      <w:r>
        <w:rPr>
          <w:rFonts w:eastAsia="仿宋_GB2312" w:hint="eastAsia"/>
          <w:sz w:val="30"/>
          <w:szCs w:val="32"/>
        </w:rPr>
        <w:t>协议书附件：</w:t>
      </w:r>
    </w:p>
    <w:p w:rsidR="00431A3C" w:rsidRDefault="00660BD2">
      <w:pPr>
        <w:spacing w:line="360" w:lineRule="auto"/>
        <w:jc w:val="left"/>
        <w:rPr>
          <w:rFonts w:eastAsia="仿宋_GB2312"/>
          <w:bCs/>
          <w:i/>
          <w:sz w:val="30"/>
          <w:szCs w:val="32"/>
          <w:u w:val="single"/>
        </w:rPr>
      </w:pPr>
      <w:r>
        <w:rPr>
          <w:rFonts w:eastAsia="仿宋_GB2312"/>
          <w:i/>
          <w:iCs/>
          <w:sz w:val="30"/>
          <w:szCs w:val="32"/>
          <w:u w:val="single"/>
        </w:rPr>
        <w:t>附件</w:t>
      </w:r>
      <w:r>
        <w:rPr>
          <w:rFonts w:eastAsia="仿宋_GB2312"/>
          <w:i/>
          <w:iCs/>
          <w:sz w:val="30"/>
          <w:szCs w:val="32"/>
          <w:u w:val="single"/>
        </w:rPr>
        <w:t>1</w:t>
      </w:r>
      <w:r>
        <w:rPr>
          <w:rFonts w:eastAsia="仿宋_GB2312"/>
          <w:i/>
          <w:iCs/>
          <w:sz w:val="30"/>
          <w:szCs w:val="32"/>
          <w:u w:val="single"/>
        </w:rPr>
        <w:t>：承包人承揽工程项目一览表</w:t>
      </w:r>
    </w:p>
    <w:p w:rsidR="00431A3C" w:rsidRDefault="00660BD2">
      <w:pPr>
        <w:spacing w:line="360" w:lineRule="auto"/>
        <w:jc w:val="left"/>
        <w:rPr>
          <w:rFonts w:eastAsia="仿宋_GB2312"/>
          <w:bCs/>
          <w:i/>
          <w:sz w:val="30"/>
          <w:szCs w:val="32"/>
          <w:u w:val="single"/>
        </w:rPr>
      </w:pPr>
      <w:r>
        <w:rPr>
          <w:rFonts w:eastAsia="仿宋_GB2312" w:hint="eastAsia"/>
          <w:i/>
          <w:iCs/>
          <w:sz w:val="30"/>
          <w:szCs w:val="32"/>
          <w:u w:val="single"/>
        </w:rPr>
        <w:t>专用合同条款附件：</w:t>
      </w:r>
    </w:p>
    <w:p w:rsidR="00431A3C" w:rsidRDefault="00660BD2">
      <w:pPr>
        <w:spacing w:line="360" w:lineRule="auto"/>
        <w:jc w:val="left"/>
        <w:rPr>
          <w:rFonts w:eastAsia="仿宋_GB2312"/>
          <w:bCs/>
          <w:i/>
          <w:sz w:val="30"/>
          <w:szCs w:val="32"/>
          <w:u w:val="single"/>
        </w:rPr>
      </w:pPr>
      <w:r>
        <w:rPr>
          <w:rFonts w:eastAsia="仿宋_GB2312"/>
          <w:i/>
          <w:iCs/>
          <w:sz w:val="30"/>
          <w:szCs w:val="32"/>
          <w:u w:val="single"/>
        </w:rPr>
        <w:t>附件</w:t>
      </w:r>
      <w:r>
        <w:rPr>
          <w:rFonts w:eastAsia="仿宋_GB2312"/>
          <w:i/>
          <w:iCs/>
          <w:sz w:val="30"/>
          <w:szCs w:val="32"/>
          <w:u w:val="single"/>
        </w:rPr>
        <w:t>2</w:t>
      </w:r>
      <w:r>
        <w:rPr>
          <w:rFonts w:eastAsia="仿宋_GB2312"/>
          <w:i/>
          <w:iCs/>
          <w:sz w:val="30"/>
          <w:szCs w:val="32"/>
          <w:u w:val="single"/>
        </w:rPr>
        <w:t>：发包人供应材料设备一览表</w:t>
      </w:r>
    </w:p>
    <w:p w:rsidR="00431A3C" w:rsidRDefault="00660BD2">
      <w:pPr>
        <w:spacing w:line="360" w:lineRule="auto"/>
        <w:jc w:val="left"/>
        <w:rPr>
          <w:rFonts w:eastAsia="仿宋_GB2312"/>
          <w:bCs/>
          <w:i/>
          <w:sz w:val="30"/>
          <w:szCs w:val="32"/>
          <w:u w:val="single"/>
        </w:rPr>
      </w:pPr>
      <w:r>
        <w:rPr>
          <w:rFonts w:eastAsia="仿宋_GB2312"/>
          <w:i/>
          <w:iCs/>
          <w:sz w:val="30"/>
          <w:szCs w:val="32"/>
          <w:u w:val="single"/>
        </w:rPr>
        <w:t>附件</w:t>
      </w:r>
      <w:r>
        <w:rPr>
          <w:rFonts w:eastAsia="仿宋_GB2312"/>
          <w:i/>
          <w:iCs/>
          <w:sz w:val="30"/>
          <w:szCs w:val="32"/>
          <w:u w:val="single"/>
        </w:rPr>
        <w:t>3</w:t>
      </w:r>
      <w:r>
        <w:rPr>
          <w:rFonts w:eastAsia="仿宋_GB2312"/>
          <w:i/>
          <w:iCs/>
          <w:sz w:val="30"/>
          <w:szCs w:val="32"/>
          <w:u w:val="single"/>
        </w:rPr>
        <w:t>：工程质量保修书</w:t>
      </w:r>
    </w:p>
    <w:p w:rsidR="00431A3C" w:rsidRDefault="00660BD2">
      <w:pPr>
        <w:spacing w:line="360" w:lineRule="auto"/>
        <w:jc w:val="left"/>
        <w:rPr>
          <w:rFonts w:eastAsia="仿宋_GB2312"/>
          <w:bCs/>
          <w:i/>
          <w:sz w:val="30"/>
          <w:szCs w:val="32"/>
          <w:u w:val="single"/>
        </w:rPr>
      </w:pPr>
      <w:r>
        <w:rPr>
          <w:rFonts w:eastAsia="仿宋_GB2312" w:hint="eastAsia"/>
          <w:i/>
          <w:iCs/>
          <w:sz w:val="30"/>
          <w:szCs w:val="32"/>
          <w:u w:val="single"/>
        </w:rPr>
        <w:t>附件</w:t>
      </w:r>
      <w:r>
        <w:rPr>
          <w:rFonts w:eastAsia="仿宋_GB2312" w:hint="eastAsia"/>
          <w:i/>
          <w:iCs/>
          <w:sz w:val="30"/>
          <w:szCs w:val="32"/>
          <w:u w:val="single"/>
        </w:rPr>
        <w:t>4</w:t>
      </w:r>
      <w:r>
        <w:rPr>
          <w:rFonts w:eastAsia="仿宋_GB2312" w:hint="eastAsia"/>
          <w:i/>
          <w:iCs/>
          <w:sz w:val="30"/>
          <w:szCs w:val="32"/>
          <w:u w:val="single"/>
        </w:rPr>
        <w:t>：建设工程安全管理合同</w:t>
      </w:r>
    </w:p>
    <w:p w:rsidR="00431A3C" w:rsidRDefault="00660BD2">
      <w:pPr>
        <w:spacing w:line="360" w:lineRule="auto"/>
        <w:jc w:val="left"/>
        <w:rPr>
          <w:rFonts w:eastAsia="仿宋_GB2312"/>
          <w:bCs/>
          <w:i/>
          <w:sz w:val="30"/>
          <w:szCs w:val="32"/>
          <w:u w:val="single"/>
        </w:rPr>
      </w:pPr>
      <w:r>
        <w:rPr>
          <w:rFonts w:eastAsia="仿宋_GB2312" w:hint="eastAsia"/>
          <w:i/>
          <w:iCs/>
          <w:sz w:val="30"/>
          <w:szCs w:val="32"/>
          <w:u w:val="single"/>
        </w:rPr>
        <w:t>附件</w:t>
      </w:r>
      <w:r>
        <w:rPr>
          <w:rFonts w:eastAsia="仿宋_GB2312" w:hint="eastAsia"/>
          <w:i/>
          <w:iCs/>
          <w:sz w:val="30"/>
          <w:szCs w:val="32"/>
          <w:u w:val="single"/>
        </w:rPr>
        <w:t>5</w:t>
      </w:r>
      <w:r>
        <w:rPr>
          <w:rFonts w:eastAsia="仿宋_GB2312" w:hint="eastAsia"/>
          <w:i/>
          <w:iCs/>
          <w:sz w:val="30"/>
          <w:szCs w:val="32"/>
          <w:u w:val="single"/>
        </w:rPr>
        <w:t>：工程施工廉政协议书</w:t>
      </w:r>
    </w:p>
    <w:p w:rsidR="00431A3C" w:rsidRDefault="00660BD2">
      <w:pPr>
        <w:spacing w:line="380" w:lineRule="exact"/>
        <w:rPr>
          <w:rFonts w:ascii="Times New Roman" w:eastAsia="仿宋_GB2312" w:hAnsi="Times New Roman"/>
          <w:bCs/>
          <w:i/>
          <w:sz w:val="30"/>
          <w:szCs w:val="32"/>
          <w:u w:val="single"/>
        </w:rPr>
      </w:pPr>
      <w:r>
        <w:rPr>
          <w:rFonts w:eastAsia="仿宋_GB2312"/>
          <w:i/>
          <w:iCs/>
          <w:sz w:val="30"/>
          <w:szCs w:val="32"/>
          <w:u w:val="single"/>
        </w:rPr>
        <w:t>附件</w:t>
      </w:r>
      <w:r>
        <w:rPr>
          <w:rFonts w:eastAsia="仿宋_GB2312" w:hint="eastAsia"/>
          <w:i/>
          <w:iCs/>
          <w:sz w:val="30"/>
          <w:szCs w:val="32"/>
          <w:u w:val="single"/>
        </w:rPr>
        <w:t>6</w:t>
      </w:r>
      <w:r>
        <w:rPr>
          <w:rFonts w:eastAsia="仿宋_GB2312"/>
          <w:i/>
          <w:iCs/>
          <w:sz w:val="30"/>
          <w:szCs w:val="32"/>
          <w:u w:val="single"/>
        </w:rPr>
        <w:t>：</w:t>
      </w:r>
      <w:r>
        <w:rPr>
          <w:rFonts w:ascii="Times New Roman" w:eastAsia="仿宋_GB2312" w:hAnsi="Times New Roman" w:hint="eastAsia"/>
          <w:i/>
          <w:iCs/>
          <w:sz w:val="30"/>
          <w:szCs w:val="32"/>
          <w:u w:val="single"/>
        </w:rPr>
        <w:t>工程管理处罚办法（行为、质量类、安全文明类），工程管理处罚细则（安全文明类），工程现场材料管理办法，施工单位考核办法等。（由发包人工程部下发）</w:t>
      </w:r>
    </w:p>
    <w:p w:rsidR="00431A3C" w:rsidRDefault="00431A3C">
      <w:pPr>
        <w:pStyle w:val="a1"/>
        <w:sectPr w:rsidR="00431A3C">
          <w:headerReference w:type="default" r:id="rId9"/>
          <w:footerReference w:type="default" r:id="rId10"/>
          <w:footerReference w:type="first" r:id="rId11"/>
          <w:pgSz w:w="11906" w:h="16838"/>
          <w:pgMar w:top="1361" w:right="1554" w:bottom="1304" w:left="1531" w:header="851" w:footer="992" w:gutter="0"/>
          <w:pgNumType w:start="0"/>
          <w:cols w:space="720"/>
          <w:titlePg/>
          <w:docGrid w:linePitch="360"/>
        </w:sectPr>
      </w:pPr>
    </w:p>
    <w:p w:rsidR="00431A3C" w:rsidRDefault="00660BD2">
      <w:pPr>
        <w:spacing w:before="156" w:after="156" w:line="440" w:lineRule="exact"/>
        <w:jc w:val="left"/>
        <w:rPr>
          <w:rFonts w:ascii="仿宋_GB2312" w:eastAsia="仿宋_GB2312"/>
          <w:sz w:val="30"/>
          <w:szCs w:val="30"/>
        </w:rPr>
      </w:pPr>
      <w:r>
        <w:rPr>
          <w:rFonts w:ascii="仿宋_GB2312" w:eastAsia="仿宋_GB2312" w:hint="eastAsia"/>
          <w:sz w:val="30"/>
          <w:szCs w:val="30"/>
        </w:rPr>
        <w:t>附件1：</w:t>
      </w:r>
    </w:p>
    <w:p w:rsidR="00431A3C" w:rsidRDefault="00660BD2">
      <w:pPr>
        <w:spacing w:before="156" w:after="156" w:line="440" w:lineRule="exact"/>
        <w:jc w:val="center"/>
        <w:rPr>
          <w:rFonts w:eastAsia="黑体"/>
          <w:sz w:val="30"/>
          <w:szCs w:val="30"/>
        </w:rPr>
      </w:pPr>
      <w:r>
        <w:rPr>
          <w:rFonts w:eastAsia="黑体"/>
          <w:sz w:val="30"/>
          <w:szCs w:val="30"/>
        </w:rPr>
        <w:t>承包人承揽工程项目一览表</w:t>
      </w:r>
    </w:p>
    <w:tbl>
      <w:tblPr>
        <w:tblW w:w="1460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69"/>
        <w:gridCol w:w="2268"/>
        <w:gridCol w:w="1418"/>
        <w:gridCol w:w="992"/>
        <w:gridCol w:w="992"/>
        <w:gridCol w:w="992"/>
        <w:gridCol w:w="1134"/>
        <w:gridCol w:w="1418"/>
        <w:gridCol w:w="1559"/>
        <w:gridCol w:w="1559"/>
      </w:tblGrid>
      <w:tr w:rsidR="00431A3C">
        <w:tc>
          <w:tcPr>
            <w:tcW w:w="2269"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单位工程名称</w:t>
            </w:r>
          </w:p>
        </w:tc>
        <w:tc>
          <w:tcPr>
            <w:tcW w:w="2268"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建设规模</w:t>
            </w:r>
          </w:p>
        </w:tc>
        <w:tc>
          <w:tcPr>
            <w:tcW w:w="1418"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建筑面积</w:t>
            </w:r>
          </w:p>
          <w:p w:rsidR="00431A3C" w:rsidRDefault="00660BD2">
            <w:pPr>
              <w:pStyle w:val="aa"/>
              <w:keepNext/>
              <w:spacing w:line="440" w:lineRule="exact"/>
              <w:ind w:left="63" w:right="63"/>
              <w:rPr>
                <w:rFonts w:eastAsia="仿宋_GB2312"/>
                <w:szCs w:val="30"/>
              </w:rPr>
            </w:pPr>
            <w:r>
              <w:rPr>
                <w:rFonts w:eastAsia="仿宋_GB2312"/>
                <w:szCs w:val="30"/>
              </w:rPr>
              <w:t>(</w:t>
            </w:r>
            <w:r>
              <w:rPr>
                <w:rFonts w:eastAsia="仿宋_GB2312"/>
                <w:szCs w:val="30"/>
              </w:rPr>
              <w:t>平方米</w:t>
            </w:r>
            <w:r>
              <w:rPr>
                <w:rFonts w:eastAsia="仿宋_GB2312"/>
                <w:szCs w:val="30"/>
              </w:rPr>
              <w:t>)</w:t>
            </w:r>
          </w:p>
        </w:tc>
        <w:tc>
          <w:tcPr>
            <w:tcW w:w="992"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结构</w:t>
            </w:r>
            <w:r>
              <w:rPr>
                <w:rFonts w:eastAsia="仿宋_GB2312" w:hint="eastAsia"/>
                <w:szCs w:val="30"/>
              </w:rPr>
              <w:t>形式</w:t>
            </w:r>
          </w:p>
        </w:tc>
        <w:tc>
          <w:tcPr>
            <w:tcW w:w="992"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层数</w:t>
            </w:r>
          </w:p>
        </w:tc>
        <w:tc>
          <w:tcPr>
            <w:tcW w:w="992"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生产能力</w:t>
            </w:r>
          </w:p>
        </w:tc>
        <w:tc>
          <w:tcPr>
            <w:tcW w:w="1134"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设备安装内容</w:t>
            </w:r>
          </w:p>
        </w:tc>
        <w:tc>
          <w:tcPr>
            <w:tcW w:w="1418"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合同价格（</w:t>
            </w:r>
            <w:r>
              <w:rPr>
                <w:rFonts w:eastAsia="仿宋_GB2312" w:hint="eastAsia"/>
                <w:szCs w:val="30"/>
              </w:rPr>
              <w:t>万</w:t>
            </w:r>
            <w:r>
              <w:rPr>
                <w:rFonts w:eastAsia="仿宋_GB2312"/>
                <w:szCs w:val="30"/>
              </w:rPr>
              <w:t>元）</w:t>
            </w:r>
          </w:p>
        </w:tc>
        <w:tc>
          <w:tcPr>
            <w:tcW w:w="1559"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开工日期</w:t>
            </w:r>
          </w:p>
        </w:tc>
        <w:tc>
          <w:tcPr>
            <w:tcW w:w="1559"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竣工日期</w:t>
            </w:r>
          </w:p>
        </w:tc>
      </w:tr>
      <w:tr w:rsidR="00431A3C">
        <w:trPr>
          <w:trHeight w:val="665"/>
        </w:trPr>
        <w:tc>
          <w:tcPr>
            <w:tcW w:w="2269" w:type="dxa"/>
            <w:tcBorders>
              <w:top w:val="single" w:sz="6" w:space="0" w:color="auto"/>
            </w:tcBorders>
            <w:vAlign w:val="center"/>
          </w:tcPr>
          <w:p w:rsidR="00431A3C" w:rsidRDefault="00431A3C">
            <w:pPr>
              <w:pStyle w:val="aa"/>
              <w:keepNext/>
              <w:spacing w:line="240" w:lineRule="exact"/>
              <w:ind w:right="63"/>
              <w:rPr>
                <w:rFonts w:eastAsia="仿宋_GB2312"/>
                <w:szCs w:val="21"/>
              </w:rPr>
            </w:pPr>
          </w:p>
        </w:tc>
        <w:tc>
          <w:tcPr>
            <w:tcW w:w="2268" w:type="dxa"/>
            <w:tcBorders>
              <w:top w:val="single" w:sz="6" w:space="0" w:color="auto"/>
            </w:tcBorders>
            <w:vAlign w:val="center"/>
          </w:tcPr>
          <w:p w:rsidR="00431A3C" w:rsidRDefault="00431A3C">
            <w:pPr>
              <w:pStyle w:val="aa"/>
              <w:keepNext/>
              <w:spacing w:line="240" w:lineRule="exact"/>
              <w:ind w:right="63"/>
              <w:rPr>
                <w:rFonts w:eastAsia="仿宋_GB2312"/>
              </w:rPr>
            </w:pPr>
          </w:p>
        </w:tc>
        <w:tc>
          <w:tcPr>
            <w:tcW w:w="1418" w:type="dxa"/>
            <w:tcBorders>
              <w:top w:val="single" w:sz="6" w:space="0" w:color="auto"/>
            </w:tcBorders>
            <w:vAlign w:val="center"/>
          </w:tcPr>
          <w:p w:rsidR="00431A3C" w:rsidRDefault="00431A3C">
            <w:pPr>
              <w:pStyle w:val="aa"/>
              <w:keepNext/>
              <w:spacing w:line="440" w:lineRule="exact"/>
              <w:ind w:left="63" w:right="63"/>
              <w:rPr>
                <w:rFonts w:eastAsia="仿宋_GB2312"/>
              </w:rPr>
            </w:pPr>
          </w:p>
        </w:tc>
        <w:tc>
          <w:tcPr>
            <w:tcW w:w="992"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134"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single" w:sz="6" w:space="0" w:color="auto"/>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trPr>
        <w:tc>
          <w:tcPr>
            <w:tcW w:w="226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226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134"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trPr>
        <w:tc>
          <w:tcPr>
            <w:tcW w:w="2269" w:type="dxa"/>
            <w:vAlign w:val="center"/>
          </w:tcPr>
          <w:p w:rsidR="00431A3C" w:rsidRDefault="00431A3C">
            <w:pPr>
              <w:pStyle w:val="aa"/>
              <w:keepNext/>
              <w:spacing w:line="440" w:lineRule="exact"/>
              <w:ind w:left="63" w:right="63"/>
              <w:rPr>
                <w:rFonts w:eastAsia="仿宋_GB2312"/>
                <w:sz w:val="30"/>
                <w:szCs w:val="30"/>
              </w:rPr>
            </w:pPr>
          </w:p>
        </w:tc>
        <w:tc>
          <w:tcPr>
            <w:tcW w:w="2268"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1134"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1559" w:type="dxa"/>
            <w:vAlign w:val="center"/>
          </w:tcPr>
          <w:p w:rsidR="00431A3C" w:rsidRDefault="00431A3C">
            <w:pPr>
              <w:pStyle w:val="aa"/>
              <w:keepNext/>
              <w:spacing w:line="440" w:lineRule="exact"/>
              <w:ind w:left="63" w:right="63"/>
              <w:rPr>
                <w:rFonts w:eastAsia="仿宋_GB2312"/>
                <w:sz w:val="30"/>
                <w:szCs w:val="30"/>
              </w:rPr>
            </w:pPr>
          </w:p>
        </w:tc>
        <w:tc>
          <w:tcPr>
            <w:tcW w:w="1559"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trPr>
        <w:tc>
          <w:tcPr>
            <w:tcW w:w="226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226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134"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trPr>
        <w:tc>
          <w:tcPr>
            <w:tcW w:w="226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226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134"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559"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trPr>
        <w:tc>
          <w:tcPr>
            <w:tcW w:w="2269" w:type="dxa"/>
            <w:vAlign w:val="center"/>
          </w:tcPr>
          <w:p w:rsidR="00431A3C" w:rsidRDefault="00431A3C">
            <w:pPr>
              <w:pStyle w:val="aa"/>
              <w:keepNext/>
              <w:spacing w:line="440" w:lineRule="exact"/>
              <w:ind w:left="63" w:right="63"/>
              <w:rPr>
                <w:rFonts w:eastAsia="仿宋_GB2312"/>
                <w:sz w:val="30"/>
                <w:szCs w:val="30"/>
              </w:rPr>
            </w:pPr>
          </w:p>
        </w:tc>
        <w:tc>
          <w:tcPr>
            <w:tcW w:w="2268"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1134"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1559" w:type="dxa"/>
            <w:vAlign w:val="center"/>
          </w:tcPr>
          <w:p w:rsidR="00431A3C" w:rsidRDefault="00431A3C">
            <w:pPr>
              <w:pStyle w:val="aa"/>
              <w:keepNext/>
              <w:spacing w:line="440" w:lineRule="exact"/>
              <w:ind w:left="63" w:right="63"/>
              <w:rPr>
                <w:rFonts w:eastAsia="仿宋_GB2312"/>
                <w:sz w:val="30"/>
                <w:szCs w:val="30"/>
              </w:rPr>
            </w:pPr>
          </w:p>
        </w:tc>
        <w:tc>
          <w:tcPr>
            <w:tcW w:w="1559" w:type="dxa"/>
            <w:vAlign w:val="center"/>
          </w:tcPr>
          <w:p w:rsidR="00431A3C" w:rsidRDefault="00431A3C">
            <w:pPr>
              <w:pStyle w:val="aa"/>
              <w:keepNext/>
              <w:spacing w:line="440" w:lineRule="exact"/>
              <w:ind w:left="63" w:right="63"/>
              <w:rPr>
                <w:rFonts w:eastAsia="仿宋_GB2312"/>
                <w:sz w:val="30"/>
                <w:szCs w:val="30"/>
              </w:rPr>
            </w:pPr>
          </w:p>
        </w:tc>
      </w:tr>
    </w:tbl>
    <w:p w:rsidR="00431A3C" w:rsidRDefault="00431A3C">
      <w:pPr>
        <w:spacing w:line="440" w:lineRule="exact"/>
        <w:rPr>
          <w:rFonts w:eastAsia="仿宋_GB2312"/>
          <w:b/>
          <w:sz w:val="30"/>
          <w:szCs w:val="30"/>
        </w:rPr>
        <w:sectPr w:rsidR="00431A3C">
          <w:pgSz w:w="16838" w:h="11906" w:orient="landscape"/>
          <w:pgMar w:top="1554" w:right="1418" w:bottom="1531" w:left="1418" w:header="851" w:footer="992" w:gutter="0"/>
          <w:cols w:space="720"/>
          <w:titlePg/>
          <w:docGrid w:linePitch="360"/>
        </w:sectPr>
      </w:pPr>
    </w:p>
    <w:p w:rsidR="00431A3C" w:rsidRDefault="00660BD2">
      <w:pPr>
        <w:spacing w:line="440" w:lineRule="exact"/>
        <w:rPr>
          <w:rFonts w:eastAsia="黑体"/>
          <w:sz w:val="30"/>
          <w:szCs w:val="30"/>
        </w:rPr>
      </w:pPr>
      <w:r>
        <w:rPr>
          <w:rFonts w:eastAsia="仿宋_GB2312"/>
          <w:sz w:val="30"/>
          <w:szCs w:val="30"/>
        </w:rPr>
        <w:t>附件</w:t>
      </w:r>
      <w:r>
        <w:rPr>
          <w:rFonts w:eastAsia="仿宋_GB2312"/>
          <w:sz w:val="30"/>
          <w:szCs w:val="30"/>
        </w:rPr>
        <w:t>2</w:t>
      </w:r>
      <w:r>
        <w:rPr>
          <w:rFonts w:eastAsia="仿宋_GB2312"/>
          <w:sz w:val="30"/>
          <w:szCs w:val="30"/>
        </w:rPr>
        <w:t>：</w:t>
      </w:r>
    </w:p>
    <w:p w:rsidR="00431A3C" w:rsidRDefault="00660BD2">
      <w:pPr>
        <w:spacing w:before="120" w:after="120" w:line="440" w:lineRule="exact"/>
        <w:jc w:val="center"/>
        <w:rPr>
          <w:rFonts w:eastAsia="黑体"/>
          <w:sz w:val="30"/>
          <w:szCs w:val="30"/>
        </w:rPr>
      </w:pPr>
      <w:r>
        <w:rPr>
          <w:rFonts w:eastAsia="黑体"/>
          <w:sz w:val="30"/>
          <w:szCs w:val="30"/>
        </w:rPr>
        <w:t>发包人供应材料设备一览表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rsidR="00431A3C">
        <w:trPr>
          <w:jc w:val="center"/>
        </w:trPr>
        <w:tc>
          <w:tcPr>
            <w:tcW w:w="851"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序号</w:t>
            </w:r>
          </w:p>
        </w:tc>
        <w:tc>
          <w:tcPr>
            <w:tcW w:w="1276"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hint="eastAsia"/>
                <w:szCs w:val="30"/>
              </w:rPr>
              <w:t xml:space="preserve">  </w:t>
            </w:r>
            <w:r>
              <w:rPr>
                <w:rFonts w:eastAsia="仿宋_GB2312"/>
                <w:szCs w:val="30"/>
              </w:rPr>
              <w:t>材料、</w:t>
            </w:r>
          </w:p>
          <w:p w:rsidR="00431A3C" w:rsidRDefault="00660BD2">
            <w:pPr>
              <w:pStyle w:val="aa"/>
              <w:keepNext/>
              <w:spacing w:line="440" w:lineRule="exact"/>
              <w:ind w:right="63"/>
              <w:rPr>
                <w:rFonts w:eastAsia="仿宋_GB2312"/>
                <w:szCs w:val="30"/>
              </w:rPr>
            </w:pPr>
            <w:r>
              <w:rPr>
                <w:rFonts w:eastAsia="仿宋_GB2312"/>
                <w:szCs w:val="30"/>
              </w:rPr>
              <w:t>设备品种</w:t>
            </w:r>
          </w:p>
        </w:tc>
        <w:tc>
          <w:tcPr>
            <w:tcW w:w="1418"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规格型号</w:t>
            </w:r>
          </w:p>
        </w:tc>
        <w:tc>
          <w:tcPr>
            <w:tcW w:w="940"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单位</w:t>
            </w:r>
          </w:p>
        </w:tc>
        <w:tc>
          <w:tcPr>
            <w:tcW w:w="851"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数量</w:t>
            </w:r>
          </w:p>
        </w:tc>
        <w:tc>
          <w:tcPr>
            <w:tcW w:w="1044"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单价</w:t>
            </w:r>
            <w:r>
              <w:rPr>
                <w:rFonts w:eastAsia="仿宋_GB2312" w:hint="eastAsia"/>
                <w:szCs w:val="30"/>
              </w:rPr>
              <w:t>（元）</w:t>
            </w:r>
          </w:p>
        </w:tc>
        <w:tc>
          <w:tcPr>
            <w:tcW w:w="992"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质量等级</w:t>
            </w:r>
          </w:p>
        </w:tc>
        <w:tc>
          <w:tcPr>
            <w:tcW w:w="851"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供应时间</w:t>
            </w:r>
          </w:p>
        </w:tc>
        <w:tc>
          <w:tcPr>
            <w:tcW w:w="1487"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送达地点</w:t>
            </w:r>
          </w:p>
        </w:tc>
        <w:tc>
          <w:tcPr>
            <w:tcW w:w="992" w:type="dxa"/>
            <w:tcBorders>
              <w:top w:val="single" w:sz="12" w:space="0" w:color="auto"/>
              <w:bottom w:val="single" w:sz="6" w:space="0" w:color="auto"/>
            </w:tcBorders>
            <w:vAlign w:val="center"/>
          </w:tcPr>
          <w:p w:rsidR="00431A3C" w:rsidRDefault="00660BD2">
            <w:pPr>
              <w:pStyle w:val="aa"/>
              <w:keepNext/>
              <w:spacing w:line="440" w:lineRule="exact"/>
              <w:ind w:left="63" w:right="63"/>
              <w:rPr>
                <w:rFonts w:eastAsia="仿宋_GB2312"/>
                <w:szCs w:val="30"/>
              </w:rPr>
            </w:pPr>
            <w:r>
              <w:rPr>
                <w:rFonts w:eastAsia="仿宋_GB2312"/>
                <w:szCs w:val="30"/>
              </w:rPr>
              <w:t>备注</w:t>
            </w:r>
          </w:p>
        </w:tc>
      </w:tr>
      <w:tr w:rsidR="00431A3C">
        <w:trPr>
          <w:trHeight w:val="567"/>
          <w:jc w:val="center"/>
        </w:trPr>
        <w:tc>
          <w:tcPr>
            <w:tcW w:w="851"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276"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940"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851"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044"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851"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1487"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single" w:sz="6" w:space="0" w:color="auto"/>
              <w:bottom w:val="single" w:sz="6" w:space="0" w:color="auto"/>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276"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18"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40"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851"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044"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851"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1487"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c>
          <w:tcPr>
            <w:tcW w:w="992" w:type="dxa"/>
            <w:tcBorders>
              <w:top w:val="none" w:sz="4" w:space="0" w:color="000000"/>
            </w:tcBorders>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pStyle w:val="aa"/>
              <w:keepNext/>
              <w:spacing w:line="440" w:lineRule="exact"/>
              <w:ind w:left="63" w:right="63"/>
              <w:rPr>
                <w:rFonts w:eastAsia="仿宋_GB2312"/>
                <w:sz w:val="30"/>
                <w:szCs w:val="30"/>
              </w:rPr>
            </w:pPr>
          </w:p>
        </w:tc>
        <w:tc>
          <w:tcPr>
            <w:tcW w:w="1276" w:type="dxa"/>
            <w:vAlign w:val="center"/>
          </w:tcPr>
          <w:p w:rsidR="00431A3C" w:rsidRDefault="00431A3C">
            <w:pPr>
              <w:pStyle w:val="aa"/>
              <w:keepNext/>
              <w:spacing w:line="440" w:lineRule="exact"/>
              <w:ind w:left="63" w:right="63"/>
              <w:rPr>
                <w:rFonts w:eastAsia="仿宋_GB2312"/>
                <w:sz w:val="30"/>
                <w:szCs w:val="30"/>
              </w:rPr>
            </w:pPr>
          </w:p>
        </w:tc>
        <w:tc>
          <w:tcPr>
            <w:tcW w:w="1418" w:type="dxa"/>
            <w:vAlign w:val="center"/>
          </w:tcPr>
          <w:p w:rsidR="00431A3C" w:rsidRDefault="00431A3C">
            <w:pPr>
              <w:pStyle w:val="aa"/>
              <w:keepNext/>
              <w:spacing w:line="440" w:lineRule="exact"/>
              <w:ind w:left="63" w:right="63"/>
              <w:rPr>
                <w:rFonts w:eastAsia="仿宋_GB2312"/>
                <w:sz w:val="30"/>
                <w:szCs w:val="30"/>
              </w:rPr>
            </w:pPr>
          </w:p>
        </w:tc>
        <w:tc>
          <w:tcPr>
            <w:tcW w:w="940"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044"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c>
          <w:tcPr>
            <w:tcW w:w="851" w:type="dxa"/>
            <w:vAlign w:val="center"/>
          </w:tcPr>
          <w:p w:rsidR="00431A3C" w:rsidRDefault="00431A3C">
            <w:pPr>
              <w:pStyle w:val="aa"/>
              <w:keepNext/>
              <w:spacing w:line="440" w:lineRule="exact"/>
              <w:ind w:left="63" w:right="63"/>
              <w:rPr>
                <w:rFonts w:eastAsia="仿宋_GB2312"/>
                <w:sz w:val="30"/>
                <w:szCs w:val="30"/>
              </w:rPr>
            </w:pPr>
          </w:p>
        </w:tc>
        <w:tc>
          <w:tcPr>
            <w:tcW w:w="1487" w:type="dxa"/>
            <w:vAlign w:val="center"/>
          </w:tcPr>
          <w:p w:rsidR="00431A3C" w:rsidRDefault="00431A3C">
            <w:pPr>
              <w:pStyle w:val="aa"/>
              <w:keepNext/>
              <w:spacing w:line="440" w:lineRule="exact"/>
              <w:ind w:left="63" w:right="63"/>
              <w:rPr>
                <w:rFonts w:eastAsia="仿宋_GB2312"/>
                <w:sz w:val="30"/>
                <w:szCs w:val="30"/>
              </w:rPr>
            </w:pPr>
          </w:p>
        </w:tc>
        <w:tc>
          <w:tcPr>
            <w:tcW w:w="992" w:type="dxa"/>
            <w:vAlign w:val="center"/>
          </w:tcPr>
          <w:p w:rsidR="00431A3C" w:rsidRDefault="00431A3C">
            <w:pPr>
              <w:pStyle w:val="aa"/>
              <w:keepNext/>
              <w:spacing w:line="440" w:lineRule="exact"/>
              <w:ind w:left="63" w:right="63"/>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r w:rsidR="00431A3C">
        <w:trPr>
          <w:trHeight w:val="567"/>
          <w:jc w:val="center"/>
        </w:trPr>
        <w:tc>
          <w:tcPr>
            <w:tcW w:w="851" w:type="dxa"/>
            <w:vAlign w:val="center"/>
          </w:tcPr>
          <w:p w:rsidR="00431A3C" w:rsidRDefault="00431A3C">
            <w:pPr>
              <w:jc w:val="center"/>
              <w:rPr>
                <w:rFonts w:eastAsia="仿宋_GB2312"/>
                <w:sz w:val="30"/>
                <w:szCs w:val="30"/>
              </w:rPr>
            </w:pPr>
          </w:p>
        </w:tc>
        <w:tc>
          <w:tcPr>
            <w:tcW w:w="1276" w:type="dxa"/>
            <w:vAlign w:val="center"/>
          </w:tcPr>
          <w:p w:rsidR="00431A3C" w:rsidRDefault="00431A3C">
            <w:pPr>
              <w:jc w:val="center"/>
              <w:rPr>
                <w:rFonts w:eastAsia="仿宋_GB2312"/>
                <w:sz w:val="30"/>
                <w:szCs w:val="30"/>
              </w:rPr>
            </w:pPr>
          </w:p>
        </w:tc>
        <w:tc>
          <w:tcPr>
            <w:tcW w:w="1418" w:type="dxa"/>
            <w:vAlign w:val="center"/>
          </w:tcPr>
          <w:p w:rsidR="00431A3C" w:rsidRDefault="00431A3C">
            <w:pPr>
              <w:jc w:val="center"/>
              <w:rPr>
                <w:rFonts w:eastAsia="仿宋_GB2312"/>
                <w:sz w:val="30"/>
                <w:szCs w:val="30"/>
              </w:rPr>
            </w:pPr>
          </w:p>
        </w:tc>
        <w:tc>
          <w:tcPr>
            <w:tcW w:w="940"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044"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c>
          <w:tcPr>
            <w:tcW w:w="851" w:type="dxa"/>
            <w:vAlign w:val="center"/>
          </w:tcPr>
          <w:p w:rsidR="00431A3C" w:rsidRDefault="00431A3C">
            <w:pPr>
              <w:jc w:val="center"/>
              <w:rPr>
                <w:rFonts w:eastAsia="仿宋_GB2312"/>
                <w:sz w:val="30"/>
                <w:szCs w:val="30"/>
              </w:rPr>
            </w:pPr>
          </w:p>
        </w:tc>
        <w:tc>
          <w:tcPr>
            <w:tcW w:w="1487" w:type="dxa"/>
            <w:vAlign w:val="center"/>
          </w:tcPr>
          <w:p w:rsidR="00431A3C" w:rsidRDefault="00431A3C">
            <w:pPr>
              <w:jc w:val="center"/>
              <w:rPr>
                <w:rFonts w:eastAsia="仿宋_GB2312"/>
                <w:sz w:val="30"/>
                <w:szCs w:val="30"/>
              </w:rPr>
            </w:pPr>
          </w:p>
        </w:tc>
        <w:tc>
          <w:tcPr>
            <w:tcW w:w="992" w:type="dxa"/>
            <w:vAlign w:val="center"/>
          </w:tcPr>
          <w:p w:rsidR="00431A3C" w:rsidRDefault="00431A3C">
            <w:pPr>
              <w:jc w:val="center"/>
              <w:rPr>
                <w:rFonts w:eastAsia="仿宋_GB2312"/>
                <w:sz w:val="30"/>
                <w:szCs w:val="30"/>
              </w:rPr>
            </w:pPr>
          </w:p>
        </w:tc>
      </w:tr>
    </w:tbl>
    <w:p w:rsidR="00431A3C" w:rsidRDefault="00431A3C">
      <w:pPr>
        <w:spacing w:line="440" w:lineRule="exact"/>
        <w:rPr>
          <w:rFonts w:eastAsia="仿宋_GB2312"/>
          <w:sz w:val="30"/>
          <w:szCs w:val="30"/>
        </w:rPr>
      </w:pPr>
    </w:p>
    <w:p w:rsidR="00431A3C" w:rsidRDefault="00431A3C">
      <w:pPr>
        <w:spacing w:line="440" w:lineRule="exact"/>
        <w:rPr>
          <w:rFonts w:ascii="仿宋_GB2312" w:eastAsia="仿宋_GB2312"/>
          <w:sz w:val="30"/>
          <w:szCs w:val="30"/>
        </w:rPr>
      </w:pPr>
    </w:p>
    <w:p w:rsidR="00431A3C" w:rsidRDefault="00431A3C">
      <w:pPr>
        <w:spacing w:line="440" w:lineRule="exact"/>
        <w:rPr>
          <w:rFonts w:ascii="仿宋_GB2312" w:eastAsia="仿宋_GB2312"/>
          <w:sz w:val="30"/>
          <w:szCs w:val="30"/>
        </w:rPr>
      </w:pPr>
    </w:p>
    <w:p w:rsidR="00431A3C" w:rsidRDefault="00431A3C">
      <w:pPr>
        <w:pStyle w:val="a1"/>
      </w:pPr>
    </w:p>
    <w:p w:rsidR="00431A3C" w:rsidRDefault="00660BD2">
      <w:pPr>
        <w:spacing w:line="440" w:lineRule="exact"/>
        <w:rPr>
          <w:rFonts w:eastAsia="黑体"/>
          <w:sz w:val="24"/>
        </w:rPr>
      </w:pPr>
      <w:r>
        <w:rPr>
          <w:rFonts w:ascii="仿宋_GB2312" w:eastAsia="仿宋_GB2312" w:hint="eastAsia"/>
          <w:sz w:val="30"/>
          <w:szCs w:val="30"/>
        </w:rPr>
        <w:t>附件3：</w:t>
      </w:r>
      <w:r>
        <w:rPr>
          <w:rFonts w:eastAsia="黑体"/>
          <w:sz w:val="24"/>
        </w:rPr>
        <w:t xml:space="preserve">   </w:t>
      </w:r>
    </w:p>
    <w:p w:rsidR="00431A3C" w:rsidRDefault="00660BD2">
      <w:pPr>
        <w:spacing w:line="440" w:lineRule="exact"/>
        <w:jc w:val="center"/>
        <w:rPr>
          <w:rFonts w:ascii="仿宋_GB2312" w:eastAsia="仿宋_GB2312"/>
          <w:b/>
          <w:sz w:val="32"/>
          <w:szCs w:val="32"/>
        </w:rPr>
      </w:pPr>
      <w:r>
        <w:rPr>
          <w:rFonts w:ascii="仿宋_GB2312" w:eastAsia="仿宋_GB2312" w:hint="eastAsia"/>
          <w:b/>
          <w:sz w:val="32"/>
          <w:szCs w:val="32"/>
        </w:rPr>
        <w:t>工程质量保修书</w:t>
      </w:r>
    </w:p>
    <w:p w:rsidR="00431A3C" w:rsidRDefault="00431A3C">
      <w:pPr>
        <w:spacing w:line="480" w:lineRule="exact"/>
        <w:ind w:firstLine="560"/>
        <w:rPr>
          <w:rFonts w:ascii="仿宋_GB2312" w:eastAsia="仿宋_GB2312"/>
          <w:sz w:val="28"/>
          <w:szCs w:val="28"/>
        </w:rPr>
      </w:pPr>
    </w:p>
    <w:p w:rsidR="00431A3C" w:rsidRDefault="00660BD2">
      <w:pPr>
        <w:spacing w:line="540" w:lineRule="exact"/>
        <w:rPr>
          <w:rFonts w:ascii="宋体" w:hAnsi="宋体" w:cs="Calibri"/>
          <w:b/>
          <w:bCs/>
          <w:szCs w:val="21"/>
          <w:u w:val="single"/>
        </w:rPr>
      </w:pPr>
      <w:r>
        <w:rPr>
          <w:rFonts w:ascii="仿宋_GB2312" w:eastAsia="仿宋_GB2312" w:hint="eastAsia"/>
          <w:b/>
          <w:sz w:val="28"/>
          <w:szCs w:val="28"/>
        </w:rPr>
        <w:t>发包人（全称）：</w:t>
      </w:r>
      <w:r>
        <w:rPr>
          <w:rFonts w:ascii="仿宋_GB2312" w:eastAsia="仿宋_GB2312" w:hint="eastAsia"/>
          <w:sz w:val="28"/>
          <w:szCs w:val="28"/>
          <w:u w:val="single"/>
        </w:rPr>
        <w:t>常熟高新技术产业开发区管理委员会（常熟昆承建设管理有限公</w:t>
      </w:r>
      <w:r>
        <w:rPr>
          <w:rFonts w:ascii="仿宋_GB2312" w:eastAsia="仿宋_GB2312" w:hAnsi="Times New Roman" w:hint="eastAsia"/>
          <w:sz w:val="28"/>
          <w:szCs w:val="28"/>
          <w:u w:val="single"/>
        </w:rPr>
        <w:t>司代建）</w:t>
      </w:r>
    </w:p>
    <w:p w:rsidR="00431A3C" w:rsidRDefault="00660BD2">
      <w:pPr>
        <w:spacing w:line="480" w:lineRule="exact"/>
        <w:rPr>
          <w:rFonts w:ascii="宋体" w:hAnsi="宋体" w:cs="Calibri"/>
          <w:b/>
          <w:bCs/>
          <w:szCs w:val="21"/>
          <w:u w:val="single"/>
        </w:rPr>
      </w:pPr>
      <w:r>
        <w:rPr>
          <w:rFonts w:ascii="仿宋_GB2312" w:eastAsia="仿宋_GB2312" w:hint="eastAsia"/>
          <w:b/>
          <w:sz w:val="28"/>
          <w:szCs w:val="28"/>
        </w:rPr>
        <w:t>承包人（全称）：</w:t>
      </w:r>
      <w:r>
        <w:rPr>
          <w:rFonts w:ascii="仿宋_GB2312" w:eastAsia="仿宋_GB2312" w:hint="eastAsia"/>
          <w:sz w:val="28"/>
          <w:szCs w:val="28"/>
          <w:u w:val="single"/>
        </w:rPr>
        <w:t xml:space="preserve">   </w:t>
      </w:r>
      <w:r>
        <w:rPr>
          <w:rFonts w:ascii="宋体" w:hAnsi="宋体" w:cs="Calibri" w:hint="eastAsia"/>
          <w:b/>
          <w:bCs/>
          <w:szCs w:val="21"/>
          <w:u w:val="single"/>
        </w:rPr>
        <w:t xml:space="preserve">   </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发包人和承包人根据《中华人民共和国建筑法》和《建设工程质量管理条例》，经协商一致就</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w:t>
      </w:r>
      <w:r>
        <w:rPr>
          <w:rFonts w:ascii="仿宋_GB2312" w:eastAsia="仿宋_GB2312" w:hint="eastAsia"/>
          <w:sz w:val="28"/>
          <w:szCs w:val="28"/>
        </w:rPr>
        <w:t>（工程全称）签订工程质量保修书。</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b/>
          <w:sz w:val="28"/>
          <w:szCs w:val="28"/>
        </w:rPr>
        <w:t>一、</w:t>
      </w:r>
      <w:r>
        <w:rPr>
          <w:rFonts w:ascii="仿宋_GB2312" w:eastAsia="仿宋_GB2312" w:hint="eastAsia"/>
          <w:sz w:val="28"/>
          <w:szCs w:val="28"/>
        </w:rPr>
        <w:t>工程质量保修范围和内容</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承包人在质量保修期内，按照有关法律规定和合同约定，承担工程质量保修责任。</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Ansi="宋体" w:hint="eastAsia"/>
          <w:b/>
          <w:sz w:val="28"/>
          <w:szCs w:val="28"/>
          <w:u w:val="single"/>
        </w:rPr>
        <w:t xml:space="preserve">    </w:t>
      </w:r>
      <w:r>
        <w:rPr>
          <w:rFonts w:ascii="宋体" w:hAnsi="宋体" w:cs="宋体" w:hint="eastAsia"/>
          <w:b/>
          <w:sz w:val="24"/>
          <w:u w:val="single"/>
        </w:rPr>
        <w:t>承包方所施工的项目属于保修范围，非承包方直接施工的项目不属于保修范围，部分子目保修期见招标文件，水电费由承包人承担</w:t>
      </w:r>
      <w:r>
        <w:rPr>
          <w:rFonts w:ascii="仿宋_GB2312" w:eastAsia="仿宋_GB2312" w:hAnsi="宋体" w:hint="eastAsia"/>
          <w:b/>
          <w:szCs w:val="21"/>
          <w:u w:val="single"/>
        </w:rPr>
        <w:t xml:space="preserve">  </w:t>
      </w:r>
      <w:r>
        <w:rPr>
          <w:rFonts w:ascii="仿宋_GB2312" w:eastAsia="仿宋_GB2312" w:hAnsi="宋体" w:hint="eastAsia"/>
          <w:b/>
          <w:sz w:val="28"/>
          <w:szCs w:val="28"/>
          <w:u w:val="single"/>
        </w:rPr>
        <w:t xml:space="preserve">    </w:t>
      </w:r>
      <w:r>
        <w:rPr>
          <w:rFonts w:ascii="仿宋_GB2312" w:eastAsia="仿宋_GB2312" w:hint="eastAsia"/>
          <w:sz w:val="28"/>
          <w:szCs w:val="28"/>
        </w:rPr>
        <w:t>。</w:t>
      </w:r>
    </w:p>
    <w:p w:rsidR="00431A3C" w:rsidRDefault="00660BD2">
      <w:pPr>
        <w:spacing w:line="480" w:lineRule="exact"/>
        <w:rPr>
          <w:rFonts w:ascii="仿宋_GB2312" w:eastAsia="仿宋_GB2312"/>
          <w:sz w:val="28"/>
          <w:szCs w:val="28"/>
        </w:rPr>
      </w:pPr>
      <w:r>
        <w:rPr>
          <w:rFonts w:ascii="仿宋_GB2312" w:eastAsia="仿宋_GB2312" w:hint="eastAsia"/>
          <w:b/>
          <w:sz w:val="28"/>
          <w:szCs w:val="28"/>
        </w:rPr>
        <w:t xml:space="preserve">　 二、</w:t>
      </w:r>
      <w:r>
        <w:rPr>
          <w:rFonts w:ascii="仿宋_GB2312" w:eastAsia="仿宋_GB2312" w:hint="eastAsia"/>
          <w:sz w:val="28"/>
          <w:szCs w:val="28"/>
        </w:rPr>
        <w:t>质量保修期</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根据《建设工程质量管理条例》及有关规定，工程的质量保修期如下：</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1．地基基础工程和主体结构工程为设计文件规定的工程合理使用年限；</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2．屋面防水工程、有防水要求的部位和外墙面的防渗为</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5 </w:t>
      </w:r>
      <w:r>
        <w:rPr>
          <w:rFonts w:ascii="仿宋_GB2312" w:eastAsia="仿宋_GB2312" w:hint="eastAsia"/>
          <w:sz w:val="28"/>
          <w:szCs w:val="28"/>
          <w:u w:val="single"/>
        </w:rPr>
        <w:t xml:space="preserve">  </w:t>
      </w:r>
      <w:r>
        <w:rPr>
          <w:rFonts w:ascii="仿宋_GB2312" w:eastAsia="仿宋_GB2312" w:hint="eastAsia"/>
          <w:sz w:val="28"/>
          <w:szCs w:val="28"/>
        </w:rPr>
        <w:t>年；</w:t>
      </w:r>
    </w:p>
    <w:p w:rsidR="00431A3C" w:rsidRDefault="00660BD2">
      <w:pPr>
        <w:spacing w:line="480" w:lineRule="exact"/>
        <w:ind w:left="420" w:firstLine="140"/>
        <w:rPr>
          <w:rFonts w:ascii="仿宋_GB2312" w:eastAsia="仿宋_GB2312"/>
          <w:sz w:val="28"/>
          <w:szCs w:val="28"/>
        </w:rPr>
      </w:pPr>
      <w:r>
        <w:rPr>
          <w:rFonts w:ascii="仿宋_GB2312" w:eastAsia="仿宋_GB2312" w:hint="eastAsia"/>
          <w:sz w:val="28"/>
          <w:szCs w:val="28"/>
        </w:rPr>
        <w:t>3．装修工程为</w:t>
      </w:r>
      <w:r>
        <w:rPr>
          <w:rFonts w:ascii="仿宋_GB2312" w:eastAsia="仿宋_GB2312" w:hint="eastAsia"/>
          <w:sz w:val="28"/>
          <w:szCs w:val="28"/>
          <w:u w:val="single"/>
        </w:rPr>
        <w:t xml:space="preserve">   </w:t>
      </w:r>
      <w:r>
        <w:rPr>
          <w:rFonts w:ascii="仿宋_GB2312" w:eastAsia="仿宋_GB2312" w:hint="eastAsia"/>
          <w:b/>
          <w:sz w:val="28"/>
          <w:szCs w:val="28"/>
          <w:u w:val="single"/>
        </w:rPr>
        <w:t>2</w:t>
      </w:r>
      <w:r>
        <w:rPr>
          <w:rFonts w:ascii="仿宋_GB2312" w:eastAsia="仿宋_GB2312" w:hint="eastAsia"/>
          <w:sz w:val="28"/>
          <w:szCs w:val="28"/>
          <w:u w:val="single"/>
        </w:rPr>
        <w:t xml:space="preserve">    </w:t>
      </w:r>
      <w:r>
        <w:rPr>
          <w:rFonts w:ascii="仿宋_GB2312" w:eastAsia="仿宋_GB2312" w:hint="eastAsia"/>
          <w:sz w:val="28"/>
          <w:szCs w:val="28"/>
        </w:rPr>
        <w:t>年；</w:t>
      </w:r>
    </w:p>
    <w:p w:rsidR="00431A3C" w:rsidRDefault="00660BD2">
      <w:pPr>
        <w:spacing w:line="480" w:lineRule="exact"/>
        <w:ind w:left="420" w:firstLine="140"/>
        <w:rPr>
          <w:rFonts w:ascii="仿宋_GB2312" w:eastAsia="仿宋_GB2312"/>
          <w:sz w:val="28"/>
          <w:szCs w:val="28"/>
        </w:rPr>
      </w:pPr>
      <w:r>
        <w:rPr>
          <w:rFonts w:ascii="仿宋_GB2312" w:eastAsia="仿宋_GB2312" w:hint="eastAsia"/>
          <w:sz w:val="28"/>
          <w:szCs w:val="28"/>
        </w:rPr>
        <w:t>4．电气管线、给排水管道、设备安装工程为</w:t>
      </w:r>
      <w:r>
        <w:rPr>
          <w:rFonts w:ascii="仿宋_GB2312" w:eastAsia="仿宋_GB2312" w:hint="eastAsia"/>
          <w:sz w:val="28"/>
          <w:szCs w:val="28"/>
          <w:u w:val="single"/>
        </w:rPr>
        <w:t xml:space="preserve">  </w:t>
      </w:r>
      <w:r>
        <w:rPr>
          <w:rFonts w:ascii="仿宋_GB2312" w:eastAsia="仿宋_GB2312" w:hint="eastAsia"/>
          <w:b/>
          <w:bCs/>
          <w:sz w:val="28"/>
          <w:szCs w:val="28"/>
          <w:u w:val="single"/>
        </w:rPr>
        <w:t xml:space="preserve"> 2</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rPr>
        <w:t>年；</w:t>
      </w:r>
    </w:p>
    <w:p w:rsidR="00431A3C" w:rsidRDefault="00660BD2">
      <w:pPr>
        <w:spacing w:line="480" w:lineRule="exact"/>
        <w:ind w:left="420" w:firstLine="140"/>
        <w:rPr>
          <w:rFonts w:ascii="仿宋_GB2312" w:eastAsia="仿宋_GB2312"/>
          <w:sz w:val="28"/>
          <w:szCs w:val="28"/>
        </w:rPr>
      </w:pPr>
      <w:r>
        <w:rPr>
          <w:rFonts w:ascii="仿宋_GB2312" w:eastAsia="仿宋_GB2312" w:hint="eastAsia"/>
          <w:sz w:val="28"/>
          <w:szCs w:val="28"/>
        </w:rPr>
        <w:t>5．供热与供冷系统为</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2 </w:t>
      </w:r>
      <w:r>
        <w:rPr>
          <w:rFonts w:ascii="仿宋_GB2312" w:eastAsia="仿宋_GB2312" w:hint="eastAsia"/>
          <w:sz w:val="28"/>
          <w:szCs w:val="28"/>
          <w:u w:val="single"/>
        </w:rPr>
        <w:t xml:space="preserve">   </w:t>
      </w:r>
      <w:r>
        <w:rPr>
          <w:rFonts w:ascii="仿宋_GB2312" w:eastAsia="仿宋_GB2312" w:hint="eastAsia"/>
          <w:sz w:val="28"/>
          <w:szCs w:val="28"/>
        </w:rPr>
        <w:t>个采暖期、供冷期；</w:t>
      </w:r>
    </w:p>
    <w:p w:rsidR="00431A3C" w:rsidRDefault="00660BD2">
      <w:pPr>
        <w:spacing w:line="480" w:lineRule="exact"/>
        <w:ind w:left="420" w:firstLine="140"/>
        <w:rPr>
          <w:rFonts w:ascii="仿宋_GB2312" w:eastAsia="仿宋_GB2312"/>
          <w:sz w:val="28"/>
          <w:szCs w:val="28"/>
        </w:rPr>
      </w:pPr>
      <w:r>
        <w:rPr>
          <w:rFonts w:ascii="仿宋_GB2312" w:eastAsia="仿宋_GB2312" w:hint="eastAsia"/>
          <w:sz w:val="28"/>
          <w:szCs w:val="28"/>
        </w:rPr>
        <w:t>6．住宅小区内的给排水设施、道路等配套工程为</w:t>
      </w:r>
      <w:r>
        <w:rPr>
          <w:rFonts w:ascii="仿宋_GB2312" w:eastAsia="仿宋_GB2312" w:hint="eastAsia"/>
          <w:sz w:val="28"/>
          <w:szCs w:val="28"/>
          <w:u w:val="single"/>
        </w:rPr>
        <w:t xml:space="preserve">  2</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rPr>
        <w:t>年；</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7．其他项目保修期限约定如下：</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 </w:t>
      </w:r>
      <w:r>
        <w:rPr>
          <w:rFonts w:ascii="仿宋_GB2312" w:eastAsia="仿宋_GB2312" w:hint="eastAsia"/>
          <w:sz w:val="28"/>
          <w:szCs w:val="28"/>
          <w:u w:val="single"/>
        </w:rPr>
        <w:t xml:space="preserve">        </w:t>
      </w:r>
      <w:r>
        <w:rPr>
          <w:rFonts w:ascii="仿宋_GB2312" w:eastAsia="仿宋_GB2312" w:hint="eastAsia"/>
          <w:sz w:val="28"/>
          <w:szCs w:val="28"/>
        </w:rPr>
        <w:t>。</w:t>
      </w:r>
    </w:p>
    <w:p w:rsidR="00431A3C" w:rsidRDefault="00660BD2">
      <w:pPr>
        <w:tabs>
          <w:tab w:val="left" w:pos="7215"/>
        </w:tabs>
        <w:spacing w:line="480" w:lineRule="exact"/>
        <w:rPr>
          <w:rFonts w:ascii="仿宋_GB2312" w:eastAsia="仿宋_GB2312"/>
          <w:sz w:val="28"/>
          <w:szCs w:val="28"/>
        </w:rPr>
      </w:pPr>
      <w:r>
        <w:rPr>
          <w:rFonts w:ascii="仿宋_GB2312" w:eastAsia="仿宋_GB2312" w:hint="eastAsia"/>
          <w:sz w:val="28"/>
          <w:szCs w:val="28"/>
        </w:rPr>
        <w:t xml:space="preserve">　　质量保修期自工程竣工验收合格之日起计算。</w:t>
      </w:r>
      <w:r>
        <w:rPr>
          <w:rFonts w:ascii="仿宋_GB2312" w:eastAsia="仿宋_GB2312"/>
          <w:sz w:val="28"/>
          <w:szCs w:val="28"/>
        </w:rPr>
        <w:tab/>
      </w:r>
    </w:p>
    <w:p w:rsidR="00431A3C" w:rsidRDefault="00660BD2">
      <w:pPr>
        <w:spacing w:line="480" w:lineRule="exact"/>
        <w:ind w:firstLine="562"/>
        <w:rPr>
          <w:rFonts w:ascii="仿宋_GB2312" w:eastAsia="仿宋_GB2312"/>
          <w:sz w:val="28"/>
          <w:szCs w:val="28"/>
        </w:rPr>
      </w:pPr>
      <w:r>
        <w:rPr>
          <w:rFonts w:ascii="仿宋_GB2312" w:eastAsia="仿宋_GB2312" w:hint="eastAsia"/>
          <w:b/>
          <w:sz w:val="28"/>
          <w:szCs w:val="28"/>
        </w:rPr>
        <w:t>三</w:t>
      </w:r>
      <w:r>
        <w:rPr>
          <w:rFonts w:ascii="仿宋_GB2312" w:eastAsia="仿宋_GB2312" w:hint="eastAsia"/>
          <w:sz w:val="28"/>
          <w:szCs w:val="28"/>
        </w:rPr>
        <w:t>、缺陷责任期</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工程缺陷责任期为</w:t>
      </w:r>
      <w:r>
        <w:rPr>
          <w:rFonts w:ascii="仿宋_GB2312" w:eastAsia="仿宋_GB2312" w:hint="eastAsia"/>
          <w:sz w:val="28"/>
          <w:szCs w:val="28"/>
          <w:u w:val="single"/>
        </w:rPr>
        <w:t xml:space="preserve">   </w:t>
      </w:r>
      <w:r>
        <w:rPr>
          <w:rFonts w:ascii="仿宋_GB2312" w:eastAsia="仿宋_GB2312" w:hint="eastAsia"/>
          <w:b/>
          <w:sz w:val="28"/>
          <w:szCs w:val="28"/>
          <w:u w:val="single"/>
        </w:rPr>
        <w:t xml:space="preserve">24 </w:t>
      </w:r>
      <w:r>
        <w:rPr>
          <w:rFonts w:ascii="仿宋_GB2312" w:eastAsia="仿宋_GB2312" w:hint="eastAsia"/>
          <w:sz w:val="28"/>
          <w:szCs w:val="28"/>
          <w:u w:val="single"/>
        </w:rPr>
        <w:t xml:space="preserve"> </w:t>
      </w:r>
      <w:r>
        <w:rPr>
          <w:rFonts w:ascii="仿宋_GB2312" w:eastAsia="仿宋_GB2312" w:hint="eastAsia"/>
          <w:sz w:val="28"/>
          <w:szCs w:val="28"/>
        </w:rPr>
        <w:t>个月，缺陷责任期自工程竣工验收合格之日起计算。单位工程先于全部工程进行验收，单位工程缺陷责任期自单位工程验收合格之日起算。</w:t>
      </w:r>
    </w:p>
    <w:p w:rsidR="00431A3C" w:rsidRDefault="00660BD2">
      <w:pPr>
        <w:spacing w:line="480" w:lineRule="exact"/>
        <w:ind w:firstLine="560"/>
        <w:rPr>
          <w:rFonts w:ascii="仿宋_GB2312" w:eastAsia="仿宋_GB2312"/>
          <w:sz w:val="28"/>
          <w:szCs w:val="28"/>
        </w:rPr>
      </w:pPr>
      <w:r>
        <w:rPr>
          <w:rFonts w:ascii="仿宋_GB2312" w:eastAsia="仿宋_GB2312" w:hint="eastAsia"/>
          <w:sz w:val="28"/>
          <w:szCs w:val="28"/>
        </w:rPr>
        <w:t>缺陷责任期终止后，发包人应退还剩余的质量保证金。</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b/>
          <w:sz w:val="28"/>
          <w:szCs w:val="28"/>
        </w:rPr>
        <w:t>四、</w:t>
      </w:r>
      <w:r>
        <w:rPr>
          <w:rFonts w:ascii="仿宋_GB2312" w:eastAsia="仿宋_GB2312" w:hint="eastAsia"/>
          <w:sz w:val="28"/>
          <w:szCs w:val="28"/>
        </w:rPr>
        <w:t>质量保修责任</w:t>
      </w:r>
    </w:p>
    <w:p w:rsidR="00431A3C" w:rsidRDefault="00660BD2">
      <w:pPr>
        <w:spacing w:line="480" w:lineRule="exact"/>
        <w:ind w:left="105" w:firstLine="574"/>
        <w:rPr>
          <w:rFonts w:ascii="仿宋_GB2312" w:eastAsia="仿宋_GB2312"/>
          <w:sz w:val="28"/>
          <w:szCs w:val="28"/>
        </w:rPr>
      </w:pPr>
      <w:r>
        <w:rPr>
          <w:rFonts w:ascii="仿宋_GB2312" w:eastAsia="仿宋_GB2312" w:hint="eastAsia"/>
          <w:sz w:val="28"/>
          <w:szCs w:val="28"/>
        </w:rPr>
        <w:t>1．属于保修范围、内容的项目，承包人应当在接到保修通知之日起7天内派人保修。承包人不在约定期限内派人保修的，发包人可以委托他人修理。</w:t>
      </w:r>
    </w:p>
    <w:p w:rsidR="00431A3C" w:rsidRDefault="00660BD2">
      <w:pPr>
        <w:spacing w:line="480" w:lineRule="exact"/>
        <w:ind w:left="105" w:firstLine="574"/>
        <w:rPr>
          <w:rFonts w:ascii="仿宋_GB2312" w:eastAsia="仿宋_GB2312"/>
          <w:sz w:val="28"/>
          <w:szCs w:val="28"/>
        </w:rPr>
      </w:pPr>
      <w:r>
        <w:rPr>
          <w:rFonts w:ascii="仿宋_GB2312" w:eastAsia="仿宋_GB2312" w:hint="eastAsia"/>
          <w:sz w:val="28"/>
          <w:szCs w:val="28"/>
        </w:rPr>
        <w:t>2．发生紧急事故需抢修的，承包人在接到事故通知后，应当立即到达事故现场抢修。</w:t>
      </w:r>
    </w:p>
    <w:p w:rsidR="00431A3C" w:rsidRDefault="00660BD2">
      <w:pPr>
        <w:spacing w:line="480" w:lineRule="exact"/>
        <w:ind w:left="105" w:firstLine="574"/>
        <w:rPr>
          <w:rFonts w:ascii="仿宋_GB2312" w:eastAsia="仿宋_GB2312"/>
          <w:sz w:val="28"/>
          <w:szCs w:val="28"/>
        </w:rPr>
      </w:pPr>
      <w:r>
        <w:rPr>
          <w:rFonts w:ascii="仿宋_GB2312" w:eastAsia="仿宋_GB2312" w:hint="eastAsia"/>
          <w:sz w:val="28"/>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431A3C" w:rsidRDefault="00660BD2">
      <w:pPr>
        <w:spacing w:line="480" w:lineRule="exact"/>
        <w:ind w:left="420" w:firstLine="140"/>
        <w:rPr>
          <w:rFonts w:ascii="仿宋_GB2312" w:eastAsia="仿宋_GB2312"/>
          <w:sz w:val="28"/>
          <w:szCs w:val="28"/>
        </w:rPr>
      </w:pPr>
      <w:r>
        <w:rPr>
          <w:rFonts w:ascii="仿宋_GB2312" w:eastAsia="仿宋_GB2312" w:hint="eastAsia"/>
          <w:sz w:val="28"/>
          <w:szCs w:val="28"/>
        </w:rPr>
        <w:t>4．质量保修完成后，由发包人组织验收。</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b/>
          <w:sz w:val="28"/>
          <w:szCs w:val="28"/>
        </w:rPr>
        <w:t>五、</w:t>
      </w:r>
      <w:r>
        <w:rPr>
          <w:rFonts w:ascii="仿宋_GB2312" w:eastAsia="仿宋_GB2312" w:hint="eastAsia"/>
          <w:sz w:val="28"/>
          <w:szCs w:val="28"/>
        </w:rPr>
        <w:t>保修费用</w:t>
      </w:r>
    </w:p>
    <w:p w:rsidR="00431A3C" w:rsidRDefault="00660BD2">
      <w:pPr>
        <w:spacing w:line="480" w:lineRule="exact"/>
        <w:rPr>
          <w:rFonts w:ascii="仿宋_GB2312" w:eastAsia="仿宋_GB2312"/>
          <w:sz w:val="28"/>
          <w:szCs w:val="28"/>
        </w:rPr>
      </w:pPr>
      <w:r>
        <w:rPr>
          <w:rFonts w:ascii="仿宋_GB2312" w:eastAsia="仿宋_GB2312" w:hint="eastAsia"/>
          <w:sz w:val="28"/>
          <w:szCs w:val="28"/>
        </w:rPr>
        <w:t xml:space="preserve">　　保修费用由造成质量缺陷的责任方承担。</w:t>
      </w:r>
    </w:p>
    <w:p w:rsidR="00431A3C" w:rsidRDefault="00660BD2">
      <w:pPr>
        <w:spacing w:line="480" w:lineRule="exact"/>
        <w:ind w:firstLine="551"/>
        <w:jc w:val="left"/>
        <w:rPr>
          <w:rFonts w:ascii="仿宋_GB2312" w:eastAsia="仿宋_GB2312"/>
          <w:b/>
          <w:sz w:val="28"/>
          <w:szCs w:val="28"/>
        </w:rPr>
      </w:pPr>
      <w:r>
        <w:rPr>
          <w:rFonts w:ascii="仿宋_GB2312" w:eastAsia="仿宋_GB2312" w:hint="eastAsia"/>
          <w:b/>
          <w:sz w:val="28"/>
          <w:szCs w:val="28"/>
        </w:rPr>
        <w:t>六</w:t>
      </w:r>
      <w:r>
        <w:rPr>
          <w:rFonts w:ascii="仿宋_GB2312" w:eastAsia="仿宋_GB2312" w:hint="eastAsia"/>
          <w:sz w:val="28"/>
          <w:szCs w:val="28"/>
        </w:rPr>
        <w:t>、双方约定的其他工程质量保修事项：</w:t>
      </w:r>
      <w:r>
        <w:rPr>
          <w:rFonts w:ascii="仿宋_GB2312" w:eastAsia="仿宋_GB2312" w:hint="eastAsia"/>
          <w:sz w:val="28"/>
          <w:szCs w:val="28"/>
          <w:u w:val="single"/>
        </w:rPr>
        <w:t xml:space="preserve">  </w:t>
      </w:r>
      <w:r>
        <w:rPr>
          <w:rFonts w:ascii="仿宋_GB2312" w:eastAsia="仿宋_GB2312" w:hAnsi="宋体" w:hint="eastAsia"/>
          <w:b/>
          <w:sz w:val="28"/>
          <w:szCs w:val="28"/>
          <w:u w:val="single"/>
        </w:rPr>
        <w:t>本工程双方约定工程质量保修金金额为审定竣工结算金额的3%</w:t>
      </w:r>
      <w:r>
        <w:rPr>
          <w:rFonts w:ascii="仿宋_GB2312" w:eastAsia="仿宋_GB2312" w:hint="eastAsia"/>
          <w:b/>
          <w:sz w:val="28"/>
          <w:szCs w:val="28"/>
          <w:u w:val="single"/>
        </w:rPr>
        <w:t xml:space="preserve"> </w:t>
      </w:r>
      <w:r>
        <w:rPr>
          <w:rFonts w:ascii="仿宋_GB2312" w:eastAsia="仿宋_GB2312" w:hint="eastAsia"/>
          <w:b/>
          <w:sz w:val="28"/>
          <w:szCs w:val="28"/>
        </w:rPr>
        <w:t>。</w:t>
      </w:r>
    </w:p>
    <w:p w:rsidR="00431A3C" w:rsidRDefault="00660BD2">
      <w:pPr>
        <w:spacing w:line="560" w:lineRule="exact"/>
        <w:rPr>
          <w:rFonts w:ascii="仿宋_GB2312" w:eastAsia="仿宋_GB2312"/>
          <w:sz w:val="28"/>
          <w:szCs w:val="28"/>
        </w:rPr>
      </w:pPr>
      <w:r>
        <w:rPr>
          <w:rFonts w:ascii="仿宋_GB2312" w:eastAsia="仿宋_GB2312" w:hint="eastAsia"/>
          <w:sz w:val="28"/>
          <w:szCs w:val="28"/>
        </w:rPr>
        <w:t xml:space="preserve">    工程质量保修书由发包人、承包人在工程竣工验收前共同签署，作为施工合同附件，其有效期限至保修期满。</w:t>
      </w:r>
    </w:p>
    <w:p w:rsidR="00431A3C" w:rsidRDefault="00431A3C">
      <w:pPr>
        <w:spacing w:line="480" w:lineRule="exact"/>
        <w:rPr>
          <w:rFonts w:ascii="仿宋_GB2312" w:eastAsia="仿宋_GB2312"/>
          <w:sz w:val="28"/>
          <w:szCs w:val="28"/>
        </w:rPr>
      </w:pPr>
    </w:p>
    <w:p w:rsidR="00431A3C" w:rsidRDefault="00660BD2">
      <w:pPr>
        <w:spacing w:line="540" w:lineRule="exact"/>
        <w:rPr>
          <w:rFonts w:ascii="仿宋_GB2312" w:eastAsia="仿宋_GB2312"/>
          <w:sz w:val="28"/>
          <w:szCs w:val="28"/>
        </w:rPr>
      </w:pPr>
      <w:r>
        <w:rPr>
          <w:rFonts w:ascii="仿宋_GB2312" w:eastAsia="仿宋_GB2312" w:hint="eastAsia"/>
          <w:sz w:val="28"/>
          <w:szCs w:val="28"/>
        </w:rPr>
        <w:t>发包人：  (公章)                  承包人：  (公章)</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法定代表人或其委托代理人：        法定代表人或其委托代理人：</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（签字）                          （签字）</w:t>
      </w:r>
    </w:p>
    <w:p w:rsidR="00431A3C" w:rsidRDefault="00660BD2">
      <w:pPr>
        <w:tabs>
          <w:tab w:val="left" w:pos="4410"/>
        </w:tabs>
        <w:spacing w:line="540" w:lineRule="exact"/>
        <w:rPr>
          <w:rFonts w:ascii="仿宋_GB2312" w:eastAsia="仿宋_GB2312"/>
          <w:sz w:val="28"/>
          <w:szCs w:val="28"/>
        </w:rPr>
      </w:pPr>
      <w:r>
        <w:rPr>
          <w:rFonts w:ascii="仿宋_GB2312" w:eastAsia="仿宋_GB2312" w:hint="eastAsia"/>
          <w:sz w:val="28"/>
          <w:szCs w:val="28"/>
        </w:rPr>
        <w:t>组织机构代码：</w:t>
      </w:r>
      <w:r>
        <w:rPr>
          <w:rFonts w:ascii="仿宋_GB2312" w:eastAsia="仿宋_GB2312" w:hint="eastAsia"/>
          <w:sz w:val="28"/>
          <w:szCs w:val="28"/>
          <w:u w:val="single"/>
        </w:rPr>
        <w:t xml:space="preserve"> /           </w:t>
      </w:r>
      <w:r>
        <w:rPr>
          <w:rFonts w:ascii="仿宋_GB2312" w:eastAsia="仿宋_GB2312" w:hint="eastAsia"/>
          <w:sz w:val="28"/>
          <w:szCs w:val="28"/>
        </w:rPr>
        <w:t xml:space="preserve">     组织机构代码：</w:t>
      </w:r>
      <w:r>
        <w:rPr>
          <w:rFonts w:ascii="仿宋_GB2312" w:eastAsia="仿宋_GB2312" w:hAnsi="仿宋_GB2312" w:cs="仿宋_GB2312" w:hint="eastAsia"/>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地  址：</w:t>
      </w:r>
      <w:r>
        <w:rPr>
          <w:rFonts w:ascii="仿宋_GB2312" w:eastAsia="仿宋_GB2312" w:hint="eastAsia"/>
          <w:sz w:val="28"/>
          <w:szCs w:val="28"/>
          <w:u w:val="single"/>
        </w:rPr>
        <w:t xml:space="preserve">       /           </w:t>
      </w:r>
      <w:r>
        <w:rPr>
          <w:rFonts w:ascii="仿宋_GB2312" w:eastAsia="仿宋_GB2312" w:hint="eastAsia"/>
          <w:sz w:val="28"/>
          <w:szCs w:val="28"/>
        </w:rPr>
        <w:t xml:space="preserve">       地    址：</w:t>
      </w:r>
      <w:r>
        <w:rPr>
          <w:rFonts w:ascii="仿宋_GB2312" w:eastAsia="仿宋_GB2312" w:hAnsi="仿宋_GB2312" w:cs="仿宋_GB2312" w:hint="eastAsia"/>
          <w:sz w:val="18"/>
          <w:szCs w:val="28"/>
          <w:u w:val="single"/>
        </w:rPr>
        <w:t xml:space="preserve">  </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邮政编码：</w:t>
      </w:r>
      <w:r>
        <w:rPr>
          <w:rFonts w:ascii="仿宋_GB2312" w:eastAsia="仿宋_GB2312" w:hint="eastAsia"/>
          <w:sz w:val="28"/>
          <w:szCs w:val="28"/>
          <w:u w:val="single"/>
        </w:rPr>
        <w:t xml:space="preserve"> 215500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邮政编码：</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法定代表人：</w:t>
      </w:r>
      <w:r>
        <w:rPr>
          <w:rFonts w:ascii="仿宋_GB2312" w:eastAsia="仿宋_GB2312" w:hint="eastAsia"/>
          <w:sz w:val="28"/>
          <w:szCs w:val="28"/>
          <w:u w:val="single"/>
        </w:rPr>
        <w:t xml:space="preserve"> /          </w:t>
      </w:r>
      <w:r>
        <w:rPr>
          <w:rFonts w:ascii="仿宋_GB2312" w:eastAsia="仿宋_GB2312" w:hint="eastAsia"/>
          <w:sz w:val="28"/>
          <w:szCs w:val="28"/>
        </w:rPr>
        <w:t xml:space="preserve">      法定代表人：</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委托代理人：</w:t>
      </w:r>
      <w:r>
        <w:rPr>
          <w:rFonts w:ascii="仿宋_GB2312" w:eastAsia="仿宋_GB2312" w:hint="eastAsia"/>
          <w:sz w:val="28"/>
          <w:szCs w:val="28"/>
          <w:u w:val="single"/>
        </w:rPr>
        <w:t xml:space="preserve">/           </w:t>
      </w:r>
      <w:r>
        <w:rPr>
          <w:rFonts w:ascii="仿宋_GB2312" w:eastAsia="仿宋_GB2312" w:hint="eastAsia"/>
          <w:sz w:val="28"/>
          <w:szCs w:val="28"/>
        </w:rPr>
        <w:t xml:space="preserve">      委托代理人：</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u w:val="single"/>
        </w:rPr>
      </w:pPr>
      <w:r>
        <w:rPr>
          <w:rFonts w:ascii="仿宋_GB2312" w:eastAsia="仿宋_GB2312" w:hint="eastAsia"/>
          <w:sz w:val="28"/>
          <w:szCs w:val="28"/>
        </w:rPr>
        <w:t>电  话：</w:t>
      </w:r>
      <w:r>
        <w:rPr>
          <w:rFonts w:ascii="仿宋_GB2312" w:eastAsia="仿宋_GB2312" w:hint="eastAsia"/>
          <w:sz w:val="28"/>
          <w:szCs w:val="28"/>
          <w:u w:val="single"/>
        </w:rPr>
        <w:t xml:space="preserve">     /              </w:t>
      </w:r>
      <w:r>
        <w:rPr>
          <w:rFonts w:ascii="仿宋_GB2312" w:eastAsia="仿宋_GB2312" w:hint="eastAsia"/>
          <w:sz w:val="28"/>
          <w:szCs w:val="28"/>
        </w:rPr>
        <w:t xml:space="preserve">    电    话：</w:t>
      </w:r>
      <w:r>
        <w:rPr>
          <w:rFonts w:ascii="仿宋_GB2312" w:eastAsia="仿宋_GB2312" w:hAnsi="仿宋_GB2312" w:cs="仿宋_GB2312" w:hint="eastAsia"/>
          <w:b/>
          <w:sz w:val="28"/>
          <w:szCs w:val="28"/>
          <w:u w:val="single"/>
        </w:rPr>
        <w:t xml:space="preserve"> </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u w:val="single"/>
        </w:rPr>
      </w:pPr>
      <w:r>
        <w:rPr>
          <w:rFonts w:ascii="仿宋_GB2312" w:eastAsia="仿宋_GB2312" w:hint="eastAsia"/>
          <w:sz w:val="28"/>
          <w:szCs w:val="28"/>
        </w:rPr>
        <w:t>传  真：</w:t>
      </w:r>
      <w:r>
        <w:rPr>
          <w:rFonts w:ascii="仿宋_GB2312" w:eastAsia="仿宋_GB2312" w:hint="eastAsia"/>
          <w:sz w:val="28"/>
          <w:szCs w:val="28"/>
          <w:u w:val="single"/>
        </w:rPr>
        <w:t xml:space="preserve">     /           </w:t>
      </w:r>
      <w:r>
        <w:rPr>
          <w:rFonts w:ascii="仿宋_GB2312" w:eastAsia="仿宋_GB2312" w:hint="eastAsia"/>
          <w:sz w:val="28"/>
          <w:szCs w:val="28"/>
        </w:rPr>
        <w:t xml:space="preserve">       传    真：</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电子信箱：</w:t>
      </w:r>
      <w:r>
        <w:rPr>
          <w:rFonts w:ascii="仿宋_GB2312" w:eastAsia="仿宋_GB2312" w:hint="eastAsia"/>
          <w:sz w:val="28"/>
          <w:szCs w:val="28"/>
          <w:u w:val="single"/>
        </w:rPr>
        <w:t xml:space="preserve">     /            </w:t>
      </w:r>
      <w:r>
        <w:rPr>
          <w:rFonts w:ascii="仿宋_GB2312" w:eastAsia="仿宋_GB2312" w:hint="eastAsia"/>
          <w:sz w:val="28"/>
          <w:szCs w:val="28"/>
        </w:rPr>
        <w:t xml:space="preserve">      电子信箱：</w:t>
      </w:r>
      <w:r>
        <w:rPr>
          <w:rFonts w:ascii="仿宋_GB2312" w:eastAsia="仿宋_GB2312" w:hAnsi="仿宋_GB2312" w:cs="仿宋_GB2312" w:hint="eastAsia"/>
          <w:szCs w:val="28"/>
          <w:u w:val="single"/>
        </w:rPr>
        <w:t xml:space="preserve"> </w:t>
      </w:r>
      <w:r>
        <w:rPr>
          <w:rFonts w:ascii="仿宋_GB2312" w:eastAsia="仿宋_GB2312" w:hAnsi="仿宋_GB2312" w:cs="仿宋_GB2312" w:hint="eastAsia"/>
          <w:b/>
          <w:sz w:val="28"/>
          <w:szCs w:val="28"/>
          <w:u w:val="single"/>
        </w:rPr>
        <w:t xml:space="preserve"> </w:t>
      </w:r>
      <w:r>
        <w:rPr>
          <w:rFonts w:ascii="仿宋_GB2312" w:eastAsia="仿宋_GB2312" w:hint="eastAsia"/>
          <w:sz w:val="32"/>
          <w:szCs w:val="32"/>
          <w:u w:val="single"/>
        </w:rPr>
        <w:t xml:space="preserve">        </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开户银行：</w:t>
      </w:r>
      <w:r>
        <w:rPr>
          <w:rFonts w:ascii="仿宋_GB2312" w:eastAsia="仿宋_GB2312" w:hint="eastAsia"/>
          <w:sz w:val="28"/>
          <w:szCs w:val="28"/>
          <w:u w:val="single"/>
        </w:rPr>
        <w:t xml:space="preserve">/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开户银行：</w:t>
      </w:r>
      <w:r>
        <w:rPr>
          <w:rFonts w:ascii="仿宋_GB2312" w:eastAsia="仿宋_GB2312" w:hint="eastAsia"/>
          <w:sz w:val="28"/>
          <w:szCs w:val="28"/>
          <w:u w:val="single"/>
        </w:rPr>
        <w:t xml:space="preserve">     </w:t>
      </w:r>
    </w:p>
    <w:p w:rsidR="00431A3C" w:rsidRDefault="00660BD2">
      <w:pPr>
        <w:spacing w:line="540" w:lineRule="exact"/>
        <w:rPr>
          <w:rFonts w:ascii="仿宋_GB2312" w:eastAsia="仿宋_GB2312"/>
          <w:sz w:val="28"/>
          <w:szCs w:val="28"/>
        </w:rPr>
      </w:pPr>
      <w:r>
        <w:rPr>
          <w:rFonts w:ascii="仿宋_GB2312" w:eastAsia="仿宋_GB2312" w:hint="eastAsia"/>
          <w:sz w:val="28"/>
          <w:szCs w:val="28"/>
        </w:rPr>
        <w:t>账  号：</w:t>
      </w:r>
      <w:r>
        <w:rPr>
          <w:rFonts w:ascii="仿宋_GB2312" w:eastAsia="仿宋_GB2312" w:hint="eastAsia"/>
          <w:sz w:val="28"/>
          <w:szCs w:val="28"/>
          <w:u w:val="single"/>
        </w:rPr>
        <w:t xml:space="preserve"> /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 xml:space="preserve"> 账  号：</w:t>
      </w:r>
      <w:r>
        <w:rPr>
          <w:rFonts w:ascii="仿宋_GB2312" w:eastAsia="仿宋_GB2312" w:hAnsi="仿宋_GB2312" w:cs="仿宋_GB2312" w:hint="eastAsia"/>
          <w:szCs w:val="28"/>
          <w:u w:val="single"/>
        </w:rPr>
        <w:t xml:space="preserve"> </w:t>
      </w:r>
      <w:r>
        <w:rPr>
          <w:rFonts w:ascii="仿宋_GB2312" w:eastAsia="仿宋_GB2312" w:hint="eastAsia"/>
          <w:sz w:val="28"/>
          <w:szCs w:val="28"/>
          <w:u w:val="single"/>
        </w:rPr>
        <w:t xml:space="preserve">                   </w:t>
      </w:r>
    </w:p>
    <w:p w:rsidR="00431A3C" w:rsidRDefault="00431A3C">
      <w:pPr>
        <w:spacing w:line="360" w:lineRule="auto"/>
        <w:rPr>
          <w:rFonts w:ascii="宋体" w:hAnsi="宋体"/>
          <w:szCs w:val="30"/>
        </w:rPr>
      </w:pP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 xml:space="preserve">代建人：  (公章)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 xml:space="preserve">法定代表人或其委托代理人：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 xml:space="preserve">（签字）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组织机构代码：</w:t>
      </w:r>
      <w:r>
        <w:rPr>
          <w:rFonts w:ascii="仿宋_GB2312" w:eastAsia="仿宋_GB2312" w:hAnsi="Times New Roman" w:hint="eastAsia"/>
          <w:sz w:val="28"/>
          <w:szCs w:val="28"/>
          <w:u w:val="single"/>
        </w:rPr>
        <w:t xml:space="preserve">  913205815939905550</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 xml:space="preserve">地  址：  </w:t>
      </w:r>
      <w:r>
        <w:rPr>
          <w:rFonts w:ascii="仿宋_GB2312" w:eastAsia="仿宋_GB2312" w:hAnsi="Times New Roman" w:hint="eastAsia"/>
          <w:sz w:val="28"/>
          <w:szCs w:val="28"/>
          <w:u w:val="single"/>
        </w:rPr>
        <w:t xml:space="preserve"> 常熟市昆承湖状元堤1号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邮政编码：</w:t>
      </w:r>
      <w:r>
        <w:rPr>
          <w:rFonts w:ascii="仿宋_GB2312" w:eastAsia="仿宋_GB2312" w:hAnsi="Times New Roman" w:hint="eastAsia"/>
          <w:sz w:val="28"/>
          <w:szCs w:val="28"/>
          <w:u w:val="single"/>
        </w:rPr>
        <w:t xml:space="preserve">    215500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法定代表人：</w:t>
      </w:r>
      <w:r>
        <w:rPr>
          <w:rFonts w:ascii="仿宋_GB2312" w:eastAsia="仿宋_GB2312" w:hAnsi="Times New Roman" w:hint="eastAsia"/>
          <w:sz w:val="28"/>
          <w:szCs w:val="28"/>
          <w:u w:val="single"/>
        </w:rPr>
        <w:t xml:space="preserve">袁明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委托代理人：</w:t>
      </w:r>
      <w:r>
        <w:rPr>
          <w:rFonts w:ascii="仿宋_GB2312" w:eastAsia="仿宋_GB2312" w:hAnsi="Times New Roman" w:hint="eastAsia"/>
          <w:sz w:val="28"/>
          <w:szCs w:val="28"/>
          <w:u w:val="single"/>
        </w:rPr>
        <w:t xml:space="preserve">/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电  话：</w:t>
      </w:r>
      <w:r>
        <w:rPr>
          <w:rFonts w:ascii="仿宋_GB2312" w:eastAsia="仿宋_GB2312" w:hAnsi="Times New Roman" w:hint="eastAsia"/>
          <w:sz w:val="28"/>
          <w:szCs w:val="28"/>
          <w:u w:val="single"/>
        </w:rPr>
        <w:t xml:space="preserve"> 0512-52353375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传  真：</w:t>
      </w:r>
      <w:r>
        <w:rPr>
          <w:rFonts w:ascii="仿宋_GB2312" w:eastAsia="仿宋_GB2312" w:hAnsi="Times New Roman" w:hint="eastAsia"/>
          <w:sz w:val="28"/>
          <w:szCs w:val="28"/>
          <w:u w:val="single"/>
        </w:rPr>
        <w:t xml:space="preserve">  /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电子信箱</w:t>
      </w:r>
      <w:r>
        <w:rPr>
          <w:rFonts w:ascii="仿宋_GB2312" w:eastAsia="仿宋_GB2312" w:hAnsi="Times New Roman" w:hint="eastAsia"/>
          <w:sz w:val="28"/>
          <w:szCs w:val="28"/>
          <w:u w:val="single"/>
        </w:rPr>
        <w:t xml:space="preserve">：/           </w:t>
      </w:r>
      <w:r>
        <w:rPr>
          <w:rFonts w:ascii="仿宋_GB2312" w:eastAsia="仿宋_GB2312" w:hAnsi="Times New Roman" w:hint="eastAsia"/>
          <w:sz w:val="28"/>
          <w:szCs w:val="28"/>
        </w:rPr>
        <w:t xml:space="preserve">                              </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开户银行：</w:t>
      </w:r>
      <w:r>
        <w:rPr>
          <w:rFonts w:ascii="仿宋_GB2312" w:eastAsia="仿宋_GB2312" w:hAnsi="Times New Roman" w:hint="eastAsia"/>
          <w:sz w:val="28"/>
          <w:szCs w:val="28"/>
          <w:u w:val="single"/>
        </w:rPr>
        <w:t>农行常熟明日星城支行</w:t>
      </w:r>
    </w:p>
    <w:p w:rsidR="00431A3C" w:rsidRDefault="00660BD2">
      <w:pPr>
        <w:spacing w:line="540" w:lineRule="exact"/>
        <w:rPr>
          <w:rFonts w:ascii="仿宋_GB2312" w:eastAsia="仿宋_GB2312" w:hAnsi="Times New Roman"/>
          <w:sz w:val="28"/>
          <w:szCs w:val="28"/>
        </w:rPr>
      </w:pPr>
      <w:r>
        <w:rPr>
          <w:rFonts w:ascii="仿宋_GB2312" w:eastAsia="仿宋_GB2312" w:hAnsi="Times New Roman" w:hint="eastAsia"/>
          <w:sz w:val="28"/>
          <w:szCs w:val="28"/>
        </w:rPr>
        <w:t>账号：</w:t>
      </w:r>
      <w:r>
        <w:rPr>
          <w:rFonts w:ascii="仿宋_GB2312" w:eastAsia="仿宋_GB2312" w:hAnsi="Times New Roman" w:hint="eastAsia"/>
          <w:sz w:val="28"/>
          <w:szCs w:val="28"/>
          <w:u w:val="single"/>
        </w:rPr>
        <w:t>10524201040007636</w:t>
      </w:r>
      <w:r>
        <w:rPr>
          <w:rFonts w:ascii="仿宋_GB2312" w:eastAsia="仿宋_GB2312" w:hAnsi="Times New Roman" w:hint="eastAsia"/>
          <w:sz w:val="28"/>
          <w:szCs w:val="28"/>
        </w:rPr>
        <w:t xml:space="preserve"> </w:t>
      </w:r>
    </w:p>
    <w:p w:rsidR="00431A3C" w:rsidRDefault="00431A3C">
      <w:pPr>
        <w:spacing w:line="480" w:lineRule="exact"/>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431A3C">
      <w:pPr>
        <w:pStyle w:val="2"/>
        <w:numPr>
          <w:ilvl w:val="0"/>
          <w:numId w:val="0"/>
        </w:numPr>
        <w:rPr>
          <w:rFonts w:ascii="宋体" w:hAnsi="宋体"/>
          <w:sz w:val="24"/>
        </w:rPr>
      </w:pPr>
    </w:p>
    <w:p w:rsidR="00431A3C" w:rsidRDefault="00660BD2">
      <w:pPr>
        <w:pStyle w:val="ab"/>
        <w:rPr>
          <w:rFonts w:cs="宋体"/>
          <w:b/>
          <w:bCs/>
          <w:sz w:val="30"/>
          <w:szCs w:val="30"/>
        </w:rPr>
      </w:pPr>
      <w:r>
        <w:rPr>
          <w:rFonts w:cs="宋体" w:hint="eastAsia"/>
          <w:b/>
          <w:sz w:val="30"/>
          <w:szCs w:val="30"/>
        </w:rPr>
        <w:t>附件</w:t>
      </w:r>
      <w:r>
        <w:rPr>
          <w:rFonts w:cs="宋体" w:hint="eastAsia"/>
          <w:b/>
          <w:sz w:val="30"/>
          <w:szCs w:val="30"/>
        </w:rPr>
        <w:t xml:space="preserve">4               </w:t>
      </w:r>
      <w:r>
        <w:rPr>
          <w:rFonts w:cs="宋体"/>
          <w:b/>
          <w:bCs/>
          <w:sz w:val="30"/>
          <w:szCs w:val="30"/>
        </w:rPr>
        <w:t>建设工程安全管理合同</w:t>
      </w:r>
    </w:p>
    <w:p w:rsidR="00431A3C" w:rsidRDefault="00660BD2">
      <w:pPr>
        <w:spacing w:line="440" w:lineRule="exact"/>
        <w:rPr>
          <w:rFonts w:ascii="宋体" w:hAnsi="宋体" w:cs="宋体"/>
          <w:b/>
          <w:bCs/>
          <w:sz w:val="24"/>
          <w:u w:val="single"/>
          <w:lang w:bidi="ar"/>
        </w:rPr>
      </w:pPr>
      <w:r>
        <w:rPr>
          <w:rFonts w:ascii="宋体" w:hAnsi="宋体" w:cs="宋体"/>
          <w:b/>
          <w:bCs/>
          <w:sz w:val="24"/>
        </w:rPr>
        <w:t>建设工程名称：</w:t>
      </w:r>
      <w:r>
        <w:rPr>
          <w:rFonts w:ascii="宋体" w:hAnsi="宋体" w:cs="宋体" w:hint="eastAsia"/>
          <w:b/>
          <w:bCs/>
          <w:sz w:val="24"/>
          <w:u w:val="single"/>
          <w:lang w:bidi="ar"/>
        </w:rPr>
        <w:t xml:space="preserve">                  工程</w:t>
      </w:r>
    </w:p>
    <w:p w:rsidR="00431A3C" w:rsidRDefault="00660BD2">
      <w:pPr>
        <w:widowControl/>
        <w:spacing w:line="440" w:lineRule="exact"/>
        <w:jc w:val="left"/>
        <w:rPr>
          <w:rFonts w:ascii="宋体" w:hAnsi="宋体" w:cs="宋体"/>
          <w:b/>
          <w:sz w:val="24"/>
          <w:u w:val="single"/>
        </w:rPr>
      </w:pPr>
      <w:r>
        <w:rPr>
          <w:rFonts w:ascii="宋体" w:hAnsi="宋体" w:cs="宋体"/>
          <w:b/>
          <w:bCs/>
          <w:sz w:val="24"/>
        </w:rPr>
        <w:t>建设工程</w:t>
      </w:r>
      <w:r>
        <w:rPr>
          <w:rFonts w:ascii="宋体" w:hAnsi="宋体" w:cs="宋体" w:hint="eastAsia"/>
          <w:b/>
          <w:sz w:val="24"/>
        </w:rPr>
        <w:t>地址∶</w:t>
      </w:r>
      <w:r>
        <w:rPr>
          <w:rFonts w:ascii="宋体" w:hAnsi="宋体" w:cs="宋体" w:hint="eastAsia"/>
          <w:b/>
          <w:sz w:val="24"/>
          <w:u w:val="single"/>
        </w:rPr>
        <w:t xml:space="preserve"> </w:t>
      </w:r>
      <w:r>
        <w:rPr>
          <w:rFonts w:ascii="宋体" w:hAnsi="宋体" w:cs="宋体" w:hint="eastAsia"/>
          <w:b/>
          <w:bCs/>
          <w:sz w:val="24"/>
          <w:u w:val="single"/>
          <w:lang w:bidi="ar"/>
        </w:rPr>
        <w:t>江苏省苏州市常熟市高新区</w:t>
      </w:r>
    </w:p>
    <w:p w:rsidR="00431A3C" w:rsidRDefault="00660BD2">
      <w:pPr>
        <w:pStyle w:val="1a"/>
        <w:spacing w:line="440" w:lineRule="exact"/>
        <w:rPr>
          <w:rFonts w:ascii="宋体" w:hAnsi="宋体" w:cs="宋体"/>
          <w:b/>
          <w:u w:val="single"/>
          <w:lang w:eastAsia="zh-CN"/>
        </w:rPr>
      </w:pPr>
      <w:r>
        <w:rPr>
          <w:rFonts w:ascii="宋体" w:hAnsi="宋体" w:cs="宋体"/>
          <w:b/>
          <w:bCs/>
          <w:lang w:eastAsia="zh-CN"/>
        </w:rPr>
        <w:t>建设单位（甲方）：</w:t>
      </w:r>
      <w:r>
        <w:rPr>
          <w:rFonts w:ascii="宋体" w:hAnsi="宋体" w:cs="宋体" w:hint="eastAsia"/>
          <w:b/>
          <w:bCs/>
          <w:u w:val="single"/>
          <w:lang w:eastAsia="zh-CN" w:bidi="ar"/>
        </w:rPr>
        <w:t xml:space="preserve"> 常熟高新技术产业开发区管理委员会（常熟昆承建设管理有限公司代建）         </w:t>
      </w:r>
    </w:p>
    <w:p w:rsidR="00431A3C" w:rsidRDefault="00660BD2">
      <w:pPr>
        <w:pStyle w:val="1a"/>
        <w:spacing w:line="440" w:lineRule="exact"/>
        <w:rPr>
          <w:rFonts w:ascii="宋体" w:hAnsi="宋体" w:cs="宋体"/>
          <w:b/>
          <w:u w:val="single"/>
          <w:lang w:eastAsia="zh-CN"/>
        </w:rPr>
      </w:pPr>
      <w:r>
        <w:rPr>
          <w:rFonts w:ascii="宋体" w:hAnsi="宋体" w:cs="宋体"/>
          <w:b/>
          <w:bCs/>
          <w:lang w:eastAsia="zh-CN"/>
        </w:rPr>
        <w:t>施工单位（乙方）：</w:t>
      </w:r>
      <w:r>
        <w:rPr>
          <w:rFonts w:ascii="宋体" w:hAnsi="宋体" w:cs="宋体" w:hint="eastAsia"/>
          <w:b/>
          <w:bCs/>
          <w:u w:val="single"/>
          <w:lang w:eastAsia="zh-CN" w:bidi="ar"/>
        </w:rPr>
        <w:t xml:space="preserve">  </w:t>
      </w:r>
      <w:r>
        <w:rPr>
          <w:rFonts w:ascii="宋体" w:hAnsi="宋体" w:cs="Calibri" w:hint="eastAsia"/>
          <w:b/>
          <w:bCs/>
          <w:szCs w:val="21"/>
          <w:u w:val="single"/>
          <w:lang w:eastAsia="zh-CN"/>
        </w:rPr>
        <w:t xml:space="preserve"> </w:t>
      </w:r>
      <w:r>
        <w:rPr>
          <w:rFonts w:ascii="宋体" w:hAnsi="宋体" w:cs="宋体" w:hint="eastAsia"/>
          <w:b/>
          <w:u w:val="single"/>
          <w:lang w:eastAsia="zh-CN"/>
        </w:rPr>
        <w:t xml:space="preserve">          </w:t>
      </w:r>
    </w:p>
    <w:p w:rsidR="00431A3C" w:rsidRDefault="00660BD2">
      <w:pPr>
        <w:spacing w:line="360" w:lineRule="auto"/>
        <w:ind w:firstLine="480"/>
        <w:rPr>
          <w:rFonts w:ascii="宋体" w:hAnsi="宋体" w:cs="宋体"/>
          <w:sz w:val="24"/>
        </w:rPr>
      </w:pPr>
      <w:r>
        <w:rPr>
          <w:rFonts w:ascii="宋体" w:hAnsi="宋体" w:cs="宋体"/>
          <w:sz w:val="24"/>
        </w:rPr>
        <w:t xml:space="preserve">为加强建设工程中的安全管理，牢固树立安全发展理念，坚守红线意识和底线思维，贯彻“安全第一、预防为主”的方针，落实企业安全生产主体责任，确保施工安全，根据国家有关建设工程的法律法规和安全生产规定，特订立本合同。 </w:t>
      </w:r>
    </w:p>
    <w:p w:rsidR="00431A3C" w:rsidRDefault="00660BD2">
      <w:pPr>
        <w:numPr>
          <w:ilvl w:val="0"/>
          <w:numId w:val="6"/>
        </w:numPr>
        <w:spacing w:line="360" w:lineRule="auto"/>
        <w:ind w:firstLine="480"/>
        <w:rPr>
          <w:rFonts w:ascii="宋体" w:hAnsi="宋体" w:cs="宋体"/>
          <w:sz w:val="24"/>
        </w:rPr>
      </w:pPr>
      <w:r>
        <w:rPr>
          <w:rFonts w:ascii="宋体" w:hAnsi="宋体" w:cs="宋体"/>
          <w:sz w:val="24"/>
        </w:rPr>
        <w:t>甲乙双方应共同遵守国家和省市以及行业主管部门关于建设工程的有关法律法规以及安全生产的各项规定，严格执行建设工程承发包相关合同文件，自觉按合同办事。</w:t>
      </w:r>
    </w:p>
    <w:p w:rsidR="00431A3C" w:rsidRDefault="00660BD2">
      <w:pPr>
        <w:numPr>
          <w:ilvl w:val="0"/>
          <w:numId w:val="6"/>
        </w:numPr>
        <w:spacing w:line="360" w:lineRule="auto"/>
        <w:ind w:firstLine="480"/>
        <w:rPr>
          <w:rFonts w:ascii="宋体" w:hAnsi="宋体" w:cs="宋体"/>
          <w:sz w:val="24"/>
        </w:rPr>
      </w:pPr>
      <w:r>
        <w:rPr>
          <w:rFonts w:ascii="宋体" w:hAnsi="宋体" w:cs="宋体"/>
          <w:sz w:val="24"/>
        </w:rPr>
        <w:t>甲乙双方必须对本单位职工认真进行安全生产制度及安全技术知识教育，增强法制观念，提高职工的安全生产思想意识和自我保护的能力，督促职工自觉遵守安全生产纪律、制度和法规。</w:t>
      </w:r>
    </w:p>
    <w:p w:rsidR="00431A3C" w:rsidRDefault="00660BD2">
      <w:pPr>
        <w:numPr>
          <w:ilvl w:val="0"/>
          <w:numId w:val="6"/>
        </w:numPr>
        <w:spacing w:line="360" w:lineRule="auto"/>
        <w:ind w:firstLine="480"/>
        <w:rPr>
          <w:rFonts w:ascii="宋体" w:hAnsi="宋体" w:cs="宋体"/>
          <w:sz w:val="24"/>
        </w:rPr>
      </w:pPr>
      <w:r>
        <w:rPr>
          <w:rFonts w:ascii="宋体" w:hAnsi="宋体" w:cs="宋体"/>
          <w:sz w:val="24"/>
        </w:rPr>
        <w:t xml:space="preserve">乙方应有完整有效的安全管理组织体系，包括负责安全生产的领导，各级专职安全管理人员，应有各项工种的安全操作规程，特种作业人员的验证考核制度及各级安全生产岗位责任制和定期安全检查制度，安全教育制度等。乙方应根据本建设工程的实际情况和特点，制定有效的安全技术措施计划并认真遵守严格执行具体事项。 </w:t>
      </w:r>
    </w:p>
    <w:p w:rsidR="00431A3C" w:rsidRDefault="00660BD2">
      <w:pPr>
        <w:numPr>
          <w:ilvl w:val="0"/>
          <w:numId w:val="6"/>
        </w:numPr>
        <w:spacing w:line="360" w:lineRule="auto"/>
        <w:ind w:firstLine="480"/>
        <w:rPr>
          <w:rFonts w:cs="宋体"/>
        </w:rPr>
      </w:pPr>
      <w:r>
        <w:rPr>
          <w:rFonts w:ascii="宋体" w:hAnsi="宋体" w:cs="宋体"/>
          <w:sz w:val="24"/>
        </w:rPr>
        <w:t>乙方指派</w:t>
      </w:r>
      <w:r>
        <w:rPr>
          <w:rFonts w:ascii="宋体" w:hAnsi="宋体" w:cs="宋体" w:hint="eastAsia"/>
          <w:sz w:val="24"/>
          <w:u w:val="single"/>
        </w:rPr>
        <w:t xml:space="preserve"> </w:t>
      </w:r>
      <w:r>
        <w:rPr>
          <w:rFonts w:ascii="宋体" w:hAnsi="宋体" w:cs="宋体" w:hint="eastAsia"/>
          <w:b/>
          <w:bCs/>
          <w:sz w:val="24"/>
          <w:u w:val="single"/>
        </w:rPr>
        <w:t xml:space="preserve">   </w:t>
      </w:r>
      <w:r>
        <w:rPr>
          <w:rFonts w:ascii="宋体" w:hAnsi="宋体" w:cs="宋体" w:hint="eastAsia"/>
          <w:sz w:val="24"/>
          <w:u w:val="single"/>
        </w:rPr>
        <w:t xml:space="preserve"> </w:t>
      </w:r>
      <w:r>
        <w:rPr>
          <w:rFonts w:ascii="宋体" w:hAnsi="宋体" w:cs="宋体" w:hint="eastAsia"/>
          <w:b/>
          <w:bCs/>
          <w:sz w:val="24"/>
          <w:u w:val="single"/>
        </w:rPr>
        <w:t xml:space="preserve"> </w:t>
      </w:r>
      <w:r>
        <w:rPr>
          <w:rFonts w:ascii="宋体" w:hAnsi="宋体" w:cs="宋体" w:hint="eastAsia"/>
          <w:sz w:val="24"/>
          <w:u w:val="single"/>
        </w:rPr>
        <w:t xml:space="preserve"> </w:t>
      </w:r>
      <w:r>
        <w:rPr>
          <w:rFonts w:ascii="宋体" w:hAnsi="宋体" w:cs="宋体"/>
          <w:sz w:val="24"/>
        </w:rPr>
        <w:t>同志负责本建设工程的有关安全生产工作；甲方指派</w:t>
      </w:r>
      <w:r>
        <w:rPr>
          <w:rFonts w:ascii="宋体" w:hAnsi="宋体" w:cs="宋体" w:hint="eastAsia"/>
          <w:sz w:val="24"/>
          <w:u w:val="single"/>
        </w:rPr>
        <w:t>昆承建设质量安全部相关</w:t>
      </w:r>
      <w:r>
        <w:rPr>
          <w:rFonts w:ascii="宋体" w:hAnsi="宋体" w:cs="宋体"/>
          <w:sz w:val="24"/>
          <w:u w:val="single"/>
        </w:rPr>
        <w:t>人员</w:t>
      </w:r>
      <w:r>
        <w:rPr>
          <w:rFonts w:ascii="宋体" w:hAnsi="宋体" w:cs="宋体"/>
          <w:sz w:val="24"/>
        </w:rPr>
        <w:t xml:space="preserve">负责联系、检查督促乙方执行有关安全生产管理制度、规定和要求。甲乙双方应经常联系，相互协助检查和处理工程施工有关的安全生产工作，共同预防发生安全事故。 </w:t>
      </w:r>
    </w:p>
    <w:p w:rsidR="00431A3C" w:rsidRDefault="00660BD2">
      <w:pPr>
        <w:numPr>
          <w:ilvl w:val="0"/>
          <w:numId w:val="6"/>
        </w:numPr>
        <w:spacing w:line="360" w:lineRule="auto"/>
        <w:ind w:firstLine="480"/>
        <w:rPr>
          <w:rFonts w:cs="宋体"/>
        </w:rPr>
      </w:pPr>
      <w:r>
        <w:rPr>
          <w:rFonts w:ascii="宋体" w:hAnsi="宋体" w:cs="宋体"/>
          <w:sz w:val="24"/>
        </w:rPr>
        <w:t xml:space="preserve">开工前期，甲乙双方应做好本建设工程的安全技术交底，留有交底的书面材料，交底材料一式三份，由甲乙双方和监理各执一份；监理应对乙方的管理、施工人员进行安全生产进场教育，介绍安全生产的各项管理制度、规定和要求；乙方应召开管理、施工人员安全生产教育会议，培训有关施工、消防安全等管理制度、规定和要求，并通知监理出席会议。乙方必须督促检查管理、施工人员严格遵守并认真执行，施工人员进入施工现场前，必须经安全文明施工教育培训合格，安全员必须持证上岗。 </w:t>
      </w:r>
    </w:p>
    <w:p w:rsidR="00431A3C" w:rsidRDefault="00660BD2">
      <w:pPr>
        <w:numPr>
          <w:ilvl w:val="0"/>
          <w:numId w:val="6"/>
        </w:numPr>
        <w:spacing w:line="360" w:lineRule="auto"/>
        <w:ind w:firstLine="480"/>
        <w:rPr>
          <w:rFonts w:cs="宋体"/>
        </w:rPr>
      </w:pPr>
      <w:r>
        <w:rPr>
          <w:rFonts w:ascii="宋体" w:hAnsi="宋体" w:cs="宋体"/>
          <w:sz w:val="24"/>
        </w:rPr>
        <w:t xml:space="preserve">施工期间，乙方必须严格遵守执行安全生产各项管理制度、规定和要求，接受甲方和监理的督促、检查和指导。监理有督促检查、协助甲乙双方管理安全生产的义务。对于查出的安全隐患，乙方必须无条件限期整改到位，并书面报甲方和监理。 </w:t>
      </w:r>
    </w:p>
    <w:p w:rsidR="00431A3C" w:rsidRDefault="00660BD2">
      <w:pPr>
        <w:numPr>
          <w:ilvl w:val="0"/>
          <w:numId w:val="6"/>
        </w:numPr>
        <w:spacing w:line="360" w:lineRule="auto"/>
        <w:ind w:firstLine="480"/>
        <w:rPr>
          <w:rFonts w:cs="宋体"/>
        </w:rPr>
      </w:pPr>
      <w:r>
        <w:rPr>
          <w:rFonts w:ascii="宋体" w:hAnsi="宋体" w:cs="宋体"/>
          <w:sz w:val="24"/>
        </w:rPr>
        <w:t xml:space="preserve">乙方必须认真检查本建设工程的不同施工区域、作业环境、操作设施设备、工具用具等安全情况，发现隐患必须立即停止施工，并由有关单位完成整改后方准施工。一经施工，就表示乙方确认施工场所、作业环境、设施设备、工具用具等符合安全要求和处于安全状态。乙方对施工过程中由于上述要素不良而导致的事故后果负全部责任。 </w:t>
      </w:r>
    </w:p>
    <w:p w:rsidR="00431A3C" w:rsidRDefault="00660BD2">
      <w:pPr>
        <w:numPr>
          <w:ilvl w:val="0"/>
          <w:numId w:val="6"/>
        </w:numPr>
        <w:spacing w:line="360" w:lineRule="auto"/>
        <w:ind w:firstLine="480"/>
        <w:rPr>
          <w:rFonts w:cs="宋体"/>
        </w:rPr>
      </w:pPr>
      <w:r>
        <w:rPr>
          <w:rFonts w:ascii="宋体" w:hAnsi="宋体" w:cs="宋体"/>
          <w:sz w:val="24"/>
        </w:rPr>
        <w:t xml:space="preserve">乙方在施工期间所使用的各种设备以及工具等均应由乙方自备。若甲乙双方需相互借用或租赁，双方应办理借用或租赁手续，制订相关的安全使用和管理制度。借出方应保证借出的设备和工具完好并符合安全要求，借入方必须进行检查，并做好书面记录。借入方一经接收，设备和工具的保管、维修应由借入使用方负责，并严格执行安全操作规程，使用过程中，由于设备、工具因素或操作不当而造成伤亡事故，由借入使用方负责。 </w:t>
      </w:r>
    </w:p>
    <w:p w:rsidR="00431A3C" w:rsidRDefault="00660BD2">
      <w:pPr>
        <w:numPr>
          <w:ilvl w:val="0"/>
          <w:numId w:val="6"/>
        </w:numPr>
        <w:spacing w:line="360" w:lineRule="auto"/>
        <w:ind w:firstLine="480"/>
        <w:rPr>
          <w:rFonts w:cs="宋体"/>
        </w:rPr>
      </w:pPr>
      <w:r>
        <w:rPr>
          <w:rFonts w:ascii="宋体" w:hAnsi="宋体" w:cs="宋体"/>
          <w:sz w:val="24"/>
        </w:rPr>
        <w:t xml:space="preserve">乙方不得擅自拆除、更动施工期间的现场脚手架、安全标志和告示牌等 各类安全防护设施，如确实需要拆除更动的，必须经监理和乙方指派的安全管理人员同意，并采取必要、可靠的安全措施后方能实施。擅自拆除、更动所造成的一切后果，由乙方负责。 </w:t>
      </w:r>
    </w:p>
    <w:p w:rsidR="00431A3C" w:rsidRDefault="00660BD2">
      <w:pPr>
        <w:numPr>
          <w:ilvl w:val="0"/>
          <w:numId w:val="6"/>
        </w:numPr>
        <w:spacing w:line="360" w:lineRule="auto"/>
        <w:ind w:firstLine="480"/>
        <w:rPr>
          <w:rFonts w:cs="宋体"/>
        </w:rPr>
      </w:pPr>
      <w:r>
        <w:rPr>
          <w:rFonts w:ascii="宋体" w:hAnsi="宋体" w:cs="宋体"/>
          <w:sz w:val="24"/>
        </w:rPr>
        <w:t xml:space="preserve">特种作业执行《特种作业人员安全技术培训考核管理规定》，特种作业 人员必须经专门的安全技术培训并考核合格，取得《中华人民共和国特种作业操作证》后，方可上岗作业，并按规定定期复审；中、小型机械的操作人员必须按规定做到“定 机定人”和持证操作；起重吊装作业人员必须遵守“十不吊”规定，严禁违章、无证操 作；严禁擅自操作使用电器、机械设备。 </w:t>
      </w:r>
    </w:p>
    <w:p w:rsidR="00431A3C" w:rsidRDefault="00660BD2">
      <w:pPr>
        <w:numPr>
          <w:ilvl w:val="0"/>
          <w:numId w:val="6"/>
        </w:numPr>
        <w:spacing w:line="360" w:lineRule="auto"/>
        <w:ind w:firstLine="480"/>
        <w:rPr>
          <w:rFonts w:cs="宋体"/>
        </w:rPr>
      </w:pPr>
      <w:r>
        <w:rPr>
          <w:rFonts w:ascii="宋体" w:hAnsi="宋体" w:cs="宋体"/>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监理和防火主管人员同意，落实防火、防中毒措施，并指派专人值班看护。 </w:t>
      </w:r>
    </w:p>
    <w:p w:rsidR="00431A3C" w:rsidRDefault="00660BD2">
      <w:pPr>
        <w:numPr>
          <w:ilvl w:val="0"/>
          <w:numId w:val="6"/>
        </w:numPr>
        <w:spacing w:line="360" w:lineRule="auto"/>
        <w:ind w:firstLine="480"/>
        <w:rPr>
          <w:rFonts w:cs="宋体"/>
        </w:rPr>
      </w:pPr>
      <w:r>
        <w:rPr>
          <w:rFonts w:ascii="宋体" w:hAnsi="宋体" w:cs="宋体"/>
          <w:sz w:val="24"/>
        </w:rPr>
        <w:t>乙方需用甲方提供的电气设备，使用前应先检测，并做好检测记录， 不符合安全规定的应及时整改，整改合格后方准使用。乙方配电系统必须有专人</w:t>
      </w:r>
      <w:r>
        <w:rPr>
          <w:rFonts w:ascii="宋体" w:hAnsi="宋体" w:cs="宋体" w:hint="eastAsia"/>
          <w:sz w:val="24"/>
        </w:rPr>
        <w:t>2</w:t>
      </w:r>
      <w:r>
        <w:rPr>
          <w:rFonts w:ascii="宋体" w:hAnsi="宋体" w:cs="宋体"/>
          <w:sz w:val="24"/>
        </w:rPr>
        <w:t xml:space="preserve">4小时值班。工地生活区内严禁乱拉乱接电线，严禁使用电炉、电饭煲、电饭锅、电取暖器等，防止漏电触电事故发生。 </w:t>
      </w:r>
    </w:p>
    <w:p w:rsidR="00431A3C" w:rsidRDefault="00660BD2">
      <w:pPr>
        <w:numPr>
          <w:ilvl w:val="0"/>
          <w:numId w:val="6"/>
        </w:numPr>
        <w:spacing w:line="360" w:lineRule="auto"/>
        <w:ind w:firstLine="480"/>
        <w:rPr>
          <w:rFonts w:cs="宋体"/>
        </w:rPr>
      </w:pPr>
      <w:r>
        <w:rPr>
          <w:rFonts w:ascii="宋体" w:hAnsi="宋体" w:cs="宋体"/>
          <w:sz w:val="24"/>
        </w:rPr>
        <w:t xml:space="preserve">乙方在施工期间应注意地下管线及高压架空线路的保护。甲方对地下管线和障碍物应详细交底，乙方应贯彻交底要求，遇有情况应及时向甲方、监理和有关部门汇报，采取保护措施。 </w:t>
      </w:r>
    </w:p>
    <w:p w:rsidR="00431A3C" w:rsidRDefault="00660BD2">
      <w:pPr>
        <w:numPr>
          <w:ilvl w:val="0"/>
          <w:numId w:val="6"/>
        </w:numPr>
        <w:spacing w:line="360" w:lineRule="auto"/>
        <w:ind w:firstLine="480"/>
        <w:rPr>
          <w:rFonts w:cs="宋体"/>
        </w:rPr>
      </w:pPr>
      <w:r>
        <w:rPr>
          <w:rFonts w:ascii="宋体" w:hAnsi="宋体" w:cs="宋体"/>
          <w:sz w:val="24"/>
        </w:rPr>
        <w:t>贯彻谁施工谁负责安全的原则。乙方在施工过程中发生的人身伤亡、火警火灾、机械等一切安全事故，均由乙方自己负责，与甲方无关。乙方在施工期间一旦造成人员伤亡、火警、火灾、机械等安全事故，甲乙双方应全力进行紧急抢救伤员和保护现场，按国家、省市有关事故报告规定在事故发生后的第一时间及时报告各自的上级主管部门等有关机构。事故的损失和善后处理费用，由责任方承担。</w:t>
      </w:r>
    </w:p>
    <w:p w:rsidR="00431A3C" w:rsidRDefault="00660BD2">
      <w:pPr>
        <w:numPr>
          <w:ilvl w:val="0"/>
          <w:numId w:val="6"/>
        </w:numPr>
        <w:spacing w:line="360" w:lineRule="auto"/>
        <w:ind w:firstLine="480"/>
        <w:rPr>
          <w:rFonts w:cs="宋体"/>
        </w:rPr>
      </w:pPr>
      <w:r>
        <w:rPr>
          <w:rFonts w:ascii="宋体" w:hAnsi="宋体" w:cs="宋体"/>
          <w:sz w:val="24"/>
        </w:rPr>
        <w:t xml:space="preserve">本合同书为施工合同的附件，与施工合同具有同等法律效力，经甲乙双方签署后立即生效。 </w:t>
      </w:r>
    </w:p>
    <w:p w:rsidR="00431A3C" w:rsidRDefault="00660BD2">
      <w:pPr>
        <w:numPr>
          <w:ilvl w:val="0"/>
          <w:numId w:val="6"/>
        </w:numPr>
        <w:spacing w:line="360" w:lineRule="auto"/>
        <w:ind w:firstLine="480"/>
        <w:rPr>
          <w:rFonts w:cs="宋体"/>
        </w:rPr>
      </w:pPr>
      <w:r>
        <w:rPr>
          <w:rFonts w:ascii="宋体" w:hAnsi="宋体" w:cs="宋体"/>
          <w:sz w:val="24"/>
        </w:rPr>
        <w:t>本合同书一式</w:t>
      </w:r>
      <w:r>
        <w:rPr>
          <w:rFonts w:ascii="宋体" w:hAnsi="宋体" w:cs="宋体" w:hint="eastAsia"/>
          <w:sz w:val="24"/>
          <w:u w:val="single"/>
        </w:rPr>
        <w:t>陆</w:t>
      </w:r>
      <w:r>
        <w:rPr>
          <w:rFonts w:ascii="宋体" w:hAnsi="宋体" w:cs="宋体"/>
          <w:sz w:val="24"/>
        </w:rPr>
        <w:t>份</w:t>
      </w:r>
      <w:r>
        <w:rPr>
          <w:rFonts w:ascii="宋体" w:hAnsi="宋体" w:cs="宋体" w:hint="eastAsia"/>
          <w:sz w:val="24"/>
        </w:rPr>
        <w:t>，发包人执</w:t>
      </w:r>
      <w:r>
        <w:rPr>
          <w:rFonts w:ascii="宋体" w:hAnsi="宋体" w:cs="宋体" w:hint="eastAsia"/>
          <w:sz w:val="24"/>
          <w:u w:val="single"/>
        </w:rPr>
        <w:t>贰</w:t>
      </w:r>
      <w:r>
        <w:rPr>
          <w:rFonts w:ascii="宋体" w:hAnsi="宋体" w:cs="宋体" w:hint="eastAsia"/>
          <w:sz w:val="24"/>
        </w:rPr>
        <w:t>份，代建人执</w:t>
      </w:r>
      <w:r>
        <w:rPr>
          <w:rFonts w:ascii="宋体" w:hAnsi="宋体" w:cs="宋体" w:hint="eastAsia"/>
          <w:sz w:val="24"/>
          <w:u w:val="single"/>
        </w:rPr>
        <w:t>贰</w:t>
      </w:r>
      <w:r>
        <w:rPr>
          <w:rFonts w:ascii="宋体" w:hAnsi="宋体" w:cs="宋体" w:hint="eastAsia"/>
          <w:sz w:val="24"/>
        </w:rPr>
        <w:t>份，承包人执</w:t>
      </w:r>
      <w:r>
        <w:rPr>
          <w:rFonts w:ascii="宋体" w:hAnsi="宋体" w:cs="宋体" w:hint="eastAsia"/>
          <w:sz w:val="24"/>
          <w:u w:val="single"/>
        </w:rPr>
        <w:t>贰</w:t>
      </w:r>
      <w:r>
        <w:rPr>
          <w:rFonts w:ascii="宋体" w:hAnsi="宋体" w:cs="宋体" w:hint="eastAsia"/>
          <w:sz w:val="24"/>
        </w:rPr>
        <w:t>份。</w:t>
      </w:r>
    </w:p>
    <w:p w:rsidR="00431A3C" w:rsidRDefault="00431A3C">
      <w:pPr>
        <w:spacing w:line="360" w:lineRule="auto"/>
        <w:ind w:firstLine="480"/>
        <w:rPr>
          <w:rFonts w:ascii="宋体" w:hAnsi="宋体" w:cs="宋体"/>
          <w:sz w:val="24"/>
        </w:rPr>
      </w:pPr>
    </w:p>
    <w:p w:rsidR="00431A3C" w:rsidRDefault="00431A3C">
      <w:pPr>
        <w:spacing w:line="360" w:lineRule="auto"/>
        <w:ind w:firstLine="480"/>
        <w:rPr>
          <w:rFonts w:ascii="宋体" w:hAnsi="宋体" w:cs="宋体"/>
          <w:sz w:val="24"/>
        </w:rPr>
      </w:pPr>
    </w:p>
    <w:p w:rsidR="00431A3C" w:rsidRDefault="00431A3C">
      <w:pPr>
        <w:spacing w:line="360" w:lineRule="auto"/>
        <w:ind w:firstLine="480"/>
        <w:rPr>
          <w:rFonts w:ascii="宋体" w:hAnsi="宋体" w:cs="宋体"/>
          <w:sz w:val="24"/>
        </w:rPr>
      </w:pPr>
    </w:p>
    <w:p w:rsidR="00431A3C" w:rsidRDefault="00431A3C">
      <w:pPr>
        <w:spacing w:line="360" w:lineRule="auto"/>
        <w:ind w:firstLine="480"/>
        <w:rPr>
          <w:rFonts w:ascii="宋体" w:hAnsi="宋体" w:cs="宋体"/>
          <w:sz w:val="24"/>
        </w:rPr>
      </w:pPr>
    </w:p>
    <w:p w:rsidR="00431A3C" w:rsidRDefault="00660BD2">
      <w:pPr>
        <w:spacing w:line="360" w:lineRule="auto"/>
        <w:rPr>
          <w:rFonts w:ascii="宋体" w:hAnsi="宋体" w:cs="宋体"/>
          <w:sz w:val="24"/>
        </w:rPr>
      </w:pPr>
      <w:r>
        <w:rPr>
          <w:rFonts w:ascii="宋体" w:hAnsi="宋体" w:cs="宋体"/>
          <w:sz w:val="24"/>
        </w:rPr>
        <w:t xml:space="preserve">建设单位（公章）： </w:t>
      </w:r>
      <w:r>
        <w:rPr>
          <w:rFonts w:ascii="宋体" w:hAnsi="宋体" w:cs="宋体" w:hint="eastAsia"/>
          <w:sz w:val="24"/>
        </w:rPr>
        <w:t xml:space="preserve">                    </w:t>
      </w:r>
      <w:r>
        <w:rPr>
          <w:rFonts w:ascii="宋体" w:hAnsi="宋体" w:cs="宋体"/>
          <w:sz w:val="24"/>
        </w:rPr>
        <w:t xml:space="preserve">施工单位（公章）： </w:t>
      </w:r>
    </w:p>
    <w:p w:rsidR="00431A3C" w:rsidRDefault="00660BD2">
      <w:pPr>
        <w:spacing w:line="360" w:lineRule="auto"/>
        <w:rPr>
          <w:rFonts w:ascii="宋体" w:hAnsi="宋体" w:cs="宋体"/>
          <w:sz w:val="24"/>
        </w:rPr>
      </w:pPr>
      <w:r>
        <w:rPr>
          <w:rFonts w:ascii="宋体" w:hAnsi="宋体" w:cs="宋体"/>
          <w:sz w:val="24"/>
        </w:rPr>
        <w:t>法定代表人或授权代理人（签字）：</w:t>
      </w:r>
      <w:r>
        <w:rPr>
          <w:rFonts w:ascii="宋体" w:hAnsi="宋体" w:cs="宋体" w:hint="eastAsia"/>
          <w:sz w:val="24"/>
        </w:rPr>
        <w:t xml:space="preserve">      </w:t>
      </w:r>
      <w:r>
        <w:rPr>
          <w:rFonts w:ascii="宋体" w:hAnsi="宋体" w:cs="宋体"/>
          <w:sz w:val="24"/>
        </w:rPr>
        <w:t xml:space="preserve"> 法定代表人或授权代理人 （签字）： </w:t>
      </w:r>
    </w:p>
    <w:p w:rsidR="00431A3C" w:rsidRDefault="00660BD2">
      <w:pPr>
        <w:spacing w:line="360" w:lineRule="auto"/>
        <w:rPr>
          <w:rFonts w:ascii="宋体" w:hAnsi="宋体" w:cs="宋体"/>
          <w:sz w:val="24"/>
        </w:rPr>
      </w:pPr>
      <w:r>
        <w:rPr>
          <w:rFonts w:ascii="宋体" w:hAnsi="宋体" w:cs="宋体" w:hint="eastAsia"/>
          <w:sz w:val="24"/>
        </w:rPr>
        <w:t xml:space="preserve"> </w:t>
      </w:r>
    </w:p>
    <w:p w:rsidR="00431A3C" w:rsidRDefault="00660BD2">
      <w:pPr>
        <w:spacing w:line="360" w:lineRule="auto"/>
        <w:rPr>
          <w:rFonts w:ascii="宋体" w:hAnsi="宋体" w:cs="宋体"/>
          <w:sz w:val="24"/>
        </w:rPr>
      </w:pPr>
      <w:r>
        <w:rPr>
          <w:rFonts w:ascii="宋体" w:hAnsi="宋体" w:cs="宋体" w:hint="eastAsia"/>
          <w:sz w:val="24"/>
        </w:rPr>
        <w:t>代建</w:t>
      </w:r>
      <w:r>
        <w:rPr>
          <w:rFonts w:ascii="宋体" w:hAnsi="宋体" w:cs="宋体"/>
          <w:sz w:val="24"/>
        </w:rPr>
        <w:t xml:space="preserve">单位（公章）： </w:t>
      </w:r>
      <w:r>
        <w:rPr>
          <w:rFonts w:ascii="宋体" w:hAnsi="宋体" w:cs="宋体" w:hint="eastAsia"/>
          <w:sz w:val="24"/>
        </w:rPr>
        <w:t xml:space="preserve">                    </w:t>
      </w:r>
      <w:r>
        <w:rPr>
          <w:rFonts w:ascii="宋体" w:hAnsi="宋体" w:cs="宋体"/>
          <w:sz w:val="24"/>
        </w:rPr>
        <w:t xml:space="preserve"> </w:t>
      </w:r>
    </w:p>
    <w:p w:rsidR="00431A3C" w:rsidRDefault="00660BD2">
      <w:pPr>
        <w:spacing w:line="360" w:lineRule="auto"/>
        <w:rPr>
          <w:rFonts w:ascii="宋体" w:hAnsi="宋体" w:cs="宋体"/>
          <w:sz w:val="24"/>
        </w:rPr>
      </w:pPr>
      <w:r>
        <w:rPr>
          <w:rFonts w:ascii="宋体" w:hAnsi="宋体" w:cs="宋体"/>
          <w:sz w:val="24"/>
        </w:rPr>
        <w:t>法定代表人或授权代理人（签字）：</w:t>
      </w:r>
      <w:r>
        <w:rPr>
          <w:rFonts w:ascii="宋体" w:hAnsi="宋体" w:cs="宋体" w:hint="eastAsia"/>
          <w:sz w:val="24"/>
        </w:rPr>
        <w:t xml:space="preserve">       </w:t>
      </w:r>
      <w:r>
        <w:rPr>
          <w:rFonts w:ascii="宋体" w:hAnsi="宋体" w:cs="宋体"/>
          <w:sz w:val="24"/>
        </w:rPr>
        <w:t xml:space="preserve"> </w:t>
      </w:r>
    </w:p>
    <w:p w:rsidR="00431A3C" w:rsidRDefault="00431A3C">
      <w:pPr>
        <w:pStyle w:val="2"/>
        <w:numPr>
          <w:ilvl w:val="0"/>
          <w:numId w:val="0"/>
        </w:numPr>
      </w:pPr>
    </w:p>
    <w:p w:rsidR="00431A3C" w:rsidRDefault="00431A3C">
      <w:pPr>
        <w:pStyle w:val="ab"/>
        <w:rPr>
          <w:rFonts w:ascii="Times New Roman" w:hAnsi="Times New Roman"/>
        </w:rPr>
      </w:pPr>
    </w:p>
    <w:p w:rsidR="00431A3C" w:rsidRDefault="00660BD2">
      <w:pPr>
        <w:pStyle w:val="ab"/>
        <w:jc w:val="center"/>
        <w:rPr>
          <w:rFonts w:ascii="Times New Roman" w:hAnsi="Times New Roman"/>
          <w:sz w:val="24"/>
          <w:szCs w:val="24"/>
        </w:rPr>
      </w:pPr>
      <w:r>
        <w:rPr>
          <w:rFonts w:ascii="Times New Roman" w:hAnsi="Times New Roman" w:hint="eastAsia"/>
          <w:sz w:val="24"/>
          <w:szCs w:val="24"/>
        </w:rPr>
        <w:t>签订时间：</w:t>
      </w:r>
      <w:r>
        <w:rPr>
          <w:rFonts w:ascii="Times New Roman" w:hAnsi="Times New Roman" w:hint="eastAsia"/>
          <w:sz w:val="24"/>
          <w:szCs w:val="24"/>
        </w:rPr>
        <w:t xml:space="preserve">    </w:t>
      </w:r>
      <w:r>
        <w:rPr>
          <w:rFonts w:ascii="Times New Roman" w:hAnsi="Times New Roman" w:hint="eastAsia"/>
          <w:sz w:val="24"/>
          <w:szCs w:val="24"/>
        </w:rPr>
        <w:t>年</w:t>
      </w:r>
      <w:r>
        <w:rPr>
          <w:rFonts w:ascii="Times New Roman" w:hAnsi="Times New Roman" w:hint="eastAsia"/>
          <w:sz w:val="24"/>
          <w:szCs w:val="24"/>
        </w:rPr>
        <w:t xml:space="preserve">     </w:t>
      </w:r>
      <w:r>
        <w:rPr>
          <w:rFonts w:ascii="Times New Roman" w:hAnsi="Times New Roman" w:hint="eastAsia"/>
          <w:sz w:val="24"/>
          <w:szCs w:val="24"/>
        </w:rPr>
        <w:t>月</w:t>
      </w:r>
      <w:r>
        <w:rPr>
          <w:rFonts w:ascii="Times New Roman" w:hAnsi="Times New Roman" w:hint="eastAsia"/>
          <w:sz w:val="24"/>
          <w:szCs w:val="24"/>
        </w:rPr>
        <w:t xml:space="preserve">     </w:t>
      </w:r>
      <w:r>
        <w:rPr>
          <w:rFonts w:ascii="Times New Roman" w:hAnsi="Times New Roman" w:hint="eastAsia"/>
          <w:sz w:val="24"/>
          <w:szCs w:val="24"/>
        </w:rPr>
        <w:t>日</w:t>
      </w:r>
    </w:p>
    <w:p w:rsidR="00431A3C" w:rsidRDefault="00431A3C">
      <w:pPr>
        <w:pStyle w:val="ab"/>
        <w:rPr>
          <w:rFonts w:ascii="Times New Roman" w:hAnsi="Times New Roman"/>
        </w:rPr>
      </w:pPr>
    </w:p>
    <w:p w:rsidR="00431A3C" w:rsidRDefault="00431A3C">
      <w:pPr>
        <w:pStyle w:val="ab"/>
        <w:rPr>
          <w:rFonts w:ascii="Times New Roman" w:hAnsi="Times New Roman"/>
        </w:rPr>
      </w:pPr>
    </w:p>
    <w:p w:rsidR="00431A3C" w:rsidRDefault="00431A3C">
      <w:pPr>
        <w:pStyle w:val="ab"/>
        <w:rPr>
          <w:rFonts w:ascii="Times New Roman" w:hAns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Pr>
        <w:rPr>
          <w:rFonts w:ascii="Times New Roman" w:hAnsi="Times New Roman"/>
        </w:rPr>
      </w:pPr>
    </w:p>
    <w:p w:rsidR="00431A3C" w:rsidRDefault="00431A3C">
      <w:pPr>
        <w:pStyle w:val="a1"/>
        <w:rPr>
          <w:rFonts w:ascii="Times New Roman"/>
        </w:rPr>
      </w:pPr>
    </w:p>
    <w:p w:rsidR="00431A3C" w:rsidRDefault="00431A3C"/>
    <w:p w:rsidR="00431A3C" w:rsidRDefault="00431A3C">
      <w:pPr>
        <w:pStyle w:val="af4"/>
        <w:rPr>
          <w:rFonts w:ascii="Times New Roman" w:hAnsi="Times New Roman"/>
        </w:rPr>
      </w:pPr>
    </w:p>
    <w:p w:rsidR="00431A3C" w:rsidRDefault="00431A3C">
      <w:pPr>
        <w:pStyle w:val="af4"/>
        <w:rPr>
          <w:rFonts w:ascii="Times New Roman" w:hAnsi="Times New Roman"/>
        </w:rPr>
      </w:pPr>
    </w:p>
    <w:p w:rsidR="00431A3C" w:rsidRDefault="00660BD2">
      <w:pPr>
        <w:pStyle w:val="1a"/>
        <w:spacing w:line="360" w:lineRule="auto"/>
        <w:rPr>
          <w:rFonts w:eastAsia="仿宋_GB2312"/>
          <w:sz w:val="30"/>
          <w:szCs w:val="32"/>
          <w:lang w:eastAsia="zh-CN"/>
        </w:rPr>
      </w:pPr>
      <w:r>
        <w:rPr>
          <w:rFonts w:ascii="宋体" w:hAnsi="宋体" w:cs="宋体" w:hint="eastAsia"/>
          <w:b/>
          <w:sz w:val="30"/>
          <w:szCs w:val="30"/>
          <w:lang w:eastAsia="zh-CN"/>
        </w:rPr>
        <w:t>附件 5</w:t>
      </w:r>
      <w:r>
        <w:rPr>
          <w:rFonts w:eastAsia="仿宋_GB2312" w:hint="eastAsia"/>
          <w:sz w:val="30"/>
          <w:szCs w:val="32"/>
          <w:lang w:eastAsia="zh-CN"/>
        </w:rPr>
        <w:t xml:space="preserve">         </w:t>
      </w:r>
    </w:p>
    <w:p w:rsidR="00431A3C" w:rsidRDefault="00660BD2">
      <w:pPr>
        <w:pStyle w:val="1a"/>
        <w:spacing w:line="360" w:lineRule="auto"/>
        <w:jc w:val="center"/>
        <w:rPr>
          <w:rFonts w:ascii="宋体" w:hAnsi="宋体" w:cs="宋体"/>
          <w:b/>
          <w:sz w:val="30"/>
          <w:szCs w:val="30"/>
          <w:lang w:eastAsia="zh-CN"/>
        </w:rPr>
      </w:pPr>
      <w:r>
        <w:rPr>
          <w:rFonts w:ascii="宋体" w:hAnsi="宋体" w:cs="宋体" w:hint="eastAsia"/>
          <w:b/>
          <w:sz w:val="30"/>
          <w:szCs w:val="30"/>
          <w:lang w:eastAsia="zh-CN"/>
        </w:rPr>
        <w:t>工程施工廉政协议书</w:t>
      </w:r>
    </w:p>
    <w:p w:rsidR="00431A3C" w:rsidRDefault="00660BD2">
      <w:pPr>
        <w:spacing w:line="440" w:lineRule="exact"/>
        <w:rPr>
          <w:rFonts w:ascii="宋体" w:hAnsi="宋体" w:cs="宋体"/>
          <w:b/>
          <w:bCs/>
          <w:sz w:val="24"/>
          <w:u w:val="single"/>
          <w:lang w:bidi="ar"/>
        </w:rPr>
      </w:pPr>
      <w:r>
        <w:rPr>
          <w:rFonts w:ascii="宋体" w:hAnsi="宋体" w:cs="宋体"/>
          <w:b/>
          <w:bCs/>
          <w:sz w:val="24"/>
        </w:rPr>
        <w:t>建设工程名称：</w:t>
      </w:r>
      <w:r>
        <w:rPr>
          <w:rFonts w:ascii="宋体" w:hAnsi="宋体" w:cs="宋体" w:hint="eastAsia"/>
          <w:b/>
          <w:bCs/>
          <w:sz w:val="24"/>
          <w:u w:val="single"/>
          <w:lang w:bidi="ar"/>
        </w:rPr>
        <w:t xml:space="preserve">                   工程</w:t>
      </w:r>
    </w:p>
    <w:p w:rsidR="00431A3C" w:rsidRDefault="00660BD2">
      <w:pPr>
        <w:widowControl/>
        <w:spacing w:line="440" w:lineRule="exact"/>
        <w:jc w:val="left"/>
        <w:rPr>
          <w:rFonts w:ascii="宋体" w:hAnsi="宋体" w:cs="宋体"/>
          <w:b/>
          <w:sz w:val="24"/>
          <w:u w:val="single"/>
        </w:rPr>
      </w:pPr>
      <w:r>
        <w:rPr>
          <w:rFonts w:ascii="宋体" w:hAnsi="宋体" w:cs="宋体"/>
          <w:b/>
          <w:bCs/>
          <w:sz w:val="24"/>
        </w:rPr>
        <w:t>建设工程</w:t>
      </w:r>
      <w:r>
        <w:rPr>
          <w:rFonts w:ascii="宋体" w:hAnsi="宋体" w:cs="宋体" w:hint="eastAsia"/>
          <w:b/>
          <w:sz w:val="24"/>
        </w:rPr>
        <w:t>地址∶</w:t>
      </w:r>
      <w:r>
        <w:rPr>
          <w:rFonts w:ascii="宋体" w:hAnsi="宋体" w:cs="宋体" w:hint="eastAsia"/>
          <w:b/>
          <w:sz w:val="24"/>
          <w:u w:val="single"/>
        </w:rPr>
        <w:t xml:space="preserve"> </w:t>
      </w:r>
      <w:r>
        <w:rPr>
          <w:rFonts w:ascii="宋体" w:hAnsi="宋体" w:cs="宋体" w:hint="eastAsia"/>
          <w:b/>
          <w:bCs/>
          <w:sz w:val="24"/>
          <w:u w:val="single"/>
          <w:lang w:bidi="ar"/>
        </w:rPr>
        <w:t>江苏省苏州市常熟市高新区</w:t>
      </w:r>
    </w:p>
    <w:p w:rsidR="00431A3C" w:rsidRDefault="00660BD2">
      <w:pPr>
        <w:pStyle w:val="1a"/>
        <w:spacing w:line="440" w:lineRule="exact"/>
        <w:rPr>
          <w:rFonts w:ascii="宋体" w:hAnsi="宋体" w:cs="宋体"/>
          <w:b/>
          <w:u w:val="single"/>
          <w:lang w:eastAsia="zh-CN"/>
        </w:rPr>
      </w:pPr>
      <w:r>
        <w:rPr>
          <w:rFonts w:ascii="宋体" w:hAnsi="宋体" w:cs="宋体"/>
          <w:b/>
          <w:bCs/>
          <w:lang w:eastAsia="zh-CN"/>
        </w:rPr>
        <w:t>建设单位（甲方）：</w:t>
      </w:r>
      <w:r>
        <w:rPr>
          <w:rFonts w:ascii="宋体" w:hAnsi="宋体" w:cs="宋体" w:hint="eastAsia"/>
          <w:b/>
          <w:bCs/>
          <w:u w:val="single"/>
          <w:lang w:eastAsia="zh-CN" w:bidi="ar"/>
        </w:rPr>
        <w:t xml:space="preserve"> 常熟高新技术产业开发区管理委员会（常熟昆承建设管理有限公司代建）         </w:t>
      </w:r>
    </w:p>
    <w:p w:rsidR="00431A3C" w:rsidRDefault="00660BD2">
      <w:pPr>
        <w:pStyle w:val="1a"/>
        <w:spacing w:line="440" w:lineRule="exact"/>
        <w:rPr>
          <w:rFonts w:ascii="宋体" w:hAnsi="宋体" w:cs="宋体"/>
          <w:b/>
          <w:u w:val="single"/>
          <w:lang w:eastAsia="zh-CN"/>
        </w:rPr>
      </w:pPr>
      <w:r>
        <w:rPr>
          <w:rFonts w:ascii="宋体" w:hAnsi="宋体" w:cs="宋体"/>
          <w:b/>
          <w:bCs/>
          <w:lang w:eastAsia="zh-CN"/>
        </w:rPr>
        <w:t>施工单位（乙方）：</w:t>
      </w:r>
      <w:r>
        <w:rPr>
          <w:rFonts w:ascii="宋体" w:hAnsi="宋体" w:cs="宋体" w:hint="eastAsia"/>
          <w:b/>
          <w:bCs/>
          <w:u w:val="single"/>
          <w:lang w:eastAsia="zh-CN" w:bidi="ar"/>
        </w:rPr>
        <w:t xml:space="preserve">           </w:t>
      </w:r>
      <w:r>
        <w:rPr>
          <w:rFonts w:ascii="宋体" w:hAnsi="宋体" w:cs="Calibri" w:hint="eastAsia"/>
          <w:b/>
          <w:bCs/>
          <w:szCs w:val="21"/>
          <w:u w:val="single"/>
          <w:lang w:eastAsia="zh-CN"/>
        </w:rPr>
        <w:t xml:space="preserve"> </w:t>
      </w:r>
      <w:r>
        <w:rPr>
          <w:rFonts w:ascii="宋体" w:hAnsi="宋体" w:cs="宋体" w:hint="eastAsia"/>
          <w:b/>
          <w:u w:val="single"/>
          <w:lang w:eastAsia="zh-CN"/>
        </w:rPr>
        <w:t xml:space="preserve">                  </w:t>
      </w:r>
    </w:p>
    <w:p w:rsidR="00431A3C" w:rsidRDefault="00660BD2">
      <w:pPr>
        <w:pStyle w:val="1a"/>
        <w:spacing w:line="360" w:lineRule="auto"/>
        <w:ind w:firstLine="480"/>
        <w:rPr>
          <w:rFonts w:ascii="宋体" w:hAnsi="宋体" w:cs="宋体"/>
          <w:bCs/>
          <w:lang w:eastAsia="zh-CN"/>
        </w:rPr>
      </w:pPr>
      <w:r>
        <w:rPr>
          <w:rFonts w:ascii="宋体" w:hAnsi="宋体" w:cs="宋体" w:hint="eastAsia"/>
          <w:bCs/>
          <w:lang w:eastAsia="zh-CN"/>
        </w:rPr>
        <w:t>为加强工程建设中的廉政建设，规范工程建设发承包双方的各项活动，防止发生各种谋取不正当利益的违法乱纪行为，保护国家、集体和当事人的合法权益，根据国家有关工程建设的法律法规和廉政建设责任制规定，特订立本廉政协议书。</w:t>
      </w:r>
    </w:p>
    <w:p w:rsidR="00431A3C" w:rsidRDefault="00660BD2">
      <w:pPr>
        <w:pStyle w:val="1a"/>
        <w:spacing w:line="360" w:lineRule="auto"/>
        <w:rPr>
          <w:rFonts w:ascii="宋体" w:hAnsi="宋体" w:cs="宋体"/>
          <w:b/>
        </w:rPr>
      </w:pPr>
      <w:r>
        <w:rPr>
          <w:rFonts w:ascii="宋体" w:hAnsi="宋体" w:cs="宋体" w:hint="eastAsia"/>
          <w:b/>
        </w:rPr>
        <w:t>第一条 甲乙双方的责任</w:t>
      </w:r>
    </w:p>
    <w:p w:rsidR="00431A3C" w:rsidRDefault="00660BD2">
      <w:pPr>
        <w:pStyle w:val="1a"/>
        <w:numPr>
          <w:ilvl w:val="0"/>
          <w:numId w:val="7"/>
        </w:numPr>
        <w:spacing w:line="360" w:lineRule="auto"/>
        <w:ind w:firstLine="480"/>
        <w:rPr>
          <w:rFonts w:ascii="宋体" w:hAnsi="宋体" w:cs="宋体"/>
          <w:bCs/>
          <w:lang w:eastAsia="zh-CN"/>
        </w:rPr>
      </w:pPr>
      <w:r>
        <w:rPr>
          <w:rFonts w:ascii="宋体" w:hAnsi="宋体" w:cs="宋体"/>
          <w:lang w:eastAsia="zh-CN"/>
        </w:rPr>
        <w:t>甲乙双方应共同遵守国家、省市以及行业主管部门关于建设工程的有关法 律法规和廉政建设的各项规定</w:t>
      </w:r>
      <w:r>
        <w:rPr>
          <w:rFonts w:ascii="宋体" w:hAnsi="宋体" w:cs="宋体" w:hint="eastAsia"/>
          <w:bCs/>
          <w:lang w:eastAsia="zh-CN"/>
        </w:rPr>
        <w:t>。</w:t>
      </w:r>
    </w:p>
    <w:p w:rsidR="00431A3C" w:rsidRDefault="00660BD2">
      <w:pPr>
        <w:pStyle w:val="1a"/>
        <w:numPr>
          <w:ilvl w:val="0"/>
          <w:numId w:val="7"/>
        </w:numPr>
        <w:spacing w:line="360" w:lineRule="auto"/>
        <w:ind w:firstLine="480"/>
        <w:rPr>
          <w:rFonts w:ascii="宋体" w:hAnsi="宋体" w:cs="宋体"/>
          <w:bCs/>
          <w:lang w:eastAsia="zh-CN"/>
        </w:rPr>
      </w:pPr>
      <w:r>
        <w:rPr>
          <w:rFonts w:ascii="宋体" w:hAnsi="宋体" w:cs="宋体"/>
          <w:lang w:eastAsia="zh-CN"/>
        </w:rPr>
        <w:t>甲乙双方应严格执行建设工程承发包相关合同文件，自觉按合同办事。</w:t>
      </w:r>
    </w:p>
    <w:p w:rsidR="00431A3C" w:rsidRDefault="00660BD2">
      <w:pPr>
        <w:pStyle w:val="1a"/>
        <w:numPr>
          <w:ilvl w:val="0"/>
          <w:numId w:val="7"/>
        </w:numPr>
        <w:spacing w:line="360" w:lineRule="auto"/>
        <w:ind w:firstLine="480"/>
        <w:rPr>
          <w:rFonts w:ascii="宋体" w:hAnsi="宋体" w:cs="宋体"/>
          <w:bCs/>
          <w:lang w:eastAsia="zh-CN"/>
        </w:rPr>
      </w:pPr>
      <w:r>
        <w:rPr>
          <w:rFonts w:ascii="宋体" w:hAnsi="宋体" w:cs="宋体"/>
          <w:lang w:eastAsia="zh-CN"/>
        </w:rPr>
        <w:t>除非法律认定的商业秘密和合同文件另有规定之外，甲乙双方的业务活动应坚持公开、公正、透明的原则，严禁损害国家和集体利益、违反建设工程法律法规的不正当交易</w:t>
      </w:r>
      <w:r>
        <w:rPr>
          <w:rFonts w:ascii="宋体" w:hAnsi="宋体" w:cs="宋体" w:hint="eastAsia"/>
          <w:bCs/>
          <w:lang w:eastAsia="zh-CN"/>
        </w:rPr>
        <w:t>。</w:t>
      </w:r>
    </w:p>
    <w:p w:rsidR="00431A3C" w:rsidRDefault="00660BD2">
      <w:pPr>
        <w:pStyle w:val="1a"/>
        <w:numPr>
          <w:ilvl w:val="0"/>
          <w:numId w:val="7"/>
        </w:numPr>
        <w:spacing w:line="360" w:lineRule="auto"/>
        <w:ind w:firstLine="480"/>
        <w:rPr>
          <w:rFonts w:ascii="宋体" w:hAnsi="宋体" w:cs="宋体"/>
          <w:bCs/>
          <w:lang w:eastAsia="zh-CN"/>
        </w:rPr>
      </w:pPr>
      <w:r>
        <w:rPr>
          <w:rFonts w:ascii="宋体" w:hAnsi="宋体" w:cs="宋体"/>
          <w:lang w:eastAsia="zh-CN"/>
        </w:rPr>
        <w:t>甲乙双方如发现对方在业务活动中有违规、违纪、违法的行为，应及时提醒对方，情节严重的，应向其上级主管部门或纪检监察司法等有关部门举报</w:t>
      </w:r>
      <w:r>
        <w:rPr>
          <w:rFonts w:ascii="宋体" w:hAnsi="宋体" w:cs="宋体" w:hint="eastAsia"/>
          <w:bCs/>
          <w:lang w:eastAsia="zh-CN"/>
        </w:rPr>
        <w:t>。</w:t>
      </w:r>
    </w:p>
    <w:p w:rsidR="00431A3C" w:rsidRDefault="00660BD2">
      <w:pPr>
        <w:pStyle w:val="1a"/>
        <w:spacing w:line="360" w:lineRule="auto"/>
        <w:rPr>
          <w:rFonts w:ascii="宋体" w:hAnsi="宋体" w:cs="宋体"/>
          <w:b/>
          <w:lang w:eastAsia="zh-CN"/>
        </w:rPr>
      </w:pPr>
      <w:r>
        <w:rPr>
          <w:rFonts w:ascii="宋体" w:hAnsi="宋体" w:cs="宋体" w:hint="eastAsia"/>
          <w:b/>
          <w:lang w:eastAsia="zh-CN"/>
        </w:rPr>
        <w:t>第二条 甲方的责任</w:t>
      </w:r>
    </w:p>
    <w:p w:rsidR="00431A3C" w:rsidRDefault="00660BD2">
      <w:pPr>
        <w:pStyle w:val="1a"/>
        <w:spacing w:line="360" w:lineRule="auto"/>
        <w:ind w:firstLine="480"/>
        <w:rPr>
          <w:rFonts w:ascii="宋体" w:hAnsi="宋体" w:cs="宋体"/>
          <w:bCs/>
          <w:lang w:eastAsia="zh-CN"/>
        </w:rPr>
      </w:pPr>
      <w:r>
        <w:rPr>
          <w:rFonts w:ascii="宋体" w:hAnsi="宋体" w:cs="宋体"/>
          <w:lang w:eastAsia="zh-CN"/>
        </w:rPr>
        <w:t>甲方及其工作人员应与乙方保持正常的业务交往，按照有关法律法规和程序开展业务工作，严格执行建设工程的有关方针、政策，并遵守以下规定</w:t>
      </w:r>
      <w:r>
        <w:rPr>
          <w:rFonts w:ascii="宋体" w:hAnsi="宋体" w:cs="宋体" w:hint="eastAsia"/>
          <w:lang w:eastAsia="zh-CN"/>
        </w:rPr>
        <w:t>：</w:t>
      </w:r>
    </w:p>
    <w:p w:rsidR="00431A3C" w:rsidRDefault="00660BD2">
      <w:pPr>
        <w:pStyle w:val="1a"/>
        <w:numPr>
          <w:ilvl w:val="0"/>
          <w:numId w:val="8"/>
        </w:numPr>
        <w:spacing w:line="360" w:lineRule="auto"/>
        <w:ind w:firstLine="480"/>
        <w:rPr>
          <w:rFonts w:ascii="宋体" w:hAnsi="宋体" w:cs="宋体"/>
          <w:bCs/>
          <w:lang w:eastAsia="zh-CN"/>
        </w:rPr>
      </w:pPr>
      <w:r>
        <w:rPr>
          <w:rFonts w:ascii="宋体" w:hAnsi="宋体" w:cs="宋体" w:hint="eastAsia"/>
          <w:bCs/>
          <w:lang w:eastAsia="zh-CN"/>
        </w:rPr>
        <w:t>不准向乙方和相关单位索要或接受回扣、礼金、有价证券、贵重物品和好处费、感谢费等。</w:t>
      </w:r>
    </w:p>
    <w:p w:rsidR="00431A3C" w:rsidRDefault="00660BD2">
      <w:pPr>
        <w:pStyle w:val="1a"/>
        <w:numPr>
          <w:ilvl w:val="0"/>
          <w:numId w:val="8"/>
        </w:numPr>
        <w:spacing w:line="360" w:lineRule="auto"/>
        <w:ind w:firstLine="480"/>
        <w:rPr>
          <w:rFonts w:ascii="宋体" w:hAnsi="宋体" w:cs="宋体"/>
          <w:bCs/>
          <w:lang w:eastAsia="zh-CN"/>
        </w:rPr>
      </w:pPr>
      <w:r>
        <w:rPr>
          <w:rFonts w:ascii="宋体" w:hAnsi="宋体" w:cs="宋体" w:hint="eastAsia"/>
          <w:bCs/>
          <w:lang w:eastAsia="zh-CN"/>
        </w:rPr>
        <w:t>不准在乙方和相关单位报销任何由甲方或个人支付的费用。</w:t>
      </w:r>
    </w:p>
    <w:p w:rsidR="00431A3C" w:rsidRDefault="00660BD2">
      <w:pPr>
        <w:pStyle w:val="1a"/>
        <w:numPr>
          <w:ilvl w:val="0"/>
          <w:numId w:val="8"/>
        </w:numPr>
        <w:spacing w:line="360" w:lineRule="auto"/>
        <w:ind w:firstLine="480"/>
        <w:rPr>
          <w:rFonts w:ascii="宋体" w:hAnsi="宋体" w:cs="宋体"/>
          <w:bCs/>
          <w:lang w:eastAsia="zh-CN"/>
        </w:rPr>
      </w:pPr>
      <w:r>
        <w:rPr>
          <w:rFonts w:ascii="宋体" w:hAnsi="宋体" w:cs="宋体"/>
          <w:lang w:eastAsia="zh-CN"/>
        </w:rPr>
        <w:t>不准要求、暗示或接受乙方和相关单位购置或提供通讯工具、交通工具、家电、办公用品等物品；不准要求、暗示或接受乙方和相关单位为装修住房、婚丧嫁娶、配偶子女的工作安排以及出国（境）、旅游等提供方便</w:t>
      </w:r>
      <w:r>
        <w:rPr>
          <w:rFonts w:ascii="宋体" w:hAnsi="宋体" w:cs="宋体" w:hint="eastAsia"/>
          <w:bCs/>
          <w:lang w:eastAsia="zh-CN"/>
        </w:rPr>
        <w:t>。</w:t>
      </w:r>
    </w:p>
    <w:p w:rsidR="00431A3C" w:rsidRDefault="00660BD2">
      <w:pPr>
        <w:pStyle w:val="1a"/>
        <w:numPr>
          <w:ilvl w:val="0"/>
          <w:numId w:val="8"/>
        </w:numPr>
        <w:spacing w:line="360" w:lineRule="auto"/>
        <w:ind w:firstLine="480"/>
        <w:rPr>
          <w:rFonts w:ascii="宋体" w:hAnsi="宋体" w:cs="宋体"/>
          <w:bCs/>
          <w:lang w:eastAsia="zh-CN"/>
        </w:rPr>
      </w:pPr>
      <w:r>
        <w:rPr>
          <w:rFonts w:ascii="宋体" w:hAnsi="宋体" w:cs="宋体" w:hint="eastAsia"/>
          <w:bCs/>
          <w:lang w:eastAsia="zh-CN"/>
        </w:rPr>
        <w:t>不准参加有可能影响公正执行公务的乙方和相关单位的宴请、健身、娱乐等活动。</w:t>
      </w:r>
    </w:p>
    <w:p w:rsidR="00431A3C" w:rsidRDefault="00660BD2">
      <w:pPr>
        <w:pStyle w:val="1a"/>
        <w:numPr>
          <w:ilvl w:val="0"/>
          <w:numId w:val="8"/>
        </w:numPr>
        <w:spacing w:line="360" w:lineRule="auto"/>
        <w:ind w:firstLine="480"/>
        <w:rPr>
          <w:rFonts w:ascii="宋体" w:hAnsi="宋体" w:cs="宋体"/>
          <w:bCs/>
          <w:lang w:eastAsia="zh-CN"/>
        </w:rPr>
      </w:pPr>
      <w:r>
        <w:rPr>
          <w:rFonts w:ascii="宋体" w:hAnsi="宋体" w:cs="宋体"/>
          <w:lang w:eastAsia="zh-CN"/>
        </w:rPr>
        <w:t>不准向乙方和相关单位介绍或为配偶、子女、亲属介绍参与同甲方建设工程有关的设备、材料、设计、分包、劳务等经济活动；不得以任何理由向乙方和相关单位推荐分包单位或推销商品物资</w:t>
      </w:r>
      <w:r>
        <w:rPr>
          <w:rFonts w:ascii="宋体" w:hAnsi="宋体" w:cs="宋体" w:hint="eastAsia"/>
          <w:bCs/>
          <w:lang w:eastAsia="zh-CN"/>
        </w:rPr>
        <w:t>。</w:t>
      </w:r>
    </w:p>
    <w:p w:rsidR="00431A3C" w:rsidRDefault="00660BD2">
      <w:pPr>
        <w:pStyle w:val="1a"/>
        <w:spacing w:line="360" w:lineRule="auto"/>
        <w:rPr>
          <w:rFonts w:ascii="宋体" w:hAnsi="宋体" w:cs="宋体"/>
          <w:b/>
          <w:lang w:eastAsia="zh-CN"/>
        </w:rPr>
      </w:pPr>
      <w:r>
        <w:rPr>
          <w:rFonts w:ascii="宋体" w:hAnsi="宋体" w:cs="宋体" w:hint="eastAsia"/>
          <w:b/>
          <w:lang w:eastAsia="zh-CN"/>
        </w:rPr>
        <w:t>第三条 乙方的责任</w:t>
      </w:r>
    </w:p>
    <w:p w:rsidR="00431A3C" w:rsidRDefault="00660BD2">
      <w:pPr>
        <w:pStyle w:val="1a"/>
        <w:spacing w:line="360" w:lineRule="auto"/>
        <w:ind w:firstLine="480"/>
        <w:rPr>
          <w:rFonts w:ascii="宋体" w:hAnsi="宋体" w:cs="宋体"/>
          <w:bCs/>
          <w:lang w:eastAsia="zh-CN"/>
        </w:rPr>
      </w:pPr>
      <w:r>
        <w:rPr>
          <w:rFonts w:ascii="宋体" w:hAnsi="宋体" w:cs="宋体"/>
          <w:lang w:eastAsia="zh-CN"/>
        </w:rPr>
        <w:t>乙方及其工作人员应与甲方保持正常的业务交往，按照有关法律法规和程序开展业务工作，严格执行工程建设的有关方针、政策，并遵守以下规定</w:t>
      </w:r>
      <w:r>
        <w:rPr>
          <w:rFonts w:ascii="宋体" w:hAnsi="宋体" w:cs="宋体" w:hint="eastAsia"/>
          <w:lang w:eastAsia="zh-CN"/>
        </w:rPr>
        <w:t>：</w:t>
      </w:r>
    </w:p>
    <w:p w:rsidR="00431A3C" w:rsidRDefault="00660BD2">
      <w:pPr>
        <w:pStyle w:val="1a"/>
        <w:numPr>
          <w:ilvl w:val="0"/>
          <w:numId w:val="9"/>
        </w:numPr>
        <w:spacing w:line="360" w:lineRule="auto"/>
        <w:ind w:firstLine="480"/>
        <w:rPr>
          <w:rFonts w:ascii="宋体" w:hAnsi="宋体" w:cs="宋体"/>
          <w:bCs/>
          <w:lang w:eastAsia="zh-CN"/>
        </w:rPr>
      </w:pPr>
      <w:r>
        <w:rPr>
          <w:rFonts w:ascii="宋体" w:hAnsi="宋体" w:cs="宋体" w:hint="eastAsia"/>
          <w:bCs/>
          <w:lang w:eastAsia="zh-CN"/>
        </w:rPr>
        <w:t>不准以任何理由向甲方和相关单位及其工作人员索要、接受或赠送礼金、有价证券、贵重物品及回扣、好处费、感谢费等。</w:t>
      </w:r>
    </w:p>
    <w:p w:rsidR="00431A3C" w:rsidRDefault="00660BD2">
      <w:pPr>
        <w:pStyle w:val="1a"/>
        <w:numPr>
          <w:ilvl w:val="0"/>
          <w:numId w:val="9"/>
        </w:numPr>
        <w:spacing w:line="360" w:lineRule="auto"/>
        <w:ind w:firstLine="480"/>
        <w:rPr>
          <w:rFonts w:ascii="宋体" w:hAnsi="宋体" w:cs="宋体"/>
          <w:bCs/>
          <w:lang w:eastAsia="zh-CN"/>
        </w:rPr>
      </w:pPr>
      <w:r>
        <w:rPr>
          <w:rFonts w:ascii="宋体" w:hAnsi="宋体" w:cs="宋体" w:hint="eastAsia"/>
          <w:bCs/>
          <w:lang w:eastAsia="zh-CN"/>
        </w:rPr>
        <w:t>不准以任何理由向甲方和相关单位报销应由对方或个人支付的费用。</w:t>
      </w:r>
    </w:p>
    <w:p w:rsidR="00431A3C" w:rsidRDefault="00660BD2">
      <w:pPr>
        <w:pStyle w:val="1a"/>
        <w:numPr>
          <w:ilvl w:val="0"/>
          <w:numId w:val="9"/>
        </w:numPr>
        <w:spacing w:line="360" w:lineRule="auto"/>
        <w:ind w:firstLine="480"/>
        <w:rPr>
          <w:rFonts w:ascii="宋体" w:hAnsi="宋体" w:cs="宋体"/>
          <w:bCs/>
          <w:lang w:eastAsia="zh-CN"/>
        </w:rPr>
      </w:pPr>
      <w:r>
        <w:rPr>
          <w:rFonts w:ascii="宋体" w:hAnsi="宋体" w:cs="宋体" w:hint="eastAsia"/>
          <w:bCs/>
          <w:lang w:eastAsia="zh-CN"/>
        </w:rPr>
        <w:t>不准接受或暗示为甲方、相关单位或个人装修住房、婚丧嫁娶、配偶子女的工作安排以及出国（境）、旅游等提供方便。</w:t>
      </w:r>
    </w:p>
    <w:p w:rsidR="00431A3C" w:rsidRDefault="00660BD2">
      <w:pPr>
        <w:pStyle w:val="1a"/>
        <w:numPr>
          <w:ilvl w:val="0"/>
          <w:numId w:val="9"/>
        </w:numPr>
        <w:spacing w:line="360" w:lineRule="auto"/>
        <w:ind w:firstLine="480"/>
        <w:rPr>
          <w:rFonts w:ascii="宋体" w:hAnsi="宋体" w:cs="宋体"/>
          <w:bCs/>
          <w:lang w:eastAsia="zh-CN"/>
        </w:rPr>
      </w:pPr>
      <w:r>
        <w:rPr>
          <w:rFonts w:ascii="宋体" w:hAnsi="宋体" w:cs="宋体" w:hint="eastAsia"/>
          <w:bCs/>
          <w:lang w:eastAsia="zh-CN"/>
        </w:rPr>
        <w:t>不准违反合同约定而使用甲方、相关单位提供的通信、交通工具和高档办公用品。</w:t>
      </w:r>
    </w:p>
    <w:p w:rsidR="00431A3C" w:rsidRDefault="00660BD2">
      <w:pPr>
        <w:pStyle w:val="1a"/>
        <w:numPr>
          <w:ilvl w:val="0"/>
          <w:numId w:val="9"/>
        </w:numPr>
        <w:spacing w:line="360" w:lineRule="auto"/>
        <w:ind w:firstLine="480"/>
        <w:rPr>
          <w:rFonts w:ascii="宋体" w:hAnsi="宋体" w:cs="宋体"/>
          <w:bCs/>
          <w:lang w:eastAsia="zh-CN"/>
        </w:rPr>
      </w:pPr>
      <w:r>
        <w:rPr>
          <w:rFonts w:ascii="宋体" w:hAnsi="宋体" w:cs="宋体" w:hint="eastAsia"/>
          <w:bCs/>
          <w:lang w:eastAsia="zh-CN"/>
        </w:rPr>
        <w:t>不准以任何理由为甲方、相关单位或个人组织有可能影响公正执行公务的宴请、健身、娱乐等活动。</w:t>
      </w:r>
    </w:p>
    <w:p w:rsidR="00431A3C" w:rsidRDefault="00660BD2">
      <w:pPr>
        <w:pStyle w:val="1a"/>
        <w:spacing w:line="360" w:lineRule="auto"/>
        <w:rPr>
          <w:rFonts w:ascii="宋体" w:hAnsi="宋体" w:cs="宋体"/>
          <w:b/>
          <w:lang w:eastAsia="zh-CN"/>
        </w:rPr>
      </w:pPr>
      <w:r>
        <w:rPr>
          <w:rFonts w:ascii="宋体" w:hAnsi="宋体" w:cs="宋体" w:hint="eastAsia"/>
          <w:b/>
          <w:lang w:eastAsia="zh-CN"/>
        </w:rPr>
        <w:t>第四条 违约责任</w:t>
      </w:r>
    </w:p>
    <w:p w:rsidR="00431A3C" w:rsidRDefault="00660BD2">
      <w:pPr>
        <w:pStyle w:val="1a"/>
        <w:spacing w:line="360" w:lineRule="auto"/>
        <w:ind w:firstLine="480"/>
        <w:rPr>
          <w:rFonts w:ascii="宋体" w:hAnsi="宋体" w:cs="宋体"/>
          <w:lang w:eastAsia="zh-CN"/>
        </w:rPr>
      </w:pPr>
      <w:r>
        <w:rPr>
          <w:rFonts w:ascii="宋体" w:hAnsi="宋体" w:cs="宋体"/>
          <w:lang w:eastAsia="zh-CN"/>
        </w:rPr>
        <w:t>（一）甲方或甲方工作人员有违反本合同第一、二条规定的，按照管理权限，依据有关法律法规给予党纪、政纪处分；涉嫌犯罪的，移交司法机关追究刑事责任；给乙方造成经济损失的，应予以赔偿；用不正当手段获取的非法所得，应予以追缴。</w:t>
      </w:r>
    </w:p>
    <w:p w:rsidR="00431A3C" w:rsidRDefault="00660BD2">
      <w:pPr>
        <w:pStyle w:val="1a"/>
        <w:spacing w:line="360" w:lineRule="auto"/>
        <w:ind w:firstLine="480"/>
        <w:rPr>
          <w:rFonts w:ascii="宋体" w:hAnsi="宋体" w:cs="宋体"/>
          <w:bCs/>
          <w:lang w:eastAsia="zh-CN"/>
        </w:rPr>
      </w:pPr>
      <w:r>
        <w:rPr>
          <w:rFonts w:ascii="宋体" w:hAnsi="宋体" w:cs="宋体"/>
          <w:lang w:eastAsia="zh-CN"/>
        </w:rPr>
        <w:t>（二）乙方或乙方工作人员有违反本合同第一、三条规定的，甲方有权中止相应 的经济合同，同时列入常熟</w:t>
      </w:r>
      <w:r>
        <w:rPr>
          <w:rFonts w:ascii="宋体" w:hAnsi="宋体" w:cs="宋体" w:hint="eastAsia"/>
          <w:lang w:eastAsia="zh-CN"/>
        </w:rPr>
        <w:t>高新区</w:t>
      </w:r>
      <w:r>
        <w:rPr>
          <w:rFonts w:ascii="宋体" w:hAnsi="宋体" w:cs="宋体"/>
          <w:lang w:eastAsia="zh-CN"/>
        </w:rPr>
        <w:t>施工单位黑名单记录，禁止承接开发区政 府投资项目；按照管理权限，将建议相关主管部门给与相应的行政处罚；涉嫌犯罪的，移交司法机关追究刑事责任；给甲方造成经济损失的，应予以赔偿；用不正当手段获 取的非法所得，应予以追缴。</w:t>
      </w:r>
    </w:p>
    <w:p w:rsidR="00431A3C" w:rsidRDefault="00660BD2">
      <w:pPr>
        <w:pStyle w:val="1a"/>
        <w:spacing w:line="360" w:lineRule="auto"/>
        <w:rPr>
          <w:rFonts w:ascii="宋体" w:hAnsi="宋体" w:cs="宋体"/>
          <w:bCs/>
          <w:lang w:eastAsia="zh-CN"/>
        </w:rPr>
      </w:pPr>
      <w:r>
        <w:rPr>
          <w:rFonts w:ascii="宋体" w:hAnsi="宋体" w:cs="宋体" w:hint="eastAsia"/>
          <w:b/>
          <w:lang w:eastAsia="zh-CN"/>
        </w:rPr>
        <w:t xml:space="preserve">第五条 </w:t>
      </w:r>
      <w:r>
        <w:rPr>
          <w:rFonts w:ascii="宋体" w:hAnsi="宋体" w:cs="宋体" w:hint="eastAsia"/>
          <w:bCs/>
          <w:lang w:eastAsia="zh-CN"/>
        </w:rPr>
        <w:t>本廉政协议书作为工程施工合同的附件，与工程施工合同具有同等法律效力，经双方签署后立即生效。</w:t>
      </w:r>
    </w:p>
    <w:p w:rsidR="00431A3C" w:rsidRDefault="00660BD2">
      <w:pPr>
        <w:pStyle w:val="1a"/>
        <w:spacing w:line="360" w:lineRule="auto"/>
        <w:rPr>
          <w:rFonts w:ascii="宋体" w:hAnsi="宋体" w:cs="宋体"/>
          <w:bCs/>
          <w:lang w:eastAsia="zh-CN"/>
        </w:rPr>
      </w:pPr>
      <w:r>
        <w:rPr>
          <w:rFonts w:ascii="宋体" w:hAnsi="宋体" w:cs="宋体" w:hint="eastAsia"/>
          <w:b/>
          <w:lang w:eastAsia="zh-CN"/>
        </w:rPr>
        <w:t>第六条</w:t>
      </w:r>
      <w:r>
        <w:rPr>
          <w:rFonts w:ascii="宋体" w:hAnsi="宋体" w:cs="宋体" w:hint="eastAsia"/>
          <w:bCs/>
          <w:lang w:eastAsia="zh-CN"/>
        </w:rPr>
        <w:t xml:space="preserve"> 本廉政协议书的有效期为双方签署之日起至该工程项目竣工验收合格时止。</w:t>
      </w:r>
    </w:p>
    <w:p w:rsidR="00431A3C" w:rsidRDefault="00660BD2">
      <w:pPr>
        <w:pStyle w:val="1a"/>
        <w:spacing w:line="360" w:lineRule="auto"/>
        <w:rPr>
          <w:rFonts w:ascii="宋体" w:hAnsi="宋体" w:cs="宋体"/>
          <w:bCs/>
          <w:lang w:eastAsia="zh-CN"/>
        </w:rPr>
      </w:pPr>
      <w:r>
        <w:rPr>
          <w:rFonts w:ascii="宋体" w:hAnsi="宋体" w:cs="宋体" w:hint="eastAsia"/>
          <w:b/>
          <w:lang w:eastAsia="zh-CN"/>
        </w:rPr>
        <w:t>第七条</w:t>
      </w:r>
      <w:r>
        <w:rPr>
          <w:rFonts w:ascii="宋体" w:hAnsi="宋体" w:cs="宋体" w:hint="eastAsia"/>
          <w:bCs/>
          <w:lang w:eastAsia="zh-CN"/>
        </w:rPr>
        <w:t xml:space="preserve"> 本廉政协议书一式</w:t>
      </w:r>
      <w:r>
        <w:rPr>
          <w:rFonts w:ascii="宋体" w:hAnsi="宋体" w:cs="宋体" w:hint="eastAsia"/>
          <w:bCs/>
          <w:u w:val="single"/>
          <w:lang w:eastAsia="zh-CN"/>
        </w:rPr>
        <w:t>陆</w:t>
      </w:r>
      <w:r>
        <w:rPr>
          <w:rFonts w:ascii="宋体" w:hAnsi="宋体" w:cs="宋体" w:hint="eastAsia"/>
          <w:bCs/>
          <w:lang w:eastAsia="zh-CN"/>
        </w:rPr>
        <w:t>份，均具有同等法律效力，发包人执</w:t>
      </w:r>
      <w:r>
        <w:rPr>
          <w:rFonts w:ascii="宋体" w:hAnsi="宋体" w:cs="宋体" w:hint="eastAsia"/>
          <w:bCs/>
          <w:u w:val="single"/>
          <w:lang w:eastAsia="zh-CN"/>
        </w:rPr>
        <w:t>贰</w:t>
      </w:r>
      <w:r>
        <w:rPr>
          <w:rFonts w:ascii="宋体" w:hAnsi="宋体" w:cs="宋体" w:hint="eastAsia"/>
          <w:bCs/>
          <w:lang w:eastAsia="zh-CN"/>
        </w:rPr>
        <w:t>份，代建人执</w:t>
      </w:r>
      <w:r>
        <w:rPr>
          <w:rFonts w:ascii="宋体" w:hAnsi="宋体" w:cs="宋体" w:hint="eastAsia"/>
          <w:bCs/>
          <w:u w:val="single"/>
          <w:lang w:eastAsia="zh-CN"/>
        </w:rPr>
        <w:t>贰</w:t>
      </w:r>
      <w:r>
        <w:rPr>
          <w:rFonts w:ascii="宋体" w:hAnsi="宋体" w:cs="宋体" w:hint="eastAsia"/>
          <w:bCs/>
          <w:lang w:eastAsia="zh-CN"/>
        </w:rPr>
        <w:t>份，承包人执</w:t>
      </w:r>
      <w:r>
        <w:rPr>
          <w:rFonts w:ascii="宋体" w:hAnsi="宋体" w:cs="宋体" w:hint="eastAsia"/>
          <w:bCs/>
          <w:u w:val="single"/>
          <w:lang w:eastAsia="zh-CN"/>
        </w:rPr>
        <w:t>贰</w:t>
      </w:r>
      <w:r>
        <w:rPr>
          <w:rFonts w:ascii="宋体" w:hAnsi="宋体" w:cs="宋体" w:hint="eastAsia"/>
          <w:bCs/>
          <w:lang w:eastAsia="zh-CN"/>
        </w:rPr>
        <w:t>份。</w:t>
      </w:r>
    </w:p>
    <w:p w:rsidR="00431A3C" w:rsidRDefault="00431A3C">
      <w:pPr>
        <w:pStyle w:val="1a"/>
        <w:spacing w:line="360" w:lineRule="auto"/>
        <w:rPr>
          <w:rFonts w:ascii="宋体" w:hAnsi="宋体" w:cs="宋体"/>
          <w:bCs/>
          <w:lang w:eastAsia="zh-CN"/>
        </w:rPr>
      </w:pPr>
    </w:p>
    <w:p w:rsidR="00431A3C" w:rsidRDefault="00431A3C">
      <w:pPr>
        <w:spacing w:line="360" w:lineRule="auto"/>
        <w:ind w:firstLine="480"/>
        <w:rPr>
          <w:rFonts w:ascii="宋体" w:hAnsi="宋体" w:cs="宋体"/>
          <w:sz w:val="24"/>
        </w:rPr>
      </w:pPr>
    </w:p>
    <w:p w:rsidR="00431A3C" w:rsidRDefault="00660BD2">
      <w:pPr>
        <w:spacing w:line="360" w:lineRule="auto"/>
        <w:rPr>
          <w:rFonts w:ascii="宋体" w:hAnsi="宋体" w:cs="宋体"/>
          <w:sz w:val="24"/>
        </w:rPr>
      </w:pPr>
      <w:r>
        <w:rPr>
          <w:rFonts w:ascii="宋体" w:hAnsi="宋体" w:cs="宋体"/>
          <w:sz w:val="24"/>
        </w:rPr>
        <w:t xml:space="preserve">建设单位（公章）： </w:t>
      </w:r>
      <w:r>
        <w:rPr>
          <w:rFonts w:ascii="宋体" w:hAnsi="宋体" w:cs="宋体" w:hint="eastAsia"/>
          <w:sz w:val="24"/>
        </w:rPr>
        <w:t xml:space="preserve">                    </w:t>
      </w:r>
      <w:r>
        <w:rPr>
          <w:rFonts w:ascii="宋体" w:hAnsi="宋体" w:cs="宋体"/>
          <w:sz w:val="24"/>
        </w:rPr>
        <w:t xml:space="preserve">施工单位（公章）： </w:t>
      </w:r>
    </w:p>
    <w:p w:rsidR="00431A3C" w:rsidRDefault="00660BD2">
      <w:pPr>
        <w:spacing w:line="360" w:lineRule="auto"/>
        <w:rPr>
          <w:rFonts w:ascii="宋体" w:hAnsi="宋体" w:cs="宋体"/>
          <w:sz w:val="24"/>
        </w:rPr>
      </w:pPr>
      <w:r>
        <w:rPr>
          <w:rFonts w:ascii="宋体" w:hAnsi="宋体" w:cs="宋体"/>
          <w:sz w:val="24"/>
        </w:rPr>
        <w:t>法定代表人或授权代理人（签字）：</w:t>
      </w:r>
      <w:r>
        <w:rPr>
          <w:rFonts w:ascii="宋体" w:hAnsi="宋体" w:cs="宋体" w:hint="eastAsia"/>
          <w:sz w:val="24"/>
        </w:rPr>
        <w:t xml:space="preserve">      </w:t>
      </w:r>
      <w:r>
        <w:rPr>
          <w:rFonts w:ascii="宋体" w:hAnsi="宋体" w:cs="宋体"/>
          <w:sz w:val="24"/>
        </w:rPr>
        <w:t xml:space="preserve"> 法定代表人或授权代理人 （签字）： </w:t>
      </w:r>
    </w:p>
    <w:p w:rsidR="00431A3C" w:rsidRDefault="00660BD2">
      <w:pPr>
        <w:spacing w:line="360" w:lineRule="auto"/>
        <w:rPr>
          <w:rFonts w:ascii="宋体" w:hAnsi="宋体" w:cs="宋体"/>
          <w:sz w:val="24"/>
        </w:rPr>
      </w:pPr>
      <w:r>
        <w:rPr>
          <w:rFonts w:ascii="宋体" w:hAnsi="宋体" w:cs="宋体" w:hint="eastAsia"/>
          <w:sz w:val="24"/>
        </w:rPr>
        <w:t xml:space="preserve"> </w:t>
      </w:r>
    </w:p>
    <w:p w:rsidR="00431A3C" w:rsidRDefault="00660BD2">
      <w:pPr>
        <w:spacing w:line="360" w:lineRule="auto"/>
        <w:rPr>
          <w:rFonts w:ascii="宋体" w:hAnsi="宋体" w:cs="宋体"/>
          <w:sz w:val="24"/>
        </w:rPr>
      </w:pPr>
      <w:r>
        <w:rPr>
          <w:rFonts w:ascii="宋体" w:hAnsi="宋体" w:cs="宋体" w:hint="eastAsia"/>
          <w:sz w:val="24"/>
        </w:rPr>
        <w:t>代建</w:t>
      </w:r>
      <w:r>
        <w:rPr>
          <w:rFonts w:ascii="宋体" w:hAnsi="宋体" w:cs="宋体"/>
          <w:sz w:val="24"/>
        </w:rPr>
        <w:t xml:space="preserve">单位（公章）： </w:t>
      </w:r>
      <w:r>
        <w:rPr>
          <w:rFonts w:ascii="宋体" w:hAnsi="宋体" w:cs="宋体" w:hint="eastAsia"/>
          <w:sz w:val="24"/>
        </w:rPr>
        <w:t xml:space="preserve">                    </w:t>
      </w:r>
      <w:r>
        <w:rPr>
          <w:rFonts w:ascii="宋体" w:hAnsi="宋体" w:cs="宋体"/>
          <w:sz w:val="24"/>
        </w:rPr>
        <w:t xml:space="preserve"> </w:t>
      </w:r>
    </w:p>
    <w:p w:rsidR="00431A3C" w:rsidRDefault="00660BD2">
      <w:pPr>
        <w:spacing w:line="360" w:lineRule="auto"/>
        <w:rPr>
          <w:rFonts w:ascii="宋体" w:hAnsi="宋体" w:cs="宋体"/>
          <w:sz w:val="24"/>
        </w:rPr>
      </w:pPr>
      <w:r>
        <w:rPr>
          <w:rFonts w:ascii="宋体" w:hAnsi="宋体" w:cs="宋体"/>
          <w:sz w:val="24"/>
        </w:rPr>
        <w:t>法定代表人或授权代理人（签字）：</w:t>
      </w:r>
      <w:r>
        <w:rPr>
          <w:rFonts w:ascii="宋体" w:hAnsi="宋体" w:cs="宋体" w:hint="eastAsia"/>
          <w:sz w:val="24"/>
        </w:rPr>
        <w:t xml:space="preserve">       </w:t>
      </w:r>
      <w:r>
        <w:rPr>
          <w:rFonts w:ascii="宋体" w:hAnsi="宋体" w:cs="宋体"/>
          <w:sz w:val="24"/>
        </w:rPr>
        <w:t xml:space="preserve"> </w:t>
      </w:r>
    </w:p>
    <w:p w:rsidR="00431A3C" w:rsidRDefault="00431A3C">
      <w:pPr>
        <w:pStyle w:val="2"/>
        <w:numPr>
          <w:ilvl w:val="0"/>
          <w:numId w:val="0"/>
        </w:numPr>
      </w:pPr>
    </w:p>
    <w:p w:rsidR="00431A3C" w:rsidRDefault="00431A3C">
      <w:pPr>
        <w:pStyle w:val="ab"/>
        <w:rPr>
          <w:rFonts w:ascii="Times New Roman" w:hAnsi="Times New Roman"/>
        </w:rPr>
      </w:pPr>
    </w:p>
    <w:p w:rsidR="00431A3C" w:rsidRDefault="00660BD2">
      <w:pPr>
        <w:pStyle w:val="ab"/>
        <w:jc w:val="center"/>
        <w:rPr>
          <w:rFonts w:ascii="Times New Roman" w:hAnsi="Times New Roman"/>
          <w:sz w:val="24"/>
          <w:szCs w:val="24"/>
        </w:rPr>
      </w:pPr>
      <w:r>
        <w:rPr>
          <w:rFonts w:ascii="Times New Roman" w:hAnsi="Times New Roman" w:hint="eastAsia"/>
          <w:sz w:val="24"/>
          <w:szCs w:val="24"/>
        </w:rPr>
        <w:t>签订时间：</w:t>
      </w:r>
      <w:r>
        <w:rPr>
          <w:rFonts w:ascii="Times New Roman" w:hAnsi="Times New Roman" w:hint="eastAsia"/>
          <w:sz w:val="24"/>
          <w:szCs w:val="24"/>
        </w:rPr>
        <w:t xml:space="preserve">    </w:t>
      </w:r>
      <w:r>
        <w:rPr>
          <w:rFonts w:ascii="Times New Roman" w:hAnsi="Times New Roman" w:hint="eastAsia"/>
          <w:sz w:val="24"/>
          <w:szCs w:val="24"/>
        </w:rPr>
        <w:t>年</w:t>
      </w:r>
      <w:r>
        <w:rPr>
          <w:rFonts w:ascii="Times New Roman" w:hAnsi="Times New Roman" w:hint="eastAsia"/>
          <w:sz w:val="24"/>
          <w:szCs w:val="24"/>
        </w:rPr>
        <w:t xml:space="preserve">     </w:t>
      </w:r>
      <w:r>
        <w:rPr>
          <w:rFonts w:ascii="Times New Roman" w:hAnsi="Times New Roman" w:hint="eastAsia"/>
          <w:sz w:val="24"/>
          <w:szCs w:val="24"/>
        </w:rPr>
        <w:t>月</w:t>
      </w:r>
      <w:r>
        <w:rPr>
          <w:rFonts w:ascii="Times New Roman" w:hAnsi="Times New Roman" w:hint="eastAsia"/>
          <w:sz w:val="24"/>
          <w:szCs w:val="24"/>
        </w:rPr>
        <w:t xml:space="preserve">     </w:t>
      </w:r>
      <w:r>
        <w:rPr>
          <w:rFonts w:ascii="Times New Roman" w:hAnsi="Times New Roman" w:hint="eastAsia"/>
          <w:sz w:val="24"/>
          <w:szCs w:val="24"/>
        </w:rPr>
        <w:t>日</w:t>
      </w:r>
    </w:p>
    <w:p w:rsidR="00431A3C" w:rsidRDefault="00431A3C">
      <w:pPr>
        <w:widowControl/>
        <w:jc w:val="left"/>
      </w:pPr>
      <w:bookmarkStart w:id="63" w:name="_Hlt16619350"/>
    </w:p>
    <w:p w:rsidR="00431A3C" w:rsidRDefault="00431A3C">
      <w:pPr>
        <w:widowControl/>
        <w:jc w:val="left"/>
      </w:pPr>
    </w:p>
    <w:p w:rsidR="00431A3C" w:rsidRDefault="00660BD2">
      <w:pPr>
        <w:widowControl/>
        <w:jc w:val="left"/>
      </w:pPr>
      <w:r>
        <w:br w:type="page" w:clear="all"/>
      </w:r>
    </w:p>
    <w:p w:rsidR="00431A3C" w:rsidRDefault="00660BD2">
      <w:pPr>
        <w:keepNext/>
        <w:spacing w:line="440" w:lineRule="exact"/>
        <w:jc w:val="center"/>
        <w:outlineLvl w:val="0"/>
        <w:rPr>
          <w:rFonts w:ascii="宋体" w:hAnsi="宋体" w:cs="Courier New"/>
          <w:sz w:val="24"/>
          <w:szCs w:val="24"/>
        </w:rPr>
      </w:pPr>
      <w:bookmarkStart w:id="64" w:name="_Toc513029292"/>
      <w:r>
        <w:rPr>
          <w:rFonts w:ascii="宋体" w:hAnsi="宋体" w:hint="eastAsia"/>
          <w:b/>
          <w:bCs/>
          <w:sz w:val="44"/>
          <w:szCs w:val="28"/>
        </w:rPr>
        <w:t>第</w:t>
      </w:r>
      <w:bookmarkEnd w:id="63"/>
      <w:r>
        <w:rPr>
          <w:rFonts w:ascii="宋体" w:hAnsi="宋体" w:hint="eastAsia"/>
          <w:b/>
          <w:bCs/>
          <w:sz w:val="44"/>
          <w:szCs w:val="28"/>
        </w:rPr>
        <w:t xml:space="preserve">四章 </w:t>
      </w:r>
      <w:r>
        <w:rPr>
          <w:rFonts w:ascii="宋体" w:hAnsi="宋体"/>
          <w:b/>
          <w:bCs/>
          <w:sz w:val="44"/>
          <w:szCs w:val="28"/>
        </w:rPr>
        <w:t xml:space="preserve"> </w:t>
      </w:r>
      <w:r>
        <w:rPr>
          <w:rFonts w:ascii="宋体" w:hAnsi="宋体" w:hint="eastAsia"/>
          <w:b/>
          <w:bCs/>
          <w:sz w:val="44"/>
          <w:szCs w:val="28"/>
        </w:rPr>
        <w:t>采购需求</w:t>
      </w:r>
      <w:bookmarkEnd w:id="64"/>
    </w:p>
    <w:p w:rsidR="00431A3C" w:rsidRDefault="00660BD2">
      <w:pPr>
        <w:tabs>
          <w:tab w:val="left" w:pos="0"/>
        </w:tabs>
        <w:spacing w:line="480" w:lineRule="exact"/>
        <w:ind w:right="-27"/>
        <w:outlineLvl w:val="1"/>
        <w:rPr>
          <w:rFonts w:ascii="宋体" w:hAnsi="宋体"/>
          <w:b/>
          <w:sz w:val="28"/>
        </w:rPr>
      </w:pPr>
      <w:bookmarkStart w:id="65" w:name="_Toc513029293"/>
      <w:r>
        <w:rPr>
          <w:rFonts w:ascii="宋体" w:hAnsi="宋体" w:hint="eastAsia"/>
          <w:b/>
          <w:sz w:val="28"/>
        </w:rPr>
        <w:t>一、项目说明：</w:t>
      </w:r>
      <w:bookmarkEnd w:id="65"/>
    </w:p>
    <w:p w:rsidR="00431A3C" w:rsidRDefault="00660BD2">
      <w:pPr>
        <w:spacing w:line="440" w:lineRule="exact"/>
        <w:ind w:firstLine="480"/>
        <w:jc w:val="left"/>
        <w:rPr>
          <w:rFonts w:ascii="宋体" w:hAnsi="宋体" w:cs="宋体"/>
          <w:b/>
          <w:bCs/>
          <w:szCs w:val="21"/>
        </w:rPr>
      </w:pPr>
      <w:r>
        <w:rPr>
          <w:rFonts w:ascii="宋体" w:hAnsi="宋体"/>
          <w:sz w:val="24"/>
        </w:rPr>
        <w:t>1</w:t>
      </w:r>
      <w:r>
        <w:rPr>
          <w:rFonts w:ascii="宋体" w:hAnsi="宋体" w:hint="eastAsia"/>
          <w:sz w:val="24"/>
        </w:rPr>
        <w:t>.项目内容：</w:t>
      </w:r>
      <w:r>
        <w:rPr>
          <w:rFonts w:ascii="Times New Roman" w:hAnsi="Times New Roman" w:hint="eastAsia"/>
          <w:sz w:val="24"/>
          <w:szCs w:val="24"/>
        </w:rPr>
        <w:t>项目内容为</w:t>
      </w:r>
      <w:r>
        <w:rPr>
          <w:rFonts w:ascii="Times New Roman" w:hAnsi="Times New Roman" w:hint="eastAsia"/>
          <w:sz w:val="24"/>
          <w:szCs w:val="24"/>
        </w:rPr>
        <w:t>2026</w:t>
      </w:r>
      <w:r>
        <w:rPr>
          <w:rFonts w:ascii="Times New Roman" w:hAnsi="Times New Roman" w:hint="eastAsia"/>
          <w:sz w:val="24"/>
          <w:szCs w:val="24"/>
        </w:rPr>
        <w:t>年常熟伦华外国语学校暑期维修，</w:t>
      </w:r>
      <w:r>
        <w:rPr>
          <w:rFonts w:ascii="宋体" w:hAnsi="宋体" w:hint="eastAsia"/>
          <w:sz w:val="24"/>
          <w:szCs w:val="24"/>
        </w:rPr>
        <w:t>主要包括行政楼屋顶漏水维修、宿舍楼屋顶漏水等零星维修工程。</w:t>
      </w:r>
    </w:p>
    <w:p w:rsidR="00431A3C" w:rsidRDefault="00660BD2">
      <w:pPr>
        <w:widowControl/>
        <w:tabs>
          <w:tab w:val="left" w:pos="0"/>
        </w:tabs>
        <w:spacing w:line="460" w:lineRule="exact"/>
        <w:ind w:right="-27" w:firstLine="480"/>
        <w:contextualSpacing/>
        <w:jc w:val="left"/>
        <w:rPr>
          <w:rFonts w:ascii="宋体" w:hAnsi="宋体"/>
          <w:b/>
          <w:sz w:val="24"/>
        </w:rPr>
      </w:pPr>
      <w:r>
        <w:rPr>
          <w:rFonts w:ascii="宋体" w:hAnsi="宋体" w:hint="eastAsia"/>
          <w:sz w:val="24"/>
        </w:rPr>
        <w:t>△2.</w:t>
      </w:r>
      <w:r>
        <w:rPr>
          <w:rFonts w:ascii="宋体" w:hAnsi="宋体"/>
          <w:sz w:val="24"/>
        </w:rPr>
        <w:t>项目地点：</w:t>
      </w:r>
      <w:r>
        <w:rPr>
          <w:rFonts w:hint="eastAsia"/>
          <w:sz w:val="24"/>
        </w:rPr>
        <w:t>项目位于</w:t>
      </w:r>
      <w:r>
        <w:rPr>
          <w:rFonts w:ascii="Times New Roman" w:hAnsi="Times New Roman" w:hint="eastAsia"/>
          <w:sz w:val="24"/>
          <w:szCs w:val="24"/>
        </w:rPr>
        <w:t>常熟市‌</w:t>
      </w:r>
      <w:r>
        <w:rPr>
          <w:rFonts w:hint="eastAsia"/>
          <w:sz w:val="24"/>
        </w:rPr>
        <w:t>。</w:t>
      </w:r>
    </w:p>
    <w:p w:rsidR="00431A3C" w:rsidRDefault="00660BD2">
      <w:pPr>
        <w:widowControl/>
        <w:tabs>
          <w:tab w:val="left" w:pos="0"/>
        </w:tabs>
        <w:spacing w:line="460" w:lineRule="exact"/>
        <w:ind w:right="-27" w:firstLine="480"/>
        <w:contextualSpacing/>
        <w:jc w:val="left"/>
        <w:rPr>
          <w:rFonts w:ascii="宋体" w:hAnsi="宋体"/>
          <w:sz w:val="24"/>
        </w:rPr>
      </w:pPr>
      <w:r>
        <w:rPr>
          <w:rFonts w:ascii="宋体" w:hAnsi="宋体" w:hint="eastAsia"/>
          <w:sz w:val="24"/>
        </w:rPr>
        <w:t>△3.项目期限：</w:t>
      </w:r>
      <w:r>
        <w:rPr>
          <w:rFonts w:ascii="Times New Roman" w:hAnsi="Times New Roman" w:hint="eastAsia"/>
          <w:sz w:val="24"/>
          <w:szCs w:val="24"/>
        </w:rPr>
        <w:t>合同签订之日至</w:t>
      </w:r>
      <w:r>
        <w:rPr>
          <w:rFonts w:ascii="Times New Roman" w:hAnsi="Times New Roman"/>
          <w:sz w:val="24"/>
          <w:szCs w:val="24"/>
        </w:rPr>
        <w:t>2026</w:t>
      </w:r>
      <w:r>
        <w:rPr>
          <w:rFonts w:ascii="Times New Roman" w:hAnsi="Times New Roman" w:hint="eastAsia"/>
          <w:sz w:val="24"/>
          <w:szCs w:val="24"/>
        </w:rPr>
        <w:t>年</w:t>
      </w:r>
      <w:r>
        <w:rPr>
          <w:rFonts w:ascii="Times New Roman" w:hAnsi="Times New Roman"/>
          <w:sz w:val="24"/>
          <w:szCs w:val="24"/>
        </w:rPr>
        <w:t>8</w:t>
      </w:r>
      <w:r>
        <w:rPr>
          <w:rFonts w:ascii="Times New Roman" w:hAnsi="Times New Roman" w:hint="eastAsia"/>
          <w:sz w:val="24"/>
          <w:szCs w:val="24"/>
        </w:rPr>
        <w:t>月</w:t>
      </w:r>
      <w:r>
        <w:rPr>
          <w:rFonts w:ascii="Times New Roman" w:hAnsi="Times New Roman"/>
          <w:sz w:val="24"/>
          <w:szCs w:val="24"/>
        </w:rPr>
        <w:t>30</w:t>
      </w:r>
      <w:r>
        <w:rPr>
          <w:rFonts w:ascii="Times New Roman" w:hAnsi="Times New Roman" w:hint="eastAsia"/>
          <w:sz w:val="24"/>
          <w:szCs w:val="24"/>
        </w:rPr>
        <w:t>日（如在合同期限内，累计项目款到达采购预算金额的，合同自动终止）。</w:t>
      </w:r>
    </w:p>
    <w:p w:rsidR="00431A3C" w:rsidRDefault="00660BD2">
      <w:pPr>
        <w:widowControl/>
        <w:tabs>
          <w:tab w:val="left" w:pos="0"/>
        </w:tabs>
        <w:spacing w:line="460" w:lineRule="exact"/>
        <w:ind w:right="-27" w:firstLine="480"/>
        <w:contextualSpacing/>
        <w:jc w:val="left"/>
        <w:rPr>
          <w:rFonts w:ascii="宋体" w:hAnsi="宋体"/>
          <w:sz w:val="24"/>
        </w:rPr>
      </w:pPr>
      <w:r>
        <w:rPr>
          <w:rFonts w:ascii="宋体" w:hAnsi="宋体" w:hint="eastAsia"/>
          <w:sz w:val="24"/>
        </w:rPr>
        <w:t>4.供应商应对项目现场进行自行</w:t>
      </w:r>
      <w:r>
        <w:rPr>
          <w:rFonts w:ascii="宋体" w:hAnsi="宋体"/>
          <w:sz w:val="24"/>
        </w:rPr>
        <w:t>踏勘</w:t>
      </w:r>
      <w:r>
        <w:rPr>
          <w:rFonts w:ascii="宋体" w:hAnsi="宋体" w:hint="eastAsia"/>
          <w:sz w:val="24"/>
        </w:rPr>
        <w:t>，但费用由供应商自行承担。</w:t>
      </w:r>
    </w:p>
    <w:p w:rsidR="00431A3C" w:rsidRDefault="00660BD2">
      <w:pPr>
        <w:widowControl/>
        <w:tabs>
          <w:tab w:val="left" w:pos="0"/>
        </w:tabs>
        <w:spacing w:line="460" w:lineRule="exact"/>
        <w:ind w:right="-27" w:firstLine="480"/>
        <w:contextualSpacing/>
        <w:jc w:val="left"/>
        <w:rPr>
          <w:rFonts w:ascii="宋体" w:hAnsi="宋体"/>
          <w:sz w:val="24"/>
        </w:rPr>
      </w:pPr>
      <w:r>
        <w:rPr>
          <w:rFonts w:ascii="宋体" w:hAnsi="宋体" w:hint="eastAsia"/>
          <w:sz w:val="24"/>
        </w:rPr>
        <w:t>4.1 供应商应根据</w:t>
      </w:r>
      <w:r>
        <w:rPr>
          <w:rFonts w:ascii="Times New Roman" w:hAnsi="Times New Roman" w:hint="eastAsia"/>
          <w:sz w:val="24"/>
          <w:szCs w:val="24"/>
        </w:rPr>
        <w:t>采购人需求及现场实际情况，提供维修方案和预算报监理、采购人和使用方确认。待维修方案和预算确认后，方可进行施工。施工必须按批准的维修方案进行，若供应商维修方案未批准而私自开工，该部分工程量不纳入结算，由供应商自行承担。</w:t>
      </w:r>
      <w:r>
        <w:rPr>
          <w:rFonts w:ascii="宋体" w:hAnsi="宋体" w:hint="eastAsia"/>
          <w:sz w:val="24"/>
        </w:rPr>
        <w:t>供应商在报价时应充分考虑现场实际情况，采购人不负担因供应商对项目现场情况考虑不周而产生的其他任何费用。</w:t>
      </w:r>
    </w:p>
    <w:p w:rsidR="00431A3C" w:rsidRDefault="00660BD2">
      <w:pPr>
        <w:widowControl/>
        <w:tabs>
          <w:tab w:val="left" w:pos="0"/>
        </w:tabs>
        <w:spacing w:line="460" w:lineRule="exact"/>
        <w:ind w:right="-27" w:firstLine="480"/>
        <w:contextualSpacing/>
        <w:jc w:val="left"/>
        <w:rPr>
          <w:rFonts w:ascii="宋体" w:hAnsi="宋体"/>
          <w:sz w:val="24"/>
        </w:rPr>
      </w:pPr>
      <w:r>
        <w:rPr>
          <w:rFonts w:ascii="宋体" w:hAnsi="宋体" w:hint="eastAsia"/>
          <w:sz w:val="24"/>
        </w:rPr>
        <w:t>4.2供应商可以先到工地现场踏勘以充分了解工地位置、情况、施工环境、储存空间、装卸限制及任何其他足以影响价格的情况，任何因忽视或误解工地情况而导致的索赔或工期延长申请将不被批准；供应商踏勘现场，充分考虑现场实际情况及工程概况要求中提及的各项费用及其他实施过程中发生的费用，以上所涉及的各项费用均在措施费用中进行报价，成交后，成交供应商不得以任何形式以不了解现场情况为由提出费用调整，结算时不予调整。</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△5.结算</w:t>
      </w:r>
      <w:r>
        <w:rPr>
          <w:rFonts w:ascii="宋体" w:hAnsi="宋体"/>
          <w:i/>
          <w:sz w:val="24"/>
          <w:u w:val="single"/>
        </w:rPr>
        <w:t>方式：</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可调单价合同。由采购人委托第三方造价咨询公司（结算审核）对乙方完成的合格工程量进行审核，工程结算价=工程预算价*（1-成交优惠率[详见成交通知书]），最终实际结算价格超出采购预算（280万）的，按采购预算结算付款 。</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工程预算价由第三方造价咨询公司（结算审核）根据建设工程工程量清单计价标准(GB/T50500-2024)及9本工程量计算标准、江苏省建设工程费用组成规则等相关文件、《江苏省建筑与装饰工程消耗量》、《江苏省市政工程消耗量》、《江苏省通用安装工程消耗量》、《江苏省建设工程费用参考》及《江苏省建设工程施工机具台班费用参考表》及相关上级政府发布的配套文件等进行计算。对于未更新为消耗量的专业工程，按照原专业定额消耗量计价。人工、材料、机械价格：按照实际的施工期间算术平均价（上级部门有发布信息价/价格指数的，按发布的价格计取；上级部门没有发布的，按照合理的市场价格）。人工价格基准单价确定如下：各专业按消耗量中人工参考价；对于未更新为消耗量的专业工程，按《江苏省建设工程费用参考》中明确的人工参考价。</w:t>
      </w:r>
    </w:p>
    <w:tbl>
      <w:tblPr>
        <w:tblStyle w:val="aff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4"/>
        <w:gridCol w:w="3924"/>
        <w:gridCol w:w="1488"/>
        <w:gridCol w:w="1501"/>
      </w:tblGrid>
      <w:tr w:rsidR="00431A3C">
        <w:tc>
          <w:tcPr>
            <w:tcW w:w="9037" w:type="dxa"/>
            <w:gridSpan w:val="4"/>
            <w:vAlign w:val="center"/>
          </w:tcPr>
          <w:p w:rsidR="00431A3C" w:rsidRDefault="00660BD2">
            <w:pPr>
              <w:jc w:val="center"/>
              <w:rPr>
                <w:rFonts w:ascii="宋体" w:hAnsi="宋体" w:cs="宋体"/>
                <w:b/>
                <w:bCs/>
                <w:i/>
                <w:iCs/>
                <w:sz w:val="24"/>
                <w:szCs w:val="24"/>
                <w:u w:val="single"/>
              </w:rPr>
            </w:pPr>
            <w:r>
              <w:rPr>
                <w:rFonts w:ascii="宋体" w:hAnsi="宋体" w:cs="宋体" w:hint="eastAsia"/>
                <w:b/>
                <w:bCs/>
                <w:i/>
                <w:iCs/>
                <w:sz w:val="24"/>
                <w:szCs w:val="24"/>
                <w:u w:val="single"/>
              </w:rPr>
              <w:t>江苏省建设工程费用参考</w:t>
            </w:r>
          </w:p>
          <w:p w:rsidR="00431A3C" w:rsidRDefault="00660BD2">
            <w:pPr>
              <w:pStyle w:val="a1"/>
              <w:ind w:firstLine="0"/>
              <w:jc w:val="center"/>
              <w:rPr>
                <w:i/>
                <w:iCs/>
                <w:u w:val="single"/>
              </w:rPr>
            </w:pPr>
            <w:r>
              <w:rPr>
                <w:rFonts w:hAnsi="宋体" w:cs="宋体" w:hint="eastAsia"/>
                <w:b/>
                <w:bCs/>
                <w:i/>
                <w:iCs/>
                <w:sz w:val="24"/>
                <w:szCs w:val="24"/>
                <w:u w:val="single"/>
              </w:rPr>
              <w:t>管理费和利润确认如下：</w:t>
            </w:r>
          </w:p>
        </w:tc>
      </w:tr>
      <w:tr w:rsidR="00431A3C">
        <w:tc>
          <w:tcPr>
            <w:tcW w:w="2124"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专业</w:t>
            </w:r>
          </w:p>
        </w:tc>
        <w:tc>
          <w:tcPr>
            <w:tcW w:w="3924"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项目名称</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管理费</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利润</w:t>
            </w:r>
          </w:p>
        </w:tc>
      </w:tr>
      <w:tr w:rsidR="00431A3C">
        <w:trPr>
          <w:trHeight w:val="338"/>
        </w:trPr>
        <w:tc>
          <w:tcPr>
            <w:tcW w:w="2124" w:type="dxa"/>
            <w:vMerge w:val="restart"/>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建筑工程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房屋建筑与装饰工程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26%</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11%</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打预制桩、单独构件吊装</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8%</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4.5%</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制作兼打桩</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13.5%</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6%</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大型土石方</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6%</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3.5%</w:t>
            </w:r>
          </w:p>
        </w:tc>
      </w:tr>
      <w:tr w:rsidR="00431A3C">
        <w:trPr>
          <w:trHeight w:val="266"/>
        </w:trPr>
        <w:tc>
          <w:tcPr>
            <w:tcW w:w="21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通用安装工程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通用安装工程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42%</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13%</w:t>
            </w:r>
          </w:p>
        </w:tc>
      </w:tr>
      <w:tr w:rsidR="00431A3C">
        <w:trPr>
          <w:trHeight w:val="410"/>
        </w:trPr>
        <w:tc>
          <w:tcPr>
            <w:tcW w:w="2124" w:type="dxa"/>
            <w:vMerge w:val="restart"/>
            <w:vAlign w:val="center"/>
          </w:tcPr>
          <w:p w:rsidR="00431A3C" w:rsidRDefault="00431A3C">
            <w:pPr>
              <w:widowControl/>
              <w:jc w:val="center"/>
              <w:rPr>
                <w:rFonts w:ascii="宋体" w:hAnsi="宋体" w:cs="宋体"/>
                <w:i/>
                <w:iCs/>
                <w:sz w:val="24"/>
                <w:szCs w:val="24"/>
                <w:u w:val="single"/>
                <w:lang w:bidi="ar"/>
              </w:rPr>
            </w:pPr>
          </w:p>
          <w:p w:rsidR="00431A3C" w:rsidRDefault="00431A3C">
            <w:pPr>
              <w:widowControl/>
              <w:jc w:val="center"/>
              <w:rPr>
                <w:rFonts w:ascii="宋体" w:hAnsi="宋体" w:cs="宋体"/>
                <w:i/>
                <w:iCs/>
                <w:sz w:val="24"/>
                <w:szCs w:val="24"/>
                <w:u w:val="single"/>
                <w:lang w:bidi="ar"/>
              </w:rPr>
            </w:pPr>
          </w:p>
          <w:p w:rsidR="00431A3C" w:rsidRDefault="00431A3C">
            <w:pPr>
              <w:widowControl/>
              <w:jc w:val="center"/>
              <w:rPr>
                <w:rFonts w:ascii="宋体" w:hAnsi="宋体" w:cs="宋体"/>
                <w:i/>
                <w:iCs/>
                <w:sz w:val="24"/>
                <w:szCs w:val="24"/>
                <w:u w:val="single"/>
                <w:lang w:bidi="ar"/>
              </w:rPr>
            </w:pPr>
          </w:p>
          <w:p w:rsidR="00431A3C" w:rsidRDefault="00431A3C">
            <w:pPr>
              <w:widowControl/>
              <w:jc w:val="center"/>
              <w:rPr>
                <w:rFonts w:ascii="宋体" w:hAnsi="宋体" w:cs="宋体"/>
                <w:i/>
                <w:iCs/>
                <w:sz w:val="24"/>
                <w:szCs w:val="24"/>
                <w:u w:val="single"/>
                <w:lang w:bidi="ar"/>
              </w:rPr>
            </w:pPr>
          </w:p>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市政工程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通用项目、道路、排水、</w:t>
            </w:r>
          </w:p>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生活垃圾卫生填埋工程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21%</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9%</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桥梁、隧道、水工构筑</w:t>
            </w:r>
          </w:p>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物、城市地下综合管廊</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29%</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9%</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打成品桩</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9.5%</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4.5%</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制作兼打桩</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14.5%</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7%</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给水、燃气、集中供热、</w:t>
            </w:r>
          </w:p>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水处理机械设备安装、</w:t>
            </w:r>
          </w:p>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生活垃圾焚烧工程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39%</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12.5%</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路灯、交通设施工程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41%</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12.5%</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大型土石方</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6%</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3.5%</w:t>
            </w:r>
          </w:p>
        </w:tc>
      </w:tr>
      <w:tr w:rsidR="00431A3C">
        <w:trPr>
          <w:trHeight w:val="220"/>
        </w:trPr>
        <w:tc>
          <w:tcPr>
            <w:tcW w:w="2124" w:type="dxa"/>
            <w:vMerge w:val="restart"/>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仿古建筑与园林绿化工程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仿古建筑工程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39%</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11%</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园林绿化工程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23%</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13.5%</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大型土石方工程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6%</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3.5%</w:t>
            </w:r>
          </w:p>
        </w:tc>
      </w:tr>
      <w:tr w:rsidR="00431A3C">
        <w:tc>
          <w:tcPr>
            <w:tcW w:w="2124" w:type="dxa"/>
            <w:vMerge w:val="restart"/>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房屋修缮工程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建筑工程部分</w:t>
            </w:r>
          </w:p>
        </w:tc>
        <w:tc>
          <w:tcPr>
            <w:tcW w:w="1488"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23.5%</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11%</w:t>
            </w:r>
          </w:p>
        </w:tc>
      </w:tr>
      <w:tr w:rsidR="00431A3C">
        <w:tc>
          <w:tcPr>
            <w:tcW w:w="2124" w:type="dxa"/>
            <w:vMerge/>
            <w:vAlign w:val="center"/>
          </w:tcPr>
          <w:p w:rsidR="00431A3C" w:rsidRDefault="00431A3C">
            <w:pPr>
              <w:jc w:val="center"/>
              <w:rPr>
                <w:rFonts w:ascii="宋体" w:hAnsi="宋体" w:cs="宋体"/>
                <w:i/>
                <w:iCs/>
                <w:sz w:val="24"/>
                <w:szCs w:val="24"/>
                <w:u w:val="single"/>
              </w:rPr>
            </w:pP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安装工程部分</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42%</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13%</w:t>
            </w:r>
          </w:p>
        </w:tc>
      </w:tr>
      <w:tr w:rsidR="00431A3C">
        <w:tc>
          <w:tcPr>
            <w:tcW w:w="21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单独拆除工程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单独拆除工程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10%</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4.5%</w:t>
            </w:r>
          </w:p>
        </w:tc>
      </w:tr>
      <w:tr w:rsidR="00431A3C">
        <w:tc>
          <w:tcPr>
            <w:tcW w:w="21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单独加固工程</w:t>
            </w:r>
          </w:p>
        </w:tc>
        <w:tc>
          <w:tcPr>
            <w:tcW w:w="3924" w:type="dxa"/>
            <w:vAlign w:val="center"/>
          </w:tcPr>
          <w:p w:rsidR="00431A3C" w:rsidRDefault="00660BD2">
            <w:pPr>
              <w:widowControl/>
              <w:jc w:val="center"/>
              <w:rPr>
                <w:rFonts w:ascii="宋体" w:hAnsi="宋体" w:cs="宋体"/>
                <w:i/>
                <w:iCs/>
                <w:sz w:val="24"/>
                <w:szCs w:val="24"/>
                <w:u w:val="single"/>
              </w:rPr>
            </w:pPr>
            <w:r>
              <w:rPr>
                <w:rFonts w:ascii="宋体" w:hAnsi="宋体" w:cs="宋体" w:hint="eastAsia"/>
                <w:i/>
                <w:iCs/>
                <w:sz w:val="24"/>
                <w:szCs w:val="24"/>
                <w:u w:val="single"/>
                <w:lang w:bidi="ar"/>
              </w:rPr>
              <w:t>单独加固工程</w:t>
            </w:r>
          </w:p>
        </w:tc>
        <w:tc>
          <w:tcPr>
            <w:tcW w:w="1488"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32.5%</w:t>
            </w:r>
          </w:p>
        </w:tc>
        <w:tc>
          <w:tcPr>
            <w:tcW w:w="1501" w:type="dxa"/>
            <w:vAlign w:val="center"/>
          </w:tcPr>
          <w:p w:rsidR="00431A3C" w:rsidRDefault="00660BD2">
            <w:pPr>
              <w:jc w:val="center"/>
              <w:rPr>
                <w:rFonts w:ascii="宋体" w:hAnsi="宋体" w:cs="宋体"/>
                <w:i/>
                <w:iCs/>
                <w:sz w:val="24"/>
                <w:szCs w:val="24"/>
                <w:u w:val="single"/>
              </w:rPr>
            </w:pPr>
            <w:r>
              <w:rPr>
                <w:rFonts w:ascii="宋体" w:hAnsi="宋体" w:cs="宋体" w:hint="eastAsia"/>
                <w:i/>
                <w:iCs/>
                <w:sz w:val="24"/>
                <w:szCs w:val="24"/>
                <w:u w:val="single"/>
              </w:rPr>
              <w:t>11%</w:t>
            </w:r>
          </w:p>
        </w:tc>
      </w:tr>
    </w:tbl>
    <w:p w:rsidR="00431A3C" w:rsidRDefault="00431A3C">
      <w:pPr>
        <w:rPr>
          <w:rFonts w:ascii="仿宋_GB2312" w:eastAsia="仿宋_GB2312"/>
          <w:i/>
          <w:iCs/>
          <w:sz w:val="28"/>
          <w:szCs w:val="28"/>
          <w:u w:val="single"/>
        </w:rPr>
      </w:pPr>
    </w:p>
    <w:tbl>
      <w:tblPr>
        <w:tblStyle w:val="aff5"/>
        <w:tblW w:w="9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1272"/>
        <w:gridCol w:w="1440"/>
        <w:gridCol w:w="1524"/>
        <w:gridCol w:w="1416"/>
        <w:gridCol w:w="1645"/>
        <w:gridCol w:w="11"/>
      </w:tblGrid>
      <w:tr w:rsidR="00431A3C">
        <w:tc>
          <w:tcPr>
            <w:tcW w:w="9048" w:type="dxa"/>
            <w:gridSpan w:val="7"/>
          </w:tcPr>
          <w:p w:rsidR="00431A3C" w:rsidRDefault="00660BD2">
            <w:pPr>
              <w:jc w:val="center"/>
              <w:rPr>
                <w:rFonts w:ascii="宋体" w:hAnsi="宋体" w:cs="宋体"/>
                <w:b/>
                <w:bCs/>
                <w:i/>
                <w:iCs/>
                <w:sz w:val="24"/>
                <w:szCs w:val="24"/>
                <w:u w:val="single"/>
              </w:rPr>
            </w:pPr>
            <w:r>
              <w:rPr>
                <w:rFonts w:ascii="宋体" w:hAnsi="宋体" w:cs="宋体" w:hint="eastAsia"/>
                <w:b/>
                <w:bCs/>
                <w:i/>
                <w:iCs/>
                <w:sz w:val="24"/>
                <w:szCs w:val="24"/>
                <w:u w:val="single"/>
              </w:rPr>
              <w:t>江苏省建设工程费用参考</w:t>
            </w:r>
          </w:p>
          <w:p w:rsidR="00431A3C" w:rsidRDefault="00660BD2">
            <w:pPr>
              <w:pStyle w:val="a1"/>
              <w:ind w:firstLine="0"/>
              <w:jc w:val="center"/>
              <w:rPr>
                <w:i/>
                <w:iCs/>
                <w:sz w:val="24"/>
                <w:szCs w:val="24"/>
                <w:u w:val="single"/>
              </w:rPr>
            </w:pPr>
            <w:r>
              <w:rPr>
                <w:rFonts w:hAnsi="宋体" w:cs="宋体" w:hint="eastAsia"/>
                <w:b/>
                <w:bCs/>
                <w:i/>
                <w:iCs/>
                <w:sz w:val="24"/>
                <w:szCs w:val="24"/>
                <w:u w:val="single"/>
              </w:rPr>
              <w:t>已费率计价的措施项目费确认如下：</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工程名称</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安全生产措施费</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文明施工费</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环境保护费</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临时设施费</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冬雨季施工增加措施费</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房屋建筑与装饰工程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3.8%</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0.6%</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0.3%</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1%</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0.05%</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通用安装工程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2.9%</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0.5%</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0.2%</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0.6%</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0.05%</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市政工程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1.9%</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0.9%</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1%</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1.1%</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0.1%</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仿古建筑工程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3.8%</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0.6%</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0.3%</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1.7%</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0.05%</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园林绿化工程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0.9%</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0.4%</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0.5%</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0.3%</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0.05%</w:t>
            </w:r>
          </w:p>
        </w:tc>
      </w:tr>
      <w:tr w:rsidR="00431A3C">
        <w:tc>
          <w:tcPr>
            <w:tcW w:w="1740" w:type="dxa"/>
            <w:vAlign w:val="center"/>
          </w:tcPr>
          <w:p w:rsidR="00431A3C" w:rsidRDefault="00660BD2">
            <w:pPr>
              <w:pStyle w:val="a1"/>
              <w:ind w:firstLine="0"/>
              <w:jc w:val="center"/>
              <w:rPr>
                <w:i/>
                <w:iCs/>
                <w:sz w:val="24"/>
                <w:szCs w:val="24"/>
                <w:u w:val="single"/>
              </w:rPr>
            </w:pPr>
            <w:r>
              <w:rPr>
                <w:rFonts w:hint="eastAsia"/>
                <w:i/>
                <w:iCs/>
                <w:sz w:val="24"/>
                <w:szCs w:val="24"/>
                <w:u w:val="single"/>
              </w:rPr>
              <w:t>房屋修缮工程</w:t>
            </w:r>
          </w:p>
        </w:tc>
        <w:tc>
          <w:tcPr>
            <w:tcW w:w="1272" w:type="dxa"/>
            <w:vAlign w:val="center"/>
          </w:tcPr>
          <w:p w:rsidR="00431A3C" w:rsidRDefault="00660BD2">
            <w:pPr>
              <w:pStyle w:val="a1"/>
              <w:ind w:firstLine="0"/>
              <w:jc w:val="center"/>
              <w:rPr>
                <w:i/>
                <w:iCs/>
                <w:sz w:val="24"/>
                <w:szCs w:val="24"/>
                <w:u w:val="single"/>
              </w:rPr>
            </w:pPr>
            <w:r>
              <w:rPr>
                <w:rFonts w:hint="eastAsia"/>
                <w:i/>
                <w:iCs/>
                <w:sz w:val="24"/>
                <w:szCs w:val="24"/>
                <w:u w:val="single"/>
              </w:rPr>
              <w:t>3.8%</w:t>
            </w:r>
          </w:p>
        </w:tc>
        <w:tc>
          <w:tcPr>
            <w:tcW w:w="1440" w:type="dxa"/>
            <w:vAlign w:val="center"/>
          </w:tcPr>
          <w:p w:rsidR="00431A3C" w:rsidRDefault="00660BD2">
            <w:pPr>
              <w:pStyle w:val="a1"/>
              <w:ind w:firstLine="0"/>
              <w:jc w:val="center"/>
              <w:rPr>
                <w:i/>
                <w:iCs/>
                <w:sz w:val="24"/>
                <w:szCs w:val="24"/>
                <w:u w:val="single"/>
              </w:rPr>
            </w:pPr>
            <w:r>
              <w:rPr>
                <w:rFonts w:hint="eastAsia"/>
                <w:i/>
                <w:iCs/>
                <w:sz w:val="24"/>
                <w:szCs w:val="24"/>
                <w:u w:val="single"/>
              </w:rPr>
              <w:t>0.6%</w:t>
            </w:r>
          </w:p>
        </w:tc>
        <w:tc>
          <w:tcPr>
            <w:tcW w:w="1524" w:type="dxa"/>
            <w:vAlign w:val="center"/>
          </w:tcPr>
          <w:p w:rsidR="00431A3C" w:rsidRDefault="00660BD2">
            <w:pPr>
              <w:pStyle w:val="a1"/>
              <w:ind w:firstLine="0"/>
              <w:jc w:val="center"/>
              <w:rPr>
                <w:i/>
                <w:iCs/>
                <w:sz w:val="24"/>
                <w:szCs w:val="24"/>
                <w:u w:val="single"/>
              </w:rPr>
            </w:pPr>
            <w:r>
              <w:rPr>
                <w:rFonts w:hint="eastAsia"/>
                <w:i/>
                <w:iCs/>
                <w:sz w:val="24"/>
                <w:szCs w:val="24"/>
                <w:u w:val="single"/>
              </w:rPr>
              <w:t>0.3%</w:t>
            </w:r>
          </w:p>
        </w:tc>
        <w:tc>
          <w:tcPr>
            <w:tcW w:w="1416" w:type="dxa"/>
            <w:vAlign w:val="center"/>
          </w:tcPr>
          <w:p w:rsidR="00431A3C" w:rsidRDefault="00660BD2">
            <w:pPr>
              <w:pStyle w:val="a1"/>
              <w:ind w:firstLine="0"/>
              <w:jc w:val="center"/>
              <w:rPr>
                <w:i/>
                <w:iCs/>
                <w:sz w:val="24"/>
                <w:szCs w:val="24"/>
                <w:u w:val="single"/>
              </w:rPr>
            </w:pPr>
            <w:r>
              <w:rPr>
                <w:rFonts w:hint="eastAsia"/>
                <w:i/>
                <w:iCs/>
                <w:sz w:val="24"/>
                <w:szCs w:val="24"/>
                <w:u w:val="single"/>
              </w:rPr>
              <w:t>0.7%</w:t>
            </w:r>
          </w:p>
        </w:tc>
        <w:tc>
          <w:tcPr>
            <w:tcW w:w="1656" w:type="dxa"/>
            <w:gridSpan w:val="2"/>
            <w:vAlign w:val="center"/>
          </w:tcPr>
          <w:p w:rsidR="00431A3C" w:rsidRDefault="00660BD2">
            <w:pPr>
              <w:pStyle w:val="a1"/>
              <w:ind w:firstLine="0"/>
              <w:jc w:val="center"/>
              <w:rPr>
                <w:i/>
                <w:iCs/>
                <w:sz w:val="24"/>
                <w:szCs w:val="24"/>
                <w:u w:val="single"/>
              </w:rPr>
            </w:pPr>
            <w:r>
              <w:rPr>
                <w:rFonts w:hint="eastAsia"/>
                <w:i/>
                <w:iCs/>
                <w:sz w:val="24"/>
                <w:szCs w:val="24"/>
                <w:u w:val="single"/>
              </w:rPr>
              <w:t>0.05%</w:t>
            </w:r>
          </w:p>
        </w:tc>
      </w:tr>
      <w:tr w:rsidR="00431A3C">
        <w:trPr>
          <w:gridAfter w:val="1"/>
          <w:wAfter w:w="11" w:type="dxa"/>
          <w:trHeight w:val="523"/>
        </w:trPr>
        <w:tc>
          <w:tcPr>
            <w:tcW w:w="9037" w:type="dxa"/>
            <w:gridSpan w:val="6"/>
            <w:vAlign w:val="center"/>
          </w:tcPr>
          <w:p w:rsidR="00431A3C" w:rsidRDefault="00660BD2">
            <w:pPr>
              <w:pStyle w:val="a1"/>
              <w:ind w:firstLine="0"/>
              <w:jc w:val="left"/>
              <w:rPr>
                <w:i/>
                <w:iCs/>
                <w:u w:val="single"/>
              </w:rPr>
            </w:pPr>
            <w:r>
              <w:rPr>
                <w:rFonts w:hint="eastAsia"/>
                <w:i/>
                <w:iCs/>
                <w:u w:val="single"/>
              </w:rPr>
              <w:t>备注：</w:t>
            </w:r>
          </w:p>
          <w:p w:rsidR="00431A3C" w:rsidRDefault="00660BD2">
            <w:pPr>
              <w:pStyle w:val="a1"/>
              <w:ind w:firstLine="0"/>
              <w:jc w:val="left"/>
              <w:rPr>
                <w:i/>
                <w:iCs/>
                <w:u w:val="single"/>
              </w:rPr>
            </w:pPr>
            <w:r>
              <w:rPr>
                <w:rFonts w:hint="eastAsia"/>
                <w:i/>
                <w:iCs/>
                <w:u w:val="single"/>
              </w:rPr>
              <w:t>1.夜间施工增加费、已完工程及设备保护措施费、按质论价措施费和建筑工人实名制费不计，投标单位根据本项目实际需要自行综合考虑到报价中；</w:t>
            </w:r>
          </w:p>
          <w:p w:rsidR="00431A3C" w:rsidRDefault="00660BD2">
            <w:pPr>
              <w:pStyle w:val="a1"/>
              <w:ind w:firstLine="0"/>
              <w:jc w:val="left"/>
              <w:rPr>
                <w:i/>
                <w:iCs/>
                <w:u w:val="single"/>
              </w:rPr>
            </w:pPr>
            <w:r>
              <w:rPr>
                <w:rFonts w:hint="eastAsia"/>
                <w:i/>
                <w:iCs/>
                <w:u w:val="single"/>
              </w:rPr>
              <w:t>2.其他费用（如特殊施工降效、交通组织维护、协管等）不计，投标单位根据本项目实际需要自行综合考虑到报价中；</w:t>
            </w:r>
          </w:p>
          <w:p w:rsidR="00431A3C" w:rsidRDefault="00660BD2">
            <w:pPr>
              <w:pStyle w:val="a1"/>
              <w:ind w:firstLine="0"/>
              <w:jc w:val="left"/>
              <w:rPr>
                <w:i/>
                <w:iCs/>
                <w:u w:val="single"/>
              </w:rPr>
            </w:pPr>
            <w:r>
              <w:rPr>
                <w:rFonts w:hint="eastAsia"/>
                <w:i/>
                <w:iCs/>
                <w:u w:val="single"/>
              </w:rPr>
              <w:t>3.本项目围挡无需提升，由投标单位正常根据项目情况配置搭设。</w:t>
            </w:r>
          </w:p>
          <w:p w:rsidR="00431A3C" w:rsidRDefault="00660BD2">
            <w:pPr>
              <w:pStyle w:val="a1"/>
              <w:ind w:firstLine="0"/>
              <w:jc w:val="left"/>
              <w:rPr>
                <w:i/>
                <w:iCs/>
                <w:u w:val="single"/>
              </w:rPr>
            </w:pPr>
            <w:r>
              <w:rPr>
                <w:rFonts w:hint="eastAsia"/>
                <w:i/>
                <w:iCs/>
                <w:u w:val="single"/>
              </w:rPr>
              <w:t>4.“智慧工地费用”、“苏安码管理增加费用”，如本项目未实施，结算时按照原文件规定的费率标准进行扣除。</w:t>
            </w:r>
          </w:p>
        </w:tc>
      </w:tr>
    </w:tbl>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△6</w:t>
      </w:r>
      <w:r>
        <w:rPr>
          <w:rFonts w:ascii="宋体" w:hAnsi="宋体"/>
          <w:i/>
          <w:sz w:val="24"/>
          <w:u w:val="single"/>
        </w:rPr>
        <w:t>.</w:t>
      </w:r>
      <w:r>
        <w:rPr>
          <w:rFonts w:ascii="宋体" w:hAnsi="宋体" w:hint="eastAsia"/>
          <w:i/>
          <w:sz w:val="24"/>
          <w:u w:val="single"/>
        </w:rPr>
        <w:t>付款方式：</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 xml:space="preserve">按照5-2-2-1的方式支付。具体如下：  </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 xml:space="preserve">6.1、进度款：不支付。 </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6.2、整体验收通过后并移交至发包人，当年农历年底前支付至经发包人、监理审核确认完成合格工程量的50%（不超合同总价的50%）。第二年(农历年底)付至审定金额的70%，第三年(农历年底)付至审定金额的90%，第四年(农历年底)付清余款。如因承包人原因造成项目审计未完成的，所有付款节点均顺延至下一付款节点。</w:t>
      </w:r>
    </w:p>
    <w:p w:rsidR="00431A3C" w:rsidRDefault="00660BD2">
      <w:pPr>
        <w:tabs>
          <w:tab w:val="left" w:pos="0"/>
        </w:tabs>
        <w:spacing w:line="460" w:lineRule="exact"/>
        <w:ind w:right="-27" w:firstLine="480"/>
        <w:rPr>
          <w:rFonts w:ascii="宋体" w:hAnsi="宋体"/>
          <w:i/>
          <w:sz w:val="24"/>
          <w:u w:val="single"/>
        </w:rPr>
      </w:pPr>
      <w:r>
        <w:rPr>
          <w:rFonts w:ascii="宋体" w:hAnsi="宋体" w:hint="eastAsia"/>
          <w:i/>
          <w:sz w:val="24"/>
          <w:u w:val="single"/>
        </w:rPr>
        <w:t xml:space="preserve">注：每一次付款必要条件：每次付款前承包人必须提供工程所在地的增值税专用发票，税率9%，如果由于承包人发票提供不当造成的发包人或其他第三方损失的，其损失将由承包人承担。    </w:t>
      </w:r>
    </w:p>
    <w:p w:rsidR="00431A3C" w:rsidRDefault="00660BD2">
      <w:pPr>
        <w:tabs>
          <w:tab w:val="left" w:pos="0"/>
        </w:tabs>
        <w:spacing w:line="460" w:lineRule="exact"/>
        <w:ind w:right="-27" w:firstLine="480"/>
        <w:rPr>
          <w:rFonts w:ascii="仿宋_GB2312" w:eastAsia="仿宋_GB2312"/>
          <w:b/>
          <w:sz w:val="28"/>
          <w:szCs w:val="28"/>
          <w:u w:val="single"/>
        </w:rPr>
      </w:pPr>
      <w:r>
        <w:rPr>
          <w:rFonts w:ascii="宋体" w:hAnsi="宋体" w:hint="eastAsia"/>
          <w:i/>
          <w:sz w:val="24"/>
          <w:u w:val="single"/>
        </w:rPr>
        <w:t>发包人工程款支付形式可以是数字人民币、银行转账、支票、银行承兑汇票（承兑汇票的贴息由承包方承担）。</w:t>
      </w:r>
    </w:p>
    <w:p w:rsidR="00431A3C" w:rsidRDefault="00660BD2">
      <w:pPr>
        <w:tabs>
          <w:tab w:val="left" w:pos="0"/>
        </w:tabs>
        <w:spacing w:line="460" w:lineRule="exact"/>
        <w:ind w:right="-27" w:firstLine="482"/>
        <w:rPr>
          <w:rFonts w:ascii="宋体" w:hAnsi="宋体"/>
          <w:b/>
          <w:sz w:val="24"/>
        </w:rPr>
      </w:pPr>
      <w:r>
        <w:rPr>
          <w:rFonts w:ascii="宋体" w:hAnsi="宋体" w:hint="eastAsia"/>
          <w:b/>
          <w:sz w:val="24"/>
        </w:rPr>
        <w:t>7.本项目</w:t>
      </w:r>
      <w:r>
        <w:rPr>
          <w:rFonts w:ascii="宋体" w:hAnsi="宋体"/>
          <w:b/>
          <w:sz w:val="24"/>
        </w:rPr>
        <w:t>不考虑</w:t>
      </w:r>
      <w:r>
        <w:rPr>
          <w:rFonts w:ascii="宋体" w:hAnsi="宋体" w:hint="eastAsia"/>
          <w:b/>
          <w:sz w:val="24"/>
        </w:rPr>
        <w:t>未成交供应商</w:t>
      </w:r>
      <w:r>
        <w:rPr>
          <w:rFonts w:ascii="宋体" w:hAnsi="宋体"/>
          <w:b/>
          <w:sz w:val="24"/>
        </w:rPr>
        <w:t>的</w:t>
      </w:r>
      <w:r>
        <w:rPr>
          <w:rFonts w:ascii="宋体" w:hAnsi="宋体" w:hint="eastAsia"/>
          <w:b/>
          <w:sz w:val="24"/>
        </w:rPr>
        <w:t>任何</w:t>
      </w:r>
      <w:r>
        <w:rPr>
          <w:rFonts w:ascii="宋体" w:hAnsi="宋体"/>
          <w:b/>
          <w:sz w:val="24"/>
        </w:rPr>
        <w:t>补偿。</w:t>
      </w:r>
    </w:p>
    <w:p w:rsidR="00431A3C" w:rsidRDefault="00660BD2">
      <w:pPr>
        <w:tabs>
          <w:tab w:val="left" w:pos="0"/>
        </w:tabs>
        <w:spacing w:line="460" w:lineRule="exact"/>
        <w:ind w:right="-27" w:firstLine="482"/>
        <w:rPr>
          <w:rFonts w:ascii="宋体" w:hAnsi="宋体"/>
          <w:b/>
          <w:sz w:val="24"/>
        </w:rPr>
      </w:pPr>
      <w:r>
        <w:rPr>
          <w:rFonts w:ascii="宋体" w:hAnsi="宋体" w:hint="eastAsia"/>
          <w:b/>
          <w:sz w:val="24"/>
        </w:rPr>
        <w:t>8.</w:t>
      </w:r>
      <w:r>
        <w:rPr>
          <w:rFonts w:hint="eastAsia"/>
        </w:rPr>
        <w:t xml:space="preserve"> </w:t>
      </w:r>
      <w:r>
        <w:rPr>
          <w:rFonts w:ascii="宋体" w:hAnsi="宋体" w:hint="eastAsia"/>
          <w:b/>
          <w:sz w:val="24"/>
        </w:rPr>
        <w:t>因本项目使用财政资金，由该项目产权单位“常熟科技发展投资有限公司”委托“常熟高新技术产业开发区管理委员会”负责本项目采购事宜。供应商中标后，应与本项目产权单位重新再签订施工合同。</w:t>
      </w:r>
    </w:p>
    <w:p w:rsidR="00431A3C" w:rsidRDefault="00660BD2">
      <w:pPr>
        <w:tabs>
          <w:tab w:val="left" w:pos="0"/>
        </w:tabs>
        <w:spacing w:line="480" w:lineRule="exact"/>
        <w:ind w:right="-27"/>
        <w:outlineLvl w:val="1"/>
        <w:rPr>
          <w:rFonts w:ascii="宋体" w:hAnsi="宋体"/>
          <w:b/>
          <w:sz w:val="28"/>
        </w:rPr>
      </w:pPr>
      <w:bookmarkStart w:id="66" w:name="_Toc513029294"/>
      <w:r>
        <w:rPr>
          <w:rFonts w:ascii="宋体" w:hAnsi="宋体" w:hint="eastAsia"/>
          <w:b/>
          <w:sz w:val="28"/>
        </w:rPr>
        <w:t>二</w:t>
      </w:r>
      <w:r>
        <w:rPr>
          <w:rFonts w:ascii="宋体" w:hAnsi="宋体"/>
          <w:b/>
          <w:sz w:val="28"/>
        </w:rPr>
        <w:t>、</w:t>
      </w:r>
      <w:r>
        <w:rPr>
          <w:rFonts w:ascii="宋体" w:hAnsi="宋体" w:hint="eastAsia"/>
          <w:b/>
          <w:sz w:val="28"/>
        </w:rPr>
        <w:t>项目内容</w:t>
      </w:r>
      <w:r>
        <w:rPr>
          <w:rFonts w:ascii="宋体" w:hAnsi="宋体"/>
          <w:b/>
          <w:sz w:val="28"/>
        </w:rPr>
        <w:t>：</w:t>
      </w:r>
      <w:bookmarkEnd w:id="66"/>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1</w:t>
      </w:r>
      <w:r>
        <w:rPr>
          <w:rFonts w:ascii="宋体" w:hAnsi="宋体"/>
          <w:i/>
          <w:sz w:val="24"/>
          <w:u w:val="single"/>
        </w:rPr>
        <w:t>.</w:t>
      </w:r>
      <w:r>
        <w:rPr>
          <w:rFonts w:ascii="宋体" w:hAnsi="宋体" w:hint="eastAsia"/>
          <w:i/>
          <w:sz w:val="24"/>
          <w:u w:val="single"/>
        </w:rPr>
        <w:t>承包方式：包工包料。</w:t>
      </w:r>
    </w:p>
    <w:p w:rsidR="00431A3C" w:rsidRDefault="00660BD2">
      <w:pPr>
        <w:tabs>
          <w:tab w:val="left" w:pos="0"/>
        </w:tabs>
        <w:spacing w:line="480" w:lineRule="exact"/>
        <w:ind w:right="-27"/>
        <w:outlineLvl w:val="1"/>
        <w:rPr>
          <w:rFonts w:ascii="宋体" w:hAnsi="宋体"/>
          <w:b/>
          <w:sz w:val="28"/>
        </w:rPr>
      </w:pPr>
      <w:bookmarkStart w:id="67" w:name="_Toc513029295"/>
      <w:r>
        <w:rPr>
          <w:rFonts w:ascii="宋体" w:hAnsi="宋体" w:hint="eastAsia"/>
          <w:b/>
          <w:sz w:val="28"/>
        </w:rPr>
        <w:t>三、项目实施要求：</w:t>
      </w:r>
      <w:bookmarkEnd w:id="67"/>
    </w:p>
    <w:p w:rsidR="00431A3C" w:rsidRDefault="00660BD2">
      <w:pPr>
        <w:tabs>
          <w:tab w:val="left" w:pos="0"/>
        </w:tabs>
        <w:spacing w:line="480" w:lineRule="exact"/>
        <w:ind w:right="-27" w:firstLine="480"/>
        <w:rPr>
          <w:rFonts w:ascii="宋体" w:hAnsi="宋体"/>
          <w:i/>
          <w:sz w:val="24"/>
          <w:u w:val="single"/>
        </w:rPr>
      </w:pPr>
      <w:r>
        <w:rPr>
          <w:rFonts w:ascii="宋体" w:hAnsi="宋体" w:hint="eastAsia"/>
          <w:sz w:val="24"/>
        </w:rPr>
        <w:t>△</w:t>
      </w:r>
      <w:r>
        <w:rPr>
          <w:rFonts w:ascii="宋体" w:hAnsi="宋体"/>
          <w:i/>
          <w:sz w:val="24"/>
          <w:u w:val="single"/>
        </w:rPr>
        <w:t>1</w:t>
      </w:r>
      <w:r>
        <w:rPr>
          <w:rFonts w:ascii="宋体" w:hAnsi="宋体" w:hint="eastAsia"/>
          <w:i/>
          <w:sz w:val="24"/>
          <w:u w:val="single"/>
        </w:rPr>
        <w:t>.总体</w:t>
      </w:r>
      <w:r>
        <w:rPr>
          <w:rFonts w:ascii="宋体" w:hAnsi="宋体"/>
          <w:i/>
          <w:sz w:val="24"/>
          <w:u w:val="single"/>
        </w:rPr>
        <w:t>要求：</w:t>
      </w:r>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1）本项目施工规范以现行的或承担具体施工任务期间国家和行业新颁布施行的规范、规程为准。供应商采用其它标准和规范时，应在响应文件中注明是采用何种标准，并应保证设备达到或优于国家规定的现行相关标准。</w:t>
      </w:r>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（2）项目实施期间涉及安全由成交供应商全部负责，涉及安全所产生的相关费用一律由成交供应商承担。</w:t>
      </w:r>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（3）成交供应商应当办理有关施工现场全部但不仅限于围护、交通、环卫、环境污染等管理手续，其发生费用均由成交供应商负责。</w:t>
      </w:r>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（4）成交供应商施工期间需服从采购人安全管理，做好合同和规范及地方政府规定的安全措施。</w:t>
      </w:r>
    </w:p>
    <w:p w:rsidR="00431A3C" w:rsidRDefault="00660BD2">
      <w:pPr>
        <w:tabs>
          <w:tab w:val="left" w:pos="0"/>
        </w:tabs>
        <w:spacing w:line="480" w:lineRule="exact"/>
        <w:ind w:right="-27" w:firstLine="480"/>
        <w:rPr>
          <w:rFonts w:ascii="宋体" w:hAnsi="宋体"/>
          <w:i/>
          <w:sz w:val="24"/>
          <w:u w:val="single"/>
        </w:rPr>
      </w:pPr>
      <w:r>
        <w:rPr>
          <w:rFonts w:ascii="宋体" w:hAnsi="宋体" w:hint="eastAsia"/>
          <w:i/>
          <w:sz w:val="24"/>
          <w:u w:val="single"/>
        </w:rPr>
        <w:t>（5）工程质量要求：合格。</w:t>
      </w:r>
    </w:p>
    <w:p w:rsidR="00431A3C" w:rsidRDefault="00660BD2">
      <w:pPr>
        <w:tabs>
          <w:tab w:val="left" w:pos="0"/>
        </w:tabs>
        <w:spacing w:line="480" w:lineRule="exact"/>
        <w:ind w:firstLine="480"/>
        <w:rPr>
          <w:rFonts w:ascii="宋体" w:hAnsi="宋体"/>
          <w:sz w:val="24"/>
        </w:rPr>
      </w:pPr>
      <w:r>
        <w:rPr>
          <w:rFonts w:ascii="宋体" w:hAnsi="宋体"/>
          <w:sz w:val="24"/>
        </w:rPr>
        <w:t>2.</w:t>
      </w:r>
      <w:r>
        <w:rPr>
          <w:rFonts w:ascii="宋体" w:hAnsi="宋体" w:hint="eastAsia"/>
          <w:sz w:val="24"/>
        </w:rPr>
        <w:t>作业要求：</w:t>
      </w:r>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（1）成交供应商须接受采购人的监管。</w:t>
      </w:r>
    </w:p>
    <w:p w:rsidR="00431A3C" w:rsidRDefault="00660BD2">
      <w:pPr>
        <w:tabs>
          <w:tab w:val="left" w:pos="0"/>
        </w:tabs>
        <w:spacing w:line="480" w:lineRule="exact"/>
        <w:ind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）成交供应商根据采购要求，负责作业人员的管理、考勤、考核等；加强与采购人及作业方的协调、沟通；及时征求采购人的意见、建议要求，并归纳问题进行分析、研究，制定整改措施并组织落实。</w:t>
      </w:r>
    </w:p>
    <w:p w:rsidR="00431A3C" w:rsidRDefault="00660BD2">
      <w:pPr>
        <w:tabs>
          <w:tab w:val="left" w:pos="0"/>
        </w:tabs>
        <w:spacing w:line="480" w:lineRule="exact"/>
        <w:ind w:firstLine="48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）成交供应商需结合现场情况有针对性的建立完善的运行管理制度及工作台帐，台帐符合采购人相关格式记录。</w:t>
      </w:r>
    </w:p>
    <w:p w:rsidR="00431A3C" w:rsidRDefault="00660BD2">
      <w:pPr>
        <w:tabs>
          <w:tab w:val="left" w:pos="0"/>
        </w:tabs>
        <w:spacing w:line="480" w:lineRule="exact"/>
        <w:ind w:firstLine="480"/>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）成交供应商接到采购人通知后应立即响应，及时下达作业，遇到紧急任务应无条件全力配合采购人完成应急任务。</w:t>
      </w:r>
    </w:p>
    <w:p w:rsidR="00431A3C" w:rsidRDefault="00660BD2">
      <w:pPr>
        <w:tabs>
          <w:tab w:val="left" w:pos="0"/>
        </w:tabs>
        <w:spacing w:line="480" w:lineRule="exact"/>
        <w:ind w:firstLine="480"/>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）作业文明，采取有效措施减少扬尘、噪音等作业扰民问题。</w:t>
      </w:r>
    </w:p>
    <w:p w:rsidR="00431A3C" w:rsidRDefault="00660BD2">
      <w:pPr>
        <w:tabs>
          <w:tab w:val="left" w:pos="0"/>
        </w:tabs>
        <w:spacing w:line="480" w:lineRule="exact"/>
        <w:ind w:firstLine="480"/>
        <w:rPr>
          <w:rFonts w:ascii="宋体" w:hAnsi="宋体"/>
          <w:sz w:val="24"/>
        </w:rPr>
      </w:pPr>
      <w:r>
        <w:rPr>
          <w:rFonts w:ascii="宋体" w:hAnsi="宋体" w:hint="eastAsia"/>
          <w:sz w:val="24"/>
        </w:rPr>
        <w:t>3.其他</w:t>
      </w:r>
      <w:r>
        <w:rPr>
          <w:rFonts w:ascii="宋体" w:hAnsi="宋体"/>
          <w:sz w:val="24"/>
        </w:rPr>
        <w:t>要求：</w:t>
      </w:r>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（1</w:t>
      </w:r>
      <w:r>
        <w:rPr>
          <w:rFonts w:ascii="宋体" w:hAnsi="宋体"/>
          <w:i/>
          <w:sz w:val="24"/>
          <w:u w:val="single"/>
        </w:rPr>
        <w:t>）因供应商自身原因而导致的工程变更，供应商无权要求追加合同价款及工期延长。</w:t>
      </w:r>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（2</w:t>
      </w:r>
      <w:r>
        <w:rPr>
          <w:rFonts w:ascii="宋体" w:hAnsi="宋体"/>
          <w:i/>
          <w:sz w:val="24"/>
          <w:u w:val="single"/>
        </w:rPr>
        <w:t>）工程竣工验收结束后，供应商应该做到工完场清，如果施工便道等没有清理，则</w:t>
      </w:r>
      <w:r>
        <w:rPr>
          <w:rFonts w:ascii="宋体" w:hAnsi="宋体" w:hint="eastAsia"/>
          <w:i/>
          <w:sz w:val="24"/>
          <w:u w:val="single"/>
        </w:rPr>
        <w:t>采购人</w:t>
      </w:r>
      <w:r>
        <w:rPr>
          <w:rFonts w:ascii="宋体" w:hAnsi="宋体"/>
          <w:i/>
          <w:sz w:val="24"/>
          <w:u w:val="single"/>
        </w:rPr>
        <w:t>有权委托其他单位拆除清理，具体费用从供应商工程款中扣除，若</w:t>
      </w:r>
      <w:r>
        <w:rPr>
          <w:rFonts w:ascii="宋体" w:hAnsi="宋体" w:hint="eastAsia"/>
          <w:i/>
          <w:sz w:val="24"/>
          <w:u w:val="single"/>
        </w:rPr>
        <w:t>采购人</w:t>
      </w:r>
      <w:r>
        <w:rPr>
          <w:rFonts w:ascii="宋体" w:hAnsi="宋体"/>
          <w:i/>
          <w:sz w:val="24"/>
          <w:u w:val="single"/>
        </w:rPr>
        <w:t>要求保留，则不予扣除供应商费用。</w:t>
      </w:r>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（3</w:t>
      </w:r>
      <w:r>
        <w:rPr>
          <w:rFonts w:ascii="宋体" w:hAnsi="宋体"/>
          <w:i/>
          <w:sz w:val="24"/>
          <w:u w:val="single"/>
        </w:rPr>
        <w:t>）在工程实施过程中，供应商不得因为设计变更、现场变更签证的价格与</w:t>
      </w:r>
      <w:r>
        <w:rPr>
          <w:rFonts w:ascii="宋体" w:hAnsi="宋体" w:hint="eastAsia"/>
          <w:i/>
          <w:sz w:val="24"/>
          <w:u w:val="single"/>
        </w:rPr>
        <w:t>采购人</w:t>
      </w:r>
      <w:r>
        <w:rPr>
          <w:rFonts w:ascii="宋体" w:hAnsi="宋体"/>
          <w:i/>
          <w:sz w:val="24"/>
          <w:u w:val="single"/>
        </w:rPr>
        <w:t>有分歧而影响整个工程的施工进度，若因此引起工期延误，则由供应商支付工期违约金，按合同工期违约条款执行。</w:t>
      </w:r>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（4</w:t>
      </w:r>
      <w:r>
        <w:rPr>
          <w:rFonts w:ascii="宋体" w:hAnsi="宋体"/>
          <w:i/>
          <w:sz w:val="24"/>
          <w:u w:val="single"/>
        </w:rPr>
        <w:t>）对实施后无法进行复核的变更签证，供应商必须留下可证明相应工作量的影像资料，结算时如无影像资料或提供资料无法反映相应的工作量，结算审核时有权按照有利于</w:t>
      </w:r>
      <w:r>
        <w:rPr>
          <w:rFonts w:ascii="宋体" w:hAnsi="宋体" w:hint="eastAsia"/>
          <w:i/>
          <w:sz w:val="24"/>
          <w:u w:val="single"/>
        </w:rPr>
        <w:t>采购人</w:t>
      </w:r>
      <w:r>
        <w:rPr>
          <w:rFonts w:ascii="宋体" w:hAnsi="宋体"/>
          <w:i/>
          <w:sz w:val="24"/>
          <w:u w:val="single"/>
        </w:rPr>
        <w:t>的原则进行处理。</w:t>
      </w:r>
    </w:p>
    <w:p w:rsidR="00431A3C" w:rsidRDefault="00660BD2">
      <w:pPr>
        <w:tabs>
          <w:tab w:val="left" w:pos="0"/>
        </w:tabs>
        <w:spacing w:line="480" w:lineRule="exact"/>
        <w:ind w:right="-27"/>
        <w:outlineLvl w:val="1"/>
        <w:rPr>
          <w:rFonts w:ascii="宋体" w:hAnsi="宋体"/>
          <w:b/>
          <w:sz w:val="28"/>
        </w:rPr>
      </w:pPr>
      <w:bookmarkStart w:id="68" w:name="_Toc513029296"/>
      <w:r>
        <w:rPr>
          <w:rFonts w:ascii="宋体" w:hAnsi="宋体" w:hint="eastAsia"/>
          <w:b/>
          <w:sz w:val="28"/>
        </w:rPr>
        <w:t>四</w:t>
      </w:r>
      <w:r>
        <w:rPr>
          <w:rFonts w:ascii="宋体" w:hAnsi="宋体"/>
          <w:b/>
          <w:sz w:val="28"/>
        </w:rPr>
        <w:t>、</w:t>
      </w:r>
      <w:r>
        <w:rPr>
          <w:rFonts w:ascii="宋体" w:hAnsi="宋体" w:hint="eastAsia"/>
          <w:b/>
          <w:sz w:val="28"/>
        </w:rPr>
        <w:t>人员配备要求：</w:t>
      </w:r>
      <w:bookmarkEnd w:id="68"/>
    </w:p>
    <w:p w:rsidR="00431A3C" w:rsidRDefault="00660BD2">
      <w:pPr>
        <w:tabs>
          <w:tab w:val="left" w:pos="0"/>
        </w:tabs>
        <w:spacing w:line="480" w:lineRule="exact"/>
        <w:ind w:firstLine="480"/>
        <w:rPr>
          <w:rFonts w:ascii="宋体" w:hAnsi="宋体"/>
          <w:i/>
          <w:sz w:val="24"/>
          <w:u w:val="single"/>
        </w:rPr>
      </w:pPr>
      <w:r>
        <w:rPr>
          <w:rFonts w:ascii="宋体" w:hAnsi="宋体" w:hint="eastAsia"/>
          <w:i/>
          <w:sz w:val="24"/>
          <w:u w:val="single"/>
        </w:rPr>
        <w:t>1</w:t>
      </w:r>
      <w:r>
        <w:rPr>
          <w:rFonts w:ascii="宋体" w:hAnsi="宋体"/>
          <w:i/>
          <w:sz w:val="24"/>
          <w:u w:val="single"/>
        </w:rPr>
        <w:t>.供应商应配置一名项目</w:t>
      </w:r>
      <w:r>
        <w:rPr>
          <w:rFonts w:ascii="宋体" w:hAnsi="宋体" w:hint="eastAsia"/>
          <w:i/>
          <w:sz w:val="24"/>
          <w:u w:val="single"/>
        </w:rPr>
        <w:t>负责</w:t>
      </w:r>
      <w:r>
        <w:rPr>
          <w:rFonts w:ascii="宋体" w:hAnsi="宋体"/>
          <w:i/>
          <w:sz w:val="24"/>
          <w:u w:val="single"/>
        </w:rPr>
        <w:t>人</w:t>
      </w:r>
      <w:r>
        <w:rPr>
          <w:rFonts w:ascii="宋体" w:hAnsi="宋体" w:hint="eastAsia"/>
          <w:i/>
          <w:sz w:val="24"/>
          <w:u w:val="single"/>
        </w:rPr>
        <w:t>，</w:t>
      </w:r>
      <w:r>
        <w:rPr>
          <w:rFonts w:ascii="宋体" w:hAnsi="宋体"/>
          <w:i/>
          <w:sz w:val="24"/>
          <w:u w:val="single"/>
        </w:rPr>
        <w:t>必须具有</w:t>
      </w:r>
      <w:r>
        <w:rPr>
          <w:rFonts w:ascii="宋体" w:hAnsi="宋体" w:hint="eastAsia"/>
          <w:i/>
          <w:sz w:val="24"/>
          <w:u w:val="single"/>
        </w:rPr>
        <w:t>建筑工程二级（或以上）注册建造师并具备安全生产考核（</w:t>
      </w:r>
      <w:r>
        <w:rPr>
          <w:rFonts w:ascii="宋体" w:hAnsi="宋体"/>
          <w:i/>
          <w:sz w:val="24"/>
          <w:u w:val="single"/>
        </w:rPr>
        <w:t>B类）合格证书。</w:t>
      </w:r>
    </w:p>
    <w:p w:rsidR="00431A3C" w:rsidRDefault="00660BD2">
      <w:pPr>
        <w:tabs>
          <w:tab w:val="left" w:pos="0"/>
        </w:tabs>
        <w:spacing w:line="480" w:lineRule="exact"/>
        <w:ind w:firstLine="480"/>
        <w:rPr>
          <w:rFonts w:ascii="宋体" w:hAnsi="宋体"/>
          <w:sz w:val="24"/>
        </w:rPr>
      </w:pPr>
      <w:r>
        <w:rPr>
          <w:rFonts w:ascii="宋体" w:hAnsi="宋体"/>
          <w:sz w:val="24"/>
        </w:rPr>
        <w:t>2.</w:t>
      </w:r>
      <w:r>
        <w:rPr>
          <w:rFonts w:ascii="宋体" w:hAnsi="宋体" w:hint="eastAsia"/>
          <w:sz w:val="24"/>
        </w:rPr>
        <w:t>供应</w:t>
      </w:r>
      <w:r>
        <w:rPr>
          <w:rFonts w:ascii="宋体" w:hAnsi="宋体"/>
          <w:sz w:val="24"/>
        </w:rPr>
        <w:t>商应配置</w:t>
      </w:r>
      <w:r>
        <w:rPr>
          <w:rFonts w:ascii="宋体" w:hAnsi="宋体" w:hint="eastAsia"/>
          <w:sz w:val="24"/>
        </w:rPr>
        <w:t>保障</w:t>
      </w:r>
      <w:r>
        <w:rPr>
          <w:rFonts w:ascii="宋体" w:hAnsi="宋体"/>
          <w:sz w:val="24"/>
        </w:rPr>
        <w:t>项目履约的项目团队,</w:t>
      </w:r>
      <w:r>
        <w:rPr>
          <w:rFonts w:ascii="宋体" w:hAnsi="宋体" w:hint="eastAsia"/>
          <w:sz w:val="24"/>
        </w:rPr>
        <w:t>包括</w:t>
      </w:r>
      <w:r>
        <w:rPr>
          <w:rFonts w:ascii="宋体" w:hAnsi="宋体"/>
          <w:sz w:val="24"/>
        </w:rPr>
        <w:t>技术负责人、专职安全员等。</w:t>
      </w:r>
    </w:p>
    <w:p w:rsidR="00431A3C" w:rsidRDefault="00660BD2">
      <w:pPr>
        <w:tabs>
          <w:tab w:val="left" w:pos="0"/>
        </w:tabs>
        <w:spacing w:line="480" w:lineRule="exact"/>
        <w:ind w:right="-27"/>
        <w:outlineLvl w:val="1"/>
        <w:rPr>
          <w:rFonts w:ascii="宋体" w:hAnsi="宋体"/>
          <w:b/>
          <w:sz w:val="28"/>
        </w:rPr>
      </w:pPr>
      <w:bookmarkStart w:id="69" w:name="_Toc513029297"/>
      <w:r>
        <w:rPr>
          <w:rFonts w:ascii="宋体" w:hAnsi="宋体" w:hint="eastAsia"/>
          <w:b/>
          <w:sz w:val="28"/>
        </w:rPr>
        <w:t>五、质量保修</w:t>
      </w:r>
      <w:r>
        <w:rPr>
          <w:rFonts w:ascii="宋体" w:hAnsi="宋体"/>
          <w:b/>
          <w:sz w:val="28"/>
        </w:rPr>
        <w:t>以及</w:t>
      </w:r>
      <w:r>
        <w:rPr>
          <w:rFonts w:ascii="宋体" w:hAnsi="宋体" w:hint="eastAsia"/>
          <w:b/>
          <w:sz w:val="28"/>
        </w:rPr>
        <w:t>验收要求</w:t>
      </w:r>
      <w:r>
        <w:rPr>
          <w:rFonts w:ascii="宋体" w:hAnsi="宋体"/>
          <w:b/>
          <w:sz w:val="28"/>
        </w:rPr>
        <w:t>：</w:t>
      </w:r>
      <w:bookmarkEnd w:id="69"/>
    </w:p>
    <w:p w:rsidR="00431A3C" w:rsidRDefault="00660BD2">
      <w:pPr>
        <w:tabs>
          <w:tab w:val="left" w:pos="0"/>
        </w:tabs>
        <w:spacing w:line="480" w:lineRule="exact"/>
        <w:ind w:right="-27" w:firstLine="480"/>
        <w:rPr>
          <w:rFonts w:ascii="宋体" w:hAnsi="宋体"/>
          <w:sz w:val="24"/>
        </w:rPr>
      </w:pPr>
      <w:r>
        <w:rPr>
          <w:rFonts w:ascii="宋体" w:hAnsi="宋体"/>
          <w:sz w:val="24"/>
        </w:rPr>
        <w:t>1</w:t>
      </w:r>
      <w:r>
        <w:rPr>
          <w:rFonts w:ascii="宋体" w:hAnsi="宋体" w:hint="eastAsia"/>
          <w:sz w:val="24"/>
        </w:rPr>
        <w:t>.</w:t>
      </w:r>
      <w:r>
        <w:rPr>
          <w:rFonts w:cs="楷体_GB2312" w:hint="eastAsia"/>
          <w:sz w:val="24"/>
        </w:rPr>
        <w:t>项目竣工后</w:t>
      </w:r>
      <w:r>
        <w:rPr>
          <w:rFonts w:ascii="宋体" w:hAnsi="宋体" w:hint="eastAsia"/>
          <w:sz w:val="24"/>
        </w:rPr>
        <w:t>，成交供应商应通知采购人验收，采购人自接到验收通知</w:t>
      </w:r>
      <w:r>
        <w:rPr>
          <w:rFonts w:ascii="宋体" w:hAnsi="宋体" w:hint="eastAsia"/>
          <w:sz w:val="24"/>
          <w:u w:val="single"/>
        </w:rPr>
        <w:t>7</w:t>
      </w:r>
      <w:r>
        <w:rPr>
          <w:rFonts w:ascii="宋体" w:hAnsi="宋体" w:hint="eastAsia"/>
          <w:sz w:val="24"/>
        </w:rPr>
        <w:t>日内组织验收，并办理初验收手续，如采购人在规定时间内未能组织验收，需及时通知成交供应商，另定验收日期。供应商对本次工程缺陷不予更正，采购人有权另请其他单位更正，所发生的费用由供应商承担。</w:t>
      </w:r>
    </w:p>
    <w:p w:rsidR="00431A3C" w:rsidRDefault="00660BD2">
      <w:pPr>
        <w:tabs>
          <w:tab w:val="left" w:pos="0"/>
        </w:tabs>
        <w:spacing w:line="480" w:lineRule="exact"/>
        <w:ind w:right="-27" w:firstLine="480"/>
        <w:rPr>
          <w:rFonts w:ascii="宋体" w:hAnsi="宋体"/>
          <w:sz w:val="24"/>
        </w:rPr>
      </w:pPr>
      <w:r>
        <w:rPr>
          <w:rFonts w:ascii="宋体" w:hAnsi="宋体" w:hint="eastAsia"/>
          <w:sz w:val="24"/>
        </w:rPr>
        <w:t>2.工程质量保修期：本项目整体质量保修期为二年，质量保修期从竣工验收合格之日起计算。</w:t>
      </w:r>
    </w:p>
    <w:p w:rsidR="00431A3C" w:rsidRDefault="00660BD2">
      <w:pPr>
        <w:tabs>
          <w:tab w:val="left" w:pos="0"/>
        </w:tabs>
        <w:spacing w:line="480" w:lineRule="exact"/>
        <w:ind w:right="-27"/>
        <w:outlineLvl w:val="1"/>
        <w:rPr>
          <w:rFonts w:ascii="宋体" w:hAnsi="宋体"/>
          <w:b/>
          <w:sz w:val="28"/>
        </w:rPr>
      </w:pPr>
      <w:bookmarkStart w:id="70" w:name="_Toc513029298"/>
      <w:r>
        <w:rPr>
          <w:rFonts w:ascii="宋体" w:hAnsi="宋体" w:hint="eastAsia"/>
          <w:b/>
          <w:sz w:val="28"/>
        </w:rPr>
        <w:t>六</w:t>
      </w:r>
      <w:r>
        <w:rPr>
          <w:rFonts w:ascii="宋体" w:hAnsi="宋体"/>
          <w:b/>
          <w:sz w:val="28"/>
        </w:rPr>
        <w:t>、报价要</w:t>
      </w:r>
      <w:r>
        <w:rPr>
          <w:rFonts w:ascii="宋体" w:hAnsi="宋体" w:hint="eastAsia"/>
          <w:b/>
          <w:sz w:val="28"/>
        </w:rPr>
        <w:t>求</w:t>
      </w:r>
      <w:r>
        <w:rPr>
          <w:rFonts w:ascii="宋体" w:hAnsi="宋体"/>
          <w:b/>
          <w:sz w:val="28"/>
        </w:rPr>
        <w:t>：</w:t>
      </w:r>
      <w:bookmarkEnd w:id="70"/>
    </w:p>
    <w:p w:rsidR="00431A3C" w:rsidRDefault="00660BD2">
      <w:pPr>
        <w:tabs>
          <w:tab w:val="left" w:pos="0"/>
        </w:tabs>
        <w:spacing w:line="480" w:lineRule="exact"/>
        <w:ind w:right="-27" w:firstLine="480"/>
        <w:rPr>
          <w:rFonts w:cs="楷体_GB2312"/>
          <w:sz w:val="24"/>
        </w:rPr>
      </w:pPr>
      <w:r>
        <w:rPr>
          <w:rFonts w:cs="楷体_GB2312"/>
          <w:sz w:val="24"/>
        </w:rPr>
        <w:t>1</w:t>
      </w:r>
      <w:r>
        <w:rPr>
          <w:rFonts w:cs="楷体_GB2312" w:hint="eastAsia"/>
          <w:sz w:val="24"/>
        </w:rPr>
        <w:t>.</w:t>
      </w:r>
      <w:r>
        <w:rPr>
          <w:rFonts w:cs="楷体_GB2312" w:hint="eastAsia"/>
          <w:sz w:val="24"/>
        </w:rPr>
        <w:t>供应商根据采购人提供的相关技术资料及现场勘察，结合项目所在地市场行情、供应商自身综合实力，综合市场风险、作业风险、政策风险等各种风险因素。</w:t>
      </w:r>
    </w:p>
    <w:p w:rsidR="00431A3C" w:rsidRDefault="00660BD2">
      <w:pPr>
        <w:spacing w:line="440" w:lineRule="exact"/>
        <w:ind w:firstLine="480"/>
        <w:rPr>
          <w:rFonts w:ascii="宋体" w:hAnsi="宋体"/>
          <w:b/>
          <w:i/>
          <w:sz w:val="24"/>
          <w:u w:val="single"/>
        </w:rPr>
      </w:pPr>
      <w:r>
        <w:rPr>
          <w:rFonts w:ascii="宋体" w:hAnsi="宋体"/>
          <w:b/>
          <w:i/>
          <w:sz w:val="24"/>
          <w:u w:val="single"/>
        </w:rPr>
        <w:t>2</w:t>
      </w:r>
      <w:r>
        <w:rPr>
          <w:rFonts w:ascii="宋体" w:hAnsi="宋体" w:hint="eastAsia"/>
          <w:b/>
          <w:i/>
          <w:sz w:val="24"/>
          <w:u w:val="single"/>
        </w:rPr>
        <w:t>.供应商的每轮优惠率报价均不得低于14%（含本数），低于的为无效报价，将失去磋商资格。</w:t>
      </w:r>
    </w:p>
    <w:p w:rsidR="00431A3C" w:rsidRDefault="00660BD2">
      <w:pPr>
        <w:tabs>
          <w:tab w:val="left" w:pos="0"/>
        </w:tabs>
        <w:spacing w:line="480" w:lineRule="exact"/>
        <w:ind w:right="-27" w:firstLine="480"/>
        <w:rPr>
          <w:rFonts w:cs="楷体_GB2312"/>
          <w:sz w:val="24"/>
        </w:rPr>
      </w:pPr>
      <w:r>
        <w:rPr>
          <w:rFonts w:cs="楷体_GB2312" w:hint="eastAsia"/>
          <w:sz w:val="24"/>
        </w:rPr>
        <w:t>3.</w:t>
      </w:r>
      <w:r>
        <w:rPr>
          <w:rFonts w:cs="楷体_GB2312" w:hint="eastAsia"/>
          <w:sz w:val="24"/>
        </w:rPr>
        <w:t>报价方式要求：本工程项目采用</w:t>
      </w:r>
      <w:r>
        <w:rPr>
          <w:rFonts w:cs="楷体_GB2312" w:hint="eastAsia"/>
          <w:b/>
          <w:bCs/>
          <w:sz w:val="24"/>
        </w:rPr>
        <w:t>优惠率</w:t>
      </w:r>
      <w:r>
        <w:rPr>
          <w:rFonts w:cs="楷体_GB2312" w:hint="eastAsia"/>
          <w:sz w:val="24"/>
        </w:rPr>
        <w:t>报价方式。磋商供应商应充分考虑施工期间各类建材的市场风险和国家政策性调整风险系数，具体按照国家和苏州市相关文件执行。</w:t>
      </w:r>
    </w:p>
    <w:p w:rsidR="00431A3C" w:rsidRDefault="00660BD2">
      <w:pPr>
        <w:tabs>
          <w:tab w:val="left" w:pos="0"/>
        </w:tabs>
        <w:spacing w:line="480" w:lineRule="exact"/>
        <w:ind w:right="-27" w:firstLine="480"/>
        <w:rPr>
          <w:rFonts w:cs="楷体_GB2312"/>
          <w:sz w:val="24"/>
        </w:rPr>
      </w:pPr>
      <w:r>
        <w:rPr>
          <w:rFonts w:cs="楷体_GB2312" w:hint="eastAsia"/>
          <w:sz w:val="24"/>
        </w:rPr>
        <w:t>4.</w:t>
      </w:r>
      <w:r>
        <w:rPr>
          <w:rFonts w:cs="楷体_GB2312" w:hint="eastAsia"/>
          <w:sz w:val="24"/>
        </w:rPr>
        <w:t>非成交供应商原因导致的工期延误，工期自动顺延，采购人不支付因工期延误所导致成交供应商增加的相关费用。</w:t>
      </w:r>
    </w:p>
    <w:p w:rsidR="00431A3C" w:rsidRDefault="00660BD2">
      <w:pPr>
        <w:tabs>
          <w:tab w:val="left" w:pos="0"/>
        </w:tabs>
        <w:spacing w:line="480" w:lineRule="exact"/>
        <w:ind w:right="-27"/>
        <w:outlineLvl w:val="1"/>
        <w:rPr>
          <w:rFonts w:ascii="宋体" w:hAnsi="宋体"/>
          <w:b/>
          <w:sz w:val="28"/>
        </w:rPr>
      </w:pPr>
      <w:bookmarkStart w:id="71" w:name="_Toc513029299"/>
      <w:r>
        <w:rPr>
          <w:rFonts w:ascii="宋体" w:hAnsi="宋体" w:hint="eastAsia"/>
          <w:b/>
          <w:sz w:val="28"/>
        </w:rPr>
        <w:t>七、不可实质性变动要求：</w:t>
      </w:r>
      <w:bookmarkEnd w:id="71"/>
    </w:p>
    <w:p w:rsidR="00431A3C" w:rsidRDefault="00660BD2">
      <w:pPr>
        <w:tabs>
          <w:tab w:val="left" w:pos="0"/>
        </w:tabs>
        <w:spacing w:line="460" w:lineRule="exact"/>
        <w:ind w:right="-27" w:firstLine="480"/>
        <w:rPr>
          <w:rFonts w:ascii="宋体" w:hAnsi="宋体"/>
          <w:szCs w:val="20"/>
        </w:rPr>
      </w:pPr>
      <w:r>
        <w:rPr>
          <w:rFonts w:cs="楷体_GB2312" w:hint="eastAsia"/>
          <w:sz w:val="24"/>
        </w:rPr>
        <w:t>1.</w:t>
      </w:r>
      <w:r>
        <w:rPr>
          <w:rFonts w:cs="楷体_GB2312" w:hint="eastAsia"/>
          <w:sz w:val="24"/>
        </w:rPr>
        <w:t>本项目项目需求中△条款为不可实质性变动内容，项目需求以及合同格式中的其余条款均为可实质性变动内容。</w:t>
      </w:r>
    </w:p>
    <w:p w:rsidR="00431A3C" w:rsidRDefault="00660BD2">
      <w:pPr>
        <w:keepNext/>
        <w:spacing w:line="440" w:lineRule="exact"/>
        <w:jc w:val="center"/>
        <w:outlineLvl w:val="0"/>
        <w:rPr>
          <w:rFonts w:ascii="黑体" w:eastAsia="黑体" w:hAnsi="Courier New" w:cs="Courier New"/>
          <w:bCs/>
          <w:sz w:val="44"/>
          <w:szCs w:val="21"/>
        </w:rPr>
      </w:pPr>
      <w:bookmarkStart w:id="72" w:name="_Toc513029300"/>
      <w:r>
        <w:rPr>
          <w:rFonts w:ascii="黑体" w:eastAsia="黑体" w:hAnsi="Times New Roman"/>
          <w:bCs/>
          <w:sz w:val="44"/>
          <w:szCs w:val="28"/>
        </w:rPr>
        <w:br w:type="page" w:clear="all"/>
      </w:r>
      <w:r>
        <w:rPr>
          <w:rFonts w:ascii="宋体" w:hAnsi="宋体" w:hint="eastAsia"/>
          <w:b/>
          <w:bCs/>
          <w:sz w:val="44"/>
          <w:szCs w:val="28"/>
        </w:rPr>
        <w:t>第五章  评审方法与评分标准</w:t>
      </w:r>
      <w:bookmarkEnd w:id="72"/>
    </w:p>
    <w:p w:rsidR="00431A3C" w:rsidRDefault="00660BD2">
      <w:pPr>
        <w:tabs>
          <w:tab w:val="left" w:pos="0"/>
        </w:tabs>
        <w:spacing w:line="480" w:lineRule="exact"/>
        <w:ind w:right="-27"/>
        <w:outlineLvl w:val="1"/>
        <w:rPr>
          <w:rFonts w:ascii="宋体" w:hAnsi="宋体"/>
          <w:b/>
          <w:sz w:val="28"/>
        </w:rPr>
      </w:pPr>
      <w:bookmarkStart w:id="73" w:name="_Toc513029301"/>
      <w:bookmarkStart w:id="74" w:name="OLE_LINK61"/>
      <w:bookmarkStart w:id="75" w:name="OLE_LINK65"/>
      <w:r>
        <w:rPr>
          <w:rFonts w:ascii="宋体" w:hAnsi="宋体"/>
          <w:b/>
          <w:sz w:val="28"/>
        </w:rPr>
        <w:t>一、评</w:t>
      </w:r>
      <w:r>
        <w:rPr>
          <w:rFonts w:ascii="宋体" w:hAnsi="宋体" w:hint="eastAsia"/>
          <w:b/>
          <w:sz w:val="28"/>
        </w:rPr>
        <w:t>审</w:t>
      </w:r>
      <w:r>
        <w:rPr>
          <w:rFonts w:ascii="宋体" w:hAnsi="宋体"/>
          <w:b/>
          <w:sz w:val="28"/>
        </w:rPr>
        <w:t>方法</w:t>
      </w:r>
      <w:bookmarkEnd w:id="73"/>
    </w:p>
    <w:p w:rsidR="00431A3C" w:rsidRDefault="00660BD2">
      <w:pPr>
        <w:tabs>
          <w:tab w:val="left" w:pos="0"/>
        </w:tabs>
        <w:spacing w:line="440" w:lineRule="exact"/>
        <w:ind w:right="-27" w:firstLine="480"/>
        <w:rPr>
          <w:rFonts w:ascii="Times New Roman" w:hAnsi="宋体"/>
          <w:sz w:val="24"/>
          <w:szCs w:val="20"/>
        </w:rPr>
      </w:pPr>
      <w:r>
        <w:rPr>
          <w:rFonts w:ascii="Times New Roman" w:hAnsi="宋体" w:hint="eastAsia"/>
          <w:sz w:val="24"/>
          <w:szCs w:val="20"/>
        </w:rPr>
        <w:t>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p>
    <w:p w:rsidR="00431A3C" w:rsidRDefault="00660BD2">
      <w:pPr>
        <w:tabs>
          <w:tab w:val="left" w:pos="0"/>
        </w:tabs>
        <w:spacing w:line="440" w:lineRule="exact"/>
        <w:ind w:right="-27" w:firstLine="480"/>
        <w:rPr>
          <w:rFonts w:ascii="Times New Roman" w:hAnsi="Times New Roman"/>
          <w:sz w:val="24"/>
          <w:szCs w:val="20"/>
        </w:rPr>
      </w:pPr>
      <w:r>
        <w:rPr>
          <w:rFonts w:ascii="Times New Roman" w:hAnsi="宋体" w:hint="eastAsia"/>
          <w:sz w:val="24"/>
          <w:szCs w:val="20"/>
        </w:rPr>
        <w:t>磋商小组根据排列情况将推荐前三名为成交候选人，并根据采购人委托直接确定排名第一名的成交候选人为成交供应商。</w:t>
      </w:r>
    </w:p>
    <w:p w:rsidR="00431A3C" w:rsidRDefault="00660BD2">
      <w:pPr>
        <w:tabs>
          <w:tab w:val="left" w:pos="0"/>
        </w:tabs>
        <w:spacing w:line="480" w:lineRule="exact"/>
        <w:ind w:right="-27"/>
        <w:outlineLvl w:val="1"/>
        <w:rPr>
          <w:rFonts w:ascii="宋体" w:hAnsi="宋体"/>
          <w:b/>
          <w:sz w:val="28"/>
        </w:rPr>
      </w:pPr>
      <w:bookmarkStart w:id="76" w:name="_Toc513029302"/>
      <w:r>
        <w:rPr>
          <w:rFonts w:ascii="宋体" w:hAnsi="宋体"/>
          <w:b/>
          <w:sz w:val="28"/>
        </w:rPr>
        <w:t>二、</w:t>
      </w:r>
      <w:r>
        <w:rPr>
          <w:rFonts w:ascii="宋体" w:hAnsi="宋体" w:hint="eastAsia"/>
          <w:b/>
          <w:sz w:val="28"/>
        </w:rPr>
        <w:t>评分标准</w:t>
      </w:r>
      <w:bookmarkEnd w:id="76"/>
    </w:p>
    <w:p w:rsidR="00431A3C" w:rsidRDefault="00660BD2">
      <w:pPr>
        <w:tabs>
          <w:tab w:val="left" w:pos="0"/>
        </w:tabs>
        <w:spacing w:line="460" w:lineRule="exact"/>
        <w:ind w:right="-27" w:firstLine="480"/>
        <w:rPr>
          <w:rFonts w:ascii="Times New Roman" w:hAnsi="Times New Roman"/>
          <w:sz w:val="24"/>
        </w:rPr>
      </w:pPr>
      <w:r>
        <w:rPr>
          <w:rFonts w:ascii="Times New Roman" w:hAnsi="Times New Roman"/>
          <w:sz w:val="24"/>
        </w:rPr>
        <w:t>注：每部分的得分保留小数点后两位，合计得分保留小数点后两位。</w:t>
      </w:r>
      <w:bookmarkEnd w:id="74"/>
      <w:bookmarkEnd w:id="75"/>
    </w:p>
    <w:p w:rsidR="00431A3C" w:rsidRDefault="00660BD2">
      <w:pPr>
        <w:spacing w:line="440" w:lineRule="exact"/>
        <w:ind w:firstLine="482"/>
        <w:rPr>
          <w:b/>
          <w:bCs/>
          <w:sz w:val="24"/>
        </w:rPr>
      </w:pPr>
      <w:r>
        <w:rPr>
          <w:b/>
          <w:bCs/>
          <w:sz w:val="24"/>
        </w:rPr>
        <w:t>1</w:t>
      </w:r>
      <w:r>
        <w:rPr>
          <w:b/>
          <w:bCs/>
          <w:sz w:val="24"/>
        </w:rPr>
        <w:t>、最后</w:t>
      </w:r>
      <w:r>
        <w:rPr>
          <w:rFonts w:hint="eastAsia"/>
          <w:b/>
          <w:bCs/>
          <w:sz w:val="24"/>
        </w:rPr>
        <w:t>报价</w:t>
      </w:r>
      <w:r>
        <w:rPr>
          <w:b/>
          <w:bCs/>
          <w:sz w:val="24"/>
        </w:rPr>
        <w:t>5</w:t>
      </w:r>
      <w:r>
        <w:rPr>
          <w:rFonts w:hint="eastAsia"/>
          <w:b/>
          <w:bCs/>
          <w:sz w:val="24"/>
        </w:rPr>
        <w:t>0</w:t>
      </w:r>
      <w:r>
        <w:rPr>
          <w:rFonts w:hint="eastAsia"/>
          <w:b/>
          <w:bCs/>
          <w:sz w:val="24"/>
        </w:rPr>
        <w:t>分</w:t>
      </w:r>
    </w:p>
    <w:p w:rsidR="00431A3C" w:rsidRDefault="00660BD2">
      <w:pPr>
        <w:spacing w:line="460" w:lineRule="exact"/>
        <w:ind w:firstLine="480"/>
        <w:rPr>
          <w:sz w:val="24"/>
          <w:szCs w:val="24"/>
        </w:rPr>
      </w:pPr>
      <w:bookmarkStart w:id="77" w:name="OLE_LINK66"/>
      <w:bookmarkStart w:id="78" w:name="OLE_LINK67"/>
      <w:bookmarkStart w:id="79" w:name="OLE_LINK20"/>
      <w:bookmarkStart w:id="80" w:name="OLE_LINK21"/>
      <w:r>
        <w:rPr>
          <w:rFonts w:hint="eastAsia"/>
          <w:sz w:val="24"/>
          <w:szCs w:val="24"/>
        </w:rPr>
        <w:t>1.1</w:t>
      </w:r>
      <w:r>
        <w:rPr>
          <w:sz w:val="24"/>
          <w:szCs w:val="24"/>
        </w:rPr>
        <w:t>满足磋商文件要求且</w:t>
      </w:r>
      <w:r>
        <w:rPr>
          <w:rFonts w:hint="eastAsia"/>
          <w:sz w:val="24"/>
          <w:szCs w:val="24"/>
        </w:rPr>
        <w:t>提交最后报价的</w:t>
      </w:r>
      <w:r>
        <w:rPr>
          <w:sz w:val="24"/>
          <w:szCs w:val="24"/>
        </w:rPr>
        <w:t>供应商</w:t>
      </w:r>
      <w:r>
        <w:rPr>
          <w:rFonts w:hint="eastAsia"/>
          <w:sz w:val="24"/>
          <w:szCs w:val="24"/>
        </w:rPr>
        <w:t>的</w:t>
      </w:r>
      <w:bookmarkStart w:id="81" w:name="_Hlk217729734"/>
      <w:r>
        <w:rPr>
          <w:rFonts w:hint="eastAsia"/>
          <w:sz w:val="24"/>
          <w:szCs w:val="24"/>
        </w:rPr>
        <w:t>投标优惠率</w:t>
      </w:r>
      <w:bookmarkEnd w:id="81"/>
      <w:r>
        <w:rPr>
          <w:rFonts w:hint="eastAsia"/>
          <w:sz w:val="24"/>
          <w:szCs w:val="24"/>
        </w:rPr>
        <w:t>最高</w:t>
      </w:r>
      <w:r>
        <w:rPr>
          <w:sz w:val="24"/>
          <w:szCs w:val="24"/>
        </w:rPr>
        <w:t>为磋商基准价，其价格分为</w:t>
      </w:r>
      <w:r>
        <w:rPr>
          <w:rFonts w:hint="eastAsia"/>
          <w:sz w:val="24"/>
          <w:szCs w:val="24"/>
        </w:rPr>
        <w:t>5</w:t>
      </w:r>
      <w:r>
        <w:rPr>
          <w:sz w:val="24"/>
          <w:szCs w:val="24"/>
        </w:rPr>
        <w:t>0</w:t>
      </w:r>
      <w:r>
        <w:rPr>
          <w:sz w:val="24"/>
          <w:szCs w:val="24"/>
        </w:rPr>
        <w:t>分；其他供应商的价格分按下列公式计算：磋商报价得分＝</w:t>
      </w:r>
      <w:r>
        <w:rPr>
          <w:rFonts w:ascii="Times New Roman" w:hAnsi="Times New Roman" w:hint="eastAsia"/>
          <w:sz w:val="24"/>
          <w:szCs w:val="24"/>
        </w:rPr>
        <w:t>（</w:t>
      </w:r>
      <w:r>
        <w:rPr>
          <w:rFonts w:ascii="Times New Roman" w:hAnsi="Times New Roman" w:hint="eastAsia"/>
          <w:sz w:val="24"/>
          <w:szCs w:val="24"/>
        </w:rPr>
        <w:t>1</w:t>
      </w:r>
      <w:r>
        <w:rPr>
          <w:rFonts w:ascii="Times New Roman" w:hAnsi="Times New Roman"/>
          <w:sz w:val="24"/>
          <w:szCs w:val="24"/>
        </w:rPr>
        <w:t>-</w:t>
      </w:r>
      <w:r>
        <w:rPr>
          <w:rFonts w:ascii="Times New Roman" w:hAnsi="Times New Roman" w:hint="eastAsia"/>
          <w:sz w:val="24"/>
          <w:szCs w:val="24"/>
        </w:rPr>
        <w:t>磋商基准价）／（</w:t>
      </w:r>
      <w:r>
        <w:rPr>
          <w:rFonts w:ascii="Times New Roman" w:hAnsi="Times New Roman" w:hint="eastAsia"/>
          <w:sz w:val="24"/>
          <w:szCs w:val="24"/>
        </w:rPr>
        <w:t>1</w:t>
      </w:r>
      <w:r>
        <w:rPr>
          <w:rFonts w:ascii="Times New Roman" w:hAnsi="Times New Roman"/>
          <w:sz w:val="24"/>
          <w:szCs w:val="24"/>
        </w:rPr>
        <w:t>-</w:t>
      </w:r>
      <w:r>
        <w:rPr>
          <w:rFonts w:ascii="Times New Roman" w:hAnsi="Times New Roman" w:hint="eastAsia"/>
          <w:sz w:val="24"/>
          <w:szCs w:val="24"/>
        </w:rPr>
        <w:t>最后磋商报价）</w:t>
      </w:r>
      <w:r>
        <w:rPr>
          <w:rFonts w:ascii="Times New Roman" w:hAnsi="Times New Roman"/>
          <w:sz w:val="24"/>
          <w:szCs w:val="24"/>
        </w:rPr>
        <w:t>×50</w:t>
      </w:r>
      <w:r>
        <w:rPr>
          <w:rFonts w:ascii="Times New Roman" w:hAnsi="Times New Roman" w:hint="eastAsia"/>
          <w:sz w:val="24"/>
          <w:szCs w:val="24"/>
        </w:rPr>
        <w:t>分。</w:t>
      </w:r>
      <w:bookmarkEnd w:id="77"/>
      <w:bookmarkEnd w:id="78"/>
      <w:bookmarkEnd w:id="79"/>
      <w:bookmarkEnd w:id="80"/>
    </w:p>
    <w:p w:rsidR="00431A3C" w:rsidRDefault="00660BD2">
      <w:pPr>
        <w:spacing w:line="440" w:lineRule="exact"/>
        <w:ind w:firstLine="482"/>
        <w:rPr>
          <w:rFonts w:ascii="Times New Roman" w:hAnsi="Times New Roman"/>
          <w:b/>
          <w:bCs/>
          <w:sz w:val="24"/>
          <w:szCs w:val="24"/>
        </w:rPr>
      </w:pPr>
      <w:r>
        <w:rPr>
          <w:rFonts w:ascii="Times New Roman" w:hAnsi="Times New Roman"/>
          <w:b/>
          <w:bCs/>
          <w:sz w:val="24"/>
          <w:szCs w:val="24"/>
        </w:rPr>
        <w:t>1.2</w:t>
      </w:r>
      <w:r>
        <w:rPr>
          <w:rFonts w:ascii="Times New Roman" w:hAnsi="Times New Roman" w:hint="eastAsia"/>
          <w:b/>
          <w:bCs/>
          <w:sz w:val="24"/>
          <w:szCs w:val="24"/>
        </w:rPr>
        <w:t>评审过程中出现下列情形之一的，评审委员会应当启动异常低价投标（</w:t>
      </w:r>
      <w:r>
        <w:rPr>
          <w:rFonts w:ascii="Times New Roman" w:hAnsi="Times New Roman"/>
          <w:b/>
          <w:bCs/>
          <w:sz w:val="24"/>
          <w:szCs w:val="24"/>
        </w:rPr>
        <w:t>响应</w:t>
      </w:r>
      <w:r>
        <w:rPr>
          <w:rFonts w:ascii="Times New Roman" w:hAnsi="Times New Roman" w:hint="eastAsia"/>
          <w:b/>
          <w:bCs/>
          <w:sz w:val="24"/>
          <w:szCs w:val="24"/>
        </w:rPr>
        <w:t>）</w:t>
      </w:r>
      <w:r>
        <w:rPr>
          <w:rFonts w:ascii="Times New Roman" w:hAnsi="Times New Roman"/>
          <w:b/>
          <w:bCs/>
          <w:sz w:val="24"/>
          <w:szCs w:val="24"/>
        </w:rPr>
        <w:t>审查程序</w:t>
      </w:r>
      <w:r>
        <w:rPr>
          <w:rFonts w:ascii="Times New Roman" w:hAnsi="Times New Roman" w:hint="eastAsia"/>
          <w:b/>
          <w:bCs/>
          <w:sz w:val="24"/>
          <w:szCs w:val="24"/>
        </w:rPr>
        <w:t>：</w:t>
      </w:r>
    </w:p>
    <w:p w:rsidR="00431A3C" w:rsidRDefault="00660BD2">
      <w:pPr>
        <w:spacing w:line="480" w:lineRule="exact"/>
        <w:ind w:firstLine="482"/>
        <w:rPr>
          <w:rFonts w:ascii="Times New Roman" w:hAnsi="Times New Roman"/>
          <w:b/>
          <w:bCs/>
          <w:sz w:val="24"/>
        </w:rPr>
      </w:pPr>
      <w:r>
        <w:rPr>
          <w:rFonts w:ascii="Times New Roman" w:hAnsi="Times New Roman" w:hint="eastAsia"/>
          <w:b/>
          <w:bCs/>
          <w:sz w:val="24"/>
        </w:rPr>
        <w:t>（</w:t>
      </w:r>
      <w:r>
        <w:rPr>
          <w:rFonts w:ascii="Times New Roman" w:hAnsi="Times New Roman" w:hint="eastAsia"/>
          <w:b/>
          <w:bCs/>
          <w:sz w:val="24"/>
        </w:rPr>
        <w:t>1</w:t>
      </w:r>
      <w:r>
        <w:rPr>
          <w:rFonts w:ascii="Times New Roman" w:hAnsi="Times New Roman" w:hint="eastAsia"/>
          <w:b/>
          <w:bCs/>
          <w:sz w:val="24"/>
        </w:rPr>
        <w:t>）投标（响应）报价低于全部通过符合性审查供应商投标（响应）报价平均值</w:t>
      </w:r>
      <w:r>
        <w:rPr>
          <w:rFonts w:ascii="Times New Roman" w:hAnsi="Times New Roman"/>
          <w:b/>
          <w:bCs/>
          <w:sz w:val="24"/>
        </w:rPr>
        <w:t>65%</w:t>
      </w:r>
      <w:r>
        <w:rPr>
          <w:rFonts w:ascii="Times New Roman" w:hAnsi="Times New Roman" w:hint="eastAsia"/>
          <w:b/>
          <w:bCs/>
          <w:sz w:val="24"/>
        </w:rPr>
        <w:t>的，即投标（响应）报价</w:t>
      </w:r>
      <w:r>
        <w:rPr>
          <w:rFonts w:ascii="Times New Roman" w:hAnsi="Times New Roman"/>
          <w:b/>
          <w:bCs/>
          <w:sz w:val="24"/>
        </w:rPr>
        <w:t>&lt;</w:t>
      </w:r>
      <w:r>
        <w:rPr>
          <w:rFonts w:ascii="Times New Roman" w:hAnsi="Times New Roman" w:hint="eastAsia"/>
          <w:b/>
          <w:bCs/>
          <w:sz w:val="24"/>
        </w:rPr>
        <w:t>全部通过符合性审查供应商投标（响应）报价平均值</w:t>
      </w:r>
      <w:r>
        <w:rPr>
          <w:rFonts w:ascii="Times New Roman" w:hAnsi="Times New Roman"/>
          <w:b/>
          <w:bCs/>
          <w:sz w:val="24"/>
        </w:rPr>
        <w:t>×65%</w:t>
      </w:r>
      <w:r>
        <w:rPr>
          <w:rFonts w:ascii="Times New Roman" w:hAnsi="Times New Roman" w:hint="eastAsia"/>
          <w:b/>
          <w:bCs/>
          <w:sz w:val="24"/>
        </w:rPr>
        <w:t>；</w:t>
      </w:r>
    </w:p>
    <w:p w:rsidR="00431A3C" w:rsidRDefault="00660BD2">
      <w:pPr>
        <w:spacing w:line="480" w:lineRule="exact"/>
        <w:ind w:firstLine="482"/>
        <w:rPr>
          <w:rFonts w:ascii="Times New Roman" w:hAnsi="Times New Roman"/>
          <w:b/>
          <w:bCs/>
          <w:sz w:val="24"/>
        </w:rPr>
      </w:pPr>
      <w:r>
        <w:rPr>
          <w:rFonts w:ascii="Times New Roman" w:hAnsi="Times New Roman" w:hint="eastAsia"/>
          <w:b/>
          <w:bCs/>
          <w:sz w:val="24"/>
        </w:rPr>
        <w:t>（</w:t>
      </w:r>
      <w:r>
        <w:rPr>
          <w:rFonts w:ascii="Times New Roman" w:hAnsi="Times New Roman" w:hint="eastAsia"/>
          <w:b/>
          <w:bCs/>
          <w:sz w:val="24"/>
        </w:rPr>
        <w:t>2</w:t>
      </w:r>
      <w:r>
        <w:rPr>
          <w:rFonts w:ascii="Times New Roman" w:hAnsi="Times New Roman" w:hint="eastAsia"/>
          <w:b/>
          <w:bCs/>
          <w:sz w:val="24"/>
        </w:rPr>
        <w:t>）投标（响应）报价低于通过符合性审查的次低报价供应商投标（响应）报价</w:t>
      </w:r>
      <w:r>
        <w:rPr>
          <w:rFonts w:ascii="Times New Roman" w:hAnsi="Times New Roman"/>
          <w:b/>
          <w:bCs/>
          <w:sz w:val="24"/>
        </w:rPr>
        <w:t>65%</w:t>
      </w:r>
      <w:r>
        <w:rPr>
          <w:rFonts w:ascii="Times New Roman" w:hAnsi="Times New Roman" w:hint="eastAsia"/>
          <w:b/>
          <w:bCs/>
          <w:sz w:val="24"/>
        </w:rPr>
        <w:t>的，即投标（响应）报价</w:t>
      </w:r>
      <w:r>
        <w:rPr>
          <w:rFonts w:ascii="Times New Roman" w:hAnsi="Times New Roman"/>
          <w:b/>
          <w:bCs/>
          <w:sz w:val="24"/>
        </w:rPr>
        <w:t>&lt;</w:t>
      </w:r>
      <w:r>
        <w:rPr>
          <w:rFonts w:ascii="Times New Roman" w:hAnsi="Times New Roman" w:hint="eastAsia"/>
          <w:b/>
          <w:bCs/>
          <w:sz w:val="24"/>
        </w:rPr>
        <w:t>通过符合性审查的次低报价供应商投标（响应）报价</w:t>
      </w:r>
      <w:r>
        <w:rPr>
          <w:rFonts w:ascii="Times New Roman" w:hAnsi="Times New Roman"/>
          <w:b/>
          <w:bCs/>
          <w:sz w:val="24"/>
        </w:rPr>
        <w:t>×65%</w:t>
      </w:r>
      <w:r>
        <w:rPr>
          <w:rFonts w:ascii="Times New Roman" w:hAnsi="Times New Roman" w:hint="eastAsia"/>
          <w:b/>
          <w:bCs/>
          <w:sz w:val="24"/>
        </w:rPr>
        <w:t>；</w:t>
      </w:r>
    </w:p>
    <w:p w:rsidR="00431A3C" w:rsidRDefault="00660BD2">
      <w:pPr>
        <w:spacing w:line="480" w:lineRule="exact"/>
        <w:ind w:firstLine="482"/>
        <w:rPr>
          <w:rFonts w:ascii="Times New Roman" w:hAnsi="Times New Roman"/>
          <w:b/>
          <w:bCs/>
          <w:sz w:val="24"/>
        </w:rPr>
      </w:pPr>
      <w:r>
        <w:rPr>
          <w:rFonts w:ascii="Times New Roman" w:hAnsi="Times New Roman" w:hint="eastAsia"/>
          <w:b/>
          <w:bCs/>
          <w:sz w:val="24"/>
        </w:rPr>
        <w:t>（</w:t>
      </w:r>
      <w:r>
        <w:rPr>
          <w:rFonts w:ascii="Times New Roman" w:hAnsi="Times New Roman" w:hint="eastAsia"/>
          <w:b/>
          <w:bCs/>
          <w:sz w:val="24"/>
        </w:rPr>
        <w:t>3</w:t>
      </w:r>
      <w:r>
        <w:rPr>
          <w:rFonts w:ascii="Times New Roman" w:hAnsi="Times New Roman" w:hint="eastAsia"/>
          <w:b/>
          <w:bCs/>
          <w:sz w:val="24"/>
        </w:rPr>
        <w:t>）投标（响应）报价低于采购项目最高限价</w:t>
      </w:r>
      <w:r>
        <w:rPr>
          <w:rFonts w:ascii="Times New Roman" w:hAnsi="Times New Roman"/>
          <w:b/>
          <w:bCs/>
          <w:sz w:val="24"/>
        </w:rPr>
        <w:t>65%</w:t>
      </w:r>
      <w:r>
        <w:rPr>
          <w:rFonts w:ascii="Times New Roman" w:hAnsi="Times New Roman" w:hint="eastAsia"/>
          <w:b/>
          <w:bCs/>
          <w:sz w:val="24"/>
        </w:rPr>
        <w:t>的，即投标（响应）报价</w:t>
      </w:r>
      <w:r>
        <w:rPr>
          <w:rFonts w:ascii="Times New Roman" w:hAnsi="Times New Roman"/>
          <w:b/>
          <w:bCs/>
          <w:sz w:val="24"/>
        </w:rPr>
        <w:t>&lt;</w:t>
      </w:r>
      <w:r>
        <w:rPr>
          <w:rFonts w:ascii="Times New Roman" w:hAnsi="Times New Roman" w:hint="eastAsia"/>
          <w:b/>
          <w:bCs/>
          <w:sz w:val="24"/>
        </w:rPr>
        <w:t>采购项目最高限价</w:t>
      </w:r>
      <w:r>
        <w:rPr>
          <w:rFonts w:ascii="Times New Roman" w:hAnsi="Times New Roman"/>
          <w:b/>
          <w:bCs/>
          <w:sz w:val="24"/>
        </w:rPr>
        <w:t>×65%</w:t>
      </w:r>
      <w:r>
        <w:rPr>
          <w:rFonts w:ascii="Times New Roman" w:hAnsi="Times New Roman" w:hint="eastAsia"/>
          <w:b/>
          <w:bCs/>
          <w:sz w:val="24"/>
        </w:rPr>
        <w:t>；</w:t>
      </w:r>
    </w:p>
    <w:p w:rsidR="00431A3C" w:rsidRDefault="00660BD2">
      <w:pPr>
        <w:spacing w:line="480" w:lineRule="exact"/>
        <w:ind w:firstLine="482"/>
        <w:rPr>
          <w:rFonts w:ascii="Times New Roman" w:hAnsi="Times New Roman"/>
          <w:b/>
          <w:bCs/>
          <w:sz w:val="24"/>
        </w:rPr>
      </w:pPr>
      <w:r>
        <w:rPr>
          <w:rFonts w:ascii="Times New Roman" w:hAnsi="Times New Roman" w:hint="eastAsia"/>
          <w:b/>
          <w:bCs/>
          <w:sz w:val="24"/>
        </w:rPr>
        <w:t>（</w:t>
      </w:r>
      <w:r>
        <w:rPr>
          <w:rFonts w:ascii="Times New Roman" w:hAnsi="Times New Roman" w:hint="eastAsia"/>
          <w:b/>
          <w:bCs/>
          <w:sz w:val="24"/>
        </w:rPr>
        <w:t>4</w:t>
      </w:r>
      <w:r>
        <w:rPr>
          <w:rFonts w:ascii="Times New Roman" w:hAnsi="Times New Roman" w:hint="eastAsia"/>
          <w:b/>
          <w:bCs/>
          <w:sz w:val="24"/>
        </w:rPr>
        <w:t>）评审委员会基于专业判断，认为供应商报价过低，有可能影响产品质量或者不能诚信履约的其他情形。</w:t>
      </w:r>
    </w:p>
    <w:p w:rsidR="00431A3C" w:rsidRDefault="00660BD2">
      <w:pPr>
        <w:spacing w:line="480" w:lineRule="exact"/>
        <w:ind w:firstLine="482"/>
        <w:rPr>
          <w:rFonts w:ascii="Times New Roman" w:hAnsi="Times New Roman"/>
          <w:b/>
          <w:bCs/>
          <w:sz w:val="24"/>
        </w:rPr>
      </w:pPr>
      <w:r>
        <w:rPr>
          <w:rFonts w:ascii="Times New Roman" w:hAnsi="Times New Roman" w:hint="eastAsia"/>
          <w:b/>
          <w:bCs/>
          <w:sz w:val="24"/>
        </w:rPr>
        <w:t>评审委员会启动异常低价投标（响应）审查后，属于前述第（</w:t>
      </w:r>
      <w:r>
        <w:rPr>
          <w:rFonts w:ascii="Times New Roman" w:hAnsi="Times New Roman" w:hint="eastAsia"/>
          <w:b/>
          <w:bCs/>
          <w:sz w:val="24"/>
        </w:rPr>
        <w:t>1</w:t>
      </w:r>
      <w:r>
        <w:rPr>
          <w:rFonts w:ascii="Times New Roman" w:hAnsi="Times New Roman" w:hint="eastAsia"/>
          <w:b/>
          <w:bCs/>
          <w:sz w:val="24"/>
        </w:rPr>
        <w:t>）项至第（</w:t>
      </w:r>
      <w:r>
        <w:rPr>
          <w:rFonts w:ascii="Times New Roman" w:hAnsi="Times New Roman" w:hint="eastAsia"/>
          <w:b/>
          <w:bCs/>
          <w:sz w:val="24"/>
        </w:rPr>
        <w:t>4</w:t>
      </w:r>
      <w:r>
        <w:rPr>
          <w:rFonts w:ascii="Times New Roman" w:hAnsi="Times New Roman" w:hint="eastAsia"/>
          <w:b/>
          <w:bCs/>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hint="eastAsia"/>
          <w:b/>
          <w:bCs/>
          <w:sz w:val="24"/>
        </w:rPr>
        <w:t>30</w:t>
      </w:r>
      <w:r>
        <w:rPr>
          <w:rFonts w:ascii="Times New Roman" w:hAnsi="Times New Roman" w:hint="eastAsia"/>
          <w:b/>
          <w:bCs/>
          <w:sz w:val="24"/>
        </w:rPr>
        <w:t>分钟。其中，属于第</w:t>
      </w:r>
      <w:r>
        <w:rPr>
          <w:rFonts w:ascii="Times New Roman" w:hAnsi="Times New Roman" w:hint="eastAsia"/>
          <w:b/>
          <w:bCs/>
          <w:sz w:val="24"/>
        </w:rPr>
        <w:t>3</w:t>
      </w:r>
      <w:r>
        <w:rPr>
          <w:rFonts w:ascii="Times New Roman" w:hAnsi="Times New Roman" w:hint="eastAsia"/>
          <w:b/>
          <w:bCs/>
          <w:sz w:val="24"/>
        </w:rPr>
        <w:t>项情形，供应商已随投标（响应）文件一并提交相关书面说明及必要的证明材料的，在评审现场可不再重复提交。</w:t>
      </w:r>
    </w:p>
    <w:p w:rsidR="00431A3C" w:rsidRDefault="00660BD2">
      <w:pPr>
        <w:tabs>
          <w:tab w:val="left" w:pos="0"/>
        </w:tabs>
        <w:spacing w:line="460" w:lineRule="exact"/>
        <w:ind w:right="-27" w:firstLine="482"/>
        <w:rPr>
          <w:rFonts w:ascii="Times New Roman" w:hAnsi="Times New Roman"/>
          <w:b/>
          <w:bCs/>
          <w:sz w:val="24"/>
          <w:szCs w:val="24"/>
        </w:rPr>
      </w:pPr>
      <w:r>
        <w:rPr>
          <w:rFonts w:ascii="Times New Roman" w:hAnsi="Times New Roman" w:hint="eastAsia"/>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hint="eastAsia"/>
          <w:b/>
          <w:bCs/>
          <w:sz w:val="24"/>
          <w:szCs w:val="24"/>
        </w:rPr>
        <w:t>审查相关情况应当在评审报告中进行记录。</w:t>
      </w:r>
    </w:p>
    <w:p w:rsidR="00431A3C" w:rsidRDefault="00660BD2">
      <w:pPr>
        <w:spacing w:line="440" w:lineRule="exact"/>
        <w:ind w:firstLine="482"/>
        <w:rPr>
          <w:b/>
          <w:bCs/>
          <w:sz w:val="24"/>
          <w:szCs w:val="24"/>
        </w:rPr>
      </w:pPr>
      <w:r>
        <w:rPr>
          <w:rFonts w:hint="eastAsia"/>
          <w:b/>
          <w:bCs/>
          <w:sz w:val="24"/>
          <w:szCs w:val="24"/>
        </w:rPr>
        <w:t>2</w:t>
      </w:r>
      <w:r>
        <w:rPr>
          <w:rFonts w:hint="eastAsia"/>
          <w:b/>
          <w:bCs/>
          <w:sz w:val="24"/>
          <w:szCs w:val="24"/>
        </w:rPr>
        <w:t>、施工方案</w:t>
      </w:r>
      <w:r>
        <w:rPr>
          <w:b/>
          <w:bCs/>
          <w:sz w:val="24"/>
          <w:szCs w:val="24"/>
        </w:rPr>
        <w:t>20</w:t>
      </w:r>
      <w:r>
        <w:rPr>
          <w:rFonts w:hint="eastAsia"/>
          <w:b/>
          <w:bCs/>
          <w:sz w:val="24"/>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561"/>
        <w:gridCol w:w="851"/>
        <w:gridCol w:w="6292"/>
      </w:tblGrid>
      <w:tr w:rsidR="00431A3C">
        <w:trPr>
          <w:trHeight w:val="412"/>
          <w:jc w:val="center"/>
        </w:trPr>
        <w:tc>
          <w:tcPr>
            <w:tcW w:w="746" w:type="dxa"/>
            <w:vAlign w:val="center"/>
          </w:tcPr>
          <w:p w:rsidR="00431A3C" w:rsidRDefault="00660BD2">
            <w:pPr>
              <w:jc w:val="center"/>
              <w:rPr>
                <w:sz w:val="24"/>
                <w:szCs w:val="24"/>
              </w:rPr>
            </w:pPr>
            <w:r>
              <w:rPr>
                <w:sz w:val="24"/>
                <w:szCs w:val="24"/>
              </w:rPr>
              <w:t>序号</w:t>
            </w:r>
          </w:p>
        </w:tc>
        <w:tc>
          <w:tcPr>
            <w:tcW w:w="1561" w:type="dxa"/>
            <w:vAlign w:val="center"/>
          </w:tcPr>
          <w:p w:rsidR="00431A3C" w:rsidRDefault="00660BD2">
            <w:pPr>
              <w:jc w:val="center"/>
              <w:rPr>
                <w:sz w:val="24"/>
                <w:szCs w:val="24"/>
              </w:rPr>
            </w:pPr>
            <w:r>
              <w:rPr>
                <w:sz w:val="24"/>
                <w:szCs w:val="24"/>
              </w:rPr>
              <w:t>评审因素</w:t>
            </w:r>
          </w:p>
        </w:tc>
        <w:tc>
          <w:tcPr>
            <w:tcW w:w="851" w:type="dxa"/>
            <w:vAlign w:val="center"/>
          </w:tcPr>
          <w:p w:rsidR="00431A3C" w:rsidRDefault="00660BD2">
            <w:pPr>
              <w:jc w:val="center"/>
              <w:rPr>
                <w:sz w:val="24"/>
                <w:szCs w:val="24"/>
              </w:rPr>
            </w:pPr>
            <w:r>
              <w:rPr>
                <w:rFonts w:hint="eastAsia"/>
                <w:sz w:val="24"/>
                <w:szCs w:val="24"/>
              </w:rPr>
              <w:t>分</w:t>
            </w:r>
            <w:r>
              <w:rPr>
                <w:sz w:val="24"/>
                <w:szCs w:val="24"/>
              </w:rPr>
              <w:t>值</w:t>
            </w:r>
          </w:p>
        </w:tc>
        <w:tc>
          <w:tcPr>
            <w:tcW w:w="6292" w:type="dxa"/>
            <w:vAlign w:val="center"/>
          </w:tcPr>
          <w:p w:rsidR="00431A3C" w:rsidRDefault="00660BD2">
            <w:pPr>
              <w:jc w:val="center"/>
              <w:rPr>
                <w:sz w:val="24"/>
                <w:szCs w:val="24"/>
              </w:rPr>
            </w:pPr>
            <w:r>
              <w:rPr>
                <w:sz w:val="24"/>
                <w:szCs w:val="24"/>
              </w:rPr>
              <w:t>评分标准</w:t>
            </w:r>
          </w:p>
        </w:tc>
      </w:tr>
      <w:tr w:rsidR="00431A3C">
        <w:trPr>
          <w:trHeight w:val="412"/>
          <w:jc w:val="center"/>
        </w:trPr>
        <w:tc>
          <w:tcPr>
            <w:tcW w:w="746" w:type="dxa"/>
            <w:vAlign w:val="center"/>
          </w:tcPr>
          <w:p w:rsidR="00431A3C" w:rsidRDefault="00660BD2">
            <w:pPr>
              <w:jc w:val="center"/>
              <w:rPr>
                <w:sz w:val="24"/>
                <w:szCs w:val="24"/>
              </w:rPr>
            </w:pPr>
            <w:bookmarkStart w:id="82" w:name="_Hlk190372561"/>
            <w:r>
              <w:rPr>
                <w:rFonts w:hint="eastAsia"/>
                <w:sz w:val="24"/>
                <w:szCs w:val="24"/>
              </w:rPr>
              <w:t>1</w:t>
            </w:r>
          </w:p>
        </w:tc>
        <w:tc>
          <w:tcPr>
            <w:tcW w:w="1561" w:type="dxa"/>
            <w:vAlign w:val="center"/>
          </w:tcPr>
          <w:p w:rsidR="00431A3C" w:rsidRDefault="00660BD2">
            <w:pPr>
              <w:spacing w:line="276" w:lineRule="auto"/>
              <w:jc w:val="center"/>
              <w:rPr>
                <w:sz w:val="24"/>
                <w:szCs w:val="24"/>
              </w:rPr>
            </w:pPr>
            <w:r>
              <w:rPr>
                <w:rFonts w:hint="eastAsia"/>
                <w:sz w:val="24"/>
                <w:szCs w:val="24"/>
              </w:rPr>
              <w:t>工程总体安排</w:t>
            </w:r>
          </w:p>
        </w:tc>
        <w:tc>
          <w:tcPr>
            <w:tcW w:w="851" w:type="dxa"/>
            <w:vAlign w:val="center"/>
          </w:tcPr>
          <w:p w:rsidR="00431A3C" w:rsidRDefault="00660BD2">
            <w:pPr>
              <w:spacing w:line="276" w:lineRule="auto"/>
              <w:jc w:val="center"/>
              <w:rPr>
                <w:sz w:val="24"/>
                <w:szCs w:val="24"/>
              </w:rPr>
            </w:pPr>
            <w:r>
              <w:rPr>
                <w:sz w:val="24"/>
                <w:szCs w:val="24"/>
              </w:rPr>
              <w:t>3</w:t>
            </w:r>
            <w:r>
              <w:rPr>
                <w:rFonts w:hint="eastAsia"/>
                <w:sz w:val="24"/>
                <w:szCs w:val="24"/>
              </w:rPr>
              <w:t>分</w:t>
            </w:r>
          </w:p>
        </w:tc>
        <w:tc>
          <w:tcPr>
            <w:tcW w:w="6292" w:type="dxa"/>
            <w:vAlign w:val="center"/>
          </w:tcPr>
          <w:p w:rsidR="00431A3C" w:rsidRDefault="00660BD2">
            <w:pPr>
              <w:spacing w:line="276" w:lineRule="auto"/>
              <w:jc w:val="left"/>
              <w:rPr>
                <w:sz w:val="24"/>
                <w:szCs w:val="24"/>
              </w:rPr>
            </w:pPr>
            <w:r>
              <w:rPr>
                <w:rFonts w:hint="eastAsia"/>
                <w:sz w:val="24"/>
                <w:szCs w:val="24"/>
              </w:rPr>
              <w:t>工程总体安排：施工段划分合理，总体安排完全符合采购需求的得</w:t>
            </w:r>
            <w:r>
              <w:rPr>
                <w:sz w:val="24"/>
                <w:szCs w:val="24"/>
              </w:rPr>
              <w:t>3</w:t>
            </w:r>
            <w:r>
              <w:rPr>
                <w:rFonts w:hint="eastAsia"/>
                <w:sz w:val="24"/>
                <w:szCs w:val="24"/>
              </w:rPr>
              <w:t>分；有欠缺的得</w:t>
            </w:r>
            <w:r>
              <w:rPr>
                <w:rFonts w:hint="eastAsia"/>
                <w:sz w:val="24"/>
                <w:szCs w:val="24"/>
              </w:rPr>
              <w:t>1.5</w:t>
            </w:r>
            <w:r>
              <w:rPr>
                <w:rFonts w:hint="eastAsia"/>
                <w:sz w:val="24"/>
                <w:szCs w:val="24"/>
              </w:rPr>
              <w:t>分；内容严重缺失或未作说明的得</w:t>
            </w:r>
            <w:r>
              <w:rPr>
                <w:rFonts w:hint="eastAsia"/>
                <w:sz w:val="24"/>
                <w:szCs w:val="24"/>
              </w:rPr>
              <w:t>0</w:t>
            </w:r>
            <w:r>
              <w:rPr>
                <w:rFonts w:hint="eastAsia"/>
                <w:sz w:val="24"/>
                <w:szCs w:val="24"/>
              </w:rPr>
              <w:t>分。</w:t>
            </w:r>
          </w:p>
        </w:tc>
      </w:tr>
      <w:tr w:rsidR="00431A3C">
        <w:trPr>
          <w:trHeight w:val="90"/>
          <w:jc w:val="center"/>
        </w:trPr>
        <w:tc>
          <w:tcPr>
            <w:tcW w:w="746" w:type="dxa"/>
            <w:vAlign w:val="center"/>
          </w:tcPr>
          <w:p w:rsidR="00431A3C" w:rsidRDefault="00660BD2">
            <w:pPr>
              <w:jc w:val="center"/>
              <w:rPr>
                <w:sz w:val="24"/>
                <w:szCs w:val="24"/>
              </w:rPr>
            </w:pPr>
            <w:bookmarkStart w:id="83" w:name="_Hlk190372583"/>
            <w:bookmarkEnd w:id="82"/>
            <w:r>
              <w:rPr>
                <w:rFonts w:hint="eastAsia"/>
                <w:sz w:val="24"/>
                <w:szCs w:val="24"/>
              </w:rPr>
              <w:t>2</w:t>
            </w:r>
          </w:p>
        </w:tc>
        <w:tc>
          <w:tcPr>
            <w:tcW w:w="1561" w:type="dxa"/>
            <w:vAlign w:val="center"/>
          </w:tcPr>
          <w:p w:rsidR="00431A3C" w:rsidRDefault="00660BD2">
            <w:pPr>
              <w:spacing w:line="276" w:lineRule="auto"/>
              <w:jc w:val="center"/>
              <w:rPr>
                <w:sz w:val="24"/>
                <w:szCs w:val="24"/>
              </w:rPr>
            </w:pPr>
            <w:r>
              <w:rPr>
                <w:rFonts w:hint="eastAsia"/>
                <w:sz w:val="24"/>
                <w:szCs w:val="24"/>
              </w:rPr>
              <w:t>施工总进度计划</w:t>
            </w:r>
          </w:p>
        </w:tc>
        <w:tc>
          <w:tcPr>
            <w:tcW w:w="851" w:type="dxa"/>
            <w:vAlign w:val="center"/>
          </w:tcPr>
          <w:p w:rsidR="00431A3C" w:rsidRDefault="00660BD2">
            <w:pPr>
              <w:spacing w:line="276" w:lineRule="auto"/>
              <w:jc w:val="center"/>
              <w:rPr>
                <w:sz w:val="24"/>
                <w:szCs w:val="24"/>
              </w:rPr>
            </w:pPr>
            <w:r>
              <w:rPr>
                <w:sz w:val="24"/>
                <w:szCs w:val="24"/>
              </w:rPr>
              <w:t>3</w:t>
            </w:r>
            <w:r>
              <w:rPr>
                <w:rFonts w:hint="eastAsia"/>
                <w:sz w:val="24"/>
                <w:szCs w:val="24"/>
              </w:rPr>
              <w:t>分</w:t>
            </w:r>
          </w:p>
        </w:tc>
        <w:tc>
          <w:tcPr>
            <w:tcW w:w="6292" w:type="dxa"/>
            <w:vAlign w:val="center"/>
          </w:tcPr>
          <w:p w:rsidR="00431A3C" w:rsidRDefault="00660BD2">
            <w:pPr>
              <w:spacing w:line="276" w:lineRule="auto"/>
              <w:jc w:val="left"/>
              <w:rPr>
                <w:sz w:val="24"/>
                <w:szCs w:val="24"/>
              </w:rPr>
            </w:pPr>
            <w:bookmarkStart w:id="84" w:name="OLE_LINK33"/>
            <w:bookmarkStart w:id="85" w:name="OLE_LINK32"/>
            <w:r>
              <w:rPr>
                <w:rFonts w:hint="eastAsia"/>
                <w:sz w:val="24"/>
                <w:szCs w:val="24"/>
              </w:rPr>
              <w:t>施工总进度计划：关键节点明确，内容科学完善、完全符合采购需求的得</w:t>
            </w:r>
            <w:r>
              <w:rPr>
                <w:sz w:val="24"/>
                <w:szCs w:val="24"/>
              </w:rPr>
              <w:t>3</w:t>
            </w:r>
            <w:r>
              <w:rPr>
                <w:rFonts w:hint="eastAsia"/>
                <w:sz w:val="24"/>
                <w:szCs w:val="24"/>
              </w:rPr>
              <w:t>分；有欠缺的得</w:t>
            </w:r>
            <w:r>
              <w:rPr>
                <w:rFonts w:hint="eastAsia"/>
                <w:sz w:val="24"/>
                <w:szCs w:val="24"/>
              </w:rPr>
              <w:t>1.5</w:t>
            </w:r>
            <w:r>
              <w:rPr>
                <w:rFonts w:hint="eastAsia"/>
                <w:sz w:val="24"/>
                <w:szCs w:val="24"/>
              </w:rPr>
              <w:t>分；内容严重缺失或未作说明的得</w:t>
            </w:r>
            <w:r>
              <w:rPr>
                <w:rFonts w:hint="eastAsia"/>
                <w:sz w:val="24"/>
                <w:szCs w:val="24"/>
              </w:rPr>
              <w:t>0</w:t>
            </w:r>
            <w:r>
              <w:rPr>
                <w:rFonts w:hint="eastAsia"/>
                <w:sz w:val="24"/>
                <w:szCs w:val="24"/>
              </w:rPr>
              <w:t>分。</w:t>
            </w:r>
            <w:bookmarkEnd w:id="84"/>
            <w:bookmarkEnd w:id="85"/>
          </w:p>
        </w:tc>
      </w:tr>
      <w:tr w:rsidR="00431A3C">
        <w:trPr>
          <w:trHeight w:val="412"/>
          <w:jc w:val="center"/>
        </w:trPr>
        <w:tc>
          <w:tcPr>
            <w:tcW w:w="746" w:type="dxa"/>
            <w:vAlign w:val="center"/>
          </w:tcPr>
          <w:p w:rsidR="00431A3C" w:rsidRDefault="00660BD2">
            <w:pPr>
              <w:jc w:val="center"/>
              <w:rPr>
                <w:sz w:val="24"/>
                <w:szCs w:val="24"/>
              </w:rPr>
            </w:pPr>
            <w:bookmarkStart w:id="86" w:name="_Hlk190372604"/>
            <w:bookmarkEnd w:id="83"/>
            <w:r>
              <w:rPr>
                <w:rFonts w:hint="eastAsia"/>
                <w:sz w:val="24"/>
                <w:szCs w:val="24"/>
              </w:rPr>
              <w:t>3</w:t>
            </w:r>
          </w:p>
        </w:tc>
        <w:tc>
          <w:tcPr>
            <w:tcW w:w="1561" w:type="dxa"/>
            <w:vAlign w:val="center"/>
          </w:tcPr>
          <w:p w:rsidR="00431A3C" w:rsidRDefault="00660BD2">
            <w:pPr>
              <w:spacing w:line="276" w:lineRule="auto"/>
              <w:jc w:val="center"/>
              <w:rPr>
                <w:sz w:val="24"/>
                <w:szCs w:val="24"/>
              </w:rPr>
            </w:pPr>
            <w:r>
              <w:rPr>
                <w:rFonts w:hint="eastAsia"/>
                <w:sz w:val="24"/>
                <w:szCs w:val="24"/>
              </w:rPr>
              <w:t>分部、分项工程的施工方案</w:t>
            </w:r>
          </w:p>
        </w:tc>
        <w:tc>
          <w:tcPr>
            <w:tcW w:w="851" w:type="dxa"/>
            <w:vAlign w:val="center"/>
          </w:tcPr>
          <w:p w:rsidR="00431A3C" w:rsidRDefault="00660BD2">
            <w:pPr>
              <w:spacing w:line="276" w:lineRule="auto"/>
              <w:jc w:val="center"/>
              <w:rPr>
                <w:sz w:val="24"/>
                <w:szCs w:val="24"/>
              </w:rPr>
            </w:pPr>
            <w:r>
              <w:rPr>
                <w:sz w:val="24"/>
                <w:szCs w:val="24"/>
              </w:rPr>
              <w:t>3</w:t>
            </w:r>
            <w:r>
              <w:rPr>
                <w:rFonts w:hint="eastAsia"/>
                <w:sz w:val="24"/>
                <w:szCs w:val="24"/>
              </w:rPr>
              <w:t>分</w:t>
            </w:r>
          </w:p>
        </w:tc>
        <w:tc>
          <w:tcPr>
            <w:tcW w:w="6292" w:type="dxa"/>
            <w:vAlign w:val="center"/>
          </w:tcPr>
          <w:p w:rsidR="00431A3C" w:rsidRDefault="00660BD2">
            <w:pPr>
              <w:spacing w:line="276" w:lineRule="auto"/>
              <w:jc w:val="left"/>
              <w:rPr>
                <w:sz w:val="24"/>
                <w:szCs w:val="24"/>
              </w:rPr>
            </w:pPr>
            <w:r>
              <w:rPr>
                <w:rFonts w:hint="eastAsia"/>
                <w:sz w:val="24"/>
                <w:szCs w:val="24"/>
              </w:rPr>
              <w:t>针对本项目分部分项工程的施工方案：方案内容全面完善、科学合理，完全符合采购需求的得</w:t>
            </w:r>
            <w:r>
              <w:rPr>
                <w:sz w:val="24"/>
                <w:szCs w:val="24"/>
              </w:rPr>
              <w:t>3</w:t>
            </w:r>
            <w:r>
              <w:rPr>
                <w:rFonts w:hint="eastAsia"/>
                <w:sz w:val="24"/>
                <w:szCs w:val="24"/>
              </w:rPr>
              <w:t>分；方案有欠缺的得</w:t>
            </w:r>
            <w:r>
              <w:rPr>
                <w:rFonts w:hint="eastAsia"/>
                <w:sz w:val="24"/>
                <w:szCs w:val="24"/>
              </w:rPr>
              <w:t>1.5</w:t>
            </w:r>
            <w:r>
              <w:rPr>
                <w:rFonts w:hint="eastAsia"/>
                <w:sz w:val="24"/>
                <w:szCs w:val="24"/>
              </w:rPr>
              <w:t>分；内容严重缺失或未作说明得</w:t>
            </w:r>
            <w:r>
              <w:rPr>
                <w:rFonts w:hint="eastAsia"/>
                <w:sz w:val="24"/>
                <w:szCs w:val="24"/>
              </w:rPr>
              <w:t>0</w:t>
            </w:r>
            <w:r>
              <w:rPr>
                <w:rFonts w:hint="eastAsia"/>
                <w:sz w:val="24"/>
                <w:szCs w:val="24"/>
              </w:rPr>
              <w:t>分。</w:t>
            </w:r>
          </w:p>
        </w:tc>
      </w:tr>
      <w:tr w:rsidR="00431A3C">
        <w:trPr>
          <w:trHeight w:val="431"/>
          <w:jc w:val="center"/>
        </w:trPr>
        <w:tc>
          <w:tcPr>
            <w:tcW w:w="746" w:type="dxa"/>
            <w:vAlign w:val="center"/>
          </w:tcPr>
          <w:p w:rsidR="00431A3C" w:rsidRDefault="00660BD2">
            <w:pPr>
              <w:jc w:val="center"/>
              <w:rPr>
                <w:sz w:val="24"/>
                <w:szCs w:val="24"/>
              </w:rPr>
            </w:pPr>
            <w:bookmarkStart w:id="87" w:name="_Hlk205460185"/>
            <w:bookmarkEnd w:id="86"/>
            <w:r>
              <w:rPr>
                <w:rFonts w:hint="eastAsia"/>
                <w:sz w:val="24"/>
                <w:szCs w:val="24"/>
              </w:rPr>
              <w:t>4</w:t>
            </w:r>
          </w:p>
        </w:tc>
        <w:tc>
          <w:tcPr>
            <w:tcW w:w="1561" w:type="dxa"/>
            <w:vAlign w:val="center"/>
          </w:tcPr>
          <w:p w:rsidR="00431A3C" w:rsidRDefault="00660BD2">
            <w:pPr>
              <w:spacing w:line="276" w:lineRule="auto"/>
              <w:jc w:val="center"/>
              <w:rPr>
                <w:sz w:val="24"/>
                <w:szCs w:val="24"/>
              </w:rPr>
            </w:pPr>
            <w:r>
              <w:rPr>
                <w:rFonts w:hint="eastAsia"/>
                <w:sz w:val="24"/>
                <w:szCs w:val="24"/>
              </w:rPr>
              <w:t>分部、分项工程的重点、难点和解决方案</w:t>
            </w:r>
          </w:p>
        </w:tc>
        <w:tc>
          <w:tcPr>
            <w:tcW w:w="851" w:type="dxa"/>
            <w:vAlign w:val="center"/>
          </w:tcPr>
          <w:p w:rsidR="00431A3C" w:rsidRDefault="00660BD2">
            <w:pPr>
              <w:spacing w:line="276" w:lineRule="auto"/>
              <w:jc w:val="center"/>
              <w:rPr>
                <w:sz w:val="24"/>
                <w:szCs w:val="24"/>
              </w:rPr>
            </w:pPr>
            <w:r>
              <w:rPr>
                <w:sz w:val="24"/>
                <w:szCs w:val="24"/>
              </w:rPr>
              <w:t>3</w:t>
            </w:r>
            <w:r>
              <w:rPr>
                <w:rFonts w:hint="eastAsia"/>
                <w:sz w:val="24"/>
                <w:szCs w:val="24"/>
              </w:rPr>
              <w:t>分</w:t>
            </w:r>
          </w:p>
        </w:tc>
        <w:tc>
          <w:tcPr>
            <w:tcW w:w="6292" w:type="dxa"/>
            <w:vAlign w:val="center"/>
          </w:tcPr>
          <w:p w:rsidR="00431A3C" w:rsidRDefault="00660BD2">
            <w:pPr>
              <w:spacing w:line="276" w:lineRule="auto"/>
              <w:jc w:val="left"/>
              <w:rPr>
                <w:sz w:val="24"/>
                <w:szCs w:val="24"/>
              </w:rPr>
            </w:pPr>
            <w:r>
              <w:rPr>
                <w:rFonts w:hint="eastAsia"/>
                <w:sz w:val="24"/>
                <w:szCs w:val="24"/>
              </w:rPr>
              <w:t>各分部、分项工程的关键施工技术、工艺及工程项目实施的重点、难点和解决方案：方案内容全面完善、科学合理，完全符合采购需求的得</w:t>
            </w:r>
            <w:r>
              <w:rPr>
                <w:sz w:val="24"/>
                <w:szCs w:val="24"/>
              </w:rPr>
              <w:t>3</w:t>
            </w:r>
            <w:r>
              <w:rPr>
                <w:rFonts w:hint="eastAsia"/>
                <w:sz w:val="24"/>
                <w:szCs w:val="24"/>
              </w:rPr>
              <w:t>分；方案有欠缺的得</w:t>
            </w:r>
            <w:r>
              <w:rPr>
                <w:sz w:val="24"/>
                <w:szCs w:val="24"/>
              </w:rPr>
              <w:t>1.5</w:t>
            </w:r>
            <w:r>
              <w:rPr>
                <w:rFonts w:hint="eastAsia"/>
                <w:sz w:val="24"/>
                <w:szCs w:val="24"/>
              </w:rPr>
              <w:t>分；内容严重缺失或未作说明的得</w:t>
            </w:r>
            <w:r>
              <w:rPr>
                <w:rFonts w:hint="eastAsia"/>
                <w:sz w:val="24"/>
                <w:szCs w:val="24"/>
              </w:rPr>
              <w:t>0</w:t>
            </w:r>
            <w:r>
              <w:rPr>
                <w:rFonts w:hint="eastAsia"/>
                <w:sz w:val="24"/>
                <w:szCs w:val="24"/>
              </w:rPr>
              <w:t>分。</w:t>
            </w:r>
          </w:p>
        </w:tc>
      </w:tr>
      <w:tr w:rsidR="00431A3C">
        <w:trPr>
          <w:trHeight w:val="899"/>
          <w:jc w:val="center"/>
        </w:trPr>
        <w:tc>
          <w:tcPr>
            <w:tcW w:w="746" w:type="dxa"/>
            <w:vAlign w:val="center"/>
          </w:tcPr>
          <w:p w:rsidR="00431A3C" w:rsidRDefault="00660BD2">
            <w:pPr>
              <w:jc w:val="center"/>
              <w:rPr>
                <w:sz w:val="24"/>
                <w:szCs w:val="24"/>
              </w:rPr>
            </w:pPr>
            <w:bookmarkStart w:id="88" w:name="_Hlk190372649"/>
            <w:bookmarkEnd w:id="87"/>
            <w:r>
              <w:rPr>
                <w:rFonts w:hint="eastAsia"/>
                <w:sz w:val="24"/>
                <w:szCs w:val="24"/>
              </w:rPr>
              <w:t>5</w:t>
            </w:r>
          </w:p>
        </w:tc>
        <w:tc>
          <w:tcPr>
            <w:tcW w:w="1561" w:type="dxa"/>
            <w:vAlign w:val="center"/>
          </w:tcPr>
          <w:p w:rsidR="00431A3C" w:rsidRDefault="00660BD2">
            <w:pPr>
              <w:spacing w:line="276" w:lineRule="auto"/>
              <w:jc w:val="center"/>
              <w:rPr>
                <w:sz w:val="24"/>
                <w:szCs w:val="24"/>
              </w:rPr>
            </w:pPr>
            <w:r>
              <w:rPr>
                <w:rFonts w:hint="eastAsia"/>
                <w:sz w:val="24"/>
                <w:szCs w:val="24"/>
              </w:rPr>
              <w:t>安全文明施工措施</w:t>
            </w:r>
          </w:p>
        </w:tc>
        <w:tc>
          <w:tcPr>
            <w:tcW w:w="851" w:type="dxa"/>
            <w:vAlign w:val="center"/>
          </w:tcPr>
          <w:p w:rsidR="00431A3C" w:rsidRDefault="00660BD2">
            <w:pPr>
              <w:spacing w:line="276" w:lineRule="auto"/>
              <w:jc w:val="center"/>
              <w:rPr>
                <w:sz w:val="24"/>
                <w:szCs w:val="24"/>
              </w:rPr>
            </w:pPr>
            <w:r>
              <w:rPr>
                <w:sz w:val="24"/>
                <w:szCs w:val="24"/>
              </w:rPr>
              <w:t>4</w:t>
            </w:r>
            <w:r>
              <w:rPr>
                <w:rFonts w:hint="eastAsia"/>
                <w:sz w:val="24"/>
                <w:szCs w:val="24"/>
              </w:rPr>
              <w:t>分</w:t>
            </w:r>
          </w:p>
        </w:tc>
        <w:tc>
          <w:tcPr>
            <w:tcW w:w="6292" w:type="dxa"/>
            <w:vAlign w:val="center"/>
          </w:tcPr>
          <w:p w:rsidR="00431A3C" w:rsidRDefault="00660BD2">
            <w:pPr>
              <w:spacing w:line="276" w:lineRule="auto"/>
              <w:jc w:val="left"/>
              <w:rPr>
                <w:sz w:val="24"/>
                <w:szCs w:val="24"/>
              </w:rPr>
            </w:pPr>
            <w:r>
              <w:rPr>
                <w:rFonts w:hint="eastAsia"/>
                <w:sz w:val="24"/>
                <w:szCs w:val="24"/>
              </w:rPr>
              <w:t>安全文明施工制度及保证措施：措施全面完善、科学合理，完全符合采购需求的得</w:t>
            </w:r>
            <w:r>
              <w:rPr>
                <w:sz w:val="24"/>
                <w:szCs w:val="24"/>
              </w:rPr>
              <w:t>4</w:t>
            </w:r>
            <w:r>
              <w:rPr>
                <w:rFonts w:hint="eastAsia"/>
                <w:sz w:val="24"/>
                <w:szCs w:val="24"/>
              </w:rPr>
              <w:t>分；有欠缺的得</w:t>
            </w:r>
            <w:r>
              <w:rPr>
                <w:sz w:val="24"/>
                <w:szCs w:val="24"/>
              </w:rPr>
              <w:t>2</w:t>
            </w:r>
            <w:r>
              <w:rPr>
                <w:rFonts w:hint="eastAsia"/>
                <w:sz w:val="24"/>
                <w:szCs w:val="24"/>
              </w:rPr>
              <w:t>分；内容严重缺失或未作说明的得</w:t>
            </w:r>
            <w:r>
              <w:rPr>
                <w:rFonts w:hint="eastAsia"/>
                <w:sz w:val="24"/>
                <w:szCs w:val="24"/>
              </w:rPr>
              <w:t>0</w:t>
            </w:r>
            <w:r>
              <w:rPr>
                <w:rFonts w:hint="eastAsia"/>
                <w:sz w:val="24"/>
                <w:szCs w:val="24"/>
              </w:rPr>
              <w:t>分。</w:t>
            </w:r>
          </w:p>
        </w:tc>
      </w:tr>
      <w:tr w:rsidR="00431A3C">
        <w:trPr>
          <w:trHeight w:val="899"/>
          <w:jc w:val="center"/>
        </w:trPr>
        <w:tc>
          <w:tcPr>
            <w:tcW w:w="746" w:type="dxa"/>
            <w:vAlign w:val="center"/>
          </w:tcPr>
          <w:p w:rsidR="00431A3C" w:rsidRDefault="00660BD2">
            <w:pPr>
              <w:jc w:val="center"/>
              <w:rPr>
                <w:sz w:val="24"/>
                <w:szCs w:val="24"/>
              </w:rPr>
            </w:pPr>
            <w:bookmarkStart w:id="89" w:name="_Hlk205460222"/>
            <w:bookmarkEnd w:id="88"/>
            <w:r>
              <w:rPr>
                <w:rFonts w:hint="eastAsia"/>
                <w:sz w:val="24"/>
                <w:szCs w:val="24"/>
              </w:rPr>
              <w:t>6</w:t>
            </w:r>
          </w:p>
        </w:tc>
        <w:tc>
          <w:tcPr>
            <w:tcW w:w="1561" w:type="dxa"/>
            <w:vAlign w:val="center"/>
          </w:tcPr>
          <w:p w:rsidR="00431A3C" w:rsidRDefault="00660BD2">
            <w:pPr>
              <w:spacing w:line="276" w:lineRule="auto"/>
              <w:jc w:val="center"/>
              <w:rPr>
                <w:sz w:val="24"/>
                <w:szCs w:val="24"/>
              </w:rPr>
            </w:pPr>
            <w:r>
              <w:rPr>
                <w:rFonts w:hint="eastAsia"/>
                <w:sz w:val="24"/>
                <w:szCs w:val="24"/>
              </w:rPr>
              <w:t>突发事件的应急预案</w:t>
            </w:r>
          </w:p>
        </w:tc>
        <w:tc>
          <w:tcPr>
            <w:tcW w:w="851" w:type="dxa"/>
            <w:vAlign w:val="center"/>
          </w:tcPr>
          <w:p w:rsidR="00431A3C" w:rsidRDefault="00660BD2">
            <w:pPr>
              <w:spacing w:line="276" w:lineRule="auto"/>
              <w:jc w:val="center"/>
              <w:rPr>
                <w:sz w:val="24"/>
                <w:szCs w:val="24"/>
              </w:rPr>
            </w:pPr>
            <w:r>
              <w:rPr>
                <w:sz w:val="24"/>
                <w:szCs w:val="24"/>
              </w:rPr>
              <w:t>4</w:t>
            </w:r>
            <w:r>
              <w:rPr>
                <w:rFonts w:hint="eastAsia"/>
                <w:sz w:val="24"/>
                <w:szCs w:val="24"/>
              </w:rPr>
              <w:t>分</w:t>
            </w:r>
          </w:p>
        </w:tc>
        <w:tc>
          <w:tcPr>
            <w:tcW w:w="6292" w:type="dxa"/>
            <w:vAlign w:val="center"/>
          </w:tcPr>
          <w:p w:rsidR="00431A3C" w:rsidRDefault="00660BD2">
            <w:pPr>
              <w:spacing w:line="276" w:lineRule="auto"/>
              <w:jc w:val="left"/>
              <w:rPr>
                <w:sz w:val="24"/>
                <w:szCs w:val="24"/>
              </w:rPr>
            </w:pPr>
            <w:r>
              <w:rPr>
                <w:rFonts w:hint="eastAsia"/>
                <w:bCs/>
                <w:sz w:val="24"/>
                <w:szCs w:val="24"/>
              </w:rPr>
              <w:t>突发事件的应急情况及相关应急措施</w:t>
            </w:r>
            <w:r>
              <w:rPr>
                <w:rFonts w:hint="eastAsia"/>
                <w:sz w:val="24"/>
                <w:szCs w:val="24"/>
              </w:rPr>
              <w:t>：措施全面完善、科学合理，完全符合采购需求的得</w:t>
            </w:r>
            <w:r>
              <w:rPr>
                <w:sz w:val="24"/>
                <w:szCs w:val="24"/>
              </w:rPr>
              <w:t>4</w:t>
            </w:r>
            <w:r>
              <w:rPr>
                <w:rFonts w:hint="eastAsia"/>
                <w:sz w:val="24"/>
                <w:szCs w:val="24"/>
              </w:rPr>
              <w:t>分；有欠缺的得</w:t>
            </w:r>
            <w:r>
              <w:rPr>
                <w:sz w:val="24"/>
                <w:szCs w:val="24"/>
              </w:rPr>
              <w:t>2</w:t>
            </w:r>
            <w:r>
              <w:rPr>
                <w:rFonts w:hint="eastAsia"/>
                <w:sz w:val="24"/>
                <w:szCs w:val="24"/>
              </w:rPr>
              <w:t>分；内容严重缺失或未作说明的得</w:t>
            </w:r>
            <w:r>
              <w:rPr>
                <w:rFonts w:hint="eastAsia"/>
                <w:sz w:val="24"/>
                <w:szCs w:val="24"/>
              </w:rPr>
              <w:t>0</w:t>
            </w:r>
            <w:r>
              <w:rPr>
                <w:rFonts w:hint="eastAsia"/>
                <w:sz w:val="24"/>
                <w:szCs w:val="24"/>
              </w:rPr>
              <w:t>分。</w:t>
            </w:r>
            <w:bookmarkEnd w:id="89"/>
          </w:p>
        </w:tc>
      </w:tr>
    </w:tbl>
    <w:p w:rsidR="00431A3C" w:rsidRDefault="00431A3C">
      <w:pPr>
        <w:pStyle w:val="aff3"/>
        <w:ind w:firstLine="0"/>
        <w:rPr>
          <w:rFonts w:ascii="Times New Roman" w:eastAsia="宋体"/>
        </w:rPr>
      </w:pPr>
    </w:p>
    <w:p w:rsidR="00431A3C" w:rsidRDefault="00660BD2">
      <w:pPr>
        <w:spacing w:line="440" w:lineRule="exact"/>
        <w:ind w:firstLine="482"/>
        <w:rPr>
          <w:sz w:val="24"/>
          <w:szCs w:val="24"/>
        </w:rPr>
      </w:pPr>
      <w:r>
        <w:rPr>
          <w:rFonts w:hint="eastAsia"/>
          <w:b/>
          <w:bCs/>
          <w:sz w:val="24"/>
          <w:szCs w:val="24"/>
        </w:rPr>
        <w:t>3</w:t>
      </w:r>
      <w:r>
        <w:rPr>
          <w:rFonts w:hint="eastAsia"/>
          <w:b/>
          <w:bCs/>
          <w:sz w:val="24"/>
          <w:szCs w:val="24"/>
        </w:rPr>
        <w:t>、人员业绩</w:t>
      </w:r>
      <w:r>
        <w:rPr>
          <w:b/>
          <w:bCs/>
          <w:sz w:val="24"/>
          <w:szCs w:val="24"/>
        </w:rPr>
        <w:t>等</w:t>
      </w:r>
      <w:r>
        <w:rPr>
          <w:b/>
          <w:bCs/>
          <w:sz w:val="24"/>
          <w:szCs w:val="24"/>
        </w:rPr>
        <w:t>30</w:t>
      </w:r>
      <w:r>
        <w:rPr>
          <w:rFonts w:hint="eastAsia"/>
          <w:b/>
          <w:bCs/>
          <w:sz w:val="24"/>
          <w:szCs w:val="24"/>
        </w:rPr>
        <w:t>分</w:t>
      </w: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607"/>
        <w:gridCol w:w="851"/>
        <w:gridCol w:w="6328"/>
      </w:tblGrid>
      <w:tr w:rsidR="00431A3C">
        <w:trPr>
          <w:trHeight w:val="429"/>
          <w:jc w:val="center"/>
        </w:trPr>
        <w:tc>
          <w:tcPr>
            <w:tcW w:w="736" w:type="dxa"/>
            <w:vAlign w:val="center"/>
          </w:tcPr>
          <w:p w:rsidR="00431A3C" w:rsidRDefault="00660BD2">
            <w:pPr>
              <w:jc w:val="center"/>
              <w:rPr>
                <w:sz w:val="24"/>
                <w:szCs w:val="24"/>
              </w:rPr>
            </w:pPr>
            <w:r>
              <w:rPr>
                <w:sz w:val="24"/>
                <w:szCs w:val="24"/>
              </w:rPr>
              <w:t>序号</w:t>
            </w:r>
          </w:p>
        </w:tc>
        <w:tc>
          <w:tcPr>
            <w:tcW w:w="1607" w:type="dxa"/>
            <w:vAlign w:val="center"/>
          </w:tcPr>
          <w:p w:rsidR="00431A3C" w:rsidRDefault="00660BD2">
            <w:pPr>
              <w:jc w:val="center"/>
              <w:rPr>
                <w:sz w:val="24"/>
                <w:szCs w:val="24"/>
              </w:rPr>
            </w:pPr>
            <w:r>
              <w:rPr>
                <w:sz w:val="24"/>
                <w:szCs w:val="24"/>
              </w:rPr>
              <w:t>评审因素</w:t>
            </w:r>
          </w:p>
        </w:tc>
        <w:tc>
          <w:tcPr>
            <w:tcW w:w="851" w:type="dxa"/>
            <w:vAlign w:val="center"/>
          </w:tcPr>
          <w:p w:rsidR="00431A3C" w:rsidRDefault="00660BD2">
            <w:pPr>
              <w:jc w:val="center"/>
              <w:rPr>
                <w:sz w:val="24"/>
                <w:szCs w:val="24"/>
              </w:rPr>
            </w:pPr>
            <w:r>
              <w:rPr>
                <w:rFonts w:hint="eastAsia"/>
                <w:sz w:val="24"/>
                <w:szCs w:val="24"/>
              </w:rPr>
              <w:t>分</w:t>
            </w:r>
            <w:r>
              <w:rPr>
                <w:sz w:val="24"/>
                <w:szCs w:val="24"/>
              </w:rPr>
              <w:t>值</w:t>
            </w:r>
          </w:p>
        </w:tc>
        <w:tc>
          <w:tcPr>
            <w:tcW w:w="6328" w:type="dxa"/>
            <w:vAlign w:val="center"/>
          </w:tcPr>
          <w:p w:rsidR="00431A3C" w:rsidRDefault="00660BD2">
            <w:pPr>
              <w:jc w:val="center"/>
              <w:rPr>
                <w:sz w:val="24"/>
                <w:szCs w:val="24"/>
              </w:rPr>
            </w:pPr>
            <w:r>
              <w:rPr>
                <w:sz w:val="24"/>
                <w:szCs w:val="24"/>
              </w:rPr>
              <w:t>评分标准</w:t>
            </w:r>
          </w:p>
        </w:tc>
      </w:tr>
      <w:tr w:rsidR="00431A3C">
        <w:trPr>
          <w:trHeight w:val="2649"/>
          <w:jc w:val="center"/>
        </w:trPr>
        <w:tc>
          <w:tcPr>
            <w:tcW w:w="736" w:type="dxa"/>
            <w:vAlign w:val="center"/>
          </w:tcPr>
          <w:p w:rsidR="00431A3C" w:rsidRDefault="00660BD2">
            <w:pPr>
              <w:jc w:val="center"/>
              <w:rPr>
                <w:sz w:val="24"/>
                <w:szCs w:val="24"/>
              </w:rPr>
            </w:pPr>
            <w:bookmarkStart w:id="90" w:name="_Hlk205460262"/>
            <w:r>
              <w:rPr>
                <w:rFonts w:hint="eastAsia"/>
                <w:sz w:val="24"/>
                <w:szCs w:val="24"/>
              </w:rPr>
              <w:t>1</w:t>
            </w:r>
          </w:p>
        </w:tc>
        <w:tc>
          <w:tcPr>
            <w:tcW w:w="1607" w:type="dxa"/>
            <w:vAlign w:val="center"/>
          </w:tcPr>
          <w:p w:rsidR="00431A3C" w:rsidRDefault="00660BD2">
            <w:pPr>
              <w:jc w:val="center"/>
              <w:rPr>
                <w:sz w:val="24"/>
                <w:szCs w:val="24"/>
              </w:rPr>
            </w:pPr>
            <w:r>
              <w:rPr>
                <w:rFonts w:cs="宋体"/>
                <w:sz w:val="24"/>
                <w:szCs w:val="24"/>
              </w:rPr>
              <w:t>技术负责人</w:t>
            </w:r>
          </w:p>
        </w:tc>
        <w:tc>
          <w:tcPr>
            <w:tcW w:w="851" w:type="dxa"/>
            <w:vAlign w:val="center"/>
          </w:tcPr>
          <w:p w:rsidR="00431A3C" w:rsidRDefault="00660BD2">
            <w:pPr>
              <w:jc w:val="center"/>
              <w:rPr>
                <w:rFonts w:cs="宋体"/>
                <w:sz w:val="24"/>
                <w:szCs w:val="24"/>
              </w:rPr>
            </w:pPr>
            <w:r>
              <w:rPr>
                <w:rFonts w:cs="宋体" w:hint="eastAsia"/>
                <w:sz w:val="24"/>
                <w:szCs w:val="24"/>
              </w:rPr>
              <w:t>4</w:t>
            </w:r>
            <w:r>
              <w:rPr>
                <w:rFonts w:cs="宋体" w:hint="eastAsia"/>
                <w:sz w:val="24"/>
                <w:szCs w:val="24"/>
              </w:rPr>
              <w:t>分</w:t>
            </w:r>
            <w:bookmarkEnd w:id="90"/>
          </w:p>
        </w:tc>
        <w:tc>
          <w:tcPr>
            <w:tcW w:w="6328" w:type="dxa"/>
            <w:vAlign w:val="center"/>
          </w:tcPr>
          <w:p w:rsidR="00431A3C" w:rsidRDefault="00660BD2">
            <w:pPr>
              <w:spacing w:line="276" w:lineRule="auto"/>
              <w:jc w:val="left"/>
              <w:rPr>
                <w:rFonts w:cs="宋体"/>
                <w:sz w:val="24"/>
                <w:szCs w:val="24"/>
              </w:rPr>
            </w:pPr>
            <w:r>
              <w:rPr>
                <w:rFonts w:cs="宋体" w:hint="eastAsia"/>
                <w:sz w:val="24"/>
                <w:szCs w:val="24"/>
              </w:rPr>
              <w:t>供应商拟投入本项目的技术负责人具有建筑相关专业工程师或以上职称的得</w:t>
            </w:r>
            <w:r>
              <w:rPr>
                <w:rFonts w:cs="宋体"/>
                <w:sz w:val="24"/>
                <w:szCs w:val="24"/>
              </w:rPr>
              <w:t>4</w:t>
            </w:r>
            <w:r>
              <w:rPr>
                <w:rFonts w:cs="宋体" w:hint="eastAsia"/>
                <w:sz w:val="24"/>
                <w:szCs w:val="24"/>
              </w:rPr>
              <w:t>分；具有建筑相关专业助理工程师职称的得</w:t>
            </w:r>
            <w:r>
              <w:rPr>
                <w:rFonts w:cs="宋体"/>
                <w:sz w:val="24"/>
                <w:szCs w:val="24"/>
              </w:rPr>
              <w:t>2</w:t>
            </w:r>
            <w:r>
              <w:rPr>
                <w:rFonts w:cs="宋体" w:hint="eastAsia"/>
                <w:sz w:val="24"/>
                <w:szCs w:val="24"/>
              </w:rPr>
              <w:t>分；否则不得分。</w:t>
            </w:r>
          </w:p>
          <w:p w:rsidR="00431A3C" w:rsidRDefault="00660BD2">
            <w:pPr>
              <w:spacing w:line="276" w:lineRule="auto"/>
              <w:jc w:val="left"/>
              <w:rPr>
                <w:rFonts w:cs="宋体"/>
                <w:b/>
                <w:sz w:val="24"/>
                <w:szCs w:val="24"/>
              </w:rPr>
            </w:pPr>
            <w:r>
              <w:rPr>
                <w:rFonts w:cs="宋体" w:hint="eastAsia"/>
                <w:sz w:val="24"/>
                <w:szCs w:val="24"/>
              </w:rPr>
              <w:t>注：响应文件中需提供人员相关证书以及供应商为其缴纳的近三个月内任意一个月的社保证明扫描件，未提供或资料提供不全的不得分。</w:t>
            </w:r>
          </w:p>
        </w:tc>
      </w:tr>
      <w:tr w:rsidR="00431A3C">
        <w:trPr>
          <w:trHeight w:val="1953"/>
          <w:jc w:val="center"/>
        </w:trPr>
        <w:tc>
          <w:tcPr>
            <w:tcW w:w="736" w:type="dxa"/>
            <w:vAlign w:val="center"/>
          </w:tcPr>
          <w:p w:rsidR="00431A3C" w:rsidRDefault="00660BD2">
            <w:pPr>
              <w:jc w:val="center"/>
              <w:rPr>
                <w:sz w:val="24"/>
                <w:szCs w:val="24"/>
              </w:rPr>
            </w:pPr>
            <w:r>
              <w:rPr>
                <w:rFonts w:hint="eastAsia"/>
                <w:sz w:val="24"/>
                <w:szCs w:val="24"/>
              </w:rPr>
              <w:t>2</w:t>
            </w:r>
          </w:p>
        </w:tc>
        <w:tc>
          <w:tcPr>
            <w:tcW w:w="1607" w:type="dxa"/>
            <w:vAlign w:val="center"/>
          </w:tcPr>
          <w:p w:rsidR="00431A3C" w:rsidRDefault="00660BD2">
            <w:pPr>
              <w:jc w:val="center"/>
              <w:rPr>
                <w:rFonts w:cs="宋体"/>
                <w:sz w:val="24"/>
                <w:szCs w:val="24"/>
              </w:rPr>
            </w:pPr>
            <w:r>
              <w:rPr>
                <w:rFonts w:cs="宋体" w:hint="eastAsia"/>
                <w:sz w:val="24"/>
                <w:szCs w:val="24"/>
              </w:rPr>
              <w:t>项目负责人</w:t>
            </w:r>
          </w:p>
        </w:tc>
        <w:tc>
          <w:tcPr>
            <w:tcW w:w="851" w:type="dxa"/>
            <w:vAlign w:val="center"/>
          </w:tcPr>
          <w:p w:rsidR="00431A3C" w:rsidRDefault="00660BD2">
            <w:pPr>
              <w:jc w:val="center"/>
              <w:rPr>
                <w:rFonts w:cs="宋体"/>
                <w:sz w:val="24"/>
                <w:szCs w:val="24"/>
              </w:rPr>
            </w:pPr>
            <w:r>
              <w:rPr>
                <w:rFonts w:cs="宋体" w:hint="eastAsia"/>
                <w:sz w:val="24"/>
                <w:szCs w:val="24"/>
              </w:rPr>
              <w:t>2</w:t>
            </w:r>
            <w:r>
              <w:rPr>
                <w:rFonts w:cs="宋体" w:hint="eastAsia"/>
                <w:sz w:val="24"/>
                <w:szCs w:val="24"/>
              </w:rPr>
              <w:t>分</w:t>
            </w:r>
          </w:p>
        </w:tc>
        <w:tc>
          <w:tcPr>
            <w:tcW w:w="6328" w:type="dxa"/>
            <w:vAlign w:val="center"/>
          </w:tcPr>
          <w:p w:rsidR="00431A3C" w:rsidRDefault="00660BD2">
            <w:pPr>
              <w:spacing w:line="276" w:lineRule="auto"/>
              <w:jc w:val="left"/>
              <w:rPr>
                <w:rFonts w:cs="宋体"/>
                <w:sz w:val="24"/>
                <w:szCs w:val="24"/>
              </w:rPr>
            </w:pPr>
            <w:r>
              <w:rPr>
                <w:rFonts w:cs="宋体" w:hint="eastAsia"/>
                <w:sz w:val="24"/>
                <w:szCs w:val="24"/>
              </w:rPr>
              <w:t>供应商拟投入本项目的项目负责人有工程师（或以上）职称的得</w:t>
            </w:r>
            <w:r>
              <w:rPr>
                <w:rFonts w:cs="宋体"/>
                <w:sz w:val="24"/>
                <w:szCs w:val="24"/>
              </w:rPr>
              <w:t>2</w:t>
            </w:r>
            <w:r>
              <w:rPr>
                <w:rFonts w:cs="宋体" w:hint="eastAsia"/>
                <w:sz w:val="24"/>
                <w:szCs w:val="24"/>
              </w:rPr>
              <w:t>分，最高</w:t>
            </w:r>
            <w:r>
              <w:rPr>
                <w:rFonts w:cs="宋体" w:hint="eastAsia"/>
                <w:sz w:val="24"/>
                <w:szCs w:val="24"/>
              </w:rPr>
              <w:t>2</w:t>
            </w:r>
            <w:r>
              <w:rPr>
                <w:rFonts w:cs="宋体" w:hint="eastAsia"/>
                <w:sz w:val="24"/>
                <w:szCs w:val="24"/>
              </w:rPr>
              <w:t>分，其余不得分。</w:t>
            </w:r>
          </w:p>
          <w:p w:rsidR="00431A3C" w:rsidRDefault="00660BD2">
            <w:pPr>
              <w:spacing w:line="276" w:lineRule="auto"/>
              <w:jc w:val="left"/>
              <w:rPr>
                <w:rFonts w:cs="宋体"/>
                <w:sz w:val="24"/>
                <w:szCs w:val="24"/>
              </w:rPr>
            </w:pPr>
            <w:r>
              <w:rPr>
                <w:rFonts w:cs="宋体" w:hint="eastAsia"/>
                <w:sz w:val="24"/>
                <w:szCs w:val="24"/>
              </w:rPr>
              <w:t>注：响应文件中需提供人员相关证书以及供应商为其缴纳的近三个月内任意一个月的社保证明扫描件，未提供或资料提供不全的不得分。</w:t>
            </w:r>
          </w:p>
        </w:tc>
      </w:tr>
      <w:tr w:rsidR="00431A3C">
        <w:trPr>
          <w:trHeight w:val="546"/>
          <w:jc w:val="center"/>
        </w:trPr>
        <w:tc>
          <w:tcPr>
            <w:tcW w:w="736" w:type="dxa"/>
            <w:vAlign w:val="center"/>
          </w:tcPr>
          <w:p w:rsidR="00431A3C" w:rsidRDefault="00660BD2">
            <w:pPr>
              <w:jc w:val="center"/>
              <w:rPr>
                <w:sz w:val="24"/>
                <w:szCs w:val="24"/>
              </w:rPr>
            </w:pPr>
            <w:r>
              <w:rPr>
                <w:rFonts w:hint="eastAsia"/>
                <w:sz w:val="24"/>
                <w:szCs w:val="24"/>
              </w:rPr>
              <w:t>3</w:t>
            </w:r>
          </w:p>
        </w:tc>
        <w:tc>
          <w:tcPr>
            <w:tcW w:w="1607" w:type="dxa"/>
            <w:vAlign w:val="center"/>
          </w:tcPr>
          <w:p w:rsidR="00431A3C" w:rsidRDefault="00660BD2">
            <w:pPr>
              <w:jc w:val="center"/>
              <w:rPr>
                <w:rFonts w:cs="宋体"/>
                <w:sz w:val="24"/>
                <w:szCs w:val="24"/>
              </w:rPr>
            </w:pPr>
            <w:r>
              <w:rPr>
                <w:rFonts w:cs="宋体" w:hint="eastAsia"/>
                <w:sz w:val="24"/>
                <w:szCs w:val="24"/>
              </w:rPr>
              <w:t>项目</w:t>
            </w:r>
            <w:r>
              <w:rPr>
                <w:rFonts w:cs="宋体"/>
                <w:sz w:val="24"/>
                <w:szCs w:val="24"/>
              </w:rPr>
              <w:t>组成员</w:t>
            </w:r>
          </w:p>
        </w:tc>
        <w:tc>
          <w:tcPr>
            <w:tcW w:w="851" w:type="dxa"/>
            <w:vAlign w:val="center"/>
          </w:tcPr>
          <w:p w:rsidR="00431A3C" w:rsidRDefault="00660BD2">
            <w:pPr>
              <w:jc w:val="center"/>
              <w:rPr>
                <w:rFonts w:cs="宋体"/>
                <w:sz w:val="24"/>
                <w:szCs w:val="24"/>
              </w:rPr>
            </w:pPr>
            <w:r>
              <w:rPr>
                <w:rFonts w:cs="宋体" w:hint="eastAsia"/>
                <w:sz w:val="24"/>
                <w:szCs w:val="24"/>
              </w:rPr>
              <w:t>10</w:t>
            </w:r>
            <w:r>
              <w:rPr>
                <w:rFonts w:cs="宋体" w:hint="eastAsia"/>
                <w:sz w:val="24"/>
                <w:szCs w:val="24"/>
              </w:rPr>
              <w:t>分</w:t>
            </w:r>
          </w:p>
        </w:tc>
        <w:tc>
          <w:tcPr>
            <w:tcW w:w="6328" w:type="dxa"/>
            <w:vAlign w:val="center"/>
          </w:tcPr>
          <w:p w:rsidR="00431A3C" w:rsidRDefault="00660BD2">
            <w:pPr>
              <w:spacing w:line="276" w:lineRule="auto"/>
              <w:jc w:val="left"/>
              <w:rPr>
                <w:rFonts w:cs="宋体"/>
                <w:sz w:val="24"/>
                <w:szCs w:val="24"/>
              </w:rPr>
            </w:pPr>
            <w:r>
              <w:rPr>
                <w:rFonts w:cs="宋体" w:hint="eastAsia"/>
                <w:sz w:val="24"/>
                <w:szCs w:val="24"/>
              </w:rPr>
              <w:t>根据供应商拟投入本项目项目组成员（项目负责人、技术负责人除外）情况进行评定：</w:t>
            </w:r>
          </w:p>
          <w:p w:rsidR="00431A3C" w:rsidRDefault="00660BD2">
            <w:pPr>
              <w:spacing w:line="276" w:lineRule="auto"/>
              <w:jc w:val="left"/>
              <w:rPr>
                <w:rFonts w:cs="宋体"/>
                <w:sz w:val="24"/>
                <w:szCs w:val="24"/>
              </w:rPr>
            </w:pPr>
            <w:r>
              <w:rPr>
                <w:rFonts w:cs="宋体" w:hint="eastAsia"/>
                <w:sz w:val="24"/>
                <w:szCs w:val="24"/>
              </w:rPr>
              <w:t>（</w:t>
            </w:r>
            <w:r>
              <w:rPr>
                <w:rFonts w:cs="宋体" w:hint="eastAsia"/>
                <w:sz w:val="24"/>
                <w:szCs w:val="24"/>
              </w:rPr>
              <w:t>1</w:t>
            </w:r>
            <w:r>
              <w:rPr>
                <w:rFonts w:cs="宋体" w:hint="eastAsia"/>
                <w:sz w:val="24"/>
                <w:szCs w:val="24"/>
              </w:rPr>
              <w:t>）项目组成员中配备施工员、质量员、材料员、安全员、资料员，每一类配备</w:t>
            </w:r>
            <w:r>
              <w:rPr>
                <w:rFonts w:cs="宋体"/>
                <w:sz w:val="24"/>
                <w:szCs w:val="24"/>
              </w:rPr>
              <w:t>1</w:t>
            </w:r>
            <w:r>
              <w:rPr>
                <w:rFonts w:cs="宋体" w:hint="eastAsia"/>
                <w:sz w:val="24"/>
                <w:szCs w:val="24"/>
              </w:rPr>
              <w:t>人得</w:t>
            </w:r>
            <w:r>
              <w:rPr>
                <w:rFonts w:cs="宋体"/>
                <w:sz w:val="24"/>
                <w:szCs w:val="24"/>
              </w:rPr>
              <w:t>1</w:t>
            </w:r>
            <w:r>
              <w:rPr>
                <w:rFonts w:cs="宋体" w:hint="eastAsia"/>
                <w:sz w:val="24"/>
                <w:szCs w:val="24"/>
              </w:rPr>
              <w:t>分，每一类多配备的不加分，本小项最高得</w:t>
            </w:r>
            <w:r>
              <w:rPr>
                <w:rFonts w:cs="宋体"/>
                <w:sz w:val="24"/>
                <w:szCs w:val="24"/>
              </w:rPr>
              <w:t>5</w:t>
            </w:r>
            <w:r>
              <w:rPr>
                <w:rFonts w:cs="宋体" w:hint="eastAsia"/>
                <w:sz w:val="24"/>
                <w:szCs w:val="24"/>
              </w:rPr>
              <w:t>分。未提供的不得分。</w:t>
            </w:r>
          </w:p>
          <w:p w:rsidR="00431A3C" w:rsidRDefault="00660BD2">
            <w:pPr>
              <w:spacing w:line="276" w:lineRule="auto"/>
              <w:jc w:val="left"/>
              <w:rPr>
                <w:rFonts w:cs="宋体"/>
                <w:sz w:val="24"/>
                <w:szCs w:val="24"/>
              </w:rPr>
            </w:pPr>
            <w:r>
              <w:rPr>
                <w:rFonts w:cs="宋体" w:hint="eastAsia"/>
                <w:sz w:val="24"/>
                <w:szCs w:val="24"/>
              </w:rPr>
              <w:t>（</w:t>
            </w:r>
            <w:r>
              <w:rPr>
                <w:rFonts w:cs="宋体" w:hint="eastAsia"/>
                <w:sz w:val="24"/>
                <w:szCs w:val="24"/>
              </w:rPr>
              <w:t>2</w:t>
            </w:r>
            <w:r>
              <w:rPr>
                <w:rFonts w:cs="宋体" w:hint="eastAsia"/>
                <w:sz w:val="24"/>
                <w:szCs w:val="24"/>
              </w:rPr>
              <w:t>）项目组成员中具有建筑（或市政）相关专业工程师或以上职称的，每有一人得</w:t>
            </w:r>
            <w:r>
              <w:rPr>
                <w:rFonts w:cs="宋体"/>
                <w:sz w:val="24"/>
                <w:szCs w:val="24"/>
              </w:rPr>
              <w:t>2</w:t>
            </w:r>
            <w:r>
              <w:rPr>
                <w:rFonts w:cs="宋体" w:hint="eastAsia"/>
                <w:sz w:val="24"/>
                <w:szCs w:val="24"/>
              </w:rPr>
              <w:t>分；具有建筑（或市政）相关专业助理工程师职称的，每有一人得</w:t>
            </w:r>
            <w:r>
              <w:rPr>
                <w:rFonts w:cs="宋体"/>
                <w:sz w:val="24"/>
                <w:szCs w:val="24"/>
              </w:rPr>
              <w:t>1</w:t>
            </w:r>
            <w:r>
              <w:rPr>
                <w:rFonts w:cs="宋体" w:hint="eastAsia"/>
                <w:sz w:val="24"/>
                <w:szCs w:val="24"/>
              </w:rPr>
              <w:t>分；本小项最高得</w:t>
            </w:r>
            <w:r>
              <w:rPr>
                <w:rFonts w:cs="宋体"/>
                <w:sz w:val="24"/>
                <w:szCs w:val="24"/>
              </w:rPr>
              <w:t>5</w:t>
            </w:r>
            <w:r>
              <w:rPr>
                <w:rFonts w:cs="宋体" w:hint="eastAsia"/>
                <w:sz w:val="24"/>
                <w:szCs w:val="24"/>
              </w:rPr>
              <w:t>分。未提供的不得分。</w:t>
            </w:r>
          </w:p>
          <w:p w:rsidR="00431A3C" w:rsidRDefault="00660BD2">
            <w:pPr>
              <w:spacing w:line="276" w:lineRule="auto"/>
              <w:jc w:val="left"/>
              <w:rPr>
                <w:rFonts w:cs="宋体"/>
                <w:sz w:val="24"/>
                <w:szCs w:val="24"/>
              </w:rPr>
            </w:pPr>
            <w:r>
              <w:rPr>
                <w:rFonts w:cs="宋体" w:hint="eastAsia"/>
                <w:sz w:val="24"/>
                <w:szCs w:val="24"/>
              </w:rPr>
              <w:t>注：响应文件中需提供人员相关证书以及供应商为其缴的近三个月内任意一个月的社保证明扫描件，未提供或资料提供不全的不得分。</w:t>
            </w:r>
          </w:p>
        </w:tc>
      </w:tr>
      <w:tr w:rsidR="00431A3C">
        <w:trPr>
          <w:trHeight w:val="332"/>
          <w:jc w:val="center"/>
        </w:trPr>
        <w:tc>
          <w:tcPr>
            <w:tcW w:w="736" w:type="dxa"/>
            <w:vAlign w:val="center"/>
          </w:tcPr>
          <w:p w:rsidR="00431A3C" w:rsidRDefault="00660BD2">
            <w:pPr>
              <w:jc w:val="center"/>
              <w:rPr>
                <w:sz w:val="24"/>
                <w:szCs w:val="24"/>
              </w:rPr>
            </w:pPr>
            <w:r>
              <w:rPr>
                <w:rFonts w:hint="eastAsia"/>
                <w:sz w:val="24"/>
                <w:szCs w:val="24"/>
              </w:rPr>
              <w:t>4</w:t>
            </w:r>
          </w:p>
        </w:tc>
        <w:tc>
          <w:tcPr>
            <w:tcW w:w="1607" w:type="dxa"/>
            <w:vAlign w:val="center"/>
          </w:tcPr>
          <w:p w:rsidR="00431A3C" w:rsidRDefault="00660BD2">
            <w:pPr>
              <w:spacing w:line="320" w:lineRule="exact"/>
              <w:jc w:val="center"/>
              <w:rPr>
                <w:sz w:val="24"/>
              </w:rPr>
            </w:pPr>
            <w:r>
              <w:rPr>
                <w:rFonts w:hint="eastAsia"/>
                <w:sz w:val="24"/>
                <w:szCs w:val="24"/>
              </w:rPr>
              <w:t>业绩情况</w:t>
            </w:r>
          </w:p>
        </w:tc>
        <w:tc>
          <w:tcPr>
            <w:tcW w:w="851" w:type="dxa"/>
            <w:vAlign w:val="center"/>
          </w:tcPr>
          <w:p w:rsidR="00431A3C" w:rsidRDefault="00660BD2">
            <w:pPr>
              <w:jc w:val="center"/>
              <w:rPr>
                <w:sz w:val="24"/>
              </w:rPr>
            </w:pPr>
            <w:r>
              <w:rPr>
                <w:rFonts w:hint="eastAsia"/>
                <w:sz w:val="24"/>
              </w:rPr>
              <w:t>8</w:t>
            </w:r>
            <w:r>
              <w:rPr>
                <w:rFonts w:hint="eastAsia"/>
                <w:sz w:val="24"/>
              </w:rPr>
              <w:t>分</w:t>
            </w:r>
          </w:p>
        </w:tc>
        <w:tc>
          <w:tcPr>
            <w:tcW w:w="6328" w:type="dxa"/>
            <w:vAlign w:val="center"/>
          </w:tcPr>
          <w:p w:rsidR="00431A3C" w:rsidRDefault="00660BD2">
            <w:pPr>
              <w:spacing w:line="276" w:lineRule="auto"/>
              <w:jc w:val="left"/>
              <w:rPr>
                <w:sz w:val="24"/>
                <w:szCs w:val="24"/>
              </w:rPr>
            </w:pPr>
            <w:r>
              <w:rPr>
                <w:rFonts w:hint="eastAsia"/>
                <w:sz w:val="24"/>
                <w:szCs w:val="24"/>
              </w:rPr>
              <w:t>供应商承担（完成）过建筑工程业绩的，有一个得</w:t>
            </w:r>
            <w:r>
              <w:rPr>
                <w:sz w:val="24"/>
                <w:szCs w:val="24"/>
              </w:rPr>
              <w:t>2</w:t>
            </w:r>
            <w:r>
              <w:rPr>
                <w:rFonts w:hint="eastAsia"/>
                <w:sz w:val="24"/>
                <w:szCs w:val="24"/>
              </w:rPr>
              <w:t>分，最高得</w:t>
            </w:r>
            <w:r>
              <w:rPr>
                <w:sz w:val="24"/>
                <w:szCs w:val="24"/>
              </w:rPr>
              <w:t>8</w:t>
            </w:r>
            <w:r>
              <w:rPr>
                <w:rFonts w:hint="eastAsia"/>
                <w:sz w:val="24"/>
                <w:szCs w:val="24"/>
              </w:rPr>
              <w:t>分。</w:t>
            </w:r>
          </w:p>
          <w:p w:rsidR="00431A3C" w:rsidRDefault="00660BD2">
            <w:pPr>
              <w:spacing w:line="276" w:lineRule="auto"/>
              <w:jc w:val="left"/>
              <w:rPr>
                <w:b/>
                <w:sz w:val="24"/>
                <w:szCs w:val="24"/>
              </w:rPr>
            </w:pPr>
            <w:r>
              <w:rPr>
                <w:rFonts w:hint="eastAsia"/>
                <w:b/>
                <w:sz w:val="24"/>
                <w:szCs w:val="24"/>
              </w:rPr>
              <w:t>注：①响应文件中提供业绩相关施工合同</w:t>
            </w:r>
            <w:r>
              <w:rPr>
                <w:rFonts w:hint="eastAsia"/>
                <w:b/>
                <w:sz w:val="24"/>
              </w:rPr>
              <w:t>（含合同首页、合同内容、签字盖章页）</w:t>
            </w:r>
            <w:r>
              <w:rPr>
                <w:rFonts w:hint="eastAsia"/>
                <w:b/>
                <w:sz w:val="24"/>
                <w:szCs w:val="24"/>
              </w:rPr>
              <w:t>及竣工验收证明材料扫描件</w:t>
            </w:r>
            <w:r>
              <w:rPr>
                <w:rFonts w:cs="宋体" w:hint="eastAsia"/>
                <w:b/>
                <w:sz w:val="24"/>
                <w:szCs w:val="24"/>
              </w:rPr>
              <w:t>，</w:t>
            </w:r>
            <w:r>
              <w:rPr>
                <w:rFonts w:hint="eastAsia"/>
                <w:b/>
                <w:sz w:val="24"/>
                <w:szCs w:val="24"/>
              </w:rPr>
              <w:t>未按要求提供的不得分。</w:t>
            </w:r>
          </w:p>
          <w:p w:rsidR="00431A3C" w:rsidRDefault="00660BD2">
            <w:pPr>
              <w:spacing w:line="276" w:lineRule="auto"/>
              <w:jc w:val="left"/>
              <w:rPr>
                <w:rFonts w:ascii="Times New Roman" w:hAnsi="Times New Roman"/>
                <w:b/>
                <w:sz w:val="24"/>
                <w:szCs w:val="24"/>
              </w:rPr>
            </w:pPr>
            <w:r>
              <w:rPr>
                <w:rFonts w:hint="eastAsia"/>
                <w:b/>
                <w:sz w:val="24"/>
                <w:szCs w:val="24"/>
              </w:rPr>
              <w:t>②</w:t>
            </w:r>
            <w:bookmarkStart w:id="91" w:name="OLE_LINK1"/>
            <w:bookmarkStart w:id="92" w:name="OLE_LINK3"/>
            <w:r>
              <w:rPr>
                <w:rFonts w:hint="eastAsia"/>
                <w:b/>
                <w:sz w:val="24"/>
                <w:szCs w:val="24"/>
              </w:rPr>
              <w:t>业绩有效期为：自单位工程竣工验收之日起至响应文件提交截止之日止，</w:t>
            </w:r>
            <w:r>
              <w:rPr>
                <w:b/>
                <w:sz w:val="24"/>
                <w:szCs w:val="24"/>
              </w:rPr>
              <w:t>3</w:t>
            </w:r>
            <w:r>
              <w:rPr>
                <w:rFonts w:hint="eastAsia"/>
                <w:b/>
                <w:sz w:val="24"/>
                <w:szCs w:val="24"/>
              </w:rPr>
              <w:t>年内有效。</w:t>
            </w:r>
            <w:bookmarkEnd w:id="91"/>
            <w:bookmarkEnd w:id="92"/>
          </w:p>
        </w:tc>
      </w:tr>
      <w:tr w:rsidR="00431A3C">
        <w:trPr>
          <w:trHeight w:val="332"/>
          <w:jc w:val="center"/>
        </w:trPr>
        <w:tc>
          <w:tcPr>
            <w:tcW w:w="736" w:type="dxa"/>
            <w:vAlign w:val="center"/>
          </w:tcPr>
          <w:p w:rsidR="00431A3C" w:rsidRDefault="00660BD2">
            <w:pPr>
              <w:jc w:val="center"/>
              <w:rPr>
                <w:sz w:val="24"/>
                <w:szCs w:val="24"/>
              </w:rPr>
            </w:pPr>
            <w:r>
              <w:rPr>
                <w:rFonts w:ascii="宋体" w:hAnsi="宋体" w:hint="eastAsia"/>
                <w:sz w:val="24"/>
              </w:rPr>
              <w:t>5</w:t>
            </w:r>
          </w:p>
        </w:tc>
        <w:tc>
          <w:tcPr>
            <w:tcW w:w="1607" w:type="dxa"/>
            <w:vAlign w:val="center"/>
          </w:tcPr>
          <w:p w:rsidR="00431A3C" w:rsidRDefault="00660BD2">
            <w:pPr>
              <w:spacing w:line="320" w:lineRule="exact"/>
              <w:jc w:val="center"/>
              <w:rPr>
                <w:sz w:val="24"/>
                <w:szCs w:val="24"/>
              </w:rPr>
            </w:pPr>
            <w:r>
              <w:rPr>
                <w:rFonts w:ascii="宋体" w:hAnsi="宋体" w:hint="eastAsia"/>
                <w:sz w:val="24"/>
              </w:rPr>
              <w:t>实施响应</w:t>
            </w:r>
          </w:p>
        </w:tc>
        <w:tc>
          <w:tcPr>
            <w:tcW w:w="851" w:type="dxa"/>
            <w:vAlign w:val="center"/>
          </w:tcPr>
          <w:p w:rsidR="00431A3C" w:rsidRDefault="00660BD2">
            <w:pPr>
              <w:jc w:val="center"/>
              <w:rPr>
                <w:sz w:val="24"/>
              </w:rPr>
            </w:pPr>
            <w:r>
              <w:rPr>
                <w:rFonts w:ascii="宋体" w:hAnsi="宋体"/>
                <w:sz w:val="24"/>
              </w:rPr>
              <w:t>4分</w:t>
            </w:r>
          </w:p>
        </w:tc>
        <w:tc>
          <w:tcPr>
            <w:tcW w:w="6328" w:type="dxa"/>
            <w:vAlign w:val="center"/>
          </w:tcPr>
          <w:p w:rsidR="00431A3C" w:rsidRDefault="00660BD2">
            <w:pPr>
              <w:spacing w:line="276" w:lineRule="auto"/>
              <w:jc w:val="left"/>
              <w:rPr>
                <w:sz w:val="24"/>
                <w:szCs w:val="24"/>
              </w:rPr>
            </w:pPr>
            <w:r>
              <w:rPr>
                <w:rFonts w:ascii="宋体" w:hAnsi="宋体" w:hint="eastAsia"/>
                <w:sz w:val="24"/>
              </w:rPr>
              <w:t>供应商承诺提供的条款全部满足磋商文件要求（第四章 “三、项目实施要求”中的非实质性要求）的得基本分</w:t>
            </w:r>
            <w:r>
              <w:rPr>
                <w:rFonts w:ascii="宋体" w:hAnsi="宋体"/>
                <w:sz w:val="24"/>
              </w:rPr>
              <w:t>4</w:t>
            </w:r>
            <w:r>
              <w:rPr>
                <w:rFonts w:ascii="宋体" w:hAnsi="宋体" w:hint="eastAsia"/>
                <w:sz w:val="24"/>
              </w:rPr>
              <w:t>分；有负偏离的，每有一条扣</w:t>
            </w:r>
            <w:r>
              <w:rPr>
                <w:rFonts w:ascii="宋体" w:hAnsi="宋体"/>
                <w:sz w:val="24"/>
              </w:rPr>
              <w:t>1</w:t>
            </w:r>
            <w:r>
              <w:rPr>
                <w:rFonts w:ascii="宋体" w:hAnsi="宋体" w:hint="eastAsia"/>
                <w:sz w:val="24"/>
              </w:rPr>
              <w:t>分。</w:t>
            </w:r>
          </w:p>
        </w:tc>
      </w:tr>
      <w:tr w:rsidR="00431A3C">
        <w:trPr>
          <w:trHeight w:val="797"/>
          <w:jc w:val="center"/>
        </w:trPr>
        <w:tc>
          <w:tcPr>
            <w:tcW w:w="736" w:type="dxa"/>
            <w:vAlign w:val="center"/>
          </w:tcPr>
          <w:p w:rsidR="00431A3C" w:rsidRDefault="00660BD2">
            <w:pPr>
              <w:jc w:val="center"/>
              <w:rPr>
                <w:sz w:val="24"/>
                <w:szCs w:val="24"/>
              </w:rPr>
            </w:pPr>
            <w:bookmarkStart w:id="93" w:name="_Hlk205460381"/>
            <w:r>
              <w:rPr>
                <w:rFonts w:hint="eastAsia"/>
                <w:sz w:val="24"/>
                <w:szCs w:val="24"/>
              </w:rPr>
              <w:t>6</w:t>
            </w:r>
          </w:p>
        </w:tc>
        <w:tc>
          <w:tcPr>
            <w:tcW w:w="1607" w:type="dxa"/>
            <w:vAlign w:val="center"/>
          </w:tcPr>
          <w:p w:rsidR="00431A3C" w:rsidRDefault="00660BD2">
            <w:pPr>
              <w:jc w:val="center"/>
              <w:rPr>
                <w:sz w:val="24"/>
                <w:szCs w:val="24"/>
              </w:rPr>
            </w:pPr>
            <w:r>
              <w:rPr>
                <w:sz w:val="24"/>
                <w:szCs w:val="24"/>
              </w:rPr>
              <w:t>商务条件响应性</w:t>
            </w:r>
          </w:p>
        </w:tc>
        <w:tc>
          <w:tcPr>
            <w:tcW w:w="851" w:type="dxa"/>
            <w:vAlign w:val="center"/>
          </w:tcPr>
          <w:p w:rsidR="00431A3C" w:rsidRDefault="00660BD2">
            <w:pPr>
              <w:jc w:val="center"/>
              <w:rPr>
                <w:sz w:val="24"/>
                <w:szCs w:val="24"/>
              </w:rPr>
            </w:pPr>
            <w:r>
              <w:rPr>
                <w:rFonts w:hint="eastAsia"/>
                <w:sz w:val="24"/>
                <w:szCs w:val="24"/>
              </w:rPr>
              <w:t>2</w:t>
            </w:r>
            <w:r>
              <w:rPr>
                <w:sz w:val="24"/>
                <w:szCs w:val="24"/>
              </w:rPr>
              <w:t>分</w:t>
            </w:r>
          </w:p>
        </w:tc>
        <w:tc>
          <w:tcPr>
            <w:tcW w:w="6328" w:type="dxa"/>
            <w:vAlign w:val="center"/>
          </w:tcPr>
          <w:p w:rsidR="00431A3C" w:rsidRDefault="00660BD2">
            <w:pPr>
              <w:spacing w:line="276" w:lineRule="auto"/>
              <w:jc w:val="left"/>
              <w:rPr>
                <w:sz w:val="24"/>
                <w:szCs w:val="24"/>
              </w:rPr>
            </w:pPr>
            <w:r>
              <w:rPr>
                <w:sz w:val="24"/>
                <w:szCs w:val="24"/>
              </w:rPr>
              <w:t>供应商对</w:t>
            </w:r>
            <w:r>
              <w:rPr>
                <w:rFonts w:hint="eastAsia"/>
                <w:sz w:val="24"/>
                <w:szCs w:val="24"/>
              </w:rPr>
              <w:t>磋商</w:t>
            </w:r>
            <w:r>
              <w:rPr>
                <w:sz w:val="24"/>
                <w:szCs w:val="24"/>
              </w:rPr>
              <w:t>文件中合同条款等商务条件完全响应的得</w:t>
            </w:r>
            <w:r>
              <w:rPr>
                <w:rFonts w:hint="eastAsia"/>
                <w:sz w:val="24"/>
                <w:szCs w:val="24"/>
              </w:rPr>
              <w:t>2</w:t>
            </w:r>
            <w:r>
              <w:rPr>
                <w:sz w:val="24"/>
                <w:szCs w:val="24"/>
              </w:rPr>
              <w:t>分</w:t>
            </w:r>
            <w:r>
              <w:rPr>
                <w:rFonts w:hint="eastAsia"/>
                <w:sz w:val="24"/>
                <w:szCs w:val="24"/>
              </w:rPr>
              <w:t>，有负偏离条款的，每条扣</w:t>
            </w:r>
            <w:r>
              <w:rPr>
                <w:rFonts w:hint="eastAsia"/>
                <w:sz w:val="24"/>
                <w:szCs w:val="24"/>
              </w:rPr>
              <w:t>0.5</w:t>
            </w:r>
            <w:r>
              <w:rPr>
                <w:rFonts w:hint="eastAsia"/>
                <w:sz w:val="24"/>
                <w:szCs w:val="24"/>
              </w:rPr>
              <w:t>分</w:t>
            </w:r>
            <w:r>
              <w:rPr>
                <w:sz w:val="24"/>
                <w:szCs w:val="24"/>
              </w:rPr>
              <w:t>。</w:t>
            </w:r>
            <w:bookmarkEnd w:id="93"/>
          </w:p>
        </w:tc>
      </w:tr>
    </w:tbl>
    <w:p w:rsidR="00431A3C" w:rsidRDefault="00660BD2">
      <w:pPr>
        <w:tabs>
          <w:tab w:val="left" w:pos="0"/>
        </w:tabs>
        <w:spacing w:line="480" w:lineRule="exact"/>
        <w:ind w:right="-27"/>
        <w:outlineLvl w:val="1"/>
        <w:rPr>
          <w:rFonts w:ascii="宋体" w:hAnsi="宋体"/>
          <w:b/>
          <w:bCs/>
          <w:sz w:val="24"/>
        </w:rPr>
      </w:pPr>
      <w:bookmarkStart w:id="94" w:name="_Toc513029303"/>
      <w:r>
        <w:rPr>
          <w:rFonts w:ascii="宋体" w:hAnsi="宋体" w:hint="eastAsia"/>
          <w:b/>
          <w:bCs/>
          <w:sz w:val="24"/>
        </w:rPr>
        <w:t>三、政府采购</w:t>
      </w:r>
      <w:r>
        <w:rPr>
          <w:rFonts w:ascii="宋体" w:hAnsi="宋体"/>
          <w:b/>
          <w:bCs/>
          <w:sz w:val="24"/>
        </w:rPr>
        <w:t>政策</w:t>
      </w:r>
      <w:r>
        <w:rPr>
          <w:rFonts w:ascii="宋体" w:hAnsi="宋体" w:hint="eastAsia"/>
          <w:b/>
          <w:bCs/>
          <w:sz w:val="24"/>
        </w:rPr>
        <w:t>：</w:t>
      </w:r>
      <w:bookmarkEnd w:id="94"/>
    </w:p>
    <w:p w:rsidR="00431A3C" w:rsidRDefault="00660BD2">
      <w:pPr>
        <w:tabs>
          <w:tab w:val="left" w:pos="0"/>
        </w:tabs>
        <w:spacing w:line="440" w:lineRule="exact"/>
        <w:ind w:right="-27" w:firstLine="480"/>
        <w:rPr>
          <w:sz w:val="24"/>
        </w:rPr>
      </w:pPr>
      <w:r>
        <w:rPr>
          <w:sz w:val="24"/>
        </w:rPr>
        <w:t>1</w:t>
      </w:r>
      <w:r>
        <w:rPr>
          <w:rFonts w:hint="eastAsia"/>
          <w:sz w:val="24"/>
        </w:rPr>
        <w:t>.</w:t>
      </w:r>
      <w:r>
        <w:rPr>
          <w:sz w:val="24"/>
        </w:rPr>
        <w:t>落实政府采购政策需满足的资格要求：</w:t>
      </w:r>
    </w:p>
    <w:p w:rsidR="00431A3C" w:rsidRDefault="00660BD2">
      <w:pPr>
        <w:tabs>
          <w:tab w:val="left" w:pos="0"/>
        </w:tabs>
        <w:spacing w:line="440" w:lineRule="exact"/>
        <w:ind w:right="-27" w:firstLine="482"/>
        <w:rPr>
          <w:b/>
          <w:bCs/>
          <w:sz w:val="24"/>
        </w:rPr>
      </w:pPr>
      <w:r>
        <w:rPr>
          <w:b/>
          <w:bCs/>
          <w:sz w:val="24"/>
        </w:rPr>
        <w:t>（</w:t>
      </w:r>
      <w:r>
        <w:rPr>
          <w:b/>
          <w:bCs/>
          <w:sz w:val="24"/>
        </w:rPr>
        <w:t>1</w:t>
      </w:r>
      <w:r>
        <w:rPr>
          <w:b/>
          <w:bCs/>
          <w:sz w:val="24"/>
        </w:rPr>
        <w:t>）本项目专门面向中小企业采购，所属行业为</w:t>
      </w:r>
      <w:r>
        <w:rPr>
          <w:rFonts w:hint="eastAsia"/>
          <w:b/>
          <w:bCs/>
          <w:sz w:val="24"/>
        </w:rPr>
        <w:t>建筑业</w:t>
      </w:r>
      <w:r>
        <w:rPr>
          <w:b/>
          <w:bCs/>
          <w:sz w:val="24"/>
        </w:rPr>
        <w:t>。</w:t>
      </w:r>
    </w:p>
    <w:p w:rsidR="00431A3C" w:rsidRDefault="00660BD2">
      <w:pPr>
        <w:tabs>
          <w:tab w:val="left" w:pos="0"/>
        </w:tabs>
        <w:spacing w:line="440" w:lineRule="exact"/>
        <w:ind w:right="-27" w:firstLine="480"/>
        <w:rPr>
          <w:sz w:val="24"/>
        </w:rPr>
      </w:pPr>
      <w:r>
        <w:rPr>
          <w:sz w:val="24"/>
        </w:rPr>
        <w:t>（</w:t>
      </w:r>
      <w:r>
        <w:rPr>
          <w:sz w:val="24"/>
        </w:rPr>
        <w:t>2</w:t>
      </w:r>
      <w:r>
        <w:rPr>
          <w:sz w:val="24"/>
        </w:rPr>
        <w:t>）在响应文件中须提供《中小企业声明函》（填报严格按工信部联企业〔</w:t>
      </w:r>
      <w:r>
        <w:rPr>
          <w:sz w:val="24"/>
        </w:rPr>
        <w:t>2011</w:t>
      </w:r>
      <w:r>
        <w:rPr>
          <w:sz w:val="24"/>
        </w:rPr>
        <w:t>〕</w:t>
      </w:r>
      <w:r>
        <w:rPr>
          <w:sz w:val="24"/>
        </w:rPr>
        <w:t>300</w:t>
      </w:r>
      <w:r>
        <w:rPr>
          <w:sz w:val="24"/>
        </w:rPr>
        <w:t>号通知中的《中小企业划型标准规定》进行）。</w:t>
      </w:r>
    </w:p>
    <w:p w:rsidR="00431A3C" w:rsidRDefault="00660BD2">
      <w:pPr>
        <w:tabs>
          <w:tab w:val="left" w:pos="0"/>
        </w:tabs>
        <w:spacing w:line="440" w:lineRule="exact"/>
        <w:ind w:right="-27" w:firstLine="480"/>
        <w:rPr>
          <w:sz w:val="24"/>
        </w:rPr>
      </w:pPr>
      <w:r>
        <w:rPr>
          <w:sz w:val="24"/>
        </w:rPr>
        <w:t>（</w:t>
      </w:r>
      <w:r>
        <w:rPr>
          <w:sz w:val="24"/>
        </w:rPr>
        <w:t>3</w:t>
      </w:r>
      <w:r>
        <w:rPr>
          <w:sz w:val="24"/>
        </w:rPr>
        <w:t>）对残疾人福利性单位、监狱企业视同小型、微型企业，残疾人福利性单位需提供《残疾人福利性单位声明函》；监狱企业需提供由省级以上监狱管理局、戒毒管理局（含新疆生产建设兵团）出具的属于监狱企业的证明文件。</w:t>
      </w:r>
    </w:p>
    <w:p w:rsidR="00431A3C" w:rsidRDefault="00660BD2">
      <w:pPr>
        <w:tabs>
          <w:tab w:val="left" w:pos="0"/>
        </w:tabs>
        <w:spacing w:line="440" w:lineRule="exact"/>
        <w:ind w:right="-27" w:firstLine="480"/>
        <w:rPr>
          <w:sz w:val="24"/>
        </w:rPr>
      </w:pPr>
      <w:r>
        <w:rPr>
          <w:rFonts w:hint="eastAsia"/>
          <w:sz w:val="24"/>
        </w:rPr>
        <w:t>（</w:t>
      </w:r>
      <w:r>
        <w:rPr>
          <w:rFonts w:hint="eastAsia"/>
          <w:sz w:val="24"/>
        </w:rPr>
        <w:t>4</w:t>
      </w:r>
      <w:r>
        <w:rPr>
          <w:rFonts w:hint="eastAsia"/>
          <w:sz w:val="24"/>
        </w:rPr>
        <w:t>）享受政府采购支持政策的残疾人福利性单位应当同时满足以下条件：</w:t>
      </w:r>
    </w:p>
    <w:p w:rsidR="00431A3C" w:rsidRDefault="00660BD2">
      <w:pPr>
        <w:tabs>
          <w:tab w:val="left" w:pos="0"/>
        </w:tabs>
        <w:spacing w:line="440" w:lineRule="exact"/>
        <w:ind w:right="-27" w:firstLine="360"/>
        <w:rPr>
          <w:sz w:val="24"/>
        </w:rPr>
      </w:pPr>
      <w:r>
        <w:rPr>
          <w:rFonts w:hint="eastAsia"/>
          <w:sz w:val="24"/>
        </w:rPr>
        <w:t>安置的残疾人占本单位在职职工人数的比例不低于</w:t>
      </w:r>
      <w:r>
        <w:rPr>
          <w:rFonts w:hint="eastAsia"/>
          <w:sz w:val="24"/>
        </w:rPr>
        <w:t>25%</w:t>
      </w:r>
      <w:r>
        <w:rPr>
          <w:rFonts w:hint="eastAsia"/>
          <w:sz w:val="24"/>
        </w:rPr>
        <w:t>（含</w:t>
      </w:r>
      <w:r>
        <w:rPr>
          <w:rFonts w:hint="eastAsia"/>
          <w:sz w:val="24"/>
        </w:rPr>
        <w:t>25%</w:t>
      </w:r>
      <w:r>
        <w:rPr>
          <w:rFonts w:hint="eastAsia"/>
          <w:sz w:val="24"/>
        </w:rPr>
        <w:t>），并且安置的残疾人人数不少于</w:t>
      </w:r>
      <w:r>
        <w:rPr>
          <w:rFonts w:hint="eastAsia"/>
          <w:sz w:val="24"/>
        </w:rPr>
        <w:t>10</w:t>
      </w:r>
      <w:r>
        <w:rPr>
          <w:rFonts w:hint="eastAsia"/>
          <w:sz w:val="24"/>
        </w:rPr>
        <w:t>人（含</w:t>
      </w:r>
      <w:r>
        <w:rPr>
          <w:rFonts w:hint="eastAsia"/>
          <w:sz w:val="24"/>
        </w:rPr>
        <w:t>10</w:t>
      </w:r>
      <w:r>
        <w:rPr>
          <w:rFonts w:hint="eastAsia"/>
          <w:sz w:val="24"/>
        </w:rPr>
        <w:t>人）；依法与安置的每位残疾人签订了一年以上（含一年）的劳动合同或服务协议；</w:t>
      </w:r>
    </w:p>
    <w:p w:rsidR="00431A3C" w:rsidRDefault="00660BD2">
      <w:pPr>
        <w:tabs>
          <w:tab w:val="left" w:pos="0"/>
        </w:tabs>
        <w:spacing w:line="440" w:lineRule="exact"/>
        <w:ind w:right="-27" w:firstLine="480"/>
        <w:rPr>
          <w:sz w:val="24"/>
        </w:rPr>
      </w:pPr>
      <w:r>
        <w:rPr>
          <w:rFonts w:hint="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rsidR="00431A3C" w:rsidRDefault="00660BD2">
      <w:pPr>
        <w:tabs>
          <w:tab w:val="left" w:pos="0"/>
        </w:tabs>
        <w:spacing w:line="440" w:lineRule="exact"/>
        <w:ind w:right="-27" w:firstLine="480"/>
        <w:rPr>
          <w:sz w:val="24"/>
        </w:rPr>
      </w:pPr>
      <w:r>
        <w:rPr>
          <w:rFonts w:hint="eastAsia"/>
          <w:sz w:val="24"/>
        </w:rPr>
        <w:t>提供本单位制造的货物、承担的工程或者服务，或者提供其他残疾人福利性单位制造的货物（不包括使用非残疾人福利性单位注册商标的货物）。</w:t>
      </w:r>
    </w:p>
    <w:p w:rsidR="00431A3C" w:rsidRDefault="00660BD2">
      <w:pPr>
        <w:tabs>
          <w:tab w:val="left" w:pos="0"/>
        </w:tabs>
        <w:spacing w:line="440" w:lineRule="exact"/>
        <w:ind w:right="-27" w:firstLine="480"/>
        <w:rPr>
          <w:sz w:val="24"/>
        </w:rPr>
      </w:pPr>
      <w:r>
        <w:rPr>
          <w:rFonts w:hint="eastAsia"/>
          <w:sz w:val="24"/>
        </w:rPr>
        <w:t>前款所称残疾人是指法定劳动年龄内，持有《中华人民共和国残疾人证》或者《中华人民共和国残疾军人证（</w:t>
      </w:r>
      <w:r>
        <w:rPr>
          <w:rFonts w:hint="eastAsia"/>
          <w:sz w:val="24"/>
        </w:rPr>
        <w:t>1</w:t>
      </w:r>
      <w:r>
        <w:rPr>
          <w:rFonts w:hint="eastAsia"/>
          <w:sz w:val="24"/>
        </w:rPr>
        <w:t>至</w:t>
      </w:r>
      <w:r>
        <w:rPr>
          <w:rFonts w:hint="eastAsia"/>
          <w:sz w:val="24"/>
        </w:rPr>
        <w:t>8</w:t>
      </w:r>
      <w:r>
        <w:rPr>
          <w:rFonts w:hint="eastAsia"/>
          <w:sz w:val="24"/>
        </w:rPr>
        <w:t>级）》的自然人，包括具有劳动条件和劳动意愿的精神残疾人。在职职工人数是指与残疾人福利性单位建立劳动关系并依法签订劳动合同或者服务协议的雇员人数。</w:t>
      </w:r>
    </w:p>
    <w:p w:rsidR="00431A3C" w:rsidRDefault="00660BD2">
      <w:pPr>
        <w:tabs>
          <w:tab w:val="left" w:pos="0"/>
        </w:tabs>
        <w:spacing w:line="440" w:lineRule="exact"/>
        <w:ind w:right="-27" w:firstLine="480"/>
        <w:rPr>
          <w:rFonts w:ascii="宋体" w:hAnsi="宋体"/>
          <w:sz w:val="24"/>
        </w:rPr>
      </w:pPr>
      <w:r>
        <w:rPr>
          <w:sz w:val="24"/>
        </w:rPr>
        <w:t>（</w:t>
      </w:r>
      <w:r>
        <w:rPr>
          <w:sz w:val="24"/>
        </w:rPr>
        <w:t>5</w:t>
      </w:r>
      <w:r>
        <w:rPr>
          <w:sz w:val="24"/>
        </w:rPr>
        <w:t>）中标、成交供应商为</w:t>
      </w:r>
      <w:r>
        <w:rPr>
          <w:rFonts w:hint="eastAsia"/>
          <w:sz w:val="24"/>
        </w:rPr>
        <w:t>中小</w:t>
      </w:r>
      <w:r>
        <w:rPr>
          <w:sz w:val="24"/>
        </w:rPr>
        <w:t>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rPr>
        <w:t>料，按“政府采购法”相关规定处理并报请政府监管部门给予行政处罚。</w:t>
      </w:r>
    </w:p>
    <w:p w:rsidR="00431A3C" w:rsidRDefault="00660BD2">
      <w:pPr>
        <w:tabs>
          <w:tab w:val="left" w:pos="0"/>
        </w:tabs>
        <w:spacing w:line="460" w:lineRule="exact"/>
        <w:ind w:right="-27" w:firstLine="480"/>
        <w:rPr>
          <w:sz w:val="24"/>
        </w:rPr>
      </w:pPr>
      <w:r>
        <w:rPr>
          <w:sz w:val="24"/>
        </w:rPr>
        <w:t>2</w:t>
      </w:r>
      <w:r>
        <w:rPr>
          <w:rFonts w:hint="eastAsia"/>
          <w:sz w:val="24"/>
        </w:rPr>
        <w:t>.</w:t>
      </w:r>
      <w:r>
        <w:rPr>
          <w:sz w:val="24"/>
        </w:rPr>
        <w:t>节能产品、环境标志产品</w:t>
      </w:r>
    </w:p>
    <w:p w:rsidR="00431A3C" w:rsidRDefault="00660BD2">
      <w:pPr>
        <w:tabs>
          <w:tab w:val="left" w:pos="0"/>
        </w:tabs>
        <w:spacing w:line="460" w:lineRule="exact"/>
        <w:ind w:right="-27" w:firstLine="480"/>
        <w:rPr>
          <w:rFonts w:ascii="宋体" w:hAnsi="宋体"/>
          <w:sz w:val="24"/>
        </w:rPr>
      </w:pPr>
      <w:r>
        <w:rPr>
          <w:rFonts w:ascii="宋体" w:hAnsi="宋体"/>
          <w:sz w:val="24"/>
        </w:rPr>
        <w:t>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p>
    <w:p w:rsidR="00431A3C" w:rsidRDefault="00660BD2">
      <w:pPr>
        <w:tabs>
          <w:tab w:val="left" w:pos="0"/>
        </w:tabs>
        <w:spacing w:line="440" w:lineRule="exact"/>
        <w:ind w:right="-27" w:firstLine="482"/>
        <w:rPr>
          <w:rFonts w:ascii="宋体" w:hAnsi="宋体"/>
          <w:b/>
          <w:bCs/>
          <w:sz w:val="24"/>
          <w:szCs w:val="28"/>
        </w:rPr>
      </w:pPr>
      <w:r>
        <w:rPr>
          <w:rFonts w:ascii="宋体" w:hAnsi="宋体"/>
          <w:b/>
          <w:bCs/>
          <w:sz w:val="24"/>
          <w:szCs w:val="28"/>
        </w:rPr>
        <w:t>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p>
    <w:p w:rsidR="00431A3C" w:rsidRDefault="00660BD2">
      <w:pPr>
        <w:ind w:firstLine="1084"/>
        <w:rPr>
          <w:rFonts w:ascii="Times New Roman" w:hAnsi="Times New Roman"/>
          <w:szCs w:val="21"/>
        </w:rPr>
      </w:pPr>
      <w:r>
        <w:rPr>
          <w:rFonts w:ascii="宋体" w:hAnsi="宋体"/>
          <w:b/>
          <w:sz w:val="36"/>
          <w:szCs w:val="21"/>
        </w:rPr>
        <w:br w:type="page" w:clear="all"/>
      </w:r>
    </w:p>
    <w:p w:rsidR="00431A3C" w:rsidRDefault="00660BD2">
      <w:pPr>
        <w:spacing w:line="440" w:lineRule="exact"/>
        <w:jc w:val="center"/>
        <w:outlineLvl w:val="0"/>
        <w:rPr>
          <w:rFonts w:ascii="宋体" w:hAnsi="宋体"/>
          <w:b/>
          <w:bCs/>
          <w:sz w:val="44"/>
          <w:szCs w:val="28"/>
        </w:rPr>
      </w:pPr>
      <w:bookmarkStart w:id="95" w:name="_Toc513029304"/>
      <w:r>
        <w:rPr>
          <w:rFonts w:ascii="宋体" w:hAnsi="宋体" w:hint="eastAsia"/>
          <w:b/>
          <w:bCs/>
          <w:sz w:val="44"/>
          <w:szCs w:val="28"/>
        </w:rPr>
        <w:t xml:space="preserve">第六章  磋商响应文件格式 </w:t>
      </w:r>
      <w:bookmarkEnd w:id="95"/>
    </w:p>
    <w:p w:rsidR="00431A3C" w:rsidRDefault="00431A3C">
      <w:pPr>
        <w:jc w:val="center"/>
        <w:rPr>
          <w:rFonts w:ascii="宋体" w:hAnsi="宋体"/>
          <w:b/>
          <w:sz w:val="72"/>
          <w:szCs w:val="21"/>
        </w:rPr>
      </w:pPr>
      <w:bookmarkStart w:id="96" w:name="_Hlt26955039"/>
      <w:bookmarkStart w:id="97" w:name="_Hlt26671244"/>
      <w:bookmarkEnd w:id="96"/>
      <w:bookmarkEnd w:id="97"/>
    </w:p>
    <w:p w:rsidR="00431A3C" w:rsidRDefault="00431A3C">
      <w:pPr>
        <w:jc w:val="center"/>
        <w:rPr>
          <w:rFonts w:ascii="宋体" w:hAnsi="宋体"/>
          <w:b/>
          <w:sz w:val="72"/>
          <w:szCs w:val="21"/>
        </w:rPr>
      </w:pPr>
    </w:p>
    <w:p w:rsidR="00431A3C" w:rsidRDefault="00660BD2">
      <w:pPr>
        <w:jc w:val="center"/>
        <w:rPr>
          <w:rFonts w:ascii="宋体" w:hAnsi="宋体"/>
          <w:b/>
          <w:sz w:val="72"/>
          <w:szCs w:val="21"/>
        </w:rPr>
      </w:pPr>
      <w:r>
        <w:rPr>
          <w:rFonts w:ascii="宋体" w:hAnsi="宋体" w:hint="eastAsia"/>
          <w:b/>
          <w:sz w:val="72"/>
          <w:szCs w:val="21"/>
        </w:rPr>
        <w:t>磋 商 响 应 文 件</w:t>
      </w:r>
    </w:p>
    <w:p w:rsidR="00431A3C" w:rsidRDefault="00431A3C">
      <w:pPr>
        <w:jc w:val="center"/>
        <w:rPr>
          <w:rFonts w:ascii="宋体" w:hAnsi="宋体"/>
          <w:b/>
          <w:sz w:val="72"/>
          <w:szCs w:val="21"/>
        </w:rPr>
      </w:pPr>
    </w:p>
    <w:p w:rsidR="00431A3C" w:rsidRDefault="00431A3C">
      <w:pPr>
        <w:jc w:val="center"/>
        <w:rPr>
          <w:rFonts w:ascii="宋体" w:hAnsi="宋体"/>
          <w:b/>
          <w:sz w:val="36"/>
          <w:szCs w:val="21"/>
        </w:rPr>
      </w:pPr>
    </w:p>
    <w:p w:rsidR="00431A3C" w:rsidRDefault="00431A3C">
      <w:pPr>
        <w:jc w:val="center"/>
        <w:rPr>
          <w:rFonts w:ascii="宋体" w:hAnsi="宋体"/>
          <w:b/>
          <w:sz w:val="36"/>
          <w:szCs w:val="21"/>
        </w:rPr>
      </w:pPr>
    </w:p>
    <w:p w:rsidR="00431A3C" w:rsidRDefault="00431A3C">
      <w:pPr>
        <w:jc w:val="center"/>
        <w:rPr>
          <w:rFonts w:ascii="宋体" w:hAnsi="宋体"/>
          <w:b/>
          <w:sz w:val="36"/>
          <w:szCs w:val="21"/>
        </w:rPr>
      </w:pPr>
    </w:p>
    <w:p w:rsidR="00431A3C" w:rsidRDefault="00660BD2">
      <w:pPr>
        <w:ind w:firstLine="1084"/>
        <w:rPr>
          <w:rFonts w:ascii="宋体" w:hAnsi="宋体"/>
          <w:b/>
          <w:sz w:val="36"/>
          <w:szCs w:val="21"/>
        </w:rPr>
      </w:pPr>
      <w:r>
        <w:rPr>
          <w:rFonts w:ascii="宋体" w:hAnsi="宋体" w:hint="eastAsia"/>
          <w:b/>
          <w:sz w:val="36"/>
          <w:szCs w:val="21"/>
        </w:rPr>
        <w:t>项 目 名 称：</w:t>
      </w:r>
      <w:r>
        <w:rPr>
          <w:rFonts w:ascii="宋体" w:hAnsi="宋体" w:hint="eastAsia"/>
          <w:b/>
          <w:sz w:val="32"/>
        </w:rPr>
        <w:t>2026年常熟伦华外国语学校暑期维修工程</w:t>
      </w:r>
    </w:p>
    <w:p w:rsidR="00431A3C" w:rsidRDefault="00660BD2">
      <w:pPr>
        <w:ind w:firstLine="1084"/>
        <w:rPr>
          <w:rFonts w:ascii="宋体" w:hAnsi="宋体"/>
          <w:b/>
          <w:sz w:val="36"/>
          <w:szCs w:val="21"/>
          <w:u w:val="single"/>
        </w:rPr>
      </w:pPr>
      <w:r>
        <w:rPr>
          <w:rFonts w:ascii="宋体" w:hAnsi="宋体" w:hint="eastAsia"/>
          <w:b/>
          <w:sz w:val="36"/>
          <w:szCs w:val="21"/>
        </w:rPr>
        <w:t>项 目 编 号：</w:t>
      </w:r>
      <w:r>
        <w:rPr>
          <w:rFonts w:ascii="宋体" w:hAnsi="宋体"/>
          <w:b/>
          <w:sz w:val="32"/>
        </w:rPr>
        <w:t>JSZC-320581-SZJZ-C2026-0025</w:t>
      </w:r>
    </w:p>
    <w:p w:rsidR="00431A3C" w:rsidRDefault="00660BD2">
      <w:pPr>
        <w:rPr>
          <w:rFonts w:ascii="宋体" w:hAnsi="宋体"/>
          <w:b/>
          <w:sz w:val="36"/>
          <w:szCs w:val="21"/>
        </w:rPr>
      </w:pPr>
      <w:r>
        <w:rPr>
          <w:rFonts w:ascii="宋体" w:hAnsi="宋体" w:hint="eastAsia"/>
          <w:b/>
          <w:sz w:val="36"/>
          <w:szCs w:val="21"/>
        </w:rPr>
        <w:t xml:space="preserve">      </w:t>
      </w:r>
    </w:p>
    <w:p w:rsidR="00431A3C" w:rsidRDefault="00431A3C">
      <w:pPr>
        <w:rPr>
          <w:rFonts w:ascii="宋体" w:hAnsi="宋体"/>
          <w:b/>
          <w:sz w:val="36"/>
          <w:szCs w:val="21"/>
        </w:rPr>
      </w:pPr>
    </w:p>
    <w:p w:rsidR="00431A3C" w:rsidRDefault="00431A3C">
      <w:pPr>
        <w:rPr>
          <w:rFonts w:ascii="宋体" w:hAnsi="宋体"/>
          <w:b/>
          <w:sz w:val="36"/>
          <w:szCs w:val="21"/>
        </w:rPr>
      </w:pPr>
    </w:p>
    <w:p w:rsidR="00431A3C" w:rsidRDefault="00431A3C">
      <w:pPr>
        <w:rPr>
          <w:rFonts w:ascii="宋体" w:hAnsi="宋体"/>
          <w:b/>
          <w:sz w:val="36"/>
          <w:szCs w:val="21"/>
        </w:rPr>
      </w:pPr>
    </w:p>
    <w:p w:rsidR="00431A3C" w:rsidRDefault="00431A3C">
      <w:pPr>
        <w:rPr>
          <w:rFonts w:ascii="宋体" w:hAnsi="宋体"/>
          <w:b/>
          <w:sz w:val="36"/>
          <w:szCs w:val="21"/>
        </w:rPr>
      </w:pPr>
    </w:p>
    <w:p w:rsidR="00431A3C" w:rsidRDefault="00660BD2">
      <w:pPr>
        <w:ind w:firstLine="1084"/>
        <w:rPr>
          <w:rFonts w:ascii="宋体" w:hAnsi="宋体"/>
          <w:b/>
          <w:sz w:val="36"/>
          <w:szCs w:val="21"/>
          <w:u w:val="single"/>
        </w:rPr>
      </w:pPr>
      <w:r>
        <w:rPr>
          <w:rFonts w:ascii="宋体" w:hAnsi="宋体" w:hint="eastAsia"/>
          <w:b/>
          <w:sz w:val="36"/>
          <w:szCs w:val="21"/>
        </w:rPr>
        <w:t>供应商名称 ：</w:t>
      </w:r>
      <w:r>
        <w:rPr>
          <w:rFonts w:ascii="宋体" w:hAnsi="宋体" w:hint="eastAsia"/>
          <w:b/>
          <w:sz w:val="36"/>
          <w:szCs w:val="21"/>
          <w:u w:val="single"/>
        </w:rPr>
        <w:t>（加盖CA电子公章）</w:t>
      </w:r>
    </w:p>
    <w:p w:rsidR="00431A3C" w:rsidRDefault="00660BD2">
      <w:pPr>
        <w:rPr>
          <w:rFonts w:ascii="宋体" w:hAnsi="宋体"/>
          <w:b/>
          <w:sz w:val="36"/>
          <w:szCs w:val="21"/>
          <w:u w:val="single"/>
        </w:rPr>
      </w:pPr>
      <w:r>
        <w:rPr>
          <w:rFonts w:ascii="宋体" w:hAnsi="宋体" w:hint="eastAsia"/>
          <w:b/>
          <w:sz w:val="36"/>
          <w:szCs w:val="21"/>
        </w:rPr>
        <w:t xml:space="preserve">      日      期 ：</w:t>
      </w:r>
      <w:r>
        <w:rPr>
          <w:rFonts w:hint="eastAsia"/>
          <w:b/>
          <w:sz w:val="36"/>
          <w:szCs w:val="36"/>
        </w:rPr>
        <w:t>2026</w:t>
      </w:r>
      <w:r>
        <w:rPr>
          <w:b/>
          <w:sz w:val="36"/>
          <w:szCs w:val="36"/>
        </w:rPr>
        <w:t>年</w:t>
      </w:r>
      <w:r>
        <w:rPr>
          <w:rFonts w:hint="eastAsia"/>
          <w:b/>
          <w:sz w:val="36"/>
          <w:szCs w:val="36"/>
        </w:rPr>
        <w:t xml:space="preserve">  </w:t>
      </w:r>
      <w:r>
        <w:rPr>
          <w:b/>
          <w:sz w:val="36"/>
          <w:szCs w:val="36"/>
        </w:rPr>
        <w:t>月</w:t>
      </w:r>
      <w:r>
        <w:rPr>
          <w:b/>
          <w:sz w:val="36"/>
          <w:szCs w:val="36"/>
        </w:rPr>
        <w:t xml:space="preserve">  </w:t>
      </w:r>
      <w:r>
        <w:rPr>
          <w:b/>
          <w:sz w:val="36"/>
          <w:szCs w:val="36"/>
        </w:rPr>
        <w:t>日</w:t>
      </w:r>
    </w:p>
    <w:p w:rsidR="00431A3C" w:rsidRDefault="00431A3C">
      <w:pPr>
        <w:spacing w:line="440" w:lineRule="exact"/>
        <w:jc w:val="center"/>
        <w:rPr>
          <w:rFonts w:ascii="宋体" w:hAnsi="宋体"/>
          <w:b/>
          <w:bCs/>
          <w:sz w:val="32"/>
          <w:szCs w:val="32"/>
        </w:rPr>
      </w:pPr>
    </w:p>
    <w:p w:rsidR="00431A3C" w:rsidRDefault="00431A3C">
      <w:pPr>
        <w:spacing w:line="440" w:lineRule="exact"/>
        <w:rPr>
          <w:rFonts w:ascii="宋体" w:hAnsi="宋体"/>
          <w:szCs w:val="21"/>
        </w:rPr>
      </w:pPr>
    </w:p>
    <w:p w:rsidR="00431A3C" w:rsidRDefault="00660BD2">
      <w:pPr>
        <w:ind w:firstLine="1084"/>
        <w:jc w:val="center"/>
        <w:outlineLvl w:val="1"/>
        <w:rPr>
          <w:rFonts w:ascii="宋体" w:hAnsi="宋体"/>
          <w:b/>
          <w:bCs/>
          <w:sz w:val="32"/>
          <w:szCs w:val="32"/>
        </w:rPr>
      </w:pPr>
      <w:bookmarkStart w:id="98" w:name="_Toc513029305"/>
      <w:r>
        <w:rPr>
          <w:rFonts w:ascii="宋体" w:hAnsi="宋体"/>
          <w:b/>
          <w:sz w:val="36"/>
          <w:szCs w:val="21"/>
          <w:u w:val="single"/>
        </w:rPr>
        <w:br w:type="page" w:clear="all"/>
      </w:r>
      <w:bookmarkStart w:id="99" w:name="_GoBack"/>
      <w:bookmarkEnd w:id="99"/>
      <w:r>
        <w:rPr>
          <w:rFonts w:ascii="宋体" w:hAnsi="宋体" w:hint="eastAsia"/>
          <w:b/>
          <w:bCs/>
          <w:sz w:val="32"/>
          <w:szCs w:val="32"/>
        </w:rPr>
        <w:t>响应文件目录</w:t>
      </w:r>
      <w:bookmarkEnd w:id="98"/>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0"/>
        <w:gridCol w:w="1984"/>
      </w:tblGrid>
      <w:tr w:rsidR="00431A3C">
        <w:tc>
          <w:tcPr>
            <w:tcW w:w="9834" w:type="dxa"/>
            <w:gridSpan w:val="2"/>
          </w:tcPr>
          <w:p w:rsidR="00431A3C" w:rsidRDefault="00660BD2">
            <w:pPr>
              <w:spacing w:line="400" w:lineRule="exact"/>
              <w:rPr>
                <w:rFonts w:ascii="宋体" w:hAnsi="宋体"/>
                <w:b/>
                <w:sz w:val="24"/>
              </w:rPr>
            </w:pPr>
            <w:r>
              <w:rPr>
                <w:rFonts w:ascii="宋体" w:hAnsi="宋体" w:hint="eastAsia"/>
                <w:b/>
                <w:sz w:val="24"/>
              </w:rPr>
              <w:t>一、基本目录</w:t>
            </w: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1</w:t>
            </w:r>
            <w:r>
              <w:rPr>
                <w:rFonts w:ascii="宋体" w:hAnsi="宋体" w:hint="eastAsia"/>
                <w:sz w:val="24"/>
              </w:rPr>
              <w:t>、开标一览表</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9834" w:type="dxa"/>
            <w:gridSpan w:val="2"/>
          </w:tcPr>
          <w:p w:rsidR="00431A3C" w:rsidRDefault="00660BD2">
            <w:pPr>
              <w:spacing w:line="400" w:lineRule="exact"/>
              <w:rPr>
                <w:rFonts w:ascii="宋体" w:hAnsi="宋体"/>
                <w:b/>
                <w:sz w:val="24"/>
              </w:rPr>
            </w:pPr>
            <w:r>
              <w:rPr>
                <w:rFonts w:ascii="宋体" w:hAnsi="宋体" w:hint="eastAsia"/>
                <w:b/>
                <w:sz w:val="24"/>
              </w:rPr>
              <w:t>二</w:t>
            </w:r>
            <w:r>
              <w:rPr>
                <w:rFonts w:ascii="宋体" w:hAnsi="宋体"/>
                <w:b/>
                <w:sz w:val="24"/>
              </w:rPr>
              <w:t>、资格审查内容</w:t>
            </w: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1</w:t>
            </w:r>
            <w:r>
              <w:rPr>
                <w:rFonts w:ascii="宋体" w:hAnsi="宋体" w:hint="eastAsia"/>
                <w:sz w:val="24"/>
              </w:rPr>
              <w:t>、具有独立承担民事责任的能力</w:t>
            </w:r>
            <w:r>
              <w:rPr>
                <w:rFonts w:ascii="宋体" w:hAnsi="宋体" w:hint="eastAsia"/>
                <w:b/>
                <w:sz w:val="24"/>
              </w:rPr>
              <w:t>（提供法人或者其他组织的营业执照等证明文件）</w:t>
            </w:r>
          </w:p>
        </w:tc>
        <w:tc>
          <w:tcPr>
            <w:tcW w:w="1984" w:type="dxa"/>
          </w:tcPr>
          <w:p w:rsidR="00431A3C" w:rsidRDefault="00431A3C">
            <w:pPr>
              <w:spacing w:line="400" w:lineRule="exact"/>
              <w:rPr>
                <w:rFonts w:ascii="宋体" w:hAnsi="宋体"/>
                <w:sz w:val="24"/>
              </w:rPr>
            </w:pP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2</w:t>
            </w:r>
            <w:r>
              <w:rPr>
                <w:rFonts w:ascii="宋体" w:hAnsi="宋体" w:hint="eastAsia"/>
                <w:sz w:val="24"/>
              </w:rPr>
              <w:t>、具有良好的商业信誉和健全的财务会计制度</w:t>
            </w:r>
            <w:r>
              <w:rPr>
                <w:rFonts w:ascii="宋体" w:hAnsi="宋体" w:hint="eastAsia"/>
                <w:b/>
                <w:sz w:val="24"/>
              </w:rPr>
              <w:t>（提供开标时间前一年内的任意一期财务报表或最近一期经第三方审计的财务报告或银行出具的资信证明）</w:t>
            </w:r>
          </w:p>
        </w:tc>
        <w:tc>
          <w:tcPr>
            <w:tcW w:w="1984" w:type="dxa"/>
          </w:tcPr>
          <w:p w:rsidR="00431A3C" w:rsidRDefault="00431A3C">
            <w:pPr>
              <w:spacing w:line="400" w:lineRule="exact"/>
              <w:rPr>
                <w:rFonts w:ascii="宋体" w:hAnsi="宋体"/>
                <w:b/>
                <w:sz w:val="24"/>
              </w:rPr>
            </w:pP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3</w:t>
            </w:r>
            <w:r>
              <w:rPr>
                <w:rFonts w:ascii="宋体" w:hAnsi="宋体" w:hint="eastAsia"/>
                <w:sz w:val="24"/>
              </w:rPr>
              <w:t>、具有履行合同所必需的设备和专业技术能力</w:t>
            </w:r>
            <w:r>
              <w:rPr>
                <w:rFonts w:ascii="宋体" w:hAnsi="宋体" w:hint="eastAsia"/>
                <w:b/>
                <w:sz w:val="24"/>
              </w:rPr>
              <w:t>（提供具有履行合同所必需的设备和专业技术能力的声明函）</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4</w:t>
            </w:r>
            <w:r>
              <w:rPr>
                <w:rFonts w:ascii="宋体" w:hAnsi="宋体" w:hint="eastAsia"/>
                <w:sz w:val="24"/>
              </w:rPr>
              <w:t>、有依法缴纳税收和社会保障资金的良好记录</w:t>
            </w:r>
            <w:r>
              <w:rPr>
                <w:rFonts w:ascii="宋体" w:hAnsi="宋体" w:hint="eastAsia"/>
                <w:b/>
                <w:sz w:val="24"/>
              </w:rPr>
              <w:t>（提供开标时间前一年内至少一个月依法缴纳税收及缴纳社会保障资金的证明材料</w:t>
            </w:r>
            <w:r>
              <w:rPr>
                <w:rFonts w:ascii="宋体" w:hAnsi="宋体"/>
                <w:b/>
                <w:sz w:val="24"/>
                <w:szCs w:val="24"/>
              </w:rPr>
              <w:t>，如缴纳税收的凭据、缴纳社会保险的专用收据或社会保险缴纳清单</w:t>
            </w:r>
            <w:r>
              <w:rPr>
                <w:rFonts w:ascii="宋体" w:hAnsi="宋体" w:hint="eastAsia"/>
                <w:b/>
                <w:sz w:val="24"/>
              </w:rPr>
              <w:t>；依法享受免缴税收、社会保障资金的提供证明材料）</w:t>
            </w:r>
          </w:p>
        </w:tc>
        <w:tc>
          <w:tcPr>
            <w:tcW w:w="1984" w:type="dxa"/>
          </w:tcPr>
          <w:p w:rsidR="00431A3C" w:rsidRDefault="00431A3C">
            <w:pPr>
              <w:spacing w:line="400" w:lineRule="exact"/>
              <w:rPr>
                <w:rFonts w:ascii="宋体" w:hAnsi="宋体"/>
                <w:sz w:val="24"/>
              </w:rPr>
            </w:pPr>
          </w:p>
        </w:tc>
      </w:tr>
      <w:tr w:rsidR="00431A3C">
        <w:tc>
          <w:tcPr>
            <w:tcW w:w="7850" w:type="dxa"/>
          </w:tcPr>
          <w:p w:rsidR="00431A3C" w:rsidRDefault="00660BD2">
            <w:pPr>
              <w:spacing w:line="400" w:lineRule="exact"/>
              <w:rPr>
                <w:rFonts w:ascii="宋体" w:hAnsi="宋体"/>
                <w:b/>
                <w:sz w:val="24"/>
              </w:rPr>
            </w:pPr>
            <w:r>
              <w:rPr>
                <w:rFonts w:ascii="宋体" w:hAnsi="宋体" w:hint="eastAsia"/>
                <w:b/>
                <w:sz w:val="24"/>
                <w:szCs w:val="24"/>
              </w:rPr>
              <w:t>*</w:t>
            </w:r>
            <w:r>
              <w:rPr>
                <w:rFonts w:ascii="宋体" w:hAnsi="宋体"/>
                <w:sz w:val="24"/>
              </w:rPr>
              <w:t>5</w:t>
            </w:r>
            <w:r>
              <w:rPr>
                <w:rFonts w:ascii="宋体" w:hAnsi="宋体" w:hint="eastAsia"/>
                <w:sz w:val="24"/>
              </w:rPr>
              <w:t>、参加采购活动前三年内，在经营活动中没有重大违法记录</w:t>
            </w:r>
            <w:r>
              <w:rPr>
                <w:rFonts w:ascii="宋体" w:hAnsi="宋体" w:hint="eastAsia"/>
                <w:b/>
                <w:sz w:val="24"/>
              </w:rPr>
              <w:t>（提供承诺说明一）</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b/>
                <w:sz w:val="24"/>
                <w:szCs w:val="24"/>
              </w:rPr>
            </w:pPr>
            <w:r>
              <w:rPr>
                <w:rFonts w:ascii="宋体" w:hAnsi="宋体" w:hint="eastAsia"/>
                <w:b/>
                <w:sz w:val="24"/>
                <w:szCs w:val="24"/>
              </w:rPr>
              <w:t>*</w:t>
            </w:r>
            <w:r>
              <w:rPr>
                <w:rFonts w:ascii="宋体" w:hAnsi="宋体"/>
                <w:bCs/>
                <w:sz w:val="24"/>
                <w:szCs w:val="24"/>
              </w:rPr>
              <w:t>6</w:t>
            </w:r>
            <w:r>
              <w:rPr>
                <w:rFonts w:ascii="宋体" w:hAnsi="宋体" w:hint="eastAsia"/>
                <w:bCs/>
                <w:sz w:val="24"/>
                <w:szCs w:val="24"/>
              </w:rPr>
              <w:t>、</w:t>
            </w:r>
            <w:r>
              <w:rPr>
                <w:rFonts w:ascii="Times New Roman" w:hint="eastAsia"/>
                <w:sz w:val="24"/>
                <w:szCs w:val="24"/>
              </w:rPr>
              <w:t>近两年内（从响应文件递交截止之日起倒算），供应商和拟派项目负责人没有因串通投标、弄虚作假、以他人名义投标、骗取中标、转包、违法分包等违法行为受到建设等有关部门行政处罚的</w:t>
            </w:r>
            <w:r>
              <w:rPr>
                <w:rFonts w:ascii="宋体" w:hAnsi="宋体" w:hint="eastAsia"/>
                <w:b/>
                <w:sz w:val="24"/>
              </w:rPr>
              <w:t>（提供承诺说明二）</w:t>
            </w:r>
          </w:p>
        </w:tc>
        <w:tc>
          <w:tcPr>
            <w:tcW w:w="1984" w:type="dxa"/>
          </w:tcPr>
          <w:p w:rsidR="00431A3C" w:rsidRDefault="00660BD2">
            <w:pPr>
              <w:spacing w:line="400" w:lineRule="exact"/>
              <w:rPr>
                <w:rFonts w:ascii="宋体" w:hAnsi="宋体"/>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bCs/>
                <w:sz w:val="24"/>
                <w:szCs w:val="24"/>
              </w:rPr>
            </w:pPr>
            <w:r>
              <w:rPr>
                <w:rFonts w:ascii="宋体" w:hAnsi="宋体" w:hint="eastAsia"/>
                <w:b/>
                <w:sz w:val="24"/>
                <w:szCs w:val="24"/>
              </w:rPr>
              <w:t>*</w:t>
            </w:r>
            <w:r>
              <w:rPr>
                <w:rFonts w:ascii="宋体" w:hAnsi="宋体"/>
                <w:bCs/>
                <w:sz w:val="24"/>
                <w:szCs w:val="24"/>
              </w:rPr>
              <w:t>7</w:t>
            </w:r>
            <w:r>
              <w:rPr>
                <w:rFonts w:ascii="宋体" w:hAnsi="宋体" w:hint="eastAsia"/>
                <w:bCs/>
                <w:sz w:val="24"/>
                <w:szCs w:val="24"/>
              </w:rPr>
              <w:t>、中小企业声明函或残疾人福利性单位声明函或省级以上监狱管理局、戒毒管理局（含新疆生产建设兵团）出具的属于监狱企业的证明文件</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b/>
                <w:sz w:val="24"/>
                <w:szCs w:val="24"/>
              </w:rPr>
            </w:pPr>
            <w:r>
              <w:rPr>
                <w:rFonts w:ascii="宋体" w:hAnsi="宋体" w:hint="eastAsia"/>
                <w:b/>
                <w:sz w:val="24"/>
                <w:szCs w:val="24"/>
              </w:rPr>
              <w:t>*</w:t>
            </w:r>
            <w:r>
              <w:rPr>
                <w:rFonts w:ascii="宋体" w:hAnsi="宋体"/>
                <w:b/>
                <w:sz w:val="24"/>
                <w:szCs w:val="24"/>
              </w:rPr>
              <w:t>8</w:t>
            </w:r>
            <w:r>
              <w:rPr>
                <w:rFonts w:ascii="宋体" w:hAnsi="宋体" w:hint="eastAsia"/>
                <w:b/>
                <w:sz w:val="24"/>
                <w:szCs w:val="24"/>
              </w:rPr>
              <w:t>、特定资格要求证明材料扫描件</w:t>
            </w:r>
          </w:p>
          <w:p w:rsidR="00431A3C" w:rsidRDefault="00660BD2">
            <w:pPr>
              <w:spacing w:line="400" w:lineRule="exact"/>
              <w:rPr>
                <w:rFonts w:ascii="宋体" w:hAnsi="宋体"/>
                <w:b/>
                <w:sz w:val="24"/>
                <w:szCs w:val="24"/>
              </w:rPr>
            </w:pPr>
            <w:r>
              <w:rPr>
                <w:rFonts w:ascii="宋体" w:hAnsi="宋体" w:hint="eastAsia"/>
                <w:b/>
                <w:sz w:val="24"/>
                <w:szCs w:val="24"/>
              </w:rPr>
              <w:t>（1）供应商建筑工程施工总承包三级（或以上）资质扫描件；</w:t>
            </w:r>
          </w:p>
          <w:p w:rsidR="00431A3C" w:rsidRDefault="00660BD2">
            <w:pPr>
              <w:spacing w:line="400" w:lineRule="exact"/>
              <w:rPr>
                <w:rFonts w:ascii="宋体" w:hAnsi="宋体"/>
                <w:b/>
                <w:sz w:val="24"/>
                <w:szCs w:val="24"/>
              </w:rPr>
            </w:pPr>
            <w:r>
              <w:rPr>
                <w:rFonts w:ascii="宋体" w:hAnsi="宋体" w:hint="eastAsia"/>
                <w:b/>
                <w:sz w:val="24"/>
                <w:szCs w:val="24"/>
              </w:rPr>
              <w:t>（2）拟派项目负责人具备的注册专业为建筑工程二级（或以上）注册建造师资质及行政主管部门颁发的安全生产考核合格证（B类）扫描件；</w:t>
            </w:r>
          </w:p>
          <w:p w:rsidR="00431A3C" w:rsidRDefault="00660BD2">
            <w:pPr>
              <w:spacing w:line="400" w:lineRule="exact"/>
              <w:rPr>
                <w:rFonts w:ascii="宋体" w:hAnsi="宋体"/>
                <w:b/>
                <w:sz w:val="24"/>
                <w:szCs w:val="24"/>
              </w:rPr>
            </w:pPr>
            <w:r>
              <w:rPr>
                <w:rFonts w:ascii="宋体" w:hAnsi="宋体" w:hint="eastAsia"/>
                <w:b/>
                <w:sz w:val="24"/>
                <w:szCs w:val="24"/>
              </w:rPr>
              <w:t>（3）项目负责</w:t>
            </w:r>
            <w:r>
              <w:rPr>
                <w:rFonts w:ascii="宋体" w:hAnsi="宋体"/>
                <w:b/>
                <w:sz w:val="24"/>
                <w:szCs w:val="24"/>
              </w:rPr>
              <w:t>人</w:t>
            </w:r>
            <w:r>
              <w:rPr>
                <w:rFonts w:ascii="宋体" w:hAnsi="宋体" w:hint="eastAsia"/>
                <w:b/>
                <w:sz w:val="24"/>
                <w:szCs w:val="24"/>
              </w:rPr>
              <w:t>等</w:t>
            </w:r>
            <w:r>
              <w:rPr>
                <w:rFonts w:ascii="宋体" w:hAnsi="宋体"/>
                <w:b/>
                <w:sz w:val="24"/>
                <w:szCs w:val="24"/>
              </w:rPr>
              <w:t>相关情况</w:t>
            </w:r>
            <w:r>
              <w:rPr>
                <w:rFonts w:ascii="宋体" w:hAnsi="宋体" w:hint="eastAsia"/>
                <w:b/>
                <w:sz w:val="24"/>
                <w:szCs w:val="24"/>
              </w:rPr>
              <w:t>承诺（格式见附件）。</w:t>
            </w:r>
          </w:p>
        </w:tc>
        <w:tc>
          <w:tcPr>
            <w:tcW w:w="1984" w:type="dxa"/>
          </w:tcPr>
          <w:p w:rsidR="00431A3C" w:rsidRDefault="00431A3C">
            <w:pPr>
              <w:spacing w:line="400" w:lineRule="exact"/>
              <w:rPr>
                <w:rFonts w:ascii="宋体" w:hAnsi="宋体"/>
                <w:b/>
                <w:sz w:val="24"/>
              </w:rPr>
            </w:pPr>
          </w:p>
        </w:tc>
      </w:tr>
      <w:tr w:rsidR="00431A3C">
        <w:tc>
          <w:tcPr>
            <w:tcW w:w="7850" w:type="dxa"/>
          </w:tcPr>
          <w:p w:rsidR="00431A3C" w:rsidRDefault="00660BD2">
            <w:pPr>
              <w:spacing w:line="400" w:lineRule="exact"/>
              <w:rPr>
                <w:rFonts w:ascii="宋体" w:hAnsi="宋体"/>
                <w:bCs/>
                <w:sz w:val="24"/>
                <w:szCs w:val="24"/>
              </w:rPr>
            </w:pPr>
            <w:r>
              <w:rPr>
                <w:rFonts w:ascii="宋体" w:hAnsi="宋体" w:hint="eastAsia"/>
                <w:b/>
                <w:sz w:val="24"/>
              </w:rPr>
              <w:t>三</w:t>
            </w:r>
            <w:r>
              <w:rPr>
                <w:rFonts w:ascii="宋体" w:hAnsi="宋体"/>
                <w:b/>
                <w:sz w:val="24"/>
              </w:rPr>
              <w:t>、</w:t>
            </w:r>
            <w:r>
              <w:rPr>
                <w:rFonts w:ascii="宋体" w:hAnsi="宋体" w:hint="eastAsia"/>
                <w:b/>
                <w:sz w:val="24"/>
              </w:rPr>
              <w:t>符合性</w:t>
            </w:r>
            <w:r>
              <w:rPr>
                <w:rFonts w:ascii="宋体" w:hAnsi="宋体"/>
                <w:b/>
                <w:sz w:val="24"/>
              </w:rPr>
              <w:t>审查内容</w:t>
            </w:r>
          </w:p>
        </w:tc>
        <w:tc>
          <w:tcPr>
            <w:tcW w:w="1984" w:type="dxa"/>
          </w:tcPr>
          <w:p w:rsidR="00431A3C" w:rsidRDefault="00431A3C">
            <w:pPr>
              <w:spacing w:line="400" w:lineRule="exact"/>
              <w:rPr>
                <w:rFonts w:ascii="宋体" w:hAnsi="宋体"/>
                <w:b/>
                <w:sz w:val="24"/>
              </w:rPr>
            </w:pPr>
          </w:p>
        </w:tc>
      </w:tr>
      <w:tr w:rsidR="00431A3C">
        <w:tc>
          <w:tcPr>
            <w:tcW w:w="7850" w:type="dxa"/>
          </w:tcPr>
          <w:p w:rsidR="00431A3C" w:rsidRDefault="00660BD2">
            <w:pPr>
              <w:spacing w:line="400" w:lineRule="exact"/>
              <w:rPr>
                <w:rFonts w:ascii="宋体" w:hAnsi="宋体"/>
                <w:bCs/>
                <w:sz w:val="24"/>
                <w:szCs w:val="24"/>
              </w:rPr>
            </w:pPr>
            <w:r>
              <w:rPr>
                <w:rFonts w:ascii="宋体" w:hAnsi="宋体" w:hint="eastAsia"/>
                <w:b/>
                <w:sz w:val="24"/>
                <w:szCs w:val="24"/>
              </w:rPr>
              <w:t>*</w:t>
            </w:r>
            <w:r>
              <w:rPr>
                <w:rFonts w:ascii="宋体" w:hAnsi="宋体"/>
                <w:sz w:val="24"/>
              </w:rPr>
              <w:t>1</w:t>
            </w:r>
            <w:r>
              <w:rPr>
                <w:rFonts w:ascii="宋体" w:hAnsi="宋体" w:hint="eastAsia"/>
                <w:sz w:val="24"/>
              </w:rPr>
              <w:t>、磋商函</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hint="eastAsia"/>
                <w:b/>
                <w:sz w:val="24"/>
                <w:szCs w:val="24"/>
              </w:rPr>
              <w:t>*</w:t>
            </w:r>
            <w:r>
              <w:rPr>
                <w:rFonts w:ascii="宋体" w:hAnsi="宋体" w:hint="eastAsia"/>
                <w:sz w:val="24"/>
              </w:rPr>
              <w:t>2、法人授权书</w:t>
            </w:r>
            <w:r>
              <w:rPr>
                <w:rFonts w:ascii="宋体" w:hAnsi="宋体" w:hint="eastAsia"/>
                <w:b/>
                <w:sz w:val="24"/>
              </w:rPr>
              <w:t>（</w:t>
            </w:r>
            <w:r>
              <w:rPr>
                <w:rFonts w:ascii="宋体" w:hAnsi="宋体"/>
                <w:b/>
                <w:sz w:val="24"/>
              </w:rPr>
              <w:t>①</w:t>
            </w:r>
            <w:r>
              <w:rPr>
                <w:rFonts w:ascii="宋体" w:hAnsi="宋体" w:hint="eastAsia"/>
                <w:b/>
                <w:sz w:val="24"/>
              </w:rPr>
              <w:t>如授权代表参加本项目磋商</w:t>
            </w:r>
            <w:r>
              <w:rPr>
                <w:rFonts w:ascii="宋体" w:hAnsi="宋体"/>
                <w:b/>
                <w:sz w:val="24"/>
              </w:rPr>
              <w:t>活动</w:t>
            </w:r>
            <w:r>
              <w:rPr>
                <w:rFonts w:ascii="宋体" w:hAnsi="宋体" w:hint="eastAsia"/>
                <w:b/>
                <w:sz w:val="24"/>
              </w:rPr>
              <w:t>，“法人授权书”必须提供，</w:t>
            </w:r>
            <w:r>
              <w:rPr>
                <w:rFonts w:ascii="宋体" w:hAnsi="宋体"/>
                <w:b/>
                <w:sz w:val="24"/>
              </w:rPr>
              <w:t>且</w:t>
            </w:r>
            <w:r>
              <w:rPr>
                <w:rFonts w:ascii="宋体" w:hAnsi="宋体" w:hint="eastAsia"/>
                <w:b/>
                <w:sz w:val="24"/>
              </w:rPr>
              <w:t>须</w:t>
            </w:r>
            <w:r>
              <w:rPr>
                <w:rFonts w:ascii="宋体" w:hAnsi="宋体"/>
                <w:b/>
                <w:sz w:val="24"/>
              </w:rPr>
              <w:t>提供</w:t>
            </w:r>
            <w:r>
              <w:rPr>
                <w:rFonts w:ascii="宋体" w:hAnsi="宋体" w:hint="eastAsia"/>
                <w:b/>
                <w:sz w:val="24"/>
              </w:rPr>
              <w:t>授权代表居民身份证正反面扫描件、法定代表人居民身份证正反面扫描件。②如法定代表人参加本项目磋商</w:t>
            </w:r>
            <w:r>
              <w:rPr>
                <w:rFonts w:ascii="宋体" w:hAnsi="宋体"/>
                <w:b/>
                <w:sz w:val="24"/>
              </w:rPr>
              <w:t>活动</w:t>
            </w:r>
            <w:r>
              <w:rPr>
                <w:rFonts w:ascii="宋体" w:hAnsi="宋体" w:hint="eastAsia"/>
                <w:b/>
                <w:sz w:val="24"/>
              </w:rPr>
              <w:t>，“法人授权书”可不提供，但须提供法定代表人身份证正反面扫描件。）</w:t>
            </w:r>
          </w:p>
        </w:tc>
        <w:tc>
          <w:tcPr>
            <w:tcW w:w="1984" w:type="dxa"/>
          </w:tcPr>
          <w:p w:rsidR="00431A3C" w:rsidRDefault="00660BD2">
            <w:pPr>
              <w:spacing w:line="400" w:lineRule="exact"/>
              <w:rPr>
                <w:rFonts w:ascii="宋体" w:hAnsi="宋体"/>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hint="eastAsia"/>
                <w:b/>
                <w:sz w:val="24"/>
                <w:szCs w:val="24"/>
              </w:rPr>
              <w:t>*</w:t>
            </w:r>
            <w:r>
              <w:rPr>
                <w:rFonts w:ascii="宋体" w:hAnsi="宋体"/>
                <w:sz w:val="24"/>
              </w:rPr>
              <w:t>3</w:t>
            </w:r>
            <w:r>
              <w:rPr>
                <w:rFonts w:ascii="宋体" w:hAnsi="宋体" w:hint="eastAsia"/>
                <w:sz w:val="24"/>
              </w:rPr>
              <w:t>、实质性要求响应表</w:t>
            </w:r>
          </w:p>
        </w:tc>
        <w:tc>
          <w:tcPr>
            <w:tcW w:w="1984" w:type="dxa"/>
          </w:tcPr>
          <w:p w:rsidR="00431A3C" w:rsidRDefault="00660BD2">
            <w:pPr>
              <w:spacing w:line="400" w:lineRule="exact"/>
              <w:rPr>
                <w:rFonts w:ascii="宋体" w:hAnsi="宋体"/>
                <w:sz w:val="24"/>
              </w:rPr>
            </w:pPr>
            <w:r>
              <w:rPr>
                <w:rFonts w:ascii="宋体" w:hAnsi="宋体" w:hint="eastAsia"/>
                <w:sz w:val="24"/>
              </w:rPr>
              <w:t>（格式见附件）</w:t>
            </w:r>
          </w:p>
        </w:tc>
      </w:tr>
      <w:tr w:rsidR="00431A3C">
        <w:tc>
          <w:tcPr>
            <w:tcW w:w="9834" w:type="dxa"/>
            <w:gridSpan w:val="2"/>
          </w:tcPr>
          <w:p w:rsidR="00431A3C" w:rsidRDefault="00660BD2">
            <w:pPr>
              <w:spacing w:line="400" w:lineRule="exact"/>
              <w:rPr>
                <w:rFonts w:ascii="宋体" w:hAnsi="宋体"/>
                <w:b/>
                <w:sz w:val="24"/>
              </w:rPr>
            </w:pPr>
            <w:r>
              <w:rPr>
                <w:rFonts w:ascii="宋体" w:hAnsi="宋体" w:hint="eastAsia"/>
                <w:b/>
                <w:sz w:val="24"/>
              </w:rPr>
              <w:t>四、综合评审文件（具体根据制作电子响应文件的综合评审评分项的要求对应提供）</w:t>
            </w:r>
          </w:p>
        </w:tc>
      </w:tr>
      <w:tr w:rsidR="00431A3C">
        <w:tc>
          <w:tcPr>
            <w:tcW w:w="7850" w:type="dxa"/>
          </w:tcPr>
          <w:p w:rsidR="00431A3C" w:rsidRDefault="00660BD2">
            <w:pPr>
              <w:spacing w:line="400" w:lineRule="exact"/>
              <w:rPr>
                <w:rFonts w:ascii="宋体" w:hAnsi="宋体"/>
                <w:sz w:val="24"/>
              </w:rPr>
            </w:pPr>
            <w:r>
              <w:rPr>
                <w:rFonts w:ascii="宋体" w:hAnsi="宋体"/>
                <w:sz w:val="24"/>
              </w:rPr>
              <w:t>1</w:t>
            </w:r>
            <w:r>
              <w:rPr>
                <w:rFonts w:ascii="宋体" w:hAnsi="宋体" w:hint="eastAsia"/>
                <w:sz w:val="24"/>
              </w:rPr>
              <w:t>、实施要求响应表</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hint="eastAsia"/>
                <w:sz w:val="24"/>
              </w:rPr>
              <w:t>2、</w:t>
            </w:r>
            <w:r>
              <w:rPr>
                <w:rFonts w:ascii="宋体" w:hAnsi="宋体" w:hint="eastAsia"/>
                <w:bCs/>
                <w:sz w:val="24"/>
              </w:rPr>
              <w:t>技术方案</w:t>
            </w:r>
          </w:p>
        </w:tc>
        <w:tc>
          <w:tcPr>
            <w:tcW w:w="1984" w:type="dxa"/>
          </w:tcPr>
          <w:p w:rsidR="00431A3C" w:rsidRDefault="00431A3C">
            <w:pPr>
              <w:spacing w:line="400" w:lineRule="exact"/>
              <w:rPr>
                <w:rFonts w:ascii="宋体" w:hAnsi="宋体"/>
                <w:sz w:val="24"/>
              </w:rPr>
            </w:pPr>
          </w:p>
        </w:tc>
      </w:tr>
      <w:tr w:rsidR="00431A3C">
        <w:tc>
          <w:tcPr>
            <w:tcW w:w="7850" w:type="dxa"/>
          </w:tcPr>
          <w:p w:rsidR="00431A3C" w:rsidRDefault="00660BD2">
            <w:pPr>
              <w:spacing w:line="400" w:lineRule="exact"/>
              <w:rPr>
                <w:rFonts w:ascii="宋体" w:hAnsi="宋体"/>
                <w:sz w:val="24"/>
              </w:rPr>
            </w:pPr>
            <w:r>
              <w:rPr>
                <w:rFonts w:ascii="宋体" w:hAnsi="宋体" w:hint="eastAsia"/>
                <w:sz w:val="24"/>
              </w:rPr>
              <w:t>3、人员配备情况</w:t>
            </w:r>
          </w:p>
        </w:tc>
        <w:tc>
          <w:tcPr>
            <w:tcW w:w="1984" w:type="dxa"/>
          </w:tcPr>
          <w:p w:rsidR="00431A3C" w:rsidRDefault="00660BD2">
            <w:pPr>
              <w:spacing w:line="400" w:lineRule="exact"/>
              <w:rPr>
                <w:rFonts w:ascii="宋体" w:hAnsi="宋体"/>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sz w:val="24"/>
              </w:rPr>
              <w:t>4</w:t>
            </w:r>
            <w:r>
              <w:rPr>
                <w:rFonts w:ascii="宋体" w:hAnsi="宋体" w:hint="eastAsia"/>
                <w:sz w:val="24"/>
              </w:rPr>
              <w:t>、业绩一览表</w:t>
            </w:r>
          </w:p>
        </w:tc>
        <w:tc>
          <w:tcPr>
            <w:tcW w:w="1984" w:type="dxa"/>
          </w:tcPr>
          <w:p w:rsidR="00431A3C" w:rsidRDefault="00660BD2">
            <w:pPr>
              <w:spacing w:line="400" w:lineRule="exact"/>
              <w:rPr>
                <w:rFonts w:ascii="宋体" w:hAnsi="宋体"/>
                <w:b/>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sz w:val="24"/>
              </w:rPr>
              <w:t>5</w:t>
            </w:r>
            <w:r>
              <w:rPr>
                <w:rFonts w:ascii="宋体" w:hAnsi="宋体" w:hint="eastAsia"/>
                <w:sz w:val="24"/>
              </w:rPr>
              <w:t>、商务条件</w:t>
            </w:r>
            <w:r>
              <w:rPr>
                <w:rFonts w:ascii="宋体" w:hAnsi="宋体"/>
                <w:sz w:val="24"/>
              </w:rPr>
              <w:t>响应表</w:t>
            </w:r>
          </w:p>
        </w:tc>
        <w:tc>
          <w:tcPr>
            <w:tcW w:w="1984" w:type="dxa"/>
          </w:tcPr>
          <w:p w:rsidR="00431A3C" w:rsidRDefault="00660BD2">
            <w:pPr>
              <w:spacing w:line="400" w:lineRule="exact"/>
              <w:rPr>
                <w:rFonts w:ascii="宋体" w:hAnsi="宋体"/>
                <w:sz w:val="24"/>
              </w:rPr>
            </w:pPr>
            <w:r>
              <w:rPr>
                <w:rFonts w:ascii="宋体" w:hAnsi="宋体" w:hint="eastAsia"/>
                <w:sz w:val="24"/>
              </w:rPr>
              <w:t>（格式见附件）</w:t>
            </w:r>
          </w:p>
        </w:tc>
      </w:tr>
      <w:tr w:rsidR="00431A3C">
        <w:tc>
          <w:tcPr>
            <w:tcW w:w="7850" w:type="dxa"/>
          </w:tcPr>
          <w:p w:rsidR="00431A3C" w:rsidRDefault="00660BD2">
            <w:pPr>
              <w:spacing w:line="400" w:lineRule="exact"/>
              <w:rPr>
                <w:rFonts w:ascii="宋体" w:hAnsi="宋体"/>
                <w:sz w:val="24"/>
              </w:rPr>
            </w:pPr>
            <w:r>
              <w:rPr>
                <w:rFonts w:ascii="宋体" w:hAnsi="宋体"/>
                <w:sz w:val="24"/>
              </w:rPr>
              <w:t>6</w:t>
            </w:r>
            <w:r>
              <w:rPr>
                <w:rFonts w:ascii="宋体" w:hAnsi="宋体" w:hint="eastAsia"/>
                <w:sz w:val="24"/>
              </w:rPr>
              <w:t>、其他</w:t>
            </w:r>
          </w:p>
        </w:tc>
        <w:tc>
          <w:tcPr>
            <w:tcW w:w="1984" w:type="dxa"/>
          </w:tcPr>
          <w:p w:rsidR="00431A3C" w:rsidRDefault="00431A3C">
            <w:pPr>
              <w:spacing w:line="400" w:lineRule="exact"/>
              <w:rPr>
                <w:rFonts w:ascii="宋体" w:hAnsi="宋体"/>
                <w:sz w:val="24"/>
              </w:rPr>
            </w:pPr>
          </w:p>
        </w:tc>
      </w:tr>
    </w:tbl>
    <w:p w:rsidR="00431A3C" w:rsidRDefault="00660BD2">
      <w:pPr>
        <w:spacing w:line="400" w:lineRule="exact"/>
        <w:ind w:firstLine="482"/>
        <w:rPr>
          <w:rFonts w:ascii="宋体" w:hAnsi="宋体"/>
          <w:b/>
          <w:sz w:val="24"/>
          <w:szCs w:val="24"/>
        </w:rPr>
      </w:pPr>
      <w:r>
        <w:rPr>
          <w:rFonts w:ascii="宋体" w:hAnsi="宋体" w:hint="eastAsia"/>
          <w:b/>
          <w:sz w:val="24"/>
          <w:szCs w:val="24"/>
        </w:rPr>
        <w:t>备注：加“*”项目若有缺失或无效，将导致其报价无效且不允许在响应文件开启时间后补正。</w:t>
      </w:r>
    </w:p>
    <w:p w:rsidR="00431A3C" w:rsidRDefault="00660BD2">
      <w:pPr>
        <w:jc w:val="center"/>
        <w:outlineLvl w:val="1"/>
        <w:rPr>
          <w:rFonts w:ascii="宋体" w:hAnsi="宋体"/>
          <w:b/>
          <w:sz w:val="24"/>
          <w:szCs w:val="24"/>
        </w:rPr>
      </w:pPr>
      <w:bookmarkStart w:id="100" w:name="_Toc513029306"/>
      <w:r>
        <w:rPr>
          <w:rFonts w:ascii="宋体" w:hAnsi="宋体" w:hint="eastAsia"/>
          <w:b/>
          <w:sz w:val="24"/>
          <w:szCs w:val="24"/>
        </w:rPr>
        <w:br w:type="page" w:clear="all"/>
      </w:r>
      <w:r>
        <w:rPr>
          <w:rFonts w:ascii="宋体" w:hAnsi="宋体" w:hint="eastAsia"/>
          <w:b/>
          <w:bCs/>
          <w:sz w:val="32"/>
          <w:szCs w:val="32"/>
        </w:rPr>
        <w:t>附件1 开标一览表</w:t>
      </w:r>
      <w:bookmarkEnd w:id="100"/>
    </w:p>
    <w:p w:rsidR="00431A3C" w:rsidRDefault="00431A3C">
      <w:pPr>
        <w:jc w:val="center"/>
        <w:rPr>
          <w:rFonts w:ascii="宋体" w:hAnsi="宋体"/>
          <w:b/>
          <w:sz w:val="24"/>
          <w:szCs w:val="24"/>
        </w:rPr>
      </w:pPr>
    </w:p>
    <w:p w:rsidR="00431A3C" w:rsidRDefault="00660BD2">
      <w:pPr>
        <w:jc w:val="center"/>
        <w:rPr>
          <w:rFonts w:ascii="宋体" w:hAnsi="宋体"/>
          <w:b/>
          <w:sz w:val="24"/>
          <w:szCs w:val="24"/>
        </w:rPr>
      </w:pPr>
      <w:r>
        <w:rPr>
          <w:rFonts w:ascii="宋体" w:hAnsi="宋体" w:hint="eastAsia"/>
          <w:b/>
          <w:sz w:val="24"/>
          <w:szCs w:val="24"/>
        </w:rPr>
        <w:t>格式详见苏采云系统</w:t>
      </w:r>
    </w:p>
    <w:p w:rsidR="00431A3C" w:rsidRDefault="00431A3C">
      <w:pPr>
        <w:rPr>
          <w:rFonts w:ascii="宋体" w:hAnsi="宋体"/>
          <w:sz w:val="24"/>
          <w:szCs w:val="24"/>
        </w:rPr>
      </w:pPr>
    </w:p>
    <w:p w:rsidR="00431A3C" w:rsidRDefault="00431A3C">
      <w:pPr>
        <w:rPr>
          <w:rFonts w:ascii="宋体" w:hAnsi="宋体"/>
          <w:sz w:val="24"/>
          <w:szCs w:val="24"/>
        </w:rPr>
      </w:pPr>
    </w:p>
    <w:p w:rsidR="00431A3C" w:rsidRDefault="00660BD2">
      <w:pPr>
        <w:ind w:firstLine="723"/>
        <w:jc w:val="center"/>
        <w:outlineLvl w:val="1"/>
        <w:rPr>
          <w:rFonts w:ascii="宋体" w:hAnsi="宋体"/>
          <w:b/>
          <w:bCs/>
          <w:sz w:val="32"/>
          <w:szCs w:val="32"/>
        </w:rPr>
      </w:pPr>
      <w:r>
        <w:rPr>
          <w:rFonts w:ascii="宋体" w:hAnsi="宋体" w:hint="eastAsia"/>
          <w:b/>
          <w:sz w:val="24"/>
          <w:szCs w:val="24"/>
        </w:rPr>
        <w:br w:type="page" w:clear="all"/>
      </w:r>
    </w:p>
    <w:p w:rsidR="00431A3C" w:rsidRDefault="00660BD2">
      <w:pPr>
        <w:jc w:val="center"/>
        <w:outlineLvl w:val="1"/>
        <w:rPr>
          <w:rFonts w:ascii="宋体" w:hAnsi="宋体"/>
          <w:b/>
          <w:bCs/>
          <w:sz w:val="32"/>
          <w:szCs w:val="32"/>
        </w:rPr>
      </w:pPr>
      <w:bookmarkStart w:id="101" w:name="_Toc513029307"/>
      <w:r>
        <w:rPr>
          <w:rFonts w:ascii="宋体" w:hAnsi="宋体" w:hint="eastAsia"/>
          <w:b/>
          <w:bCs/>
          <w:sz w:val="32"/>
          <w:szCs w:val="32"/>
        </w:rPr>
        <w:t>附件</w:t>
      </w:r>
      <w:r>
        <w:rPr>
          <w:rFonts w:ascii="宋体" w:hAnsi="宋体"/>
          <w:b/>
          <w:bCs/>
          <w:sz w:val="32"/>
          <w:szCs w:val="32"/>
        </w:rPr>
        <w:t xml:space="preserve">2 </w:t>
      </w:r>
      <w:r>
        <w:rPr>
          <w:rFonts w:ascii="宋体" w:hAnsi="宋体" w:hint="eastAsia"/>
          <w:b/>
          <w:bCs/>
          <w:sz w:val="32"/>
          <w:szCs w:val="32"/>
        </w:rPr>
        <w:t>具有履行合同所必需的设备和专业技术能力的声明函</w:t>
      </w:r>
      <w:bookmarkEnd w:id="101"/>
    </w:p>
    <w:p w:rsidR="00431A3C" w:rsidRDefault="00431A3C">
      <w:pPr>
        <w:tabs>
          <w:tab w:val="left" w:pos="0"/>
        </w:tabs>
        <w:spacing w:line="360" w:lineRule="auto"/>
        <w:ind w:right="-27" w:firstLine="420"/>
        <w:jc w:val="center"/>
        <w:rPr>
          <w:rFonts w:ascii="宋体" w:hAnsi="宋体"/>
          <w:b/>
          <w:bCs/>
          <w:sz w:val="28"/>
          <w:szCs w:val="36"/>
        </w:rPr>
      </w:pPr>
    </w:p>
    <w:p w:rsidR="00431A3C" w:rsidRDefault="00660BD2">
      <w:pPr>
        <w:tabs>
          <w:tab w:val="left" w:pos="0"/>
        </w:tabs>
        <w:spacing w:line="440" w:lineRule="exact"/>
        <w:ind w:right="-27" w:firstLine="960"/>
        <w:rPr>
          <w:rFonts w:ascii="宋体" w:hAnsi="宋体"/>
          <w:sz w:val="24"/>
          <w:szCs w:val="24"/>
        </w:rPr>
      </w:pPr>
      <w:r>
        <w:rPr>
          <w:rFonts w:ascii="宋体" w:hAnsi="宋体" w:hint="eastAsia"/>
          <w:sz w:val="24"/>
          <w:szCs w:val="24"/>
        </w:rPr>
        <w:t>我单位郑重声明，我单位</w:t>
      </w:r>
      <w:r>
        <w:rPr>
          <w:rFonts w:ascii="宋体" w:hAnsi="宋体" w:hint="eastAsia"/>
          <w:sz w:val="24"/>
        </w:rPr>
        <w:t>具有履行合同所必需的设备和专业技术能力</w:t>
      </w:r>
      <w:r>
        <w:rPr>
          <w:rFonts w:ascii="宋体" w:hAnsi="宋体" w:hint="eastAsia"/>
          <w:sz w:val="24"/>
          <w:szCs w:val="24"/>
        </w:rPr>
        <w:t>。</w:t>
      </w:r>
    </w:p>
    <w:p w:rsidR="00431A3C" w:rsidRDefault="00431A3C">
      <w:pPr>
        <w:tabs>
          <w:tab w:val="left" w:pos="0"/>
        </w:tabs>
        <w:spacing w:line="440" w:lineRule="exact"/>
        <w:ind w:right="-27" w:firstLine="480"/>
        <w:rPr>
          <w:rFonts w:ascii="宋体" w:hAnsi="宋体"/>
          <w:sz w:val="24"/>
          <w:szCs w:val="24"/>
        </w:rPr>
      </w:pPr>
    </w:p>
    <w:p w:rsidR="00431A3C" w:rsidRDefault="00431A3C">
      <w:pPr>
        <w:tabs>
          <w:tab w:val="left" w:pos="0"/>
        </w:tabs>
        <w:spacing w:line="440" w:lineRule="exact"/>
        <w:ind w:right="-27" w:firstLine="480"/>
        <w:rPr>
          <w:rFonts w:ascii="宋体" w:hAnsi="宋体"/>
          <w:sz w:val="24"/>
          <w:szCs w:val="24"/>
        </w:rPr>
      </w:pPr>
    </w:p>
    <w:p w:rsidR="00431A3C" w:rsidRDefault="00660BD2">
      <w:pPr>
        <w:tabs>
          <w:tab w:val="left" w:pos="0"/>
        </w:tabs>
        <w:spacing w:line="440" w:lineRule="exact"/>
        <w:ind w:right="-27" w:firstLine="1440"/>
        <w:rPr>
          <w:rFonts w:ascii="宋体" w:hAnsi="宋体"/>
          <w:sz w:val="24"/>
          <w:szCs w:val="24"/>
        </w:rPr>
      </w:pPr>
      <w:r>
        <w:rPr>
          <w:rFonts w:ascii="宋体" w:hAnsi="宋体" w:hint="eastAsia"/>
          <w:sz w:val="24"/>
          <w:szCs w:val="24"/>
        </w:rPr>
        <w:t>我方对以上声明负全部法律责任。</w:t>
      </w:r>
    </w:p>
    <w:p w:rsidR="00431A3C" w:rsidRDefault="00660BD2">
      <w:pPr>
        <w:tabs>
          <w:tab w:val="left" w:pos="0"/>
        </w:tabs>
        <w:spacing w:line="440" w:lineRule="exact"/>
        <w:ind w:right="-27" w:firstLine="1680"/>
        <w:rPr>
          <w:rFonts w:ascii="宋体" w:hAnsi="宋体"/>
          <w:sz w:val="24"/>
          <w:szCs w:val="24"/>
        </w:rPr>
      </w:pPr>
      <w:r>
        <w:rPr>
          <w:rFonts w:ascii="宋体" w:hAnsi="宋体" w:hint="eastAsia"/>
          <w:sz w:val="24"/>
          <w:szCs w:val="24"/>
        </w:rPr>
        <w:t>特此声明！</w:t>
      </w:r>
    </w:p>
    <w:p w:rsidR="00431A3C" w:rsidRDefault="00431A3C">
      <w:pPr>
        <w:tabs>
          <w:tab w:val="left" w:pos="0"/>
        </w:tabs>
        <w:spacing w:line="440" w:lineRule="exact"/>
        <w:ind w:right="-27" w:firstLine="6240"/>
        <w:rPr>
          <w:rFonts w:ascii="宋体" w:hAnsi="宋体"/>
          <w:sz w:val="24"/>
          <w:szCs w:val="24"/>
        </w:rPr>
      </w:pP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单位</w:t>
      </w:r>
      <w:r>
        <w:rPr>
          <w:rFonts w:ascii="宋体" w:hAnsi="宋体"/>
          <w:sz w:val="24"/>
          <w:szCs w:val="24"/>
        </w:rPr>
        <w:t>名称：</w:t>
      </w: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日    期：</w:t>
      </w:r>
    </w:p>
    <w:p w:rsidR="00431A3C" w:rsidRDefault="00431A3C">
      <w:pPr>
        <w:tabs>
          <w:tab w:val="left" w:pos="0"/>
        </w:tabs>
        <w:spacing w:line="440" w:lineRule="exact"/>
        <w:ind w:right="-27" w:firstLine="480"/>
        <w:jc w:val="center"/>
        <w:rPr>
          <w:rFonts w:ascii="宋体" w:hAnsi="宋体"/>
          <w:sz w:val="24"/>
          <w:szCs w:val="24"/>
        </w:rPr>
      </w:pPr>
    </w:p>
    <w:p w:rsidR="00431A3C" w:rsidRDefault="00660BD2">
      <w:pPr>
        <w:ind w:firstLine="964"/>
        <w:jc w:val="center"/>
        <w:outlineLvl w:val="1"/>
        <w:rPr>
          <w:rFonts w:ascii="宋体" w:hAnsi="宋体"/>
          <w:b/>
          <w:bCs/>
          <w:sz w:val="32"/>
          <w:szCs w:val="32"/>
        </w:rPr>
      </w:pPr>
      <w:bookmarkStart w:id="102" w:name="_Toc513029308"/>
      <w:r>
        <w:rPr>
          <w:rFonts w:ascii="宋体" w:hAnsi="宋体"/>
          <w:b/>
          <w:bCs/>
          <w:sz w:val="32"/>
          <w:szCs w:val="32"/>
        </w:rPr>
        <w:br w:type="page" w:clear="all"/>
      </w:r>
      <w:r>
        <w:rPr>
          <w:rFonts w:ascii="宋体" w:hAnsi="宋体" w:hint="eastAsia"/>
          <w:b/>
          <w:bCs/>
          <w:sz w:val="32"/>
          <w:szCs w:val="32"/>
        </w:rPr>
        <w:t>附件</w:t>
      </w:r>
      <w:r>
        <w:rPr>
          <w:rFonts w:ascii="宋体" w:hAnsi="宋体"/>
          <w:b/>
          <w:bCs/>
          <w:sz w:val="32"/>
          <w:szCs w:val="32"/>
        </w:rPr>
        <w:t xml:space="preserve">3 </w:t>
      </w:r>
      <w:r>
        <w:rPr>
          <w:rFonts w:ascii="宋体" w:hAnsi="宋体" w:hint="eastAsia"/>
          <w:b/>
          <w:bCs/>
          <w:sz w:val="32"/>
          <w:szCs w:val="32"/>
        </w:rPr>
        <w:t>承诺说明一</w:t>
      </w:r>
      <w:bookmarkEnd w:id="102"/>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我单位承诺，我单位在采购活动前三年内的经营活动中没有因违法经营受到刑事处罚或者责令停产停业、吊销许可证或者执照、较大数额罚款等重大违法记录，符合相关法律法规规定的资格条件。</w:t>
      </w:r>
    </w:p>
    <w:p w:rsidR="00431A3C" w:rsidRDefault="00431A3C">
      <w:pPr>
        <w:tabs>
          <w:tab w:val="left" w:pos="0"/>
        </w:tabs>
        <w:spacing w:line="440" w:lineRule="exact"/>
        <w:ind w:right="-27" w:firstLine="480"/>
        <w:rPr>
          <w:rFonts w:ascii="宋体" w:hAnsi="宋体"/>
          <w:sz w:val="24"/>
          <w:szCs w:val="24"/>
        </w:rPr>
      </w:pPr>
    </w:p>
    <w:p w:rsidR="00431A3C" w:rsidRDefault="00431A3C">
      <w:pPr>
        <w:tabs>
          <w:tab w:val="left" w:pos="0"/>
        </w:tabs>
        <w:spacing w:line="440" w:lineRule="exact"/>
        <w:ind w:right="-27" w:firstLine="480"/>
        <w:rPr>
          <w:rFonts w:ascii="宋体" w:hAnsi="宋体"/>
          <w:sz w:val="24"/>
          <w:szCs w:val="24"/>
        </w:rPr>
      </w:pPr>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我方对以上承诺负全部法律责任。</w:t>
      </w:r>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特此承诺</w:t>
      </w:r>
      <w:r>
        <w:rPr>
          <w:rFonts w:ascii="宋体" w:hAnsi="宋体"/>
          <w:sz w:val="24"/>
          <w:szCs w:val="24"/>
        </w:rPr>
        <w:t>说明</w:t>
      </w:r>
      <w:r>
        <w:rPr>
          <w:rFonts w:ascii="宋体" w:hAnsi="宋体" w:hint="eastAsia"/>
          <w:sz w:val="24"/>
          <w:szCs w:val="24"/>
        </w:rPr>
        <w:t>！</w:t>
      </w:r>
    </w:p>
    <w:p w:rsidR="00431A3C" w:rsidRDefault="00431A3C">
      <w:pPr>
        <w:tabs>
          <w:tab w:val="left" w:pos="0"/>
        </w:tabs>
        <w:spacing w:line="440" w:lineRule="exact"/>
        <w:ind w:right="-27" w:firstLine="6240"/>
        <w:rPr>
          <w:rFonts w:ascii="宋体" w:hAnsi="宋体"/>
          <w:sz w:val="24"/>
          <w:szCs w:val="24"/>
        </w:rPr>
      </w:pPr>
    </w:p>
    <w:p w:rsidR="00431A3C" w:rsidRDefault="00431A3C">
      <w:pPr>
        <w:tabs>
          <w:tab w:val="left" w:pos="0"/>
        </w:tabs>
        <w:spacing w:line="440" w:lineRule="exact"/>
        <w:ind w:right="-27" w:firstLine="6240"/>
        <w:rPr>
          <w:rFonts w:ascii="宋体" w:hAnsi="宋体"/>
          <w:sz w:val="24"/>
          <w:szCs w:val="24"/>
        </w:rPr>
      </w:pPr>
    </w:p>
    <w:p w:rsidR="00431A3C" w:rsidRDefault="00431A3C">
      <w:pPr>
        <w:tabs>
          <w:tab w:val="left" w:pos="0"/>
        </w:tabs>
        <w:spacing w:line="440" w:lineRule="exact"/>
        <w:ind w:right="-27" w:firstLine="6240"/>
        <w:rPr>
          <w:rFonts w:ascii="宋体" w:hAnsi="宋体"/>
          <w:sz w:val="24"/>
          <w:szCs w:val="24"/>
        </w:rPr>
      </w:pP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单位</w:t>
      </w:r>
      <w:r>
        <w:rPr>
          <w:rFonts w:ascii="宋体" w:hAnsi="宋体"/>
          <w:sz w:val="24"/>
          <w:szCs w:val="24"/>
        </w:rPr>
        <w:t>名称：</w:t>
      </w: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日    期：</w:t>
      </w:r>
    </w:p>
    <w:p w:rsidR="00431A3C" w:rsidRDefault="00660BD2">
      <w:pPr>
        <w:outlineLvl w:val="1"/>
        <w:rPr>
          <w:rFonts w:ascii="宋体" w:hAnsi="宋体"/>
          <w:b/>
          <w:bCs/>
          <w:sz w:val="32"/>
          <w:szCs w:val="32"/>
        </w:rPr>
      </w:pPr>
      <w:r>
        <w:br w:type="page" w:clear="all"/>
      </w:r>
    </w:p>
    <w:p w:rsidR="00431A3C" w:rsidRDefault="00660BD2">
      <w:pPr>
        <w:ind w:firstLine="964"/>
        <w:jc w:val="center"/>
        <w:outlineLvl w:val="1"/>
      </w:pPr>
      <w:bookmarkStart w:id="103" w:name="_Toc513029309"/>
      <w:r>
        <w:rPr>
          <w:rFonts w:ascii="宋体" w:hAnsi="宋体" w:hint="eastAsia"/>
          <w:b/>
          <w:bCs/>
          <w:sz w:val="32"/>
          <w:szCs w:val="32"/>
        </w:rPr>
        <w:t>附件</w:t>
      </w:r>
      <w:r>
        <w:rPr>
          <w:rFonts w:ascii="宋体" w:hAnsi="宋体"/>
          <w:b/>
          <w:bCs/>
          <w:sz w:val="32"/>
          <w:szCs w:val="32"/>
        </w:rPr>
        <w:t xml:space="preserve">4 </w:t>
      </w:r>
      <w:r>
        <w:rPr>
          <w:rFonts w:ascii="宋体" w:hAnsi="宋体" w:hint="eastAsia"/>
          <w:b/>
          <w:bCs/>
          <w:sz w:val="32"/>
          <w:szCs w:val="32"/>
        </w:rPr>
        <w:t>承诺说明二</w:t>
      </w:r>
      <w:bookmarkEnd w:id="103"/>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我单位承诺，我单位在</w:t>
      </w:r>
      <w:r>
        <w:rPr>
          <w:rFonts w:ascii="Times New Roman" w:hint="eastAsia"/>
          <w:sz w:val="24"/>
          <w:szCs w:val="24"/>
        </w:rPr>
        <w:t>近两年内（从响应文件递交截止之日起倒算），供应商和拟派项目负责人没有因串通投标、弄虚作假、以他人名义投标、骗取中标、转包、违法分包等违法行为受到建设等有关部门行政处罚的</w:t>
      </w:r>
      <w:r>
        <w:rPr>
          <w:rFonts w:ascii="宋体" w:hAnsi="宋体" w:hint="eastAsia"/>
          <w:sz w:val="24"/>
          <w:szCs w:val="24"/>
        </w:rPr>
        <w:t>。</w:t>
      </w:r>
    </w:p>
    <w:p w:rsidR="00431A3C" w:rsidRDefault="00431A3C">
      <w:pPr>
        <w:tabs>
          <w:tab w:val="left" w:pos="0"/>
        </w:tabs>
        <w:spacing w:line="440" w:lineRule="exact"/>
        <w:ind w:right="-27" w:firstLine="480"/>
        <w:rPr>
          <w:rFonts w:ascii="宋体" w:hAnsi="宋体"/>
          <w:sz w:val="24"/>
          <w:szCs w:val="24"/>
        </w:rPr>
      </w:pPr>
    </w:p>
    <w:p w:rsidR="00431A3C" w:rsidRDefault="00431A3C">
      <w:pPr>
        <w:tabs>
          <w:tab w:val="left" w:pos="0"/>
        </w:tabs>
        <w:spacing w:line="440" w:lineRule="exact"/>
        <w:ind w:right="-27" w:firstLine="480"/>
        <w:rPr>
          <w:rFonts w:ascii="宋体" w:hAnsi="宋体"/>
          <w:sz w:val="24"/>
          <w:szCs w:val="24"/>
        </w:rPr>
      </w:pPr>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我方对以上承诺负全部法律责任。</w:t>
      </w:r>
    </w:p>
    <w:p w:rsidR="00431A3C" w:rsidRDefault="00660BD2">
      <w:pPr>
        <w:tabs>
          <w:tab w:val="left" w:pos="0"/>
        </w:tabs>
        <w:spacing w:line="440" w:lineRule="exact"/>
        <w:ind w:right="-27" w:firstLine="480"/>
        <w:rPr>
          <w:rFonts w:ascii="宋体" w:hAnsi="宋体"/>
          <w:sz w:val="24"/>
          <w:szCs w:val="24"/>
        </w:rPr>
      </w:pPr>
      <w:r>
        <w:rPr>
          <w:rFonts w:ascii="宋体" w:hAnsi="宋体" w:hint="eastAsia"/>
          <w:sz w:val="24"/>
          <w:szCs w:val="24"/>
        </w:rPr>
        <w:t>特此承诺</w:t>
      </w:r>
      <w:r>
        <w:rPr>
          <w:rFonts w:ascii="宋体" w:hAnsi="宋体"/>
          <w:sz w:val="24"/>
          <w:szCs w:val="24"/>
        </w:rPr>
        <w:t>说明</w:t>
      </w:r>
      <w:r>
        <w:rPr>
          <w:rFonts w:ascii="宋体" w:hAnsi="宋体" w:hint="eastAsia"/>
          <w:sz w:val="24"/>
          <w:szCs w:val="24"/>
        </w:rPr>
        <w:t>！</w:t>
      </w:r>
    </w:p>
    <w:p w:rsidR="00431A3C" w:rsidRDefault="00431A3C">
      <w:pPr>
        <w:tabs>
          <w:tab w:val="left" w:pos="0"/>
        </w:tabs>
        <w:spacing w:line="440" w:lineRule="exact"/>
        <w:ind w:right="-27" w:firstLine="6240"/>
        <w:rPr>
          <w:rFonts w:ascii="宋体" w:hAnsi="宋体"/>
          <w:sz w:val="24"/>
          <w:szCs w:val="24"/>
        </w:rPr>
      </w:pPr>
    </w:p>
    <w:p w:rsidR="00431A3C" w:rsidRDefault="00431A3C">
      <w:pPr>
        <w:tabs>
          <w:tab w:val="left" w:pos="0"/>
        </w:tabs>
        <w:spacing w:line="440" w:lineRule="exact"/>
        <w:ind w:right="-27" w:firstLine="6240"/>
        <w:rPr>
          <w:rFonts w:ascii="宋体" w:hAnsi="宋体"/>
          <w:sz w:val="24"/>
          <w:szCs w:val="24"/>
        </w:rPr>
      </w:pPr>
    </w:p>
    <w:p w:rsidR="00431A3C" w:rsidRDefault="00431A3C">
      <w:pPr>
        <w:tabs>
          <w:tab w:val="left" w:pos="0"/>
        </w:tabs>
        <w:spacing w:line="440" w:lineRule="exact"/>
        <w:ind w:right="-27" w:firstLine="6240"/>
        <w:rPr>
          <w:rFonts w:ascii="宋体" w:hAnsi="宋体"/>
          <w:sz w:val="24"/>
          <w:szCs w:val="24"/>
        </w:rPr>
      </w:pP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单位名称：</w:t>
      </w: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日    期：</w:t>
      </w:r>
    </w:p>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431A3C"/>
    <w:p w:rsidR="00431A3C" w:rsidRDefault="00431A3C">
      <w:pPr>
        <w:pStyle w:val="a1"/>
      </w:pPr>
    </w:p>
    <w:p w:rsidR="00431A3C" w:rsidRDefault="00660BD2">
      <w:pPr>
        <w:ind w:firstLine="723"/>
        <w:jc w:val="center"/>
        <w:outlineLvl w:val="1"/>
        <w:rPr>
          <w:rFonts w:ascii="宋体" w:hAnsi="宋体"/>
          <w:b/>
          <w:sz w:val="24"/>
          <w:szCs w:val="24"/>
        </w:rPr>
      </w:pPr>
      <w:bookmarkStart w:id="104" w:name="_Toc513029310"/>
      <w:r>
        <w:rPr>
          <w:rFonts w:ascii="宋体" w:hAnsi="宋体" w:hint="eastAsia"/>
          <w:b/>
          <w:bCs/>
          <w:sz w:val="32"/>
          <w:szCs w:val="32"/>
        </w:rPr>
        <w:t>附件</w:t>
      </w:r>
      <w:r>
        <w:rPr>
          <w:rFonts w:ascii="宋体" w:hAnsi="宋体"/>
          <w:b/>
          <w:bCs/>
          <w:sz w:val="32"/>
          <w:szCs w:val="32"/>
        </w:rPr>
        <w:t>5</w:t>
      </w:r>
      <w:r>
        <w:rPr>
          <w:rFonts w:ascii="宋体" w:hAnsi="宋体" w:hint="eastAsia"/>
          <w:b/>
          <w:bCs/>
          <w:sz w:val="32"/>
          <w:szCs w:val="32"/>
        </w:rPr>
        <w:t xml:space="preserve"> 中小企业声明函</w:t>
      </w:r>
      <w:bookmarkEnd w:id="104"/>
    </w:p>
    <w:p w:rsidR="00431A3C" w:rsidRDefault="00660BD2">
      <w:pPr>
        <w:tabs>
          <w:tab w:val="left" w:pos="0"/>
        </w:tabs>
        <w:spacing w:line="440" w:lineRule="exact"/>
        <w:ind w:right="-27" w:firstLine="480"/>
        <w:rPr>
          <w:rFonts w:ascii="宋体" w:hAnsi="宋体" w:cs="仿宋"/>
          <w:sz w:val="24"/>
          <w:szCs w:val="24"/>
        </w:rPr>
      </w:pPr>
      <w:r>
        <w:rPr>
          <w:rFonts w:ascii="宋体" w:hAnsi="宋体" w:cs="仿宋" w:hint="eastAsia"/>
          <w:sz w:val="24"/>
          <w:szCs w:val="24"/>
        </w:rPr>
        <w:t>本公司郑重声明，根据《政府采购促进中小企业发展管理办法》（财库</w:t>
      </w:r>
      <w:r>
        <w:rPr>
          <w:rFonts w:ascii="宋体" w:hAnsi="宋体" w:cs="宋体" w:hint="eastAsia"/>
          <w:sz w:val="24"/>
          <w:szCs w:val="24"/>
        </w:rPr>
        <w:t>﹝</w:t>
      </w:r>
      <w:r>
        <w:rPr>
          <w:rFonts w:ascii="宋体" w:hAnsi="宋体" w:cs="仿宋"/>
          <w:sz w:val="24"/>
          <w:szCs w:val="24"/>
        </w:rPr>
        <w:t>2020</w:t>
      </w:r>
      <w:r>
        <w:rPr>
          <w:rFonts w:ascii="宋体" w:hAnsi="宋体" w:cs="宋体" w:hint="eastAsia"/>
          <w:sz w:val="24"/>
          <w:szCs w:val="24"/>
        </w:rPr>
        <w:t>﹞</w:t>
      </w:r>
      <w:r>
        <w:rPr>
          <w:rFonts w:ascii="宋体" w:hAnsi="宋体" w:cs="仿宋"/>
          <w:sz w:val="24"/>
          <w:szCs w:val="24"/>
        </w:rPr>
        <w:t xml:space="preserve">46 </w:t>
      </w:r>
      <w:r>
        <w:rPr>
          <w:rFonts w:ascii="宋体" w:hAnsi="宋体" w:cs="仿宋" w:hint="eastAsia"/>
          <w:sz w:val="24"/>
          <w:szCs w:val="24"/>
        </w:rPr>
        <w:t>号）的规定，本公司参加</w:t>
      </w:r>
      <w:r>
        <w:rPr>
          <w:rFonts w:ascii="宋体" w:hAnsi="宋体" w:cs="仿宋" w:hint="eastAsia"/>
          <w:sz w:val="24"/>
          <w:szCs w:val="24"/>
          <w:u w:val="single"/>
        </w:rPr>
        <w:t xml:space="preserve">  常熟高新技术产业开发区管理委员会  </w:t>
      </w:r>
      <w:r>
        <w:rPr>
          <w:rFonts w:ascii="宋体" w:hAnsi="宋体" w:cs="仿宋" w:hint="eastAsia"/>
          <w:sz w:val="24"/>
          <w:szCs w:val="24"/>
        </w:rPr>
        <w:t>的</w:t>
      </w:r>
      <w:r>
        <w:rPr>
          <w:rFonts w:ascii="宋体" w:hAnsi="宋体" w:cs="仿宋" w:hint="eastAsia"/>
          <w:sz w:val="24"/>
          <w:szCs w:val="24"/>
          <w:u w:val="single"/>
        </w:rPr>
        <w:t xml:space="preserve">  </w:t>
      </w:r>
      <w:r>
        <w:rPr>
          <w:rFonts w:ascii="Times New Roman" w:hAnsi="Times New Roman" w:hint="eastAsia"/>
          <w:sz w:val="24"/>
          <w:szCs w:val="24"/>
          <w:u w:val="single"/>
        </w:rPr>
        <w:t>2026</w:t>
      </w:r>
      <w:r>
        <w:rPr>
          <w:rFonts w:ascii="Times New Roman" w:hAnsi="Times New Roman" w:hint="eastAsia"/>
          <w:sz w:val="24"/>
          <w:szCs w:val="24"/>
          <w:u w:val="single"/>
        </w:rPr>
        <w:t>年常熟伦华外国语学校暑期维修工程</w:t>
      </w:r>
      <w:r>
        <w:rPr>
          <w:rFonts w:ascii="宋体" w:hAnsi="宋体" w:cs="仿宋" w:hint="eastAsia"/>
          <w:sz w:val="24"/>
          <w:szCs w:val="24"/>
          <w:u w:val="single"/>
        </w:rPr>
        <w:t xml:space="preserve">  </w:t>
      </w:r>
      <w:r>
        <w:rPr>
          <w:rFonts w:ascii="宋体" w:hAnsi="宋体" w:cs="仿宋" w:hint="eastAsia"/>
          <w:sz w:val="24"/>
          <w:szCs w:val="24"/>
        </w:rPr>
        <w:t>采购活动，工程的施工单位全部为符合政策要求的中小企业。相关企业的具体情况如下：</w:t>
      </w:r>
    </w:p>
    <w:p w:rsidR="00431A3C" w:rsidRDefault="00660BD2">
      <w:pPr>
        <w:tabs>
          <w:tab w:val="left" w:pos="0"/>
        </w:tabs>
        <w:spacing w:line="440" w:lineRule="exact"/>
        <w:ind w:right="-27" w:firstLine="480"/>
        <w:rPr>
          <w:rFonts w:ascii="宋体" w:hAnsi="宋体" w:cs="仿宋"/>
          <w:sz w:val="24"/>
          <w:szCs w:val="24"/>
        </w:rPr>
      </w:pPr>
      <w:r>
        <w:rPr>
          <w:rFonts w:ascii="宋体" w:hAnsi="宋体" w:cs="仿宋"/>
          <w:sz w:val="24"/>
          <w:szCs w:val="24"/>
        </w:rPr>
        <w:t>1</w:t>
      </w:r>
      <w:r>
        <w:rPr>
          <w:rFonts w:ascii="宋体" w:hAnsi="宋体" w:cs="仿宋" w:hint="eastAsia"/>
          <w:sz w:val="24"/>
          <w:szCs w:val="24"/>
        </w:rPr>
        <w:t>、</w:t>
      </w:r>
      <w:r>
        <w:rPr>
          <w:rFonts w:ascii="宋体" w:hAnsi="宋体" w:cs="仿宋" w:hint="eastAsia"/>
          <w:sz w:val="24"/>
          <w:szCs w:val="24"/>
          <w:u w:val="single"/>
        </w:rPr>
        <w:t>2026年常熟伦华外国语学校暑期维修工程</w:t>
      </w:r>
      <w:r>
        <w:rPr>
          <w:rFonts w:ascii="宋体" w:hAnsi="宋体" w:cs="仿宋" w:hint="eastAsia"/>
          <w:sz w:val="24"/>
          <w:szCs w:val="24"/>
        </w:rPr>
        <w:t>，属于</w:t>
      </w:r>
      <w:r>
        <w:rPr>
          <w:rFonts w:ascii="宋体" w:hAnsi="宋体" w:cs="仿宋" w:hint="eastAsia"/>
          <w:sz w:val="24"/>
          <w:szCs w:val="24"/>
          <w:u w:val="single"/>
        </w:rPr>
        <w:t>建筑业</w:t>
      </w:r>
      <w:r>
        <w:rPr>
          <w:rFonts w:ascii="宋体" w:hAnsi="宋体" w:cs="仿宋" w:hint="eastAsia"/>
          <w:sz w:val="24"/>
          <w:szCs w:val="24"/>
        </w:rPr>
        <w:t>；承建（承接）企业为</w:t>
      </w:r>
      <w:r>
        <w:rPr>
          <w:rFonts w:ascii="宋体" w:hAnsi="宋体" w:cs="仿宋" w:hint="eastAsia"/>
          <w:sz w:val="24"/>
          <w:szCs w:val="24"/>
          <w:u w:val="single"/>
        </w:rPr>
        <w:t>（企业名称）</w:t>
      </w:r>
      <w:r>
        <w:rPr>
          <w:rFonts w:ascii="宋体" w:hAnsi="宋体" w:cs="仿宋" w:hint="eastAsia"/>
          <w:sz w:val="24"/>
          <w:szCs w:val="24"/>
        </w:rPr>
        <w:t>，从业人员</w:t>
      </w:r>
      <w:r>
        <w:rPr>
          <w:rFonts w:ascii="宋体" w:hAnsi="宋体" w:cs="仿宋" w:hint="eastAsia"/>
          <w:sz w:val="24"/>
          <w:szCs w:val="24"/>
          <w:u w:val="single"/>
        </w:rPr>
        <w:t xml:space="preserve">        </w:t>
      </w:r>
      <w:r>
        <w:rPr>
          <w:rFonts w:ascii="宋体" w:hAnsi="宋体" w:cs="仿宋" w:hint="eastAsia"/>
          <w:sz w:val="24"/>
          <w:szCs w:val="24"/>
        </w:rPr>
        <w:t>人，营业收入为</w:t>
      </w:r>
      <w:r>
        <w:rPr>
          <w:rFonts w:ascii="宋体" w:hAnsi="宋体" w:cs="仿宋" w:hint="eastAsia"/>
          <w:sz w:val="24"/>
          <w:szCs w:val="24"/>
          <w:u w:val="single"/>
        </w:rPr>
        <w:t xml:space="preserve">       </w:t>
      </w:r>
      <w:r>
        <w:rPr>
          <w:rFonts w:ascii="宋体" w:hAnsi="宋体" w:cs="仿宋" w:hint="eastAsia"/>
          <w:sz w:val="24"/>
          <w:szCs w:val="24"/>
        </w:rPr>
        <w:t>万元，资产总额为</w:t>
      </w:r>
      <w:r>
        <w:rPr>
          <w:rFonts w:ascii="宋体" w:hAnsi="宋体" w:cs="仿宋" w:hint="eastAsia"/>
          <w:sz w:val="24"/>
          <w:szCs w:val="24"/>
          <w:u w:val="single"/>
        </w:rPr>
        <w:t xml:space="preserve">        </w:t>
      </w:r>
      <w:r>
        <w:rPr>
          <w:rFonts w:ascii="宋体" w:hAnsi="宋体" w:cs="仿宋" w:hint="eastAsia"/>
          <w:sz w:val="24"/>
          <w:szCs w:val="24"/>
        </w:rPr>
        <w:t>万元，属于</w:t>
      </w:r>
      <w:r>
        <w:rPr>
          <w:rFonts w:ascii="宋体" w:hAnsi="宋体" w:cs="仿宋" w:hint="eastAsia"/>
          <w:sz w:val="24"/>
          <w:szCs w:val="24"/>
          <w:u w:val="single"/>
        </w:rPr>
        <w:t>（中型企业、小型企业、微型企业）</w:t>
      </w:r>
      <w:r>
        <w:rPr>
          <w:rFonts w:ascii="宋体" w:hAnsi="宋体" w:cs="仿宋" w:hint="eastAsia"/>
          <w:sz w:val="24"/>
          <w:szCs w:val="24"/>
        </w:rPr>
        <w:t>；</w:t>
      </w:r>
    </w:p>
    <w:p w:rsidR="00431A3C" w:rsidRDefault="00660BD2">
      <w:pPr>
        <w:tabs>
          <w:tab w:val="left" w:pos="0"/>
        </w:tabs>
        <w:spacing w:line="440" w:lineRule="exact"/>
        <w:ind w:right="-27" w:firstLine="480"/>
        <w:rPr>
          <w:rFonts w:ascii="宋体" w:hAnsi="宋体" w:cs="仿宋"/>
          <w:sz w:val="24"/>
          <w:szCs w:val="24"/>
        </w:rPr>
      </w:pPr>
      <w:r>
        <w:rPr>
          <w:rFonts w:ascii="宋体" w:hAnsi="宋体" w:cs="仿宋" w:hint="eastAsia"/>
          <w:sz w:val="24"/>
          <w:szCs w:val="24"/>
        </w:rPr>
        <w:t>以上企业，不属于大企业的分支机构，不存在控股股东为大企业的情形，也不存在与大企业的负责人为同一人的情形。</w:t>
      </w:r>
    </w:p>
    <w:p w:rsidR="00431A3C" w:rsidRDefault="00660BD2">
      <w:pPr>
        <w:tabs>
          <w:tab w:val="left" w:pos="0"/>
        </w:tabs>
        <w:spacing w:line="440" w:lineRule="exact"/>
        <w:ind w:right="-27" w:firstLine="480"/>
        <w:rPr>
          <w:rFonts w:ascii="宋体" w:hAnsi="宋体" w:cs="仿宋"/>
          <w:sz w:val="24"/>
          <w:szCs w:val="24"/>
        </w:rPr>
      </w:pPr>
      <w:r>
        <w:rPr>
          <w:rFonts w:ascii="宋体" w:hAnsi="宋体" w:cs="仿宋" w:hint="eastAsia"/>
          <w:sz w:val="24"/>
          <w:szCs w:val="24"/>
        </w:rPr>
        <w:t>本企业对上述声明内容的真实性负责。如有虚假，将依法承担相应责任。</w:t>
      </w:r>
    </w:p>
    <w:p w:rsidR="00431A3C" w:rsidRDefault="00431A3C">
      <w:pPr>
        <w:tabs>
          <w:tab w:val="left" w:pos="0"/>
        </w:tabs>
        <w:spacing w:line="440" w:lineRule="exact"/>
        <w:ind w:left="3780" w:right="-27"/>
        <w:rPr>
          <w:rFonts w:ascii="宋体" w:hAnsi="宋体" w:cs="仿宋"/>
          <w:sz w:val="24"/>
          <w:szCs w:val="24"/>
        </w:rPr>
      </w:pPr>
    </w:p>
    <w:p w:rsidR="00431A3C" w:rsidRDefault="00660BD2">
      <w:pPr>
        <w:spacing w:line="560" w:lineRule="exact"/>
        <w:ind w:right="2640" w:firstLine="360"/>
        <w:jc w:val="right"/>
        <w:rPr>
          <w:rFonts w:ascii="宋体" w:hAnsi="宋体"/>
          <w:sz w:val="24"/>
          <w:szCs w:val="21"/>
        </w:rPr>
      </w:pPr>
      <w:r>
        <w:rPr>
          <w:rFonts w:ascii="宋体" w:hAnsi="宋体" w:hint="eastAsia"/>
          <w:sz w:val="24"/>
          <w:szCs w:val="21"/>
        </w:rPr>
        <w:t>供应商</w:t>
      </w:r>
      <w:r>
        <w:rPr>
          <w:rFonts w:ascii="宋体" w:hAnsi="宋体" w:hint="eastAsia"/>
          <w:sz w:val="24"/>
          <w:szCs w:val="24"/>
        </w:rPr>
        <w:t>（加盖CA电子公章）</w:t>
      </w:r>
      <w:r>
        <w:rPr>
          <w:rFonts w:ascii="宋体" w:hAnsi="宋体" w:hint="eastAsia"/>
          <w:sz w:val="24"/>
          <w:szCs w:val="21"/>
        </w:rPr>
        <w:t>：</w:t>
      </w:r>
    </w:p>
    <w:p w:rsidR="00431A3C" w:rsidRDefault="00660BD2">
      <w:pPr>
        <w:spacing w:line="560" w:lineRule="exact"/>
        <w:ind w:right="2640" w:firstLine="360"/>
        <w:jc w:val="right"/>
        <w:rPr>
          <w:rFonts w:ascii="宋体" w:hAnsi="宋体"/>
          <w:sz w:val="24"/>
          <w:szCs w:val="21"/>
        </w:rPr>
      </w:pPr>
      <w:r>
        <w:rPr>
          <w:rFonts w:ascii="宋体" w:hAnsi="宋体" w:hint="eastAsia"/>
          <w:sz w:val="24"/>
          <w:szCs w:val="21"/>
        </w:rPr>
        <w:t xml:space="preserve">日 </w:t>
      </w:r>
      <w:r>
        <w:rPr>
          <w:rFonts w:ascii="宋体" w:hAnsi="宋体"/>
          <w:sz w:val="24"/>
          <w:szCs w:val="21"/>
        </w:rPr>
        <w:t xml:space="preserve"> </w:t>
      </w:r>
      <w:r>
        <w:rPr>
          <w:rFonts w:ascii="宋体" w:hAnsi="宋体" w:hint="eastAsia"/>
          <w:sz w:val="24"/>
          <w:szCs w:val="21"/>
        </w:rPr>
        <w:t>期：</w:t>
      </w:r>
    </w:p>
    <w:p w:rsidR="00431A3C" w:rsidRDefault="00660BD2">
      <w:pPr>
        <w:spacing w:line="420" w:lineRule="exact"/>
        <w:rPr>
          <w:sz w:val="24"/>
          <w:szCs w:val="24"/>
        </w:rPr>
      </w:pPr>
      <w:r>
        <w:rPr>
          <w:rFonts w:hint="eastAsia"/>
          <w:sz w:val="24"/>
          <w:szCs w:val="24"/>
        </w:rPr>
        <w:t>注：</w:t>
      </w:r>
    </w:p>
    <w:p w:rsidR="00431A3C" w:rsidRDefault="00660BD2">
      <w:pPr>
        <w:spacing w:line="420" w:lineRule="exact"/>
        <w:rPr>
          <w:b/>
          <w:bCs/>
          <w:sz w:val="24"/>
          <w:szCs w:val="24"/>
        </w:rPr>
      </w:pPr>
      <w:r>
        <w:rPr>
          <w:rFonts w:hint="eastAsia"/>
          <w:b/>
          <w:bCs/>
          <w:sz w:val="24"/>
          <w:szCs w:val="24"/>
        </w:rPr>
        <w:t>1.</w:t>
      </w:r>
      <w:r>
        <w:rPr>
          <w:rFonts w:hint="eastAsia"/>
          <w:b/>
          <w:bCs/>
          <w:sz w:val="24"/>
          <w:szCs w:val="24"/>
        </w:rPr>
        <w:t>从业人员、营业收入、资产总额填报上一年度数据，无上一年度数据的新成立企业可不填报。</w:t>
      </w:r>
    </w:p>
    <w:p w:rsidR="00431A3C" w:rsidRDefault="00660BD2">
      <w:pPr>
        <w:spacing w:line="420" w:lineRule="exact"/>
        <w:rPr>
          <w:b/>
          <w:bCs/>
          <w:sz w:val="24"/>
          <w:szCs w:val="24"/>
        </w:rPr>
      </w:pPr>
      <w:r>
        <w:rPr>
          <w:b/>
          <w:bCs/>
          <w:sz w:val="24"/>
          <w:szCs w:val="24"/>
        </w:rPr>
        <w:t>2.</w:t>
      </w:r>
      <w:r>
        <w:rPr>
          <w:rFonts w:hint="eastAsia"/>
          <w:b/>
          <w:bCs/>
          <w:sz w:val="24"/>
          <w:szCs w:val="24"/>
        </w:rPr>
        <w:t>行业划分具体</w:t>
      </w:r>
      <w:r>
        <w:rPr>
          <w:b/>
          <w:bCs/>
          <w:sz w:val="24"/>
          <w:szCs w:val="24"/>
        </w:rPr>
        <w:t>以</w:t>
      </w:r>
      <w:r>
        <w:rPr>
          <w:rFonts w:hint="eastAsia"/>
          <w:b/>
          <w:bCs/>
          <w:sz w:val="24"/>
          <w:szCs w:val="24"/>
        </w:rPr>
        <w:t>（</w:t>
      </w:r>
      <w:r>
        <w:rPr>
          <w:b/>
          <w:bCs/>
          <w:sz w:val="24"/>
          <w:szCs w:val="24"/>
        </w:rPr>
        <w:t>工信部联企业</w:t>
      </w:r>
      <w:r>
        <w:rPr>
          <w:b/>
          <w:bCs/>
          <w:sz w:val="24"/>
          <w:szCs w:val="24"/>
        </w:rPr>
        <w:t>[2011]300</w:t>
      </w:r>
      <w:r>
        <w:rPr>
          <w:b/>
          <w:bCs/>
          <w:sz w:val="24"/>
          <w:szCs w:val="24"/>
        </w:rPr>
        <w:t>号）规定的划分标准</w:t>
      </w:r>
      <w:r>
        <w:rPr>
          <w:rFonts w:hint="eastAsia"/>
          <w:b/>
          <w:bCs/>
          <w:sz w:val="24"/>
          <w:szCs w:val="24"/>
        </w:rPr>
        <w:t>为准。</w:t>
      </w:r>
    </w:p>
    <w:p w:rsidR="00431A3C" w:rsidRDefault="00660BD2">
      <w:pPr>
        <w:spacing w:line="420" w:lineRule="exact"/>
        <w:rPr>
          <w:b/>
          <w:bCs/>
          <w:sz w:val="24"/>
          <w:szCs w:val="24"/>
        </w:rPr>
      </w:pPr>
      <w:r>
        <w:rPr>
          <w:b/>
          <w:bCs/>
          <w:sz w:val="24"/>
          <w:szCs w:val="24"/>
        </w:rPr>
        <w:t>3.</w:t>
      </w:r>
      <w:r>
        <w:rPr>
          <w:b/>
          <w:bCs/>
          <w:sz w:val="24"/>
          <w:szCs w:val="24"/>
        </w:rPr>
        <w:t>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w:t>
      </w:r>
      <w:r>
        <w:rPr>
          <w:rFonts w:hint="eastAsia"/>
          <w:b/>
          <w:bCs/>
          <w:sz w:val="24"/>
          <w:szCs w:val="24"/>
        </w:rPr>
        <w:t>且无需</w:t>
      </w:r>
      <w:r>
        <w:rPr>
          <w:b/>
          <w:bCs/>
          <w:sz w:val="24"/>
          <w:szCs w:val="24"/>
        </w:rPr>
        <w:t>提供其他</w:t>
      </w:r>
      <w:r>
        <w:rPr>
          <w:rFonts w:hint="eastAsia"/>
          <w:b/>
          <w:bCs/>
          <w:sz w:val="24"/>
          <w:szCs w:val="24"/>
        </w:rPr>
        <w:t>材料</w:t>
      </w:r>
      <w:r>
        <w:rPr>
          <w:b/>
          <w:bCs/>
          <w:sz w:val="24"/>
          <w:szCs w:val="24"/>
        </w:rPr>
        <w:t>，因擅自改动引起的评审风险由</w:t>
      </w:r>
      <w:r>
        <w:rPr>
          <w:rFonts w:hint="eastAsia"/>
          <w:b/>
          <w:bCs/>
          <w:sz w:val="24"/>
          <w:szCs w:val="24"/>
        </w:rPr>
        <w:t>供应商</w:t>
      </w:r>
      <w:r>
        <w:rPr>
          <w:b/>
          <w:bCs/>
          <w:sz w:val="24"/>
          <w:szCs w:val="24"/>
        </w:rPr>
        <w:t>自行承担。</w:t>
      </w:r>
    </w:p>
    <w:p w:rsidR="00431A3C" w:rsidRDefault="00660BD2">
      <w:pPr>
        <w:spacing w:line="420" w:lineRule="exact"/>
        <w:rPr>
          <w:b/>
          <w:sz w:val="24"/>
          <w:szCs w:val="24"/>
        </w:rPr>
      </w:pPr>
      <w:bookmarkStart w:id="105" w:name="_Hlk100143292"/>
      <w:r>
        <w:rPr>
          <w:b/>
          <w:bCs/>
          <w:sz w:val="24"/>
          <w:szCs w:val="24"/>
        </w:rPr>
        <w:t>4.</w:t>
      </w:r>
      <w:r>
        <w:rPr>
          <w:rFonts w:hint="eastAsia"/>
          <w:b/>
          <w:bCs/>
          <w:sz w:val="24"/>
          <w:szCs w:val="24"/>
        </w:rPr>
        <w:t>如未对上述声明函内（中型企业、小型企业、微型企业）进行勾选或明确，</w:t>
      </w:r>
      <w:r>
        <w:rPr>
          <w:b/>
          <w:bCs/>
          <w:sz w:val="24"/>
          <w:szCs w:val="24"/>
        </w:rPr>
        <w:t>引起的评审风险由</w:t>
      </w:r>
      <w:r>
        <w:rPr>
          <w:rFonts w:hint="eastAsia"/>
          <w:b/>
          <w:bCs/>
          <w:sz w:val="24"/>
          <w:szCs w:val="24"/>
        </w:rPr>
        <w:t>供应商</w:t>
      </w:r>
      <w:r>
        <w:rPr>
          <w:b/>
          <w:bCs/>
          <w:sz w:val="24"/>
          <w:szCs w:val="24"/>
        </w:rPr>
        <w:t>自行承担。</w:t>
      </w:r>
      <w:bookmarkEnd w:id="105"/>
    </w:p>
    <w:p w:rsidR="00431A3C" w:rsidRDefault="00660BD2">
      <w:pPr>
        <w:ind w:firstLine="964"/>
        <w:jc w:val="center"/>
        <w:outlineLvl w:val="1"/>
        <w:rPr>
          <w:rFonts w:ascii="黑体" w:eastAsia="黑体" w:hAnsi="黑体"/>
          <w:b/>
          <w:sz w:val="32"/>
          <w:szCs w:val="32"/>
        </w:rPr>
      </w:pPr>
      <w:bookmarkStart w:id="106" w:name="_Toc513029311"/>
      <w:r>
        <w:rPr>
          <w:rFonts w:ascii="宋体" w:hAnsi="宋体"/>
          <w:b/>
          <w:bCs/>
          <w:sz w:val="32"/>
          <w:szCs w:val="32"/>
        </w:rPr>
        <w:br w:type="page" w:clear="all"/>
      </w:r>
      <w:r>
        <w:rPr>
          <w:rFonts w:ascii="宋体" w:hAnsi="宋体" w:hint="eastAsia"/>
          <w:b/>
          <w:bCs/>
          <w:sz w:val="32"/>
          <w:szCs w:val="32"/>
        </w:rPr>
        <w:t>附件</w:t>
      </w:r>
      <w:r>
        <w:rPr>
          <w:rFonts w:ascii="宋体" w:hAnsi="宋体"/>
          <w:b/>
          <w:bCs/>
          <w:sz w:val="32"/>
          <w:szCs w:val="32"/>
        </w:rPr>
        <w:t>6</w:t>
      </w:r>
      <w:r>
        <w:rPr>
          <w:rFonts w:ascii="宋体" w:hAnsi="宋体" w:hint="eastAsia"/>
          <w:b/>
          <w:bCs/>
          <w:sz w:val="32"/>
          <w:szCs w:val="32"/>
        </w:rPr>
        <w:t xml:space="preserve"> 残疾人福利性单位声明函</w:t>
      </w:r>
      <w:bookmarkEnd w:id="106"/>
    </w:p>
    <w:p w:rsidR="00431A3C" w:rsidRDefault="00660BD2">
      <w:pPr>
        <w:spacing w:line="588" w:lineRule="exact"/>
        <w:ind w:firstLine="480"/>
        <w:rPr>
          <w:rFonts w:ascii="宋体" w:hAnsi="宋体"/>
          <w:sz w:val="24"/>
          <w:szCs w:val="21"/>
        </w:rPr>
      </w:pPr>
      <w:r>
        <w:rPr>
          <w:rFonts w:ascii="宋体" w:hAnsi="宋体"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szCs w:val="21"/>
          <w:u w:val="single"/>
        </w:rPr>
        <w:t xml:space="preserve">       </w:t>
      </w:r>
      <w:r>
        <w:rPr>
          <w:rFonts w:ascii="宋体" w:hAnsi="宋体" w:hint="eastAsia"/>
          <w:sz w:val="24"/>
          <w:szCs w:val="21"/>
        </w:rPr>
        <w:t>项目采购活动提供本单位制造的货物，或者提供其他残疾人福利性单位制造的货物（不包括使用非残疾人福利性单位注册商标的货物）。</w:t>
      </w:r>
    </w:p>
    <w:p w:rsidR="00431A3C" w:rsidRDefault="00660BD2">
      <w:pPr>
        <w:spacing w:line="588" w:lineRule="exact"/>
        <w:ind w:firstLine="480"/>
        <w:rPr>
          <w:rFonts w:ascii="宋体" w:hAnsi="宋体"/>
          <w:sz w:val="24"/>
          <w:szCs w:val="21"/>
        </w:rPr>
      </w:pPr>
      <w:r>
        <w:rPr>
          <w:rFonts w:ascii="宋体" w:hAnsi="宋体" w:hint="eastAsia"/>
          <w:sz w:val="24"/>
          <w:szCs w:val="21"/>
        </w:rPr>
        <w:t>本单位对上述声明的真实性负责。如有虚假，将依法承担相应责任。</w:t>
      </w:r>
    </w:p>
    <w:p w:rsidR="00431A3C" w:rsidRDefault="00431A3C">
      <w:pPr>
        <w:spacing w:line="588" w:lineRule="exact"/>
        <w:ind w:firstLine="480"/>
        <w:rPr>
          <w:rFonts w:ascii="宋体" w:hAnsi="宋体"/>
          <w:sz w:val="24"/>
          <w:szCs w:val="21"/>
        </w:rPr>
      </w:pPr>
    </w:p>
    <w:p w:rsidR="00431A3C" w:rsidRDefault="00431A3C">
      <w:pPr>
        <w:spacing w:line="588" w:lineRule="exact"/>
        <w:ind w:firstLine="624"/>
        <w:rPr>
          <w:rFonts w:ascii="仿宋_GB2312" w:eastAsia="仿宋_GB2312" w:hAnsi="Times New Roman"/>
          <w:spacing w:val="6"/>
          <w:sz w:val="30"/>
          <w:szCs w:val="30"/>
        </w:rPr>
      </w:pPr>
    </w:p>
    <w:p w:rsidR="00431A3C" w:rsidRDefault="00660BD2">
      <w:pPr>
        <w:tabs>
          <w:tab w:val="left" w:pos="4860"/>
        </w:tabs>
        <w:spacing w:line="588" w:lineRule="exact"/>
        <w:ind w:right="1560" w:firstLine="624"/>
        <w:jc w:val="center"/>
        <w:rPr>
          <w:rFonts w:ascii="宋体" w:hAnsi="宋体"/>
          <w:sz w:val="24"/>
          <w:szCs w:val="21"/>
        </w:rPr>
      </w:pPr>
      <w:r>
        <w:rPr>
          <w:rFonts w:ascii="仿宋_GB2312" w:eastAsia="仿宋_GB2312" w:hAnsi="Times New Roman" w:hint="eastAsia"/>
          <w:spacing w:val="6"/>
          <w:sz w:val="30"/>
          <w:szCs w:val="30"/>
        </w:rPr>
        <w:t xml:space="preserve">             </w:t>
      </w:r>
      <w:r>
        <w:rPr>
          <w:rFonts w:ascii="宋体" w:hAnsi="宋体" w:hint="eastAsia"/>
          <w:sz w:val="24"/>
          <w:szCs w:val="21"/>
        </w:rPr>
        <w:t xml:space="preserve">          供应商（加盖CA电子公章）：</w:t>
      </w:r>
    </w:p>
    <w:p w:rsidR="00431A3C" w:rsidRDefault="00660BD2">
      <w:pPr>
        <w:tabs>
          <w:tab w:val="left" w:pos="4860"/>
        </w:tabs>
        <w:spacing w:line="588" w:lineRule="exact"/>
        <w:ind w:right="1560" w:firstLine="480"/>
        <w:jc w:val="center"/>
        <w:rPr>
          <w:rFonts w:ascii="宋体" w:hAnsi="宋体"/>
          <w:sz w:val="24"/>
          <w:szCs w:val="21"/>
        </w:rPr>
      </w:pPr>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 xml:space="preserve"> 日  期：</w:t>
      </w: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660BD2">
      <w:pPr>
        <w:spacing w:line="420" w:lineRule="exact"/>
        <w:rPr>
          <w:sz w:val="24"/>
          <w:szCs w:val="24"/>
        </w:rPr>
      </w:pPr>
      <w:r>
        <w:rPr>
          <w:rFonts w:hint="eastAsia"/>
          <w:sz w:val="24"/>
          <w:szCs w:val="24"/>
        </w:rPr>
        <w:t>注：</w:t>
      </w:r>
    </w:p>
    <w:p w:rsidR="00431A3C" w:rsidRDefault="00660BD2">
      <w:pPr>
        <w:spacing w:line="420" w:lineRule="exact"/>
        <w:rPr>
          <w:b/>
          <w:sz w:val="24"/>
          <w:szCs w:val="24"/>
        </w:rPr>
      </w:pPr>
      <w:r>
        <w:rPr>
          <w:rFonts w:hint="eastAsia"/>
          <w:b/>
          <w:sz w:val="24"/>
          <w:szCs w:val="24"/>
        </w:rPr>
        <w:t>1</w:t>
      </w:r>
      <w:r>
        <w:rPr>
          <w:b/>
          <w:sz w:val="24"/>
          <w:szCs w:val="24"/>
        </w:rPr>
        <w:t>.</w:t>
      </w:r>
      <w:r>
        <w:rPr>
          <w:rFonts w:hint="eastAsia"/>
          <w:b/>
          <w:sz w:val="24"/>
          <w:szCs w:val="24"/>
        </w:rPr>
        <w:t>供应商如不提供上述中小企业声明函或残疾人福利性单位声明函，价格将不做相应扣除。</w:t>
      </w:r>
    </w:p>
    <w:p w:rsidR="00431A3C" w:rsidRDefault="00660BD2">
      <w:pPr>
        <w:spacing w:line="420" w:lineRule="exact"/>
        <w:rPr>
          <w:b/>
          <w:sz w:val="24"/>
          <w:szCs w:val="24"/>
        </w:rPr>
      </w:pPr>
      <w:r>
        <w:rPr>
          <w:rFonts w:hint="eastAsia"/>
          <w:b/>
          <w:sz w:val="24"/>
          <w:szCs w:val="24"/>
        </w:rPr>
        <w:t>2</w:t>
      </w:r>
      <w:r>
        <w:rPr>
          <w:b/>
          <w:sz w:val="24"/>
          <w:szCs w:val="24"/>
        </w:rPr>
        <w:t>.</w:t>
      </w:r>
      <w:r>
        <w:rPr>
          <w:rFonts w:hint="eastAsia"/>
          <w:b/>
          <w:sz w:val="24"/>
          <w:szCs w:val="24"/>
        </w:rPr>
        <w:t>成交供应商为残疾人福利单位的，此声明函将随成交结果同时公告，接受社会监督。</w:t>
      </w: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431A3C">
      <w:pPr>
        <w:spacing w:line="420" w:lineRule="exact"/>
        <w:ind w:firstLine="480"/>
        <w:rPr>
          <w:sz w:val="24"/>
          <w:szCs w:val="24"/>
        </w:rPr>
      </w:pPr>
    </w:p>
    <w:p w:rsidR="00431A3C" w:rsidRDefault="00660BD2">
      <w:pPr>
        <w:spacing w:line="500" w:lineRule="exact"/>
        <w:ind w:firstLine="964"/>
        <w:jc w:val="center"/>
        <w:outlineLvl w:val="1"/>
        <w:rPr>
          <w:rFonts w:ascii="宋体" w:hAnsi="宋体"/>
          <w:b/>
          <w:bCs/>
          <w:sz w:val="32"/>
          <w:szCs w:val="32"/>
        </w:rPr>
      </w:pPr>
      <w:bookmarkStart w:id="107" w:name="_Toc513029312"/>
      <w:r>
        <w:rPr>
          <w:rFonts w:ascii="黑体" w:eastAsia="黑体" w:hAnsi="黑体"/>
          <w:b/>
          <w:sz w:val="32"/>
          <w:szCs w:val="32"/>
        </w:rPr>
        <w:br w:type="page" w:clear="all"/>
      </w:r>
      <w:r>
        <w:rPr>
          <w:rFonts w:ascii="宋体" w:hAnsi="宋体" w:hint="eastAsia"/>
          <w:b/>
          <w:bCs/>
          <w:sz w:val="32"/>
          <w:szCs w:val="32"/>
        </w:rPr>
        <w:t>附件</w:t>
      </w:r>
      <w:r>
        <w:rPr>
          <w:rFonts w:ascii="宋体" w:hAnsi="宋体"/>
          <w:b/>
          <w:bCs/>
          <w:sz w:val="32"/>
          <w:szCs w:val="32"/>
        </w:rPr>
        <w:t xml:space="preserve">7 </w:t>
      </w:r>
      <w:r>
        <w:rPr>
          <w:rFonts w:ascii="宋体" w:hAnsi="宋体" w:hint="eastAsia"/>
          <w:b/>
          <w:bCs/>
          <w:sz w:val="32"/>
          <w:szCs w:val="32"/>
        </w:rPr>
        <w:t>项目负责</w:t>
      </w:r>
      <w:r>
        <w:rPr>
          <w:rFonts w:ascii="宋体" w:hAnsi="宋体"/>
          <w:b/>
          <w:bCs/>
          <w:sz w:val="32"/>
          <w:szCs w:val="32"/>
        </w:rPr>
        <w:t>人</w:t>
      </w:r>
      <w:r>
        <w:rPr>
          <w:rFonts w:ascii="宋体" w:hAnsi="宋体" w:hint="eastAsia"/>
          <w:b/>
          <w:bCs/>
          <w:sz w:val="32"/>
          <w:szCs w:val="32"/>
        </w:rPr>
        <w:t>等</w:t>
      </w:r>
      <w:r>
        <w:rPr>
          <w:rFonts w:ascii="宋体" w:hAnsi="宋体"/>
          <w:b/>
          <w:bCs/>
          <w:sz w:val="32"/>
          <w:szCs w:val="32"/>
        </w:rPr>
        <w:t>相关</w:t>
      </w:r>
      <w:r>
        <w:rPr>
          <w:rFonts w:ascii="宋体" w:hAnsi="宋体" w:hint="eastAsia"/>
          <w:b/>
          <w:bCs/>
          <w:sz w:val="32"/>
          <w:szCs w:val="32"/>
        </w:rPr>
        <w:t>情况承诺书</w:t>
      </w:r>
      <w:bookmarkEnd w:id="107"/>
    </w:p>
    <w:p w:rsidR="00431A3C" w:rsidRDefault="00660BD2">
      <w:pPr>
        <w:spacing w:line="500" w:lineRule="exact"/>
        <w:rPr>
          <w:rFonts w:ascii="宋体" w:hAnsi="宋体"/>
          <w:sz w:val="24"/>
          <w:szCs w:val="24"/>
        </w:rPr>
      </w:pPr>
      <w:r>
        <w:rPr>
          <w:rFonts w:ascii="宋体" w:hAnsi="宋体" w:hint="eastAsia"/>
          <w:sz w:val="24"/>
          <w:szCs w:val="24"/>
        </w:rPr>
        <w:t>常熟高新技术产业开发区管理委员会：</w:t>
      </w:r>
    </w:p>
    <w:p w:rsidR="00431A3C" w:rsidRDefault="00660BD2">
      <w:pPr>
        <w:spacing w:line="500" w:lineRule="exact"/>
        <w:ind w:left="-178" w:firstLine="600"/>
        <w:rPr>
          <w:rFonts w:ascii="宋体" w:hAnsi="宋体"/>
          <w:sz w:val="24"/>
          <w:szCs w:val="24"/>
        </w:rPr>
      </w:pPr>
      <w:r>
        <w:rPr>
          <w:rFonts w:ascii="宋体" w:hAnsi="宋体" w:hint="eastAsia"/>
          <w:sz w:val="24"/>
          <w:szCs w:val="24"/>
        </w:rPr>
        <w:t>本企业参加你单位</w:t>
      </w:r>
      <w:r>
        <w:rPr>
          <w:rFonts w:ascii="Times New Roman" w:hAnsi="Times New Roman" w:hint="eastAsia"/>
          <w:sz w:val="24"/>
          <w:szCs w:val="24"/>
          <w:u w:val="single"/>
        </w:rPr>
        <w:t>2026</w:t>
      </w:r>
      <w:r>
        <w:rPr>
          <w:rFonts w:ascii="Times New Roman" w:hAnsi="Times New Roman" w:hint="eastAsia"/>
          <w:sz w:val="24"/>
          <w:szCs w:val="24"/>
          <w:u w:val="single"/>
        </w:rPr>
        <w:t>年常熟伦华外国语学校暑期维修工程</w:t>
      </w:r>
      <w:r>
        <w:rPr>
          <w:rFonts w:ascii="宋体" w:hAnsi="宋体" w:hint="eastAsia"/>
          <w:sz w:val="24"/>
          <w:szCs w:val="24"/>
        </w:rPr>
        <w:t>的采购项目，我单位承诺：</w:t>
      </w:r>
    </w:p>
    <w:p w:rsidR="00431A3C" w:rsidRDefault="00660BD2">
      <w:pPr>
        <w:spacing w:line="500" w:lineRule="exact"/>
        <w:ind w:firstLine="480"/>
        <w:rPr>
          <w:rFonts w:ascii="宋体" w:hAnsi="宋体"/>
          <w:sz w:val="24"/>
          <w:szCs w:val="24"/>
        </w:rPr>
      </w:pPr>
      <w:r>
        <w:rPr>
          <w:rFonts w:ascii="宋体" w:hAnsi="宋体" w:hint="eastAsia"/>
          <w:sz w:val="24"/>
          <w:szCs w:val="24"/>
        </w:rPr>
        <w:t>1.我</w:t>
      </w:r>
      <w:r>
        <w:rPr>
          <w:rFonts w:ascii="宋体" w:hAnsi="宋体"/>
          <w:sz w:val="24"/>
          <w:szCs w:val="24"/>
        </w:rPr>
        <w:t>单位</w:t>
      </w:r>
      <w:r>
        <w:rPr>
          <w:rFonts w:ascii="宋体" w:hAnsi="宋体" w:hint="eastAsia"/>
          <w:sz w:val="24"/>
          <w:szCs w:val="24"/>
        </w:rPr>
        <w:t>拟派的项目负责人为</w:t>
      </w:r>
      <w:r>
        <w:rPr>
          <w:rFonts w:ascii="宋体" w:hAnsi="宋体" w:hint="eastAsia"/>
          <w:sz w:val="24"/>
          <w:szCs w:val="24"/>
          <w:u w:val="single"/>
        </w:rPr>
        <w:t xml:space="preserve">                   </w:t>
      </w:r>
      <w:r>
        <w:rPr>
          <w:rFonts w:ascii="宋体" w:hAnsi="宋体" w:hint="eastAsia"/>
          <w:sz w:val="24"/>
          <w:szCs w:val="24"/>
        </w:rPr>
        <w:t xml:space="preserve"> (姓名)</w:t>
      </w:r>
      <w:r>
        <w:rPr>
          <w:rFonts w:ascii="宋体" w:hAnsi="宋体" w:hint="eastAsia"/>
          <w:sz w:val="24"/>
          <w:szCs w:val="24"/>
          <w:u w:val="single"/>
        </w:rPr>
        <w:t xml:space="preserve">             </w:t>
      </w:r>
      <w:r>
        <w:rPr>
          <w:rFonts w:ascii="宋体" w:hAnsi="宋体" w:hint="eastAsia"/>
          <w:sz w:val="24"/>
          <w:szCs w:val="24"/>
        </w:rPr>
        <w:t>（注册证书编号），至本项目投标截止时间前，属于以下第（ ）条情形：</w:t>
      </w:r>
    </w:p>
    <w:p w:rsidR="00431A3C" w:rsidRDefault="00660BD2">
      <w:pPr>
        <w:spacing w:line="500" w:lineRule="exact"/>
        <w:ind w:firstLine="480"/>
        <w:rPr>
          <w:rFonts w:ascii="宋体" w:hAnsi="宋体"/>
          <w:sz w:val="24"/>
          <w:szCs w:val="24"/>
        </w:rPr>
      </w:pPr>
      <w:r>
        <w:rPr>
          <w:rFonts w:ascii="Times New Roman" w:hAnsi="Times New Roman" w:hint="eastAsia"/>
          <w:sz w:val="24"/>
          <w:szCs w:val="24"/>
        </w:rPr>
        <w:t>□</w:t>
      </w:r>
      <w:r>
        <w:rPr>
          <w:rFonts w:ascii="宋体" w:hAnsi="宋体" w:hint="eastAsia"/>
          <w:sz w:val="24"/>
          <w:szCs w:val="24"/>
        </w:rPr>
        <w:t>（1）项目负责人是非变更后无在建工程；</w:t>
      </w:r>
    </w:p>
    <w:p w:rsidR="00431A3C" w:rsidRDefault="00660BD2">
      <w:pPr>
        <w:spacing w:line="500" w:lineRule="exact"/>
        <w:ind w:firstLine="480"/>
        <w:rPr>
          <w:rFonts w:ascii="宋体" w:hAnsi="宋体"/>
          <w:sz w:val="24"/>
          <w:szCs w:val="24"/>
        </w:rPr>
      </w:pPr>
      <w:r>
        <w:rPr>
          <w:rFonts w:ascii="Times New Roman" w:hAnsi="Times New Roman" w:hint="eastAsia"/>
          <w:sz w:val="24"/>
          <w:szCs w:val="24"/>
        </w:rPr>
        <w:t>□</w:t>
      </w:r>
      <w:r>
        <w:rPr>
          <w:rFonts w:ascii="宋体" w:hAnsi="宋体" w:hint="eastAsia"/>
          <w:sz w:val="24"/>
          <w:szCs w:val="24"/>
        </w:rPr>
        <w:t>（2）项目负责人在建</w:t>
      </w:r>
      <w:r>
        <w:rPr>
          <w:rFonts w:ascii="宋体" w:hAnsi="宋体"/>
          <w:sz w:val="24"/>
          <w:szCs w:val="24"/>
        </w:rPr>
        <w:t>工程的</w:t>
      </w:r>
      <w:r>
        <w:rPr>
          <w:rFonts w:ascii="Times New Roman" w:hAnsi="Times New Roman" w:hint="eastAsia"/>
          <w:sz w:val="24"/>
          <w:szCs w:val="24"/>
        </w:rPr>
        <w:t>合同工程量已完成</w:t>
      </w:r>
      <w:r>
        <w:rPr>
          <w:rFonts w:ascii="Times New Roman" w:hAnsi="Times New Roman" w:hint="eastAsia"/>
          <w:sz w:val="24"/>
          <w:szCs w:val="24"/>
        </w:rPr>
        <w:t>80%</w:t>
      </w:r>
      <w:r>
        <w:rPr>
          <w:rFonts w:ascii="Times New Roman" w:hAnsi="Times New Roman" w:hint="eastAsia"/>
          <w:sz w:val="24"/>
          <w:szCs w:val="24"/>
        </w:rPr>
        <w:t>以上，且主体工程已完成</w:t>
      </w:r>
      <w:r>
        <w:rPr>
          <w:rFonts w:ascii="宋体" w:hAnsi="宋体" w:hint="eastAsia"/>
          <w:sz w:val="24"/>
          <w:szCs w:val="24"/>
        </w:rPr>
        <w:t>；</w:t>
      </w:r>
    </w:p>
    <w:p w:rsidR="00431A3C" w:rsidRDefault="00660BD2">
      <w:pPr>
        <w:spacing w:line="500" w:lineRule="exact"/>
        <w:ind w:firstLine="480"/>
        <w:rPr>
          <w:rFonts w:ascii="Times New Roman" w:hAnsi="Times New Roman"/>
          <w:sz w:val="24"/>
          <w:szCs w:val="24"/>
        </w:rPr>
      </w:pPr>
      <w:r>
        <w:rPr>
          <w:rFonts w:ascii="Times New Roman" w:hAnsi="Times New Roman" w:hint="eastAsia"/>
          <w:sz w:val="24"/>
          <w:szCs w:val="24"/>
        </w:rPr>
        <w:t>□</w:t>
      </w:r>
      <w:r>
        <w:rPr>
          <w:rFonts w:ascii="宋体" w:hAnsi="宋体" w:hint="eastAsia"/>
          <w:sz w:val="24"/>
          <w:szCs w:val="24"/>
        </w:rPr>
        <w:t>（3）项目负责人在建</w:t>
      </w:r>
      <w:r>
        <w:rPr>
          <w:rFonts w:ascii="宋体" w:hAnsi="宋体"/>
          <w:sz w:val="24"/>
          <w:szCs w:val="24"/>
        </w:rPr>
        <w:t>工程</w:t>
      </w:r>
      <w:r>
        <w:rPr>
          <w:rFonts w:ascii="Times New Roman" w:hAnsi="Times New Roman" w:hint="eastAsia"/>
          <w:sz w:val="24"/>
          <w:szCs w:val="24"/>
        </w:rPr>
        <w:t>通过合同完工验收；</w:t>
      </w:r>
    </w:p>
    <w:p w:rsidR="00431A3C" w:rsidRDefault="00660BD2">
      <w:pPr>
        <w:spacing w:line="500" w:lineRule="exact"/>
        <w:ind w:firstLine="480"/>
        <w:rPr>
          <w:rFonts w:ascii="Times New Roman" w:hAnsi="Times New Roman"/>
          <w:sz w:val="24"/>
          <w:szCs w:val="24"/>
        </w:rPr>
      </w:pPr>
      <w:r>
        <w:rPr>
          <w:rFonts w:ascii="Times New Roman" w:hAnsi="Times New Roman" w:hint="eastAsia"/>
          <w:sz w:val="24"/>
          <w:szCs w:val="24"/>
        </w:rPr>
        <w:t>□（</w:t>
      </w:r>
      <w:r>
        <w:rPr>
          <w:rFonts w:ascii="Times New Roman" w:hAnsi="Times New Roman" w:hint="eastAsia"/>
          <w:sz w:val="24"/>
          <w:szCs w:val="24"/>
        </w:rPr>
        <w:t>4</w:t>
      </w:r>
      <w:r>
        <w:rPr>
          <w:rFonts w:ascii="Times New Roman" w:hAnsi="Times New Roman" w:hint="eastAsia"/>
          <w:sz w:val="24"/>
          <w:szCs w:val="24"/>
        </w:rPr>
        <w:t>）</w:t>
      </w:r>
      <w:r>
        <w:rPr>
          <w:rFonts w:ascii="宋体" w:hAnsi="宋体" w:hint="eastAsia"/>
          <w:sz w:val="24"/>
          <w:szCs w:val="24"/>
        </w:rPr>
        <w:t>项目负责人</w:t>
      </w:r>
      <w:r>
        <w:rPr>
          <w:rFonts w:ascii="Times New Roman" w:hAnsi="Times New Roman" w:hint="eastAsia"/>
          <w:sz w:val="24"/>
          <w:szCs w:val="24"/>
        </w:rPr>
        <w:t>工程具备合同完工验收条件，已向建设单位提出合同完工验收申请，并经建设单位确认；</w:t>
      </w:r>
    </w:p>
    <w:p w:rsidR="00431A3C" w:rsidRDefault="00660BD2">
      <w:pPr>
        <w:spacing w:line="500" w:lineRule="exact"/>
        <w:ind w:firstLine="480"/>
        <w:rPr>
          <w:rFonts w:ascii="宋体" w:hAnsi="宋体"/>
          <w:sz w:val="24"/>
          <w:szCs w:val="24"/>
        </w:rPr>
      </w:pPr>
      <w:r>
        <w:rPr>
          <w:rFonts w:ascii="Times New Roman" w:hAnsi="Times New Roman" w:hint="eastAsia"/>
          <w:sz w:val="24"/>
          <w:szCs w:val="24"/>
        </w:rPr>
        <w:t>□（</w:t>
      </w:r>
      <w:r>
        <w:rPr>
          <w:rFonts w:ascii="Times New Roman" w:hAnsi="Times New Roman" w:hint="eastAsia"/>
          <w:sz w:val="24"/>
          <w:szCs w:val="24"/>
        </w:rPr>
        <w:t>5</w:t>
      </w:r>
      <w:r>
        <w:rPr>
          <w:rFonts w:ascii="Times New Roman" w:hAnsi="Times New Roman" w:hint="eastAsia"/>
          <w:sz w:val="24"/>
          <w:szCs w:val="24"/>
        </w:rPr>
        <w:t>）</w:t>
      </w:r>
      <w:r>
        <w:rPr>
          <w:rFonts w:ascii="宋体" w:hAnsi="宋体" w:hint="eastAsia"/>
          <w:sz w:val="24"/>
          <w:szCs w:val="24"/>
        </w:rPr>
        <w:t>项目负责人在建</w:t>
      </w:r>
      <w:r>
        <w:rPr>
          <w:rFonts w:ascii="宋体" w:hAnsi="宋体"/>
          <w:sz w:val="24"/>
          <w:szCs w:val="24"/>
        </w:rPr>
        <w:t>工程</w:t>
      </w:r>
      <w:r>
        <w:rPr>
          <w:rFonts w:ascii="Times New Roman" w:hAnsi="Times New Roman" w:hint="eastAsia"/>
          <w:sz w:val="24"/>
          <w:szCs w:val="24"/>
        </w:rPr>
        <w:t>因非承包方原因致使工程项目停工超过</w:t>
      </w:r>
      <w:r>
        <w:rPr>
          <w:rFonts w:ascii="Times New Roman" w:hAnsi="Times New Roman" w:hint="eastAsia"/>
          <w:sz w:val="24"/>
          <w:szCs w:val="24"/>
        </w:rPr>
        <w:t>120</w:t>
      </w:r>
      <w:r>
        <w:rPr>
          <w:rFonts w:ascii="Times New Roman" w:hAnsi="Times New Roman" w:hint="eastAsia"/>
          <w:sz w:val="24"/>
          <w:szCs w:val="24"/>
        </w:rPr>
        <w:t>天（含）。</w:t>
      </w:r>
    </w:p>
    <w:p w:rsidR="00431A3C" w:rsidRDefault="00660BD2">
      <w:pPr>
        <w:spacing w:line="500" w:lineRule="exact"/>
        <w:ind w:firstLine="480"/>
        <w:rPr>
          <w:rFonts w:ascii="宋体" w:hAnsi="宋体"/>
          <w:sz w:val="24"/>
          <w:szCs w:val="24"/>
        </w:rPr>
      </w:pPr>
      <w:r>
        <w:rPr>
          <w:rFonts w:ascii="Times New Roman" w:hAnsi="Times New Roman" w:hint="eastAsia"/>
          <w:sz w:val="24"/>
          <w:szCs w:val="24"/>
        </w:rPr>
        <w:t>2.</w:t>
      </w:r>
      <w:r>
        <w:rPr>
          <w:rFonts w:ascii="Times New Roman" w:hAnsi="Times New Roman" w:hint="eastAsia"/>
          <w:sz w:val="24"/>
          <w:szCs w:val="24"/>
        </w:rPr>
        <w:t>我单位</w:t>
      </w:r>
      <w:r>
        <w:rPr>
          <w:rFonts w:ascii="Times New Roman" w:hAnsi="Times New Roman"/>
          <w:sz w:val="24"/>
          <w:szCs w:val="24"/>
        </w:rPr>
        <w:t>拟派的</w:t>
      </w:r>
      <w:r>
        <w:rPr>
          <w:rFonts w:ascii="Times New Roman" w:hAnsi="Times New Roman" w:hint="eastAsia"/>
          <w:sz w:val="24"/>
          <w:szCs w:val="24"/>
        </w:rPr>
        <w:t>专职安全员为</w:t>
      </w:r>
      <w:r>
        <w:rPr>
          <w:rFonts w:ascii="宋体" w:hAnsi="宋体" w:hint="eastAsia"/>
          <w:sz w:val="24"/>
          <w:szCs w:val="24"/>
          <w:u w:val="single"/>
        </w:rPr>
        <w:t xml:space="preserve">                   </w:t>
      </w:r>
      <w:r>
        <w:rPr>
          <w:rFonts w:ascii="宋体" w:hAnsi="宋体" w:hint="eastAsia"/>
          <w:sz w:val="24"/>
          <w:szCs w:val="24"/>
        </w:rPr>
        <w:t xml:space="preserve"> (姓名)。</w:t>
      </w:r>
    </w:p>
    <w:p w:rsidR="00431A3C" w:rsidRDefault="00660BD2">
      <w:pPr>
        <w:spacing w:line="500" w:lineRule="exact"/>
        <w:ind w:firstLine="480"/>
        <w:rPr>
          <w:rFonts w:ascii="Times New Roman" w:hAnsi="Times New Roman"/>
          <w:sz w:val="24"/>
          <w:szCs w:val="24"/>
        </w:rPr>
      </w:pPr>
      <w:r>
        <w:rPr>
          <w:rFonts w:ascii="Times New Roman" w:hAnsi="Times New Roman" w:hint="eastAsia"/>
          <w:sz w:val="24"/>
          <w:szCs w:val="20"/>
        </w:rPr>
        <w:t>3.</w:t>
      </w:r>
      <w:r>
        <w:rPr>
          <w:rFonts w:ascii="宋体" w:hAnsi="宋体" w:hint="eastAsia"/>
          <w:sz w:val="24"/>
          <w:szCs w:val="24"/>
        </w:rPr>
        <w:t>我</w:t>
      </w:r>
      <w:r>
        <w:rPr>
          <w:rFonts w:ascii="宋体" w:hAnsi="宋体"/>
          <w:sz w:val="24"/>
          <w:szCs w:val="24"/>
        </w:rPr>
        <w:t>单位</w:t>
      </w:r>
      <w:r>
        <w:rPr>
          <w:rFonts w:ascii="宋体" w:hAnsi="宋体" w:hint="eastAsia"/>
          <w:sz w:val="24"/>
          <w:szCs w:val="24"/>
        </w:rPr>
        <w:t>拟派的项目负责人</w:t>
      </w:r>
      <w:r>
        <w:rPr>
          <w:rFonts w:ascii="Times New Roman" w:hAnsi="Times New Roman" w:hint="eastAsia"/>
          <w:sz w:val="24"/>
          <w:szCs w:val="24"/>
        </w:rPr>
        <w:t>不同时在其他公司担任法定代表人，不是个体工商户经营者；不同时在其他公司担任公司董事、监事、高级管理人员。</w:t>
      </w:r>
    </w:p>
    <w:p w:rsidR="00431A3C" w:rsidRDefault="00660BD2">
      <w:pPr>
        <w:spacing w:line="500" w:lineRule="exact"/>
        <w:ind w:firstLine="480"/>
        <w:rPr>
          <w:rFonts w:ascii="Times New Roman" w:hAnsi="Times New Roman"/>
          <w:sz w:val="24"/>
          <w:szCs w:val="24"/>
        </w:rPr>
      </w:pPr>
      <w:r>
        <w:rPr>
          <w:rFonts w:ascii="Times New Roman" w:hAnsi="Times New Roman"/>
          <w:sz w:val="24"/>
          <w:szCs w:val="24"/>
        </w:rPr>
        <w:t>4.</w:t>
      </w:r>
      <w:r>
        <w:rPr>
          <w:rFonts w:ascii="宋体" w:hAnsi="宋体" w:hint="eastAsia"/>
          <w:sz w:val="24"/>
          <w:szCs w:val="24"/>
        </w:rPr>
        <w:t>我</w:t>
      </w:r>
      <w:r>
        <w:rPr>
          <w:rFonts w:ascii="宋体" w:hAnsi="宋体"/>
          <w:sz w:val="24"/>
          <w:szCs w:val="24"/>
        </w:rPr>
        <w:t>单位</w:t>
      </w:r>
      <w:r>
        <w:rPr>
          <w:rFonts w:ascii="宋体" w:hAnsi="宋体" w:hint="eastAsia"/>
          <w:sz w:val="24"/>
          <w:szCs w:val="24"/>
        </w:rPr>
        <w:t>拟派的项目负责人</w:t>
      </w:r>
      <w:r>
        <w:rPr>
          <w:rFonts w:ascii="Times New Roman" w:hAnsi="Times New Roman" w:hint="eastAsia"/>
          <w:sz w:val="24"/>
          <w:szCs w:val="24"/>
        </w:rPr>
        <w:t>□无行贿犯罪行为记录；□有行贿犯罪行为记录，但自记录之日起至本项目采购公告之日已超过</w:t>
      </w:r>
      <w:r>
        <w:rPr>
          <w:rFonts w:ascii="Times New Roman" w:hAnsi="Times New Roman" w:hint="eastAsia"/>
          <w:sz w:val="24"/>
          <w:szCs w:val="24"/>
        </w:rPr>
        <w:t>5</w:t>
      </w:r>
      <w:r>
        <w:rPr>
          <w:rFonts w:ascii="Times New Roman" w:hAnsi="Times New Roman" w:hint="eastAsia"/>
          <w:sz w:val="24"/>
          <w:szCs w:val="24"/>
        </w:rPr>
        <w:t>年的。</w:t>
      </w:r>
    </w:p>
    <w:p w:rsidR="00431A3C" w:rsidRDefault="00660BD2">
      <w:pPr>
        <w:spacing w:line="500" w:lineRule="exact"/>
        <w:ind w:firstLine="480"/>
        <w:rPr>
          <w:rFonts w:ascii="Times New Roman" w:hAnsi="Times New Roman"/>
          <w:b/>
          <w:bCs/>
          <w:sz w:val="24"/>
          <w:szCs w:val="24"/>
        </w:rPr>
      </w:pPr>
      <w:r>
        <w:rPr>
          <w:rFonts w:ascii="Times New Roman" w:hAnsi="Times New Roman" w:hint="eastAsia"/>
          <w:b/>
          <w:bCs/>
          <w:sz w:val="24"/>
          <w:szCs w:val="24"/>
        </w:rPr>
        <w:t>注：以上有“□”标识的，供应商根据实际情况须勾选其中之一</w:t>
      </w:r>
    </w:p>
    <w:p w:rsidR="00431A3C" w:rsidRDefault="00660BD2">
      <w:pPr>
        <w:spacing w:line="500" w:lineRule="exact"/>
        <w:ind w:firstLine="480"/>
        <w:rPr>
          <w:rFonts w:ascii="宋体" w:hAnsi="宋体"/>
          <w:sz w:val="24"/>
          <w:szCs w:val="24"/>
        </w:rPr>
      </w:pPr>
      <w:r>
        <w:rPr>
          <w:rFonts w:ascii="宋体" w:hAnsi="宋体" w:hint="eastAsia"/>
          <w:sz w:val="24"/>
          <w:szCs w:val="24"/>
        </w:rPr>
        <w:t>如查出我单位有不符合承诺情况的，本申请人将承担一切法律责任，并自愿接受被取消投标资格及如果本企业中标后则取消中标资格和行政主管部门作出的一切处罚。</w:t>
      </w:r>
    </w:p>
    <w:p w:rsidR="00431A3C" w:rsidRDefault="00431A3C">
      <w:pPr>
        <w:spacing w:line="440" w:lineRule="exact"/>
        <w:ind w:firstLine="480"/>
        <w:rPr>
          <w:rFonts w:ascii="Times New Roman" w:hAnsi="Times New Roman"/>
          <w:sz w:val="24"/>
          <w:szCs w:val="24"/>
        </w:rPr>
      </w:pPr>
    </w:p>
    <w:p w:rsidR="00431A3C" w:rsidRDefault="00431A3C">
      <w:pPr>
        <w:spacing w:line="440" w:lineRule="exact"/>
        <w:ind w:firstLine="480"/>
        <w:rPr>
          <w:rFonts w:ascii="Times New Roman" w:hAnsi="Times New Roman"/>
          <w:sz w:val="24"/>
          <w:szCs w:val="24"/>
        </w:rPr>
      </w:pP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单位</w:t>
      </w:r>
      <w:r>
        <w:rPr>
          <w:rFonts w:ascii="宋体" w:hAnsi="宋体"/>
          <w:sz w:val="24"/>
          <w:szCs w:val="24"/>
        </w:rPr>
        <w:t>名称：</w:t>
      </w:r>
    </w:p>
    <w:p w:rsidR="00431A3C" w:rsidRDefault="00660BD2">
      <w:pPr>
        <w:tabs>
          <w:tab w:val="left" w:pos="0"/>
        </w:tabs>
        <w:spacing w:line="440" w:lineRule="exact"/>
        <w:ind w:right="-27" w:firstLine="480"/>
        <w:jc w:val="center"/>
        <w:rPr>
          <w:rFonts w:ascii="宋体" w:hAnsi="宋体"/>
          <w:sz w:val="24"/>
          <w:szCs w:val="24"/>
        </w:rPr>
      </w:pPr>
      <w:r>
        <w:rPr>
          <w:rFonts w:ascii="宋体" w:hAnsi="宋体" w:hint="eastAsia"/>
          <w:sz w:val="24"/>
          <w:szCs w:val="24"/>
        </w:rPr>
        <w:t>日    期：</w:t>
      </w:r>
    </w:p>
    <w:p w:rsidR="00431A3C" w:rsidRDefault="00660BD2">
      <w:pPr>
        <w:widowControl/>
        <w:jc w:val="left"/>
        <w:rPr>
          <w:rFonts w:ascii="黑体" w:eastAsia="黑体" w:hAnsi="黑体"/>
          <w:b/>
          <w:sz w:val="32"/>
          <w:szCs w:val="32"/>
        </w:rPr>
      </w:pPr>
      <w:r>
        <w:rPr>
          <w:rFonts w:ascii="黑体" w:eastAsia="黑体" w:hAnsi="黑体"/>
          <w:b/>
          <w:sz w:val="32"/>
          <w:szCs w:val="32"/>
        </w:rPr>
        <w:br w:type="page" w:clear="all"/>
      </w:r>
    </w:p>
    <w:p w:rsidR="00431A3C" w:rsidRDefault="00431A3C">
      <w:pPr>
        <w:widowControl/>
        <w:jc w:val="left"/>
        <w:rPr>
          <w:rFonts w:ascii="黑体" w:eastAsia="黑体" w:hAnsi="黑体"/>
          <w:b/>
          <w:sz w:val="32"/>
          <w:szCs w:val="32"/>
        </w:rPr>
      </w:pPr>
    </w:p>
    <w:p w:rsidR="00431A3C" w:rsidRDefault="00660BD2">
      <w:pPr>
        <w:jc w:val="center"/>
        <w:outlineLvl w:val="1"/>
        <w:rPr>
          <w:rFonts w:ascii="黑体" w:eastAsia="黑体" w:hAnsi="黑体"/>
          <w:b/>
          <w:i/>
          <w:sz w:val="32"/>
          <w:szCs w:val="32"/>
          <w:u w:val="single"/>
        </w:rPr>
      </w:pPr>
      <w:bookmarkStart w:id="108" w:name="_Toc513029313"/>
      <w:r>
        <w:rPr>
          <w:rFonts w:ascii="宋体" w:hAnsi="宋体" w:hint="eastAsia"/>
          <w:b/>
          <w:bCs/>
          <w:sz w:val="32"/>
          <w:szCs w:val="32"/>
        </w:rPr>
        <w:t>附件</w:t>
      </w:r>
      <w:r>
        <w:rPr>
          <w:rFonts w:ascii="宋体" w:hAnsi="宋体"/>
          <w:b/>
          <w:bCs/>
          <w:sz w:val="32"/>
          <w:szCs w:val="32"/>
        </w:rPr>
        <w:t xml:space="preserve">8 </w:t>
      </w:r>
      <w:r>
        <w:rPr>
          <w:rFonts w:ascii="宋体" w:hAnsi="宋体" w:hint="eastAsia"/>
          <w:b/>
          <w:bCs/>
          <w:sz w:val="32"/>
          <w:szCs w:val="32"/>
        </w:rPr>
        <w:t>磋商函</w:t>
      </w:r>
      <w:bookmarkEnd w:id="108"/>
    </w:p>
    <w:p w:rsidR="00431A3C" w:rsidRDefault="00431A3C">
      <w:pPr>
        <w:spacing w:line="420" w:lineRule="exact"/>
        <w:jc w:val="left"/>
        <w:rPr>
          <w:rFonts w:ascii="宋体" w:hAnsi="宋体"/>
          <w:sz w:val="24"/>
          <w:szCs w:val="21"/>
        </w:rPr>
      </w:pPr>
    </w:p>
    <w:p w:rsidR="00431A3C" w:rsidRDefault="00660BD2">
      <w:pPr>
        <w:spacing w:line="440" w:lineRule="exact"/>
        <w:rPr>
          <w:rFonts w:ascii="宋体" w:hAnsi="宋体"/>
          <w:sz w:val="24"/>
          <w:szCs w:val="24"/>
          <w:lang w:val="zh-CN"/>
        </w:rPr>
      </w:pPr>
      <w:r>
        <w:rPr>
          <w:rFonts w:ascii="宋体" w:hAnsi="宋体" w:hint="eastAsia"/>
          <w:sz w:val="24"/>
          <w:szCs w:val="24"/>
          <w:lang w:val="zh-CN"/>
        </w:rPr>
        <w:t>致：</w:t>
      </w:r>
      <w:r>
        <w:rPr>
          <w:rFonts w:ascii="宋体" w:hAnsi="宋体" w:hint="eastAsia"/>
          <w:sz w:val="24"/>
          <w:szCs w:val="24"/>
          <w:u w:val="single"/>
          <w:lang w:val="zh-CN"/>
        </w:rPr>
        <w:t>苏州金正工程技术咨询服务有限公司</w:t>
      </w:r>
    </w:p>
    <w:p w:rsidR="00431A3C" w:rsidRDefault="00660BD2">
      <w:pPr>
        <w:pStyle w:val="afff3"/>
        <w:spacing w:before="0" w:after="0" w:line="420" w:lineRule="exact"/>
        <w:rPr>
          <w:rFonts w:ascii="宋体" w:hAnsi="宋体"/>
          <w:szCs w:val="21"/>
        </w:rPr>
      </w:pPr>
      <w:r>
        <w:rPr>
          <w:rFonts w:ascii="宋体" w:hAnsi="宋体" w:hint="eastAsia"/>
          <w:szCs w:val="21"/>
        </w:rPr>
        <w:t>根据贵方的</w:t>
      </w:r>
      <w:r>
        <w:rPr>
          <w:rFonts w:ascii="宋体" w:hAnsi="宋体"/>
          <w:szCs w:val="21"/>
        </w:rPr>
        <w:t>JSZC-320581-SZJZ-C2026-0025</w:t>
      </w:r>
      <w:r>
        <w:rPr>
          <w:rFonts w:ascii="宋体" w:hAnsi="宋体" w:hint="eastAsia"/>
          <w:szCs w:val="21"/>
        </w:rPr>
        <w:t>号采购文件，我方_______（供应商的名称）兹宣布同意如下：</w:t>
      </w:r>
    </w:p>
    <w:p w:rsidR="00431A3C" w:rsidRDefault="00660BD2">
      <w:pPr>
        <w:pStyle w:val="afff3"/>
        <w:spacing w:before="0" w:after="0" w:line="420" w:lineRule="exact"/>
        <w:rPr>
          <w:rFonts w:ascii="宋体" w:hAnsi="宋体"/>
          <w:szCs w:val="21"/>
        </w:rPr>
      </w:pPr>
      <w:r>
        <w:rPr>
          <w:rFonts w:ascii="宋体" w:hAnsi="宋体" w:hint="eastAsia"/>
          <w:szCs w:val="21"/>
        </w:rPr>
        <w:t>1.按磋商文件规定的各项要求，向买方提供所需服务（包含与服务相关的货物）。</w:t>
      </w:r>
    </w:p>
    <w:p w:rsidR="00431A3C" w:rsidRDefault="00660BD2">
      <w:pPr>
        <w:pStyle w:val="afff3"/>
        <w:spacing w:before="0" w:after="0" w:line="420" w:lineRule="exact"/>
        <w:rPr>
          <w:rFonts w:ascii="宋体" w:hAnsi="宋体"/>
          <w:szCs w:val="21"/>
        </w:rPr>
      </w:pPr>
      <w:r>
        <w:rPr>
          <w:rFonts w:ascii="宋体" w:hAnsi="宋体" w:hint="eastAsia"/>
          <w:szCs w:val="21"/>
        </w:rPr>
        <w:t>2.我们完全理解贵方不一定将合同授予最低报价的供应商。</w:t>
      </w:r>
    </w:p>
    <w:p w:rsidR="00431A3C" w:rsidRDefault="00660BD2">
      <w:pPr>
        <w:pStyle w:val="afff3"/>
        <w:spacing w:before="0" w:after="0" w:line="420" w:lineRule="exact"/>
        <w:rPr>
          <w:rFonts w:ascii="宋体" w:hAnsi="宋体"/>
          <w:szCs w:val="21"/>
        </w:rPr>
      </w:pPr>
      <w:r>
        <w:rPr>
          <w:rFonts w:ascii="宋体" w:hAnsi="宋体" w:hint="eastAsia"/>
          <w:szCs w:val="21"/>
        </w:rPr>
        <w:t>3.我们已详细审核全部采购文件及其有效补充文件，我们知道必须放弃提出含糊不清或误解问题的权利。</w:t>
      </w:r>
    </w:p>
    <w:p w:rsidR="00431A3C" w:rsidRDefault="00660BD2">
      <w:pPr>
        <w:pStyle w:val="afff3"/>
        <w:spacing w:before="0" w:after="0" w:line="420" w:lineRule="exact"/>
        <w:rPr>
          <w:rFonts w:ascii="宋体" w:hAnsi="宋体"/>
          <w:szCs w:val="21"/>
        </w:rPr>
      </w:pPr>
      <w:r>
        <w:rPr>
          <w:rFonts w:ascii="宋体" w:hAnsi="宋体" w:hint="eastAsia"/>
          <w:szCs w:val="21"/>
        </w:rPr>
        <w:t>4.我们同意从规定的开标日期起遵循本响应文件，并在规定的响应有效期期满之前均具有约束力。</w:t>
      </w:r>
    </w:p>
    <w:p w:rsidR="00431A3C" w:rsidRDefault="00660BD2">
      <w:pPr>
        <w:pStyle w:val="afff3"/>
        <w:spacing w:before="0" w:after="0" w:line="420" w:lineRule="exact"/>
        <w:rPr>
          <w:rFonts w:ascii="宋体" w:hAnsi="宋体"/>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rsidR="00431A3C" w:rsidRDefault="00660BD2">
      <w:pPr>
        <w:pStyle w:val="afff3"/>
        <w:spacing w:before="0" w:after="0" w:line="420" w:lineRule="exact"/>
        <w:rPr>
          <w:rFonts w:ascii="宋体" w:hAnsi="宋体"/>
          <w:szCs w:val="21"/>
        </w:rPr>
      </w:pPr>
      <w:r>
        <w:rPr>
          <w:rFonts w:ascii="宋体" w:hAnsi="宋体"/>
          <w:szCs w:val="21"/>
        </w:rPr>
        <w:t>6</w:t>
      </w:r>
      <w:r>
        <w:rPr>
          <w:rFonts w:ascii="宋体" w:hAnsi="宋体" w:hint="eastAsia"/>
          <w:szCs w:val="21"/>
        </w:rPr>
        <w:t>.一旦我方成交,我方将根据采购文件的规定，严格履行合同的责任和义务,并保证在采购文件规定的时间完成项目，交付买方验收、使用。</w:t>
      </w:r>
    </w:p>
    <w:p w:rsidR="00431A3C" w:rsidRDefault="00660BD2">
      <w:pPr>
        <w:pStyle w:val="afff3"/>
        <w:spacing w:before="0" w:after="0" w:line="420" w:lineRule="exact"/>
        <w:rPr>
          <w:rFonts w:ascii="宋体" w:hAnsi="宋体"/>
          <w:szCs w:val="21"/>
        </w:rPr>
      </w:pPr>
      <w:r>
        <w:rPr>
          <w:rFonts w:ascii="宋体" w:hAnsi="宋体"/>
          <w:szCs w:val="21"/>
        </w:rPr>
        <w:t>7</w:t>
      </w:r>
      <w:r>
        <w:rPr>
          <w:rFonts w:ascii="宋体" w:hAnsi="宋体" w:hint="eastAsia"/>
          <w:szCs w:val="21"/>
        </w:rPr>
        <w:t>.与本投标有关的正式通讯地址为：</w:t>
      </w:r>
    </w:p>
    <w:p w:rsidR="00431A3C" w:rsidRDefault="00660BD2">
      <w:pPr>
        <w:pStyle w:val="afff3"/>
        <w:spacing w:before="0" w:after="0" w:line="420" w:lineRule="exact"/>
        <w:ind w:left="420"/>
        <w:rPr>
          <w:rFonts w:ascii="宋体" w:hAnsi="宋体"/>
          <w:szCs w:val="21"/>
        </w:rPr>
      </w:pPr>
      <w:r>
        <w:rPr>
          <w:rFonts w:ascii="宋体" w:hAnsi="宋体" w:hint="eastAsia"/>
          <w:szCs w:val="21"/>
        </w:rPr>
        <w:t>地        址：</w:t>
      </w:r>
    </w:p>
    <w:p w:rsidR="00431A3C" w:rsidRDefault="00660BD2">
      <w:pPr>
        <w:pStyle w:val="afff3"/>
        <w:spacing w:before="0" w:after="0" w:line="420" w:lineRule="exact"/>
        <w:ind w:left="420"/>
        <w:rPr>
          <w:rFonts w:ascii="宋体" w:hAnsi="宋体"/>
          <w:szCs w:val="21"/>
        </w:rPr>
      </w:pPr>
      <w:r>
        <w:rPr>
          <w:rFonts w:ascii="宋体" w:hAnsi="宋体" w:hint="eastAsia"/>
          <w:szCs w:val="21"/>
        </w:rPr>
        <w:t>邮        编：</w:t>
      </w:r>
    </w:p>
    <w:p w:rsidR="00431A3C" w:rsidRDefault="00660BD2">
      <w:pPr>
        <w:pStyle w:val="afff3"/>
        <w:spacing w:before="0" w:after="0" w:line="420" w:lineRule="exact"/>
        <w:ind w:left="420"/>
        <w:rPr>
          <w:rFonts w:ascii="宋体" w:hAnsi="宋体"/>
          <w:szCs w:val="21"/>
        </w:rPr>
      </w:pPr>
      <w:r>
        <w:rPr>
          <w:rFonts w:ascii="宋体" w:hAnsi="宋体" w:hint="eastAsia"/>
          <w:szCs w:val="21"/>
        </w:rPr>
        <w:t>电        话（手机）：</w:t>
      </w:r>
    </w:p>
    <w:p w:rsidR="00431A3C" w:rsidRDefault="00660BD2">
      <w:pPr>
        <w:pStyle w:val="afff3"/>
        <w:spacing w:before="0" w:after="0" w:line="420" w:lineRule="exact"/>
        <w:ind w:left="420"/>
        <w:rPr>
          <w:rFonts w:ascii="宋体" w:hAnsi="宋体"/>
          <w:szCs w:val="21"/>
        </w:rPr>
      </w:pPr>
      <w:r>
        <w:rPr>
          <w:rFonts w:ascii="宋体" w:hAnsi="宋体" w:hint="eastAsia"/>
          <w:szCs w:val="21"/>
        </w:rPr>
        <w:t>传        真（如有）：</w:t>
      </w:r>
    </w:p>
    <w:p w:rsidR="00431A3C" w:rsidRDefault="00660BD2">
      <w:pPr>
        <w:pStyle w:val="afff3"/>
        <w:spacing w:before="0" w:after="0" w:line="420" w:lineRule="exact"/>
        <w:ind w:left="420"/>
        <w:rPr>
          <w:rFonts w:ascii="宋体" w:hAnsi="宋体"/>
          <w:szCs w:val="21"/>
        </w:rPr>
      </w:pPr>
      <w:r>
        <w:rPr>
          <w:rFonts w:ascii="宋体" w:hAnsi="宋体" w:hint="eastAsia"/>
          <w:szCs w:val="21"/>
        </w:rPr>
        <w:t>供应商开户行：</w:t>
      </w:r>
    </w:p>
    <w:p w:rsidR="00431A3C" w:rsidRDefault="00660BD2">
      <w:pPr>
        <w:pStyle w:val="afff3"/>
        <w:spacing w:before="0" w:after="0" w:line="420" w:lineRule="exact"/>
        <w:ind w:left="420"/>
        <w:rPr>
          <w:rFonts w:ascii="宋体" w:hAnsi="宋体"/>
          <w:szCs w:val="21"/>
        </w:rPr>
      </w:pPr>
      <w:r>
        <w:rPr>
          <w:rFonts w:ascii="宋体" w:hAnsi="宋体" w:hint="eastAsia"/>
          <w:szCs w:val="21"/>
        </w:rPr>
        <w:t xml:space="preserve">账        号： </w:t>
      </w:r>
    </w:p>
    <w:p w:rsidR="00431A3C" w:rsidRDefault="00660BD2">
      <w:pPr>
        <w:pStyle w:val="afff3"/>
        <w:spacing w:before="0" w:after="0" w:line="420" w:lineRule="exact"/>
        <w:ind w:left="420"/>
        <w:rPr>
          <w:rFonts w:ascii="宋体" w:hAnsi="宋体"/>
          <w:szCs w:val="21"/>
        </w:rPr>
      </w:pPr>
      <w:r>
        <w:rPr>
          <w:rFonts w:ascii="宋体" w:hAnsi="宋体" w:hint="eastAsia"/>
          <w:szCs w:val="21"/>
        </w:rPr>
        <w:t>日        期：________年____月____日</w:t>
      </w:r>
    </w:p>
    <w:p w:rsidR="00431A3C" w:rsidRDefault="00431A3C">
      <w:pPr>
        <w:ind w:firstLine="420"/>
        <w:rPr>
          <w:rFonts w:ascii="Times New Roman" w:hAnsi="Times New Roman"/>
          <w:i/>
          <w:sz w:val="24"/>
          <w:szCs w:val="24"/>
          <w:u w:val="single"/>
          <w:lang w:val="zh-CN"/>
        </w:rPr>
      </w:pPr>
    </w:p>
    <w:p w:rsidR="00431A3C" w:rsidRDefault="00431A3C">
      <w:pPr>
        <w:ind w:firstLine="420"/>
        <w:rPr>
          <w:rFonts w:ascii="Times New Roman" w:hAnsi="Times New Roman"/>
          <w:i/>
          <w:sz w:val="24"/>
          <w:szCs w:val="24"/>
          <w:u w:val="single"/>
          <w:lang w:val="zh-CN"/>
        </w:rPr>
      </w:pPr>
    </w:p>
    <w:p w:rsidR="00431A3C" w:rsidRDefault="00660BD2">
      <w:pPr>
        <w:tabs>
          <w:tab w:val="left" w:pos="4860"/>
        </w:tabs>
        <w:spacing w:line="588" w:lineRule="exact"/>
        <w:ind w:right="1560" w:firstLine="5101"/>
        <w:jc w:val="left"/>
        <w:rPr>
          <w:rFonts w:ascii="宋体" w:hAnsi="宋体"/>
          <w:b/>
          <w:sz w:val="24"/>
          <w:szCs w:val="21"/>
        </w:rPr>
      </w:pPr>
      <w:r>
        <w:rPr>
          <w:rFonts w:ascii="宋体" w:hAnsi="宋体" w:hint="eastAsia"/>
          <w:b/>
          <w:sz w:val="24"/>
          <w:szCs w:val="21"/>
        </w:rPr>
        <w:t>供应商（加盖CA电子公章）：</w:t>
      </w:r>
    </w:p>
    <w:p w:rsidR="00431A3C" w:rsidRDefault="00660BD2">
      <w:pPr>
        <w:tabs>
          <w:tab w:val="left" w:pos="4860"/>
        </w:tabs>
        <w:spacing w:line="588" w:lineRule="exact"/>
        <w:ind w:right="1560" w:firstLine="5101"/>
        <w:jc w:val="left"/>
        <w:rPr>
          <w:rFonts w:ascii="宋体" w:hAnsi="宋体"/>
          <w:b/>
          <w:sz w:val="24"/>
          <w:szCs w:val="21"/>
        </w:rPr>
      </w:pPr>
      <w:r>
        <w:rPr>
          <w:rFonts w:ascii="宋体" w:hAnsi="宋体" w:hint="eastAsia"/>
          <w:b/>
          <w:sz w:val="24"/>
          <w:szCs w:val="21"/>
        </w:rPr>
        <w:t>日期：</w:t>
      </w:r>
    </w:p>
    <w:p w:rsidR="00431A3C" w:rsidRDefault="00431A3C">
      <w:pPr>
        <w:ind w:firstLine="420"/>
        <w:rPr>
          <w:rFonts w:ascii="Times New Roman" w:hAnsi="Times New Roman"/>
          <w:i/>
          <w:sz w:val="24"/>
          <w:szCs w:val="24"/>
          <w:u w:val="single"/>
          <w:lang w:val="zh-CN"/>
        </w:rPr>
      </w:pPr>
    </w:p>
    <w:p w:rsidR="00431A3C" w:rsidRDefault="00660BD2">
      <w:pPr>
        <w:ind w:firstLine="723"/>
        <w:jc w:val="center"/>
        <w:outlineLvl w:val="1"/>
        <w:rPr>
          <w:rFonts w:ascii="宋体" w:hAnsi="宋体"/>
          <w:b/>
          <w:bCs/>
          <w:sz w:val="32"/>
          <w:szCs w:val="32"/>
        </w:rPr>
      </w:pPr>
      <w:bookmarkStart w:id="109" w:name="_Toc513029314"/>
      <w:r>
        <w:rPr>
          <w:rFonts w:ascii="宋体" w:eastAsia="幼圆" w:hAnsi="宋体" w:cs="Arial"/>
          <w:b/>
          <w:sz w:val="24"/>
          <w:szCs w:val="44"/>
        </w:rPr>
        <w:br w:type="page" w:clear="all"/>
      </w:r>
      <w:r>
        <w:rPr>
          <w:rFonts w:ascii="宋体" w:hAnsi="宋体" w:hint="eastAsia"/>
          <w:b/>
          <w:bCs/>
          <w:sz w:val="32"/>
          <w:szCs w:val="32"/>
        </w:rPr>
        <w:t>附件</w:t>
      </w:r>
      <w:r>
        <w:rPr>
          <w:rFonts w:ascii="宋体" w:hAnsi="宋体"/>
          <w:b/>
          <w:bCs/>
          <w:sz w:val="32"/>
          <w:szCs w:val="32"/>
        </w:rPr>
        <w:t xml:space="preserve">9 </w:t>
      </w:r>
      <w:r>
        <w:rPr>
          <w:rFonts w:ascii="宋体" w:hAnsi="宋体" w:hint="eastAsia"/>
          <w:b/>
          <w:bCs/>
          <w:sz w:val="32"/>
          <w:szCs w:val="32"/>
        </w:rPr>
        <w:t>法人授权书</w:t>
      </w:r>
      <w:bookmarkEnd w:id="109"/>
    </w:p>
    <w:p w:rsidR="00431A3C" w:rsidRDefault="00660BD2">
      <w:pPr>
        <w:tabs>
          <w:tab w:val="left" w:pos="360"/>
        </w:tabs>
        <w:spacing w:line="440" w:lineRule="exact"/>
        <w:ind w:firstLine="480"/>
        <w:rPr>
          <w:rFonts w:ascii="Times New Roman" w:hAnsi="Times New Roman"/>
          <w:sz w:val="24"/>
          <w:szCs w:val="24"/>
        </w:rPr>
      </w:pPr>
      <w:r>
        <w:rPr>
          <w:rFonts w:ascii="Times New Roman" w:hAnsi="Times New Roman"/>
          <w:sz w:val="24"/>
          <w:szCs w:val="24"/>
        </w:rPr>
        <w:t>本授权书声明：</w:t>
      </w:r>
      <w:r>
        <w:rPr>
          <w:rFonts w:ascii="Times New Roman" w:hAnsi="Times New Roman"/>
          <w:sz w:val="24"/>
          <w:szCs w:val="24"/>
        </w:rPr>
        <w:t>____________</w:t>
      </w:r>
      <w:r>
        <w:rPr>
          <w:rFonts w:ascii="Times New Roman" w:hAnsi="Times New Roman"/>
          <w:sz w:val="24"/>
          <w:szCs w:val="24"/>
        </w:rPr>
        <w:t>（</w:t>
      </w:r>
      <w:r>
        <w:rPr>
          <w:rFonts w:ascii="Times New Roman" w:hAnsi="Times New Roman" w:hint="eastAsia"/>
          <w:sz w:val="24"/>
          <w:szCs w:val="24"/>
        </w:rPr>
        <w:t>供应商</w:t>
      </w:r>
      <w:r>
        <w:rPr>
          <w:rFonts w:ascii="Times New Roman" w:hAnsi="Times New Roman"/>
          <w:sz w:val="24"/>
          <w:szCs w:val="24"/>
        </w:rPr>
        <w:t>名称）授权</w:t>
      </w:r>
      <w:r>
        <w:rPr>
          <w:rFonts w:ascii="Times New Roman" w:hAnsi="Times New Roman"/>
          <w:sz w:val="24"/>
          <w:szCs w:val="24"/>
        </w:rPr>
        <w:t>________________</w:t>
      </w:r>
      <w:r>
        <w:rPr>
          <w:rFonts w:ascii="Times New Roman" w:hAnsi="Times New Roman"/>
          <w:sz w:val="24"/>
          <w:szCs w:val="24"/>
        </w:rPr>
        <w:t>（被授权人的姓名）为我方就</w:t>
      </w:r>
      <w:r>
        <w:rPr>
          <w:rFonts w:ascii="Times New Roman" w:hAnsi="Times New Roman"/>
          <w:sz w:val="24"/>
          <w:szCs w:val="24"/>
        </w:rPr>
        <w:t>JSZC-320581-SZJZ-C2026-0025</w:t>
      </w:r>
      <w:r>
        <w:rPr>
          <w:rFonts w:ascii="Times New Roman" w:hAnsi="Times New Roman"/>
          <w:sz w:val="24"/>
          <w:szCs w:val="24"/>
        </w:rPr>
        <w:t>号项目采购活动的合法代理人，以本单位名义全权处理一切与该项目采购有关的事务。</w:t>
      </w:r>
    </w:p>
    <w:p w:rsidR="00431A3C" w:rsidRDefault="00660BD2">
      <w:pPr>
        <w:tabs>
          <w:tab w:val="left" w:pos="360"/>
        </w:tabs>
        <w:spacing w:line="440" w:lineRule="exact"/>
        <w:ind w:firstLine="480"/>
        <w:rPr>
          <w:rFonts w:ascii="Times New Roman" w:hAnsi="Times New Roman"/>
          <w:sz w:val="24"/>
          <w:szCs w:val="24"/>
        </w:rPr>
      </w:pPr>
      <w:r>
        <w:rPr>
          <w:rFonts w:ascii="Times New Roman" w:hAnsi="Times New Roman"/>
          <w:sz w:val="24"/>
          <w:szCs w:val="24"/>
        </w:rPr>
        <w:t>本授权书于</w:t>
      </w:r>
      <w:r>
        <w:rPr>
          <w:rFonts w:ascii="Times New Roman" w:hAnsi="Times New Roman"/>
          <w:sz w:val="24"/>
          <w:szCs w:val="24"/>
          <w:u w:val="single"/>
        </w:rPr>
        <w:t>202</w:t>
      </w:r>
      <w:r>
        <w:rPr>
          <w:rFonts w:ascii="Times New Roman" w:hAnsi="Times New Roman" w:hint="eastAsia"/>
          <w:sz w:val="24"/>
          <w:szCs w:val="24"/>
          <w:u w:val="single"/>
        </w:rPr>
        <w:t>6</w:t>
      </w:r>
      <w:r>
        <w:rPr>
          <w:rFonts w:ascii="Times New Roman" w:hAnsi="Times New Roman"/>
          <w:sz w:val="24"/>
          <w:szCs w:val="24"/>
        </w:rPr>
        <w:t>年</w:t>
      </w:r>
      <w:r>
        <w:rPr>
          <w:rFonts w:ascii="Times New Roman" w:hAnsi="Times New Roman"/>
          <w:sz w:val="24"/>
          <w:szCs w:val="24"/>
        </w:rPr>
        <w:t>____</w:t>
      </w:r>
      <w:r>
        <w:rPr>
          <w:rFonts w:ascii="Times New Roman" w:hAnsi="Times New Roman"/>
          <w:sz w:val="24"/>
          <w:szCs w:val="24"/>
        </w:rPr>
        <w:t>月</w:t>
      </w:r>
      <w:r>
        <w:rPr>
          <w:rFonts w:ascii="Times New Roman" w:hAnsi="Times New Roman"/>
          <w:sz w:val="24"/>
          <w:szCs w:val="24"/>
        </w:rPr>
        <w:t>____</w:t>
      </w:r>
      <w:r>
        <w:rPr>
          <w:rFonts w:ascii="Times New Roman" w:hAnsi="Times New Roman"/>
          <w:sz w:val="24"/>
          <w:szCs w:val="24"/>
        </w:rPr>
        <w:t>日起生效，特此声明。</w:t>
      </w:r>
    </w:p>
    <w:p w:rsidR="00431A3C" w:rsidRDefault="00431A3C">
      <w:pPr>
        <w:tabs>
          <w:tab w:val="left" w:pos="360"/>
        </w:tabs>
        <w:spacing w:line="440" w:lineRule="exact"/>
        <w:ind w:firstLine="480"/>
        <w:rPr>
          <w:rFonts w:ascii="Times New Roman" w:hAnsi="Times New Roman"/>
          <w:sz w:val="24"/>
          <w:szCs w:val="24"/>
        </w:rPr>
      </w:pPr>
    </w:p>
    <w:p w:rsidR="00431A3C" w:rsidRDefault="00431A3C">
      <w:pPr>
        <w:tabs>
          <w:tab w:val="left" w:pos="360"/>
        </w:tabs>
        <w:spacing w:line="440" w:lineRule="exact"/>
        <w:ind w:firstLine="480"/>
        <w:rPr>
          <w:rFonts w:ascii="Times New Roman" w:hAnsi="Times New Roman"/>
          <w:sz w:val="24"/>
          <w:szCs w:val="24"/>
        </w:rPr>
      </w:pPr>
    </w:p>
    <w:p w:rsidR="00431A3C" w:rsidRDefault="00660BD2">
      <w:pPr>
        <w:tabs>
          <w:tab w:val="left" w:pos="360"/>
        </w:tabs>
        <w:spacing w:line="440" w:lineRule="exact"/>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被授权人身份证号码：</w:t>
      </w:r>
      <w:r>
        <w:rPr>
          <w:rFonts w:ascii="Times New Roman" w:hAnsi="Times New Roman"/>
          <w:sz w:val="24"/>
          <w:szCs w:val="24"/>
          <w:u w:val="single"/>
        </w:rPr>
        <w:t xml:space="preserve">                              </w:t>
      </w:r>
    </w:p>
    <w:p w:rsidR="00431A3C" w:rsidRDefault="00660BD2">
      <w:pPr>
        <w:tabs>
          <w:tab w:val="left" w:pos="360"/>
        </w:tabs>
        <w:spacing w:line="440" w:lineRule="exact"/>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被授权人联系电话：（手机）</w:t>
      </w:r>
      <w:r>
        <w:rPr>
          <w:rFonts w:ascii="Times New Roman" w:hAnsi="Times New Roman"/>
          <w:sz w:val="24"/>
          <w:szCs w:val="24"/>
          <w:u w:val="single"/>
        </w:rPr>
        <w:t xml:space="preserve">                         </w:t>
      </w:r>
    </w:p>
    <w:p w:rsidR="00431A3C" w:rsidRDefault="00660BD2">
      <w:pPr>
        <w:tabs>
          <w:tab w:val="left" w:pos="360"/>
        </w:tabs>
        <w:spacing w:line="44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授权单位名称：</w:t>
      </w:r>
      <w:r>
        <w:rPr>
          <w:rFonts w:ascii="Times New Roman" w:hAnsi="Times New Roman"/>
          <w:b/>
          <w:sz w:val="24"/>
          <w:szCs w:val="24"/>
          <w:u w:val="single"/>
        </w:rPr>
        <w:t>（加盖</w:t>
      </w:r>
      <w:r>
        <w:rPr>
          <w:rFonts w:ascii="Times New Roman" w:hAnsi="Times New Roman"/>
          <w:b/>
          <w:sz w:val="24"/>
          <w:szCs w:val="24"/>
          <w:u w:val="single"/>
        </w:rPr>
        <w:t>CA</w:t>
      </w:r>
      <w:r>
        <w:rPr>
          <w:rFonts w:ascii="Times New Roman" w:hAnsi="Times New Roman"/>
          <w:b/>
          <w:sz w:val="24"/>
          <w:szCs w:val="24"/>
          <w:u w:val="single"/>
        </w:rPr>
        <w:t>电子公章）</w:t>
      </w:r>
    </w:p>
    <w:p w:rsidR="00431A3C" w:rsidRDefault="00660BD2">
      <w:pPr>
        <w:tabs>
          <w:tab w:val="left" w:pos="360"/>
        </w:tabs>
        <w:spacing w:line="440" w:lineRule="exact"/>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单位地址：</w:t>
      </w:r>
      <w:r>
        <w:rPr>
          <w:rFonts w:ascii="Times New Roman" w:hAnsi="Times New Roman"/>
          <w:sz w:val="24"/>
          <w:szCs w:val="24"/>
          <w:u w:val="single"/>
        </w:rPr>
        <w:t xml:space="preserve">                                        </w:t>
      </w:r>
    </w:p>
    <w:p w:rsidR="00431A3C" w:rsidRDefault="00660BD2">
      <w:pPr>
        <w:tabs>
          <w:tab w:val="left" w:pos="360"/>
        </w:tabs>
        <w:spacing w:line="44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日期：</w:t>
      </w:r>
      <w:r>
        <w:rPr>
          <w:rFonts w:ascii="Times New Roman" w:hAnsi="Times New Roman"/>
          <w:sz w:val="24"/>
          <w:szCs w:val="24"/>
          <w:u w:val="single"/>
        </w:rPr>
        <w:t xml:space="preserve">                                            </w:t>
      </w:r>
    </w:p>
    <w:p w:rsidR="00431A3C" w:rsidRDefault="00431A3C">
      <w:pPr>
        <w:spacing w:line="400" w:lineRule="exact"/>
        <w:ind w:firstLine="360"/>
        <w:rPr>
          <w:rFonts w:ascii="楷体" w:eastAsia="楷体" w:hAnsi="楷体"/>
          <w:sz w:val="24"/>
          <w:szCs w:val="24"/>
        </w:rPr>
      </w:pPr>
    </w:p>
    <w:p w:rsidR="00431A3C" w:rsidRDefault="00660BD2">
      <w:pPr>
        <w:spacing w:line="400" w:lineRule="exact"/>
        <w:rPr>
          <w:rFonts w:ascii="宋体" w:hAnsi="宋体"/>
          <w:b/>
          <w:sz w:val="24"/>
        </w:rPr>
      </w:pPr>
      <w:r>
        <w:rPr>
          <w:rFonts w:ascii="宋体" w:hAnsi="宋体" w:hint="eastAsia"/>
          <w:b/>
          <w:sz w:val="24"/>
        </w:rPr>
        <w:t>注：</w:t>
      </w:r>
    </w:p>
    <w:p w:rsidR="00431A3C" w:rsidRDefault="00660BD2">
      <w:pPr>
        <w:spacing w:line="400" w:lineRule="exact"/>
        <w:rPr>
          <w:rFonts w:ascii="宋体" w:hAnsi="宋体"/>
          <w:b/>
          <w:sz w:val="24"/>
        </w:rPr>
      </w:pPr>
      <w:r>
        <w:rPr>
          <w:rFonts w:ascii="宋体" w:hAnsi="宋体"/>
          <w:b/>
          <w:sz w:val="24"/>
        </w:rPr>
        <w:t>1</w:t>
      </w:r>
      <w:r>
        <w:rPr>
          <w:rFonts w:ascii="Times New Roman" w:hAnsi="Times New Roman" w:hint="eastAsia"/>
          <w:bCs/>
          <w:sz w:val="24"/>
          <w:szCs w:val="24"/>
        </w:rPr>
        <w:t>.</w:t>
      </w:r>
      <w:r>
        <w:rPr>
          <w:rFonts w:ascii="宋体" w:hAnsi="宋体" w:hint="eastAsia"/>
          <w:b/>
          <w:sz w:val="24"/>
        </w:rPr>
        <w:t>如授权代表参加本项目磋商</w:t>
      </w:r>
      <w:r>
        <w:rPr>
          <w:rFonts w:ascii="宋体" w:hAnsi="宋体"/>
          <w:b/>
          <w:sz w:val="24"/>
        </w:rPr>
        <w:t>活动</w:t>
      </w:r>
      <w:r>
        <w:rPr>
          <w:rFonts w:ascii="宋体" w:hAnsi="宋体" w:hint="eastAsia"/>
          <w:b/>
          <w:sz w:val="24"/>
        </w:rPr>
        <w:t>，“法人授权书”必须提供，</w:t>
      </w:r>
      <w:r>
        <w:rPr>
          <w:rFonts w:ascii="宋体" w:hAnsi="宋体"/>
          <w:b/>
          <w:sz w:val="24"/>
        </w:rPr>
        <w:t>且</w:t>
      </w:r>
      <w:r>
        <w:rPr>
          <w:rFonts w:ascii="宋体" w:hAnsi="宋体" w:hint="eastAsia"/>
          <w:b/>
          <w:sz w:val="24"/>
        </w:rPr>
        <w:t>须</w:t>
      </w:r>
      <w:r>
        <w:rPr>
          <w:rFonts w:ascii="宋体" w:hAnsi="宋体"/>
          <w:b/>
          <w:sz w:val="24"/>
        </w:rPr>
        <w:t>提供</w:t>
      </w:r>
      <w:r>
        <w:rPr>
          <w:rFonts w:ascii="宋体" w:hAnsi="宋体" w:hint="eastAsia"/>
          <w:b/>
          <w:sz w:val="24"/>
        </w:rPr>
        <w:t>授权代表居民身份证正反面扫描件、法定代表人居民身份证正反面扫描件。</w:t>
      </w:r>
    </w:p>
    <w:p w:rsidR="00431A3C" w:rsidRDefault="00660BD2">
      <w:pPr>
        <w:spacing w:line="400" w:lineRule="exact"/>
        <w:rPr>
          <w:rFonts w:ascii="楷体" w:eastAsia="楷体" w:hAnsi="楷体"/>
          <w:sz w:val="24"/>
          <w:szCs w:val="24"/>
        </w:rPr>
      </w:pPr>
      <w:r>
        <w:rPr>
          <w:rFonts w:ascii="宋体" w:hAnsi="宋体" w:hint="eastAsia"/>
          <w:b/>
          <w:sz w:val="24"/>
        </w:rPr>
        <w:t>2.如法定代表人参加本项目磋商</w:t>
      </w:r>
      <w:r>
        <w:rPr>
          <w:rFonts w:ascii="宋体" w:hAnsi="宋体"/>
          <w:b/>
          <w:sz w:val="24"/>
        </w:rPr>
        <w:t>活动</w:t>
      </w:r>
      <w:r>
        <w:rPr>
          <w:rFonts w:ascii="宋体" w:hAnsi="宋体" w:hint="eastAsia"/>
          <w:b/>
          <w:sz w:val="24"/>
        </w:rPr>
        <w:t>，“法人授权书”可不提供，但须提供法定代表人身份证正反面扫描件。</w:t>
      </w:r>
    </w:p>
    <w:p w:rsidR="00431A3C" w:rsidRDefault="00660BD2">
      <w:pPr>
        <w:ind w:firstLine="723"/>
        <w:jc w:val="center"/>
        <w:outlineLvl w:val="1"/>
        <w:rPr>
          <w:rFonts w:ascii="宋体" w:hAnsi="宋体"/>
          <w:b/>
          <w:bCs/>
          <w:sz w:val="32"/>
          <w:szCs w:val="32"/>
        </w:rPr>
      </w:pPr>
      <w:bookmarkStart w:id="110" w:name="_Toc513029315"/>
      <w:r>
        <w:rPr>
          <w:rFonts w:ascii="宋体" w:eastAsia="幼圆" w:hAnsi="宋体" w:cs="Arial"/>
          <w:b/>
          <w:sz w:val="24"/>
          <w:szCs w:val="44"/>
        </w:rPr>
        <w:br w:type="page" w:clear="all"/>
      </w:r>
      <w:r>
        <w:rPr>
          <w:rFonts w:ascii="宋体" w:hAnsi="宋体" w:hint="eastAsia"/>
          <w:b/>
          <w:bCs/>
          <w:sz w:val="32"/>
          <w:szCs w:val="32"/>
        </w:rPr>
        <w:t>附件</w:t>
      </w:r>
      <w:r>
        <w:rPr>
          <w:rFonts w:ascii="宋体" w:hAnsi="宋体"/>
          <w:b/>
          <w:bCs/>
          <w:sz w:val="32"/>
          <w:szCs w:val="32"/>
        </w:rPr>
        <w:t xml:space="preserve">10 </w:t>
      </w:r>
      <w:r>
        <w:rPr>
          <w:rFonts w:ascii="宋体" w:hAnsi="宋体" w:hint="eastAsia"/>
          <w:b/>
          <w:bCs/>
          <w:sz w:val="32"/>
          <w:szCs w:val="32"/>
        </w:rPr>
        <w:t>实质性要求</w:t>
      </w:r>
      <w:r>
        <w:rPr>
          <w:rFonts w:ascii="宋体" w:hAnsi="宋体"/>
          <w:b/>
          <w:bCs/>
          <w:sz w:val="32"/>
          <w:szCs w:val="32"/>
        </w:rPr>
        <w:t>响应表</w:t>
      </w:r>
      <w:bookmarkEnd w:id="1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4412"/>
        <w:gridCol w:w="2514"/>
        <w:gridCol w:w="1526"/>
      </w:tblGrid>
      <w:tr w:rsidR="00431A3C">
        <w:trPr>
          <w:cantSplit/>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序号</w:t>
            </w:r>
          </w:p>
        </w:tc>
        <w:tc>
          <w:tcPr>
            <w:tcW w:w="4412"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采购</w:t>
            </w:r>
            <w:r>
              <w:rPr>
                <w:rFonts w:ascii="宋体" w:hAnsi="宋体"/>
                <w:sz w:val="24"/>
                <w:szCs w:val="24"/>
              </w:rPr>
              <w:t>文件的实质性要求</w:t>
            </w:r>
          </w:p>
        </w:tc>
        <w:tc>
          <w:tcPr>
            <w:tcW w:w="2514"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是否响应</w:t>
            </w:r>
          </w:p>
        </w:tc>
        <w:tc>
          <w:tcPr>
            <w:tcW w:w="1526"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备注</w:t>
            </w:r>
          </w:p>
        </w:tc>
      </w:tr>
      <w:tr w:rsidR="00431A3C">
        <w:trPr>
          <w:cantSplit/>
          <w:trHeight w:val="640"/>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1</w:t>
            </w: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r w:rsidR="00431A3C">
        <w:trPr>
          <w:cantSplit/>
          <w:trHeight w:val="640"/>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2</w:t>
            </w: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r w:rsidR="00431A3C">
        <w:trPr>
          <w:cantSplit/>
          <w:trHeight w:val="640"/>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3</w:t>
            </w: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r w:rsidR="00431A3C">
        <w:trPr>
          <w:cantSplit/>
          <w:trHeight w:val="640"/>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hint="eastAsia"/>
                <w:sz w:val="24"/>
                <w:szCs w:val="24"/>
              </w:rPr>
              <w:t>4</w:t>
            </w: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r w:rsidR="00431A3C">
        <w:trPr>
          <w:cantSplit/>
          <w:trHeight w:val="640"/>
          <w:jc w:val="center"/>
        </w:trPr>
        <w:tc>
          <w:tcPr>
            <w:tcW w:w="545" w:type="dxa"/>
            <w:vAlign w:val="center"/>
          </w:tcPr>
          <w:p w:rsidR="00431A3C" w:rsidRDefault="00660BD2">
            <w:pPr>
              <w:spacing w:line="400" w:lineRule="exact"/>
              <w:jc w:val="center"/>
              <w:rPr>
                <w:rFonts w:ascii="宋体" w:hAnsi="宋体"/>
                <w:sz w:val="24"/>
                <w:szCs w:val="24"/>
              </w:rPr>
            </w:pPr>
            <w:r>
              <w:rPr>
                <w:rFonts w:ascii="宋体" w:hAnsi="宋体"/>
                <w:sz w:val="24"/>
                <w:szCs w:val="24"/>
              </w:rPr>
              <w:t>…</w:t>
            </w: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r w:rsidR="00431A3C">
        <w:trPr>
          <w:cantSplit/>
          <w:trHeight w:val="640"/>
          <w:jc w:val="center"/>
        </w:trPr>
        <w:tc>
          <w:tcPr>
            <w:tcW w:w="545" w:type="dxa"/>
            <w:vAlign w:val="center"/>
          </w:tcPr>
          <w:p w:rsidR="00431A3C" w:rsidRDefault="00431A3C">
            <w:pPr>
              <w:spacing w:line="400" w:lineRule="exact"/>
              <w:jc w:val="center"/>
              <w:rPr>
                <w:rFonts w:ascii="宋体" w:hAnsi="宋体"/>
                <w:sz w:val="24"/>
                <w:szCs w:val="24"/>
              </w:rPr>
            </w:pPr>
          </w:p>
        </w:tc>
        <w:tc>
          <w:tcPr>
            <w:tcW w:w="4412" w:type="dxa"/>
            <w:vAlign w:val="center"/>
          </w:tcPr>
          <w:p w:rsidR="00431A3C" w:rsidRDefault="00431A3C">
            <w:pPr>
              <w:spacing w:line="440" w:lineRule="exact"/>
              <w:rPr>
                <w:sz w:val="24"/>
              </w:rPr>
            </w:pPr>
          </w:p>
        </w:tc>
        <w:tc>
          <w:tcPr>
            <w:tcW w:w="2514" w:type="dxa"/>
            <w:vAlign w:val="center"/>
          </w:tcPr>
          <w:p w:rsidR="00431A3C" w:rsidRDefault="00431A3C">
            <w:pPr>
              <w:spacing w:line="400" w:lineRule="exact"/>
              <w:jc w:val="center"/>
              <w:rPr>
                <w:rFonts w:ascii="宋体" w:hAnsi="宋体"/>
                <w:sz w:val="24"/>
                <w:szCs w:val="24"/>
              </w:rPr>
            </w:pPr>
          </w:p>
        </w:tc>
        <w:tc>
          <w:tcPr>
            <w:tcW w:w="1526" w:type="dxa"/>
            <w:vAlign w:val="center"/>
          </w:tcPr>
          <w:p w:rsidR="00431A3C" w:rsidRDefault="00431A3C">
            <w:pPr>
              <w:spacing w:line="400" w:lineRule="exact"/>
              <w:jc w:val="center"/>
              <w:rPr>
                <w:rFonts w:ascii="宋体" w:hAnsi="宋体"/>
                <w:sz w:val="24"/>
                <w:szCs w:val="24"/>
              </w:rPr>
            </w:pPr>
          </w:p>
        </w:tc>
      </w:tr>
    </w:tbl>
    <w:p w:rsidR="00431A3C" w:rsidRDefault="00660BD2">
      <w:pPr>
        <w:spacing w:line="400" w:lineRule="exact"/>
        <w:rPr>
          <w:rFonts w:ascii="宋体" w:hAnsi="宋体"/>
          <w:sz w:val="24"/>
          <w:szCs w:val="24"/>
        </w:rPr>
      </w:pPr>
      <w:r>
        <w:rPr>
          <w:rFonts w:ascii="宋体" w:hAnsi="宋体" w:hint="eastAsia"/>
          <w:sz w:val="24"/>
          <w:szCs w:val="24"/>
        </w:rPr>
        <w:t>注</w:t>
      </w:r>
      <w:r>
        <w:rPr>
          <w:rFonts w:ascii="宋体" w:hAnsi="宋体"/>
          <w:sz w:val="24"/>
          <w:szCs w:val="24"/>
        </w:rPr>
        <w:t>：</w:t>
      </w:r>
    </w:p>
    <w:p w:rsidR="00431A3C" w:rsidRDefault="00660BD2">
      <w:pPr>
        <w:spacing w:line="400" w:lineRule="exact"/>
        <w:rPr>
          <w:rFonts w:ascii="宋体" w:hAnsi="宋体"/>
          <w:b/>
          <w:sz w:val="24"/>
        </w:rPr>
      </w:pPr>
      <w:r>
        <w:rPr>
          <w:rFonts w:ascii="宋体" w:hAnsi="宋体" w:hint="eastAsia"/>
          <w:sz w:val="24"/>
          <w:szCs w:val="24"/>
        </w:rPr>
        <w:t>1.供应商应</w:t>
      </w:r>
      <w:r>
        <w:rPr>
          <w:rFonts w:ascii="宋体" w:hAnsi="宋体"/>
          <w:sz w:val="24"/>
          <w:szCs w:val="24"/>
        </w:rPr>
        <w:t>对本项目</w:t>
      </w:r>
      <w:r>
        <w:rPr>
          <w:rFonts w:ascii="宋体" w:hAnsi="宋体" w:hint="eastAsia"/>
          <w:b/>
          <w:sz w:val="24"/>
          <w:szCs w:val="24"/>
        </w:rPr>
        <w:t>无法响应</w:t>
      </w:r>
      <w:r>
        <w:rPr>
          <w:rFonts w:ascii="宋体" w:hAnsi="宋体" w:hint="eastAsia"/>
          <w:sz w:val="24"/>
          <w:szCs w:val="24"/>
        </w:rPr>
        <w:t>的实质性内容进行列明。</w:t>
      </w:r>
      <w:r>
        <w:rPr>
          <w:rFonts w:ascii="宋体" w:hAnsi="宋体"/>
          <w:b/>
          <w:sz w:val="24"/>
          <w:szCs w:val="24"/>
        </w:rPr>
        <w:t>如未列出，则视为响应</w:t>
      </w:r>
      <w:r>
        <w:rPr>
          <w:rFonts w:ascii="宋体" w:hAnsi="宋体"/>
          <w:b/>
          <w:sz w:val="24"/>
        </w:rPr>
        <w:t>。</w:t>
      </w:r>
    </w:p>
    <w:p w:rsidR="00431A3C" w:rsidRDefault="00660BD2">
      <w:pPr>
        <w:widowControl/>
        <w:jc w:val="left"/>
        <w:rPr>
          <w:rFonts w:ascii="宋体" w:hAnsi="宋体"/>
          <w:b/>
          <w:sz w:val="24"/>
        </w:rPr>
      </w:pPr>
      <w:r>
        <w:rPr>
          <w:rFonts w:ascii="宋体" w:hAnsi="宋体"/>
          <w:b/>
          <w:sz w:val="24"/>
        </w:rPr>
        <w:br w:type="page" w:clear="all"/>
      </w:r>
    </w:p>
    <w:p w:rsidR="00431A3C" w:rsidRDefault="00660BD2">
      <w:pPr>
        <w:ind w:firstLine="720"/>
        <w:jc w:val="center"/>
        <w:outlineLvl w:val="1"/>
        <w:rPr>
          <w:rFonts w:ascii="宋体" w:hAnsi="宋体"/>
          <w:b/>
          <w:bCs/>
          <w:sz w:val="32"/>
          <w:szCs w:val="32"/>
        </w:rPr>
      </w:pPr>
      <w:bookmarkStart w:id="111" w:name="_Toc513029316"/>
      <w:r>
        <w:rPr>
          <w:rFonts w:ascii="宋体" w:hAnsi="宋体" w:hint="eastAsia"/>
          <w:b/>
          <w:bCs/>
          <w:sz w:val="32"/>
          <w:szCs w:val="32"/>
        </w:rPr>
        <w:t>附件</w:t>
      </w:r>
      <w:r>
        <w:rPr>
          <w:rFonts w:ascii="宋体" w:hAnsi="宋体"/>
          <w:b/>
          <w:bCs/>
          <w:sz w:val="32"/>
          <w:szCs w:val="32"/>
        </w:rPr>
        <w:t xml:space="preserve">11 </w:t>
      </w:r>
      <w:r>
        <w:rPr>
          <w:rFonts w:ascii="宋体" w:hAnsi="宋体" w:hint="eastAsia"/>
          <w:b/>
          <w:bCs/>
          <w:sz w:val="32"/>
          <w:szCs w:val="32"/>
        </w:rPr>
        <w:t>实施要求响应表</w:t>
      </w:r>
      <w:bookmarkEnd w:id="1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2421"/>
        <w:gridCol w:w="2522"/>
        <w:gridCol w:w="1785"/>
        <w:gridCol w:w="1995"/>
      </w:tblGrid>
      <w:tr w:rsidR="00431A3C">
        <w:trPr>
          <w:trHeight w:val="58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sz w:val="24"/>
                <w:szCs w:val="24"/>
              </w:rPr>
              <w:t>序号</w:t>
            </w:r>
          </w:p>
        </w:tc>
        <w:tc>
          <w:tcPr>
            <w:tcW w:w="2421" w:type="dxa"/>
            <w:vAlign w:val="center"/>
          </w:tcPr>
          <w:p w:rsidR="00431A3C" w:rsidRDefault="00660BD2">
            <w:pPr>
              <w:jc w:val="center"/>
              <w:rPr>
                <w:rFonts w:ascii="宋体" w:hAnsi="宋体"/>
                <w:sz w:val="24"/>
                <w:szCs w:val="24"/>
              </w:rPr>
            </w:pPr>
            <w:r>
              <w:rPr>
                <w:rFonts w:ascii="宋体" w:hAnsi="宋体" w:hint="eastAsia"/>
                <w:sz w:val="24"/>
                <w:szCs w:val="24"/>
              </w:rPr>
              <w:t>磋商文件</w:t>
            </w:r>
            <w:r>
              <w:rPr>
                <w:rFonts w:ascii="宋体" w:hAnsi="宋体"/>
                <w:sz w:val="24"/>
                <w:szCs w:val="24"/>
              </w:rPr>
              <w:t>要求</w:t>
            </w:r>
          </w:p>
        </w:tc>
        <w:tc>
          <w:tcPr>
            <w:tcW w:w="2522" w:type="dxa"/>
            <w:vAlign w:val="center"/>
          </w:tcPr>
          <w:p w:rsidR="00431A3C" w:rsidRDefault="00660BD2">
            <w:pPr>
              <w:jc w:val="center"/>
              <w:rPr>
                <w:rFonts w:ascii="宋体" w:hAnsi="宋体"/>
                <w:sz w:val="24"/>
                <w:szCs w:val="24"/>
              </w:rPr>
            </w:pPr>
            <w:r>
              <w:rPr>
                <w:rFonts w:ascii="宋体" w:hAnsi="宋体" w:hint="eastAsia"/>
                <w:sz w:val="24"/>
                <w:szCs w:val="24"/>
              </w:rPr>
              <w:t>供应商</w:t>
            </w:r>
            <w:r>
              <w:rPr>
                <w:rFonts w:ascii="宋体" w:hAnsi="宋体"/>
                <w:sz w:val="24"/>
                <w:szCs w:val="24"/>
              </w:rPr>
              <w:t>提供承诺</w:t>
            </w:r>
          </w:p>
        </w:tc>
        <w:tc>
          <w:tcPr>
            <w:tcW w:w="1785" w:type="dxa"/>
            <w:vAlign w:val="center"/>
          </w:tcPr>
          <w:p w:rsidR="00431A3C" w:rsidRDefault="00660BD2">
            <w:pPr>
              <w:jc w:val="center"/>
              <w:rPr>
                <w:rFonts w:ascii="宋体" w:hAnsi="宋体"/>
                <w:sz w:val="24"/>
                <w:szCs w:val="24"/>
              </w:rPr>
            </w:pPr>
            <w:r>
              <w:rPr>
                <w:rFonts w:ascii="宋体" w:hAnsi="宋体"/>
                <w:sz w:val="24"/>
                <w:szCs w:val="24"/>
              </w:rPr>
              <w:t>有无偏离</w:t>
            </w:r>
          </w:p>
        </w:tc>
        <w:tc>
          <w:tcPr>
            <w:tcW w:w="1995" w:type="dxa"/>
            <w:vAlign w:val="center"/>
          </w:tcPr>
          <w:p w:rsidR="00431A3C" w:rsidRDefault="00660BD2">
            <w:pPr>
              <w:jc w:val="center"/>
              <w:rPr>
                <w:rFonts w:ascii="宋体" w:hAnsi="宋体"/>
                <w:sz w:val="24"/>
                <w:szCs w:val="24"/>
              </w:rPr>
            </w:pPr>
            <w:r>
              <w:rPr>
                <w:rFonts w:ascii="宋体" w:hAnsi="宋体"/>
                <w:sz w:val="24"/>
                <w:szCs w:val="24"/>
              </w:rPr>
              <w:t>偏离内容及原因</w:t>
            </w: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sz w:val="24"/>
                <w:szCs w:val="24"/>
              </w:rPr>
              <w:t>1</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sz w:val="24"/>
                <w:szCs w:val="24"/>
              </w:rPr>
              <w:t>2</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sz w:val="24"/>
                <w:szCs w:val="24"/>
              </w:rPr>
              <w:t>3</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hint="eastAsia"/>
                <w:sz w:val="24"/>
                <w:szCs w:val="24"/>
              </w:rPr>
              <w:t>4</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hint="eastAsia"/>
                <w:sz w:val="24"/>
                <w:szCs w:val="24"/>
              </w:rPr>
              <w:t>5</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hint="eastAsia"/>
                <w:sz w:val="24"/>
                <w:szCs w:val="24"/>
              </w:rPr>
              <w:t>6</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hint="eastAsia"/>
                <w:sz w:val="24"/>
                <w:szCs w:val="24"/>
              </w:rPr>
              <w:t>7</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r w:rsidR="00431A3C">
        <w:trPr>
          <w:trHeight w:val="454"/>
          <w:jc w:val="center"/>
        </w:trPr>
        <w:tc>
          <w:tcPr>
            <w:tcW w:w="727" w:type="dxa"/>
            <w:vAlign w:val="center"/>
          </w:tcPr>
          <w:p w:rsidR="00431A3C" w:rsidRDefault="00660BD2">
            <w:pPr>
              <w:spacing w:line="440" w:lineRule="exact"/>
              <w:jc w:val="center"/>
              <w:rPr>
                <w:rFonts w:ascii="宋体" w:hAnsi="宋体"/>
                <w:sz w:val="24"/>
                <w:szCs w:val="24"/>
              </w:rPr>
            </w:pPr>
            <w:r>
              <w:rPr>
                <w:rFonts w:ascii="宋体" w:hAnsi="宋体" w:hint="eastAsia"/>
                <w:sz w:val="24"/>
                <w:szCs w:val="24"/>
              </w:rPr>
              <w:t>……</w:t>
            </w:r>
          </w:p>
        </w:tc>
        <w:tc>
          <w:tcPr>
            <w:tcW w:w="2421" w:type="dxa"/>
            <w:vAlign w:val="center"/>
          </w:tcPr>
          <w:p w:rsidR="00431A3C" w:rsidRDefault="00431A3C">
            <w:pPr>
              <w:spacing w:line="440" w:lineRule="exact"/>
              <w:jc w:val="center"/>
              <w:rPr>
                <w:rFonts w:ascii="宋体" w:hAnsi="宋体"/>
                <w:sz w:val="24"/>
                <w:szCs w:val="24"/>
              </w:rPr>
            </w:pPr>
          </w:p>
        </w:tc>
        <w:tc>
          <w:tcPr>
            <w:tcW w:w="2522" w:type="dxa"/>
            <w:vAlign w:val="center"/>
          </w:tcPr>
          <w:p w:rsidR="00431A3C" w:rsidRDefault="00431A3C">
            <w:pPr>
              <w:spacing w:line="440" w:lineRule="exact"/>
              <w:jc w:val="center"/>
              <w:rPr>
                <w:rFonts w:ascii="宋体" w:hAnsi="宋体"/>
                <w:sz w:val="24"/>
                <w:szCs w:val="24"/>
              </w:rPr>
            </w:pPr>
          </w:p>
        </w:tc>
        <w:tc>
          <w:tcPr>
            <w:tcW w:w="1785" w:type="dxa"/>
            <w:vAlign w:val="center"/>
          </w:tcPr>
          <w:p w:rsidR="00431A3C" w:rsidRDefault="00431A3C">
            <w:pPr>
              <w:spacing w:line="440" w:lineRule="exact"/>
              <w:jc w:val="center"/>
              <w:rPr>
                <w:rFonts w:ascii="宋体" w:hAnsi="宋体"/>
                <w:sz w:val="24"/>
                <w:szCs w:val="24"/>
              </w:rPr>
            </w:pPr>
          </w:p>
        </w:tc>
        <w:tc>
          <w:tcPr>
            <w:tcW w:w="1995" w:type="dxa"/>
            <w:vAlign w:val="center"/>
          </w:tcPr>
          <w:p w:rsidR="00431A3C" w:rsidRDefault="00431A3C">
            <w:pPr>
              <w:spacing w:line="440" w:lineRule="exact"/>
              <w:jc w:val="center"/>
              <w:rPr>
                <w:rFonts w:ascii="宋体" w:hAnsi="宋体"/>
                <w:sz w:val="24"/>
                <w:szCs w:val="24"/>
              </w:rPr>
            </w:pPr>
          </w:p>
        </w:tc>
      </w:tr>
    </w:tbl>
    <w:p w:rsidR="00431A3C" w:rsidRDefault="00660BD2">
      <w:pPr>
        <w:rPr>
          <w:rFonts w:ascii="宋体" w:hAnsi="宋体"/>
          <w:sz w:val="24"/>
          <w:szCs w:val="24"/>
        </w:rPr>
      </w:pPr>
      <w:r>
        <w:rPr>
          <w:rFonts w:ascii="宋体" w:hAnsi="宋体"/>
          <w:sz w:val="24"/>
          <w:szCs w:val="24"/>
        </w:rPr>
        <w:t>注：</w:t>
      </w:r>
    </w:p>
    <w:p w:rsidR="00431A3C" w:rsidRDefault="00660BD2">
      <w:pPr>
        <w:rPr>
          <w:rFonts w:ascii="宋体" w:hAnsi="宋体"/>
          <w:sz w:val="24"/>
          <w:szCs w:val="24"/>
        </w:rPr>
      </w:pPr>
      <w:r>
        <w:rPr>
          <w:rFonts w:ascii="宋体" w:hAnsi="宋体"/>
          <w:bCs/>
          <w:sz w:val="24"/>
          <w:szCs w:val="24"/>
        </w:rPr>
        <w:t>1</w:t>
      </w:r>
      <w:r>
        <w:rPr>
          <w:rFonts w:ascii="宋体" w:hAnsi="宋体" w:hint="eastAsia"/>
          <w:bCs/>
          <w:sz w:val="24"/>
          <w:szCs w:val="24"/>
        </w:rPr>
        <w:t>.供应商应根据</w:t>
      </w:r>
      <w:r>
        <w:rPr>
          <w:rFonts w:ascii="宋体" w:hAnsi="宋体" w:hint="eastAsia"/>
          <w:sz w:val="24"/>
          <w:szCs w:val="24"/>
        </w:rPr>
        <w:t>本项目</w:t>
      </w:r>
      <w:r>
        <w:rPr>
          <w:rFonts w:ascii="宋体" w:hAnsi="宋体" w:hint="eastAsia"/>
          <w:bCs/>
          <w:sz w:val="24"/>
          <w:szCs w:val="24"/>
        </w:rPr>
        <w:t>“第四章 采购需求”中的</w:t>
      </w:r>
      <w:r>
        <w:rPr>
          <w:rFonts w:ascii="宋体" w:hAnsi="宋体" w:hint="eastAsia"/>
          <w:b/>
          <w:bCs/>
          <w:sz w:val="24"/>
          <w:szCs w:val="24"/>
        </w:rPr>
        <w:t xml:space="preserve"> “</w:t>
      </w:r>
      <w:r>
        <w:rPr>
          <w:rFonts w:ascii="宋体" w:hAnsi="宋体" w:hint="eastAsia"/>
          <w:b/>
          <w:bCs/>
          <w:sz w:val="24"/>
        </w:rPr>
        <w:t>三、项目实施要求</w:t>
      </w:r>
      <w:r>
        <w:rPr>
          <w:rFonts w:ascii="宋体" w:hAnsi="宋体" w:hint="eastAsia"/>
          <w:b/>
          <w:bCs/>
          <w:sz w:val="24"/>
          <w:szCs w:val="24"/>
        </w:rPr>
        <w:t>”</w:t>
      </w:r>
      <w:r>
        <w:rPr>
          <w:rFonts w:ascii="宋体" w:hAnsi="宋体"/>
          <w:sz w:val="24"/>
          <w:szCs w:val="24"/>
        </w:rPr>
        <w:t>对照所能提供的服务承诺进行逐项评议。</w:t>
      </w:r>
    </w:p>
    <w:p w:rsidR="00431A3C" w:rsidRDefault="00660BD2">
      <w:pPr>
        <w:spacing w:line="440" w:lineRule="exact"/>
        <w:rPr>
          <w:rFonts w:ascii="宋体" w:hAnsi="宋体"/>
          <w:bCs/>
          <w:sz w:val="24"/>
          <w:szCs w:val="24"/>
        </w:rPr>
      </w:pPr>
      <w:r>
        <w:rPr>
          <w:rFonts w:ascii="宋体" w:hAnsi="宋体"/>
          <w:bCs/>
          <w:sz w:val="24"/>
          <w:szCs w:val="24"/>
        </w:rPr>
        <w:t>2</w:t>
      </w:r>
      <w:r>
        <w:rPr>
          <w:rFonts w:ascii="宋体" w:hAnsi="宋体" w:hint="eastAsia"/>
          <w:bCs/>
          <w:sz w:val="24"/>
          <w:szCs w:val="24"/>
        </w:rPr>
        <w:t>.</w:t>
      </w:r>
      <w:r>
        <w:rPr>
          <w:rFonts w:ascii="宋体" w:hAnsi="宋体"/>
          <w:bCs/>
          <w:sz w:val="24"/>
          <w:szCs w:val="24"/>
        </w:rPr>
        <w:t>若无偏离，在“有无偏离”栏中填写 “无”；若有偏离在“有无偏离”栏中填写“有”并在“偏离内容及原因”栏中作出说明；因未标明或表述含糊导致的评审风险将由</w:t>
      </w:r>
      <w:r>
        <w:rPr>
          <w:rFonts w:ascii="宋体" w:hAnsi="宋体" w:hint="eastAsia"/>
          <w:bCs/>
          <w:sz w:val="24"/>
          <w:szCs w:val="24"/>
        </w:rPr>
        <w:t>供应商</w:t>
      </w:r>
      <w:r>
        <w:rPr>
          <w:rFonts w:ascii="宋体" w:hAnsi="宋体"/>
          <w:bCs/>
          <w:sz w:val="24"/>
          <w:szCs w:val="24"/>
        </w:rPr>
        <w:t>承担。</w:t>
      </w:r>
    </w:p>
    <w:p w:rsidR="00431A3C" w:rsidRDefault="00660BD2">
      <w:pPr>
        <w:spacing w:line="440" w:lineRule="exact"/>
        <w:rPr>
          <w:rFonts w:ascii="宋体" w:hAnsi="宋体"/>
          <w:bCs/>
          <w:sz w:val="24"/>
          <w:szCs w:val="24"/>
        </w:rPr>
      </w:pPr>
      <w:r>
        <w:rPr>
          <w:rFonts w:ascii="宋体" w:hAnsi="宋体" w:hint="eastAsia"/>
          <w:bCs/>
          <w:sz w:val="24"/>
          <w:szCs w:val="24"/>
        </w:rPr>
        <w:t>3.</w:t>
      </w:r>
      <w:r>
        <w:rPr>
          <w:rFonts w:ascii="宋体" w:hAnsi="宋体"/>
          <w:bCs/>
          <w:sz w:val="24"/>
          <w:szCs w:val="24"/>
        </w:rPr>
        <w:t>表格不够可另接。</w:t>
      </w:r>
    </w:p>
    <w:p w:rsidR="00431A3C" w:rsidRDefault="00431A3C">
      <w:pPr>
        <w:spacing w:line="480" w:lineRule="exact"/>
        <w:rPr>
          <w:sz w:val="24"/>
          <w:szCs w:val="24"/>
        </w:rPr>
      </w:pPr>
    </w:p>
    <w:p w:rsidR="00431A3C" w:rsidRDefault="00431A3C">
      <w:pPr>
        <w:spacing w:line="480" w:lineRule="exact"/>
        <w:rPr>
          <w:sz w:val="24"/>
          <w:szCs w:val="24"/>
        </w:rPr>
      </w:pPr>
    </w:p>
    <w:p w:rsidR="00431A3C" w:rsidRDefault="00660BD2">
      <w:pPr>
        <w:ind w:firstLine="964"/>
        <w:jc w:val="center"/>
        <w:outlineLvl w:val="1"/>
        <w:rPr>
          <w:sz w:val="24"/>
          <w:szCs w:val="24"/>
        </w:rPr>
      </w:pPr>
      <w:bookmarkStart w:id="112" w:name="_Toc513029317"/>
      <w:r>
        <w:rPr>
          <w:rFonts w:ascii="黑体" w:eastAsia="黑体" w:hAnsi="黑体"/>
          <w:b/>
          <w:sz w:val="32"/>
          <w:szCs w:val="32"/>
        </w:rPr>
        <w:br w:type="page" w:clear="all"/>
      </w:r>
      <w:r>
        <w:rPr>
          <w:rFonts w:ascii="宋体" w:hAnsi="宋体" w:hint="eastAsia"/>
          <w:b/>
          <w:bCs/>
          <w:sz w:val="32"/>
          <w:szCs w:val="32"/>
        </w:rPr>
        <w:t>附件</w:t>
      </w:r>
      <w:r>
        <w:rPr>
          <w:rFonts w:ascii="宋体" w:hAnsi="宋体"/>
          <w:b/>
          <w:bCs/>
          <w:sz w:val="32"/>
          <w:szCs w:val="32"/>
        </w:rPr>
        <w:t>12</w:t>
      </w:r>
      <w:r>
        <w:rPr>
          <w:rFonts w:ascii="宋体" w:hAnsi="宋体" w:hint="eastAsia"/>
          <w:b/>
          <w:bCs/>
          <w:sz w:val="32"/>
          <w:szCs w:val="32"/>
        </w:rPr>
        <w:t xml:space="preserve"> 人员配备情况</w:t>
      </w:r>
      <w:bookmarkEnd w:id="112"/>
    </w:p>
    <w:p w:rsidR="00431A3C" w:rsidRDefault="00660BD2">
      <w:pPr>
        <w:rPr>
          <w:bCs/>
          <w:sz w:val="24"/>
        </w:rPr>
      </w:pPr>
      <w:r>
        <w:rPr>
          <w:bCs/>
          <w:sz w:val="24"/>
        </w:rPr>
        <w:t xml:space="preserve"> </w:t>
      </w:r>
    </w:p>
    <w:tbl>
      <w:tblPr>
        <w:tblW w:w="47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1571"/>
        <w:gridCol w:w="716"/>
        <w:gridCol w:w="858"/>
        <w:gridCol w:w="716"/>
        <w:gridCol w:w="873"/>
        <w:gridCol w:w="2524"/>
        <w:gridCol w:w="1009"/>
        <w:gridCol w:w="858"/>
      </w:tblGrid>
      <w:tr w:rsidR="00431A3C">
        <w:trPr>
          <w:trHeight w:val="1431"/>
          <w:jc w:val="center"/>
        </w:trPr>
        <w:tc>
          <w:tcPr>
            <w:tcW w:w="37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序号</w:t>
            </w:r>
          </w:p>
        </w:tc>
        <w:tc>
          <w:tcPr>
            <w:tcW w:w="797"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本项目中</w:t>
            </w:r>
            <w:r>
              <w:rPr>
                <w:rFonts w:ascii="宋体" w:hAnsi="宋体" w:hint="eastAsia"/>
                <w:sz w:val="24"/>
                <w:szCs w:val="24"/>
              </w:rPr>
              <w:t>拟</w:t>
            </w:r>
            <w:r>
              <w:rPr>
                <w:rFonts w:ascii="宋体" w:hAnsi="宋体"/>
                <w:sz w:val="24"/>
                <w:szCs w:val="24"/>
              </w:rPr>
              <w:t>担任的职务</w:t>
            </w:r>
          </w:p>
        </w:tc>
        <w:tc>
          <w:tcPr>
            <w:tcW w:w="363"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姓名</w:t>
            </w:r>
          </w:p>
        </w:tc>
        <w:tc>
          <w:tcPr>
            <w:tcW w:w="435"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专业</w:t>
            </w:r>
          </w:p>
        </w:tc>
        <w:tc>
          <w:tcPr>
            <w:tcW w:w="363" w:type="pct"/>
            <w:vAlign w:val="center"/>
          </w:tcPr>
          <w:p w:rsidR="00431A3C" w:rsidRDefault="00660BD2">
            <w:pPr>
              <w:tabs>
                <w:tab w:val="left" w:pos="0"/>
              </w:tabs>
              <w:spacing w:line="360" w:lineRule="auto"/>
              <w:ind w:right="-27"/>
              <w:jc w:val="center"/>
              <w:rPr>
                <w:rFonts w:ascii="宋体" w:hAnsi="宋体"/>
                <w:sz w:val="24"/>
                <w:szCs w:val="24"/>
              </w:rPr>
            </w:pPr>
            <w:r>
              <w:rPr>
                <w:rFonts w:ascii="宋体" w:hAnsi="宋体"/>
                <w:sz w:val="24"/>
                <w:szCs w:val="24"/>
              </w:rPr>
              <w:t>职称</w:t>
            </w:r>
          </w:p>
        </w:tc>
        <w:tc>
          <w:tcPr>
            <w:tcW w:w="443"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学历</w:t>
            </w:r>
          </w:p>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学位</w:t>
            </w:r>
          </w:p>
        </w:tc>
        <w:tc>
          <w:tcPr>
            <w:tcW w:w="1280"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具有证书情况</w:t>
            </w:r>
          </w:p>
        </w:tc>
        <w:tc>
          <w:tcPr>
            <w:tcW w:w="51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从业经验</w:t>
            </w:r>
          </w:p>
        </w:tc>
        <w:tc>
          <w:tcPr>
            <w:tcW w:w="435"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备注</w:t>
            </w:r>
          </w:p>
        </w:tc>
      </w:tr>
      <w:tr w:rsidR="00431A3C">
        <w:trPr>
          <w:trHeight w:val="692"/>
          <w:jc w:val="center"/>
        </w:trPr>
        <w:tc>
          <w:tcPr>
            <w:tcW w:w="37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1</w:t>
            </w:r>
          </w:p>
        </w:tc>
        <w:tc>
          <w:tcPr>
            <w:tcW w:w="797"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项目</w:t>
            </w:r>
            <w:r>
              <w:rPr>
                <w:rFonts w:ascii="宋体" w:hAnsi="宋体"/>
                <w:sz w:val="24"/>
                <w:szCs w:val="24"/>
              </w:rPr>
              <w:t>负责</w:t>
            </w:r>
            <w:r>
              <w:rPr>
                <w:rFonts w:ascii="宋体" w:hAnsi="宋体" w:hint="eastAsia"/>
                <w:sz w:val="24"/>
                <w:szCs w:val="24"/>
              </w:rPr>
              <w:t>人</w:t>
            </w: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4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1280"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512"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r>
      <w:tr w:rsidR="00431A3C">
        <w:trPr>
          <w:trHeight w:val="715"/>
          <w:jc w:val="center"/>
        </w:trPr>
        <w:tc>
          <w:tcPr>
            <w:tcW w:w="37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2</w:t>
            </w:r>
          </w:p>
        </w:tc>
        <w:tc>
          <w:tcPr>
            <w:tcW w:w="797"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技术</w:t>
            </w:r>
            <w:r>
              <w:rPr>
                <w:rFonts w:ascii="宋体" w:hAnsi="宋体"/>
                <w:sz w:val="24"/>
                <w:szCs w:val="24"/>
              </w:rPr>
              <w:t>负责人</w:t>
            </w: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4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1280"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512"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r>
      <w:tr w:rsidR="00431A3C">
        <w:trPr>
          <w:trHeight w:val="715"/>
          <w:jc w:val="center"/>
        </w:trPr>
        <w:tc>
          <w:tcPr>
            <w:tcW w:w="37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3</w:t>
            </w:r>
          </w:p>
        </w:tc>
        <w:tc>
          <w:tcPr>
            <w:tcW w:w="797"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hint="eastAsia"/>
                <w:sz w:val="24"/>
                <w:szCs w:val="24"/>
              </w:rPr>
              <w:t>专职</w:t>
            </w:r>
            <w:r>
              <w:rPr>
                <w:rFonts w:ascii="宋体" w:hAnsi="宋体"/>
                <w:sz w:val="24"/>
                <w:szCs w:val="24"/>
              </w:rPr>
              <w:t>安全员</w:t>
            </w: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4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1280"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512"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r>
      <w:tr w:rsidR="00431A3C">
        <w:trPr>
          <w:trHeight w:val="715"/>
          <w:jc w:val="center"/>
        </w:trPr>
        <w:tc>
          <w:tcPr>
            <w:tcW w:w="372" w:type="pct"/>
            <w:vAlign w:val="center"/>
          </w:tcPr>
          <w:p w:rsidR="00431A3C" w:rsidRDefault="00660BD2">
            <w:pPr>
              <w:widowControl/>
              <w:tabs>
                <w:tab w:val="left" w:pos="0"/>
              </w:tabs>
              <w:spacing w:line="360" w:lineRule="auto"/>
              <w:ind w:right="-27"/>
              <w:jc w:val="center"/>
              <w:rPr>
                <w:rFonts w:ascii="宋体" w:hAnsi="宋体"/>
                <w:sz w:val="24"/>
                <w:szCs w:val="24"/>
              </w:rPr>
            </w:pPr>
            <w:r>
              <w:rPr>
                <w:rFonts w:ascii="宋体" w:hAnsi="宋体"/>
                <w:sz w:val="24"/>
                <w:szCs w:val="24"/>
              </w:rPr>
              <w:t>…</w:t>
            </w:r>
          </w:p>
        </w:tc>
        <w:tc>
          <w:tcPr>
            <w:tcW w:w="797"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36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43"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1280"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512" w:type="pct"/>
            <w:vAlign w:val="center"/>
          </w:tcPr>
          <w:p w:rsidR="00431A3C" w:rsidRDefault="00431A3C">
            <w:pPr>
              <w:widowControl/>
              <w:tabs>
                <w:tab w:val="left" w:pos="0"/>
              </w:tabs>
              <w:spacing w:line="360" w:lineRule="auto"/>
              <w:ind w:right="-27"/>
              <w:jc w:val="center"/>
              <w:rPr>
                <w:rFonts w:ascii="宋体" w:hAnsi="宋体"/>
                <w:sz w:val="24"/>
                <w:szCs w:val="24"/>
              </w:rPr>
            </w:pPr>
          </w:p>
        </w:tc>
        <w:tc>
          <w:tcPr>
            <w:tcW w:w="435" w:type="pct"/>
            <w:vAlign w:val="center"/>
          </w:tcPr>
          <w:p w:rsidR="00431A3C" w:rsidRDefault="00431A3C">
            <w:pPr>
              <w:widowControl/>
              <w:tabs>
                <w:tab w:val="left" w:pos="0"/>
              </w:tabs>
              <w:spacing w:line="360" w:lineRule="auto"/>
              <w:ind w:right="-27"/>
              <w:jc w:val="center"/>
              <w:rPr>
                <w:rFonts w:ascii="宋体" w:hAnsi="宋体"/>
                <w:sz w:val="24"/>
                <w:szCs w:val="24"/>
              </w:rPr>
            </w:pPr>
          </w:p>
        </w:tc>
      </w:tr>
    </w:tbl>
    <w:p w:rsidR="00431A3C" w:rsidRDefault="00660BD2">
      <w:pPr>
        <w:tabs>
          <w:tab w:val="left" w:pos="0"/>
        </w:tabs>
        <w:spacing w:line="460" w:lineRule="exact"/>
        <w:ind w:right="-27"/>
        <w:jc w:val="left"/>
        <w:rPr>
          <w:rFonts w:ascii="宋体" w:hAnsi="宋体" w:cs="宋体"/>
          <w:sz w:val="24"/>
          <w:szCs w:val="24"/>
        </w:rPr>
      </w:pPr>
      <w:r>
        <w:rPr>
          <w:rFonts w:ascii="宋体" w:hAnsi="宋体" w:cs="宋体" w:hint="eastAsia"/>
          <w:sz w:val="24"/>
          <w:szCs w:val="24"/>
        </w:rPr>
        <w:t>注：</w:t>
      </w:r>
    </w:p>
    <w:p w:rsidR="00431A3C" w:rsidRDefault="00660BD2">
      <w:pPr>
        <w:tabs>
          <w:tab w:val="left" w:pos="0"/>
        </w:tabs>
        <w:spacing w:line="460" w:lineRule="exact"/>
        <w:ind w:right="-27"/>
        <w:jc w:val="left"/>
        <w:rPr>
          <w:bCs/>
          <w:sz w:val="24"/>
        </w:rPr>
      </w:pPr>
      <w:r>
        <w:rPr>
          <w:rFonts w:ascii="宋体" w:hAnsi="宋体" w:cs="宋体" w:hint="eastAsia"/>
          <w:sz w:val="24"/>
          <w:szCs w:val="24"/>
        </w:rPr>
        <w:t>1.供应商根据“第五章  评审因素和评分标准”填写上述表格并提供相关证明材料。</w:t>
      </w:r>
      <w:r>
        <w:t xml:space="preserve">                     </w:t>
      </w:r>
    </w:p>
    <w:p w:rsidR="00431A3C" w:rsidRDefault="00660BD2">
      <w:pPr>
        <w:outlineLvl w:val="1"/>
        <w:rPr>
          <w:rFonts w:ascii="宋体" w:hAnsi="宋体"/>
          <w:b/>
          <w:bCs/>
          <w:sz w:val="24"/>
          <w:szCs w:val="24"/>
        </w:rPr>
      </w:pPr>
      <w:r>
        <w:br w:type="page" w:clear="all"/>
      </w:r>
    </w:p>
    <w:p w:rsidR="00431A3C" w:rsidRDefault="00660BD2">
      <w:pPr>
        <w:ind w:firstLine="964"/>
        <w:jc w:val="center"/>
        <w:outlineLvl w:val="1"/>
        <w:rPr>
          <w:rFonts w:ascii="宋体" w:hAnsi="宋体"/>
          <w:b/>
          <w:bCs/>
          <w:sz w:val="32"/>
          <w:szCs w:val="32"/>
        </w:rPr>
      </w:pPr>
      <w:bookmarkStart w:id="113" w:name="_Toc513029318"/>
      <w:r>
        <w:rPr>
          <w:rFonts w:ascii="宋体" w:hAnsi="宋体" w:hint="eastAsia"/>
          <w:b/>
          <w:bCs/>
          <w:sz w:val="32"/>
          <w:szCs w:val="32"/>
        </w:rPr>
        <w:t>附件13 业绩一览表</w:t>
      </w:r>
      <w:bookmarkEnd w:id="113"/>
    </w:p>
    <w:tbl>
      <w:tblPr>
        <w:tblW w:w="7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771"/>
        <w:gridCol w:w="1699"/>
        <w:gridCol w:w="1841"/>
        <w:gridCol w:w="1841"/>
      </w:tblGrid>
      <w:tr w:rsidR="00431A3C">
        <w:trPr>
          <w:trHeight w:val="405"/>
          <w:jc w:val="center"/>
        </w:trPr>
        <w:tc>
          <w:tcPr>
            <w:tcW w:w="632"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ind w:right="-27"/>
              <w:jc w:val="center"/>
              <w:rPr>
                <w:rFonts w:ascii="Times New Roman" w:hAnsi="Times New Roman"/>
                <w:sz w:val="24"/>
                <w:szCs w:val="20"/>
              </w:rPr>
            </w:pPr>
            <w:r>
              <w:rPr>
                <w:rFonts w:ascii="Times New Roman" w:hAnsi="Times New Roman" w:hint="eastAsia"/>
                <w:sz w:val="24"/>
                <w:szCs w:val="20"/>
              </w:rPr>
              <w:t>序号</w:t>
            </w:r>
          </w:p>
        </w:tc>
        <w:tc>
          <w:tcPr>
            <w:tcW w:w="1773"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ind w:right="-27"/>
              <w:jc w:val="center"/>
              <w:rPr>
                <w:rFonts w:ascii="Times New Roman" w:hAnsi="Times New Roman"/>
                <w:sz w:val="24"/>
                <w:szCs w:val="20"/>
              </w:rPr>
            </w:pPr>
            <w:r>
              <w:rPr>
                <w:rFonts w:ascii="Times New Roman" w:hAnsi="Times New Roman" w:hint="eastAsia"/>
                <w:sz w:val="24"/>
                <w:szCs w:val="20"/>
              </w:rPr>
              <w:t>项目名称</w:t>
            </w:r>
          </w:p>
        </w:tc>
        <w:tc>
          <w:tcPr>
            <w:tcW w:w="1701"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ind w:right="-27"/>
              <w:jc w:val="center"/>
              <w:rPr>
                <w:rFonts w:ascii="Times New Roman" w:hAnsi="Times New Roman"/>
                <w:sz w:val="24"/>
                <w:szCs w:val="20"/>
              </w:rPr>
            </w:pPr>
            <w:r>
              <w:rPr>
                <w:rFonts w:ascii="Times New Roman" w:hAnsi="Times New Roman" w:hint="eastAsia"/>
                <w:sz w:val="24"/>
                <w:szCs w:val="20"/>
              </w:rPr>
              <w:t>业主</w:t>
            </w: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ind w:right="-27"/>
              <w:jc w:val="center"/>
              <w:rPr>
                <w:rFonts w:ascii="Times New Roman" w:hAnsi="Times New Roman"/>
                <w:sz w:val="24"/>
                <w:szCs w:val="20"/>
              </w:rPr>
            </w:pPr>
            <w:r>
              <w:rPr>
                <w:rFonts w:ascii="Times New Roman" w:hAnsi="Times New Roman" w:hint="eastAsia"/>
                <w:sz w:val="24"/>
                <w:szCs w:val="20"/>
              </w:rPr>
              <w:t>合同签订日期</w:t>
            </w: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ind w:right="-27"/>
              <w:jc w:val="center"/>
              <w:rPr>
                <w:rFonts w:ascii="Times New Roman" w:hAnsi="Times New Roman"/>
                <w:sz w:val="24"/>
                <w:szCs w:val="20"/>
              </w:rPr>
            </w:pPr>
            <w:r>
              <w:rPr>
                <w:rFonts w:ascii="Times New Roman" w:hAnsi="Times New Roman" w:hint="eastAsia"/>
                <w:sz w:val="24"/>
                <w:szCs w:val="20"/>
              </w:rPr>
              <w:t>备注</w:t>
            </w:r>
          </w:p>
        </w:tc>
      </w:tr>
      <w:tr w:rsidR="00431A3C">
        <w:trPr>
          <w:trHeight w:val="567"/>
          <w:jc w:val="center"/>
        </w:trPr>
        <w:tc>
          <w:tcPr>
            <w:tcW w:w="632"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spacing w:line="500" w:lineRule="exact"/>
              <w:ind w:right="-27"/>
              <w:jc w:val="center"/>
              <w:rPr>
                <w:rFonts w:ascii="Times New Roman" w:hAnsi="Times New Roman"/>
                <w:sz w:val="24"/>
                <w:szCs w:val="20"/>
              </w:rPr>
            </w:pPr>
            <w:r>
              <w:rPr>
                <w:rFonts w:ascii="Times New Roman" w:hAnsi="Times New Roman"/>
                <w:sz w:val="24"/>
                <w:szCs w:val="20"/>
              </w:rPr>
              <w:t>1</w:t>
            </w:r>
          </w:p>
        </w:tc>
        <w:tc>
          <w:tcPr>
            <w:tcW w:w="177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r>
      <w:tr w:rsidR="00431A3C">
        <w:trPr>
          <w:trHeight w:val="567"/>
          <w:jc w:val="center"/>
        </w:trPr>
        <w:tc>
          <w:tcPr>
            <w:tcW w:w="632"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spacing w:line="500" w:lineRule="exact"/>
              <w:ind w:right="-27"/>
              <w:jc w:val="center"/>
              <w:rPr>
                <w:rFonts w:ascii="Times New Roman" w:hAnsi="Times New Roman"/>
                <w:sz w:val="24"/>
                <w:szCs w:val="20"/>
              </w:rPr>
            </w:pPr>
            <w:r>
              <w:rPr>
                <w:rFonts w:ascii="Times New Roman" w:hAnsi="Times New Roman"/>
                <w:sz w:val="24"/>
                <w:szCs w:val="20"/>
              </w:rPr>
              <w:t>2</w:t>
            </w:r>
          </w:p>
        </w:tc>
        <w:tc>
          <w:tcPr>
            <w:tcW w:w="177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r>
      <w:tr w:rsidR="00431A3C">
        <w:trPr>
          <w:trHeight w:val="567"/>
          <w:jc w:val="center"/>
        </w:trPr>
        <w:tc>
          <w:tcPr>
            <w:tcW w:w="632"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spacing w:line="500" w:lineRule="exact"/>
              <w:ind w:right="-27"/>
              <w:jc w:val="center"/>
              <w:rPr>
                <w:rFonts w:ascii="Times New Roman" w:hAnsi="Times New Roman"/>
                <w:sz w:val="24"/>
                <w:szCs w:val="20"/>
              </w:rPr>
            </w:pPr>
            <w:r>
              <w:rPr>
                <w:rFonts w:ascii="Times New Roman" w:hAnsi="Times New Roman"/>
                <w:sz w:val="24"/>
                <w:szCs w:val="20"/>
              </w:rPr>
              <w:t>3</w:t>
            </w:r>
          </w:p>
        </w:tc>
        <w:tc>
          <w:tcPr>
            <w:tcW w:w="177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r>
      <w:tr w:rsidR="00431A3C">
        <w:trPr>
          <w:trHeight w:val="567"/>
          <w:jc w:val="center"/>
        </w:trPr>
        <w:tc>
          <w:tcPr>
            <w:tcW w:w="632" w:type="dxa"/>
            <w:tcBorders>
              <w:top w:val="single" w:sz="4" w:space="0" w:color="auto"/>
              <w:left w:val="single" w:sz="4" w:space="0" w:color="auto"/>
              <w:bottom w:val="single" w:sz="4" w:space="0" w:color="auto"/>
              <w:right w:val="single" w:sz="4" w:space="0" w:color="auto"/>
            </w:tcBorders>
            <w:vAlign w:val="center"/>
          </w:tcPr>
          <w:p w:rsidR="00431A3C" w:rsidRDefault="00660BD2">
            <w:pPr>
              <w:tabs>
                <w:tab w:val="left" w:pos="0"/>
              </w:tabs>
              <w:spacing w:line="500" w:lineRule="exact"/>
              <w:ind w:right="-27"/>
              <w:jc w:val="center"/>
              <w:rPr>
                <w:rFonts w:ascii="Times New Roman" w:hAnsi="Times New Roman"/>
                <w:sz w:val="24"/>
                <w:szCs w:val="20"/>
              </w:rPr>
            </w:pPr>
            <w:r>
              <w:rPr>
                <w:rFonts w:ascii="Times New Roman" w:hAnsi="Times New Roman"/>
                <w:sz w:val="24"/>
                <w:szCs w:val="20"/>
              </w:rPr>
              <w:t>…</w:t>
            </w:r>
          </w:p>
        </w:tc>
        <w:tc>
          <w:tcPr>
            <w:tcW w:w="177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431A3C" w:rsidRDefault="00431A3C">
            <w:pPr>
              <w:tabs>
                <w:tab w:val="left" w:pos="0"/>
              </w:tabs>
              <w:spacing w:line="500" w:lineRule="exact"/>
              <w:ind w:right="-27"/>
              <w:jc w:val="center"/>
              <w:rPr>
                <w:rFonts w:ascii="Times New Roman" w:hAnsi="Times New Roman"/>
                <w:sz w:val="24"/>
                <w:szCs w:val="20"/>
              </w:rPr>
            </w:pPr>
          </w:p>
        </w:tc>
      </w:tr>
    </w:tbl>
    <w:p w:rsidR="00431A3C" w:rsidRDefault="00660BD2">
      <w:pPr>
        <w:tabs>
          <w:tab w:val="left" w:pos="0"/>
        </w:tabs>
        <w:spacing w:line="400" w:lineRule="exact"/>
        <w:ind w:right="-27"/>
        <w:rPr>
          <w:rFonts w:ascii="Times New Roman" w:hAnsi="Times New Roman"/>
          <w:sz w:val="24"/>
          <w:szCs w:val="24"/>
        </w:rPr>
      </w:pPr>
      <w:r>
        <w:rPr>
          <w:rFonts w:ascii="Times New Roman" w:hAnsi="Times New Roman" w:hint="eastAsia"/>
          <w:sz w:val="24"/>
          <w:szCs w:val="24"/>
        </w:rPr>
        <w:t>注：</w:t>
      </w:r>
    </w:p>
    <w:p w:rsidR="00431A3C" w:rsidRDefault="00660BD2">
      <w:pPr>
        <w:tabs>
          <w:tab w:val="left" w:pos="0"/>
        </w:tabs>
        <w:spacing w:line="400" w:lineRule="exact"/>
        <w:ind w:right="-27"/>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供应商根据</w:t>
      </w:r>
      <w:r>
        <w:rPr>
          <w:rFonts w:ascii="Times New Roman" w:hAnsi="Times New Roman"/>
          <w:sz w:val="24"/>
          <w:szCs w:val="24"/>
        </w:rPr>
        <w:t xml:space="preserve"> </w:t>
      </w:r>
      <w:r>
        <w:rPr>
          <w:rFonts w:ascii="Times New Roman" w:hAnsi="Times New Roman" w:hint="eastAsia"/>
          <w:sz w:val="24"/>
          <w:szCs w:val="24"/>
        </w:rPr>
        <w:t>“第五章</w:t>
      </w:r>
      <w:r>
        <w:rPr>
          <w:rFonts w:ascii="Times New Roman" w:hAnsi="Times New Roman"/>
          <w:sz w:val="24"/>
          <w:szCs w:val="24"/>
        </w:rPr>
        <w:t xml:space="preserve">  </w:t>
      </w:r>
      <w:r>
        <w:rPr>
          <w:rFonts w:ascii="Times New Roman" w:hAnsi="Times New Roman" w:hint="eastAsia"/>
          <w:sz w:val="24"/>
          <w:szCs w:val="24"/>
        </w:rPr>
        <w:t>评审因素和评分标准”填写上述表格并提供相关证明材料。</w:t>
      </w:r>
    </w:p>
    <w:p w:rsidR="00431A3C" w:rsidRDefault="00660BD2">
      <w:pPr>
        <w:tabs>
          <w:tab w:val="left" w:pos="0"/>
        </w:tabs>
        <w:spacing w:line="400" w:lineRule="exact"/>
        <w:ind w:right="-27"/>
        <w:rPr>
          <w:rFonts w:ascii="Times New Roman" w:hAnsi="Times New Roman"/>
          <w:sz w:val="24"/>
          <w:szCs w:val="20"/>
        </w:rPr>
      </w:pPr>
      <w:r>
        <w:rPr>
          <w:rFonts w:ascii="Times New Roman" w:hAnsi="Times New Roman"/>
          <w:sz w:val="24"/>
          <w:szCs w:val="20"/>
        </w:rPr>
        <w:t>2</w:t>
      </w:r>
      <w:r>
        <w:rPr>
          <w:rFonts w:ascii="Times New Roman" w:hAnsi="Times New Roman" w:hint="eastAsia"/>
          <w:sz w:val="24"/>
          <w:szCs w:val="20"/>
        </w:rPr>
        <w:t>.</w:t>
      </w:r>
      <w:r>
        <w:rPr>
          <w:rFonts w:ascii="Times New Roman" w:hAnsi="Times New Roman" w:hint="eastAsia"/>
          <w:sz w:val="24"/>
          <w:szCs w:val="20"/>
        </w:rPr>
        <w:t>如有需要说明的事项，请在备注中列明。</w:t>
      </w:r>
      <w:bookmarkStart w:id="114" w:name="_Hlt26955054"/>
      <w:bookmarkEnd w:id="114"/>
    </w:p>
    <w:p w:rsidR="00431A3C" w:rsidRDefault="00660BD2">
      <w:pPr>
        <w:widowControl/>
        <w:jc w:val="left"/>
        <w:rPr>
          <w:rFonts w:ascii="Times New Roman" w:hAnsi="Times New Roman"/>
          <w:sz w:val="24"/>
          <w:szCs w:val="20"/>
        </w:rPr>
      </w:pPr>
      <w:r>
        <w:rPr>
          <w:rFonts w:ascii="Times New Roman" w:hAnsi="Times New Roman"/>
          <w:sz w:val="24"/>
          <w:szCs w:val="20"/>
        </w:rPr>
        <w:br w:type="page" w:clear="all"/>
      </w:r>
    </w:p>
    <w:p w:rsidR="00431A3C" w:rsidRDefault="00431A3C">
      <w:pPr>
        <w:widowControl/>
        <w:jc w:val="left"/>
        <w:rPr>
          <w:rFonts w:ascii="宋体" w:hAnsi="宋体"/>
          <w:b/>
          <w:bCs/>
          <w:sz w:val="32"/>
          <w:szCs w:val="32"/>
        </w:rPr>
      </w:pPr>
    </w:p>
    <w:p w:rsidR="00431A3C" w:rsidRDefault="00660BD2">
      <w:pPr>
        <w:ind w:firstLine="964"/>
        <w:jc w:val="center"/>
        <w:outlineLvl w:val="1"/>
        <w:rPr>
          <w:rFonts w:ascii="黑体" w:eastAsia="黑体" w:hAnsi="黑体"/>
          <w:b/>
          <w:sz w:val="32"/>
          <w:szCs w:val="32"/>
        </w:rPr>
      </w:pPr>
      <w:bookmarkStart w:id="115" w:name="_Toc513029319"/>
      <w:r>
        <w:rPr>
          <w:rFonts w:ascii="宋体" w:hAnsi="宋体" w:hint="eastAsia"/>
          <w:b/>
          <w:bCs/>
          <w:sz w:val="32"/>
          <w:szCs w:val="32"/>
        </w:rPr>
        <w:t>附件</w:t>
      </w:r>
      <w:r>
        <w:rPr>
          <w:rFonts w:ascii="宋体" w:hAnsi="宋体"/>
          <w:b/>
          <w:bCs/>
          <w:sz w:val="32"/>
          <w:szCs w:val="32"/>
        </w:rPr>
        <w:t>14</w:t>
      </w:r>
      <w:r>
        <w:rPr>
          <w:rFonts w:ascii="宋体" w:hAnsi="宋体" w:hint="eastAsia"/>
          <w:b/>
          <w:bCs/>
          <w:sz w:val="32"/>
          <w:szCs w:val="32"/>
        </w:rPr>
        <w:t xml:space="preserve"> 商务条件响应表</w:t>
      </w:r>
      <w:bookmarkEnd w:id="115"/>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2565"/>
        <w:gridCol w:w="3261"/>
      </w:tblGrid>
      <w:tr w:rsidR="00431A3C">
        <w:trPr>
          <w:trHeight w:val="451"/>
          <w:jc w:val="center"/>
        </w:trPr>
        <w:tc>
          <w:tcPr>
            <w:tcW w:w="3780" w:type="dxa"/>
            <w:vAlign w:val="center"/>
          </w:tcPr>
          <w:p w:rsidR="00431A3C" w:rsidRDefault="00660BD2">
            <w:pPr>
              <w:jc w:val="center"/>
              <w:rPr>
                <w:sz w:val="24"/>
                <w:szCs w:val="24"/>
              </w:rPr>
            </w:pPr>
            <w:r>
              <w:rPr>
                <w:sz w:val="24"/>
                <w:szCs w:val="24"/>
              </w:rPr>
              <w:t>合同条款</w:t>
            </w:r>
          </w:p>
        </w:tc>
        <w:tc>
          <w:tcPr>
            <w:tcW w:w="2565" w:type="dxa"/>
            <w:vAlign w:val="center"/>
          </w:tcPr>
          <w:p w:rsidR="00431A3C" w:rsidRDefault="00660BD2">
            <w:pPr>
              <w:jc w:val="center"/>
              <w:rPr>
                <w:sz w:val="24"/>
                <w:szCs w:val="24"/>
              </w:rPr>
            </w:pPr>
            <w:r>
              <w:rPr>
                <w:sz w:val="24"/>
                <w:szCs w:val="24"/>
              </w:rPr>
              <w:t>有无偏离</w:t>
            </w:r>
          </w:p>
        </w:tc>
        <w:tc>
          <w:tcPr>
            <w:tcW w:w="3261" w:type="dxa"/>
            <w:vAlign w:val="center"/>
          </w:tcPr>
          <w:p w:rsidR="00431A3C" w:rsidRDefault="00660BD2">
            <w:pPr>
              <w:jc w:val="center"/>
              <w:rPr>
                <w:sz w:val="24"/>
                <w:szCs w:val="24"/>
              </w:rPr>
            </w:pPr>
            <w:r>
              <w:rPr>
                <w:sz w:val="24"/>
                <w:szCs w:val="24"/>
              </w:rPr>
              <w:t>偏离内容及原因</w:t>
            </w:r>
          </w:p>
        </w:tc>
      </w:tr>
      <w:tr w:rsidR="00431A3C">
        <w:trPr>
          <w:trHeight w:val="441"/>
          <w:jc w:val="center"/>
        </w:trPr>
        <w:tc>
          <w:tcPr>
            <w:tcW w:w="3780" w:type="dxa"/>
            <w:vAlign w:val="center"/>
          </w:tcPr>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第三部分</w:t>
            </w:r>
            <w:r>
              <w:rPr>
                <w:sz w:val="24"/>
                <w:szCs w:val="24"/>
              </w:rPr>
              <w:t xml:space="preserve"> </w:t>
            </w:r>
            <w:r>
              <w:rPr>
                <w:sz w:val="24"/>
                <w:szCs w:val="24"/>
              </w:rPr>
              <w:t>专用合同条款</w:t>
            </w:r>
          </w:p>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中</w:t>
            </w:r>
            <w:r>
              <w:rPr>
                <w:sz w:val="24"/>
                <w:szCs w:val="24"/>
              </w:rPr>
              <w:t>“3.</w:t>
            </w:r>
            <w:r>
              <w:rPr>
                <w:sz w:val="24"/>
                <w:szCs w:val="24"/>
              </w:rPr>
              <w:t>承包人</w:t>
            </w:r>
            <w:r>
              <w:rPr>
                <w:sz w:val="24"/>
                <w:szCs w:val="24"/>
              </w:rPr>
              <w:t>”</w:t>
            </w:r>
          </w:p>
        </w:tc>
        <w:tc>
          <w:tcPr>
            <w:tcW w:w="2565" w:type="dxa"/>
            <w:vAlign w:val="center"/>
          </w:tcPr>
          <w:p w:rsidR="00431A3C" w:rsidRDefault="00431A3C">
            <w:pPr>
              <w:rPr>
                <w:sz w:val="24"/>
                <w:szCs w:val="24"/>
              </w:rPr>
            </w:pPr>
          </w:p>
        </w:tc>
        <w:tc>
          <w:tcPr>
            <w:tcW w:w="3261" w:type="dxa"/>
            <w:vAlign w:val="center"/>
          </w:tcPr>
          <w:p w:rsidR="00431A3C" w:rsidRDefault="00431A3C">
            <w:pPr>
              <w:rPr>
                <w:sz w:val="24"/>
                <w:szCs w:val="24"/>
              </w:rPr>
            </w:pPr>
          </w:p>
        </w:tc>
      </w:tr>
      <w:tr w:rsidR="00431A3C">
        <w:trPr>
          <w:trHeight w:val="383"/>
          <w:jc w:val="center"/>
        </w:trPr>
        <w:tc>
          <w:tcPr>
            <w:tcW w:w="3780" w:type="dxa"/>
            <w:vAlign w:val="center"/>
          </w:tcPr>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第三部分</w:t>
            </w:r>
            <w:r>
              <w:rPr>
                <w:sz w:val="24"/>
                <w:szCs w:val="24"/>
              </w:rPr>
              <w:t xml:space="preserve"> </w:t>
            </w:r>
            <w:r>
              <w:rPr>
                <w:sz w:val="24"/>
                <w:szCs w:val="24"/>
              </w:rPr>
              <w:t>专用合同条款</w:t>
            </w:r>
          </w:p>
          <w:p w:rsidR="00431A3C" w:rsidRDefault="00660BD2">
            <w:pPr>
              <w:jc w:val="center"/>
              <w:rPr>
                <w:sz w:val="24"/>
                <w:szCs w:val="24"/>
              </w:rPr>
            </w:pPr>
            <w:r>
              <w:rPr>
                <w:sz w:val="24"/>
                <w:szCs w:val="24"/>
              </w:rPr>
              <w:t>中</w:t>
            </w:r>
            <w:r>
              <w:rPr>
                <w:sz w:val="24"/>
                <w:szCs w:val="24"/>
              </w:rPr>
              <w:t xml:space="preserve">“6. </w:t>
            </w:r>
            <w:r>
              <w:rPr>
                <w:sz w:val="24"/>
                <w:szCs w:val="24"/>
              </w:rPr>
              <w:t>安全生产施工与环境保护</w:t>
            </w:r>
            <w:r>
              <w:rPr>
                <w:sz w:val="24"/>
                <w:szCs w:val="24"/>
              </w:rPr>
              <w:t>”</w:t>
            </w:r>
          </w:p>
        </w:tc>
        <w:tc>
          <w:tcPr>
            <w:tcW w:w="2565" w:type="dxa"/>
            <w:vAlign w:val="center"/>
          </w:tcPr>
          <w:p w:rsidR="00431A3C" w:rsidRDefault="00431A3C">
            <w:pPr>
              <w:rPr>
                <w:sz w:val="24"/>
                <w:szCs w:val="24"/>
              </w:rPr>
            </w:pPr>
          </w:p>
        </w:tc>
        <w:tc>
          <w:tcPr>
            <w:tcW w:w="3261" w:type="dxa"/>
            <w:vAlign w:val="center"/>
          </w:tcPr>
          <w:p w:rsidR="00431A3C" w:rsidRDefault="00431A3C">
            <w:pPr>
              <w:rPr>
                <w:sz w:val="24"/>
                <w:szCs w:val="24"/>
              </w:rPr>
            </w:pPr>
          </w:p>
        </w:tc>
      </w:tr>
      <w:tr w:rsidR="00431A3C">
        <w:trPr>
          <w:trHeight w:val="441"/>
          <w:jc w:val="center"/>
        </w:trPr>
        <w:tc>
          <w:tcPr>
            <w:tcW w:w="3780" w:type="dxa"/>
            <w:vAlign w:val="center"/>
          </w:tcPr>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第三部分</w:t>
            </w:r>
            <w:r>
              <w:rPr>
                <w:sz w:val="24"/>
                <w:szCs w:val="24"/>
              </w:rPr>
              <w:t xml:space="preserve"> </w:t>
            </w:r>
            <w:r>
              <w:rPr>
                <w:sz w:val="24"/>
                <w:szCs w:val="24"/>
              </w:rPr>
              <w:t>专用合同条款</w:t>
            </w:r>
          </w:p>
          <w:p w:rsidR="00431A3C" w:rsidRDefault="00660BD2">
            <w:pPr>
              <w:jc w:val="center"/>
              <w:rPr>
                <w:sz w:val="24"/>
                <w:szCs w:val="24"/>
              </w:rPr>
            </w:pPr>
            <w:r>
              <w:rPr>
                <w:sz w:val="24"/>
                <w:szCs w:val="24"/>
              </w:rPr>
              <w:t>中</w:t>
            </w:r>
            <w:r>
              <w:rPr>
                <w:sz w:val="24"/>
                <w:szCs w:val="24"/>
              </w:rPr>
              <w:t xml:space="preserve">“8. </w:t>
            </w:r>
            <w:r>
              <w:rPr>
                <w:sz w:val="24"/>
                <w:szCs w:val="24"/>
              </w:rPr>
              <w:t>材料与设备</w:t>
            </w:r>
            <w:r>
              <w:rPr>
                <w:sz w:val="24"/>
                <w:szCs w:val="24"/>
              </w:rPr>
              <w:t>”</w:t>
            </w:r>
          </w:p>
        </w:tc>
        <w:tc>
          <w:tcPr>
            <w:tcW w:w="2565" w:type="dxa"/>
            <w:vAlign w:val="center"/>
          </w:tcPr>
          <w:p w:rsidR="00431A3C" w:rsidRDefault="00431A3C">
            <w:pPr>
              <w:rPr>
                <w:sz w:val="24"/>
                <w:szCs w:val="24"/>
              </w:rPr>
            </w:pPr>
          </w:p>
        </w:tc>
        <w:tc>
          <w:tcPr>
            <w:tcW w:w="3261" w:type="dxa"/>
            <w:vAlign w:val="center"/>
          </w:tcPr>
          <w:p w:rsidR="00431A3C" w:rsidRDefault="00431A3C">
            <w:pPr>
              <w:rPr>
                <w:sz w:val="24"/>
                <w:szCs w:val="24"/>
              </w:rPr>
            </w:pPr>
          </w:p>
        </w:tc>
      </w:tr>
      <w:tr w:rsidR="00431A3C">
        <w:trPr>
          <w:trHeight w:val="441"/>
          <w:jc w:val="center"/>
        </w:trPr>
        <w:tc>
          <w:tcPr>
            <w:tcW w:w="3780" w:type="dxa"/>
            <w:vAlign w:val="center"/>
          </w:tcPr>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第三部分</w:t>
            </w:r>
            <w:r>
              <w:rPr>
                <w:sz w:val="24"/>
                <w:szCs w:val="24"/>
              </w:rPr>
              <w:t xml:space="preserve"> </w:t>
            </w:r>
            <w:r>
              <w:rPr>
                <w:sz w:val="24"/>
                <w:szCs w:val="24"/>
              </w:rPr>
              <w:t>专用合同条款</w:t>
            </w:r>
          </w:p>
          <w:p w:rsidR="00431A3C" w:rsidRDefault="00660BD2">
            <w:pPr>
              <w:pBdr>
                <w:top w:val="none" w:sz="4" w:space="0" w:color="000000"/>
                <w:left w:val="none" w:sz="4" w:space="0" w:color="000000"/>
                <w:bottom w:val="none" w:sz="4" w:space="0" w:color="000000"/>
                <w:right w:val="none" w:sz="4" w:space="0" w:color="000000"/>
              </w:pBdr>
              <w:jc w:val="center"/>
              <w:rPr>
                <w:sz w:val="24"/>
                <w:szCs w:val="24"/>
              </w:rPr>
            </w:pPr>
            <w:r>
              <w:rPr>
                <w:sz w:val="24"/>
                <w:szCs w:val="24"/>
              </w:rPr>
              <w:t>中</w:t>
            </w:r>
            <w:r>
              <w:rPr>
                <w:sz w:val="24"/>
                <w:szCs w:val="24"/>
              </w:rPr>
              <w:t xml:space="preserve">“13. </w:t>
            </w:r>
            <w:r>
              <w:rPr>
                <w:sz w:val="24"/>
                <w:szCs w:val="24"/>
              </w:rPr>
              <w:t>验收和工程试车</w:t>
            </w:r>
            <w:r>
              <w:rPr>
                <w:sz w:val="24"/>
                <w:szCs w:val="24"/>
              </w:rPr>
              <w:t>”</w:t>
            </w:r>
          </w:p>
        </w:tc>
        <w:tc>
          <w:tcPr>
            <w:tcW w:w="2565" w:type="dxa"/>
            <w:vAlign w:val="center"/>
          </w:tcPr>
          <w:p w:rsidR="00431A3C" w:rsidRDefault="00431A3C">
            <w:pPr>
              <w:rPr>
                <w:sz w:val="24"/>
                <w:szCs w:val="24"/>
              </w:rPr>
            </w:pPr>
          </w:p>
        </w:tc>
        <w:tc>
          <w:tcPr>
            <w:tcW w:w="3261" w:type="dxa"/>
            <w:vAlign w:val="center"/>
          </w:tcPr>
          <w:p w:rsidR="00431A3C" w:rsidRDefault="00431A3C">
            <w:pPr>
              <w:rPr>
                <w:sz w:val="24"/>
                <w:szCs w:val="24"/>
              </w:rPr>
            </w:pPr>
          </w:p>
        </w:tc>
      </w:tr>
    </w:tbl>
    <w:p w:rsidR="00431A3C" w:rsidRDefault="00660BD2">
      <w:pPr>
        <w:spacing w:line="480" w:lineRule="exact"/>
        <w:rPr>
          <w:sz w:val="24"/>
          <w:szCs w:val="24"/>
        </w:rPr>
      </w:pPr>
      <w:r>
        <w:rPr>
          <w:sz w:val="24"/>
          <w:szCs w:val="24"/>
        </w:rPr>
        <w:t>注：</w:t>
      </w:r>
    </w:p>
    <w:p w:rsidR="00431A3C" w:rsidRDefault="00660BD2">
      <w:pPr>
        <w:spacing w:line="480" w:lineRule="exact"/>
        <w:rPr>
          <w:sz w:val="24"/>
          <w:szCs w:val="24"/>
        </w:rPr>
      </w:pPr>
      <w:r>
        <w:rPr>
          <w:sz w:val="24"/>
          <w:szCs w:val="24"/>
        </w:rPr>
        <w:t>1</w:t>
      </w:r>
      <w:r>
        <w:rPr>
          <w:rFonts w:hint="eastAsia"/>
          <w:sz w:val="24"/>
          <w:szCs w:val="24"/>
        </w:rPr>
        <w:t>.</w:t>
      </w:r>
      <w:r>
        <w:rPr>
          <w:rFonts w:hint="eastAsia"/>
          <w:sz w:val="24"/>
          <w:szCs w:val="24"/>
        </w:rPr>
        <w:t>供应商</w:t>
      </w:r>
      <w:r>
        <w:rPr>
          <w:sz w:val="24"/>
          <w:szCs w:val="24"/>
        </w:rPr>
        <w:t>应</w:t>
      </w:r>
      <w:r>
        <w:rPr>
          <w:rFonts w:hint="eastAsia"/>
          <w:sz w:val="24"/>
          <w:szCs w:val="24"/>
        </w:rPr>
        <w:t>根据“第三章</w:t>
      </w:r>
      <w:r>
        <w:rPr>
          <w:rFonts w:hint="eastAsia"/>
          <w:sz w:val="24"/>
          <w:szCs w:val="24"/>
        </w:rPr>
        <w:t xml:space="preserve">  </w:t>
      </w:r>
      <w:r>
        <w:rPr>
          <w:rFonts w:hint="eastAsia"/>
          <w:sz w:val="24"/>
          <w:szCs w:val="24"/>
        </w:rPr>
        <w:t>合同文本”</w:t>
      </w:r>
      <w:r>
        <w:rPr>
          <w:sz w:val="24"/>
          <w:szCs w:val="24"/>
        </w:rPr>
        <w:t>据实、详细填写上述表格，因表述含糊导致的评标风险将由</w:t>
      </w:r>
      <w:r>
        <w:rPr>
          <w:rFonts w:hint="eastAsia"/>
          <w:sz w:val="24"/>
          <w:szCs w:val="24"/>
        </w:rPr>
        <w:t>供应商</w:t>
      </w:r>
      <w:r>
        <w:rPr>
          <w:sz w:val="24"/>
          <w:szCs w:val="24"/>
        </w:rPr>
        <w:t>承担。</w:t>
      </w:r>
    </w:p>
    <w:p w:rsidR="00431A3C" w:rsidRDefault="00660BD2">
      <w:pPr>
        <w:spacing w:line="480" w:lineRule="exact"/>
        <w:rPr>
          <w:sz w:val="24"/>
          <w:szCs w:val="24"/>
        </w:rPr>
      </w:pPr>
      <w:r>
        <w:rPr>
          <w:sz w:val="24"/>
          <w:szCs w:val="24"/>
        </w:rPr>
        <w:t>2</w:t>
      </w:r>
      <w:r>
        <w:rPr>
          <w:rFonts w:hint="eastAsia"/>
          <w:sz w:val="24"/>
          <w:szCs w:val="24"/>
        </w:rPr>
        <w:t>.</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431A3C">
      <w:pPr>
        <w:widowControl/>
        <w:jc w:val="left"/>
        <w:rPr>
          <w:sz w:val="24"/>
          <w:szCs w:val="24"/>
        </w:rPr>
      </w:pPr>
    </w:p>
    <w:p w:rsidR="00431A3C" w:rsidRDefault="00660BD2">
      <w:pPr>
        <w:ind w:firstLine="964"/>
        <w:jc w:val="center"/>
        <w:outlineLvl w:val="1"/>
        <w:rPr>
          <w:rFonts w:ascii="宋体" w:hAnsi="宋体"/>
          <w:b/>
          <w:sz w:val="24"/>
          <w:szCs w:val="24"/>
        </w:rPr>
      </w:pPr>
      <w:bookmarkStart w:id="116" w:name="_Toc513029320"/>
      <w:r>
        <w:rPr>
          <w:rFonts w:ascii="宋体" w:hAnsi="宋体" w:hint="eastAsia"/>
          <w:b/>
          <w:bCs/>
          <w:sz w:val="32"/>
          <w:szCs w:val="32"/>
        </w:rPr>
        <w:t>附件</w:t>
      </w:r>
      <w:r>
        <w:rPr>
          <w:rFonts w:ascii="宋体" w:hAnsi="宋体"/>
          <w:b/>
          <w:bCs/>
          <w:sz w:val="32"/>
          <w:szCs w:val="32"/>
        </w:rPr>
        <w:t>15</w:t>
      </w:r>
      <w:r>
        <w:rPr>
          <w:rFonts w:ascii="宋体" w:hAnsi="宋体" w:hint="eastAsia"/>
          <w:b/>
          <w:bCs/>
          <w:sz w:val="32"/>
          <w:szCs w:val="32"/>
        </w:rPr>
        <w:t xml:space="preserve"> 项目方案</w:t>
      </w:r>
      <w:bookmarkEnd w:id="116"/>
    </w:p>
    <w:p w:rsidR="00431A3C" w:rsidRDefault="00660BD2">
      <w:pPr>
        <w:spacing w:line="480" w:lineRule="exact"/>
        <w:rPr>
          <w:bCs/>
          <w:sz w:val="24"/>
        </w:rPr>
      </w:pPr>
      <w:r>
        <w:rPr>
          <w:rFonts w:hint="eastAsia"/>
          <w:bCs/>
          <w:sz w:val="24"/>
        </w:rPr>
        <w:t>根据“第五章</w:t>
      </w:r>
      <w:r>
        <w:rPr>
          <w:rFonts w:hint="eastAsia"/>
          <w:bCs/>
          <w:sz w:val="24"/>
        </w:rPr>
        <w:t xml:space="preserve"> </w:t>
      </w:r>
      <w:r>
        <w:rPr>
          <w:rFonts w:hint="eastAsia"/>
          <w:bCs/>
          <w:sz w:val="24"/>
        </w:rPr>
        <w:t>评标方法与评标标准”要求</w:t>
      </w:r>
      <w:r>
        <w:rPr>
          <w:rFonts w:hint="eastAsia"/>
          <w:sz w:val="24"/>
          <w:szCs w:val="24"/>
        </w:rPr>
        <w:t>编制</w:t>
      </w:r>
      <w:r>
        <w:rPr>
          <w:rFonts w:hint="eastAsia"/>
          <w:bCs/>
          <w:sz w:val="24"/>
        </w:rPr>
        <w:t>并上传苏采云系统</w:t>
      </w:r>
    </w:p>
    <w:p w:rsidR="00431A3C" w:rsidRDefault="00431A3C">
      <w:pPr>
        <w:ind w:firstLine="964"/>
        <w:jc w:val="center"/>
        <w:outlineLvl w:val="1"/>
        <w:rPr>
          <w:rFonts w:ascii="黑体" w:eastAsia="黑体" w:hAnsi="黑体"/>
          <w:b/>
          <w:sz w:val="32"/>
          <w:szCs w:val="32"/>
        </w:rPr>
      </w:pPr>
    </w:p>
    <w:p w:rsidR="00431A3C" w:rsidRDefault="00431A3C">
      <w:pPr>
        <w:widowControl/>
        <w:jc w:val="left"/>
        <w:rPr>
          <w:sz w:val="24"/>
          <w:szCs w:val="24"/>
        </w:rPr>
      </w:pPr>
    </w:p>
    <w:sectPr w:rsidR="00431A3C">
      <w:headerReference w:type="default" r:id="rId12"/>
      <w:footerReference w:type="even" r:id="rId13"/>
      <w:footerReference w:type="default" r:id="rId14"/>
      <w:footerReference w:type="first" r:id="rId15"/>
      <w:pgSz w:w="11906" w:h="16838"/>
      <w:pgMar w:top="720" w:right="720" w:bottom="720" w:left="720" w:header="737" w:footer="107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BD2" w:rsidRDefault="00660BD2">
      <w:r>
        <w:separator/>
      </w:r>
    </w:p>
  </w:endnote>
  <w:endnote w:type="continuationSeparator" w:id="0">
    <w:p w:rsidR="00660BD2" w:rsidRDefault="00660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Monospac821 B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altName w:val="Arial Unicode MS"/>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Arial Unicode MS"/>
    <w:charset w:val="00"/>
    <w:family w:val="auto"/>
    <w:pitch w:val="default"/>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EU-F1">
    <w:altName w:val="Calibri"/>
    <w:charset w:val="00"/>
    <w:family w:val="auto"/>
    <w:pitch w:val="default"/>
  </w:font>
  <w:font w:name="PMingLiU">
    <w:altName w:val="新細明體"/>
    <w:panose1 w:val="02010601000101010101"/>
    <w:charset w:val="00"/>
    <w:family w:val="auto"/>
    <w:pitch w:val="default"/>
  </w:font>
  <w:font w:name="Times New Roman (正文 CS 字体)">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KNLe">
    <w:altName w:val="Times New Roman"/>
    <w:charset w:val="00"/>
    <w:family w:val="auto"/>
    <w:pitch w:val="default"/>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2"/>
      <w:jc w:val="center"/>
    </w:pPr>
    <w:r>
      <w:fldChar w:fldCharType="begin"/>
    </w:r>
    <w:r>
      <w:instrText xml:space="preserve"> PAGE   \* MERGEFORMAT </w:instrText>
    </w:r>
    <w:r>
      <w:fldChar w:fldCharType="separate"/>
    </w:r>
    <w:r w:rsidR="00C12EF0">
      <w:rPr>
        <w:noProof/>
      </w:rPr>
      <w:t>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2"/>
      <w:jc w:val="center"/>
    </w:pPr>
    <w:r>
      <w:fldChar w:fldCharType="begin"/>
    </w:r>
    <w:r>
      <w:instrText xml:space="preserve"> PAGE   \* MERGEFORMAT </w:instrText>
    </w:r>
    <w:r>
      <w:fldChar w:fldCharType="separate"/>
    </w:r>
    <w:r w:rsidR="00F17DEF">
      <w:rPr>
        <w:noProof/>
      </w:rPr>
      <w:t>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2"/>
      <w:framePr w:wrap="around" w:vAnchor="text" w:hAnchor="margin" w:xAlign="center" w:y="1"/>
      <w:rPr>
        <w:rStyle w:val="aff8"/>
      </w:rPr>
    </w:pPr>
    <w:r>
      <w:fldChar w:fldCharType="begin"/>
    </w:r>
    <w:r>
      <w:rPr>
        <w:rStyle w:val="aff8"/>
      </w:rPr>
      <w:instrText xml:space="preserve">PAGE  </w:instrText>
    </w:r>
    <w:r>
      <w:fldChar w:fldCharType="separate"/>
    </w:r>
    <w:r>
      <w:rPr>
        <w:rStyle w:val="aff8"/>
      </w:rPr>
      <w:t>1</w:t>
    </w:r>
    <w:r>
      <w:fldChar w:fldCharType="end"/>
    </w:r>
  </w:p>
  <w:p w:rsidR="00660BD2" w:rsidRDefault="00660BD2">
    <w:pPr>
      <w:pStyle w:val="af2"/>
    </w:pPr>
  </w:p>
  <w:p w:rsidR="00660BD2" w:rsidRDefault="00660BD2"/>
  <w:p w:rsidR="00660BD2" w:rsidRDefault="00660BD2"/>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2"/>
      <w:framePr w:wrap="around" w:vAnchor="text" w:hAnchor="margin" w:xAlign="center" w:y="1"/>
      <w:ind w:right="360" w:firstLine="360"/>
      <w:jc w:val="center"/>
    </w:pPr>
    <w:r>
      <w:rPr>
        <w:szCs w:val="21"/>
      </w:rPr>
      <w:t>第</w:t>
    </w:r>
    <w:r>
      <w:rPr>
        <w:szCs w:val="21"/>
      </w:rPr>
      <w:t xml:space="preserve"> </w:t>
    </w:r>
    <w:r>
      <w:rPr>
        <w:szCs w:val="21"/>
      </w:rPr>
      <w:fldChar w:fldCharType="begin"/>
    </w:r>
    <w:r>
      <w:rPr>
        <w:szCs w:val="21"/>
      </w:rPr>
      <w:instrText xml:space="preserve"> PAGE </w:instrText>
    </w:r>
    <w:r>
      <w:rPr>
        <w:szCs w:val="21"/>
      </w:rPr>
      <w:fldChar w:fldCharType="separate"/>
    </w:r>
    <w:r w:rsidR="00725ECC">
      <w:rPr>
        <w:noProof/>
        <w:szCs w:val="21"/>
      </w:rPr>
      <w:t>86</w:t>
    </w:r>
    <w:r>
      <w:rPr>
        <w:szCs w:val="21"/>
      </w:rPr>
      <w:fldChar w:fldCharType="end"/>
    </w:r>
    <w:r>
      <w:rPr>
        <w:szCs w:val="21"/>
      </w:rPr>
      <w:t xml:space="preserve"> </w:t>
    </w:r>
    <w:r>
      <w:rPr>
        <w:szCs w:val="21"/>
      </w:rPr>
      <w:t>页</w:t>
    </w:r>
  </w:p>
  <w:p w:rsidR="00660BD2" w:rsidRDefault="00660BD2">
    <w:pPr>
      <w:pStyle w:val="af2"/>
      <w:jc w:val="center"/>
      <w:rPr>
        <w:b/>
        <w:i/>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2"/>
      <w:jc w:val="center"/>
    </w:pPr>
    <w:r>
      <w:fldChar w:fldCharType="begin"/>
    </w:r>
    <w:r>
      <w:instrText xml:space="preserve"> PAGE   \* MERGEFORMAT </w:instrText>
    </w:r>
    <w:r>
      <w:fldChar w:fldCharType="separate"/>
    </w:r>
    <w:r w:rsidR="00F17DEF">
      <w:rPr>
        <w:noProof/>
      </w:rPr>
      <w:t>56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BD2" w:rsidRDefault="00660BD2">
      <w:r>
        <w:separator/>
      </w:r>
    </w:p>
  </w:footnote>
  <w:footnote w:type="continuationSeparator" w:id="0">
    <w:p w:rsidR="00660BD2" w:rsidRDefault="00660B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pPr>
      <w:pStyle w:val="af5"/>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BD2" w:rsidRDefault="00660BD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61C7"/>
    <w:multiLevelType w:val="hybridMultilevel"/>
    <w:tmpl w:val="D876CEB8"/>
    <w:lvl w:ilvl="0" w:tplc="F0B634EC">
      <w:start w:val="1"/>
      <w:numFmt w:val="decimal"/>
      <w:pStyle w:val="CharCharChar"/>
      <w:lvlText w:val="%1、"/>
      <w:lvlJc w:val="left"/>
      <w:pPr>
        <w:tabs>
          <w:tab w:val="left" w:pos="375"/>
        </w:tabs>
        <w:ind w:left="375" w:hanging="375"/>
      </w:pPr>
      <w:rPr>
        <w:rFonts w:hint="eastAsia"/>
      </w:rPr>
    </w:lvl>
    <w:lvl w:ilvl="1" w:tplc="8C983D76">
      <w:start w:val="1"/>
      <w:numFmt w:val="lowerLetter"/>
      <w:lvlText w:val="%2)"/>
      <w:lvlJc w:val="left"/>
      <w:pPr>
        <w:tabs>
          <w:tab w:val="left" w:pos="840"/>
        </w:tabs>
        <w:ind w:left="840" w:hanging="420"/>
      </w:pPr>
    </w:lvl>
    <w:lvl w:ilvl="2" w:tplc="524A3522">
      <w:start w:val="1"/>
      <w:numFmt w:val="lowerRoman"/>
      <w:lvlText w:val="%3."/>
      <w:lvlJc w:val="right"/>
      <w:pPr>
        <w:tabs>
          <w:tab w:val="left" w:pos="1260"/>
        </w:tabs>
        <w:ind w:left="1260" w:hanging="420"/>
      </w:pPr>
    </w:lvl>
    <w:lvl w:ilvl="3" w:tplc="AABA3834">
      <w:start w:val="1"/>
      <w:numFmt w:val="decimal"/>
      <w:lvlText w:val="%4."/>
      <w:lvlJc w:val="left"/>
      <w:pPr>
        <w:tabs>
          <w:tab w:val="left" w:pos="1680"/>
        </w:tabs>
        <w:ind w:left="1680" w:hanging="420"/>
      </w:pPr>
    </w:lvl>
    <w:lvl w:ilvl="4" w:tplc="A510E37A">
      <w:start w:val="1"/>
      <w:numFmt w:val="lowerLetter"/>
      <w:lvlText w:val="%5)"/>
      <w:lvlJc w:val="left"/>
      <w:pPr>
        <w:tabs>
          <w:tab w:val="left" w:pos="2100"/>
        </w:tabs>
        <w:ind w:left="2100" w:hanging="420"/>
      </w:pPr>
    </w:lvl>
    <w:lvl w:ilvl="5" w:tplc="60C25266">
      <w:start w:val="1"/>
      <w:numFmt w:val="lowerRoman"/>
      <w:lvlText w:val="%6."/>
      <w:lvlJc w:val="right"/>
      <w:pPr>
        <w:tabs>
          <w:tab w:val="left" w:pos="2520"/>
        </w:tabs>
        <w:ind w:left="2520" w:hanging="420"/>
      </w:pPr>
    </w:lvl>
    <w:lvl w:ilvl="6" w:tplc="8098D2AE">
      <w:start w:val="1"/>
      <w:numFmt w:val="decimal"/>
      <w:lvlText w:val="%7."/>
      <w:lvlJc w:val="left"/>
      <w:pPr>
        <w:tabs>
          <w:tab w:val="left" w:pos="2940"/>
        </w:tabs>
        <w:ind w:left="2940" w:hanging="420"/>
      </w:pPr>
    </w:lvl>
    <w:lvl w:ilvl="7" w:tplc="12440674">
      <w:start w:val="1"/>
      <w:numFmt w:val="lowerLetter"/>
      <w:lvlText w:val="%8)"/>
      <w:lvlJc w:val="left"/>
      <w:pPr>
        <w:tabs>
          <w:tab w:val="left" w:pos="3360"/>
        </w:tabs>
        <w:ind w:left="3360" w:hanging="420"/>
      </w:pPr>
    </w:lvl>
    <w:lvl w:ilvl="8" w:tplc="CC2416DA">
      <w:start w:val="1"/>
      <w:numFmt w:val="lowerRoman"/>
      <w:lvlText w:val="%9."/>
      <w:lvlJc w:val="right"/>
      <w:pPr>
        <w:tabs>
          <w:tab w:val="left" w:pos="3780"/>
        </w:tabs>
        <w:ind w:left="3780" w:hanging="420"/>
      </w:pPr>
    </w:lvl>
  </w:abstractNum>
  <w:abstractNum w:abstractNumId="1" w15:restartNumberingAfterBreak="0">
    <w:nsid w:val="20BE6380"/>
    <w:multiLevelType w:val="hybridMultilevel"/>
    <w:tmpl w:val="EABA7202"/>
    <w:lvl w:ilvl="0" w:tplc="3976F66E">
      <w:start w:val="1"/>
      <w:numFmt w:val="upperLetter"/>
      <w:pStyle w:val="a"/>
      <w:lvlText w:val="附录%1."/>
      <w:lvlJc w:val="left"/>
      <w:pPr>
        <w:tabs>
          <w:tab w:val="left" w:pos="907"/>
        </w:tabs>
        <w:ind w:left="907" w:hanging="907"/>
      </w:pPr>
      <w:rPr>
        <w:rFonts w:hint="eastAsia"/>
      </w:rPr>
    </w:lvl>
    <w:lvl w:ilvl="1" w:tplc="95E89400">
      <w:start w:val="1"/>
      <w:numFmt w:val="bullet"/>
      <w:lvlText w:val="o"/>
      <w:lvlJc w:val="left"/>
      <w:pPr>
        <w:ind w:left="1440" w:hanging="360"/>
      </w:pPr>
      <w:rPr>
        <w:rFonts w:ascii="Courier New" w:eastAsia="Courier New" w:hAnsi="Courier New" w:cs="Courier New" w:hint="default"/>
      </w:rPr>
    </w:lvl>
    <w:lvl w:ilvl="2" w:tplc="65587B76">
      <w:start w:val="1"/>
      <w:numFmt w:val="bullet"/>
      <w:lvlText w:val="§"/>
      <w:lvlJc w:val="left"/>
      <w:pPr>
        <w:ind w:left="2160" w:hanging="360"/>
      </w:pPr>
      <w:rPr>
        <w:rFonts w:ascii="Wingdings" w:eastAsia="Wingdings" w:hAnsi="Wingdings" w:cs="Wingdings" w:hint="default"/>
      </w:rPr>
    </w:lvl>
    <w:lvl w:ilvl="3" w:tplc="E00CCAE8">
      <w:start w:val="1"/>
      <w:numFmt w:val="bullet"/>
      <w:lvlText w:val="·"/>
      <w:lvlJc w:val="left"/>
      <w:pPr>
        <w:ind w:left="2880" w:hanging="360"/>
      </w:pPr>
      <w:rPr>
        <w:rFonts w:ascii="Symbol" w:eastAsia="Symbol" w:hAnsi="Symbol" w:cs="Symbol" w:hint="default"/>
      </w:rPr>
    </w:lvl>
    <w:lvl w:ilvl="4" w:tplc="DAA45716">
      <w:start w:val="1"/>
      <w:numFmt w:val="bullet"/>
      <w:lvlText w:val="o"/>
      <w:lvlJc w:val="left"/>
      <w:pPr>
        <w:ind w:left="3600" w:hanging="360"/>
      </w:pPr>
      <w:rPr>
        <w:rFonts w:ascii="Courier New" w:eastAsia="Courier New" w:hAnsi="Courier New" w:cs="Courier New" w:hint="default"/>
      </w:rPr>
    </w:lvl>
    <w:lvl w:ilvl="5" w:tplc="432A2404">
      <w:start w:val="1"/>
      <w:numFmt w:val="bullet"/>
      <w:lvlText w:val="§"/>
      <w:lvlJc w:val="left"/>
      <w:pPr>
        <w:ind w:left="4320" w:hanging="360"/>
      </w:pPr>
      <w:rPr>
        <w:rFonts w:ascii="Wingdings" w:eastAsia="Wingdings" w:hAnsi="Wingdings" w:cs="Wingdings" w:hint="default"/>
      </w:rPr>
    </w:lvl>
    <w:lvl w:ilvl="6" w:tplc="14541872">
      <w:start w:val="1"/>
      <w:numFmt w:val="bullet"/>
      <w:lvlText w:val="·"/>
      <w:lvlJc w:val="left"/>
      <w:pPr>
        <w:ind w:left="5040" w:hanging="360"/>
      </w:pPr>
      <w:rPr>
        <w:rFonts w:ascii="Symbol" w:eastAsia="Symbol" w:hAnsi="Symbol" w:cs="Symbol" w:hint="default"/>
      </w:rPr>
    </w:lvl>
    <w:lvl w:ilvl="7" w:tplc="1A60335A">
      <w:start w:val="1"/>
      <w:numFmt w:val="bullet"/>
      <w:lvlText w:val="o"/>
      <w:lvlJc w:val="left"/>
      <w:pPr>
        <w:ind w:left="5760" w:hanging="360"/>
      </w:pPr>
      <w:rPr>
        <w:rFonts w:ascii="Courier New" w:eastAsia="Courier New" w:hAnsi="Courier New" w:cs="Courier New" w:hint="default"/>
      </w:rPr>
    </w:lvl>
    <w:lvl w:ilvl="8" w:tplc="5BBA4D6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6F2396E"/>
    <w:multiLevelType w:val="hybridMultilevel"/>
    <w:tmpl w:val="F30EE5E2"/>
    <w:lvl w:ilvl="0" w:tplc="CD2E0AC6">
      <w:start w:val="1"/>
      <w:numFmt w:val="chineseCounting"/>
      <w:suff w:val="space"/>
      <w:lvlText w:val="第%1条"/>
      <w:lvlJc w:val="left"/>
      <w:rPr>
        <w:rFonts w:hint="eastAsia"/>
        <w:b/>
        <w:bCs/>
        <w:sz w:val="24"/>
        <w:szCs w:val="24"/>
      </w:rPr>
    </w:lvl>
    <w:lvl w:ilvl="1" w:tplc="CFDCE19E">
      <w:start w:val="1"/>
      <w:numFmt w:val="bullet"/>
      <w:lvlText w:val="o"/>
      <w:lvlJc w:val="left"/>
      <w:pPr>
        <w:ind w:left="1440" w:hanging="360"/>
      </w:pPr>
      <w:rPr>
        <w:rFonts w:ascii="Courier New" w:eastAsia="Courier New" w:hAnsi="Courier New" w:cs="Courier New" w:hint="default"/>
      </w:rPr>
    </w:lvl>
    <w:lvl w:ilvl="2" w:tplc="06E02968">
      <w:start w:val="1"/>
      <w:numFmt w:val="bullet"/>
      <w:lvlText w:val="§"/>
      <w:lvlJc w:val="left"/>
      <w:pPr>
        <w:ind w:left="2160" w:hanging="360"/>
      </w:pPr>
      <w:rPr>
        <w:rFonts w:ascii="Wingdings" w:eastAsia="Wingdings" w:hAnsi="Wingdings" w:cs="Wingdings" w:hint="default"/>
      </w:rPr>
    </w:lvl>
    <w:lvl w:ilvl="3" w:tplc="F42844B0">
      <w:start w:val="1"/>
      <w:numFmt w:val="bullet"/>
      <w:lvlText w:val="·"/>
      <w:lvlJc w:val="left"/>
      <w:pPr>
        <w:ind w:left="2880" w:hanging="360"/>
      </w:pPr>
      <w:rPr>
        <w:rFonts w:ascii="Symbol" w:eastAsia="Symbol" w:hAnsi="Symbol" w:cs="Symbol" w:hint="default"/>
      </w:rPr>
    </w:lvl>
    <w:lvl w:ilvl="4" w:tplc="AACE1F70">
      <w:start w:val="1"/>
      <w:numFmt w:val="bullet"/>
      <w:lvlText w:val="o"/>
      <w:lvlJc w:val="left"/>
      <w:pPr>
        <w:ind w:left="3600" w:hanging="360"/>
      </w:pPr>
      <w:rPr>
        <w:rFonts w:ascii="Courier New" w:eastAsia="Courier New" w:hAnsi="Courier New" w:cs="Courier New" w:hint="default"/>
      </w:rPr>
    </w:lvl>
    <w:lvl w:ilvl="5" w:tplc="92A2F4DA">
      <w:start w:val="1"/>
      <w:numFmt w:val="bullet"/>
      <w:lvlText w:val="§"/>
      <w:lvlJc w:val="left"/>
      <w:pPr>
        <w:ind w:left="4320" w:hanging="360"/>
      </w:pPr>
      <w:rPr>
        <w:rFonts w:ascii="Wingdings" w:eastAsia="Wingdings" w:hAnsi="Wingdings" w:cs="Wingdings" w:hint="default"/>
      </w:rPr>
    </w:lvl>
    <w:lvl w:ilvl="6" w:tplc="FB8479F2">
      <w:start w:val="1"/>
      <w:numFmt w:val="bullet"/>
      <w:lvlText w:val="·"/>
      <w:lvlJc w:val="left"/>
      <w:pPr>
        <w:ind w:left="5040" w:hanging="360"/>
      </w:pPr>
      <w:rPr>
        <w:rFonts w:ascii="Symbol" w:eastAsia="Symbol" w:hAnsi="Symbol" w:cs="Symbol" w:hint="default"/>
      </w:rPr>
    </w:lvl>
    <w:lvl w:ilvl="7" w:tplc="B1EE82DC">
      <w:start w:val="1"/>
      <w:numFmt w:val="bullet"/>
      <w:lvlText w:val="o"/>
      <w:lvlJc w:val="left"/>
      <w:pPr>
        <w:ind w:left="5760" w:hanging="360"/>
      </w:pPr>
      <w:rPr>
        <w:rFonts w:ascii="Courier New" w:eastAsia="Courier New" w:hAnsi="Courier New" w:cs="Courier New" w:hint="default"/>
      </w:rPr>
    </w:lvl>
    <w:lvl w:ilvl="8" w:tplc="CB4CBF54">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E413487"/>
    <w:multiLevelType w:val="hybridMultilevel"/>
    <w:tmpl w:val="A63A71BE"/>
    <w:lvl w:ilvl="0" w:tplc="F5AC87CA">
      <w:start w:val="1"/>
      <w:numFmt w:val="chineseCounting"/>
      <w:suff w:val="nothing"/>
      <w:lvlText w:val="（%1）"/>
      <w:lvlJc w:val="left"/>
      <w:rPr>
        <w:rFonts w:hint="eastAsia"/>
      </w:rPr>
    </w:lvl>
    <w:lvl w:ilvl="1" w:tplc="D8BEAFB0">
      <w:start w:val="1"/>
      <w:numFmt w:val="bullet"/>
      <w:lvlText w:val="o"/>
      <w:lvlJc w:val="left"/>
      <w:pPr>
        <w:ind w:left="1440" w:hanging="360"/>
      </w:pPr>
      <w:rPr>
        <w:rFonts w:ascii="Courier New" w:eastAsia="Courier New" w:hAnsi="Courier New" w:cs="Courier New" w:hint="default"/>
      </w:rPr>
    </w:lvl>
    <w:lvl w:ilvl="2" w:tplc="9EE088BA">
      <w:start w:val="1"/>
      <w:numFmt w:val="bullet"/>
      <w:lvlText w:val="§"/>
      <w:lvlJc w:val="left"/>
      <w:pPr>
        <w:ind w:left="2160" w:hanging="360"/>
      </w:pPr>
      <w:rPr>
        <w:rFonts w:ascii="Wingdings" w:eastAsia="Wingdings" w:hAnsi="Wingdings" w:cs="Wingdings" w:hint="default"/>
      </w:rPr>
    </w:lvl>
    <w:lvl w:ilvl="3" w:tplc="C09E1EBE">
      <w:start w:val="1"/>
      <w:numFmt w:val="bullet"/>
      <w:lvlText w:val="·"/>
      <w:lvlJc w:val="left"/>
      <w:pPr>
        <w:ind w:left="2880" w:hanging="360"/>
      </w:pPr>
      <w:rPr>
        <w:rFonts w:ascii="Symbol" w:eastAsia="Symbol" w:hAnsi="Symbol" w:cs="Symbol" w:hint="default"/>
      </w:rPr>
    </w:lvl>
    <w:lvl w:ilvl="4" w:tplc="E4A4F3D2">
      <w:start w:val="1"/>
      <w:numFmt w:val="bullet"/>
      <w:lvlText w:val="o"/>
      <w:lvlJc w:val="left"/>
      <w:pPr>
        <w:ind w:left="3600" w:hanging="360"/>
      </w:pPr>
      <w:rPr>
        <w:rFonts w:ascii="Courier New" w:eastAsia="Courier New" w:hAnsi="Courier New" w:cs="Courier New" w:hint="default"/>
      </w:rPr>
    </w:lvl>
    <w:lvl w:ilvl="5" w:tplc="680E5736">
      <w:start w:val="1"/>
      <w:numFmt w:val="bullet"/>
      <w:lvlText w:val="§"/>
      <w:lvlJc w:val="left"/>
      <w:pPr>
        <w:ind w:left="4320" w:hanging="360"/>
      </w:pPr>
      <w:rPr>
        <w:rFonts w:ascii="Wingdings" w:eastAsia="Wingdings" w:hAnsi="Wingdings" w:cs="Wingdings" w:hint="default"/>
      </w:rPr>
    </w:lvl>
    <w:lvl w:ilvl="6" w:tplc="47D074EE">
      <w:start w:val="1"/>
      <w:numFmt w:val="bullet"/>
      <w:lvlText w:val="·"/>
      <w:lvlJc w:val="left"/>
      <w:pPr>
        <w:ind w:left="5040" w:hanging="360"/>
      </w:pPr>
      <w:rPr>
        <w:rFonts w:ascii="Symbol" w:eastAsia="Symbol" w:hAnsi="Symbol" w:cs="Symbol" w:hint="default"/>
      </w:rPr>
    </w:lvl>
    <w:lvl w:ilvl="7" w:tplc="41B88EA2">
      <w:start w:val="1"/>
      <w:numFmt w:val="bullet"/>
      <w:lvlText w:val="o"/>
      <w:lvlJc w:val="left"/>
      <w:pPr>
        <w:ind w:left="5760" w:hanging="360"/>
      </w:pPr>
      <w:rPr>
        <w:rFonts w:ascii="Courier New" w:eastAsia="Courier New" w:hAnsi="Courier New" w:cs="Courier New" w:hint="default"/>
      </w:rPr>
    </w:lvl>
    <w:lvl w:ilvl="8" w:tplc="5E3A2E9C">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9AE6687"/>
    <w:multiLevelType w:val="multilevel"/>
    <w:tmpl w:val="217023B8"/>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4D8A6274"/>
    <w:multiLevelType w:val="multilevel"/>
    <w:tmpl w:val="CC06B234"/>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6" w15:restartNumberingAfterBreak="0">
    <w:nsid w:val="547C5CBC"/>
    <w:multiLevelType w:val="hybridMultilevel"/>
    <w:tmpl w:val="BEDC7ED6"/>
    <w:lvl w:ilvl="0" w:tplc="60228EC4">
      <w:start w:val="1"/>
      <w:numFmt w:val="chineseCounting"/>
      <w:suff w:val="nothing"/>
      <w:lvlText w:val="（%1）"/>
      <w:lvlJc w:val="left"/>
      <w:pPr>
        <w:ind w:left="-60"/>
      </w:pPr>
      <w:rPr>
        <w:rFonts w:hint="eastAsia"/>
      </w:rPr>
    </w:lvl>
    <w:lvl w:ilvl="1" w:tplc="8E1400BC">
      <w:start w:val="1"/>
      <w:numFmt w:val="bullet"/>
      <w:lvlText w:val="o"/>
      <w:lvlJc w:val="left"/>
      <w:pPr>
        <w:ind w:left="1440" w:hanging="360"/>
      </w:pPr>
      <w:rPr>
        <w:rFonts w:ascii="Courier New" w:eastAsia="Courier New" w:hAnsi="Courier New" w:cs="Courier New" w:hint="default"/>
      </w:rPr>
    </w:lvl>
    <w:lvl w:ilvl="2" w:tplc="6E2C2010">
      <w:start w:val="1"/>
      <w:numFmt w:val="bullet"/>
      <w:lvlText w:val="§"/>
      <w:lvlJc w:val="left"/>
      <w:pPr>
        <w:ind w:left="2160" w:hanging="360"/>
      </w:pPr>
      <w:rPr>
        <w:rFonts w:ascii="Wingdings" w:eastAsia="Wingdings" w:hAnsi="Wingdings" w:cs="Wingdings" w:hint="default"/>
      </w:rPr>
    </w:lvl>
    <w:lvl w:ilvl="3" w:tplc="730E6F3C">
      <w:start w:val="1"/>
      <w:numFmt w:val="bullet"/>
      <w:lvlText w:val="·"/>
      <w:lvlJc w:val="left"/>
      <w:pPr>
        <w:ind w:left="2880" w:hanging="360"/>
      </w:pPr>
      <w:rPr>
        <w:rFonts w:ascii="Symbol" w:eastAsia="Symbol" w:hAnsi="Symbol" w:cs="Symbol" w:hint="default"/>
      </w:rPr>
    </w:lvl>
    <w:lvl w:ilvl="4" w:tplc="AFEA4716">
      <w:start w:val="1"/>
      <w:numFmt w:val="bullet"/>
      <w:lvlText w:val="o"/>
      <w:lvlJc w:val="left"/>
      <w:pPr>
        <w:ind w:left="3600" w:hanging="360"/>
      </w:pPr>
      <w:rPr>
        <w:rFonts w:ascii="Courier New" w:eastAsia="Courier New" w:hAnsi="Courier New" w:cs="Courier New" w:hint="default"/>
      </w:rPr>
    </w:lvl>
    <w:lvl w:ilvl="5" w:tplc="6E88F34C">
      <w:start w:val="1"/>
      <w:numFmt w:val="bullet"/>
      <w:lvlText w:val="§"/>
      <w:lvlJc w:val="left"/>
      <w:pPr>
        <w:ind w:left="4320" w:hanging="360"/>
      </w:pPr>
      <w:rPr>
        <w:rFonts w:ascii="Wingdings" w:eastAsia="Wingdings" w:hAnsi="Wingdings" w:cs="Wingdings" w:hint="default"/>
      </w:rPr>
    </w:lvl>
    <w:lvl w:ilvl="6" w:tplc="589E2BDC">
      <w:start w:val="1"/>
      <w:numFmt w:val="bullet"/>
      <w:lvlText w:val="·"/>
      <w:lvlJc w:val="left"/>
      <w:pPr>
        <w:ind w:left="5040" w:hanging="360"/>
      </w:pPr>
      <w:rPr>
        <w:rFonts w:ascii="Symbol" w:eastAsia="Symbol" w:hAnsi="Symbol" w:cs="Symbol" w:hint="default"/>
      </w:rPr>
    </w:lvl>
    <w:lvl w:ilvl="7" w:tplc="F1CA5134">
      <w:start w:val="1"/>
      <w:numFmt w:val="bullet"/>
      <w:lvlText w:val="o"/>
      <w:lvlJc w:val="left"/>
      <w:pPr>
        <w:ind w:left="5760" w:hanging="360"/>
      </w:pPr>
      <w:rPr>
        <w:rFonts w:ascii="Courier New" w:eastAsia="Courier New" w:hAnsi="Courier New" w:cs="Courier New" w:hint="default"/>
      </w:rPr>
    </w:lvl>
    <w:lvl w:ilvl="8" w:tplc="ACBE825A">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64440FC"/>
    <w:multiLevelType w:val="hybridMultilevel"/>
    <w:tmpl w:val="8A6239DA"/>
    <w:lvl w:ilvl="0" w:tplc="B50E6706">
      <w:start w:val="1"/>
      <w:numFmt w:val="bullet"/>
      <w:pStyle w:val="2"/>
      <w:lvlText w:val=""/>
      <w:lvlJc w:val="left"/>
      <w:pPr>
        <w:tabs>
          <w:tab w:val="left" w:pos="780"/>
        </w:tabs>
        <w:ind w:left="780" w:hanging="360"/>
      </w:pPr>
      <w:rPr>
        <w:rFonts w:ascii="Wingdings" w:hAnsi="Wingdings" w:hint="default"/>
      </w:rPr>
    </w:lvl>
    <w:lvl w:ilvl="1" w:tplc="CD88946C">
      <w:start w:val="1"/>
      <w:numFmt w:val="bullet"/>
      <w:lvlText w:val="o"/>
      <w:lvlJc w:val="left"/>
      <w:pPr>
        <w:ind w:left="1440" w:hanging="360"/>
      </w:pPr>
      <w:rPr>
        <w:rFonts w:ascii="Courier New" w:eastAsia="Courier New" w:hAnsi="Courier New" w:cs="Courier New" w:hint="default"/>
      </w:rPr>
    </w:lvl>
    <w:lvl w:ilvl="2" w:tplc="62861FE2">
      <w:start w:val="1"/>
      <w:numFmt w:val="bullet"/>
      <w:lvlText w:val="§"/>
      <w:lvlJc w:val="left"/>
      <w:pPr>
        <w:ind w:left="2160" w:hanging="360"/>
      </w:pPr>
      <w:rPr>
        <w:rFonts w:ascii="Wingdings" w:eastAsia="Wingdings" w:hAnsi="Wingdings" w:cs="Wingdings" w:hint="default"/>
      </w:rPr>
    </w:lvl>
    <w:lvl w:ilvl="3" w:tplc="A3BAB524">
      <w:start w:val="1"/>
      <w:numFmt w:val="bullet"/>
      <w:lvlText w:val="·"/>
      <w:lvlJc w:val="left"/>
      <w:pPr>
        <w:ind w:left="2880" w:hanging="360"/>
      </w:pPr>
      <w:rPr>
        <w:rFonts w:ascii="Symbol" w:eastAsia="Symbol" w:hAnsi="Symbol" w:cs="Symbol" w:hint="default"/>
      </w:rPr>
    </w:lvl>
    <w:lvl w:ilvl="4" w:tplc="A058F4EC">
      <w:start w:val="1"/>
      <w:numFmt w:val="bullet"/>
      <w:lvlText w:val="o"/>
      <w:lvlJc w:val="left"/>
      <w:pPr>
        <w:ind w:left="3600" w:hanging="360"/>
      </w:pPr>
      <w:rPr>
        <w:rFonts w:ascii="Courier New" w:eastAsia="Courier New" w:hAnsi="Courier New" w:cs="Courier New" w:hint="default"/>
      </w:rPr>
    </w:lvl>
    <w:lvl w:ilvl="5" w:tplc="9C54DE9E">
      <w:start w:val="1"/>
      <w:numFmt w:val="bullet"/>
      <w:lvlText w:val="§"/>
      <w:lvlJc w:val="left"/>
      <w:pPr>
        <w:ind w:left="4320" w:hanging="360"/>
      </w:pPr>
      <w:rPr>
        <w:rFonts w:ascii="Wingdings" w:eastAsia="Wingdings" w:hAnsi="Wingdings" w:cs="Wingdings" w:hint="default"/>
      </w:rPr>
    </w:lvl>
    <w:lvl w:ilvl="6" w:tplc="DD2EA7BE">
      <w:start w:val="1"/>
      <w:numFmt w:val="bullet"/>
      <w:lvlText w:val="·"/>
      <w:lvlJc w:val="left"/>
      <w:pPr>
        <w:ind w:left="5040" w:hanging="360"/>
      </w:pPr>
      <w:rPr>
        <w:rFonts w:ascii="Symbol" w:eastAsia="Symbol" w:hAnsi="Symbol" w:cs="Symbol" w:hint="default"/>
      </w:rPr>
    </w:lvl>
    <w:lvl w:ilvl="7" w:tplc="BFAE0FFE">
      <w:start w:val="1"/>
      <w:numFmt w:val="bullet"/>
      <w:lvlText w:val="o"/>
      <w:lvlJc w:val="left"/>
      <w:pPr>
        <w:ind w:left="5760" w:hanging="360"/>
      </w:pPr>
      <w:rPr>
        <w:rFonts w:ascii="Courier New" w:eastAsia="Courier New" w:hAnsi="Courier New" w:cs="Courier New" w:hint="default"/>
      </w:rPr>
    </w:lvl>
    <w:lvl w:ilvl="8" w:tplc="C572289E">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5BA63E9C"/>
    <w:multiLevelType w:val="hybridMultilevel"/>
    <w:tmpl w:val="5C12A964"/>
    <w:lvl w:ilvl="0" w:tplc="F880FF8C">
      <w:start w:val="1"/>
      <w:numFmt w:val="chineseCounting"/>
      <w:suff w:val="nothing"/>
      <w:lvlText w:val="（%1）"/>
      <w:lvlJc w:val="left"/>
      <w:rPr>
        <w:rFonts w:hint="eastAsia"/>
      </w:rPr>
    </w:lvl>
    <w:lvl w:ilvl="1" w:tplc="2E20F54C">
      <w:start w:val="1"/>
      <w:numFmt w:val="bullet"/>
      <w:lvlText w:val="o"/>
      <w:lvlJc w:val="left"/>
      <w:pPr>
        <w:ind w:left="1440" w:hanging="360"/>
      </w:pPr>
      <w:rPr>
        <w:rFonts w:ascii="Courier New" w:eastAsia="Courier New" w:hAnsi="Courier New" w:cs="Courier New" w:hint="default"/>
      </w:rPr>
    </w:lvl>
    <w:lvl w:ilvl="2" w:tplc="E8A80E1E">
      <w:start w:val="1"/>
      <w:numFmt w:val="bullet"/>
      <w:lvlText w:val="§"/>
      <w:lvlJc w:val="left"/>
      <w:pPr>
        <w:ind w:left="2160" w:hanging="360"/>
      </w:pPr>
      <w:rPr>
        <w:rFonts w:ascii="Wingdings" w:eastAsia="Wingdings" w:hAnsi="Wingdings" w:cs="Wingdings" w:hint="default"/>
      </w:rPr>
    </w:lvl>
    <w:lvl w:ilvl="3" w:tplc="05085C4C">
      <w:start w:val="1"/>
      <w:numFmt w:val="bullet"/>
      <w:lvlText w:val="·"/>
      <w:lvlJc w:val="left"/>
      <w:pPr>
        <w:ind w:left="2880" w:hanging="360"/>
      </w:pPr>
      <w:rPr>
        <w:rFonts w:ascii="Symbol" w:eastAsia="Symbol" w:hAnsi="Symbol" w:cs="Symbol" w:hint="default"/>
      </w:rPr>
    </w:lvl>
    <w:lvl w:ilvl="4" w:tplc="5DCCD366">
      <w:start w:val="1"/>
      <w:numFmt w:val="bullet"/>
      <w:lvlText w:val="o"/>
      <w:lvlJc w:val="left"/>
      <w:pPr>
        <w:ind w:left="3600" w:hanging="360"/>
      </w:pPr>
      <w:rPr>
        <w:rFonts w:ascii="Courier New" w:eastAsia="Courier New" w:hAnsi="Courier New" w:cs="Courier New" w:hint="default"/>
      </w:rPr>
    </w:lvl>
    <w:lvl w:ilvl="5" w:tplc="8EFE0C1A">
      <w:start w:val="1"/>
      <w:numFmt w:val="bullet"/>
      <w:lvlText w:val="§"/>
      <w:lvlJc w:val="left"/>
      <w:pPr>
        <w:ind w:left="4320" w:hanging="360"/>
      </w:pPr>
      <w:rPr>
        <w:rFonts w:ascii="Wingdings" w:eastAsia="Wingdings" w:hAnsi="Wingdings" w:cs="Wingdings" w:hint="default"/>
      </w:rPr>
    </w:lvl>
    <w:lvl w:ilvl="6" w:tplc="C6CADA9E">
      <w:start w:val="1"/>
      <w:numFmt w:val="bullet"/>
      <w:lvlText w:val="·"/>
      <w:lvlJc w:val="left"/>
      <w:pPr>
        <w:ind w:left="5040" w:hanging="360"/>
      </w:pPr>
      <w:rPr>
        <w:rFonts w:ascii="Symbol" w:eastAsia="Symbol" w:hAnsi="Symbol" w:cs="Symbol" w:hint="default"/>
      </w:rPr>
    </w:lvl>
    <w:lvl w:ilvl="7" w:tplc="95CAF000">
      <w:start w:val="1"/>
      <w:numFmt w:val="bullet"/>
      <w:lvlText w:val="o"/>
      <w:lvlJc w:val="left"/>
      <w:pPr>
        <w:ind w:left="5760" w:hanging="360"/>
      </w:pPr>
      <w:rPr>
        <w:rFonts w:ascii="Courier New" w:eastAsia="Courier New" w:hAnsi="Courier New" w:cs="Courier New" w:hint="default"/>
      </w:rPr>
    </w:lvl>
    <w:lvl w:ilvl="8" w:tplc="C91A934C">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7C912971"/>
    <w:multiLevelType w:val="hybridMultilevel"/>
    <w:tmpl w:val="1DE8B3DE"/>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num w:numId="1">
    <w:abstractNumId w:val="5"/>
  </w:num>
  <w:num w:numId="2">
    <w:abstractNumId w:val="7"/>
  </w:num>
  <w:num w:numId="3">
    <w:abstractNumId w:val="1"/>
  </w:num>
  <w:num w:numId="4">
    <w:abstractNumId w:val="4"/>
  </w:num>
  <w:num w:numId="5">
    <w:abstractNumId w:val="0"/>
  </w:num>
  <w:num w:numId="6">
    <w:abstractNumId w:val="2"/>
  </w:num>
  <w:num w:numId="7">
    <w:abstractNumId w:val="3"/>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A3C"/>
    <w:rsid w:val="000D4A0B"/>
    <w:rsid w:val="0039015B"/>
    <w:rsid w:val="00431A3C"/>
    <w:rsid w:val="00660BD2"/>
    <w:rsid w:val="00725ECC"/>
    <w:rsid w:val="009F74E1"/>
    <w:rsid w:val="00B22F12"/>
    <w:rsid w:val="00C12EF0"/>
    <w:rsid w:val="00C30B74"/>
    <w:rsid w:val="00F17DEF"/>
    <w:rsid w:val="00F52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AD0E"/>
  <w15:docId w15:val="{75B21C5E-E98F-4526-8FAC-0973562C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pPr>
      <w:widowControl w:val="0"/>
      <w:jc w:val="both"/>
    </w:pPr>
    <w:rPr>
      <w:sz w:val="21"/>
      <w:szCs w:val="22"/>
    </w:rPr>
  </w:style>
  <w:style w:type="paragraph" w:styleId="10">
    <w:name w:val="heading 1"/>
    <w:basedOn w:val="a0"/>
    <w:next w:val="a0"/>
    <w:link w:val="11"/>
    <w:qFormat/>
    <w:pPr>
      <w:keepNext/>
      <w:jc w:val="center"/>
      <w:outlineLvl w:val="0"/>
    </w:pPr>
    <w:rPr>
      <w:rFonts w:ascii="楷体_GB2312" w:eastAsia="楷体_GB2312" w:hAnsi="Times New Roman"/>
      <w:sz w:val="28"/>
      <w:szCs w:val="28"/>
    </w:rPr>
  </w:style>
  <w:style w:type="paragraph" w:styleId="20">
    <w:name w:val="heading 2"/>
    <w:basedOn w:val="a0"/>
    <w:next w:val="a2"/>
    <w:link w:val="23"/>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0"/>
    <w:link w:val="30"/>
    <w:qFormat/>
    <w:pPr>
      <w:keepNext/>
      <w:keepLines/>
      <w:spacing w:before="260" w:after="260" w:line="416" w:lineRule="auto"/>
      <w:outlineLvl w:val="2"/>
    </w:pPr>
    <w:rPr>
      <w:rFonts w:ascii="Times New Roman" w:hAnsi="Times New Roman"/>
      <w:b/>
      <w:bCs/>
      <w:sz w:val="32"/>
      <w:szCs w:val="32"/>
    </w:rPr>
  </w:style>
  <w:style w:type="paragraph" w:styleId="4">
    <w:name w:val="heading 4"/>
    <w:basedOn w:val="a0"/>
    <w:next w:val="a0"/>
    <w:link w:val="41"/>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0"/>
    <w:qFormat/>
    <w:pPr>
      <w:keepNext/>
      <w:outlineLvl w:val="4"/>
    </w:pPr>
    <w:rPr>
      <w:rFonts w:ascii="宋体" w:hAnsi="Times New Roman"/>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12">
    <w:name w:val="Plain Table 1"/>
    <w:basedOn w:val="a4"/>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4"/>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4"/>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4"/>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4"/>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3">
    <w:name w:val="Grid Table 1 Light"/>
    <w:basedOn w:val="a4"/>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4"/>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4"/>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4"/>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4"/>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4">
    <w:name w:val="List Table 1 Light"/>
    <w:basedOn w:val="a4"/>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4">
    <w:name w:val="List Table 2"/>
    <w:basedOn w:val="a4"/>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4"/>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4"/>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4"/>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customStyle="1" w:styleId="a1">
    <w:name w:val="段"/>
    <w:next w:val="a0"/>
    <w:qFormat/>
    <w:pPr>
      <w:ind w:firstLine="200"/>
      <w:jc w:val="both"/>
    </w:pPr>
    <w:rPr>
      <w:rFonts w:ascii="宋体" w:hAnsi="Times New Roman"/>
      <w:sz w:val="21"/>
    </w:rPr>
  </w:style>
  <w:style w:type="paragraph" w:styleId="a2">
    <w:name w:val="Normal Indent"/>
    <w:basedOn w:val="a0"/>
    <w:link w:val="25"/>
    <w:qFormat/>
    <w:pPr>
      <w:ind w:firstLine="420"/>
    </w:pPr>
    <w:rPr>
      <w:szCs w:val="21"/>
    </w:rPr>
  </w:style>
  <w:style w:type="paragraph" w:styleId="34">
    <w:name w:val="List 3"/>
    <w:basedOn w:val="a0"/>
    <w:qFormat/>
    <w:pPr>
      <w:ind w:left="100" w:hanging="200"/>
    </w:pPr>
    <w:rPr>
      <w:rFonts w:ascii="Times New Roman" w:hAnsi="Times New Roman"/>
      <w:szCs w:val="21"/>
    </w:rPr>
  </w:style>
  <w:style w:type="paragraph" w:styleId="73">
    <w:name w:val="toc 7"/>
    <w:basedOn w:val="a0"/>
    <w:next w:val="a0"/>
    <w:uiPriority w:val="39"/>
    <w:qFormat/>
    <w:pPr>
      <w:jc w:val="left"/>
    </w:pPr>
    <w:rPr>
      <w:sz w:val="22"/>
    </w:rPr>
  </w:style>
  <w:style w:type="paragraph" w:styleId="81">
    <w:name w:val="index 8"/>
    <w:basedOn w:val="a0"/>
    <w:next w:val="a0"/>
    <w:qFormat/>
    <w:pPr>
      <w:ind w:left="1400"/>
    </w:pPr>
    <w:rPr>
      <w:rFonts w:ascii="Times New Roman" w:hAnsi="Times New Roman"/>
      <w:szCs w:val="20"/>
    </w:rPr>
  </w:style>
  <w:style w:type="paragraph" w:styleId="a6">
    <w:name w:val="caption"/>
    <w:basedOn w:val="a0"/>
    <w:next w:val="a0"/>
    <w:unhideWhenUsed/>
    <w:qFormat/>
    <w:pPr>
      <w:spacing w:line="276" w:lineRule="auto"/>
    </w:pPr>
    <w:rPr>
      <w:b/>
      <w:bCs/>
      <w:color w:val="5B9BD5" w:themeColor="accent1"/>
      <w:sz w:val="18"/>
      <w:szCs w:val="18"/>
    </w:rPr>
  </w:style>
  <w:style w:type="paragraph" w:styleId="54">
    <w:name w:val="index 5"/>
    <w:basedOn w:val="a0"/>
    <w:next w:val="a0"/>
    <w:qFormat/>
    <w:pPr>
      <w:ind w:left="800"/>
    </w:pPr>
    <w:rPr>
      <w:rFonts w:ascii="Times New Roman" w:hAnsi="Times New Roman"/>
      <w:szCs w:val="20"/>
    </w:rPr>
  </w:style>
  <w:style w:type="paragraph" w:styleId="a7">
    <w:name w:val="Document Map"/>
    <w:basedOn w:val="a0"/>
    <w:link w:val="a8"/>
    <w:qFormat/>
    <w:pPr>
      <w:shd w:val="clear" w:color="auto" w:fill="000080"/>
    </w:pPr>
    <w:rPr>
      <w:rFonts w:ascii="Times New Roman" w:hAnsi="Times New Roman"/>
      <w:szCs w:val="21"/>
    </w:rPr>
  </w:style>
  <w:style w:type="paragraph" w:styleId="a9">
    <w:name w:val="annotation text"/>
    <w:basedOn w:val="a0"/>
    <w:link w:val="26"/>
    <w:unhideWhenUsed/>
    <w:qFormat/>
    <w:pPr>
      <w:jc w:val="left"/>
    </w:pPr>
  </w:style>
  <w:style w:type="paragraph" w:styleId="63">
    <w:name w:val="index 6"/>
    <w:basedOn w:val="a0"/>
    <w:next w:val="a0"/>
    <w:qFormat/>
    <w:pPr>
      <w:ind w:left="1000"/>
    </w:pPr>
    <w:rPr>
      <w:rFonts w:ascii="Times New Roman" w:hAnsi="Times New Roman"/>
      <w:szCs w:val="20"/>
    </w:rPr>
  </w:style>
  <w:style w:type="paragraph" w:styleId="35">
    <w:name w:val="Body Text 3"/>
    <w:basedOn w:val="a0"/>
    <w:link w:val="36"/>
    <w:qFormat/>
    <w:rPr>
      <w:rFonts w:ascii="仿宋_GB2312" w:eastAsia="仿宋_GB2312" w:hAnsi="Arial"/>
      <w:sz w:val="32"/>
      <w:szCs w:val="32"/>
    </w:rPr>
  </w:style>
  <w:style w:type="paragraph" w:styleId="aa">
    <w:name w:val="Body Text"/>
    <w:basedOn w:val="a0"/>
    <w:next w:val="27"/>
    <w:link w:val="44"/>
    <w:qFormat/>
    <w:rPr>
      <w:rFonts w:ascii="楷体_GB2312" w:eastAsia="楷体_GB2312" w:hAnsi="Arial"/>
      <w:sz w:val="28"/>
      <w:szCs w:val="28"/>
    </w:rPr>
  </w:style>
  <w:style w:type="paragraph" w:styleId="27">
    <w:name w:val="toc 2"/>
    <w:basedOn w:val="a0"/>
    <w:next w:val="a0"/>
    <w:uiPriority w:val="39"/>
    <w:qFormat/>
    <w:pPr>
      <w:jc w:val="left"/>
    </w:pPr>
    <w:rPr>
      <w:bCs/>
      <w:smallCaps/>
      <w:sz w:val="24"/>
    </w:rPr>
  </w:style>
  <w:style w:type="paragraph" w:styleId="ab">
    <w:name w:val="Body Text Indent"/>
    <w:basedOn w:val="a0"/>
    <w:next w:val="a0"/>
    <w:link w:val="28"/>
    <w:unhideWhenUsed/>
    <w:qFormat/>
    <w:pPr>
      <w:spacing w:after="120"/>
      <w:ind w:left="420"/>
    </w:pPr>
  </w:style>
  <w:style w:type="paragraph" w:styleId="29">
    <w:name w:val="List 2"/>
    <w:basedOn w:val="a0"/>
    <w:qFormat/>
    <w:pPr>
      <w:ind w:left="100" w:hanging="200"/>
    </w:pPr>
    <w:rPr>
      <w:rFonts w:ascii="Times New Roman" w:hAnsi="Times New Roman"/>
      <w:szCs w:val="21"/>
    </w:rPr>
  </w:style>
  <w:style w:type="paragraph" w:styleId="ac">
    <w:name w:val="Block Text"/>
    <w:basedOn w:val="a0"/>
    <w:qFormat/>
    <w:pPr>
      <w:tabs>
        <w:tab w:val="left" w:pos="822"/>
        <w:tab w:val="left" w:pos="2205"/>
        <w:tab w:val="left" w:pos="9000"/>
      </w:tabs>
      <w:spacing w:before="89"/>
      <w:ind w:left="1890" w:right="11" w:hanging="1409"/>
    </w:pPr>
    <w:rPr>
      <w:rFonts w:ascii="Times New Roman" w:hAnsi="Times New Roman"/>
      <w:sz w:val="24"/>
      <w:szCs w:val="20"/>
    </w:rPr>
  </w:style>
  <w:style w:type="paragraph" w:styleId="2">
    <w:name w:val="List Bullet 2"/>
    <w:basedOn w:val="a0"/>
    <w:qFormat/>
    <w:pPr>
      <w:numPr>
        <w:numId w:val="2"/>
      </w:numPr>
      <w:tabs>
        <w:tab w:val="clear" w:pos="780"/>
      </w:tabs>
      <w:ind w:left="0" w:firstLine="0"/>
    </w:pPr>
    <w:rPr>
      <w:rFonts w:ascii="Times New Roman" w:hAnsi="Times New Roman"/>
      <w:szCs w:val="24"/>
    </w:rPr>
  </w:style>
  <w:style w:type="paragraph" w:styleId="45">
    <w:name w:val="index 4"/>
    <w:basedOn w:val="a0"/>
    <w:next w:val="a0"/>
    <w:qFormat/>
    <w:pPr>
      <w:ind w:left="600"/>
    </w:pPr>
    <w:rPr>
      <w:rFonts w:ascii="Times New Roman" w:hAnsi="Times New Roman"/>
      <w:szCs w:val="20"/>
    </w:rPr>
  </w:style>
  <w:style w:type="paragraph" w:styleId="55">
    <w:name w:val="toc 5"/>
    <w:basedOn w:val="a0"/>
    <w:next w:val="a0"/>
    <w:uiPriority w:val="39"/>
    <w:qFormat/>
    <w:pPr>
      <w:jc w:val="left"/>
    </w:pPr>
    <w:rPr>
      <w:sz w:val="22"/>
    </w:rPr>
  </w:style>
  <w:style w:type="paragraph" w:styleId="37">
    <w:name w:val="toc 3"/>
    <w:basedOn w:val="a0"/>
    <w:next w:val="a0"/>
    <w:uiPriority w:val="39"/>
    <w:qFormat/>
    <w:pPr>
      <w:jc w:val="left"/>
    </w:pPr>
    <w:rPr>
      <w:smallCaps/>
      <w:sz w:val="22"/>
    </w:rPr>
  </w:style>
  <w:style w:type="paragraph" w:styleId="ad">
    <w:name w:val="Plain Text"/>
    <w:basedOn w:val="a0"/>
    <w:link w:val="2a"/>
    <w:qFormat/>
    <w:rPr>
      <w:rFonts w:ascii="宋体" w:hAnsi="Courier New" w:cs="Courier New"/>
      <w:szCs w:val="21"/>
    </w:rPr>
  </w:style>
  <w:style w:type="paragraph" w:styleId="82">
    <w:name w:val="toc 8"/>
    <w:basedOn w:val="a0"/>
    <w:next w:val="a0"/>
    <w:uiPriority w:val="39"/>
    <w:qFormat/>
    <w:pPr>
      <w:jc w:val="left"/>
    </w:pPr>
    <w:rPr>
      <w:sz w:val="22"/>
    </w:rPr>
  </w:style>
  <w:style w:type="paragraph" w:styleId="38">
    <w:name w:val="index 3"/>
    <w:basedOn w:val="a0"/>
    <w:next w:val="a0"/>
    <w:qFormat/>
    <w:pPr>
      <w:ind w:left="400"/>
    </w:pPr>
    <w:rPr>
      <w:rFonts w:ascii="Times New Roman" w:hAnsi="Times New Roman"/>
      <w:szCs w:val="20"/>
    </w:rPr>
  </w:style>
  <w:style w:type="paragraph" w:styleId="ae">
    <w:name w:val="Date"/>
    <w:basedOn w:val="a0"/>
    <w:next w:val="a0"/>
    <w:link w:val="2b"/>
    <w:qFormat/>
    <w:rPr>
      <w:rFonts w:ascii="Times New Roman" w:hAnsi="Times New Roman"/>
      <w:sz w:val="24"/>
      <w:szCs w:val="24"/>
    </w:rPr>
  </w:style>
  <w:style w:type="paragraph" w:styleId="2c">
    <w:name w:val="Body Text Indent 2"/>
    <w:basedOn w:val="a0"/>
    <w:link w:val="2d"/>
    <w:qFormat/>
    <w:pPr>
      <w:ind w:left="630" w:firstLine="645"/>
    </w:pPr>
    <w:rPr>
      <w:rFonts w:ascii="Arial" w:eastAsia="仿宋_GB2312" w:hAnsi="Arial" w:cs="Arial"/>
      <w:sz w:val="32"/>
      <w:szCs w:val="32"/>
    </w:rPr>
  </w:style>
  <w:style w:type="paragraph" w:styleId="af">
    <w:name w:val="endnote text"/>
    <w:basedOn w:val="a0"/>
    <w:link w:val="af0"/>
    <w:uiPriority w:val="99"/>
    <w:semiHidden/>
    <w:unhideWhenUsed/>
    <w:qFormat/>
    <w:rPr>
      <w:sz w:val="20"/>
    </w:rPr>
  </w:style>
  <w:style w:type="paragraph" w:styleId="af1">
    <w:name w:val="Balloon Text"/>
    <w:basedOn w:val="a0"/>
    <w:link w:val="15"/>
    <w:qFormat/>
    <w:rPr>
      <w:rFonts w:ascii="Times New Roman" w:hAnsi="Times New Roman"/>
      <w:sz w:val="18"/>
      <w:szCs w:val="18"/>
    </w:rPr>
  </w:style>
  <w:style w:type="paragraph" w:styleId="af2">
    <w:name w:val="footer"/>
    <w:basedOn w:val="a0"/>
    <w:link w:val="af3"/>
    <w:uiPriority w:val="99"/>
    <w:qFormat/>
    <w:pPr>
      <w:tabs>
        <w:tab w:val="center" w:pos="4153"/>
        <w:tab w:val="right" w:pos="8306"/>
      </w:tabs>
      <w:jc w:val="left"/>
    </w:pPr>
    <w:rPr>
      <w:rFonts w:ascii="Times New Roman" w:hAnsi="Times New Roman"/>
      <w:sz w:val="18"/>
      <w:szCs w:val="18"/>
    </w:rPr>
  </w:style>
  <w:style w:type="paragraph" w:styleId="af4">
    <w:name w:val="envelope return"/>
    <w:basedOn w:val="a0"/>
    <w:uiPriority w:val="99"/>
    <w:qFormat/>
    <w:rPr>
      <w:rFonts w:ascii="Arial" w:hAnsi="Arial"/>
      <w:szCs w:val="20"/>
    </w:rPr>
  </w:style>
  <w:style w:type="paragraph" w:styleId="af5">
    <w:name w:val="header"/>
    <w:basedOn w:val="a0"/>
    <w:link w:val="af6"/>
    <w:uiPriority w:val="99"/>
    <w:qFormat/>
    <w:pPr>
      <w:pBdr>
        <w:bottom w:val="single" w:sz="6" w:space="1" w:color="auto"/>
      </w:pBdr>
      <w:tabs>
        <w:tab w:val="center" w:pos="4153"/>
        <w:tab w:val="right" w:pos="8306"/>
      </w:tabs>
      <w:jc w:val="center"/>
    </w:pPr>
    <w:rPr>
      <w:rFonts w:ascii="Times New Roman" w:hAnsi="Times New Roman"/>
      <w:sz w:val="18"/>
      <w:szCs w:val="18"/>
    </w:rPr>
  </w:style>
  <w:style w:type="paragraph" w:styleId="af7">
    <w:name w:val="Signature"/>
    <w:basedOn w:val="a0"/>
    <w:link w:val="16"/>
    <w:qFormat/>
    <w:pPr>
      <w:spacing w:after="600" w:line="312" w:lineRule="atLeast"/>
      <w:jc w:val="center"/>
    </w:pPr>
    <w:rPr>
      <w:rFonts w:ascii="Times New Roman" w:eastAsia="仿宋_GB2312" w:hAnsi="Times New Roman"/>
      <w:sz w:val="24"/>
      <w:szCs w:val="20"/>
    </w:rPr>
  </w:style>
  <w:style w:type="paragraph" w:styleId="17">
    <w:name w:val="toc 1"/>
    <w:basedOn w:val="a0"/>
    <w:next w:val="a0"/>
    <w:uiPriority w:val="39"/>
    <w:qFormat/>
    <w:pPr>
      <w:jc w:val="left"/>
    </w:pPr>
    <w:rPr>
      <w:b/>
      <w:bCs/>
      <w:caps/>
      <w:sz w:val="28"/>
    </w:rPr>
  </w:style>
  <w:style w:type="paragraph" w:styleId="46">
    <w:name w:val="toc 4"/>
    <w:basedOn w:val="a0"/>
    <w:next w:val="a0"/>
    <w:uiPriority w:val="39"/>
    <w:qFormat/>
    <w:pPr>
      <w:jc w:val="left"/>
    </w:pPr>
    <w:rPr>
      <w:sz w:val="22"/>
    </w:rPr>
  </w:style>
  <w:style w:type="paragraph" w:styleId="af8">
    <w:name w:val="index heading"/>
    <w:basedOn w:val="a0"/>
    <w:next w:val="18"/>
    <w:qFormat/>
    <w:rPr>
      <w:rFonts w:ascii="Times New Roman" w:hAnsi="Times New Roman"/>
      <w:szCs w:val="20"/>
    </w:rPr>
  </w:style>
  <w:style w:type="paragraph" w:styleId="18">
    <w:name w:val="index 1"/>
    <w:basedOn w:val="a0"/>
    <w:next w:val="a0"/>
    <w:qFormat/>
    <w:pPr>
      <w:spacing w:line="240" w:lineRule="atLeast"/>
    </w:pPr>
    <w:rPr>
      <w:rFonts w:ascii="Times New Roman" w:hAnsi="Times New Roman"/>
      <w:b/>
      <w:bCs/>
      <w:szCs w:val="21"/>
    </w:rPr>
  </w:style>
  <w:style w:type="paragraph" w:styleId="af9">
    <w:name w:val="Subtitle"/>
    <w:basedOn w:val="a0"/>
    <w:next w:val="a0"/>
    <w:link w:val="afa"/>
    <w:qFormat/>
    <w:pPr>
      <w:spacing w:before="200" w:after="200"/>
    </w:pPr>
    <w:rPr>
      <w:sz w:val="24"/>
      <w:szCs w:val="24"/>
    </w:rPr>
  </w:style>
  <w:style w:type="paragraph" w:styleId="afb">
    <w:name w:val="List"/>
    <w:basedOn w:val="a0"/>
    <w:qFormat/>
    <w:pPr>
      <w:ind w:left="200" w:hanging="200"/>
    </w:pPr>
    <w:rPr>
      <w:rFonts w:ascii="Times New Roman" w:hAnsi="Times New Roman"/>
      <w:szCs w:val="21"/>
    </w:rPr>
  </w:style>
  <w:style w:type="paragraph" w:styleId="afc">
    <w:name w:val="footnote text"/>
    <w:basedOn w:val="a0"/>
    <w:link w:val="afd"/>
    <w:qFormat/>
    <w:pPr>
      <w:jc w:val="left"/>
    </w:pPr>
    <w:rPr>
      <w:rFonts w:ascii="Times New Roman" w:hAnsi="Times New Roman"/>
      <w:sz w:val="18"/>
      <w:szCs w:val="18"/>
    </w:rPr>
  </w:style>
  <w:style w:type="paragraph" w:styleId="64">
    <w:name w:val="toc 6"/>
    <w:basedOn w:val="a0"/>
    <w:next w:val="a0"/>
    <w:uiPriority w:val="39"/>
    <w:qFormat/>
    <w:pPr>
      <w:jc w:val="left"/>
    </w:pPr>
    <w:rPr>
      <w:sz w:val="22"/>
    </w:rPr>
  </w:style>
  <w:style w:type="paragraph" w:styleId="39">
    <w:name w:val="Body Text Indent 3"/>
    <w:basedOn w:val="a0"/>
    <w:link w:val="3a"/>
    <w:qFormat/>
    <w:pPr>
      <w:ind w:left="645" w:firstLine="645"/>
    </w:pPr>
    <w:rPr>
      <w:rFonts w:ascii="Arial" w:eastAsia="仿宋_GB2312" w:hAnsi="Arial" w:cs="Arial"/>
      <w:color w:val="FFFF00"/>
      <w:sz w:val="32"/>
      <w:szCs w:val="32"/>
    </w:rPr>
  </w:style>
  <w:style w:type="paragraph" w:styleId="74">
    <w:name w:val="index 7"/>
    <w:basedOn w:val="a0"/>
    <w:next w:val="a0"/>
    <w:qFormat/>
    <w:pPr>
      <w:ind w:left="1200"/>
    </w:pPr>
    <w:rPr>
      <w:rFonts w:ascii="Times New Roman" w:hAnsi="Times New Roman"/>
      <w:szCs w:val="20"/>
    </w:rPr>
  </w:style>
  <w:style w:type="paragraph" w:styleId="91">
    <w:name w:val="index 9"/>
    <w:basedOn w:val="a0"/>
    <w:next w:val="a0"/>
    <w:qFormat/>
    <w:pPr>
      <w:ind w:left="1600"/>
    </w:pPr>
    <w:rPr>
      <w:rFonts w:ascii="Times New Roman" w:hAnsi="Times New Roman"/>
      <w:szCs w:val="20"/>
    </w:rPr>
  </w:style>
  <w:style w:type="paragraph" w:styleId="afe">
    <w:name w:val="table of figures"/>
    <w:basedOn w:val="a0"/>
    <w:next w:val="a0"/>
    <w:qFormat/>
    <w:pPr>
      <w:ind w:left="840" w:hanging="420"/>
    </w:pPr>
    <w:rPr>
      <w:rFonts w:ascii="Times New Roman" w:hAnsi="Times New Roman"/>
      <w:szCs w:val="21"/>
    </w:rPr>
  </w:style>
  <w:style w:type="paragraph" w:styleId="92">
    <w:name w:val="toc 9"/>
    <w:basedOn w:val="a0"/>
    <w:next w:val="a0"/>
    <w:uiPriority w:val="39"/>
    <w:qFormat/>
    <w:pPr>
      <w:jc w:val="left"/>
    </w:pPr>
    <w:rPr>
      <w:sz w:val="22"/>
    </w:rPr>
  </w:style>
  <w:style w:type="paragraph" w:styleId="2e">
    <w:name w:val="Body Text 2"/>
    <w:basedOn w:val="a0"/>
    <w:link w:val="2f"/>
    <w:qFormat/>
    <w:pPr>
      <w:widowControl/>
      <w:jc w:val="center"/>
    </w:pPr>
    <w:rPr>
      <w:rFonts w:ascii="楷体_GB2312" w:eastAsia="楷体_GB2312" w:hAnsi="Times New Roman"/>
      <w:sz w:val="28"/>
      <w:szCs w:val="28"/>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2f0">
    <w:name w:val="index 2"/>
    <w:basedOn w:val="a0"/>
    <w:next w:val="a0"/>
    <w:qFormat/>
    <w:pPr>
      <w:ind w:left="200"/>
    </w:pPr>
    <w:rPr>
      <w:rFonts w:ascii="Times New Roman" w:hAnsi="Times New Roman"/>
      <w:szCs w:val="20"/>
    </w:rPr>
  </w:style>
  <w:style w:type="paragraph" w:styleId="aff0">
    <w:name w:val="Title"/>
    <w:basedOn w:val="a0"/>
    <w:next w:val="a0"/>
    <w:link w:val="aff1"/>
    <w:qFormat/>
    <w:pPr>
      <w:spacing w:before="300" w:after="200"/>
      <w:contextualSpacing/>
    </w:pPr>
    <w:rPr>
      <w:sz w:val="48"/>
      <w:szCs w:val="48"/>
    </w:rPr>
  </w:style>
  <w:style w:type="paragraph" w:styleId="aff2">
    <w:name w:val="annotation subject"/>
    <w:basedOn w:val="a9"/>
    <w:next w:val="a9"/>
    <w:link w:val="19"/>
    <w:qFormat/>
    <w:rPr>
      <w:rFonts w:ascii="Times New Roman" w:hAnsi="Times New Roman"/>
      <w:b/>
      <w:bCs/>
      <w:szCs w:val="21"/>
    </w:rPr>
  </w:style>
  <w:style w:type="paragraph" w:styleId="aff3">
    <w:name w:val="Body Text First Indent"/>
    <w:basedOn w:val="a0"/>
    <w:link w:val="aff4"/>
    <w:uiPriority w:val="99"/>
    <w:qFormat/>
    <w:pPr>
      <w:spacing w:line="360" w:lineRule="auto"/>
      <w:ind w:firstLine="200"/>
    </w:pPr>
    <w:rPr>
      <w:rFonts w:ascii="仿宋_GB2312" w:eastAsia="仿宋_GB2312" w:hAnsi="Times New Roman"/>
      <w:sz w:val="30"/>
      <w:szCs w:val="30"/>
    </w:rPr>
  </w:style>
  <w:style w:type="paragraph" w:styleId="2f1">
    <w:name w:val="Body Text First Indent 2"/>
    <w:basedOn w:val="ab"/>
    <w:link w:val="2f2"/>
    <w:qFormat/>
    <w:pPr>
      <w:spacing w:after="0" w:line="360" w:lineRule="auto"/>
      <w:ind w:left="0" w:firstLine="420"/>
    </w:pPr>
    <w:rPr>
      <w:rFonts w:ascii="宋体" w:hAnsi="宋体"/>
      <w:szCs w:val="20"/>
    </w:rPr>
  </w:style>
  <w:style w:type="table" w:styleId="aff5">
    <w:name w:val="Table Grid"/>
    <w:basedOn w:val="a4"/>
    <w:qFormat/>
    <w:pPr>
      <w:widowControl w:val="0"/>
      <w:jc w:val="both"/>
    </w:pPr>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Strong"/>
    <w:uiPriority w:val="22"/>
    <w:qFormat/>
    <w:rPr>
      <w:b/>
      <w:bCs/>
    </w:rPr>
  </w:style>
  <w:style w:type="character" w:styleId="aff7">
    <w:name w:val="endnote reference"/>
    <w:basedOn w:val="a3"/>
    <w:uiPriority w:val="99"/>
    <w:semiHidden/>
    <w:unhideWhenUsed/>
    <w:qFormat/>
    <w:rPr>
      <w:vertAlign w:val="superscript"/>
    </w:rPr>
  </w:style>
  <w:style w:type="character" w:styleId="aff8">
    <w:name w:val="page number"/>
    <w:qFormat/>
  </w:style>
  <w:style w:type="character" w:styleId="aff9">
    <w:name w:val="FollowedHyperlink"/>
    <w:uiPriority w:val="99"/>
    <w:qFormat/>
    <w:rPr>
      <w:color w:val="800080"/>
      <w:u w:val="single"/>
    </w:rPr>
  </w:style>
  <w:style w:type="character" w:styleId="affa">
    <w:name w:val="Emphasis"/>
    <w:qFormat/>
    <w:rPr>
      <w:i/>
      <w:iCs/>
    </w:rPr>
  </w:style>
  <w:style w:type="character" w:styleId="affb">
    <w:name w:val="line number"/>
    <w:qFormat/>
  </w:style>
  <w:style w:type="character" w:styleId="HTML1">
    <w:name w:val="HTML Definition"/>
    <w:qFormat/>
  </w:style>
  <w:style w:type="character" w:styleId="HTML2">
    <w:name w:val="HTML Typewriter"/>
    <w:qFormat/>
    <w:rPr>
      <w:rFonts w:ascii="Monospac821 BT" w:eastAsia="Monospac821 BT" w:hAnsi="Monospac821 BT" w:cs="Monospac821 BT" w:hint="default"/>
      <w:sz w:val="20"/>
    </w:rPr>
  </w:style>
  <w:style w:type="character" w:styleId="HTML3">
    <w:name w:val="HTML Acronym"/>
    <w:qFormat/>
  </w:style>
  <w:style w:type="character" w:styleId="HTML4">
    <w:name w:val="HTML Variable"/>
    <w:qFormat/>
  </w:style>
  <w:style w:type="character" w:styleId="affc">
    <w:name w:val="Hyperlink"/>
    <w:uiPriority w:val="99"/>
    <w:qFormat/>
    <w:rPr>
      <w:color w:val="0000FF"/>
      <w:u w:val="single"/>
    </w:rPr>
  </w:style>
  <w:style w:type="character" w:styleId="HTML5">
    <w:name w:val="HTML Code"/>
    <w:qFormat/>
    <w:rPr>
      <w:rFonts w:ascii="Monospac821 BT" w:eastAsia="Monospac821 BT" w:hAnsi="Monospac821 BT" w:cs="Monospac821 BT" w:hint="default"/>
      <w:sz w:val="20"/>
    </w:rPr>
  </w:style>
  <w:style w:type="character" w:styleId="affd">
    <w:name w:val="annotation reference"/>
    <w:qFormat/>
    <w:rPr>
      <w:sz w:val="21"/>
      <w:szCs w:val="21"/>
    </w:rPr>
  </w:style>
  <w:style w:type="character" w:styleId="HTML6">
    <w:name w:val="HTML Cite"/>
    <w:qFormat/>
  </w:style>
  <w:style w:type="character" w:styleId="affe">
    <w:name w:val="footnote reference"/>
    <w:uiPriority w:val="99"/>
    <w:unhideWhenUsed/>
    <w:qFormat/>
    <w:rPr>
      <w:vertAlign w:val="superscript"/>
    </w:rPr>
  </w:style>
  <w:style w:type="character" w:styleId="HTML7">
    <w:name w:val="HTML Keyboard"/>
    <w:qFormat/>
    <w:rPr>
      <w:rFonts w:ascii="Monospac821 BT" w:eastAsia="Monospac821 BT" w:hAnsi="Monospac821 BT" w:cs="Monospac821 BT"/>
      <w:sz w:val="20"/>
    </w:rPr>
  </w:style>
  <w:style w:type="character" w:styleId="HTML8">
    <w:name w:val="HTML Sample"/>
    <w:qFormat/>
    <w:rPr>
      <w:rFonts w:ascii="Monospac821 BT" w:eastAsia="Monospac821 BT" w:hAnsi="Monospac821 BT" w:cs="Monospac821 BT" w:hint="default"/>
      <w:color w:val="666666"/>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0">
    <w:name w:val="无格式表格 11"/>
    <w:basedOn w:val="a4"/>
    <w:uiPriority w:val="59"/>
    <w:qFormat/>
    <w:rPr>
      <w:rFonts w:ascii="Times New Roman" w:hAnsi="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basedOn w:val="a4"/>
    <w:uiPriority w:val="59"/>
    <w:qFormat/>
    <w:rPr>
      <w:rFonts w:ascii="Times New Roman" w:hAnsi="Times New Roma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a4"/>
    <w:uiPriority w:val="99"/>
    <w:qFormat/>
    <w:rPr>
      <w:rFonts w:ascii="Times New Roman" w:hAnsi="Times New Roman"/>
    </w:rP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4"/>
    <w:uiPriority w:val="99"/>
    <w:qFormat/>
    <w:rPr>
      <w:rFonts w:ascii="Times New Roman" w:hAnsi="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无格式表格 51"/>
    <w:basedOn w:val="a4"/>
    <w:uiPriority w:val="99"/>
    <w:qFormat/>
    <w:rPr>
      <w:rFonts w:ascii="Times New Roman" w:hAnsi="Times New Roman"/>
    </w:rP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4"/>
    <w:uiPriority w:val="99"/>
    <w:qFormat/>
    <w:rPr>
      <w:rFonts w:ascii="Times New Roman" w:hAnsi="Times New Roman"/>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网格表 21"/>
    <w:basedOn w:val="a4"/>
    <w:uiPriority w:val="99"/>
    <w:qFormat/>
    <w:rPr>
      <w:rFonts w:ascii="Times New Roman" w:hAnsi="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
    <w:name w:val="网格表 31"/>
    <w:basedOn w:val="a4"/>
    <w:uiPriority w:val="99"/>
    <w:qFormat/>
    <w:rPr>
      <w:rFonts w:ascii="Times New Roman" w:hAnsi="Times New Roman"/>
    </w:rPr>
    <w:tblPr>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
    <w:name w:val="网格表 41"/>
    <w:basedOn w:val="a4"/>
    <w:uiPriority w:val="59"/>
    <w:qFormat/>
    <w:rPr>
      <w:rFonts w:ascii="Times New Roman" w:hAnsi="Times New Roman"/>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1">
    <w:name w:val="网格表 5 深色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0">
    <w:name w:val="网格表 6 彩色1"/>
    <w:basedOn w:val="a4"/>
    <w:uiPriority w:val="99"/>
    <w:qFormat/>
    <w:rPr>
      <w:rFonts w:ascii="Times New Roman" w:hAnsi="Times New Roman"/>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0">
    <w:name w:val="网格表 7 彩色1"/>
    <w:basedOn w:val="a4"/>
    <w:uiPriority w:val="99"/>
    <w:qFormat/>
    <w:rPr>
      <w:rFonts w:ascii="Times New Roman" w:hAnsi="Times New Roman"/>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2">
    <w:name w:val="清单表 1 浅色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2">
    <w:name w:val="清单表 21"/>
    <w:basedOn w:val="a4"/>
    <w:uiPriority w:val="99"/>
    <w:qFormat/>
    <w:rPr>
      <w:rFonts w:ascii="Times New Roman" w:hAnsi="Times New Roman"/>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2">
    <w:name w:val="清单表 31"/>
    <w:basedOn w:val="a4"/>
    <w:uiPriority w:val="99"/>
    <w:qFormat/>
    <w:rPr>
      <w:rFonts w:ascii="Times New Roman" w:hAnsi="Times New Roman"/>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2">
    <w:name w:val="清单表 41"/>
    <w:basedOn w:val="a4"/>
    <w:uiPriority w:val="9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2">
    <w:name w:val="清单表 5 深色1"/>
    <w:basedOn w:val="a4"/>
    <w:uiPriority w:val="99"/>
    <w:qFormat/>
    <w:rPr>
      <w:rFonts w:ascii="Times New Roman" w:hAnsi="Times New Roman"/>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1">
    <w:name w:val="清单表 6 彩色1"/>
    <w:basedOn w:val="a4"/>
    <w:uiPriority w:val="99"/>
    <w:qFormat/>
    <w:rPr>
      <w:rFonts w:ascii="Times New Roman" w:hAnsi="Times New Roman"/>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1">
    <w:name w:val="清单表 7 彩色1"/>
    <w:basedOn w:val="a4"/>
    <w:uiPriority w:val="99"/>
    <w:qFormat/>
    <w:rPr>
      <w:rFonts w:ascii="Times New Roman" w:hAnsi="Times New Roman"/>
    </w:rPr>
    <w:tblPr>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EndnoteTextChar">
    <w:name w:val="Endnote Text Char"/>
    <w:uiPriority w:val="99"/>
    <w:qFormat/>
    <w:rPr>
      <w:sz w:val="20"/>
    </w:rPr>
  </w:style>
  <w:style w:type="paragraph" w:customStyle="1" w:styleId="TOC1">
    <w:name w:val="TOC 标题1"/>
    <w:unhideWhenUsed/>
    <w:qFormat/>
  </w:style>
  <w:style w:type="character" w:customStyle="1" w:styleId="Heading1Char">
    <w:name w:val="Heading 1 Char"/>
    <w:basedOn w:val="a3"/>
    <w:qFormat/>
    <w:rPr>
      <w:rFonts w:ascii="Arial" w:eastAsia="Arial" w:hAnsi="Arial" w:cs="Arial"/>
      <w:sz w:val="40"/>
      <w:szCs w:val="40"/>
    </w:rPr>
  </w:style>
  <w:style w:type="character" w:customStyle="1" w:styleId="Heading2Char">
    <w:name w:val="Heading 2 Char"/>
    <w:basedOn w:val="a3"/>
    <w:qFormat/>
    <w:rPr>
      <w:rFonts w:ascii="Arial" w:eastAsia="Arial" w:hAnsi="Arial" w:cs="Arial"/>
      <w:sz w:val="34"/>
    </w:rPr>
  </w:style>
  <w:style w:type="character" w:customStyle="1" w:styleId="Heading3Char">
    <w:name w:val="Heading 3 Char"/>
    <w:basedOn w:val="a3"/>
    <w:qFormat/>
    <w:rPr>
      <w:rFonts w:ascii="Arial" w:eastAsia="Arial" w:hAnsi="Arial" w:cs="Arial"/>
      <w:sz w:val="30"/>
      <w:szCs w:val="30"/>
    </w:rPr>
  </w:style>
  <w:style w:type="character" w:customStyle="1" w:styleId="Heading4Char">
    <w:name w:val="Heading 4 Char"/>
    <w:basedOn w:val="a3"/>
    <w:qFormat/>
    <w:rPr>
      <w:rFonts w:ascii="Arial" w:eastAsia="Arial" w:hAnsi="Arial" w:cs="Arial"/>
      <w:b/>
      <w:bCs/>
      <w:sz w:val="26"/>
      <w:szCs w:val="26"/>
    </w:rPr>
  </w:style>
  <w:style w:type="character" w:customStyle="1" w:styleId="Heading5Char">
    <w:name w:val="Heading 5 Char"/>
    <w:basedOn w:val="a3"/>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aff1">
    <w:name w:val="标题 字符"/>
    <w:basedOn w:val="a3"/>
    <w:link w:val="aff0"/>
    <w:qFormat/>
    <w:rPr>
      <w:sz w:val="48"/>
      <w:szCs w:val="48"/>
    </w:rPr>
  </w:style>
  <w:style w:type="character" w:customStyle="1" w:styleId="afa">
    <w:name w:val="副标题 字符"/>
    <w:basedOn w:val="a3"/>
    <w:link w:val="af9"/>
    <w:qFormat/>
    <w:rPr>
      <w:sz w:val="24"/>
      <w:szCs w:val="24"/>
    </w:rPr>
  </w:style>
  <w:style w:type="paragraph" w:styleId="afff">
    <w:name w:val="Quote"/>
    <w:basedOn w:val="a0"/>
    <w:next w:val="a0"/>
    <w:link w:val="afff0"/>
    <w:qFormat/>
    <w:pPr>
      <w:ind w:left="720" w:right="720"/>
    </w:pPr>
    <w:rPr>
      <w:i/>
    </w:rPr>
  </w:style>
  <w:style w:type="character" w:customStyle="1" w:styleId="afff0">
    <w:name w:val="引用 字符"/>
    <w:link w:val="afff"/>
    <w:qFormat/>
    <w:rPr>
      <w:i/>
    </w:rPr>
  </w:style>
  <w:style w:type="paragraph" w:styleId="afff1">
    <w:name w:val="Intense Quote"/>
    <w:basedOn w:val="a0"/>
    <w:next w:val="a0"/>
    <w:link w:val="afff2"/>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2">
    <w:name w:val="明显引用 字符"/>
    <w:link w:val="afff1"/>
    <w:qFormat/>
    <w:rPr>
      <w:i/>
    </w:rPr>
  </w:style>
  <w:style w:type="character" w:customStyle="1" w:styleId="HeaderChar">
    <w:name w:val="Header Char"/>
    <w:basedOn w:val="a3"/>
    <w:qFormat/>
  </w:style>
  <w:style w:type="character" w:customStyle="1" w:styleId="FooterChar">
    <w:name w:val="Footer Char"/>
    <w:basedOn w:val="a3"/>
    <w:qFormat/>
  </w:style>
  <w:style w:type="character" w:customStyle="1" w:styleId="CaptionChar">
    <w:name w:val="Caption Char"/>
    <w:uiPriority w:val="99"/>
    <w:qFormat/>
  </w:style>
  <w:style w:type="table" w:customStyle="1" w:styleId="TableGridLight">
    <w:name w:val="Table Grid Light"/>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4"/>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4"/>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4"/>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4"/>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4"/>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4"/>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4"/>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4"/>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4"/>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GridTable7Colorful-Accent1">
    <w:name w:val="Grid Table 7 Colorful - Accent 1"/>
    <w:basedOn w:val="a4"/>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4"/>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4"/>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4"/>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4"/>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4"/>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4"/>
    <w:uiPriority w:val="99"/>
    <w:qFormat/>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qFormat/>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qFormat/>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qFormat/>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qFormat/>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qFormat/>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4"/>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4"/>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4"/>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4"/>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4"/>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4"/>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4"/>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4"/>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4"/>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4"/>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4"/>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4"/>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4"/>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4"/>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4"/>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4"/>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4"/>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Pr>
      <w:rFonts w:ascii="Times New Roman" w:hAnsi="Times New Roman"/>
      <w:color w:val="40404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2">
    <w:name w:val="Lined - Accent 2"/>
    <w:basedOn w:val="a4"/>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Pr>
      <w:rFonts w:ascii="Times New Roman" w:hAnsi="Times New Roman"/>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2">
    <w:name w:val="Bordered &amp; Lined - Accent 2"/>
    <w:basedOn w:val="a4"/>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qFormat/>
    <w:rPr>
      <w:sz w:val="18"/>
    </w:rPr>
  </w:style>
  <w:style w:type="character" w:customStyle="1" w:styleId="af0">
    <w:name w:val="尾注文本 字符"/>
    <w:link w:val="af"/>
    <w:uiPriority w:val="99"/>
    <w:qFormat/>
    <w:rPr>
      <w:sz w:val="20"/>
    </w:rPr>
  </w:style>
  <w:style w:type="paragraph" w:customStyle="1" w:styleId="TOC111">
    <w:name w:val="TOC 标题111"/>
    <w:unhideWhenUsed/>
    <w:qFormat/>
  </w:style>
  <w:style w:type="character" w:customStyle="1" w:styleId="11">
    <w:name w:val="标题 1 字符1"/>
    <w:link w:val="10"/>
    <w:qFormat/>
    <w:rPr>
      <w:rFonts w:ascii="楷体_GB2312" w:eastAsia="楷体_GB2312" w:hAnsi="Times New Roman" w:cs="Times New Roman"/>
      <w:sz w:val="28"/>
      <w:szCs w:val="28"/>
    </w:rPr>
  </w:style>
  <w:style w:type="character" w:customStyle="1" w:styleId="23">
    <w:name w:val="标题 2 字符3"/>
    <w:link w:val="20"/>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25">
    <w:name w:val="正文缩进 字符2"/>
    <w:link w:val="a2"/>
    <w:uiPriority w:val="99"/>
    <w:qFormat/>
    <w:rPr>
      <w:szCs w:val="21"/>
    </w:rPr>
  </w:style>
  <w:style w:type="character" w:customStyle="1" w:styleId="Char">
    <w:name w:val="二级目录 Char"/>
    <w:link w:val="a"/>
    <w:qFormat/>
    <w:rPr>
      <w:b/>
      <w:sz w:val="30"/>
      <w:szCs w:val="28"/>
    </w:rPr>
  </w:style>
  <w:style w:type="paragraph" w:customStyle="1" w:styleId="a">
    <w:name w:val="二级目录"/>
    <w:next w:val="a0"/>
    <w:link w:val="Char"/>
    <w:qFormat/>
    <w:pPr>
      <w:numPr>
        <w:numId w:val="3"/>
      </w:numPr>
      <w:tabs>
        <w:tab w:val="left" w:pos="1145"/>
      </w:tabs>
      <w:outlineLvl w:val="1"/>
    </w:pPr>
    <w:rPr>
      <w:b/>
      <w:sz w:val="30"/>
      <w:szCs w:val="28"/>
    </w:rPr>
  </w:style>
  <w:style w:type="character" w:customStyle="1" w:styleId="Char0">
    <w:name w:val="列出段落 Char"/>
    <w:link w:val="1a"/>
    <w:qFormat/>
    <w:rPr>
      <w:rFonts w:ascii="Calibri" w:hAnsi="Calibri"/>
      <w:sz w:val="24"/>
      <w:szCs w:val="24"/>
      <w:lang w:eastAsia="en-US" w:bidi="en-US"/>
    </w:rPr>
  </w:style>
  <w:style w:type="paragraph" w:customStyle="1" w:styleId="1a">
    <w:name w:val="列出段落1"/>
    <w:basedOn w:val="a0"/>
    <w:link w:val="Char0"/>
    <w:qFormat/>
    <w:pPr>
      <w:widowControl/>
      <w:ind w:left="720"/>
      <w:contextualSpacing/>
      <w:jc w:val="left"/>
    </w:pPr>
    <w:rPr>
      <w:sz w:val="24"/>
      <w:szCs w:val="24"/>
      <w:lang w:eastAsia="en-US" w:bidi="en-US"/>
    </w:rPr>
  </w:style>
  <w:style w:type="paragraph" w:customStyle="1" w:styleId="BodyTextch">
    <w:name w:val="Body Text(ch)"/>
    <w:basedOn w:val="a0"/>
    <w:next w:val="aa"/>
    <w:qFormat/>
    <w:pPr>
      <w:spacing w:after="120"/>
    </w:pPr>
    <w:rPr>
      <w:rFonts w:ascii="宋体" w:hAnsi="Arial"/>
      <w:bCs/>
      <w:iCs/>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character" w:customStyle="1" w:styleId="2d">
    <w:name w:val="正文文本缩进 2 字符"/>
    <w:link w:val="2c"/>
    <w:qFormat/>
    <w:rPr>
      <w:rFonts w:ascii="Arial" w:eastAsia="仿宋_GB2312" w:hAnsi="Arial" w:cs="Arial"/>
      <w:sz w:val="32"/>
      <w:szCs w:val="32"/>
    </w:rPr>
  </w:style>
  <w:style w:type="character" w:customStyle="1" w:styleId="44">
    <w:name w:val="正文文本 字符4"/>
    <w:link w:val="aa"/>
    <w:qFormat/>
    <w:rPr>
      <w:rFonts w:ascii="楷体_GB2312" w:eastAsia="楷体_GB2312" w:hAnsi="Arial" w:cs="Times New Roman"/>
      <w:sz w:val="28"/>
      <w:szCs w:val="28"/>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1">
    <w:name w:val="Char"/>
    <w:basedOn w:val="a0"/>
    <w:qFormat/>
    <w:pPr>
      <w:tabs>
        <w:tab w:val="left" w:pos="360"/>
      </w:tabs>
      <w:ind w:firstLine="200"/>
    </w:pPr>
    <w:rPr>
      <w:rFonts w:ascii="Times New Roman" w:hAnsi="Times New Roman"/>
      <w:sz w:val="28"/>
      <w:szCs w:val="30"/>
    </w:rPr>
  </w:style>
  <w:style w:type="paragraph" w:customStyle="1" w:styleId="Char10">
    <w:name w:val="Char1"/>
    <w:basedOn w:val="a7"/>
    <w:qFormat/>
    <w:rPr>
      <w:rFonts w:ascii="Tahoma" w:hAnsi="Tahoma"/>
      <w:sz w:val="24"/>
      <w:szCs w:val="24"/>
    </w:rPr>
  </w:style>
  <w:style w:type="character" w:customStyle="1" w:styleId="26">
    <w:name w:val="批注文字 字符2"/>
    <w:basedOn w:val="a3"/>
    <w:link w:val="a9"/>
    <w:qFormat/>
  </w:style>
  <w:style w:type="character" w:customStyle="1" w:styleId="19">
    <w:name w:val="批注主题 字符1"/>
    <w:link w:val="aff2"/>
    <w:qFormat/>
    <w:rPr>
      <w:rFonts w:ascii="Times New Roman" w:eastAsia="宋体" w:hAnsi="Times New Roman" w:cs="Times New Roman"/>
      <w:b/>
      <w:bCs/>
      <w:szCs w:val="21"/>
    </w:rPr>
  </w:style>
  <w:style w:type="paragraph" w:customStyle="1" w:styleId="afff3">
    <w:name w:val="普通正文"/>
    <w:basedOn w:val="a0"/>
    <w:link w:val="Char2"/>
    <w:qFormat/>
    <w:pPr>
      <w:spacing w:before="120" w:after="120" w:line="360" w:lineRule="auto"/>
      <w:ind w:firstLine="480"/>
      <w:jc w:val="left"/>
    </w:pPr>
    <w:rPr>
      <w:rFonts w:ascii="Arial" w:hAnsi="Arial"/>
      <w:sz w:val="24"/>
      <w:szCs w:val="24"/>
    </w:rPr>
  </w:style>
  <w:style w:type="paragraph" w:customStyle="1" w:styleId="tablelines">
    <w:name w:val="table_lines"/>
    <w:basedOn w:val="a0"/>
    <w:qFormat/>
    <w:pPr>
      <w:widowControl/>
      <w:jc w:val="left"/>
    </w:pPr>
    <w:rPr>
      <w:rFonts w:ascii="Times New Roman" w:hAnsi="Times New Roman"/>
      <w:sz w:val="20"/>
      <w:szCs w:val="20"/>
      <w:lang w:val="de-DE" w:eastAsia="de-DE"/>
    </w:rPr>
  </w:style>
  <w:style w:type="paragraph" w:customStyle="1" w:styleId="1b">
    <w:name w:val="附录1"/>
    <w:qFormat/>
    <w:pPr>
      <w:tabs>
        <w:tab w:val="left" w:pos="907"/>
      </w:tabs>
      <w:spacing w:before="240" w:line="600" w:lineRule="atLeast"/>
      <w:ind w:left="907" w:hanging="907"/>
    </w:pPr>
    <w:rPr>
      <w:rFonts w:ascii="Times New Roman" w:hAnsi="Times New Roman"/>
      <w:b/>
      <w:i/>
      <w:sz w:val="28"/>
    </w:rPr>
  </w:style>
  <w:style w:type="character" w:customStyle="1" w:styleId="28">
    <w:name w:val="正文文本缩进 字符2"/>
    <w:basedOn w:val="a3"/>
    <w:link w:val="ab"/>
    <w:qFormat/>
  </w:style>
  <w:style w:type="character" w:customStyle="1" w:styleId="2f2">
    <w:name w:val="正文首行缩进 2 字符"/>
    <w:link w:val="2f1"/>
    <w:qFormat/>
    <w:rPr>
      <w:rFonts w:ascii="宋体" w:eastAsia="宋体" w:hAnsi="宋体" w:cs="Times New Roman"/>
      <w:szCs w:val="20"/>
    </w:rPr>
  </w:style>
  <w:style w:type="character" w:customStyle="1" w:styleId="3a">
    <w:name w:val="正文文本缩进 3 字符"/>
    <w:link w:val="39"/>
    <w:qFormat/>
    <w:rPr>
      <w:rFonts w:ascii="Arial" w:eastAsia="仿宋_GB2312" w:hAnsi="Arial" w:cs="Arial"/>
      <w:color w:val="FFFF00"/>
      <w:sz w:val="32"/>
      <w:szCs w:val="32"/>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7"/>
    <w:qFormat/>
    <w:pPr>
      <w:spacing w:line="360" w:lineRule="auto"/>
    </w:pPr>
    <w:rPr>
      <w:rFonts w:ascii="Tahoma" w:hAnsi="Tahoma"/>
      <w:sz w:val="24"/>
      <w:szCs w:val="24"/>
    </w:rPr>
  </w:style>
  <w:style w:type="character" w:customStyle="1" w:styleId="36">
    <w:name w:val="正文文本 3 字符"/>
    <w:link w:val="35"/>
    <w:qFormat/>
    <w:rPr>
      <w:rFonts w:ascii="仿宋_GB2312" w:eastAsia="仿宋_GB2312" w:hAnsi="Arial" w:cs="Times New Roman"/>
      <w:sz w:val="32"/>
      <w:szCs w:val="32"/>
    </w:rPr>
  </w:style>
  <w:style w:type="paragraph" w:styleId="afff4">
    <w:name w:val="List Paragraph"/>
    <w:basedOn w:val="a0"/>
    <w:link w:val="1c"/>
    <w:qFormat/>
    <w:pPr>
      <w:widowControl/>
      <w:ind w:left="720"/>
      <w:contextualSpacing/>
      <w:jc w:val="left"/>
    </w:pPr>
    <w:rPr>
      <w:sz w:val="24"/>
      <w:szCs w:val="24"/>
      <w:lang w:eastAsia="en-US" w:bidi="en-US"/>
    </w:rPr>
  </w:style>
  <w:style w:type="character" w:customStyle="1" w:styleId="a8">
    <w:name w:val="文档结构图 字符"/>
    <w:link w:val="a7"/>
    <w:qFormat/>
    <w:rPr>
      <w:rFonts w:ascii="Times New Roman" w:eastAsia="宋体" w:hAnsi="Times New Roman" w:cs="Times New Roman"/>
      <w:szCs w:val="21"/>
      <w:shd w:val="clear" w:color="auto" w:fill="000080"/>
    </w:rPr>
  </w:style>
  <w:style w:type="paragraph" w:customStyle="1" w:styleId="47">
    <w:name w:val="4"/>
    <w:basedOn w:val="a0"/>
    <w:next w:val="39"/>
    <w:qFormat/>
    <w:pPr>
      <w:spacing w:line="360" w:lineRule="auto"/>
      <w:ind w:firstLine="420"/>
    </w:pPr>
    <w:rPr>
      <w:rFonts w:ascii="Times New Roman" w:hAnsi="Times New Roman"/>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rFonts w:ascii="Times New Roman" w:hAnsi="Times New Roman"/>
      <w:sz w:val="24"/>
      <w:szCs w:val="20"/>
    </w:rPr>
  </w:style>
  <w:style w:type="character" w:customStyle="1" w:styleId="aff4">
    <w:name w:val="正文首行缩进 字符"/>
    <w:link w:val="aff3"/>
    <w:qFormat/>
    <w:rPr>
      <w:rFonts w:ascii="仿宋_GB2312" w:eastAsia="仿宋_GB2312" w:hAnsi="Times New Roman" w:cs="Times New Roman"/>
      <w:sz w:val="30"/>
      <w:szCs w:val="30"/>
    </w:rPr>
  </w:style>
  <w:style w:type="paragraph" w:customStyle="1" w:styleId="1">
    <w:name w:val="样式1"/>
    <w:basedOn w:val="a0"/>
    <w:qFormat/>
    <w:pPr>
      <w:numPr>
        <w:numId w:val="4"/>
      </w:numPr>
    </w:pPr>
    <w:rPr>
      <w:rFonts w:ascii="宋体" w:hAnsi="宋体"/>
      <w:szCs w:val="21"/>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character" w:customStyle="1" w:styleId="2a">
    <w:name w:val="纯文本 字符2"/>
    <w:link w:val="ad"/>
    <w:qFormat/>
    <w:rPr>
      <w:rFonts w:ascii="宋体" w:eastAsia="宋体" w:hAnsi="Courier New" w:cs="Courier New"/>
      <w:szCs w:val="21"/>
    </w:rPr>
  </w:style>
  <w:style w:type="character" w:customStyle="1" w:styleId="15">
    <w:name w:val="批注框文本 字符1"/>
    <w:link w:val="af1"/>
    <w:qFormat/>
    <w:rPr>
      <w:rFonts w:ascii="Times New Roman" w:eastAsia="宋体" w:hAnsi="Times New Roman" w:cs="Times New Roman"/>
      <w:sz w:val="18"/>
      <w:szCs w:val="18"/>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5">
    <w:name w:val="图标"/>
    <w:basedOn w:val="a0"/>
    <w:next w:val="a0"/>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character" w:customStyle="1" w:styleId="2b">
    <w:name w:val="日期 字符2"/>
    <w:link w:val="ae"/>
    <w:qFormat/>
    <w:rPr>
      <w:rFonts w:ascii="Times New Roman" w:eastAsia="宋体" w:hAnsi="Times New Roman" w:cs="Times New Roman"/>
      <w:sz w:val="24"/>
      <w:szCs w:val="24"/>
    </w:rPr>
  </w:style>
  <w:style w:type="paragraph" w:customStyle="1" w:styleId="3b">
    <w:name w:val="标题3"/>
    <w:basedOn w:val="a0"/>
    <w:next w:val="a0"/>
    <w:qFormat/>
    <w:pPr>
      <w:spacing w:line="590" w:lineRule="atLeast"/>
      <w:ind w:firstLine="624"/>
    </w:pPr>
    <w:rPr>
      <w:rFonts w:ascii="方正黑体_GBK" w:eastAsia="方正黑体_GBK" w:hAnsi="Times New Roman"/>
      <w:sz w:val="32"/>
      <w:szCs w:val="32"/>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character" w:customStyle="1" w:styleId="2f">
    <w:name w:val="正文文本 2 字符"/>
    <w:link w:val="2e"/>
    <w:qFormat/>
    <w:rPr>
      <w:rFonts w:ascii="楷体_GB2312" w:eastAsia="楷体_GB2312" w:hAnsi="Times New Roman" w:cs="Times New Roman"/>
      <w:sz w:val="28"/>
      <w:szCs w:val="28"/>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character" w:customStyle="1" w:styleId="af6">
    <w:name w:val="页眉 字符"/>
    <w:link w:val="af5"/>
    <w:uiPriority w:val="99"/>
    <w:qFormat/>
    <w:rPr>
      <w:rFonts w:ascii="Times New Roman" w:eastAsia="宋体" w:hAnsi="Times New Roman" w:cs="Times New Roman"/>
      <w:sz w:val="18"/>
      <w:szCs w:val="18"/>
    </w:rPr>
  </w:style>
  <w:style w:type="character" w:customStyle="1" w:styleId="af3">
    <w:name w:val="页脚 字符"/>
    <w:link w:val="af2"/>
    <w:uiPriority w:val="99"/>
    <w:qFormat/>
    <w:rPr>
      <w:rFonts w:ascii="Times New Roman" w:eastAsia="宋体" w:hAnsi="Times New Roman" w:cs="Times New Roman"/>
      <w:sz w:val="18"/>
      <w:szCs w:val="18"/>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rFonts w:ascii="Times New Roman" w:hAnsi="Times New Roman"/>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d">
    <w:name w:val="标题1"/>
    <w:basedOn w:val="a0"/>
    <w:next w:val="a0"/>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e">
    <w:name w:val="修订1"/>
    <w:qFormat/>
    <w:rPr>
      <w:rFonts w:ascii="Times New Roman" w:hAnsi="Times New Roman"/>
      <w:sz w:val="21"/>
      <w:szCs w:val="21"/>
    </w:rPr>
  </w:style>
  <w:style w:type="paragraph" w:styleId="afff6">
    <w:name w:val="No Spacing"/>
    <w:qFormat/>
    <w:pPr>
      <w:widowControl w:val="0"/>
      <w:jc w:val="both"/>
    </w:pPr>
    <w:rPr>
      <w:rFonts w:ascii="Times New Roman" w:hAnsi="Times New Roman"/>
      <w:sz w:val="21"/>
      <w:szCs w:val="21"/>
    </w:rPr>
  </w:style>
  <w:style w:type="character" w:customStyle="1" w:styleId="afff7">
    <w:name w:val="签名 字符"/>
    <w:qFormat/>
    <w:rPr>
      <w:sz w:val="21"/>
      <w:szCs w:val="22"/>
    </w:rPr>
  </w:style>
  <w:style w:type="character" w:customStyle="1" w:styleId="afd">
    <w:name w:val="脚注文本 字符"/>
    <w:link w:val="afc"/>
    <w:qFormat/>
    <w:rPr>
      <w:rFonts w:ascii="Times New Roman" w:hAnsi="Times New Roman"/>
      <w:sz w:val="18"/>
      <w:szCs w:val="18"/>
    </w:rPr>
  </w:style>
  <w:style w:type="character" w:customStyle="1" w:styleId="HTML0">
    <w:name w:val="HTML 预设格式 字符"/>
    <w:link w:val="HTML"/>
    <w:qFormat/>
    <w:rPr>
      <w:rFonts w:ascii="Arial" w:hAnsi="Arial"/>
      <w:sz w:val="24"/>
      <w:szCs w:val="24"/>
    </w:rPr>
  </w:style>
  <w:style w:type="character" w:customStyle="1" w:styleId="1f">
    <w:name w:val="标题 1 字符"/>
    <w:qFormat/>
    <w:rPr>
      <w:rFonts w:ascii="宋体" w:hAnsi="宋体"/>
      <w:b/>
      <w:sz w:val="36"/>
    </w:rPr>
  </w:style>
  <w:style w:type="character" w:customStyle="1" w:styleId="220">
    <w:name w:val="标题 2 字符2"/>
    <w:qFormat/>
    <w:rPr>
      <w:rFonts w:eastAsia="楷体_GB2312"/>
      <w:b/>
      <w:bCs/>
      <w:sz w:val="28"/>
      <w:szCs w:val="28"/>
    </w:rPr>
  </w:style>
  <w:style w:type="character" w:customStyle="1" w:styleId="afff8">
    <w:name w:val="正文缩进 字符"/>
    <w:qFormat/>
    <w:rPr>
      <w:sz w:val="21"/>
    </w:rPr>
  </w:style>
  <w:style w:type="character" w:customStyle="1" w:styleId="1f0">
    <w:name w:val="批注文字 字符1"/>
    <w:qFormat/>
    <w:rPr>
      <w:sz w:val="21"/>
    </w:rPr>
  </w:style>
  <w:style w:type="character" w:customStyle="1" w:styleId="2f3">
    <w:name w:val="正文文本 字符2"/>
    <w:qFormat/>
    <w:rPr>
      <w:rFonts w:ascii="楷体_GB2312" w:eastAsia="楷体_GB2312" w:hAnsi="Arial"/>
      <w:sz w:val="28"/>
    </w:rPr>
  </w:style>
  <w:style w:type="character" w:customStyle="1" w:styleId="afff9">
    <w:name w:val="正文文本缩进 字符"/>
    <w:qFormat/>
    <w:rPr>
      <w:rFonts w:ascii="宋体"/>
      <w:sz w:val="28"/>
    </w:rPr>
  </w:style>
  <w:style w:type="character" w:customStyle="1" w:styleId="afffa">
    <w:name w:val="纯文本 字符"/>
    <w:qFormat/>
    <w:rPr>
      <w:rFonts w:ascii="宋体" w:hAnsi="Courier New"/>
      <w:sz w:val="21"/>
    </w:rPr>
  </w:style>
  <w:style w:type="character" w:customStyle="1" w:styleId="1f1">
    <w:name w:val="日期 字符1"/>
    <w:qFormat/>
    <w:rPr>
      <w:rFonts w:ascii="宋体"/>
      <w:sz w:val="28"/>
    </w:rPr>
  </w:style>
  <w:style w:type="character" w:customStyle="1" w:styleId="afffb">
    <w:name w:val="批注框文本 字符"/>
    <w:qFormat/>
    <w:rPr>
      <w:sz w:val="18"/>
      <w:szCs w:val="18"/>
    </w:rPr>
  </w:style>
  <w:style w:type="character" w:customStyle="1" w:styleId="16">
    <w:name w:val="签名 字符1"/>
    <w:link w:val="af7"/>
    <w:qFormat/>
    <w:rPr>
      <w:rFonts w:ascii="Times New Roman" w:eastAsia="仿宋_GB2312" w:hAnsi="Times New Roman"/>
      <w:sz w:val="24"/>
    </w:rPr>
  </w:style>
  <w:style w:type="character" w:customStyle="1" w:styleId="afffc">
    <w:name w:val="批注主题 字符"/>
    <w:qFormat/>
    <w:rPr>
      <w:b/>
      <w:bCs/>
      <w:sz w:val="21"/>
    </w:rPr>
  </w:style>
  <w:style w:type="character" w:customStyle="1" w:styleId="afffd">
    <w:name w:val="正文文本 字符"/>
    <w:qFormat/>
    <w:rPr>
      <w:rFonts w:ascii="楷体_GB2312" w:eastAsia="楷体_GB2312" w:hAnsi="Arial"/>
      <w:sz w:val="28"/>
    </w:rPr>
  </w:style>
  <w:style w:type="character" w:customStyle="1" w:styleId="1c">
    <w:name w:val="列出段落 字符1"/>
    <w:link w:val="afff4"/>
    <w:uiPriority w:val="34"/>
    <w:qFormat/>
    <w:rPr>
      <w:sz w:val="24"/>
      <w:szCs w:val="24"/>
      <w:lang w:eastAsia="en-US" w:bidi="en-US"/>
    </w:rPr>
  </w:style>
  <w:style w:type="paragraph" w:customStyle="1" w:styleId="CharCharChar">
    <w:name w:val="Char Char Char"/>
    <w:basedOn w:val="a0"/>
    <w:qFormat/>
    <w:pPr>
      <w:numPr>
        <w:numId w:val="5"/>
      </w:numPr>
      <w:tabs>
        <w:tab w:val="left" w:pos="1545"/>
      </w:tabs>
    </w:pPr>
    <w:rPr>
      <w:rFonts w:ascii="Times New Roman" w:hAnsi="Times New Roman"/>
      <w:szCs w:val="20"/>
    </w:rPr>
  </w:style>
  <w:style w:type="paragraph" w:customStyle="1" w:styleId="PlainText1">
    <w:name w:val="Plain Text1"/>
    <w:basedOn w:val="a0"/>
    <w:qFormat/>
    <w:rPr>
      <w:rFonts w:ascii="宋体" w:eastAsia="楷体_GB2312" w:hAnsi="Courier New"/>
      <w:sz w:val="28"/>
      <w:szCs w:val="20"/>
    </w:rPr>
  </w:style>
  <w:style w:type="paragraph" w:customStyle="1" w:styleId="Default">
    <w:name w:val="Default"/>
    <w:qFormat/>
    <w:pPr>
      <w:widowControl w:val="0"/>
    </w:pPr>
    <w:rPr>
      <w:rFonts w:ascii="Times New Roman" w:hAnsi="Times New Roman"/>
      <w:color w:val="000000"/>
      <w:sz w:val="24"/>
      <w:szCs w:val="24"/>
    </w:rPr>
  </w:style>
  <w:style w:type="paragraph" w:customStyle="1" w:styleId="Char1CharCharChar">
    <w:name w:val="Char1 Char Char Char"/>
    <w:basedOn w:val="a0"/>
    <w:qFormat/>
    <w:rPr>
      <w:rFonts w:ascii="Tahoma" w:hAnsi="Tahoma"/>
      <w:sz w:val="24"/>
      <w:szCs w:val="20"/>
    </w:rPr>
  </w:style>
  <w:style w:type="paragraph" w:customStyle="1" w:styleId="CharChar1CharCharCharCharCharCharChar">
    <w:name w:val="Char Char1 Char Char Char Char Char Char Char"/>
    <w:basedOn w:val="a0"/>
    <w:qFormat/>
    <w:rPr>
      <w:rFonts w:ascii="Calibri Light" w:hAnsi="Calibri Light" w:cs="Berlin Sans FB Demi"/>
      <w:sz w:val="24"/>
      <w:szCs w:val="20"/>
    </w:rPr>
  </w:style>
  <w:style w:type="paragraph" w:customStyle="1" w:styleId="CharChar">
    <w:name w:val="Char Char"/>
    <w:basedOn w:val="a0"/>
    <w:qFormat/>
    <w:rPr>
      <w:rFonts w:ascii="Times New Roman" w:hAnsi="Times New Roman"/>
      <w:szCs w:val="21"/>
    </w:rPr>
  </w:style>
  <w:style w:type="paragraph" w:customStyle="1" w:styleId="Style12">
    <w:name w:val="_Style 12"/>
    <w:basedOn w:val="a7"/>
    <w:qFormat/>
    <w:pPr>
      <w:widowControl/>
      <w:spacing w:line="360" w:lineRule="auto"/>
      <w:jc w:val="left"/>
    </w:pPr>
    <w:rPr>
      <w:sz w:val="24"/>
      <w:szCs w:val="24"/>
    </w:rPr>
  </w:style>
  <w:style w:type="character" w:customStyle="1" w:styleId="Char11">
    <w:name w:val="正文缩进 Char1"/>
    <w:qFormat/>
    <w:rPr>
      <w:rFonts w:eastAsia="楷体_GB2312"/>
      <w:sz w:val="24"/>
    </w:rPr>
  </w:style>
  <w:style w:type="character" w:customStyle="1" w:styleId="1f2">
    <w:name w:val="纯文本 字符1"/>
    <w:qFormat/>
    <w:rPr>
      <w:rFonts w:ascii="宋体" w:hAnsi="Courier New"/>
    </w:rPr>
  </w:style>
  <w:style w:type="character" w:customStyle="1" w:styleId="1f3">
    <w:name w:val="未处理的提及1"/>
    <w:uiPriority w:val="99"/>
    <w:unhideWhenUsed/>
    <w:qFormat/>
    <w:rPr>
      <w:color w:val="605E5C"/>
      <w:shd w:val="clear" w:color="auto" w:fill="E1DFDD"/>
    </w:rPr>
  </w:style>
  <w:style w:type="character" w:customStyle="1" w:styleId="afffe">
    <w:name w:val="批注文字 字符"/>
    <w:qFormat/>
    <w:rPr>
      <w:sz w:val="21"/>
    </w:rPr>
  </w:style>
  <w:style w:type="character" w:customStyle="1" w:styleId="2f4">
    <w:name w:val="标题 2 字符"/>
    <w:qFormat/>
    <w:rPr>
      <w:rFonts w:eastAsia="楷体_GB2312"/>
      <w:b/>
      <w:bCs/>
      <w:sz w:val="28"/>
      <w:szCs w:val="28"/>
    </w:rPr>
  </w:style>
  <w:style w:type="character" w:customStyle="1" w:styleId="affff">
    <w:name w:val="日期 字符"/>
    <w:qFormat/>
    <w:rPr>
      <w:rFonts w:ascii="宋体"/>
      <w:sz w:val="28"/>
    </w:rPr>
  </w:style>
  <w:style w:type="character" w:customStyle="1" w:styleId="1f4">
    <w:name w:val="正文文本 字符1"/>
    <w:qFormat/>
    <w:rPr>
      <w:rFonts w:ascii="楷体_GB2312" w:eastAsia="楷体_GB2312" w:hAnsi="Arial"/>
      <w:sz w:val="28"/>
    </w:rPr>
  </w:style>
  <w:style w:type="paragraph" w:customStyle="1" w:styleId="1f5">
    <w:name w:val="正文1"/>
    <w:next w:val="a0"/>
    <w:qFormat/>
    <w:pPr>
      <w:widowControl w:val="0"/>
      <w:jc w:val="both"/>
    </w:pPr>
    <w:rPr>
      <w:rFonts w:ascii="Times New Roman" w:eastAsia="Times New Roman" w:hAnsi="Times New Roman"/>
      <w:color w:val="000000"/>
      <w:sz w:val="21"/>
      <w:szCs w:val="21"/>
    </w:rPr>
  </w:style>
  <w:style w:type="paragraph" w:customStyle="1" w:styleId="affff0">
    <w:name w:val="_正文段落"/>
    <w:basedOn w:val="a0"/>
    <w:link w:val="Char3"/>
    <w:qFormat/>
    <w:pPr>
      <w:spacing w:line="360" w:lineRule="auto"/>
      <w:ind w:firstLine="480"/>
    </w:pPr>
    <w:rPr>
      <w:rFonts w:ascii="宋体" w:hAnsi="宋体"/>
      <w:sz w:val="24"/>
      <w:szCs w:val="24"/>
    </w:rPr>
  </w:style>
  <w:style w:type="character" w:customStyle="1" w:styleId="Char3">
    <w:name w:val="_正文段落 Char"/>
    <w:link w:val="affff0"/>
    <w:qFormat/>
    <w:rPr>
      <w:rFonts w:ascii="宋体" w:hAnsi="宋体"/>
      <w:sz w:val="24"/>
      <w:szCs w:val="24"/>
    </w:rPr>
  </w:style>
  <w:style w:type="character" w:customStyle="1" w:styleId="cf01">
    <w:name w:val="cf01"/>
    <w:qFormat/>
    <w:rPr>
      <w:rFonts w:ascii="Microsoft YaHei UI" w:eastAsia="Microsoft YaHei UI" w:hAnsi="Microsoft YaHei UI" w:hint="eastAsia"/>
      <w:b/>
      <w:bCs/>
      <w:sz w:val="18"/>
      <w:szCs w:val="18"/>
    </w:rPr>
  </w:style>
  <w:style w:type="character" w:customStyle="1" w:styleId="213">
    <w:name w:val="标题 2 字符1"/>
    <w:qFormat/>
    <w:rPr>
      <w:rFonts w:eastAsia="楷体_GB2312"/>
      <w:b/>
      <w:bCs/>
      <w:sz w:val="28"/>
      <w:szCs w:val="28"/>
    </w:rPr>
  </w:style>
  <w:style w:type="paragraph" w:customStyle="1" w:styleId="pf0">
    <w:name w:val="pf0"/>
    <w:basedOn w:val="a0"/>
    <w:qFormat/>
    <w:pPr>
      <w:widowControl/>
      <w:spacing w:before="100" w:beforeAutospacing="1" w:after="100" w:afterAutospacing="1"/>
      <w:jc w:val="left"/>
    </w:pPr>
    <w:rPr>
      <w:rFonts w:ascii="宋体" w:hAnsi="宋体" w:cs="宋体"/>
      <w:sz w:val="24"/>
      <w:szCs w:val="24"/>
    </w:rPr>
  </w:style>
  <w:style w:type="character" w:customStyle="1" w:styleId="cf11">
    <w:name w:val="cf1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b/>
      <w:bCs/>
      <w:sz w:val="18"/>
      <w:szCs w:val="18"/>
    </w:rPr>
  </w:style>
  <w:style w:type="paragraph" w:customStyle="1" w:styleId="TOC11">
    <w:name w:val="TOC 标题11"/>
    <w:basedOn w:val="10"/>
    <w:next w:val="a0"/>
    <w:unhideWhenUsed/>
    <w:qFormat/>
    <w:pPr>
      <w:keepLines/>
      <w:widowControl/>
      <w:spacing w:before="240" w:line="259" w:lineRule="auto"/>
      <w:jc w:val="left"/>
      <w:outlineLvl w:val="9"/>
    </w:pPr>
    <w:rPr>
      <w:rFonts w:ascii="等线 Light" w:eastAsia="黑体" w:hAnsi="等线 Light"/>
      <w:color w:val="2F5496"/>
      <w:sz w:val="32"/>
      <w:szCs w:val="32"/>
    </w:rPr>
  </w:style>
  <w:style w:type="character" w:customStyle="1" w:styleId="Char2">
    <w:name w:val="普通正文 Char"/>
    <w:link w:val="afff3"/>
    <w:qFormat/>
    <w:rPr>
      <w:rFonts w:ascii="Arial" w:hAnsi="Arial"/>
      <w:sz w:val="24"/>
      <w:szCs w:val="24"/>
    </w:rPr>
  </w:style>
  <w:style w:type="character" w:customStyle="1" w:styleId="Char20">
    <w:name w:val="纯文本 Char2"/>
    <w:qFormat/>
    <w:rPr>
      <w:rFonts w:ascii="宋体" w:hAnsi="Courier New"/>
      <w:sz w:val="21"/>
    </w:rPr>
  </w:style>
  <w:style w:type="paragraph" w:customStyle="1" w:styleId="3z">
    <w:name w:val="3z"/>
    <w:basedOn w:val="a0"/>
    <w:qFormat/>
    <w:pPr>
      <w:spacing w:line="312" w:lineRule="exact"/>
    </w:pPr>
    <w:rPr>
      <w:rFonts w:ascii="EU-F1" w:eastAsia="黑体" w:hAnsi="Times New Roman"/>
      <w:szCs w:val="21"/>
    </w:rPr>
  </w:style>
  <w:style w:type="character" w:customStyle="1" w:styleId="Char12">
    <w:name w:val="引用 Char1"/>
    <w:uiPriority w:val="99"/>
    <w:qFormat/>
    <w:rPr>
      <w:i/>
    </w:rPr>
  </w:style>
  <w:style w:type="character" w:customStyle="1" w:styleId="Char13">
    <w:name w:val="明显引用 Char1"/>
    <w:uiPriority w:val="99"/>
    <w:qFormat/>
    <w:rPr>
      <w:i/>
    </w:rPr>
  </w:style>
  <w:style w:type="table" w:customStyle="1" w:styleId="TableGridLight1">
    <w:name w:val="Table Grid Light1"/>
    <w:basedOn w:val="a4"/>
    <w:uiPriority w:val="59"/>
    <w:qFormat/>
    <w:rPr>
      <w:rFonts w:ascii="Times New Roman" w:hAnsi="Times New Roma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GridTable1Light-Accent11">
    <w:name w:val="Grid Table 1 Light - Accent 11"/>
    <w:basedOn w:val="a4"/>
    <w:uiPriority w:val="99"/>
    <w:qFormat/>
    <w:rPr>
      <w:rFonts w:ascii="Times New Roman" w:hAnsi="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a4"/>
    <w:uiPriority w:val="99"/>
    <w:qFormat/>
    <w:rPr>
      <w:rFonts w:ascii="Times New Roman" w:hAnsi="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a4"/>
    <w:uiPriority w:val="99"/>
    <w:qFormat/>
    <w:rPr>
      <w:rFonts w:ascii="Times New Roman" w:hAnsi="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a4"/>
    <w:uiPriority w:val="99"/>
    <w:qFormat/>
    <w:rPr>
      <w:rFonts w:ascii="Times New Roman" w:hAnsi="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a4"/>
    <w:uiPriority w:val="99"/>
    <w:qFormat/>
    <w:rPr>
      <w:rFonts w:ascii="Times New Roman" w:hAnsi="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a4"/>
    <w:uiPriority w:val="99"/>
    <w:qFormat/>
    <w:rPr>
      <w:rFonts w:ascii="Times New Roman" w:hAnsi="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Accent11">
    <w:name w:val="Grid Table 2 - Accent 11"/>
    <w:basedOn w:val="a4"/>
    <w:uiPriority w:val="99"/>
    <w:qFormat/>
    <w:rPr>
      <w:rFonts w:ascii="Times New Roman" w:hAnsi="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a4"/>
    <w:uiPriority w:val="99"/>
    <w:qFormat/>
    <w:rPr>
      <w:rFonts w:ascii="Times New Roman" w:hAnsi="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a4"/>
    <w:uiPriority w:val="99"/>
    <w:qFormat/>
    <w:rPr>
      <w:rFonts w:ascii="Times New Roman" w:hAnsi="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a4"/>
    <w:uiPriority w:val="99"/>
    <w:qFormat/>
    <w:rPr>
      <w:rFonts w:ascii="Times New Roman" w:hAnsi="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a4"/>
    <w:uiPriority w:val="99"/>
    <w:qFormat/>
    <w:rPr>
      <w:rFonts w:ascii="Times New Roman" w:hAnsi="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a4"/>
    <w:uiPriority w:val="99"/>
    <w:qFormat/>
    <w:rPr>
      <w:rFonts w:ascii="Times New Roman" w:hAnsi="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Accent11">
    <w:name w:val="Grid Table 3 - Accent 11"/>
    <w:basedOn w:val="a4"/>
    <w:uiPriority w:val="99"/>
    <w:qFormat/>
    <w:rPr>
      <w:rFonts w:ascii="Times New Roman" w:hAnsi="Times New Roman"/>
    </w:rPr>
    <w:tblPr>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a4"/>
    <w:uiPriority w:val="99"/>
    <w:qFormat/>
    <w:rPr>
      <w:rFonts w:ascii="Times New Roman" w:hAnsi="Times New Roman"/>
    </w:rPr>
    <w:tblPr>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a4"/>
    <w:uiPriority w:val="99"/>
    <w:qFormat/>
    <w:rPr>
      <w:rFonts w:ascii="Times New Roman" w:hAnsi="Times New Roman"/>
    </w:rPr>
    <w:tblPr>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a4"/>
    <w:uiPriority w:val="99"/>
    <w:qFormat/>
    <w:rPr>
      <w:rFonts w:ascii="Times New Roman" w:hAnsi="Times New Roman"/>
    </w:rPr>
    <w:tblPr>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a4"/>
    <w:uiPriority w:val="99"/>
    <w:qFormat/>
    <w:rPr>
      <w:rFonts w:ascii="Times New Roman" w:hAnsi="Times New Roman"/>
    </w:rPr>
    <w:tblPr>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a4"/>
    <w:uiPriority w:val="99"/>
    <w:qFormat/>
    <w:rPr>
      <w:rFonts w:ascii="Times New Roman" w:hAnsi="Times New Roman"/>
    </w:rPr>
    <w:tblPr>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Accent11">
    <w:name w:val="Grid Table 4 - Accent 11"/>
    <w:basedOn w:val="a4"/>
    <w:uiPriority w:val="59"/>
    <w:qFormat/>
    <w:rPr>
      <w:rFonts w:ascii="Times New Roman" w:hAnsi="Times New Roman"/>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a4"/>
    <w:uiPriority w:val="59"/>
    <w:qFormat/>
    <w:rPr>
      <w:rFonts w:ascii="Times New Roman" w:hAnsi="Times New Roman"/>
    </w:rPr>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a4"/>
    <w:uiPriority w:val="59"/>
    <w:qFormat/>
    <w:rPr>
      <w:rFonts w:ascii="Times New Roman" w:hAnsi="Times New Roman"/>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a4"/>
    <w:uiPriority w:val="59"/>
    <w:qFormat/>
    <w:rPr>
      <w:rFonts w:ascii="Times New Roman" w:hAnsi="Times New Roman"/>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a4"/>
    <w:uiPriority w:val="59"/>
    <w:qFormat/>
    <w:rPr>
      <w:rFonts w:ascii="Times New Roman" w:hAnsi="Times New Roman"/>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a4"/>
    <w:uiPriority w:val="59"/>
    <w:qFormat/>
    <w:rPr>
      <w:rFonts w:ascii="Times New Roman" w:hAnsi="Times New Roman"/>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Accent11">
    <w:name w:val="Grid Table 5 Dark- Accent 1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a4"/>
    <w:uiPriority w:val="99"/>
    <w:qFormat/>
    <w:rPr>
      <w:rFonts w:ascii="Times New Roman" w:hAnsi="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Accent11">
    <w:name w:val="Grid Table 6 Colorful - Accent 11"/>
    <w:basedOn w:val="a4"/>
    <w:uiPriority w:val="99"/>
    <w:qFormat/>
    <w:rPr>
      <w:rFonts w:ascii="Times New Roman" w:hAnsi="Times New Roman"/>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a4"/>
    <w:uiPriority w:val="99"/>
    <w:qFormat/>
    <w:rPr>
      <w:rFonts w:ascii="Times New Roman" w:hAnsi="Times New Roman"/>
    </w:rPr>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a4"/>
    <w:uiPriority w:val="99"/>
    <w:qFormat/>
    <w:rPr>
      <w:rFonts w:ascii="Times New Roman" w:hAnsi="Times New Roman"/>
    </w:rPr>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a4"/>
    <w:uiPriority w:val="99"/>
    <w:qFormat/>
    <w:rPr>
      <w:rFonts w:ascii="Times New Roman" w:hAnsi="Times New Roman"/>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a4"/>
    <w:uiPriority w:val="99"/>
    <w:qFormat/>
    <w:rPr>
      <w:rFonts w:ascii="Times New Roman" w:hAnsi="Times New Roman"/>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a4"/>
    <w:uiPriority w:val="99"/>
    <w:qFormat/>
    <w:rPr>
      <w:rFonts w:ascii="Times New Roman" w:hAnsi="Times New Roman"/>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Accent11">
    <w:name w:val="Grid Table 7 Colorful - Accent 11"/>
    <w:basedOn w:val="a4"/>
    <w:uiPriority w:val="99"/>
    <w:qFormat/>
    <w:rPr>
      <w:rFonts w:ascii="Times New Roman" w:hAnsi="Times New Roman"/>
    </w:rPr>
    <w:tblPr>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a4"/>
    <w:uiPriority w:val="99"/>
    <w:qFormat/>
    <w:rPr>
      <w:rFonts w:ascii="Times New Roman" w:hAnsi="Times New Roman"/>
    </w:rPr>
    <w:tblPr>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a4"/>
    <w:uiPriority w:val="99"/>
    <w:qFormat/>
    <w:rPr>
      <w:rFonts w:ascii="Times New Roman" w:hAnsi="Times New Roman"/>
    </w:rPr>
    <w:tblPr>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a4"/>
    <w:uiPriority w:val="99"/>
    <w:qFormat/>
    <w:rPr>
      <w:rFonts w:ascii="Times New Roman" w:hAnsi="Times New Roman"/>
    </w:rPr>
    <w:tblPr>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a4"/>
    <w:uiPriority w:val="99"/>
    <w:qFormat/>
    <w:rPr>
      <w:rFonts w:ascii="Times New Roman" w:hAnsi="Times New Roman"/>
    </w:rPr>
    <w:tblPr>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a4"/>
    <w:uiPriority w:val="99"/>
    <w:qFormat/>
    <w:rPr>
      <w:rFonts w:ascii="Times New Roman" w:hAnsi="Times New Roman"/>
    </w:rPr>
    <w:tblPr>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Accent11">
    <w:name w:val="List Table 1 Light - Accent 1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a4"/>
    <w:uiPriority w:val="99"/>
    <w:qFormat/>
    <w:rPr>
      <w:rFonts w:ascii="Times New Roman" w:hAnsi="Times New Roman"/>
    </w:rP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Accent11">
    <w:name w:val="List Table 2 - Accent 11"/>
    <w:basedOn w:val="a4"/>
    <w:uiPriority w:val="99"/>
    <w:qFormat/>
    <w:rPr>
      <w:rFonts w:ascii="Times New Roman" w:hAnsi="Times New Roman"/>
    </w:rPr>
    <w:tblPr>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a4"/>
    <w:uiPriority w:val="99"/>
    <w:qFormat/>
    <w:rPr>
      <w:rFonts w:ascii="Times New Roman" w:hAnsi="Times New Roman"/>
    </w:rPr>
    <w:tblPr>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a4"/>
    <w:uiPriority w:val="99"/>
    <w:qFormat/>
    <w:rPr>
      <w:rFonts w:ascii="Times New Roman" w:hAnsi="Times New Roman"/>
    </w:rPr>
    <w:tblPr>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a4"/>
    <w:uiPriority w:val="99"/>
    <w:qFormat/>
    <w:rPr>
      <w:rFonts w:ascii="Times New Roman" w:hAnsi="Times New Roman"/>
    </w:rPr>
    <w:tblPr>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a4"/>
    <w:uiPriority w:val="99"/>
    <w:qFormat/>
    <w:rPr>
      <w:rFonts w:ascii="Times New Roman" w:hAnsi="Times New Roman"/>
    </w:rPr>
    <w:tblPr>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a4"/>
    <w:uiPriority w:val="99"/>
    <w:qFormat/>
    <w:rPr>
      <w:rFonts w:ascii="Times New Roman" w:hAnsi="Times New Roman"/>
    </w:rPr>
    <w:tblPr>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Accent11">
    <w:name w:val="List Table 3 - Accent 11"/>
    <w:basedOn w:val="a4"/>
    <w:uiPriority w:val="99"/>
    <w:qFormat/>
    <w:rPr>
      <w:rFonts w:ascii="Times New Roman" w:hAnsi="Times New Roman"/>
    </w:rPr>
    <w:tblPr>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a4"/>
    <w:uiPriority w:val="99"/>
    <w:qFormat/>
    <w:rPr>
      <w:rFonts w:ascii="Times New Roman" w:hAnsi="Times New Roman"/>
    </w:rPr>
    <w:tblPr>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a4"/>
    <w:uiPriority w:val="99"/>
    <w:qFormat/>
    <w:rPr>
      <w:rFonts w:ascii="Times New Roman" w:hAnsi="Times New Roman"/>
    </w:rPr>
    <w:tblPr>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a4"/>
    <w:uiPriority w:val="99"/>
    <w:qFormat/>
    <w:rPr>
      <w:rFonts w:ascii="Times New Roman" w:hAnsi="Times New Roman"/>
    </w:rPr>
    <w:tblPr>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a4"/>
    <w:uiPriority w:val="99"/>
    <w:qFormat/>
    <w:rPr>
      <w:rFonts w:ascii="Times New Roman" w:hAnsi="Times New Roman"/>
    </w:rPr>
    <w:tblPr>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a4"/>
    <w:uiPriority w:val="99"/>
    <w:qFormat/>
    <w:rPr>
      <w:rFonts w:ascii="Times New Roman" w:hAnsi="Times New Roman"/>
    </w:rPr>
    <w:tblPr>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Accent11">
    <w:name w:val="List Table 4 - Accent 11"/>
    <w:basedOn w:val="a4"/>
    <w:uiPriority w:val="99"/>
    <w:qFormat/>
    <w:rPr>
      <w:rFonts w:ascii="Times New Roman" w:hAnsi="Times New Roman"/>
    </w:rPr>
    <w:tblPr>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a4"/>
    <w:uiPriority w:val="99"/>
    <w:qFormat/>
    <w:rPr>
      <w:rFonts w:ascii="Times New Roman" w:hAnsi="Times New Roman"/>
    </w:rPr>
    <w:tblPr>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a4"/>
    <w:uiPriority w:val="99"/>
    <w:qFormat/>
    <w:rPr>
      <w:rFonts w:ascii="Times New Roman" w:hAnsi="Times New Roman"/>
    </w:rPr>
    <w:tblPr>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a4"/>
    <w:uiPriority w:val="99"/>
    <w:qFormat/>
    <w:rPr>
      <w:rFonts w:ascii="Times New Roman" w:hAnsi="Times New Roman"/>
    </w:rPr>
    <w:tblPr>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a4"/>
    <w:uiPriority w:val="99"/>
    <w:qFormat/>
    <w:rPr>
      <w:rFonts w:ascii="Times New Roman" w:hAnsi="Times New Roman"/>
    </w:rPr>
    <w:tblPr>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a4"/>
    <w:uiPriority w:val="99"/>
    <w:qFormat/>
    <w:rPr>
      <w:rFonts w:ascii="Times New Roman" w:hAnsi="Times New Roman"/>
    </w:rPr>
    <w:tblPr>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Accent11">
    <w:name w:val="List Table 5 Dark - Accent 11"/>
    <w:basedOn w:val="a4"/>
    <w:uiPriority w:val="99"/>
    <w:qFormat/>
    <w:rPr>
      <w:rFonts w:ascii="Times New Roman" w:hAnsi="Times New Roman"/>
    </w:rPr>
    <w:tblPr>
      <w:tblBorders>
        <w:top w:val="single" w:sz="32" w:space="0" w:color="4F81BD"/>
        <w:left w:val="single" w:sz="32" w:space="0" w:color="4F81BD"/>
        <w:bottom w:val="single" w:sz="32" w:space="0" w:color="4F81BD"/>
        <w:right w:val="single" w:sz="32" w:space="0" w:color="4F81BD"/>
      </w:tblBorders>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a4"/>
    <w:uiPriority w:val="99"/>
    <w:qFormat/>
    <w:rPr>
      <w:rFonts w:ascii="Times New Roman" w:hAnsi="Times New Roman"/>
    </w:rPr>
    <w:tblPr>
      <w:tblBorders>
        <w:top w:val="single" w:sz="32" w:space="0" w:color="D99695"/>
        <w:left w:val="single" w:sz="32" w:space="0" w:color="D99695"/>
        <w:bottom w:val="single" w:sz="32" w:space="0" w:color="D99695"/>
        <w:right w:val="single" w:sz="32" w:space="0" w:color="D99695"/>
      </w:tblBorders>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a4"/>
    <w:uiPriority w:val="99"/>
    <w:qFormat/>
    <w:rPr>
      <w:rFonts w:ascii="Times New Roman" w:hAnsi="Times New Roman"/>
    </w:rPr>
    <w:tblPr>
      <w:tblBorders>
        <w:top w:val="single" w:sz="32" w:space="0" w:color="C3D69B"/>
        <w:left w:val="single" w:sz="32" w:space="0" w:color="C3D69B"/>
        <w:bottom w:val="single" w:sz="32" w:space="0" w:color="C3D69B"/>
        <w:right w:val="single" w:sz="32" w:space="0" w:color="C3D69B"/>
      </w:tblBorders>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a4"/>
    <w:uiPriority w:val="99"/>
    <w:qFormat/>
    <w:rPr>
      <w:rFonts w:ascii="Times New Roman" w:hAnsi="Times New Roman"/>
    </w:rPr>
    <w:tblPr>
      <w:tblBorders>
        <w:top w:val="single" w:sz="32" w:space="0" w:color="B2A1C6"/>
        <w:left w:val="single" w:sz="32" w:space="0" w:color="B2A1C6"/>
        <w:bottom w:val="single" w:sz="32" w:space="0" w:color="B2A1C6"/>
        <w:right w:val="single" w:sz="32" w:space="0" w:color="B2A1C6"/>
      </w:tblBorders>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a4"/>
    <w:uiPriority w:val="99"/>
    <w:qFormat/>
    <w:rPr>
      <w:rFonts w:ascii="Times New Roman" w:hAnsi="Times New Roman"/>
    </w:rPr>
    <w:tblPr>
      <w:tblBorders>
        <w:top w:val="single" w:sz="32" w:space="0" w:color="92CCDC"/>
        <w:left w:val="single" w:sz="32" w:space="0" w:color="92CCDC"/>
        <w:bottom w:val="single" w:sz="32" w:space="0" w:color="92CCDC"/>
        <w:right w:val="single" w:sz="32" w:space="0" w:color="92CCDC"/>
      </w:tblBorders>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a4"/>
    <w:uiPriority w:val="99"/>
    <w:qFormat/>
    <w:rPr>
      <w:rFonts w:ascii="Times New Roman" w:hAnsi="Times New Roman"/>
    </w:rPr>
    <w:tblPr>
      <w:tblBorders>
        <w:top w:val="single" w:sz="32" w:space="0" w:color="FAC090"/>
        <w:left w:val="single" w:sz="32" w:space="0" w:color="FAC090"/>
        <w:bottom w:val="single" w:sz="32" w:space="0" w:color="FAC090"/>
        <w:right w:val="single" w:sz="32" w:space="0" w:color="FAC090"/>
      </w:tblBorders>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Accent11">
    <w:name w:val="List Table 6 Colorful - Accent 11"/>
    <w:basedOn w:val="a4"/>
    <w:uiPriority w:val="99"/>
    <w:qFormat/>
    <w:rPr>
      <w:rFonts w:ascii="Times New Roman" w:hAnsi="Times New Roman"/>
    </w:rPr>
    <w:tblPr>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a4"/>
    <w:uiPriority w:val="99"/>
    <w:qFormat/>
    <w:rPr>
      <w:rFonts w:ascii="Times New Roman" w:hAnsi="Times New Roman"/>
    </w:rPr>
    <w:tblPr>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a4"/>
    <w:uiPriority w:val="99"/>
    <w:qFormat/>
    <w:rPr>
      <w:rFonts w:ascii="Times New Roman" w:hAnsi="Times New Roman"/>
    </w:rPr>
    <w:tblPr>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a4"/>
    <w:uiPriority w:val="99"/>
    <w:qFormat/>
    <w:rPr>
      <w:rFonts w:ascii="Times New Roman" w:hAnsi="Times New Roman"/>
    </w:rPr>
    <w:tblPr>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a4"/>
    <w:uiPriority w:val="99"/>
    <w:qFormat/>
    <w:rPr>
      <w:rFonts w:ascii="Times New Roman" w:hAnsi="Times New Roman"/>
    </w:rPr>
    <w:tblPr>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a4"/>
    <w:uiPriority w:val="99"/>
    <w:qFormat/>
    <w:rPr>
      <w:rFonts w:ascii="Times New Roman" w:hAnsi="Times New Roman"/>
    </w:rPr>
    <w:tblPr>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Accent11">
    <w:name w:val="List Table 7 Colorful - Accent 11"/>
    <w:basedOn w:val="a4"/>
    <w:uiPriority w:val="99"/>
    <w:qFormat/>
    <w:rPr>
      <w:rFonts w:ascii="Times New Roman" w:hAnsi="Times New Roman"/>
    </w:rPr>
    <w:tblPr>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a4"/>
    <w:uiPriority w:val="99"/>
    <w:qFormat/>
    <w:rPr>
      <w:rFonts w:ascii="Times New Roman" w:hAnsi="Times New Roman"/>
    </w:rPr>
    <w:tblPr>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a4"/>
    <w:uiPriority w:val="99"/>
    <w:qFormat/>
    <w:rPr>
      <w:rFonts w:ascii="Times New Roman" w:hAnsi="Times New Roman"/>
    </w:rPr>
    <w:tblPr>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a4"/>
    <w:uiPriority w:val="99"/>
    <w:qFormat/>
    <w:rPr>
      <w:rFonts w:ascii="Times New Roman" w:hAnsi="Times New Roman"/>
    </w:rPr>
    <w:tblPr>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a4"/>
    <w:uiPriority w:val="99"/>
    <w:qFormat/>
    <w:rPr>
      <w:rFonts w:ascii="Times New Roman" w:hAnsi="Times New Roman"/>
    </w:rPr>
    <w:tblPr>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a4"/>
    <w:uiPriority w:val="99"/>
    <w:qFormat/>
    <w:rPr>
      <w:rFonts w:ascii="Times New Roman" w:hAnsi="Times New Roman"/>
    </w:rPr>
    <w:tblPr>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1">
    <w:name w:val="Lined - Accent 11"/>
    <w:basedOn w:val="a4"/>
    <w:uiPriority w:val="99"/>
    <w:qFormat/>
    <w:rPr>
      <w:rFonts w:ascii="Times New Roman" w:hAnsi="Times New Roman"/>
      <w:color w:val="404040"/>
    </w:rP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a4"/>
    <w:uiPriority w:val="99"/>
    <w:qFormat/>
    <w:rPr>
      <w:rFonts w:ascii="Times New Roman" w:hAnsi="Times New Roman"/>
      <w:color w:val="404040"/>
    </w:rP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a4"/>
    <w:uiPriority w:val="99"/>
    <w:qFormat/>
    <w:rPr>
      <w:rFonts w:ascii="Times New Roman" w:hAnsi="Times New Roman"/>
      <w:color w:val="404040"/>
    </w:rP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a4"/>
    <w:uiPriority w:val="99"/>
    <w:qFormat/>
    <w:rPr>
      <w:rFonts w:ascii="Times New Roman" w:hAnsi="Times New Roman"/>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a4"/>
    <w:uiPriority w:val="99"/>
    <w:qFormat/>
    <w:rPr>
      <w:rFonts w:ascii="Times New Roman" w:hAnsi="Times New Roman"/>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a4"/>
    <w:uiPriority w:val="99"/>
    <w:qFormat/>
    <w:rPr>
      <w:rFonts w:ascii="Times New Roman" w:hAnsi="Times New Roman"/>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1">
    <w:name w:val="Bordered &amp; Lined - Accent 11"/>
    <w:basedOn w:val="a4"/>
    <w:uiPriority w:val="99"/>
    <w:qFormat/>
    <w:rPr>
      <w:rFonts w:ascii="Times New Roman" w:hAnsi="Times New Roman"/>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a4"/>
    <w:uiPriority w:val="99"/>
    <w:qFormat/>
    <w:rPr>
      <w:rFonts w:ascii="Times New Roman" w:hAnsi="Times New Roman"/>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a4"/>
    <w:uiPriority w:val="99"/>
    <w:qFormat/>
    <w:rPr>
      <w:rFonts w:ascii="Times New Roman" w:hAnsi="Times New Roman"/>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a4"/>
    <w:uiPriority w:val="99"/>
    <w:qFormat/>
    <w:rPr>
      <w:rFonts w:ascii="Times New Roman" w:hAnsi="Times New Roman"/>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a4"/>
    <w:uiPriority w:val="99"/>
    <w:qFormat/>
    <w:rPr>
      <w:rFonts w:ascii="Times New Roman" w:hAnsi="Times New Roman"/>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a4"/>
    <w:uiPriority w:val="99"/>
    <w:qFormat/>
    <w:rPr>
      <w:rFonts w:ascii="Times New Roman" w:hAnsi="Times New Roman"/>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a4"/>
    <w:uiPriority w:val="99"/>
    <w:qFormat/>
    <w:rPr>
      <w:rFonts w:ascii="Times New Roman" w:hAnsi="Times New Roman"/>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4"/>
    <w:uiPriority w:val="99"/>
    <w:qFormat/>
    <w:rPr>
      <w:rFonts w:ascii="Times New Roman" w:hAnsi="Times New Roman"/>
    </w:rPr>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a4"/>
    <w:uiPriority w:val="99"/>
    <w:qFormat/>
    <w:rPr>
      <w:rFonts w:ascii="Times New Roman" w:hAnsi="Times New Roman"/>
    </w:rPr>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a4"/>
    <w:uiPriority w:val="99"/>
    <w:qFormat/>
    <w:rPr>
      <w:rFonts w:ascii="Times New Roman" w:hAnsi="Times New Roman"/>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a4"/>
    <w:uiPriority w:val="99"/>
    <w:qFormat/>
    <w:rPr>
      <w:rFonts w:ascii="Times New Roman" w:hAnsi="Times New Roman"/>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a4"/>
    <w:uiPriority w:val="99"/>
    <w:qFormat/>
    <w:rPr>
      <w:rFonts w:ascii="Times New Roman" w:hAnsi="Times New Roman"/>
    </w:rPr>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a4"/>
    <w:uiPriority w:val="99"/>
    <w:qFormat/>
    <w:rPr>
      <w:rFonts w:ascii="Times New Roman" w:hAnsi="Times New Roman"/>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affff1">
    <w:name w:val="首行缩进"/>
    <w:basedOn w:val="a0"/>
    <w:qFormat/>
    <w:pPr>
      <w:widowControl/>
      <w:ind w:firstLine="480"/>
      <w:jc w:val="left"/>
    </w:pPr>
    <w:rPr>
      <w:sz w:val="24"/>
      <w:szCs w:val="20"/>
      <w:lang w:val="zh-CN"/>
    </w:rPr>
  </w:style>
  <w:style w:type="character" w:customStyle="1" w:styleId="Char4">
    <w:name w:val="王兴华的论文正文 Char"/>
    <w:link w:val="affff2"/>
    <w:qFormat/>
    <w:rPr>
      <w:sz w:val="24"/>
      <w:szCs w:val="24"/>
    </w:rPr>
  </w:style>
  <w:style w:type="paragraph" w:customStyle="1" w:styleId="affff2">
    <w:name w:val="王兴华的论文正文"/>
    <w:basedOn w:val="a2"/>
    <w:link w:val="Char4"/>
    <w:qFormat/>
    <w:pPr>
      <w:spacing w:line="360" w:lineRule="auto"/>
      <w:ind w:firstLine="200"/>
    </w:pPr>
    <w:rPr>
      <w:sz w:val="24"/>
      <w:szCs w:val="24"/>
    </w:rPr>
  </w:style>
  <w:style w:type="character" w:customStyle="1" w:styleId="active">
    <w:name w:val="active"/>
    <w:qFormat/>
    <w:rPr>
      <w:shd w:val="clear" w:color="auto" w:fill="F6F6F6"/>
    </w:rPr>
  </w:style>
  <w:style w:type="character" w:customStyle="1" w:styleId="affff3">
    <w:name w:val="无间隔 字符"/>
    <w:link w:val="1f6"/>
    <w:qFormat/>
    <w:rPr>
      <w:sz w:val="22"/>
      <w:szCs w:val="22"/>
    </w:rPr>
  </w:style>
  <w:style w:type="paragraph" w:customStyle="1" w:styleId="1f6">
    <w:name w:val="无间隔1"/>
    <w:link w:val="affff3"/>
    <w:qFormat/>
    <w:rPr>
      <w:sz w:val="22"/>
      <w:szCs w:val="22"/>
    </w:rPr>
  </w:style>
  <w:style w:type="character" w:customStyle="1" w:styleId="apple-converted-space">
    <w:name w:val="apple-converted-space"/>
    <w:qFormat/>
  </w:style>
  <w:style w:type="character" w:customStyle="1" w:styleId="font41">
    <w:name w:val="font41"/>
    <w:qFormat/>
    <w:rPr>
      <w:rFonts w:ascii="宋体" w:eastAsia="宋体" w:hAnsi="宋体" w:cs="宋体" w:hint="eastAsia"/>
      <w:color w:val="333333"/>
      <w:sz w:val="12"/>
      <w:szCs w:val="12"/>
      <w:u w:val="none"/>
    </w:rPr>
  </w:style>
  <w:style w:type="character" w:customStyle="1" w:styleId="font31">
    <w:name w:val="font31"/>
    <w:qFormat/>
    <w:rPr>
      <w:rFonts w:ascii="宋体" w:eastAsia="宋体" w:hAnsi="宋体" w:cs="宋体" w:hint="eastAsia"/>
      <w:color w:val="000000"/>
      <w:sz w:val="12"/>
      <w:szCs w:val="12"/>
      <w:u w:val="none"/>
    </w:rPr>
  </w:style>
  <w:style w:type="character" w:customStyle="1" w:styleId="font51">
    <w:name w:val="font51"/>
    <w:qFormat/>
    <w:rPr>
      <w:rFonts w:ascii="宋体" w:eastAsia="宋体" w:hAnsi="宋体" w:cs="宋体" w:hint="eastAsia"/>
      <w:color w:val="000000"/>
      <w:sz w:val="12"/>
      <w:szCs w:val="12"/>
      <w:u w:val="none"/>
      <w:vertAlign w:val="superscript"/>
    </w:rPr>
  </w:style>
  <w:style w:type="paragraph" w:customStyle="1" w:styleId="1f7">
    <w:name w:val="正文序号 1"/>
    <w:basedOn w:val="a0"/>
    <w:qFormat/>
    <w:pPr>
      <w:tabs>
        <w:tab w:val="left" w:pos="839"/>
      </w:tabs>
      <w:spacing w:before="60"/>
      <w:ind w:left="839" w:hanging="419"/>
    </w:pPr>
    <w:rPr>
      <w:rFonts w:ascii="Times New Roman" w:hAnsi="Times New Roman"/>
      <w:szCs w:val="24"/>
    </w:rPr>
  </w:style>
  <w:style w:type="paragraph" w:customStyle="1" w:styleId="1f8">
    <w:name w:val="列表段落1"/>
    <w:basedOn w:val="a0"/>
    <w:link w:val="affff4"/>
    <w:qFormat/>
    <w:pPr>
      <w:ind w:firstLine="420"/>
    </w:pPr>
    <w:rPr>
      <w:rFonts w:ascii="Times New Roman" w:hAnsi="Times New Roman"/>
      <w:szCs w:val="24"/>
    </w:rPr>
  </w:style>
  <w:style w:type="paragraph" w:customStyle="1" w:styleId="113">
    <w:name w:val="列表段落11"/>
    <w:basedOn w:val="a0"/>
    <w:uiPriority w:val="34"/>
    <w:qFormat/>
    <w:pPr>
      <w:ind w:firstLine="420"/>
    </w:pPr>
    <w:rPr>
      <w:rFonts w:ascii="Times New Roman" w:hAnsi="Times New Roman"/>
      <w:szCs w:val="24"/>
    </w:rPr>
  </w:style>
  <w:style w:type="paragraph" w:customStyle="1" w:styleId="2f5">
    <w:name w:val="纯文本2"/>
    <w:basedOn w:val="a0"/>
    <w:qFormat/>
    <w:pPr>
      <w:widowControl/>
      <w:jc w:val="left"/>
    </w:pPr>
    <w:rPr>
      <w:rFonts w:ascii="宋体" w:eastAsia="楷体_GB2312" w:hAnsi="Courier New"/>
      <w:sz w:val="26"/>
      <w:szCs w:val="20"/>
    </w:rPr>
  </w:style>
  <w:style w:type="paragraph" w:customStyle="1" w:styleId="Bodytext2">
    <w:name w:val="Body text|2"/>
    <w:basedOn w:val="a0"/>
    <w:qFormat/>
    <w:pPr>
      <w:shd w:val="clear" w:color="auto" w:fill="FFFFFF"/>
      <w:spacing w:after="860" w:line="280" w:lineRule="exact"/>
    </w:pPr>
    <w:rPr>
      <w:rFonts w:ascii="PMingLiU" w:eastAsia="PMingLiU" w:hAnsi="PMingLiU" w:cs="PMingLiU"/>
      <w:sz w:val="28"/>
      <w:szCs w:val="28"/>
    </w:rPr>
  </w:style>
  <w:style w:type="paragraph" w:customStyle="1" w:styleId="Style5">
    <w:name w:val="_Style 5"/>
    <w:basedOn w:val="a0"/>
    <w:qFormat/>
    <w:rPr>
      <w:rFonts w:ascii="Times New Roman" w:hAnsi="Times New Roman"/>
      <w:szCs w:val="20"/>
    </w:rPr>
  </w:style>
  <w:style w:type="paragraph" w:customStyle="1" w:styleId="1f9">
    <w:name w:val="纯文本1"/>
    <w:basedOn w:val="a0"/>
    <w:qFormat/>
    <w:rPr>
      <w:rFonts w:ascii="宋体" w:eastAsia="楷体_GB2312" w:hAnsi="Courier New"/>
      <w:sz w:val="28"/>
      <w:szCs w:val="20"/>
    </w:rPr>
  </w:style>
  <w:style w:type="paragraph" w:customStyle="1" w:styleId="3c">
    <w:name w:val="正文序号 3"/>
    <w:basedOn w:val="a0"/>
    <w:qFormat/>
    <w:pPr>
      <w:tabs>
        <w:tab w:val="left" w:pos="1259"/>
      </w:tabs>
      <w:spacing w:before="60"/>
      <w:ind w:left="1259" w:hanging="420"/>
    </w:pPr>
    <w:rPr>
      <w:rFonts w:ascii="Times New Roman" w:hAnsi="Times New Roman"/>
      <w:szCs w:val="24"/>
    </w:rPr>
  </w:style>
  <w:style w:type="paragraph" w:customStyle="1" w:styleId="Style107">
    <w:name w:val="_Style 107"/>
    <w:uiPriority w:val="99"/>
    <w:unhideWhenUsed/>
    <w:qFormat/>
    <w:rPr>
      <w:rFonts w:ascii="Times New Roman" w:hAnsi="Times New Roman"/>
      <w:sz w:val="21"/>
    </w:rPr>
  </w:style>
  <w:style w:type="paragraph" w:customStyle="1" w:styleId="114">
    <w:name w:val="无间隔11"/>
    <w:uiPriority w:val="99"/>
    <w:qFormat/>
    <w:pPr>
      <w:widowControl w:val="0"/>
      <w:jc w:val="both"/>
    </w:pPr>
    <w:rPr>
      <w:rFonts w:ascii="Times New Roman" w:hAnsi="Times New Roman" w:cs="Times New Roman (正文 CS 字体)"/>
      <w:sz w:val="21"/>
      <w:szCs w:val="24"/>
    </w:rPr>
  </w:style>
  <w:style w:type="paragraph" w:customStyle="1" w:styleId="2f6">
    <w:name w:val="正文序号 2"/>
    <w:basedOn w:val="a0"/>
    <w:qFormat/>
    <w:pPr>
      <w:tabs>
        <w:tab w:val="left" w:pos="1049"/>
      </w:tabs>
      <w:spacing w:before="60"/>
      <w:ind w:left="1049" w:hanging="420"/>
    </w:pPr>
    <w:rPr>
      <w:rFonts w:ascii="Times New Roman" w:hAnsi="Times New Roman"/>
      <w:szCs w:val="24"/>
    </w:rPr>
  </w:style>
  <w:style w:type="character" w:customStyle="1" w:styleId="hover1">
    <w:name w:val="hover1"/>
    <w:qFormat/>
    <w:rPr>
      <w:color w:val="5FB878"/>
    </w:rPr>
  </w:style>
  <w:style w:type="character" w:customStyle="1" w:styleId="hover2">
    <w:name w:val="hover2"/>
    <w:qFormat/>
    <w:rPr>
      <w:color w:val="5FB878"/>
    </w:rPr>
  </w:style>
  <w:style w:type="character" w:customStyle="1" w:styleId="hover3">
    <w:name w:val="hover3"/>
    <w:qFormat/>
    <w:rPr>
      <w:color w:val="FFFFFF"/>
    </w:rPr>
  </w:style>
  <w:style w:type="paragraph" w:customStyle="1" w:styleId="affff5">
    <w:name w:val="表格内容"/>
    <w:basedOn w:val="a0"/>
    <w:qFormat/>
    <w:pPr>
      <w:jc w:val="center"/>
    </w:pPr>
    <w:rPr>
      <w:rFonts w:ascii="Times New Roman" w:hAnsi="Times New Roman" w:cs="宋体"/>
      <w:sz w:val="18"/>
      <w:szCs w:val="28"/>
      <w:lang w:val="zh-CN"/>
    </w:rPr>
  </w:style>
  <w:style w:type="paragraph" w:customStyle="1" w:styleId="CharChar1CharCharCharCharCharCharChar1">
    <w:name w:val="Char Char1 Char Char Char Char Char Char Char1"/>
    <w:basedOn w:val="a0"/>
    <w:qFormat/>
    <w:rPr>
      <w:rFonts w:ascii="Tahoma" w:hAnsi="Tahoma"/>
      <w:sz w:val="24"/>
      <w:szCs w:val="20"/>
    </w:rPr>
  </w:style>
  <w:style w:type="character" w:customStyle="1" w:styleId="12pt">
    <w:name w:val="正文文本 + 12 pt"/>
    <w:qFormat/>
    <w:rPr>
      <w:rFonts w:ascii="宋体" w:eastAsia="宋体" w:hAnsi="宋体" w:cs="宋体"/>
      <w:color w:val="000000"/>
      <w:spacing w:val="3"/>
      <w:position w:val="0"/>
      <w:sz w:val="24"/>
      <w:szCs w:val="24"/>
      <w:u w:val="none"/>
      <w:lang w:val="zh-CN" w:eastAsia="zh-CN" w:bidi="zh-CN"/>
    </w:rPr>
  </w:style>
  <w:style w:type="character" w:customStyle="1" w:styleId="1fa">
    <w:name w:val="正文文本缩进 字符1"/>
    <w:qFormat/>
    <w:rPr>
      <w:rFonts w:ascii="宋体"/>
      <w:sz w:val="28"/>
    </w:rPr>
  </w:style>
  <w:style w:type="paragraph" w:customStyle="1" w:styleId="CharChar1CharCharCharCharCharCharChar2">
    <w:name w:val="Char Char1 Char Char Char Char Char Char Char2"/>
    <w:basedOn w:val="a0"/>
    <w:qFormat/>
    <w:rPr>
      <w:rFonts w:ascii="Tahoma" w:hAnsi="Tahoma"/>
      <w:sz w:val="24"/>
      <w:szCs w:val="20"/>
    </w:rPr>
  </w:style>
  <w:style w:type="character" w:customStyle="1" w:styleId="313">
    <w:name w:val="标题 3 字符1"/>
    <w:qFormat/>
    <w:rPr>
      <w:rFonts w:ascii="Calibri" w:hAnsi="Calibri"/>
      <w:sz w:val="28"/>
    </w:rPr>
  </w:style>
  <w:style w:type="character" w:customStyle="1" w:styleId="513">
    <w:name w:val="标题 5 字符1"/>
    <w:qFormat/>
    <w:rPr>
      <w:b/>
      <w:bCs/>
      <w:sz w:val="18"/>
    </w:rPr>
  </w:style>
  <w:style w:type="character" w:customStyle="1" w:styleId="1fb">
    <w:name w:val="已访问的超链接1"/>
    <w:uiPriority w:val="99"/>
    <w:qFormat/>
    <w:rPr>
      <w:color w:val="800080"/>
      <w:u w:val="none"/>
    </w:rPr>
  </w:style>
  <w:style w:type="character" w:customStyle="1" w:styleId="font01">
    <w:name w:val="font01"/>
    <w:qFormat/>
    <w:rPr>
      <w:rFonts w:ascii="Calibri" w:eastAsia="Calibri" w:hAnsi="Calibri" w:cs="Calibri" w:hint="eastAsia"/>
      <w:color w:val="000000"/>
      <w:sz w:val="24"/>
      <w:szCs w:val="24"/>
      <w:u w:val="none"/>
    </w:rPr>
  </w:style>
  <w:style w:type="character" w:customStyle="1" w:styleId="affff4">
    <w:name w:val="列出段落 字符"/>
    <w:link w:val="1f8"/>
    <w:qFormat/>
    <w:rPr>
      <w:rFonts w:ascii="Times New Roman" w:hAnsi="Times New Roman"/>
      <w:sz w:val="21"/>
      <w:szCs w:val="24"/>
    </w:rPr>
  </w:style>
  <w:style w:type="character" w:customStyle="1" w:styleId="BodyTextchChar">
    <w:name w:val="Body Text(ch) Char"/>
    <w:qFormat/>
    <w:rPr>
      <w:rFonts w:ascii="Cambria Math" w:eastAsia="Cambria Math" w:hAnsi="Courier New"/>
      <w:sz w:val="28"/>
    </w:rPr>
  </w:style>
  <w:style w:type="character" w:customStyle="1" w:styleId="Char5">
    <w:name w:val="标准正文 Char"/>
    <w:link w:val="affff6"/>
    <w:qFormat/>
    <w:rPr>
      <w:rFonts w:eastAsia="Calibri"/>
      <w:sz w:val="24"/>
    </w:rPr>
  </w:style>
  <w:style w:type="paragraph" w:customStyle="1" w:styleId="affff6">
    <w:name w:val="标准正文"/>
    <w:basedOn w:val="a2"/>
    <w:link w:val="Char5"/>
    <w:qFormat/>
    <w:pPr>
      <w:spacing w:line="360" w:lineRule="auto"/>
      <w:ind w:firstLine="200"/>
    </w:pPr>
    <w:rPr>
      <w:rFonts w:eastAsia="Calibri"/>
      <w:sz w:val="24"/>
      <w:szCs w:val="20"/>
    </w:rPr>
  </w:style>
  <w:style w:type="paragraph" w:customStyle="1" w:styleId="Style4">
    <w:name w:val="_Style 4"/>
    <w:basedOn w:val="a0"/>
    <w:uiPriority w:val="34"/>
    <w:qFormat/>
    <w:pPr>
      <w:spacing w:line="360" w:lineRule="auto"/>
      <w:ind w:firstLine="200"/>
    </w:pPr>
    <w:rPr>
      <w:rFonts w:eastAsia="Calibri" w:cs="等线 Light"/>
      <w:sz w:val="24"/>
      <w:szCs w:val="21"/>
    </w:rPr>
  </w:style>
  <w:style w:type="paragraph" w:customStyle="1" w:styleId="text1">
    <w:name w:val="text1"/>
    <w:basedOn w:val="a0"/>
    <w:qFormat/>
    <w:pPr>
      <w:spacing w:line="360" w:lineRule="auto"/>
      <w:ind w:firstLine="200"/>
    </w:pPr>
    <w:rPr>
      <w:rFonts w:ascii="等线 Light" w:eastAsia="等线" w:hAnsi="等线 Light" w:cs="Calibri"/>
      <w:sz w:val="24"/>
      <w:szCs w:val="20"/>
      <w:lang w:val="zh-CN"/>
    </w:rPr>
  </w:style>
  <w:style w:type="paragraph" w:customStyle="1" w:styleId="p0">
    <w:name w:val="p0"/>
    <w:basedOn w:val="a0"/>
    <w:qFormat/>
    <w:pPr>
      <w:widowControl/>
    </w:pPr>
    <w:rPr>
      <w:rFonts w:ascii="等线 Light" w:eastAsia="等线" w:hAnsi="等线 Light" w:cs="等线 Light"/>
      <w:szCs w:val="21"/>
    </w:rPr>
  </w:style>
  <w:style w:type="paragraph" w:customStyle="1" w:styleId="Style1">
    <w:name w:val="_Style 1"/>
    <w:basedOn w:val="a0"/>
    <w:uiPriority w:val="34"/>
    <w:qFormat/>
    <w:pPr>
      <w:ind w:firstLine="420"/>
    </w:pPr>
    <w:rPr>
      <w:rFonts w:ascii="等线 Light" w:eastAsia="等线" w:hAnsi="等线 Light" w:cs="等线 Light"/>
      <w:szCs w:val="20"/>
    </w:rPr>
  </w:style>
  <w:style w:type="paragraph" w:customStyle="1" w:styleId="affff7">
    <w:name w:val="段落正文"/>
    <w:basedOn w:val="a0"/>
    <w:qFormat/>
    <w:pPr>
      <w:spacing w:line="360" w:lineRule="auto"/>
      <w:ind w:firstLine="200"/>
    </w:pPr>
    <w:rPr>
      <w:rFonts w:ascii="Tahoma" w:eastAsia="等线" w:hAnsi="Tahoma" w:cs="等线 Light"/>
      <w:sz w:val="24"/>
    </w:rPr>
  </w:style>
  <w:style w:type="paragraph" w:customStyle="1" w:styleId="ListParagraph1">
    <w:name w:val="List Paragraph1"/>
    <w:basedOn w:val="a0"/>
    <w:uiPriority w:val="99"/>
    <w:qFormat/>
    <w:pPr>
      <w:ind w:firstLine="420"/>
    </w:pPr>
    <w:rPr>
      <w:rFonts w:ascii="等线 Light" w:eastAsia="等线" w:hAnsi="等线 Light" w:cs="等线 Light"/>
      <w:szCs w:val="20"/>
    </w:rPr>
  </w:style>
  <w:style w:type="table" w:customStyle="1" w:styleId="TableNormal">
    <w:name w:val="Table Normal"/>
    <w:uiPriority w:val="2"/>
    <w:unhideWhenUsed/>
    <w:qFormat/>
    <w:pPr>
      <w:widowControl w:val="0"/>
    </w:pPr>
    <w:rPr>
      <w:rFonts w:ascii="Tahoma" w:eastAsia="等线" w:hAnsi="Tahoma" w:cs="等线 Light"/>
      <w:sz w:val="22"/>
      <w:szCs w:val="22"/>
      <w:lang w:eastAsia="en-US"/>
    </w:rPr>
    <w:tblPr>
      <w:tblCellMar>
        <w:top w:w="0" w:type="dxa"/>
        <w:left w:w="0" w:type="dxa"/>
        <w:bottom w:w="0" w:type="dxa"/>
        <w:right w:w="0" w:type="dxa"/>
      </w:tblCellMar>
    </w:tblPr>
  </w:style>
  <w:style w:type="paragraph" w:customStyle="1" w:styleId="TableParagraph">
    <w:name w:val="Table Paragraph"/>
    <w:basedOn w:val="a0"/>
    <w:uiPriority w:val="1"/>
    <w:qFormat/>
    <w:pPr>
      <w:spacing w:before="61"/>
      <w:ind w:left="463"/>
      <w:jc w:val="center"/>
    </w:pPr>
    <w:rPr>
      <w:rFonts w:eastAsia="等线" w:cs="Calibri"/>
      <w:sz w:val="22"/>
      <w:lang w:eastAsia="en-US"/>
    </w:rPr>
  </w:style>
  <w:style w:type="paragraph" w:customStyle="1" w:styleId="Style102">
    <w:name w:val="_Style 102"/>
    <w:basedOn w:val="a0"/>
    <w:next w:val="a0"/>
    <w:uiPriority w:val="39"/>
    <w:qFormat/>
    <w:pPr>
      <w:tabs>
        <w:tab w:val="right" w:leader="dot" w:pos="9450"/>
      </w:tabs>
      <w:spacing w:line="400" w:lineRule="exact"/>
      <w:ind w:left="250"/>
      <w:jc w:val="left"/>
    </w:pPr>
    <w:rPr>
      <w:rFonts w:ascii="Times New Roman" w:hAnsi="Times New Roman"/>
      <w:bCs/>
      <w:smallCaps/>
      <w:sz w:val="24"/>
      <w:szCs w:val="24"/>
    </w:rPr>
  </w:style>
  <w:style w:type="paragraph" w:customStyle="1" w:styleId="Style101">
    <w:name w:val="_Style 101"/>
    <w:uiPriority w:val="99"/>
    <w:semiHidden/>
    <w:qFormat/>
    <w:rPr>
      <w:rFonts w:ascii="等线 Light" w:eastAsia="等线" w:hAnsi="等线 Light" w:cs="等线 Light"/>
      <w:sz w:val="21"/>
    </w:rPr>
  </w:style>
  <w:style w:type="character" w:customStyle="1" w:styleId="3d">
    <w:name w:val="正文文本 字符3"/>
    <w:qFormat/>
    <w:rPr>
      <w:rFonts w:ascii="楷体_GB2312" w:eastAsia="楷体_GB2312" w:hAnsi="Arial" w:cs="Times New Roman"/>
      <w:sz w:val="28"/>
      <w:szCs w:val="20"/>
      <w:lang w:val="zh-CN"/>
    </w:rPr>
  </w:style>
  <w:style w:type="character" w:customStyle="1" w:styleId="1fc">
    <w:name w:val="正文缩进 字符1"/>
    <w:qFormat/>
    <w:rPr>
      <w:rFonts w:ascii="Times New Roman" w:eastAsia="宋体" w:hAnsi="Times New Roman" w:cs="Times New Roman"/>
      <w:szCs w:val="20"/>
      <w:lang w:val="zh-CN"/>
    </w:rPr>
  </w:style>
  <w:style w:type="paragraph" w:customStyle="1" w:styleId="affff8">
    <w:name w:val="+正文"/>
    <w:basedOn w:val="a0"/>
    <w:uiPriority w:val="99"/>
    <w:qFormat/>
    <w:pPr>
      <w:spacing w:line="360" w:lineRule="auto"/>
      <w:ind w:firstLine="200"/>
    </w:pPr>
    <w:rPr>
      <w:rFonts w:ascii="Times New Roman" w:hAnsi="Times New Roman"/>
      <w:sz w:val="24"/>
      <w:szCs w:val="20"/>
    </w:rPr>
  </w:style>
  <w:style w:type="character" w:customStyle="1" w:styleId="48">
    <w:name w:val="标题 4 字符"/>
    <w:qFormat/>
    <w:rPr>
      <w:rFonts w:ascii="Cambria" w:eastAsia="宋体" w:hAnsi="Cambria" w:cs="Times New Roman"/>
      <w:b/>
      <w:sz w:val="28"/>
    </w:rPr>
  </w:style>
  <w:style w:type="character" w:customStyle="1" w:styleId="4CharChar">
    <w:name w:val="标题4 Char Char"/>
    <w:link w:val="49"/>
    <w:qFormat/>
    <w:rPr>
      <w:rFonts w:ascii="Arial" w:hAnsi="Arial"/>
      <w:b/>
      <w:sz w:val="32"/>
    </w:rPr>
  </w:style>
  <w:style w:type="paragraph" w:customStyle="1" w:styleId="49">
    <w:name w:val="标题4"/>
    <w:basedOn w:val="20"/>
    <w:next w:val="45"/>
    <w:link w:val="4CharChar"/>
    <w:qFormat/>
    <w:pPr>
      <w:spacing w:line="413" w:lineRule="auto"/>
      <w:jc w:val="both"/>
    </w:pPr>
    <w:rPr>
      <w:rFonts w:eastAsia="宋体" w:cs="Times New Roman"/>
      <w:bCs w:val="0"/>
      <w:sz w:val="32"/>
      <w:szCs w:val="20"/>
    </w:rPr>
  </w:style>
  <w:style w:type="character" w:customStyle="1" w:styleId="Char14">
    <w:name w:val="正文文本 Char1"/>
    <w:qFormat/>
    <w:rPr>
      <w:sz w:val="22"/>
    </w:rPr>
  </w:style>
  <w:style w:type="character" w:customStyle="1" w:styleId="BalloonTextChar">
    <w:name w:val="Balloon Text Char"/>
    <w:qFormat/>
    <w:rPr>
      <w:rFonts w:ascii="宋体" w:hAnsi="Times New Roman"/>
      <w:sz w:val="18"/>
    </w:rPr>
  </w:style>
  <w:style w:type="character" w:customStyle="1" w:styleId="DateChar">
    <w:name w:val="Date Char"/>
    <w:qFormat/>
    <w:rPr>
      <w:rFonts w:ascii="宋体" w:hAnsi="Times New Roman"/>
      <w:sz w:val="28"/>
    </w:rPr>
  </w:style>
  <w:style w:type="character" w:customStyle="1" w:styleId="CommentSubjectChar">
    <w:name w:val="Comment Subject Char"/>
    <w:qFormat/>
    <w:rPr>
      <w:rFonts w:ascii="宋体" w:hAnsi="Times New Roman"/>
      <w:b/>
      <w:sz w:val="28"/>
    </w:rPr>
  </w:style>
  <w:style w:type="character" w:customStyle="1" w:styleId="DocumentMapChar">
    <w:name w:val="Document Map Char"/>
    <w:qFormat/>
    <w:rPr>
      <w:rFonts w:ascii="Times New Roman" w:hAnsi="Times New Roman"/>
      <w:sz w:val="24"/>
      <w:shd w:val="clear" w:color="auto" w:fill="000080"/>
    </w:rPr>
  </w:style>
  <w:style w:type="character" w:customStyle="1" w:styleId="1fd">
    <w:name w:val="书籍标题1"/>
    <w:qFormat/>
    <w:rPr>
      <w:b/>
      <w:smallCaps/>
      <w:spacing w:val="5"/>
    </w:rPr>
  </w:style>
  <w:style w:type="paragraph" w:customStyle="1" w:styleId="1fe">
    <w:name w:val="明显引用1"/>
    <w:basedOn w:val="a0"/>
    <w:next w:val="a0"/>
    <w:uiPriority w:val="99"/>
    <w:qFormat/>
    <w:pPr>
      <w:pBdr>
        <w:bottom w:val="single" w:sz="4" w:space="4" w:color="4F81BD"/>
      </w:pBdr>
      <w:spacing w:before="200" w:after="280"/>
      <w:ind w:left="936" w:right="936"/>
    </w:pPr>
    <w:rPr>
      <w:rFonts w:ascii="Times New Roman" w:hAnsi="Times New Roman"/>
      <w:b/>
      <w:i/>
      <w:color w:val="4F81BD"/>
      <w:sz w:val="22"/>
      <w:szCs w:val="20"/>
    </w:rPr>
  </w:style>
  <w:style w:type="character" w:customStyle="1" w:styleId="SubtitleChar">
    <w:name w:val="Subtitle Char"/>
    <w:uiPriority w:val="99"/>
    <w:qFormat/>
    <w:rPr>
      <w:rFonts w:ascii="Cambria" w:hAnsi="Cambria"/>
      <w:b/>
      <w:sz w:val="32"/>
    </w:rPr>
  </w:style>
  <w:style w:type="character" w:customStyle="1" w:styleId="1ff">
    <w:name w:val="明显强调1"/>
    <w:qFormat/>
    <w:rPr>
      <w:b/>
      <w:i/>
      <w:color w:val="4F81BD"/>
    </w:rPr>
  </w:style>
  <w:style w:type="paragraph" w:customStyle="1" w:styleId="1ff0">
    <w:name w:val="引用1"/>
    <w:basedOn w:val="a0"/>
    <w:next w:val="a0"/>
    <w:uiPriority w:val="99"/>
    <w:qFormat/>
    <w:rPr>
      <w:rFonts w:ascii="Times New Roman" w:hAnsi="Times New Roman"/>
      <w:i/>
      <w:color w:val="000000"/>
      <w:sz w:val="22"/>
      <w:szCs w:val="20"/>
    </w:rPr>
  </w:style>
  <w:style w:type="character" w:customStyle="1" w:styleId="TitleChar">
    <w:name w:val="Title Char"/>
    <w:qFormat/>
    <w:rPr>
      <w:rFonts w:ascii="Cambria" w:hAnsi="Cambria"/>
      <w:b/>
      <w:sz w:val="32"/>
    </w:rPr>
  </w:style>
  <w:style w:type="character" w:customStyle="1" w:styleId="5CharChar">
    <w:name w:val="标题5 Char Char"/>
    <w:link w:val="56"/>
    <w:qFormat/>
    <w:rPr>
      <w:rFonts w:ascii="Arial" w:hAnsi="Arial"/>
      <w:b/>
      <w:sz w:val="32"/>
    </w:rPr>
  </w:style>
  <w:style w:type="paragraph" w:customStyle="1" w:styleId="56">
    <w:name w:val="标题5"/>
    <w:basedOn w:val="3"/>
    <w:link w:val="5CharChar"/>
    <w:qFormat/>
    <w:pPr>
      <w:spacing w:line="413" w:lineRule="auto"/>
    </w:pPr>
    <w:rPr>
      <w:rFonts w:ascii="Arial" w:hAnsi="Arial"/>
      <w:bCs w:val="0"/>
      <w:szCs w:val="20"/>
    </w:rPr>
  </w:style>
  <w:style w:type="character" w:customStyle="1" w:styleId="CommentTextChar">
    <w:name w:val="Comment Text Char"/>
    <w:qFormat/>
    <w:rPr>
      <w:rFonts w:ascii="宋体" w:eastAsia="宋体" w:hAnsi="Times New Roman"/>
      <w:sz w:val="20"/>
    </w:rPr>
  </w:style>
  <w:style w:type="character" w:customStyle="1" w:styleId="textcontents">
    <w:name w:val="textcontents"/>
    <w:qFormat/>
  </w:style>
  <w:style w:type="character" w:customStyle="1" w:styleId="1ff1">
    <w:name w:val="不明显强调1"/>
    <w:qFormat/>
    <w:rPr>
      <w:i/>
      <w:color w:val="808080"/>
    </w:rPr>
  </w:style>
  <w:style w:type="character" w:customStyle="1" w:styleId="BodyTextChar">
    <w:name w:val="Body Text Char"/>
    <w:uiPriority w:val="99"/>
    <w:qFormat/>
    <w:rPr>
      <w:rFonts w:ascii="Times New Roman" w:hAnsi="Times New Roman"/>
    </w:rPr>
  </w:style>
  <w:style w:type="character" w:customStyle="1" w:styleId="1ff2">
    <w:name w:val="不明显参考1"/>
    <w:qFormat/>
    <w:rPr>
      <w:smallCaps/>
      <w:color w:val="C0504D"/>
      <w:u w:val="single"/>
    </w:rPr>
  </w:style>
  <w:style w:type="character" w:customStyle="1" w:styleId="Char15">
    <w:name w:val="日期 Char1"/>
    <w:qFormat/>
    <w:rPr>
      <w:sz w:val="22"/>
    </w:rPr>
  </w:style>
  <w:style w:type="character" w:customStyle="1" w:styleId="Char16">
    <w:name w:val="批注主题 Char1"/>
    <w:qFormat/>
    <w:rPr>
      <w:b/>
      <w:sz w:val="22"/>
    </w:rPr>
  </w:style>
  <w:style w:type="character" w:customStyle="1" w:styleId="1ff3">
    <w:name w:val="明显参考1"/>
    <w:qFormat/>
    <w:rPr>
      <w:b/>
      <w:smallCaps/>
      <w:color w:val="C0504D"/>
      <w:spacing w:val="5"/>
      <w:u w:val="single"/>
    </w:rPr>
  </w:style>
  <w:style w:type="character" w:customStyle="1" w:styleId="Char17">
    <w:name w:val="批注框文本 Char1"/>
    <w:qFormat/>
    <w:rPr>
      <w:sz w:val="18"/>
    </w:rPr>
  </w:style>
  <w:style w:type="character" w:customStyle="1" w:styleId="Char18">
    <w:name w:val="文档结构图 Char1"/>
    <w:qFormat/>
    <w:rPr>
      <w:rFonts w:ascii="宋体"/>
      <w:sz w:val="18"/>
    </w:rPr>
  </w:style>
  <w:style w:type="paragraph" w:customStyle="1" w:styleId="flNote">
    <w:name w:val="flNote"/>
    <w:basedOn w:val="a0"/>
    <w:qFormat/>
    <w:pPr>
      <w:spacing w:before="320" w:after="160" w:line="360" w:lineRule="atLeast"/>
      <w:jc w:val="center"/>
    </w:pPr>
    <w:rPr>
      <w:rFonts w:ascii="Arial" w:eastAsia="黑体" w:hAnsi="Times New Roman"/>
      <w:sz w:val="30"/>
      <w:szCs w:val="20"/>
    </w:rPr>
  </w:style>
  <w:style w:type="paragraph" w:customStyle="1" w:styleId="2TimesNewRoman5020">
    <w:name w:val="样式 标题 2 + Times New Roman 四号 非加粗 段前: 5 磅 段后: 0 磅 行距: 固定值 20..."/>
    <w:basedOn w:val="20"/>
    <w:qFormat/>
    <w:pPr>
      <w:spacing w:before="100" w:after="0" w:line="400" w:lineRule="exact"/>
      <w:jc w:val="both"/>
    </w:pPr>
    <w:rPr>
      <w:rFonts w:ascii="Times New Roman" w:eastAsia="黑体" w:hAnsi="Times New Roman" w:cs="宋体"/>
      <w:b w:val="0"/>
      <w:bCs w:val="0"/>
      <w:sz w:val="28"/>
      <w:szCs w:val="20"/>
    </w:rPr>
  </w:style>
  <w:style w:type="paragraph" w:customStyle="1" w:styleId="TOC12">
    <w:name w:val="TOC 标题12"/>
    <w:basedOn w:val="10"/>
    <w:next w:val="a0"/>
    <w:uiPriority w:val="99"/>
    <w:qFormat/>
    <w:pPr>
      <w:keepLines/>
      <w:spacing w:before="340" w:after="330" w:line="576" w:lineRule="auto"/>
      <w:jc w:val="both"/>
      <w:outlineLvl w:val="9"/>
    </w:pPr>
    <w:rPr>
      <w:rFonts w:ascii="Calibri" w:eastAsia="宋体" w:hAnsi="Calibri"/>
      <w:b/>
      <w:bCs/>
      <w:sz w:val="44"/>
      <w:szCs w:val="44"/>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affff9">
    <w:name w:val="空半行"/>
    <w:basedOn w:val="a0"/>
    <w:qFormat/>
    <w:pPr>
      <w:spacing w:line="120" w:lineRule="exact"/>
    </w:pPr>
    <w:rPr>
      <w:rFonts w:ascii="Times New Roman" w:eastAsia="仿宋_GB2312" w:hAnsi="Times New Roman"/>
      <w:color w:val="FFFFFF"/>
      <w:sz w:val="30"/>
      <w:szCs w:val="20"/>
    </w:rPr>
  </w:style>
  <w:style w:type="paragraph" w:customStyle="1" w:styleId="Char21">
    <w:name w:val="Char2"/>
    <w:basedOn w:val="a0"/>
    <w:qFormat/>
    <w:rPr>
      <w:rFonts w:ascii="Times New Roman" w:hAnsi="Times New Roman"/>
      <w:szCs w:val="24"/>
    </w:rPr>
  </w:style>
  <w:style w:type="character" w:customStyle="1" w:styleId="CharChar19">
    <w:name w:val="Char Char19"/>
    <w:qFormat/>
    <w:rPr>
      <w:rFonts w:eastAsia="宋体"/>
      <w:b/>
      <w:sz w:val="44"/>
    </w:rPr>
  </w:style>
  <w:style w:type="character" w:customStyle="1" w:styleId="CharChar18">
    <w:name w:val="Char Char18"/>
    <w:qFormat/>
    <w:rPr>
      <w:rFonts w:ascii="Cambria" w:eastAsia="宋体" w:hAnsi="Cambria"/>
      <w:b/>
      <w:sz w:val="32"/>
    </w:rPr>
  </w:style>
  <w:style w:type="character" w:customStyle="1" w:styleId="CharChar17">
    <w:name w:val="Char Char17"/>
    <w:uiPriority w:val="99"/>
    <w:qFormat/>
    <w:rPr>
      <w:rFonts w:eastAsia="宋体"/>
      <w:b/>
      <w:sz w:val="32"/>
    </w:rPr>
  </w:style>
  <w:style w:type="character" w:customStyle="1" w:styleId="CharChar16">
    <w:name w:val="Char Char16"/>
    <w:uiPriority w:val="99"/>
    <w:qFormat/>
    <w:rPr>
      <w:rFonts w:ascii="Cambria" w:eastAsia="宋体" w:hAnsi="Cambria"/>
      <w:b/>
      <w:sz w:val="28"/>
    </w:rPr>
  </w:style>
  <w:style w:type="character" w:customStyle="1" w:styleId="CharChar15">
    <w:name w:val="Char Char15"/>
    <w:uiPriority w:val="99"/>
    <w:qFormat/>
    <w:rPr>
      <w:rFonts w:eastAsia="宋体"/>
      <w:b/>
      <w:sz w:val="28"/>
    </w:rPr>
  </w:style>
  <w:style w:type="character" w:customStyle="1" w:styleId="CharChar14">
    <w:name w:val="Char Char14"/>
    <w:uiPriority w:val="99"/>
    <w:qFormat/>
    <w:rPr>
      <w:rFonts w:ascii="Cambria" w:eastAsia="宋体" w:hAnsi="Cambria"/>
      <w:b/>
      <w:sz w:val="24"/>
    </w:rPr>
  </w:style>
  <w:style w:type="character" w:customStyle="1" w:styleId="CharChar13">
    <w:name w:val="Char Char13"/>
    <w:uiPriority w:val="99"/>
    <w:qFormat/>
    <w:rPr>
      <w:rFonts w:eastAsia="宋体"/>
      <w:b/>
      <w:sz w:val="24"/>
    </w:rPr>
  </w:style>
  <w:style w:type="character" w:customStyle="1" w:styleId="CharChar12">
    <w:name w:val="Char Char12"/>
    <w:uiPriority w:val="99"/>
    <w:qFormat/>
    <w:rPr>
      <w:rFonts w:ascii="Cambria" w:eastAsia="宋体" w:hAnsi="Cambria"/>
      <w:sz w:val="24"/>
    </w:rPr>
  </w:style>
  <w:style w:type="character" w:customStyle="1" w:styleId="CharChar11">
    <w:name w:val="Char Char11"/>
    <w:uiPriority w:val="99"/>
    <w:qFormat/>
    <w:rPr>
      <w:rFonts w:ascii="Cambria" w:eastAsia="宋体" w:hAnsi="Cambria"/>
      <w:sz w:val="21"/>
    </w:rPr>
  </w:style>
  <w:style w:type="character" w:customStyle="1" w:styleId="CharChar6">
    <w:name w:val="Char Char6"/>
    <w:qFormat/>
    <w:rPr>
      <w:sz w:val="22"/>
    </w:rPr>
  </w:style>
  <w:style w:type="character" w:customStyle="1" w:styleId="CharChar7">
    <w:name w:val="Char Char7"/>
    <w:uiPriority w:val="99"/>
    <w:qFormat/>
    <w:rPr>
      <w:sz w:val="18"/>
    </w:rPr>
  </w:style>
  <w:style w:type="character" w:customStyle="1" w:styleId="CharChar5">
    <w:name w:val="Char Char5"/>
    <w:uiPriority w:val="99"/>
    <w:qFormat/>
    <w:rPr>
      <w:sz w:val="18"/>
    </w:rPr>
  </w:style>
  <w:style w:type="character" w:customStyle="1" w:styleId="CharChar4">
    <w:name w:val="Char Char4"/>
    <w:uiPriority w:val="99"/>
    <w:qFormat/>
    <w:rPr>
      <w:rFonts w:ascii="Cambria" w:hAnsi="Cambria"/>
      <w:b/>
      <w:sz w:val="32"/>
    </w:rPr>
  </w:style>
  <w:style w:type="character" w:customStyle="1" w:styleId="CharChar1">
    <w:name w:val="Char Char1"/>
    <w:uiPriority w:val="99"/>
    <w:qFormat/>
  </w:style>
  <w:style w:type="character" w:customStyle="1" w:styleId="CharChar9">
    <w:name w:val="Char Char9"/>
    <w:qFormat/>
    <w:rPr>
      <w:rFonts w:ascii="Cambria" w:hAnsi="Cambria"/>
      <w:b/>
      <w:sz w:val="32"/>
    </w:rPr>
  </w:style>
  <w:style w:type="character" w:customStyle="1" w:styleId="CharChar8">
    <w:name w:val="Char Char8"/>
    <w:uiPriority w:val="99"/>
    <w:qFormat/>
    <w:rPr>
      <w:rFonts w:ascii="宋体" w:eastAsia="宋体" w:hAnsi="宋体"/>
      <w:sz w:val="28"/>
    </w:rPr>
  </w:style>
  <w:style w:type="character" w:customStyle="1" w:styleId="CharChar2">
    <w:name w:val="Char Char2"/>
    <w:uiPriority w:val="99"/>
    <w:qFormat/>
    <w:rPr>
      <w:sz w:val="24"/>
      <w:shd w:val="clear" w:color="auto" w:fill="000080"/>
    </w:rPr>
  </w:style>
  <w:style w:type="character" w:customStyle="1" w:styleId="CharChar3">
    <w:name w:val="Char Char3"/>
    <w:uiPriority w:val="99"/>
    <w:qFormat/>
    <w:rPr>
      <w:rFonts w:ascii="宋体" w:eastAsia="宋体" w:hAnsi="宋体"/>
      <w:sz w:val="18"/>
    </w:rPr>
  </w:style>
  <w:style w:type="paragraph" w:customStyle="1" w:styleId="Char2CharCharChar">
    <w:name w:val="Char2 Char Char Char"/>
    <w:basedOn w:val="a0"/>
    <w:qFormat/>
    <w:pPr>
      <w:widowControl/>
      <w:spacing w:after="160" w:line="240" w:lineRule="exact"/>
      <w:jc w:val="left"/>
    </w:pPr>
    <w:rPr>
      <w:rFonts w:ascii="Verdana" w:hAnsi="Verdana"/>
      <w:sz w:val="20"/>
      <w:szCs w:val="20"/>
      <w:lang w:eastAsia="en-US"/>
    </w:rPr>
  </w:style>
  <w:style w:type="paragraph" w:customStyle="1" w:styleId="CharChar10">
    <w:name w:val="Char Char10"/>
    <w:basedOn w:val="a0"/>
    <w:qFormat/>
    <w:rPr>
      <w:rFonts w:ascii="Tahoma" w:hAnsi="Tahoma"/>
      <w:sz w:val="24"/>
      <w:szCs w:val="20"/>
    </w:rPr>
  </w:style>
  <w:style w:type="paragraph" w:customStyle="1" w:styleId="Blockquote">
    <w:name w:val="Blockquote"/>
    <w:basedOn w:val="a0"/>
    <w:qFormat/>
    <w:pPr>
      <w:spacing w:before="100" w:after="100"/>
    </w:pPr>
    <w:rPr>
      <w:rFonts w:ascii="Times New Roman" w:hAnsi="Times New Roman"/>
      <w:szCs w:val="20"/>
    </w:rPr>
  </w:style>
  <w:style w:type="paragraph" w:customStyle="1" w:styleId="affffa">
    <w:name w:val="a"/>
    <w:basedOn w:val="a0"/>
    <w:qFormat/>
    <w:pPr>
      <w:widowControl/>
      <w:spacing w:before="100" w:beforeAutospacing="1" w:after="100" w:afterAutospacing="1"/>
      <w:jc w:val="left"/>
    </w:pPr>
    <w:rPr>
      <w:rFonts w:ascii="宋体" w:hAnsi="宋体" w:cs="宋体"/>
      <w:sz w:val="24"/>
      <w:szCs w:val="24"/>
    </w:rPr>
  </w:style>
  <w:style w:type="character" w:customStyle="1" w:styleId="rvts29">
    <w:name w:val="rvts29"/>
    <w:qFormat/>
    <w:rPr>
      <w:rFonts w:ascii="KNLe" w:hAnsi="KNLe"/>
      <w:color w:val="000000"/>
    </w:rPr>
  </w:style>
  <w:style w:type="character" w:customStyle="1" w:styleId="CharChar0">
    <w:name w:val="正文文本 Char Char"/>
    <w:qFormat/>
    <w:rPr>
      <w:rFonts w:ascii="Times New Roman" w:hAnsi="Times New Roman"/>
    </w:rPr>
  </w:style>
  <w:style w:type="character" w:customStyle="1" w:styleId="CharChara">
    <w:name w:val="批注文字 Char Char"/>
    <w:qFormat/>
    <w:rPr>
      <w:rFonts w:ascii="宋体" w:eastAsia="宋体" w:hAnsi="Times New Roman"/>
      <w:sz w:val="20"/>
    </w:rPr>
  </w:style>
  <w:style w:type="character" w:customStyle="1" w:styleId="rvts50">
    <w:name w:val="rvts50"/>
    <w:qFormat/>
    <w:rPr>
      <w:rFonts w:ascii="KNLe" w:hAnsi="KNLe"/>
      <w:color w:val="000000"/>
    </w:rPr>
  </w:style>
  <w:style w:type="character" w:customStyle="1" w:styleId="label11">
    <w:name w:val="label_11"/>
    <w:qFormat/>
    <w:rPr>
      <w:color w:val="0000FF"/>
    </w:rPr>
  </w:style>
  <w:style w:type="paragraph" w:customStyle="1" w:styleId="2f7">
    <w:name w:val="正文2"/>
    <w:basedOn w:val="aa"/>
    <w:qFormat/>
    <w:pPr>
      <w:spacing w:line="360" w:lineRule="auto"/>
      <w:ind w:firstLine="480"/>
    </w:pPr>
    <w:rPr>
      <w:rFonts w:ascii="宋体"/>
      <w:sz w:val="24"/>
      <w:szCs w:val="24"/>
    </w:rPr>
  </w:style>
  <w:style w:type="paragraph" w:customStyle="1" w:styleId="2f8">
    <w:name w:val="修订2"/>
    <w:hidden/>
    <w:qFormat/>
    <w:rPr>
      <w:sz w:val="21"/>
      <w:szCs w:val="22"/>
    </w:rPr>
  </w:style>
  <w:style w:type="paragraph" w:customStyle="1" w:styleId="0">
    <w:name w:val="正文_0"/>
    <w:uiPriority w:val="99"/>
    <w:qFormat/>
    <w:pPr>
      <w:widowControl w:val="0"/>
      <w:jc w:val="both"/>
    </w:pPr>
    <w:rPr>
      <w:sz w:val="21"/>
      <w:szCs w:val="22"/>
    </w:rPr>
  </w:style>
  <w:style w:type="character" w:customStyle="1" w:styleId="CharChar21">
    <w:name w:val="Char Char21"/>
    <w:qFormat/>
    <w:rPr>
      <w:rFonts w:ascii="Arial" w:eastAsia="黑体" w:hAnsi="Arial" w:cs="Times New Roman"/>
      <w:b/>
      <w:bCs/>
      <w:sz w:val="32"/>
      <w:szCs w:val="32"/>
    </w:rPr>
  </w:style>
  <w:style w:type="character" w:customStyle="1" w:styleId="Char19">
    <w:name w:val="标题 Char1"/>
    <w:uiPriority w:val="10"/>
    <w:qFormat/>
    <w:rPr>
      <w:rFonts w:ascii="Cambria" w:eastAsia="宋体" w:hAnsi="Cambria" w:cs="Times New Roman"/>
      <w:b/>
      <w:bCs/>
      <w:sz w:val="32"/>
      <w:szCs w:val="32"/>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Char91">
    <w:name w:val="Char Char91"/>
    <w:qFormat/>
    <w:rPr>
      <w:rFonts w:eastAsia="宋体"/>
      <w:b/>
      <w:bCs/>
      <w:sz w:val="32"/>
      <w:szCs w:val="44"/>
      <w:lang w:val="en-US" w:eastAsia="zh-CN" w:bidi="ar-SA"/>
    </w:rPr>
  </w:style>
  <w:style w:type="character" w:customStyle="1" w:styleId="CharChar23">
    <w:name w:val="Char Char23"/>
    <w:qFormat/>
    <w:rPr>
      <w:rFonts w:eastAsia="宋体"/>
      <w:b/>
      <w:bCs/>
      <w:sz w:val="32"/>
      <w:szCs w:val="44"/>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Char1a">
    <w:name w:val="副标题 Char1"/>
    <w:uiPriority w:val="11"/>
    <w:qFormat/>
    <w:rPr>
      <w:rFonts w:ascii="Cambria" w:hAnsi="Cambria" w:cs="Times New Roman" w:hint="default"/>
      <w:b/>
      <w:bCs/>
      <w:sz w:val="32"/>
      <w:szCs w:val="32"/>
    </w:rPr>
  </w:style>
  <w:style w:type="character" w:customStyle="1" w:styleId="CharChar181">
    <w:name w:val="Char Char181"/>
    <w:qFormat/>
    <w:rPr>
      <w:b/>
      <w:bCs/>
      <w:sz w:val="44"/>
      <w:szCs w:val="44"/>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har6">
    <w:name w:val="样式 Char"/>
    <w:link w:val="affffb"/>
    <w:qFormat/>
    <w:rPr>
      <w:rFonts w:ascii="宋体" w:hAnsi="宋体" w:cs="宋体"/>
      <w:sz w:val="24"/>
      <w:szCs w:val="24"/>
    </w:rPr>
  </w:style>
  <w:style w:type="paragraph" w:customStyle="1" w:styleId="affffb">
    <w:name w:val="样式"/>
    <w:link w:val="Char6"/>
    <w:qFormat/>
    <w:pPr>
      <w:widowControl w:val="0"/>
    </w:pPr>
    <w:rPr>
      <w:rFonts w:ascii="宋体" w:hAnsi="宋体" w:cs="宋体"/>
      <w:sz w:val="24"/>
      <w:szCs w:val="24"/>
    </w:rPr>
  </w:style>
  <w:style w:type="character" w:customStyle="1" w:styleId="00">
    <w:name w:val="超链接_0"/>
    <w:uiPriority w:val="99"/>
    <w:qFormat/>
    <w:rPr>
      <w:rFonts w:ascii="Calibri" w:hAnsi="Calibri" w:cs="Times New Roman"/>
      <w:color w:val="0000FF"/>
      <w:u w:val="single"/>
    </w:rPr>
  </w:style>
  <w:style w:type="character" w:customStyle="1" w:styleId="1Char1">
    <w:name w:val="标题 1 Char1"/>
    <w:qFormat/>
    <w:rPr>
      <w:rFonts w:ascii="Calibri" w:eastAsia="宋体" w:hAnsi="Calibri" w:cs="Arial"/>
      <w:b/>
      <w:sz w:val="44"/>
      <w:szCs w:val="20"/>
    </w:rPr>
  </w:style>
  <w:style w:type="character" w:customStyle="1" w:styleId="CharChar24">
    <w:name w:val="Char Char24"/>
    <w:qFormat/>
    <w:rPr>
      <w:rFonts w:eastAsia="宋体"/>
      <w:b/>
      <w:bCs/>
      <w:sz w:val="32"/>
      <w:szCs w:val="44"/>
      <w:lang w:val="en-US" w:eastAsia="zh-CN" w:bidi="ar-SA"/>
    </w:rPr>
  </w:style>
  <w:style w:type="character" w:customStyle="1" w:styleId="1ff4">
    <w:name w:val="引用 字符1"/>
    <w:basedOn w:val="a3"/>
    <w:uiPriority w:val="29"/>
    <w:qFormat/>
    <w:rPr>
      <w:i/>
      <w:iCs/>
      <w:color w:val="404040" w:themeColor="text1" w:themeTint="BF"/>
      <w:sz w:val="21"/>
      <w:szCs w:val="24"/>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ommentTextChar1">
    <w:name w:val="Comment Text Char1"/>
    <w:qFormat/>
    <w:rPr>
      <w:sz w:val="24"/>
      <w:lang w:bidi="ar-SA"/>
    </w:rPr>
  </w:style>
  <w:style w:type="character" w:customStyle="1" w:styleId="Char7">
    <w:name w:val="批注文字 Char"/>
    <w:qFormat/>
    <w:rPr>
      <w:sz w:val="21"/>
      <w:szCs w:val="24"/>
    </w:rPr>
  </w:style>
  <w:style w:type="character" w:customStyle="1" w:styleId="1ff5">
    <w:name w:val="明显引用 字符1"/>
    <w:basedOn w:val="a3"/>
    <w:uiPriority w:val="30"/>
    <w:qFormat/>
    <w:rPr>
      <w:i/>
      <w:iCs/>
      <w:color w:val="2E74B5" w:themeColor="accent1" w:themeShade="BF"/>
      <w:sz w:val="21"/>
      <w:szCs w:val="24"/>
    </w:rPr>
  </w:style>
  <w:style w:type="character" w:customStyle="1" w:styleId="Char1b">
    <w:name w:val="纯文本 Char1"/>
    <w:qFormat/>
    <w:rPr>
      <w:rFonts w:ascii="宋体" w:eastAsia="宋体" w:hAnsi="Courier New" w:cs="Courier New"/>
      <w:szCs w:val="21"/>
    </w:rPr>
  </w:style>
  <w:style w:type="character" w:customStyle="1" w:styleId="Heading3Char1">
    <w:name w:val="Heading 3 Char1"/>
    <w:qFormat/>
    <w:rPr>
      <w:rFonts w:eastAsia="宋体"/>
      <w:b/>
      <w:bCs/>
      <w:sz w:val="24"/>
      <w:szCs w:val="32"/>
      <w:lang w:val="en-US" w:eastAsia="zh-CN" w:bidi="ar-SA"/>
    </w:rPr>
  </w:style>
  <w:style w:type="character" w:customStyle="1" w:styleId="Char1c">
    <w:name w:val="批注文字 Char1"/>
    <w:qFormat/>
    <w:rPr>
      <w:rFonts w:ascii="Times New Roman" w:eastAsia="宋体" w:hAnsi="Times New Roman" w:cs="Times New Roman"/>
      <w:szCs w:val="24"/>
    </w:rPr>
  </w:style>
  <w:style w:type="character" w:customStyle="1" w:styleId="3Char1">
    <w:name w:val="标题 3 Char1"/>
    <w:qFormat/>
    <w:rPr>
      <w:rFonts w:ascii="Calibri" w:eastAsia="宋体" w:hAnsi="Calibri" w:cs="Arial"/>
      <w:b/>
      <w:sz w:val="32"/>
      <w:szCs w:val="20"/>
    </w:rPr>
  </w:style>
  <w:style w:type="character" w:customStyle="1" w:styleId="Char22">
    <w:name w:val="标题 Char2"/>
    <w:qFormat/>
    <w:rPr>
      <w:rFonts w:ascii="Cambria" w:eastAsia="宋体" w:hAnsi="Cambria" w:cs="Times New Roman"/>
      <w:b/>
      <w:bCs/>
      <w:sz w:val="32"/>
      <w:szCs w:val="32"/>
    </w:rPr>
  </w:style>
  <w:style w:type="character" w:customStyle="1" w:styleId="BodyTextIndent2Char">
    <w:name w:val="Body Text Indent 2 Char"/>
    <w:qFormat/>
    <w:rPr>
      <w:rFonts w:eastAsia="宋体"/>
      <w:sz w:val="21"/>
      <w:szCs w:val="24"/>
      <w:lang w:val="en-US" w:eastAsia="zh-CN" w:bidi="ar-SA"/>
    </w:rPr>
  </w:style>
  <w:style w:type="character" w:customStyle="1" w:styleId="2Char1">
    <w:name w:val="标题 2 Char1"/>
    <w:qFormat/>
    <w:rPr>
      <w:rFonts w:ascii="Arial" w:eastAsia="黑体" w:hAnsi="Arial" w:cs="Calibri"/>
      <w:b/>
      <w:sz w:val="32"/>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spacing w:before="340" w:after="330" w:line="576" w:lineRule="auto"/>
      <w:outlineLvl w:val="0"/>
    </w:pPr>
    <w:rPr>
      <w:rFonts w:ascii="Times New Roman" w:hAnsi="Times New Roman"/>
      <w:b/>
      <w:bCs/>
      <w:sz w:val="44"/>
      <w:szCs w:val="44"/>
    </w:rPr>
  </w:style>
  <w:style w:type="paragraph" w:customStyle="1" w:styleId="01">
    <w:name w:val="正文缩进_0"/>
    <w:basedOn w:val="1ff6"/>
    <w:qFormat/>
    <w:pPr>
      <w:widowControl w:val="0"/>
      <w:ind w:firstLine="420"/>
      <w:jc w:val="both"/>
    </w:pPr>
    <w:rPr>
      <w:u w:val="single"/>
    </w:rPr>
  </w:style>
  <w:style w:type="paragraph" w:customStyle="1" w:styleId="1ff6">
    <w:name w:val="正文_1"/>
    <w:qFormat/>
    <w:rPr>
      <w:rFonts w:ascii="Times New Roman" w:hAnsi="Times New Roman"/>
      <w:sz w:val="21"/>
      <w:szCs w:val="22"/>
    </w:rPr>
  </w:style>
  <w:style w:type="paragraph" w:customStyle="1" w:styleId="400">
    <w:name w:val="标题 4_0"/>
    <w:basedOn w:val="0"/>
    <w:next w:val="0"/>
    <w:qFormat/>
    <w:pPr>
      <w:keepNext/>
      <w:keepLines/>
      <w:spacing w:before="280" w:after="290" w:line="372" w:lineRule="auto"/>
      <w:outlineLvl w:val="3"/>
    </w:pPr>
    <w:rPr>
      <w:rFonts w:ascii="Cambria" w:hAnsi="Cambria"/>
      <w:b/>
      <w:bCs/>
      <w:sz w:val="28"/>
      <w:szCs w:val="28"/>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szCs w:val="24"/>
    </w:rPr>
  </w:style>
  <w:style w:type="paragraph" w:customStyle="1" w:styleId="2-2ji">
    <w:name w:val="2-2ji"/>
    <w:basedOn w:val="20"/>
    <w:qFormat/>
    <w:pPr>
      <w:spacing w:before="0" w:after="0" w:line="360" w:lineRule="auto"/>
    </w:pPr>
    <w:rPr>
      <w:rFonts w:ascii="宋体" w:eastAsia="宋体" w:hAnsi="宋体" w:cs="Times New Roman"/>
      <w:sz w:val="36"/>
      <w:szCs w:val="24"/>
      <w:lang w:val="zh-CN"/>
    </w:rPr>
  </w:style>
  <w:style w:type="paragraph" w:customStyle="1" w:styleId="300">
    <w:name w:val="标题 3_0"/>
    <w:basedOn w:val="0"/>
    <w:next w:val="0"/>
    <w:qFormat/>
    <w:pPr>
      <w:keepNext/>
      <w:keepLines/>
      <w:spacing w:before="260" w:after="260" w:line="413" w:lineRule="auto"/>
      <w:outlineLvl w:val="2"/>
    </w:pPr>
    <w:rPr>
      <w:rFonts w:ascii="Times New Roman" w:hAnsi="Times New Roman"/>
      <w:b/>
      <w:bCs/>
      <w:sz w:val="32"/>
      <w:szCs w:val="32"/>
    </w:rPr>
  </w:style>
  <w:style w:type="paragraph" w:customStyle="1" w:styleId="Style37">
    <w:name w:val="_Style 37"/>
    <w:basedOn w:val="a0"/>
    <w:next w:val="a0"/>
    <w:qFormat/>
    <w:rPr>
      <w:rFonts w:ascii="Times New Roman" w:hAnsi="Times New Roman"/>
      <w:szCs w:val="24"/>
    </w:rPr>
  </w:style>
  <w:style w:type="paragraph" w:customStyle="1" w:styleId="02">
    <w:name w:val="正文文本_0"/>
    <w:basedOn w:val="0"/>
    <w:qFormat/>
    <w:pPr>
      <w:spacing w:after="60" w:line="360" w:lineRule="atLeast"/>
      <w:ind w:left="72" w:right="30"/>
      <w:jc w:val="center"/>
    </w:pPr>
    <w:rPr>
      <w:rFonts w:ascii="Times New Roman" w:hAnsi="Times New Roman"/>
      <w:sz w:val="20"/>
      <w:szCs w:val="20"/>
    </w:rPr>
  </w:style>
  <w:style w:type="paragraph" w:customStyle="1" w:styleId="CharCharCharCharCharCharChar">
    <w:name w:val="Char Char Char Char Char Char Char"/>
    <w:basedOn w:val="a0"/>
    <w:qFormat/>
    <w:pPr>
      <w:widowControl/>
      <w:spacing w:after="160" w:line="240" w:lineRule="exact"/>
      <w:jc w:val="left"/>
    </w:pPr>
    <w:rPr>
      <w:rFonts w:ascii="Times New Roman" w:hAnsi="Times New Roman"/>
      <w:szCs w:val="24"/>
    </w:rPr>
  </w:style>
  <w:style w:type="paragraph" w:customStyle="1" w:styleId="1ff7">
    <w:name w:val="1"/>
    <w:basedOn w:val="a0"/>
    <w:next w:val="a0"/>
    <w:qFormat/>
    <w:rPr>
      <w:rFonts w:ascii="Times New Roman" w:hAnsi="Times New Roman"/>
      <w:szCs w:val="24"/>
    </w:rPr>
  </w:style>
  <w:style w:type="paragraph" w:customStyle="1" w:styleId="03">
    <w:name w:val="标题_0"/>
    <w:basedOn w:val="1ff6"/>
    <w:qFormat/>
    <w:pPr>
      <w:spacing w:before="120" w:after="120" w:line="360" w:lineRule="auto"/>
      <w:jc w:val="center"/>
      <w:outlineLvl w:val="0"/>
    </w:pPr>
    <w:rPr>
      <w:rFonts w:ascii="黑体" w:eastAsia="黑体" w:hAnsi="Arial"/>
      <w:b/>
      <w:bCs/>
      <w:sz w:val="32"/>
      <w:szCs w:val="32"/>
    </w:rPr>
  </w:style>
  <w:style w:type="character" w:customStyle="1" w:styleId="SubtleEmphasis1">
    <w:name w:val="Subtle Emphasis1"/>
    <w:uiPriority w:val="99"/>
    <w:qFormat/>
    <w:rPr>
      <w:i/>
      <w:iCs/>
      <w:color w:val="808080"/>
    </w:rPr>
  </w:style>
  <w:style w:type="character" w:customStyle="1" w:styleId="IntenseReference1">
    <w:name w:val="Intense Reference1"/>
    <w:uiPriority w:val="99"/>
    <w:qFormat/>
    <w:rPr>
      <w:b/>
      <w:bCs/>
      <w:smallCaps/>
      <w:color w:val="auto"/>
      <w:spacing w:val="5"/>
      <w:u w:val="single"/>
    </w:rPr>
  </w:style>
  <w:style w:type="character" w:customStyle="1" w:styleId="BookTitle1">
    <w:name w:val="Book Title1"/>
    <w:uiPriority w:val="99"/>
    <w:qFormat/>
    <w:rPr>
      <w:b/>
      <w:bCs/>
      <w:smallCaps/>
      <w:spacing w:val="5"/>
    </w:rPr>
  </w:style>
  <w:style w:type="character" w:customStyle="1" w:styleId="IntenseEmphasis1">
    <w:name w:val="Intense Emphasis1"/>
    <w:uiPriority w:val="99"/>
    <w:qFormat/>
    <w:rPr>
      <w:b/>
      <w:bCs/>
      <w:i/>
      <w:iCs/>
      <w:color w:val="4F81BD"/>
    </w:rPr>
  </w:style>
  <w:style w:type="character" w:customStyle="1" w:styleId="SubtleReference1">
    <w:name w:val="Subtle Reference1"/>
    <w:uiPriority w:val="99"/>
    <w:qFormat/>
    <w:rPr>
      <w:smallCaps/>
      <w:color w:val="auto"/>
      <w:u w:val="single"/>
    </w:rPr>
  </w:style>
  <w:style w:type="paragraph" w:customStyle="1" w:styleId="Revision1">
    <w:name w:val="Revision1"/>
    <w:uiPriority w:val="99"/>
    <w:qFormat/>
    <w:rPr>
      <w:rFonts w:ascii="Times New Roman" w:hAnsi="Times New Roman"/>
      <w:sz w:val="21"/>
      <w:szCs w:val="21"/>
    </w:rPr>
  </w:style>
  <w:style w:type="paragraph" w:customStyle="1" w:styleId="TOCHeading1">
    <w:name w:val="TOC Heading1"/>
    <w:basedOn w:val="10"/>
    <w:next w:val="a0"/>
    <w:uiPriority w:val="99"/>
    <w:qFormat/>
    <w:pPr>
      <w:keepLines/>
      <w:spacing w:before="340" w:after="330" w:line="576" w:lineRule="auto"/>
      <w:jc w:val="both"/>
      <w:outlineLvl w:val="9"/>
    </w:pPr>
    <w:rPr>
      <w:rFonts w:ascii="Calibri" w:eastAsia="宋体" w:hAnsi="Calibri" w:cs="Calibri"/>
      <w:b/>
      <w:bCs/>
      <w:sz w:val="44"/>
      <w:szCs w:val="44"/>
    </w:rPr>
  </w:style>
  <w:style w:type="character" w:customStyle="1" w:styleId="115">
    <w:name w:val="不明显强调11"/>
    <w:qFormat/>
    <w:rPr>
      <w:i/>
      <w:iCs/>
      <w:color w:val="808080"/>
    </w:rPr>
  </w:style>
  <w:style w:type="character" w:customStyle="1" w:styleId="116">
    <w:name w:val="明显参考11"/>
    <w:qFormat/>
    <w:rPr>
      <w:b/>
      <w:bCs/>
      <w:smallCaps/>
      <w:color w:val="C0504D"/>
      <w:spacing w:val="5"/>
      <w:u w:val="single"/>
    </w:rPr>
  </w:style>
  <w:style w:type="character" w:customStyle="1" w:styleId="117">
    <w:name w:val="书籍标题11"/>
    <w:qFormat/>
    <w:rPr>
      <w:b/>
      <w:bCs/>
      <w:smallCaps/>
      <w:spacing w:val="5"/>
    </w:rPr>
  </w:style>
  <w:style w:type="character" w:customStyle="1" w:styleId="118">
    <w:name w:val="明显强调11"/>
    <w:qFormat/>
    <w:rPr>
      <w:b/>
      <w:bCs/>
      <w:i/>
      <w:iCs/>
      <w:color w:val="4F81BD"/>
    </w:rPr>
  </w:style>
  <w:style w:type="character" w:customStyle="1" w:styleId="119">
    <w:name w:val="不明显参考11"/>
    <w:qFormat/>
    <w:rPr>
      <w:smallCaps/>
      <w:color w:val="C0504D"/>
      <w:u w:val="single"/>
    </w:rPr>
  </w:style>
  <w:style w:type="character" w:customStyle="1" w:styleId="hover">
    <w:name w:val="hover"/>
    <w:basedOn w:val="a3"/>
    <w:qFormat/>
    <w:rPr>
      <w:color w:val="2590EB"/>
    </w:rPr>
  </w:style>
  <w:style w:type="character" w:customStyle="1" w:styleId="1ff8">
    <w:name w:val="页脚 字符1"/>
    <w:uiPriority w:val="99"/>
    <w:qFormat/>
    <w:rPr>
      <w:sz w:val="18"/>
    </w:rPr>
  </w:style>
  <w:style w:type="character" w:customStyle="1" w:styleId="1ff9">
    <w:name w:val="页眉 字符1"/>
    <w:uiPriority w:val="99"/>
    <w:qFormat/>
    <w:rPr>
      <w:sz w:val="18"/>
    </w:rPr>
  </w:style>
  <w:style w:type="character" w:customStyle="1" w:styleId="hover4">
    <w:name w:val="hover4"/>
    <w:basedOn w:val="a3"/>
    <w:qFormat/>
    <w:rPr>
      <w:color w:val="2590EB"/>
      <w:shd w:val="clear" w:color="auto" w:fill="E9F4FD"/>
    </w:rPr>
  </w:style>
  <w:style w:type="paragraph" w:customStyle="1" w:styleId="3e">
    <w:name w:val="修订3"/>
    <w:hidden/>
    <w:uiPriority w:val="99"/>
    <w:semiHidden/>
    <w:qFormat/>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7E5A5E-92B4-45F4-A4EB-22E5D0709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93</Pages>
  <Words>9465</Words>
  <Characters>53956</Characters>
  <Application>Microsoft Office Word</Application>
  <DocSecurity>0</DocSecurity>
  <Lines>449</Lines>
  <Paragraphs>126</Paragraphs>
  <ScaleCrop>false</ScaleCrop>
  <Company>Microsoft</Company>
  <LinksUpToDate>false</LinksUpToDate>
  <CharactersWithSpaces>63295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cp:lastModifiedBy>
  <cp:revision>3</cp:revision>
  <dcterms:created xsi:type="dcterms:W3CDTF">2026-06-17T03:42:00Z</dcterms:created>
  <dcterms:modified xsi:type="dcterms:W3CDTF">2026-06-17T03:56:00Z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F32ECDB7FBCB44FD8490FABCEFDE5D42_13</vt:lpwstr>
  </property>
  <property fmtid="{D5CDD505-2E9C-101B-9397-08002B2CF9AE}" pid="4" name="KSOTemplateDocerSaveRecord">
    <vt:lpwstr>eyJoZGlkIjoiNmVjYWUxY2I3MjA0N2MxMzgzZDRlMTgwODU1ZjdlNTAiLCJ1c2VySWQiOiI3NTk5ODEyODUifQ==</vt:lpwstr>
  </property>
</Properties>
</file>