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7646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bookmarkStart w:id="3" w:name="_GoBack"/>
      <w:bookmarkEnd w:id="3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泗洪县档案馆库房档案装具及文化建设项目</w:t>
      </w:r>
    </w:p>
    <w:p w14:paraId="70CCD66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更正公告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（二）</w:t>
      </w:r>
    </w:p>
    <w:p w14:paraId="3756B1A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both"/>
        <w:rPr>
          <w:rFonts w:hint="default" w:ascii="宋体" w:hAnsi="宋体" w:eastAsia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 xml:space="preserve">一、项目基本情况 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 xml:space="preserve">项目编号：JSZC-321324-XSZX-G2026-0011号 </w:t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highlight w:val="none"/>
          <w:lang w:val="en-US" w:eastAsia="zh-CN"/>
        </w:rPr>
        <w:t>项目名称：泗洪县档案馆库房档案装具及文化建设项目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二、 更正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信息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前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更正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事项1：第四章 采购需求-采购清单及技术要求</w:t>
      </w:r>
    </w:p>
    <w:tbl>
      <w:tblPr>
        <w:tblStyle w:val="3"/>
        <w:tblpPr w:leftFromText="180" w:rightFromText="180" w:vertAnchor="text" w:horzAnchor="page" w:tblpX="1364" w:tblpY="488"/>
        <w:tblW w:w="56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71"/>
        <w:gridCol w:w="6464"/>
        <w:gridCol w:w="692"/>
        <w:gridCol w:w="849"/>
      </w:tblGrid>
      <w:tr w14:paraId="5A74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7" w:type="pct"/>
            <w:shd w:val="clear" w:color="auto" w:fill="FFFFFF"/>
            <w:noWrap w:val="0"/>
            <w:vAlign w:val="center"/>
          </w:tcPr>
          <w:p w14:paraId="655CD85B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44912E58">
            <w:pPr>
              <w:shd w:val="clear" w:color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项目名称</w:t>
            </w:r>
          </w:p>
        </w:tc>
        <w:tc>
          <w:tcPr>
            <w:tcW w:w="3327" w:type="pct"/>
            <w:shd w:val="clear" w:color="auto" w:fill="FFFFFF"/>
            <w:noWrap w:val="0"/>
            <w:vAlign w:val="center"/>
          </w:tcPr>
          <w:p w14:paraId="699FED72">
            <w:pPr>
              <w:shd w:val="clear" w:color="auto"/>
              <w:jc w:val="center"/>
              <w:rPr>
                <w:rFonts w:hint="default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技术参数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356" w:type="pct"/>
            <w:shd w:val="clear" w:color="auto" w:fill="FFFFFF"/>
            <w:noWrap w:val="0"/>
            <w:vAlign w:val="center"/>
          </w:tcPr>
          <w:p w14:paraId="2AB5730B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单位</w:t>
            </w:r>
          </w:p>
        </w:tc>
        <w:tc>
          <w:tcPr>
            <w:tcW w:w="436" w:type="pct"/>
            <w:shd w:val="clear" w:color="auto" w:fill="FFFFFF"/>
            <w:noWrap w:val="0"/>
            <w:vAlign w:val="center"/>
          </w:tcPr>
          <w:p w14:paraId="47D51205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数量</w:t>
            </w:r>
          </w:p>
        </w:tc>
      </w:tr>
      <w:tr w14:paraId="754E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shd w:val="clear" w:color="auto" w:fill="FFFFFF"/>
            <w:noWrap w:val="0"/>
            <w:vAlign w:val="center"/>
          </w:tcPr>
          <w:p w14:paraId="7743E8C4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</w:pPr>
            <w:bookmarkStart w:id="0" w:name="一、密集架部分（二至四层）（具体清单：详见附件2）"/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 w:bidi="ar"/>
              </w:rPr>
              <w:t>、密集架部分（二至四层）（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密集架分布清单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 w:bidi="ar"/>
              </w:rPr>
              <w:t>：详见附件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）</w:t>
            </w:r>
            <w:bookmarkEnd w:id="0"/>
          </w:p>
        </w:tc>
      </w:tr>
      <w:tr w14:paraId="0DD7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7" w:type="pct"/>
            <w:shd w:val="clear" w:color="auto" w:fill="FFFFFF"/>
            <w:noWrap w:val="0"/>
            <w:vAlign w:val="center"/>
          </w:tcPr>
          <w:p w14:paraId="72F9791C">
            <w:pPr>
              <w:numPr>
                <w:ilvl w:val="0"/>
                <w:numId w:val="0"/>
              </w:numPr>
              <w:shd w:val="clear" w:color="auto"/>
              <w:ind w:leftChars="0"/>
              <w:jc w:val="both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101</w:t>
            </w:r>
          </w:p>
        </w:tc>
        <w:tc>
          <w:tcPr>
            <w:tcW w:w="551" w:type="pct"/>
            <w:shd w:val="clear" w:color="auto" w:fill="FFFFFF"/>
            <w:noWrap w:val="0"/>
            <w:vAlign w:val="center"/>
          </w:tcPr>
          <w:p w14:paraId="29AB7A41">
            <w:pPr>
              <w:shd w:val="clear" w:color="auto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标线</w:t>
            </w:r>
          </w:p>
        </w:tc>
        <w:tc>
          <w:tcPr>
            <w:tcW w:w="3327" w:type="pct"/>
            <w:shd w:val="clear" w:color="auto" w:fill="FFFFFF"/>
            <w:noWrap w:val="0"/>
            <w:vAlign w:val="center"/>
          </w:tcPr>
          <w:p w14:paraId="018B3ACE">
            <w:pPr>
              <w:shd w:val="clear" w:color="auto"/>
              <w:jc w:val="left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 w:bidi="ar"/>
              </w:rPr>
              <w:t>#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1.白实线（车位线）；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 w:bidi="ar"/>
              </w:rPr>
              <w:t>#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2.标线种类采用冷漆，线宽15cm；</w:t>
            </w:r>
          </w:p>
          <w:p w14:paraId="405A175E">
            <w:pPr>
              <w:shd w:val="clear" w:color="auto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#3.含原40米标线清除。</w:t>
            </w:r>
          </w:p>
        </w:tc>
        <w:tc>
          <w:tcPr>
            <w:tcW w:w="356" w:type="pct"/>
            <w:shd w:val="clear" w:color="auto" w:fill="FFFFFF"/>
            <w:noWrap w:val="0"/>
            <w:vAlign w:val="center"/>
          </w:tcPr>
          <w:p w14:paraId="2ACA6599">
            <w:pPr>
              <w:shd w:val="clear" w:color="auto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shd w:val="clear" w:color="auto" w:fill="FFFFFF"/>
            <w:noWrap w:val="0"/>
            <w:vAlign w:val="center"/>
          </w:tcPr>
          <w:p w14:paraId="37ADB34E">
            <w:pPr>
              <w:shd w:val="clear" w:color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m</w:t>
            </w:r>
          </w:p>
        </w:tc>
      </w:tr>
    </w:tbl>
    <w:p w14:paraId="32DCBBC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both"/>
        <w:rPr>
          <w:rFonts w:hint="default" w:ascii="宋体" w:hAnsi="宋体" w:eastAsia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更正后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更正事项1：第四章 采购需求-采购清单及技术要求</w:t>
      </w:r>
    </w:p>
    <w:tbl>
      <w:tblPr>
        <w:tblStyle w:val="3"/>
        <w:tblpPr w:leftFromText="180" w:rightFromText="180" w:vertAnchor="text" w:horzAnchor="page" w:tblpX="1364" w:tblpY="488"/>
        <w:tblW w:w="57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071"/>
        <w:gridCol w:w="6467"/>
        <w:gridCol w:w="692"/>
        <w:gridCol w:w="947"/>
      </w:tblGrid>
      <w:tr w14:paraId="083E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4" w:type="pct"/>
            <w:shd w:val="clear" w:color="auto" w:fill="FFFFFF"/>
            <w:noWrap w:val="0"/>
            <w:vAlign w:val="center"/>
          </w:tcPr>
          <w:p w14:paraId="06588C9C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序号</w:t>
            </w:r>
          </w:p>
        </w:tc>
        <w:tc>
          <w:tcPr>
            <w:tcW w:w="545" w:type="pct"/>
            <w:shd w:val="clear" w:color="auto" w:fill="FFFFFF"/>
            <w:noWrap w:val="0"/>
            <w:vAlign w:val="center"/>
          </w:tcPr>
          <w:p w14:paraId="475E03CB">
            <w:pPr>
              <w:shd w:val="clear" w:color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项目名称</w:t>
            </w:r>
          </w:p>
        </w:tc>
        <w:tc>
          <w:tcPr>
            <w:tcW w:w="3294" w:type="pct"/>
            <w:shd w:val="clear" w:color="auto" w:fill="FFFFFF"/>
            <w:noWrap w:val="0"/>
            <w:vAlign w:val="center"/>
          </w:tcPr>
          <w:p w14:paraId="29D9F1C0">
            <w:pPr>
              <w:shd w:val="clear" w:color="auto"/>
              <w:jc w:val="center"/>
              <w:rPr>
                <w:rFonts w:hint="default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技术参数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要求</w:t>
            </w:r>
          </w:p>
        </w:tc>
        <w:tc>
          <w:tcPr>
            <w:tcW w:w="352" w:type="pct"/>
            <w:shd w:val="clear" w:color="auto" w:fill="FFFFFF"/>
            <w:noWrap w:val="0"/>
            <w:vAlign w:val="center"/>
          </w:tcPr>
          <w:p w14:paraId="45D1491E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单位</w:t>
            </w:r>
          </w:p>
        </w:tc>
        <w:tc>
          <w:tcPr>
            <w:tcW w:w="482" w:type="pct"/>
            <w:shd w:val="clear" w:color="auto" w:fill="FFFFFF"/>
            <w:noWrap w:val="0"/>
            <w:vAlign w:val="center"/>
          </w:tcPr>
          <w:p w14:paraId="3CF461D3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数量</w:t>
            </w:r>
          </w:p>
        </w:tc>
      </w:tr>
      <w:tr w14:paraId="6E18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shd w:val="clear" w:color="auto" w:fill="FFFFFF"/>
            <w:noWrap w:val="0"/>
            <w:vAlign w:val="center"/>
          </w:tcPr>
          <w:p w14:paraId="381C755E">
            <w:pPr>
              <w:shd w:val="clear" w:color="auto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 w:bidi="ar"/>
              </w:rPr>
              <w:t>、密集架部分（二至四层）（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密集架分布清单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 w:bidi="ar"/>
              </w:rPr>
              <w:t>：详见附件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）</w:t>
            </w:r>
          </w:p>
        </w:tc>
      </w:tr>
      <w:tr w14:paraId="6109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4" w:type="pct"/>
            <w:shd w:val="clear" w:color="auto" w:fill="FFFFFF"/>
            <w:noWrap w:val="0"/>
            <w:vAlign w:val="center"/>
          </w:tcPr>
          <w:p w14:paraId="51DB452B">
            <w:pPr>
              <w:numPr>
                <w:ilvl w:val="0"/>
                <w:numId w:val="0"/>
              </w:numPr>
              <w:shd w:val="clear" w:color="auto"/>
              <w:ind w:leftChars="0"/>
              <w:jc w:val="both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101</w:t>
            </w:r>
          </w:p>
        </w:tc>
        <w:tc>
          <w:tcPr>
            <w:tcW w:w="545" w:type="pct"/>
            <w:shd w:val="clear" w:color="auto" w:fill="FFFFFF"/>
            <w:noWrap w:val="0"/>
            <w:vAlign w:val="center"/>
          </w:tcPr>
          <w:p w14:paraId="24223893">
            <w:pPr>
              <w:shd w:val="clear" w:color="auto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标线</w:t>
            </w:r>
          </w:p>
        </w:tc>
        <w:tc>
          <w:tcPr>
            <w:tcW w:w="3294" w:type="pct"/>
            <w:shd w:val="clear" w:color="auto" w:fill="FFFFFF"/>
            <w:noWrap w:val="0"/>
            <w:vAlign w:val="center"/>
          </w:tcPr>
          <w:p w14:paraId="7CF43B36">
            <w:pPr>
              <w:shd w:val="clear" w:color="auto"/>
              <w:jc w:val="left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 w:bidi="ar"/>
              </w:rPr>
              <w:t>#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1.白实线（车位线）；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 w:bidi="ar"/>
              </w:rPr>
              <w:t>#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2.标线种类采用冷漆，线宽15cm；</w:t>
            </w:r>
          </w:p>
          <w:p w14:paraId="4D159438">
            <w:pPr>
              <w:shd w:val="clear" w:color="auto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#3.含原40米标线清除。</w:t>
            </w:r>
          </w:p>
        </w:tc>
        <w:tc>
          <w:tcPr>
            <w:tcW w:w="352" w:type="pct"/>
            <w:shd w:val="clear" w:color="auto" w:fill="FFFFFF"/>
            <w:noWrap w:val="0"/>
            <w:vAlign w:val="center"/>
          </w:tcPr>
          <w:p w14:paraId="3BDC5DE3">
            <w:pPr>
              <w:shd w:val="clear" w:color="auto"/>
              <w:jc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m</w:t>
            </w:r>
          </w:p>
        </w:tc>
        <w:tc>
          <w:tcPr>
            <w:tcW w:w="482" w:type="pct"/>
            <w:shd w:val="clear" w:color="auto" w:fill="FFFFFF"/>
            <w:noWrap w:val="0"/>
            <w:vAlign w:val="center"/>
          </w:tcPr>
          <w:p w14:paraId="16F1180F">
            <w:pPr>
              <w:shd w:val="clear" w:color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 w:bidi="ar"/>
              </w:rPr>
              <w:t>25</w:t>
            </w:r>
          </w:p>
        </w:tc>
      </w:tr>
    </w:tbl>
    <w:p w14:paraId="2828D1DC">
      <w:pPr>
        <w:widowControl w:val="0"/>
        <w:spacing w:before="0" w:after="0" w:line="499" w:lineRule="atLeast"/>
        <w:jc w:val="both"/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 xml:space="preserve">三、其他补充事项 </w:t>
      </w:r>
    </w:p>
    <w:p w14:paraId="20151F61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其他内容不变，各投标人及时登录系统下载更正文件，如因投标人未及时下载</w:t>
      </w:r>
    </w:p>
    <w:p w14:paraId="2672DFB4">
      <w:pPr>
        <w:widowControl w:val="0"/>
        <w:spacing w:before="0" w:after="0" w:line="499" w:lineRule="atLeast"/>
        <w:ind w:left="482" w:hanging="480" w:hangingChars="200"/>
        <w:jc w:val="both"/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highlight w:val="none"/>
          <w:lang w:val="en-US" w:eastAsia="zh-CN"/>
        </w:rPr>
        <w:t>更正文件产生的一切后果由投标人自行承担。</w:t>
      </w:r>
    </w:p>
    <w:p w14:paraId="614BAD34">
      <w:pPr>
        <w:widowControl w:val="0"/>
        <w:spacing w:before="0" w:after="0" w:line="499" w:lineRule="atLeast"/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四、对本次招标提出询问，请按以下方式联系。</w:t>
      </w:r>
    </w:p>
    <w:p w14:paraId="73C6F88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1.采购人信息</w:t>
      </w:r>
    </w:p>
    <w:p w14:paraId="213E48A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名 称：泗洪县档案馆</w:t>
      </w:r>
    </w:p>
    <w:p w14:paraId="04BFB9D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地址：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泗洪县大楼街道仁和路1号</w:t>
      </w:r>
    </w:p>
    <w:p w14:paraId="7DFD2B8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胡主任</w:t>
      </w:r>
    </w:p>
    <w:p w14:paraId="1E105B4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default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联系方式：0527-</w:t>
      </w:r>
      <w:r>
        <w:rPr>
          <w:rFonts w:hint="eastAsia" w:ascii="宋体" w:hAnsi="宋体" w:cs="宋体"/>
          <w:color w:val="000000"/>
          <w:sz w:val="24"/>
          <w:highlight w:val="none"/>
          <w:lang w:val="en-US" w:eastAsia="zh-CN"/>
        </w:rPr>
        <w:t>86222379</w:t>
      </w:r>
    </w:p>
    <w:p w14:paraId="784AFFB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2.采购代理机构信息</w:t>
      </w:r>
    </w:p>
    <w:p w14:paraId="50B846C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名 称：江苏襄盛工程咨询有限公司</w:t>
      </w:r>
    </w:p>
    <w:p w14:paraId="0C078C6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地　址：</w:t>
      </w:r>
      <w:bookmarkStart w:id="1" w:name="OLE_LINK47"/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泗洪县洪泽湖大街中央公馆63-202室</w:t>
      </w:r>
      <w:bookmarkEnd w:id="1"/>
    </w:p>
    <w:p w14:paraId="5FDA60E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联系人：张工</w:t>
      </w:r>
    </w:p>
    <w:p w14:paraId="529AC56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auto"/>
        <w:spacing w:line="559" w:lineRule="atLeast"/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联系方式：</w:t>
      </w:r>
      <w:bookmarkStart w:id="2" w:name="OLE_LINK64"/>
      <w:r>
        <w:rPr>
          <w:rFonts w:hint="eastAsia" w:ascii="宋体" w:hAnsi="宋体" w:eastAsia="宋体" w:cs="宋体"/>
          <w:color w:val="000000"/>
          <w:sz w:val="24"/>
          <w:highlight w:val="none"/>
          <w:lang w:val="en-US" w:eastAsia="zh-CN"/>
        </w:rPr>
        <w:t>19825846139</w:t>
      </w:r>
      <w:bookmarkEnd w:id="2"/>
    </w:p>
    <w:p w14:paraId="1FDA13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both"/>
        <w:rPr>
          <w:rFonts w:hint="default" w:ascii="宋体" w:hAnsi="宋体" w:eastAsia="宋体" w:cs="宋体"/>
          <w:b w:val="0"/>
          <w:bCs w:val="0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533D"/>
    <w:rsid w:val="005F65CD"/>
    <w:rsid w:val="012B0DF9"/>
    <w:rsid w:val="025C522E"/>
    <w:rsid w:val="0E100F06"/>
    <w:rsid w:val="1D37025D"/>
    <w:rsid w:val="1E43533D"/>
    <w:rsid w:val="20A91472"/>
    <w:rsid w:val="219C2D85"/>
    <w:rsid w:val="25453733"/>
    <w:rsid w:val="288F7729"/>
    <w:rsid w:val="29C93914"/>
    <w:rsid w:val="2F106B60"/>
    <w:rsid w:val="2FEC3129"/>
    <w:rsid w:val="30564A47"/>
    <w:rsid w:val="345B087E"/>
    <w:rsid w:val="36105698"/>
    <w:rsid w:val="3BEC625F"/>
    <w:rsid w:val="3D78424E"/>
    <w:rsid w:val="3F7D78FA"/>
    <w:rsid w:val="4037219F"/>
    <w:rsid w:val="4839282C"/>
    <w:rsid w:val="4A136EB3"/>
    <w:rsid w:val="4B49722A"/>
    <w:rsid w:val="4C946FD4"/>
    <w:rsid w:val="4DC332C4"/>
    <w:rsid w:val="512978E2"/>
    <w:rsid w:val="52350BA2"/>
    <w:rsid w:val="525C5A95"/>
    <w:rsid w:val="52ED493F"/>
    <w:rsid w:val="54EA55DA"/>
    <w:rsid w:val="56815ACA"/>
    <w:rsid w:val="575205C9"/>
    <w:rsid w:val="5BFE196B"/>
    <w:rsid w:val="5D3B5481"/>
    <w:rsid w:val="5D822703"/>
    <w:rsid w:val="5E451AD3"/>
    <w:rsid w:val="667967BE"/>
    <w:rsid w:val="69B55D5F"/>
    <w:rsid w:val="6B5415A7"/>
    <w:rsid w:val="6CFA7F2C"/>
    <w:rsid w:val="6D6F4477"/>
    <w:rsid w:val="6E370438"/>
    <w:rsid w:val="6F35524C"/>
    <w:rsid w:val="6F392F8E"/>
    <w:rsid w:val="72C963D7"/>
    <w:rsid w:val="72D354A8"/>
    <w:rsid w:val="72F80CB1"/>
    <w:rsid w:val="73832A2A"/>
    <w:rsid w:val="76A5715B"/>
    <w:rsid w:val="77C45195"/>
    <w:rsid w:val="7A6B246A"/>
    <w:rsid w:val="7C352D2F"/>
    <w:rsid w:val="7DC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533</Characters>
  <Lines>0</Lines>
  <Paragraphs>0</Paragraphs>
  <TotalTime>0</TotalTime>
  <ScaleCrop>false</ScaleCrop>
  <LinksUpToDate>false</LinksUpToDate>
  <CharactersWithSpaces>541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2026-05-22T00:53:00Z</dcterms:created>
  <dc:creator>J.</dc:creator>
  <cp:lastModifiedBy>Administrator</cp:lastModifiedBy>
  <dcterms:modified xsi:type="dcterms:W3CDTF">2026-06-03T08:36:52Z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25753CD232F84853A0FFD3B93E3BF712_11</vt:lpwstr>
  </property>
  <property fmtid="{D5CDD505-2E9C-101B-9397-08002B2CF9AE}" pid="4" name="KSOTemplateDocerSaveRecord">
    <vt:lpwstr>eyJoZGlkIjoiYjJhNWJiZTg1MTcyOGNkZDlkYThlZjA3OWI4YTc1NDgiLCJ1c2VySWQiOiI2MjY5NzY5NjkifQ==</vt:lpwstr>
  </property>
</Properties>
</file>