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9"/>
        <w:rPr>
          <w:rFonts w:hint="eastAsia" w:ascii="Times New Roman" w:hAnsi="Times New Roman"/>
        </w:rPr>
      </w:pPr>
      <w:r>
        <w:rPr>
          <w:rFonts w:hint="eastAsia"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jc w:val="center"/>
        <w:rPr>
          <w:rFonts w:ascii="Times New Roman" w:hAnsi="Times New Roman" w:eastAsia="黑体"/>
          <w:b/>
          <w:sz w:val="84"/>
          <w:szCs w:val="84"/>
        </w:rPr>
      </w:pPr>
      <w:r>
        <w:rPr>
          <w:rFonts w:ascii="Times New Roman" w:hAnsi="黑体" w:eastAsia="黑体"/>
          <w:b/>
          <w:sz w:val="84"/>
          <w:szCs w:val="84"/>
        </w:rPr>
        <w:t xml:space="preserve">招　标　文　件</w:t>
      </w:r>
      <w:r>
        <w:rPr>
          <w:rFonts w:ascii="Times New Roman" w:hAnsi="Times New Roman" w:eastAsia="黑体"/>
          <w:b/>
          <w:sz w:val="84"/>
          <w:szCs w:val="84"/>
        </w:rPr>
      </w:r>
      <w:r/>
    </w:p>
    <w:p>
      <w:pPr>
        <w:pStyle w:val="719"/>
        <w:ind w:firstLine="2249"/>
        <w:jc w:val="left"/>
        <w:spacing w:line="480" w:lineRule="auto"/>
        <w:rPr>
          <w:rFonts w:ascii="Times New Roman" w:hAnsi="Times New Roman"/>
          <w:b/>
          <w:bCs/>
          <w:color w:val="000000"/>
          <w:sz w:val="32"/>
          <w:szCs w:val="24"/>
        </w:rPr>
      </w:pPr>
      <w:r>
        <w:rPr>
          <w:rFonts w:ascii="Times New Roman" w:hAnsi="Times New Roman"/>
          <w:b/>
          <w:bCs/>
          <w:color w:val="000000"/>
          <w:sz w:val="32"/>
          <w:szCs w:val="24"/>
        </w:rPr>
      </w:r>
      <w:r/>
    </w:p>
    <w:p>
      <w:pPr>
        <w:pStyle w:val="719"/>
        <w:ind w:firstLine="2249"/>
        <w:jc w:val="left"/>
        <w:spacing w:line="480" w:lineRule="auto"/>
        <w:rPr>
          <w:rFonts w:ascii="Times New Roman" w:hAnsi="Times New Roman"/>
          <w:b/>
          <w:bCs/>
          <w:color w:val="000000"/>
          <w:sz w:val="32"/>
          <w:szCs w:val="24"/>
        </w:rPr>
      </w:pPr>
      <w:r>
        <w:rPr>
          <w:rFonts w:ascii="Times New Roman" w:hAnsi="Times New Roman"/>
          <w:b/>
          <w:bCs/>
          <w:color w:val="000000"/>
          <w:sz w:val="32"/>
          <w:szCs w:val="24"/>
        </w:rPr>
      </w:r>
      <w:r/>
    </w:p>
    <w:p>
      <w:pPr>
        <w:pStyle w:val="719"/>
        <w:ind w:firstLine="2249"/>
        <w:jc w:val="left"/>
        <w:spacing w:line="480" w:lineRule="auto"/>
        <w:rPr>
          <w:rFonts w:ascii="Times New Roman" w:hAnsi="Times New Roman"/>
          <w:b/>
          <w:bCs/>
          <w:color w:val="000000"/>
          <w:sz w:val="32"/>
          <w:szCs w:val="24"/>
        </w:rPr>
      </w:pPr>
      <w:r>
        <w:rPr>
          <w:rFonts w:ascii="Times New Roman" w:hAnsi="Times New Roman"/>
          <w:b/>
          <w:bCs/>
          <w:color w:val="000000"/>
          <w:sz w:val="32"/>
          <w:szCs w:val="24"/>
        </w:rPr>
      </w:r>
      <w:r/>
    </w:p>
    <w:p>
      <w:pPr>
        <w:pStyle w:val="719"/>
        <w:ind w:firstLine="2249"/>
        <w:jc w:val="left"/>
        <w:spacing w:line="480" w:lineRule="auto"/>
        <w:rPr>
          <w:rFonts w:ascii="Times New Roman" w:hAnsi="Times New Roman"/>
          <w:b/>
          <w:bCs/>
          <w:color w:val="000000"/>
          <w:sz w:val="32"/>
          <w:szCs w:val="24"/>
        </w:rPr>
      </w:pPr>
      <w:r>
        <w:rPr>
          <w:rFonts w:ascii="Times New Roman" w:hAnsi="Times New Roman"/>
          <w:b/>
          <w:bCs/>
          <w:color w:val="000000"/>
          <w:sz w:val="32"/>
          <w:szCs w:val="24"/>
        </w:rPr>
      </w:r>
      <w:r/>
    </w:p>
    <w:p>
      <w:pPr>
        <w:pStyle w:val="719"/>
        <w:ind w:firstLine="2249"/>
        <w:jc w:val="left"/>
        <w:spacing w:line="480" w:lineRule="auto"/>
        <w:rPr>
          <w:rFonts w:ascii="Times New Roman" w:hAnsi="Times New Roman"/>
          <w:b/>
          <w:bCs/>
          <w:color w:val="000000"/>
          <w:sz w:val="32"/>
          <w:szCs w:val="24"/>
        </w:rPr>
      </w:pPr>
      <w:r>
        <w:rPr>
          <w:rFonts w:ascii="Times New Roman" w:hAnsi="Times New Roman"/>
          <w:b/>
          <w:bCs/>
          <w:color w:val="000000"/>
          <w:sz w:val="32"/>
          <w:szCs w:val="24"/>
        </w:rPr>
      </w:r>
      <w:r/>
    </w:p>
    <w:p>
      <w:pPr>
        <w:pStyle w:val="719"/>
        <w:spacing w:line="480" w:lineRule="auto"/>
        <w:rPr>
          <w:rFonts w:ascii="Times New Roman" w:hAnsi="Times New Roman" w:eastAsia="黑体"/>
          <w:b/>
          <w:color w:val="000000"/>
          <w:sz w:val="44"/>
          <w:szCs w:val="21"/>
        </w:rPr>
      </w:pPr>
      <w:r>
        <w:rPr>
          <w:rFonts w:ascii="Times New Roman" w:hAnsi="Arial"/>
          <w:b/>
          <w:bCs/>
          <w:color w:val="000000"/>
          <w:sz w:val="32"/>
          <w:szCs w:val="24"/>
        </w:rPr>
        <w:t xml:space="preserve">项目名称：</w:t>
      </w:r>
      <w:r>
        <w:rPr>
          <w:rFonts w:ascii="Times New Roman" w:hAnsi="宋体"/>
          <w:b/>
          <w:sz w:val="32"/>
          <w:szCs w:val="32"/>
        </w:rPr>
        <w:t xml:space="preserve">江苏海洋大学2026-2029年度保安服务项目</w:t>
      </w:r>
      <w:r>
        <w:rPr>
          <w:rFonts w:ascii="Times New Roman" w:hAnsi="Times New Roman" w:eastAsia="黑体"/>
          <w:b/>
          <w:color w:val="000000"/>
          <w:sz w:val="44"/>
          <w:szCs w:val="21"/>
        </w:rPr>
      </w:r>
      <w:r/>
    </w:p>
    <w:p>
      <w:pPr>
        <w:pStyle w:val="719"/>
        <w:spacing w:line="480" w:lineRule="auto"/>
        <w:rPr>
          <w:rFonts w:ascii="Times New Roman" w:hAnsi="Times New Roman" w:eastAsia="黑体"/>
          <w:b/>
          <w:color w:val="000000"/>
          <w:sz w:val="44"/>
          <w:szCs w:val="21"/>
        </w:rPr>
      </w:pPr>
      <w:r>
        <w:rPr>
          <w:rFonts w:ascii="Times New Roman" w:hAnsi="Arial"/>
          <w:b/>
          <w:bCs/>
          <w:color w:val="000000"/>
          <w:sz w:val="32"/>
          <w:szCs w:val="24"/>
        </w:rPr>
        <w:t xml:space="preserve">项目编号：</w:t>
      </w:r>
      <w:bookmarkStart w:id="0" w:name="OLE_LINK1"/>
      <w:r/>
      <w:bookmarkStart w:id="1" w:name="OLE_LINK2"/>
      <w:r>
        <w:rPr>
          <w:rFonts w:ascii="Times New Roman" w:hAnsi="Arial"/>
          <w:b/>
          <w:bCs/>
          <w:color w:val="000000"/>
          <w:sz w:val="32"/>
          <w:szCs w:val="24"/>
        </w:rPr>
        <w:t xml:space="preserve">JSZC-320000-LXJS-G2026-0008</w:t>
      </w:r>
      <w:bookmarkEnd w:id="0"/>
      <w:r/>
      <w:bookmarkEnd w:id="1"/>
      <w:r>
        <w:rPr>
          <w:rFonts w:ascii="Times New Roman" w:hAnsi="Times New Roman" w:eastAsia="黑体"/>
          <w:b/>
          <w:color w:val="000000"/>
          <w:sz w:val="44"/>
          <w:szCs w:val="21"/>
        </w:rPr>
      </w:r>
      <w:r/>
    </w:p>
    <w:p>
      <w:pPr>
        <w:pStyle w:val="719"/>
        <w:jc w:val="center"/>
        <w:spacing w:line="480" w:lineRule="auto"/>
        <w:rPr>
          <w:rFonts w:ascii="Times New Roman" w:hAnsi="Times New Roman" w:eastAsia="黑体"/>
          <w:b/>
          <w:color w:val="000000"/>
          <w:sz w:val="44"/>
          <w:szCs w:val="21"/>
        </w:rPr>
      </w:pPr>
      <w:r>
        <w:rPr>
          <w:rFonts w:ascii="Times New Roman" w:hAnsi="Times New Roman" w:eastAsia="黑体"/>
          <w:b/>
          <w:color w:val="000000"/>
          <w:sz w:val="44"/>
          <w:szCs w:val="21"/>
        </w:rPr>
      </w:r>
      <w:r/>
    </w:p>
    <w:p>
      <w:pPr>
        <w:pStyle w:val="719"/>
        <w:jc w:val="left"/>
        <w:spacing w:line="480" w:lineRule="auto"/>
        <w:rPr>
          <w:rFonts w:ascii="Times New Roman" w:hAnsi="Times New Roman" w:eastAsia="黑体"/>
          <w:b/>
          <w:color w:val="000000"/>
          <w:sz w:val="44"/>
          <w:szCs w:val="21"/>
        </w:rPr>
      </w:pPr>
      <w:r>
        <w:rPr>
          <w:rFonts w:ascii="Times New Roman" w:hAnsi="Times New Roman" w:eastAsia="黑体"/>
          <w:b/>
          <w:color w:val="000000"/>
          <w:sz w:val="44"/>
          <w:szCs w:val="21"/>
        </w:rPr>
      </w:r>
      <w:r/>
    </w:p>
    <w:p>
      <w:pPr>
        <w:pStyle w:val="719"/>
        <w:ind w:firstLine="1120"/>
        <w:spacing w:before="120" w:after="120" w:line="360" w:lineRule="auto"/>
        <w:rPr>
          <w:rFonts w:ascii="宋体" w:hAnsi="宋体"/>
          <w:bCs/>
          <w:color w:val="000000"/>
          <w:sz w:val="28"/>
          <w:szCs w:val="32"/>
        </w:rPr>
      </w:pPr>
      <w:r>
        <w:rPr>
          <w:rFonts w:hint="eastAsia" w:ascii="宋体" w:hAnsi="宋体"/>
          <w:bCs/>
          <w:color w:val="000000"/>
          <w:sz w:val="28"/>
          <w:szCs w:val="32"/>
        </w:rPr>
        <w:t xml:space="preserve">采   购   人：江苏海洋大学 </w:t>
      </w:r>
      <w:r>
        <w:rPr>
          <w:rFonts w:ascii="宋体" w:hAnsi="宋体"/>
          <w:bCs/>
          <w:color w:val="000000"/>
          <w:sz w:val="28"/>
          <w:szCs w:val="32"/>
        </w:rPr>
      </w:r>
      <w:r/>
    </w:p>
    <w:p>
      <w:pPr>
        <w:pStyle w:val="719"/>
        <w:ind w:firstLine="1120"/>
        <w:jc w:val="left"/>
        <w:spacing w:before="120" w:after="120" w:line="360" w:lineRule="auto"/>
        <w:rPr>
          <w:rFonts w:ascii="宋体" w:hAnsi="宋体"/>
          <w:color w:val="000000"/>
          <w:sz w:val="32"/>
          <w:szCs w:val="32"/>
        </w:rPr>
      </w:pPr>
      <w:r>
        <w:rPr>
          <w:rFonts w:hint="eastAsia" w:ascii="宋体" w:hAnsi="宋体"/>
          <w:bCs/>
          <w:color w:val="000000"/>
          <w:sz w:val="28"/>
          <w:szCs w:val="32"/>
        </w:rPr>
        <w:t xml:space="preserve">采购代理机构：江苏立信建设工程造价咨询有限公司</w:t>
      </w:r>
      <w:r>
        <w:rPr>
          <w:rFonts w:hint="eastAsia" w:ascii="宋体" w:hAnsi="宋体"/>
          <w:bCs/>
          <w:color w:val="000000"/>
          <w:sz w:val="32"/>
          <w:szCs w:val="32"/>
        </w:rPr>
        <w:t xml:space="preserve"> </w:t>
      </w:r>
      <w:r>
        <w:rPr>
          <w:rFonts w:ascii="宋体" w:hAnsi="宋体"/>
          <w:color w:val="000000"/>
          <w:sz w:val="32"/>
          <w:szCs w:val="32"/>
        </w:rPr>
      </w:r>
      <w:r/>
    </w:p>
    <w:p>
      <w:pPr>
        <w:pStyle w:val="719"/>
        <w:jc w:val="center"/>
        <w:spacing w:before="120" w:after="120" w:line="360" w:lineRule="auto"/>
        <w:rPr>
          <w:rFonts w:ascii="宋体" w:hAnsi="宋体"/>
          <w:color w:val="000000"/>
          <w:sz w:val="32"/>
          <w:szCs w:val="32"/>
        </w:rPr>
      </w:pPr>
      <w:r>
        <w:rPr>
          <w:rFonts w:hint="eastAsia" w:ascii="宋体" w:hAnsi="宋体"/>
          <w:color w:val="000000"/>
          <w:sz w:val="32"/>
          <w:szCs w:val="32"/>
        </w:rPr>
        <w:t xml:space="preserve"> </w:t>
      </w:r>
      <w:r>
        <w:rPr>
          <w:rFonts w:ascii="宋体" w:hAnsi="宋体"/>
          <w:color w:val="000000"/>
          <w:sz w:val="32"/>
          <w:szCs w:val="32"/>
        </w:rPr>
      </w:r>
      <w:r/>
    </w:p>
    <w:p>
      <w:pPr>
        <w:pStyle w:val="719"/>
        <w:jc w:val="center"/>
        <w:spacing w:before="120" w:after="120" w:line="360" w:lineRule="auto"/>
        <w:rPr>
          <w:rFonts w:ascii="Times New Roman" w:hAnsi="Times New Roman"/>
        </w:rPr>
      </w:pPr>
      <w:r>
        <w:rPr>
          <w:rFonts w:hint="eastAsia" w:ascii="宋体" w:hAnsi="宋体" w:cs="宋体"/>
          <w:color w:val="000000"/>
          <w:sz w:val="32"/>
          <w:szCs w:val="32"/>
        </w:rPr>
        <w:t xml:space="preserve">2026年0</w:t>
      </w:r>
      <w:r>
        <w:rPr>
          <w:rFonts w:ascii="宋体" w:hAnsi="宋体" w:cs="宋体"/>
          <w:color w:val="000000"/>
          <w:sz w:val="32"/>
          <w:szCs w:val="32"/>
        </w:rPr>
        <w:t xml:space="preserve">5</w:t>
      </w:r>
      <w:r>
        <w:rPr>
          <w:rFonts w:hint="eastAsia" w:ascii="宋体" w:hAnsi="宋体" w:cs="宋体"/>
          <w:color w:val="000000"/>
          <w:sz w:val="32"/>
          <w:szCs w:val="32"/>
        </w:rPr>
        <w:t xml:space="preserve">月</w:t>
      </w:r>
      <w:r>
        <w:rPr>
          <w:rFonts w:ascii="Times New Roman" w:hAnsi="Times New Roman"/>
        </w:rPr>
        <w:br w:type="page" w:clear="all"/>
      </w:r>
      <w:r>
        <w:rPr>
          <w:rFonts w:ascii="Times New Roman" w:hAnsi="Times New Roman"/>
        </w:rPr>
        <w:fldChar w:fldCharType="begin"/>
      </w:r>
      <w:r>
        <w:rPr>
          <w:rFonts w:ascii="Times New Roman" w:hAnsi="Times New Roman"/>
        </w:rPr>
        <w:instrText xml:space="preserve"> TOC \o "1-1" \u </w:instrText>
      </w:r>
      <w:r>
        <w:rPr>
          <w:rFonts w:ascii="Times New Roman" w:hAnsi="Times New Roman"/>
        </w:rPr>
        <w:fldChar w:fldCharType="separate"/>
      </w:r>
      <w:r>
        <w:rPr>
          <w:rFonts w:ascii="Times New Roman" w:hAnsi="Times New Roman"/>
        </w:rPr>
      </w:r>
      <w:r/>
    </w:p>
    <w:p>
      <w:pPr>
        <w:pStyle w:val="720"/>
        <w:jc w:val="center"/>
        <w:spacing w:before="156" w:after="156" w:line="360" w:lineRule="auto"/>
        <w:rPr>
          <w:rFonts w:eastAsia="黑体"/>
          <w:b w:val="0"/>
          <w:lang w:eastAsia="zh-CN"/>
        </w:rPr>
      </w:pPr>
      <w:r>
        <w:rPr>
          <w:rFonts w:hAnsi="黑体" w:eastAsia="黑体"/>
          <w:b w:val="0"/>
          <w:lang w:eastAsia="zh-CN"/>
        </w:rPr>
        <w:t xml:space="preserve">目</w:t>
      </w:r>
      <w:r>
        <w:rPr>
          <w:rFonts w:eastAsia="黑体"/>
          <w:b w:val="0"/>
          <w:lang w:eastAsia="zh-CN"/>
        </w:rPr>
        <w:t xml:space="preserve">  </w:t>
      </w:r>
      <w:r>
        <w:rPr>
          <w:rFonts w:hAnsi="黑体" w:eastAsia="黑体"/>
          <w:b w:val="0"/>
          <w:lang w:eastAsia="zh-CN"/>
        </w:rPr>
        <w:t xml:space="preserve">录</w:t>
      </w:r>
      <w:r>
        <w:rPr>
          <w:rFonts w:eastAsia="黑体"/>
          <w:b w:val="0"/>
          <w:lang w:eastAsia="zh-CN"/>
        </w:rPr>
      </w:r>
      <w:r/>
    </w:p>
    <w:p>
      <w:pPr>
        <w:pStyle w:val="762"/>
        <w:spacing w:line="480" w:lineRule="auto"/>
        <w:tabs>
          <w:tab w:val="right" w:pos="8296" w:leader="dot"/>
        </w:tabs>
        <w:rPr>
          <w:rFonts w:ascii="宋体" w:hAnsi="宋体"/>
          <w:sz w:val="28"/>
          <w:szCs w:val="28"/>
        </w:rPr>
      </w:pPr>
      <w:r>
        <w:rPr>
          <w:rFonts w:ascii="宋体" w:hAnsi="宋体"/>
          <w:sz w:val="28"/>
          <w:szCs w:val="28"/>
        </w:rPr>
        <w:t xml:space="preserve">第一章  投标邀请</w:t>
        <w:tab/>
      </w:r>
      <w:r>
        <w:rPr>
          <w:rFonts w:ascii="宋体" w:hAnsi="宋体"/>
          <w:sz w:val="28"/>
          <w:szCs w:val="28"/>
        </w:rPr>
        <w:fldChar w:fldCharType="begin"/>
      </w:r>
      <w:r>
        <w:rPr>
          <w:rFonts w:ascii="宋体" w:hAnsi="宋体"/>
          <w:sz w:val="28"/>
          <w:szCs w:val="28"/>
        </w:rPr>
        <w:instrText xml:space="preserve"> PAGEREF _Toc155796356 \h </w:instrText>
      </w:r>
      <w:r>
        <w:rPr>
          <w:rFonts w:ascii="宋体" w:hAnsi="宋体"/>
          <w:sz w:val="28"/>
          <w:szCs w:val="28"/>
        </w:rPr>
        <w:fldChar w:fldCharType="separate"/>
      </w:r>
      <w:r>
        <w:rPr>
          <w:rFonts w:ascii="宋体" w:hAnsi="宋体"/>
          <w:sz w:val="28"/>
          <w:szCs w:val="28"/>
        </w:rPr>
        <w:t xml:space="preserve">2</w:t>
      </w:r>
      <w:r>
        <w:rPr>
          <w:rFonts w:ascii="宋体" w:hAnsi="宋体"/>
          <w:sz w:val="28"/>
          <w:szCs w:val="28"/>
        </w:rPr>
        <w:fldChar w:fldCharType="end"/>
      </w:r>
      <w:r>
        <w:rPr>
          <w:rFonts w:ascii="宋体" w:hAnsi="宋体"/>
          <w:sz w:val="28"/>
          <w:szCs w:val="28"/>
        </w:rPr>
      </w:r>
      <w:r/>
    </w:p>
    <w:p>
      <w:pPr>
        <w:pStyle w:val="762"/>
        <w:spacing w:line="480" w:lineRule="auto"/>
        <w:tabs>
          <w:tab w:val="right" w:pos="8296" w:leader="dot"/>
        </w:tabs>
        <w:rPr>
          <w:rFonts w:ascii="宋体" w:hAnsi="宋体"/>
          <w:sz w:val="28"/>
          <w:szCs w:val="28"/>
        </w:rPr>
      </w:pPr>
      <w:r>
        <w:rPr>
          <w:rFonts w:ascii="宋体" w:hAnsi="宋体"/>
          <w:sz w:val="28"/>
          <w:szCs w:val="28"/>
        </w:rPr>
        <w:t xml:space="preserve">第二章  投标人须知</w:t>
        <w:tab/>
      </w:r>
      <w:r>
        <w:rPr>
          <w:rFonts w:ascii="宋体" w:hAnsi="宋体"/>
          <w:sz w:val="28"/>
          <w:szCs w:val="28"/>
        </w:rPr>
        <w:fldChar w:fldCharType="begin"/>
      </w:r>
      <w:r>
        <w:rPr>
          <w:rFonts w:ascii="宋体" w:hAnsi="宋体"/>
          <w:sz w:val="28"/>
          <w:szCs w:val="28"/>
        </w:rPr>
        <w:instrText xml:space="preserve"> PAGEREF _Toc155796357 \h </w:instrText>
      </w:r>
      <w:r>
        <w:rPr>
          <w:rFonts w:ascii="宋体" w:hAnsi="宋体"/>
          <w:sz w:val="28"/>
          <w:szCs w:val="28"/>
        </w:rPr>
        <w:fldChar w:fldCharType="separate"/>
      </w:r>
      <w:r>
        <w:rPr>
          <w:rFonts w:ascii="宋体" w:hAnsi="宋体"/>
          <w:sz w:val="28"/>
          <w:szCs w:val="28"/>
        </w:rPr>
        <w:t xml:space="preserve">6</w:t>
      </w:r>
      <w:r>
        <w:rPr>
          <w:rFonts w:ascii="宋体" w:hAnsi="宋体"/>
          <w:sz w:val="28"/>
          <w:szCs w:val="28"/>
        </w:rPr>
        <w:fldChar w:fldCharType="end"/>
      </w:r>
      <w:r>
        <w:rPr>
          <w:rFonts w:ascii="宋体" w:hAnsi="宋体"/>
          <w:sz w:val="28"/>
          <w:szCs w:val="28"/>
        </w:rPr>
      </w:r>
      <w:r/>
    </w:p>
    <w:p>
      <w:pPr>
        <w:pStyle w:val="762"/>
        <w:spacing w:line="480" w:lineRule="auto"/>
        <w:tabs>
          <w:tab w:val="right" w:pos="8296" w:leader="dot"/>
        </w:tabs>
        <w:rPr>
          <w:rFonts w:ascii="宋体" w:hAnsi="宋体"/>
          <w:sz w:val="28"/>
          <w:szCs w:val="28"/>
        </w:rPr>
      </w:pPr>
      <w:r>
        <w:rPr>
          <w:rFonts w:ascii="宋体" w:hAnsi="宋体"/>
          <w:sz w:val="28"/>
          <w:szCs w:val="28"/>
        </w:rPr>
        <w:t xml:space="preserve">第三章  合同文本</w:t>
        <w:tab/>
      </w:r>
      <w:r>
        <w:rPr>
          <w:rFonts w:ascii="宋体" w:hAnsi="宋体"/>
          <w:sz w:val="28"/>
          <w:szCs w:val="28"/>
        </w:rPr>
        <w:fldChar w:fldCharType="begin"/>
      </w:r>
      <w:r>
        <w:rPr>
          <w:rFonts w:ascii="宋体" w:hAnsi="宋体"/>
          <w:sz w:val="28"/>
          <w:szCs w:val="28"/>
        </w:rPr>
        <w:instrText xml:space="preserve"> PAGEREF _Toc155796358 \h </w:instrText>
      </w:r>
      <w:r>
        <w:rPr>
          <w:rFonts w:ascii="宋体" w:hAnsi="宋体"/>
          <w:sz w:val="28"/>
          <w:szCs w:val="28"/>
        </w:rPr>
        <w:fldChar w:fldCharType="separate"/>
      </w:r>
      <w:r>
        <w:rPr>
          <w:rFonts w:ascii="宋体" w:hAnsi="宋体"/>
          <w:sz w:val="28"/>
          <w:szCs w:val="28"/>
        </w:rPr>
        <w:t xml:space="preserve">22</w:t>
      </w:r>
      <w:r>
        <w:rPr>
          <w:rFonts w:ascii="宋体" w:hAnsi="宋体"/>
          <w:sz w:val="28"/>
          <w:szCs w:val="28"/>
        </w:rPr>
        <w:fldChar w:fldCharType="end"/>
      </w:r>
      <w:r>
        <w:rPr>
          <w:rFonts w:ascii="宋体" w:hAnsi="宋体"/>
          <w:sz w:val="28"/>
          <w:szCs w:val="28"/>
        </w:rPr>
      </w:r>
      <w:r/>
    </w:p>
    <w:p>
      <w:pPr>
        <w:pStyle w:val="762"/>
        <w:spacing w:line="480" w:lineRule="auto"/>
        <w:tabs>
          <w:tab w:val="right" w:pos="8296" w:leader="dot"/>
        </w:tabs>
        <w:rPr>
          <w:rFonts w:ascii="宋体" w:hAnsi="宋体"/>
          <w:sz w:val="28"/>
          <w:szCs w:val="28"/>
        </w:rPr>
      </w:pPr>
      <w:r>
        <w:rPr>
          <w:rFonts w:ascii="宋体" w:hAnsi="宋体"/>
          <w:sz w:val="28"/>
          <w:szCs w:val="28"/>
        </w:rPr>
        <w:t xml:space="preserve">第四章  采购需求</w:t>
        <w:tab/>
      </w:r>
      <w:r>
        <w:rPr>
          <w:rFonts w:ascii="宋体" w:hAnsi="宋体"/>
          <w:sz w:val="28"/>
          <w:szCs w:val="28"/>
        </w:rPr>
        <w:fldChar w:fldCharType="begin"/>
      </w:r>
      <w:r>
        <w:rPr>
          <w:rFonts w:ascii="宋体" w:hAnsi="宋体"/>
          <w:sz w:val="28"/>
          <w:szCs w:val="28"/>
        </w:rPr>
        <w:instrText xml:space="preserve"> PAGEREF _Toc155796359 \h </w:instrText>
      </w:r>
      <w:r>
        <w:rPr>
          <w:rFonts w:ascii="宋体" w:hAnsi="宋体"/>
          <w:sz w:val="28"/>
          <w:szCs w:val="28"/>
        </w:rPr>
        <w:fldChar w:fldCharType="separate"/>
      </w:r>
      <w:r>
        <w:rPr>
          <w:rFonts w:ascii="宋体" w:hAnsi="宋体"/>
          <w:sz w:val="28"/>
          <w:szCs w:val="28"/>
        </w:rPr>
        <w:t xml:space="preserve">22</w:t>
      </w:r>
      <w:r>
        <w:rPr>
          <w:rFonts w:ascii="宋体" w:hAnsi="宋体"/>
          <w:sz w:val="28"/>
          <w:szCs w:val="28"/>
        </w:rPr>
        <w:fldChar w:fldCharType="end"/>
      </w:r>
      <w:r>
        <w:rPr>
          <w:rFonts w:ascii="宋体" w:hAnsi="宋体"/>
          <w:sz w:val="28"/>
          <w:szCs w:val="28"/>
        </w:rPr>
      </w:r>
      <w:r/>
    </w:p>
    <w:p>
      <w:pPr>
        <w:pStyle w:val="762"/>
        <w:spacing w:line="480" w:lineRule="auto"/>
        <w:tabs>
          <w:tab w:val="right" w:pos="8296" w:leader="dot"/>
        </w:tabs>
        <w:rPr>
          <w:rFonts w:ascii="宋体" w:hAnsi="宋体"/>
          <w:sz w:val="28"/>
          <w:szCs w:val="28"/>
        </w:rPr>
      </w:pPr>
      <w:r>
        <w:rPr>
          <w:rFonts w:ascii="宋体" w:hAnsi="宋体"/>
          <w:sz w:val="28"/>
          <w:szCs w:val="28"/>
        </w:rPr>
        <w:t xml:space="preserve">第五章  评标方法与评标标准</w:t>
        <w:tab/>
      </w:r>
      <w:r>
        <w:rPr>
          <w:rFonts w:ascii="宋体" w:hAnsi="宋体"/>
          <w:sz w:val="28"/>
          <w:szCs w:val="28"/>
        </w:rPr>
        <w:fldChar w:fldCharType="begin"/>
      </w:r>
      <w:r>
        <w:rPr>
          <w:rFonts w:ascii="宋体" w:hAnsi="宋体"/>
          <w:sz w:val="28"/>
          <w:szCs w:val="28"/>
        </w:rPr>
        <w:instrText xml:space="preserve"> PAGEREF _Toc155796360 \h </w:instrText>
      </w:r>
      <w:r>
        <w:rPr>
          <w:rFonts w:ascii="宋体" w:hAnsi="宋体"/>
          <w:sz w:val="28"/>
          <w:szCs w:val="28"/>
        </w:rPr>
        <w:fldChar w:fldCharType="separate"/>
      </w:r>
      <w:r>
        <w:rPr>
          <w:rFonts w:ascii="宋体" w:hAnsi="宋体"/>
          <w:sz w:val="28"/>
          <w:szCs w:val="28"/>
        </w:rPr>
        <w:t xml:space="preserve">49</w:t>
      </w:r>
      <w:r>
        <w:rPr>
          <w:rFonts w:ascii="宋体" w:hAnsi="宋体"/>
          <w:sz w:val="28"/>
          <w:szCs w:val="28"/>
        </w:rPr>
        <w:fldChar w:fldCharType="end"/>
      </w:r>
      <w:r>
        <w:rPr>
          <w:rFonts w:ascii="宋体" w:hAnsi="宋体"/>
          <w:sz w:val="28"/>
          <w:szCs w:val="28"/>
        </w:rPr>
      </w:r>
      <w:r/>
    </w:p>
    <w:p>
      <w:pPr>
        <w:pStyle w:val="762"/>
        <w:spacing w:line="480" w:lineRule="auto"/>
        <w:tabs>
          <w:tab w:val="right" w:pos="8296" w:leader="dot"/>
        </w:tabs>
        <w:rPr>
          <w:rFonts w:ascii="宋体" w:hAnsi="宋体"/>
          <w:sz w:val="28"/>
          <w:szCs w:val="28"/>
        </w:rPr>
      </w:pPr>
      <w:r>
        <w:rPr>
          <w:rFonts w:ascii="宋体" w:hAnsi="宋体"/>
          <w:sz w:val="28"/>
          <w:szCs w:val="28"/>
        </w:rPr>
        <w:t xml:space="preserve">第六章  投标文件格式</w:t>
        <w:tab/>
      </w:r>
      <w:bookmarkStart w:id="2" w:name="_Hlt233633828"/>
      <w:r/>
      <w:bookmarkStart w:id="3" w:name="_Hlt233633829"/>
      <w:r>
        <w:rPr>
          <w:rFonts w:ascii="宋体" w:hAnsi="宋体"/>
          <w:sz w:val="28"/>
          <w:szCs w:val="28"/>
        </w:rPr>
        <w:fldChar w:fldCharType="begin"/>
      </w:r>
      <w:r>
        <w:rPr>
          <w:rFonts w:ascii="宋体" w:hAnsi="宋体"/>
          <w:sz w:val="28"/>
          <w:szCs w:val="28"/>
        </w:rPr>
        <w:instrText xml:space="preserve"> PAGEREF _Toc155796361 \h </w:instrText>
      </w:r>
      <w:r>
        <w:rPr>
          <w:rFonts w:ascii="宋体" w:hAnsi="宋体"/>
          <w:sz w:val="28"/>
          <w:szCs w:val="28"/>
        </w:rPr>
        <w:fldChar w:fldCharType="separate"/>
      </w:r>
      <w:r>
        <w:rPr>
          <w:rFonts w:ascii="宋体" w:hAnsi="宋体"/>
          <w:sz w:val="28"/>
          <w:szCs w:val="28"/>
        </w:rPr>
        <w:t xml:space="preserve">53</w:t>
      </w:r>
      <w:r>
        <w:rPr>
          <w:rFonts w:ascii="宋体" w:hAnsi="宋体"/>
          <w:sz w:val="28"/>
          <w:szCs w:val="28"/>
        </w:rPr>
        <w:fldChar w:fldCharType="end"/>
      </w:r>
      <w:bookmarkEnd w:id="2"/>
      <w:r/>
      <w:bookmarkEnd w:id="3"/>
      <w:r>
        <w:rPr>
          <w:rFonts w:ascii="宋体" w:hAnsi="宋体"/>
          <w:sz w:val="28"/>
          <w:szCs w:val="28"/>
        </w:rPr>
      </w:r>
      <w:r/>
    </w:p>
    <w:p>
      <w:pPr>
        <w:pStyle w:val="719"/>
        <w:jc w:val="center"/>
        <w:widowControl/>
        <w:rPr>
          <w:rFonts w:ascii="Times New Roman" w:hAnsi="Times New Roman" w:eastAsia="黑体"/>
          <w:b/>
          <w:sz w:val="44"/>
          <w:szCs w:val="44"/>
        </w:rPr>
      </w:pPr>
      <w:r>
        <w:rPr>
          <w:rFonts w:ascii="Times New Roman" w:hAnsi="Times New Roman"/>
        </w:rPr>
        <w:fldChar w:fldCharType="end"/>
      </w:r>
      <w:r>
        <w:rPr>
          <w:rFonts w:ascii="Times New Roman" w:hAnsi="Times New Roman"/>
        </w:rPr>
        <w:br w:type="page" w:clear="all"/>
      </w:r>
      <w:bookmarkStart w:id="4" w:name="_Toc155796356"/>
      <w:r>
        <w:rPr>
          <w:rFonts w:ascii="Times New Roman" w:hAnsi="黑体" w:eastAsia="黑体"/>
          <w:b/>
          <w:sz w:val="44"/>
          <w:szCs w:val="44"/>
        </w:rPr>
        <w:t xml:space="preserve">第一章</w:t>
      </w:r>
      <w:r>
        <w:rPr>
          <w:rFonts w:ascii="Times New Roman" w:hAnsi="Times New Roman" w:eastAsia="黑体"/>
          <w:b/>
          <w:sz w:val="44"/>
          <w:szCs w:val="44"/>
        </w:rPr>
        <w:t xml:space="preserve">  </w:t>
      </w:r>
      <w:r>
        <w:rPr>
          <w:rFonts w:ascii="Times New Roman" w:hAnsi="黑体" w:eastAsia="黑体"/>
          <w:b/>
          <w:sz w:val="44"/>
          <w:szCs w:val="44"/>
        </w:rPr>
        <w:t xml:space="preserve">投标邀请</w:t>
      </w:r>
      <w:bookmarkEnd w:id="4"/>
      <w:r>
        <w:rPr>
          <w:rFonts w:ascii="Times New Roman" w:hAnsi="Times New Roman" w:eastAsia="黑体"/>
          <w:b/>
          <w:sz w:val="44"/>
          <w:szCs w:val="44"/>
        </w:rPr>
      </w:r>
      <w:r/>
    </w:p>
    <w:p>
      <w:pPr>
        <w:pStyle w:val="719"/>
        <w:ind w:firstLine="480"/>
        <w:jc w:val="left"/>
        <w:spacing w:line="360" w:lineRule="auto"/>
        <w:rPr>
          <w:rFonts w:ascii="Times New Roman" w:hAnsi="Times New Roman"/>
          <w:sz w:val="24"/>
          <w:szCs w:val="24"/>
        </w:rPr>
      </w:pPr>
      <w:r>
        <w:rPr>
          <w:rFonts w:ascii="Times New Roman"/>
          <w:sz w:val="24"/>
          <w:szCs w:val="24"/>
        </w:rPr>
        <w:t xml:space="preserve">受</w:t>
      </w:r>
      <w:r>
        <w:rPr>
          <w:rFonts w:ascii="Times New Roman" w:hAnsi="宋体"/>
          <w:sz w:val="24"/>
        </w:rPr>
        <w:t xml:space="preserve">江苏海洋大学</w:t>
      </w:r>
      <w:r>
        <w:rPr>
          <w:rFonts w:ascii="Times New Roman"/>
          <w:sz w:val="24"/>
          <w:szCs w:val="24"/>
        </w:rPr>
        <w:t xml:space="preserve">的委托，江苏立信建设工程造价咨询有限公司就</w:t>
      </w:r>
      <w:r>
        <w:rPr>
          <w:rFonts w:ascii="Times New Roman" w:hAnsi="宋体"/>
          <w:b/>
          <w:sz w:val="24"/>
        </w:rPr>
        <w:t xml:space="preserve">江苏海洋大学2026-2029年度保安</w:t>
      </w:r>
      <w:r>
        <w:rPr>
          <w:rFonts w:ascii="Times New Roman" w:hAnsi="宋体"/>
          <w:b/>
          <w:color w:val="000000"/>
          <w:sz w:val="24"/>
        </w:rPr>
        <w:t xml:space="preserve">服务项目</w:t>
      </w:r>
      <w:r>
        <w:rPr>
          <w:rFonts w:ascii="Times New Roman" w:hAnsi="Times New Roman"/>
          <w:color w:val="000000"/>
          <w:sz w:val="24"/>
          <w:szCs w:val="24"/>
        </w:rPr>
        <w:t xml:space="preserve">（</w:t>
      </w:r>
      <w:r>
        <w:rPr>
          <w:rFonts w:ascii="Times New Roman" w:hAnsi="Times New Roman"/>
          <w:color w:val="000000"/>
          <w:sz w:val="24"/>
          <w:szCs w:val="24"/>
        </w:rPr>
        <w:t xml:space="preserve">JSZC-320000-LXJS-G2026-0008</w:t>
      </w:r>
      <w:r>
        <w:rPr>
          <w:rFonts w:ascii="Times New Roman" w:hAnsi="Times New Roman"/>
          <w:color w:val="000000"/>
          <w:sz w:val="24"/>
          <w:szCs w:val="24"/>
        </w:rPr>
        <w:t xml:space="preserve">）</w:t>
      </w:r>
      <w:r>
        <w:rPr>
          <w:rFonts w:ascii="Times New Roman"/>
          <w:sz w:val="24"/>
          <w:szCs w:val="24"/>
        </w:rPr>
        <w:t xml:space="preserve">进行公开招标采购，欢迎符合条件的供应商投标。</w:t>
      </w:r>
      <w:r>
        <w:rPr>
          <w:rFonts w:ascii="Times New Roman" w:hAnsi="Times New Roman"/>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719"/>
              <w:jc w:val="left"/>
              <w:spacing w:line="360" w:lineRule="auto"/>
              <w:rPr>
                <w:rFonts w:ascii="Times New Roman" w:hAnsi="Times New Roman"/>
                <w:color w:val="000000"/>
                <w:sz w:val="24"/>
                <w:szCs w:val="24"/>
              </w:rPr>
            </w:pPr>
            <w:r>
              <w:rPr>
                <w:rFonts w:ascii="Times New Roman"/>
                <w:color w:val="000000"/>
                <w:sz w:val="24"/>
                <w:szCs w:val="24"/>
              </w:rPr>
              <w:t xml:space="preserve">项目概况</w:t>
            </w:r>
            <w:r>
              <w:rPr>
                <w:rFonts w:ascii="Times New Roman" w:hAnsi="Times New Roman"/>
                <w:color w:val="000000"/>
                <w:sz w:val="24"/>
                <w:szCs w:val="24"/>
              </w:rPr>
            </w:r>
            <w:r/>
          </w:p>
          <w:p>
            <w:pPr>
              <w:pStyle w:val="719"/>
              <w:ind w:firstLine="482"/>
              <w:jc w:val="left"/>
              <w:spacing w:line="360" w:lineRule="auto"/>
              <w:rPr>
                <w:rFonts w:ascii="Times New Roman" w:hAnsi="Times New Roman"/>
                <w:color w:val="000000"/>
                <w:sz w:val="24"/>
                <w:szCs w:val="24"/>
              </w:rPr>
            </w:pPr>
            <w:r>
              <w:rPr>
                <w:rFonts w:ascii="Times New Roman" w:hAnsi="宋体"/>
                <w:b/>
                <w:color w:val="000000"/>
                <w:sz w:val="24"/>
              </w:rPr>
              <w:t xml:space="preserve">江苏海洋大学2026-2029年度保安服务项目</w:t>
            </w:r>
            <w:r>
              <w:rPr>
                <w:rFonts w:ascii="Times New Roman"/>
                <w:color w:val="000000"/>
                <w:sz w:val="24"/>
                <w:szCs w:val="24"/>
              </w:rPr>
              <w:t xml:space="preserve">招标项目的潜在投标人应在江苏政府采购网自行免费下载招标文件，并于</w:t>
            </w:r>
            <w:r>
              <w:rPr>
                <w:rFonts w:ascii="Times New Roman" w:hAnsi="Times New Roman"/>
                <w:color w:val="000000"/>
                <w:sz w:val="24"/>
                <w:szCs w:val="24"/>
              </w:rPr>
              <w:t xml:space="preserve">202</w:t>
            </w:r>
            <w:r>
              <w:rPr>
                <w:rFonts w:hint="eastAsia" w:ascii="Times New Roman" w:hAnsi="Times New Roman"/>
                <w:color w:val="000000"/>
                <w:sz w:val="24"/>
                <w:szCs w:val="24"/>
              </w:rPr>
              <w:t xml:space="preserve">6</w:t>
            </w:r>
            <w:r>
              <w:rPr>
                <w:rFonts w:ascii="Times New Roman"/>
                <w:color w:val="000000"/>
                <w:sz w:val="24"/>
                <w:szCs w:val="24"/>
              </w:rPr>
              <w:t xml:space="preserve">年</w:t>
            </w:r>
            <w:r>
              <w:rPr>
                <w:rFonts w:ascii="Times New Roman" w:hAnsi="Times New Roman"/>
                <w:color w:val="000000"/>
                <w:sz w:val="24"/>
                <w:szCs w:val="24"/>
              </w:rPr>
              <w:t xml:space="preserve">7</w:t>
            </w:r>
            <w:r>
              <w:rPr>
                <w:rFonts w:ascii="Times New Roman"/>
                <w:color w:val="000000"/>
                <w:sz w:val="24"/>
                <w:szCs w:val="24"/>
              </w:rPr>
              <w:t xml:space="preserve">月</w:t>
            </w:r>
            <w:r>
              <w:rPr>
                <w:rFonts w:ascii="Times New Roman" w:hAnsi="Times New Roman"/>
                <w:color w:val="000000"/>
                <w:sz w:val="24"/>
                <w:szCs w:val="24"/>
              </w:rPr>
              <w:t xml:space="preserve">20</w:t>
            </w:r>
            <w:r>
              <w:rPr>
                <w:rFonts w:ascii="Times New Roman"/>
                <w:color w:val="000000"/>
                <w:sz w:val="24"/>
                <w:szCs w:val="24"/>
              </w:rPr>
              <w:t xml:space="preserve">日</w:t>
            </w:r>
            <w:r>
              <w:rPr>
                <w:rFonts w:ascii="Times New Roman" w:hAnsi="Times New Roman"/>
                <w:color w:val="000000"/>
                <w:sz w:val="24"/>
                <w:szCs w:val="24"/>
              </w:rPr>
              <w:t xml:space="preserve">9:00:00</w:t>
            </w:r>
            <w:r>
              <w:rPr>
                <w:rFonts w:ascii="Times New Roman"/>
                <w:color w:val="000000"/>
                <w:sz w:val="24"/>
                <w:szCs w:val="24"/>
              </w:rPr>
              <w:t xml:space="preserve">（北京时间）前递交（上传）投标文件。</w:t>
            </w:r>
            <w:r>
              <w:rPr>
                <w:rFonts w:ascii="Times New Roman" w:hAnsi="Times New Roman"/>
                <w:color w:val="000000"/>
                <w:sz w:val="24"/>
                <w:szCs w:val="24"/>
              </w:rPr>
            </w:r>
            <w:r/>
          </w:p>
        </w:tc>
      </w:tr>
    </w:tbl>
    <w:p>
      <w:pPr>
        <w:pStyle w:val="721"/>
        <w:spacing w:before="0" w:after="0" w:line="360" w:lineRule="auto"/>
        <w:rPr>
          <w:rFonts w:ascii="Times New Roman" w:hAnsi="Times New Roman" w:eastAsia="黑体"/>
          <w:b w:val="0"/>
          <w:color w:val="000000"/>
          <w:sz w:val="28"/>
          <w:szCs w:val="28"/>
          <w:lang w:eastAsia="zh-CN"/>
        </w:rPr>
      </w:pPr>
      <w:r>
        <w:rPr>
          <w:rFonts w:ascii="Times New Roman" w:hAnsi="黑体" w:eastAsia="黑体"/>
          <w:b w:val="0"/>
          <w:color w:val="000000"/>
          <w:sz w:val="28"/>
          <w:szCs w:val="28"/>
          <w:lang w:eastAsia="zh-CN"/>
        </w:rPr>
        <w:t xml:space="preserve">一、项目基本情况</w:t>
      </w:r>
      <w:r>
        <w:rPr>
          <w:rFonts w:ascii="Times New Roman" w:hAnsi="Times New Roman" w:eastAsia="黑体"/>
          <w:b w:val="0"/>
          <w:color w:val="000000"/>
          <w:sz w:val="28"/>
          <w:szCs w:val="28"/>
          <w:lang w:eastAsia="zh-CN"/>
        </w:rPr>
      </w:r>
      <w:r/>
    </w:p>
    <w:p>
      <w:pPr>
        <w:pStyle w:val="719"/>
        <w:ind w:firstLine="480"/>
        <w:jc w:val="left"/>
        <w:spacing w:line="360" w:lineRule="auto"/>
        <w:rPr>
          <w:rFonts w:ascii="Times New Roman" w:hAnsi="Times New Roman"/>
          <w:color w:val="000000"/>
          <w:sz w:val="24"/>
          <w:szCs w:val="24"/>
        </w:rPr>
      </w:pPr>
      <w:r>
        <w:rPr>
          <w:rFonts w:hint="eastAsia" w:ascii="Times New Roman"/>
          <w:color w:val="000000"/>
          <w:sz w:val="24"/>
          <w:szCs w:val="24"/>
        </w:rPr>
        <w:t xml:space="preserve">1、</w:t>
      </w:r>
      <w:r>
        <w:rPr>
          <w:rFonts w:ascii="Times New Roman"/>
          <w:color w:val="000000"/>
          <w:sz w:val="24"/>
          <w:szCs w:val="24"/>
        </w:rPr>
        <w:t xml:space="preserve">项目编号：</w:t>
      </w:r>
      <w:r>
        <w:rPr>
          <w:rFonts w:ascii="Times New Roman"/>
          <w:color w:val="000000"/>
          <w:sz w:val="24"/>
          <w:szCs w:val="24"/>
        </w:rPr>
        <w:t xml:space="preserve">JSZC-320000-LXJS-G2026-0008</w:t>
      </w:r>
      <w:r>
        <w:rPr>
          <w:rFonts w:ascii="Times New Roman"/>
          <w:color w:val="000000"/>
          <w:sz w:val="24"/>
          <w:szCs w:val="24"/>
        </w:rPr>
        <w:t xml:space="preserve"> </w:t>
      </w:r>
      <w:r>
        <w:rPr>
          <w:rFonts w:ascii="Times New Roman" w:hAnsi="Times New Roman"/>
          <w:color w:val="000000"/>
          <w:sz w:val="24"/>
          <w:szCs w:val="24"/>
        </w:rPr>
      </w:r>
      <w:r/>
    </w:p>
    <w:p>
      <w:pPr>
        <w:pStyle w:val="719"/>
        <w:ind w:firstLine="480"/>
        <w:jc w:val="left"/>
        <w:spacing w:line="360" w:lineRule="auto"/>
        <w:rPr>
          <w:rFonts w:ascii="Times New Roman" w:hAnsi="Times New Roman"/>
          <w:color w:val="000000"/>
          <w:sz w:val="24"/>
          <w:szCs w:val="24"/>
        </w:rPr>
      </w:pPr>
      <w:r>
        <w:rPr>
          <w:rFonts w:hint="eastAsia" w:ascii="Times New Roman"/>
          <w:color w:val="000000"/>
          <w:sz w:val="24"/>
          <w:szCs w:val="24"/>
        </w:rPr>
        <w:t xml:space="preserve">2、</w:t>
      </w:r>
      <w:r>
        <w:rPr>
          <w:rFonts w:ascii="Times New Roman"/>
          <w:color w:val="000000"/>
          <w:sz w:val="24"/>
          <w:szCs w:val="24"/>
        </w:rPr>
        <w:t xml:space="preserve">项目名称：</w:t>
      </w:r>
      <w:bookmarkStart w:id="5" w:name="OLE_LINK58"/>
      <w:r/>
      <w:bookmarkStart w:id="6" w:name="OLE_LINK59"/>
      <w:r>
        <w:rPr>
          <w:rFonts w:ascii="Times New Roman" w:hAnsi="宋体"/>
          <w:b/>
          <w:color w:val="000000"/>
          <w:sz w:val="24"/>
        </w:rPr>
        <w:t xml:space="preserve">江苏海洋大学2026-2029年度保安服务</w:t>
      </w:r>
      <w:bookmarkEnd w:id="5"/>
      <w:r/>
      <w:bookmarkEnd w:id="6"/>
      <w:r>
        <w:rPr>
          <w:rFonts w:ascii="Times New Roman" w:hAnsi="宋体"/>
          <w:b/>
          <w:color w:val="000000"/>
          <w:sz w:val="24"/>
        </w:rPr>
        <w:t xml:space="preserve">项目</w:t>
      </w:r>
      <w:r>
        <w:rPr>
          <w:rFonts w:ascii="Times New Roman" w:hAnsi="Times New Roman"/>
          <w:color w:val="000000"/>
          <w:sz w:val="24"/>
          <w:szCs w:val="24"/>
        </w:rPr>
      </w:r>
      <w:r/>
    </w:p>
    <w:p>
      <w:pPr>
        <w:pStyle w:val="719"/>
        <w:ind w:firstLine="482"/>
        <w:jc w:val="left"/>
        <w:spacing w:line="360" w:lineRule="auto"/>
        <w:rPr>
          <w:rFonts w:ascii="Times New Roman"/>
          <w:color w:val="000000"/>
          <w:sz w:val="24"/>
          <w:szCs w:val="24"/>
        </w:rPr>
      </w:pPr>
      <w:r>
        <w:rPr>
          <w:rFonts w:hint="eastAsia" w:ascii="Times New Roman"/>
          <w:color w:val="000000"/>
          <w:sz w:val="24"/>
          <w:szCs w:val="24"/>
        </w:rPr>
        <w:t xml:space="preserve">3、</w:t>
      </w:r>
      <w:r>
        <w:rPr>
          <w:rFonts w:ascii="Times New Roman"/>
          <w:color w:val="000000"/>
          <w:sz w:val="24"/>
          <w:szCs w:val="24"/>
        </w:rPr>
        <w:t xml:space="preserve">采购方式：公开招标</w:t>
      </w:r>
      <w:r/>
    </w:p>
    <w:p>
      <w:pPr>
        <w:pStyle w:val="719"/>
        <w:ind w:firstLine="482"/>
        <w:jc w:val="left"/>
        <w:spacing w:line="360" w:lineRule="auto"/>
        <w:rPr>
          <w:rFonts w:ascii="Times New Roman"/>
          <w:color w:val="000000"/>
          <w:sz w:val="24"/>
          <w:szCs w:val="24"/>
        </w:rPr>
      </w:pPr>
      <w:r>
        <w:rPr>
          <w:rFonts w:hint="eastAsia" w:ascii="Times New Roman"/>
          <w:color w:val="000000"/>
          <w:sz w:val="24"/>
          <w:szCs w:val="24"/>
        </w:rPr>
        <w:t xml:space="preserve">4、</w:t>
      </w:r>
      <w:r>
        <w:rPr>
          <w:rFonts w:ascii="Times New Roman"/>
          <w:color w:val="000000"/>
          <w:sz w:val="24"/>
          <w:szCs w:val="24"/>
        </w:rPr>
        <w:t xml:space="preserve">预算金额：</w:t>
      </w:r>
      <w:bookmarkStart w:id="7" w:name="OLE_LINK66"/>
      <w:r/>
      <w:bookmarkStart w:id="8" w:name="OLE_LINK65"/>
      <w:r>
        <w:rPr>
          <w:rFonts w:ascii="Times New Roman" w:hAnsi="Times New Roman"/>
          <w:color w:val="000000"/>
          <w:sz w:val="24"/>
          <w:szCs w:val="24"/>
        </w:rPr>
        <w:t xml:space="preserve">1144</w:t>
      </w:r>
      <w:bookmarkEnd w:id="7"/>
      <w:r/>
      <w:bookmarkEnd w:id="8"/>
      <w:r>
        <w:rPr>
          <w:rFonts w:ascii="Times New Roman"/>
          <w:color w:val="000000"/>
          <w:sz w:val="24"/>
          <w:szCs w:val="24"/>
        </w:rPr>
        <w:t xml:space="preserve">万</w:t>
      </w:r>
      <w:r>
        <w:rPr>
          <w:rFonts w:hint="eastAsia" w:ascii="Times New Roman"/>
          <w:color w:val="000000"/>
          <w:sz w:val="24"/>
          <w:szCs w:val="24"/>
        </w:rPr>
        <w:t xml:space="preserve">元</w:t>
      </w:r>
      <w:r>
        <w:rPr>
          <w:rFonts w:hint="eastAsia" w:ascii="宋体" w:hAnsi="宋体" w:cs="宋体"/>
          <w:color w:val="000000"/>
          <w:sz w:val="24"/>
          <w:szCs w:val="24"/>
        </w:rPr>
        <w:t xml:space="preserve">（采购包1：</w:t>
      </w:r>
      <w:bookmarkStart w:id="9" w:name="OLE_LINK67"/>
      <w:r/>
      <w:bookmarkStart w:id="10" w:name="OLE_LINK68"/>
      <w:r/>
      <w:bookmarkStart w:id="11" w:name="OLE_LINK76"/>
      <w:r/>
      <w:bookmarkStart w:id="12" w:name="OLE_LINK75"/>
      <w:r>
        <w:rPr>
          <w:rFonts w:ascii="宋体" w:hAnsi="宋体" w:cs="宋体"/>
          <w:color w:val="000000"/>
          <w:sz w:val="24"/>
          <w:szCs w:val="24"/>
        </w:rPr>
        <w:t xml:space="preserve">74</w:t>
      </w:r>
      <w:bookmarkEnd w:id="9"/>
      <w:r/>
      <w:bookmarkEnd w:id="10"/>
      <w:r>
        <w:rPr>
          <w:rFonts w:hint="eastAsia" w:ascii="宋体" w:hAnsi="宋体" w:cs="宋体"/>
          <w:color w:val="000000"/>
          <w:sz w:val="24"/>
          <w:szCs w:val="24"/>
        </w:rPr>
        <w:t xml:space="preserve">7万元</w:t>
      </w:r>
      <w:bookmarkEnd w:id="11"/>
      <w:r/>
      <w:bookmarkEnd w:id="12"/>
      <w:r>
        <w:rPr>
          <w:rFonts w:hint="eastAsia" w:ascii="宋体" w:hAnsi="宋体" w:cs="宋体"/>
          <w:color w:val="000000"/>
          <w:sz w:val="24"/>
          <w:szCs w:val="24"/>
        </w:rPr>
        <w:t xml:space="preserve">；采购包2：</w:t>
      </w:r>
      <w:bookmarkStart w:id="13" w:name="OLE_LINK77"/>
      <w:r/>
      <w:bookmarkStart w:id="14" w:name="OLE_LINK69"/>
      <w:r/>
      <w:bookmarkStart w:id="15" w:name="OLE_LINK70"/>
      <w:r>
        <w:rPr>
          <w:rFonts w:ascii="宋体" w:hAnsi="宋体" w:cs="宋体"/>
          <w:color w:val="000000"/>
          <w:sz w:val="24"/>
          <w:szCs w:val="24"/>
        </w:rPr>
        <w:t xml:space="preserve">397</w:t>
      </w:r>
      <w:bookmarkEnd w:id="13"/>
      <w:r/>
      <w:bookmarkEnd w:id="14"/>
      <w:r/>
      <w:bookmarkEnd w:id="15"/>
      <w:r>
        <w:rPr>
          <w:rFonts w:hint="eastAsia" w:ascii="宋体" w:hAnsi="宋体" w:cs="宋体"/>
          <w:color w:val="000000"/>
          <w:sz w:val="24"/>
          <w:szCs w:val="24"/>
        </w:rPr>
        <w:t xml:space="preserve">万元）</w:t>
      </w:r>
      <w:r>
        <w:rPr>
          <w:rFonts w:ascii="Times New Roman"/>
          <w:color w:val="000000"/>
          <w:sz w:val="24"/>
          <w:szCs w:val="24"/>
        </w:rPr>
      </w:r>
      <w:r/>
    </w:p>
    <w:p>
      <w:pPr>
        <w:pStyle w:val="719"/>
        <w:ind w:firstLine="482"/>
        <w:spacing w:line="360" w:lineRule="auto"/>
        <w:rPr>
          <w:rFonts w:ascii="宋体" w:hAnsi="宋体"/>
          <w:color w:val="000000"/>
          <w:sz w:val="24"/>
          <w:szCs w:val="24"/>
        </w:rPr>
      </w:pPr>
      <w:r>
        <w:rPr>
          <w:rFonts w:hint="eastAsia" w:ascii="Times New Roman"/>
          <w:color w:val="000000"/>
          <w:sz w:val="24"/>
          <w:szCs w:val="24"/>
        </w:rPr>
        <w:t xml:space="preserve">5、</w:t>
      </w:r>
      <w:r>
        <w:rPr>
          <w:rFonts w:hint="eastAsia" w:ascii="宋体" w:hAnsi="宋体"/>
          <w:color w:val="000000"/>
          <w:sz w:val="24"/>
          <w:szCs w:val="24"/>
        </w:rPr>
        <w:t xml:space="preserve">本项目划分为</w:t>
      </w:r>
      <w:r>
        <w:rPr>
          <w:rFonts w:ascii="宋体" w:hAnsi="宋体"/>
          <w:color w:val="000000"/>
          <w:sz w:val="24"/>
          <w:szCs w:val="24"/>
        </w:rPr>
        <w:t xml:space="preserve">2</w:t>
      </w:r>
      <w:r>
        <w:rPr>
          <w:rFonts w:hint="eastAsia" w:ascii="宋体" w:hAnsi="宋体"/>
          <w:color w:val="000000"/>
          <w:sz w:val="24"/>
          <w:szCs w:val="24"/>
        </w:rPr>
        <w:t xml:space="preserve">个采购包：</w:t>
      </w:r>
      <w:r>
        <w:rPr>
          <w:rFonts w:ascii="宋体" w:hAnsi="宋体"/>
          <w:color w:val="000000"/>
          <w:sz w:val="24"/>
          <w:szCs w:val="24"/>
        </w:rPr>
      </w:r>
      <w:r/>
    </w:p>
    <w:p>
      <w:pPr>
        <w:pStyle w:val="719"/>
        <w:ind w:firstLine="482"/>
        <w:spacing w:line="360" w:lineRule="auto"/>
        <w:rPr>
          <w:rFonts w:ascii="宋体" w:hAnsi="宋体"/>
          <w:b/>
          <w:bCs/>
          <w:color w:val="000000"/>
          <w:sz w:val="24"/>
          <w:szCs w:val="24"/>
        </w:rPr>
      </w:pPr>
      <w:r>
        <w:rPr>
          <w:rFonts w:hint="eastAsia" w:ascii="宋体" w:hAnsi="宋体"/>
          <w:b/>
          <w:bCs/>
          <w:color w:val="000000"/>
          <w:sz w:val="24"/>
          <w:szCs w:val="24"/>
        </w:rPr>
        <w:t xml:space="preserve">采购项目预算总额:</w:t>
      </w:r>
      <w:r>
        <w:rPr>
          <w:rFonts w:ascii="宋体" w:hAnsi="宋体"/>
          <w:b/>
          <w:bCs/>
          <w:color w:val="000000"/>
          <w:sz w:val="24"/>
          <w:szCs w:val="24"/>
        </w:rPr>
        <w:t xml:space="preserve">1144</w:t>
      </w:r>
      <w:r>
        <w:rPr>
          <w:rFonts w:hint="eastAsia" w:ascii="宋体" w:hAnsi="宋体"/>
          <w:b/>
          <w:bCs/>
          <w:color w:val="000000"/>
          <w:sz w:val="24"/>
          <w:szCs w:val="24"/>
        </w:rPr>
        <w:t xml:space="preserve">万元；采购包1预算金额：</w:t>
      </w:r>
      <w:r>
        <w:rPr>
          <w:rFonts w:ascii="宋体" w:hAnsi="宋体"/>
          <w:b/>
          <w:bCs/>
          <w:color w:val="000000"/>
          <w:sz w:val="24"/>
          <w:szCs w:val="24"/>
        </w:rPr>
        <w:t xml:space="preserve">74</w:t>
      </w:r>
      <w:r>
        <w:rPr>
          <w:rFonts w:hint="eastAsia" w:ascii="宋体" w:hAnsi="宋体"/>
          <w:b/>
          <w:bCs/>
          <w:color w:val="000000"/>
          <w:sz w:val="24"/>
          <w:szCs w:val="24"/>
        </w:rPr>
        <w:t xml:space="preserve">7万元；采购包2预算金额：</w:t>
      </w:r>
      <w:r>
        <w:rPr>
          <w:rFonts w:ascii="宋体" w:hAnsi="宋体"/>
          <w:b/>
          <w:bCs/>
          <w:color w:val="000000"/>
          <w:sz w:val="24"/>
          <w:szCs w:val="24"/>
        </w:rPr>
        <w:t xml:space="preserve">397</w:t>
      </w:r>
      <w:r>
        <w:rPr>
          <w:rFonts w:hint="eastAsia" w:ascii="宋体" w:hAnsi="宋体"/>
          <w:b/>
          <w:bCs/>
          <w:color w:val="000000"/>
          <w:sz w:val="24"/>
          <w:szCs w:val="24"/>
        </w:rPr>
        <w:t xml:space="preserve">万元。</w:t>
      </w:r>
      <w:r>
        <w:rPr>
          <w:rFonts w:ascii="宋体" w:hAnsi="宋体"/>
          <w:b/>
          <w:bCs/>
          <w:color w:val="000000"/>
          <w:sz w:val="24"/>
          <w:szCs w:val="24"/>
        </w:rPr>
      </w:r>
      <w:r/>
    </w:p>
    <w:p>
      <w:pPr>
        <w:pStyle w:val="719"/>
        <w:ind w:firstLine="482"/>
        <w:spacing w:line="360" w:lineRule="auto"/>
        <w:rPr>
          <w:rFonts w:ascii="宋体" w:hAnsi="宋体"/>
          <w:b/>
          <w:bCs/>
          <w:color w:val="000000"/>
          <w:sz w:val="24"/>
          <w:szCs w:val="24"/>
        </w:rPr>
      </w:pPr>
      <w:r>
        <w:rPr>
          <w:rFonts w:hint="eastAsia" w:ascii="宋体" w:hAnsi="宋体"/>
          <w:b/>
          <w:bCs/>
          <w:color w:val="000000"/>
          <w:sz w:val="24"/>
          <w:szCs w:val="24"/>
        </w:rPr>
        <w:t xml:space="preserve">开标、评审顺序以</w:t>
      </w:r>
      <w:bookmarkStart w:id="16" w:name="OLE_LINK71"/>
      <w:r/>
      <w:bookmarkStart w:id="17" w:name="OLE_LINK72"/>
      <w:r>
        <w:rPr>
          <w:rFonts w:hint="eastAsia" w:ascii="宋体" w:hAnsi="宋体"/>
          <w:b/>
          <w:bCs/>
          <w:color w:val="000000"/>
          <w:sz w:val="24"/>
          <w:szCs w:val="24"/>
        </w:rPr>
        <w:t xml:space="preserve">采购包1、采购包2</w:t>
      </w:r>
      <w:bookmarkEnd w:id="16"/>
      <w:r/>
      <w:bookmarkEnd w:id="17"/>
      <w:r>
        <w:rPr>
          <w:rFonts w:hint="eastAsia" w:ascii="宋体" w:hAnsi="宋体"/>
          <w:b/>
          <w:bCs/>
          <w:color w:val="000000"/>
          <w:sz w:val="24"/>
          <w:szCs w:val="24"/>
        </w:rPr>
        <w:t xml:space="preserve">顺序进行。</w:t>
      </w:r>
      <w:r>
        <w:rPr>
          <w:rFonts w:ascii="宋体" w:hAnsi="宋体"/>
          <w:b/>
          <w:bCs/>
          <w:color w:val="000000"/>
          <w:sz w:val="24"/>
          <w:szCs w:val="24"/>
        </w:rPr>
      </w:r>
      <w:r/>
    </w:p>
    <w:p>
      <w:pPr>
        <w:pStyle w:val="719"/>
        <w:ind w:firstLine="482"/>
        <w:spacing w:line="360" w:lineRule="auto"/>
        <w:rPr>
          <w:rFonts w:ascii="Times New Roman" w:hAnsi="宋体"/>
          <w:b/>
          <w:bCs/>
          <w:color w:val="000000"/>
          <w:sz w:val="24"/>
        </w:rPr>
      </w:pPr>
      <w:r>
        <w:rPr>
          <w:rFonts w:hint="eastAsia" w:ascii="Times New Roman" w:hAnsi="宋体"/>
          <w:b/>
          <w:bCs/>
          <w:color w:val="000000"/>
          <w:sz w:val="24"/>
        </w:rPr>
        <w:t xml:space="preserve">投标单位两个采购包皆可参与投标，但只可中一个采购包。规则如下：评标顺序以采购包1、采购包2依次进行，中标顺序以评标顺序确定。若投标人在采购包1已确定为第一中标候选人，则在后续采购包中可继续参与评标，但不推荐为中标候选人。</w:t>
      </w:r>
      <w:r>
        <w:rPr>
          <w:rFonts w:ascii="Times New Roman" w:hAnsi="宋体"/>
          <w:b/>
          <w:bCs/>
          <w:color w:val="000000"/>
          <w:sz w:val="24"/>
        </w:rPr>
      </w:r>
      <w:r/>
    </w:p>
    <w:p>
      <w:pPr>
        <w:pStyle w:val="719"/>
        <w:ind w:firstLine="482"/>
        <w:spacing w:line="360" w:lineRule="auto"/>
        <w:rPr>
          <w:rFonts w:ascii="宋体" w:hAnsi="宋体"/>
          <w:color w:val="000000"/>
          <w:sz w:val="24"/>
          <w:szCs w:val="24"/>
        </w:rPr>
      </w:pPr>
      <w:r>
        <w:rPr>
          <w:rFonts w:hint="eastAsia" w:ascii="宋体" w:hAnsi="宋体"/>
          <w:color w:val="000000"/>
          <w:sz w:val="24"/>
          <w:szCs w:val="24"/>
        </w:rPr>
        <w:t xml:space="preserve">5.1.1采购包1编号：</w:t>
      </w:r>
      <w:r>
        <w:rPr>
          <w:rFonts w:ascii="宋体" w:hAnsi="宋体"/>
          <w:color w:val="000000"/>
          <w:sz w:val="24"/>
          <w:szCs w:val="24"/>
        </w:rPr>
        <w:t xml:space="preserve">JSZC-320000-LXJS-G2026-0008-1</w:t>
      </w:r>
      <w:r>
        <w:rPr>
          <w:rFonts w:ascii="宋体" w:hAnsi="宋体"/>
          <w:color w:val="000000"/>
          <w:sz w:val="24"/>
          <w:szCs w:val="24"/>
        </w:rPr>
      </w:r>
      <w:r/>
    </w:p>
    <w:p>
      <w:pPr>
        <w:pStyle w:val="719"/>
        <w:ind w:firstLine="482"/>
        <w:spacing w:line="360" w:lineRule="auto"/>
        <w:rPr>
          <w:rFonts w:ascii="宋体" w:hAnsi="宋体"/>
          <w:color w:val="000000"/>
          <w:sz w:val="24"/>
          <w:szCs w:val="24"/>
        </w:rPr>
      </w:pPr>
      <w:r>
        <w:rPr>
          <w:rFonts w:hint="eastAsia" w:ascii="宋体" w:hAnsi="宋体"/>
          <w:color w:val="000000"/>
          <w:sz w:val="24"/>
          <w:szCs w:val="24"/>
        </w:rPr>
        <w:t xml:space="preserve">5.1.2采购包1名称：</w:t>
      </w:r>
      <w:bookmarkStart w:id="18" w:name="OLE_LINK80"/>
      <w:r/>
      <w:bookmarkStart w:id="19" w:name="OLE_LINK79"/>
      <w:r>
        <w:rPr>
          <w:rFonts w:hint="eastAsia" w:ascii="宋体" w:hAnsi="宋体"/>
          <w:color w:val="000000"/>
          <w:sz w:val="24"/>
          <w:szCs w:val="24"/>
        </w:rPr>
        <w:t xml:space="preserve">江苏海洋大学2026-2029年度保安服务项目（苍梧校区）</w:t>
      </w:r>
      <w:bookmarkEnd w:id="18"/>
      <w:r/>
      <w:bookmarkEnd w:id="19"/>
      <w:r>
        <w:rPr>
          <w:rFonts w:ascii="宋体" w:hAnsi="宋体"/>
          <w:color w:val="000000"/>
          <w:sz w:val="24"/>
          <w:szCs w:val="24"/>
        </w:rPr>
      </w:r>
      <w:r/>
    </w:p>
    <w:p>
      <w:pPr>
        <w:pStyle w:val="719"/>
        <w:ind w:firstLine="482"/>
        <w:spacing w:line="360" w:lineRule="auto"/>
        <w:rPr>
          <w:rFonts w:ascii="宋体" w:hAnsi="宋体"/>
          <w:color w:val="000000"/>
          <w:sz w:val="24"/>
          <w:szCs w:val="24"/>
        </w:rPr>
      </w:pPr>
      <w:r>
        <w:rPr>
          <w:rFonts w:hint="eastAsia" w:ascii="宋体" w:hAnsi="宋体"/>
          <w:color w:val="000000"/>
          <w:sz w:val="24"/>
          <w:szCs w:val="24"/>
        </w:rPr>
        <w:t xml:space="preserve">5.1.3采购包1最高限价：747万元。</w:t>
      </w:r>
      <w:r>
        <w:rPr>
          <w:rFonts w:ascii="宋体" w:hAnsi="宋体"/>
          <w:color w:val="000000"/>
          <w:sz w:val="24"/>
          <w:szCs w:val="24"/>
        </w:rPr>
      </w:r>
      <w:r/>
    </w:p>
    <w:p>
      <w:pPr>
        <w:pStyle w:val="719"/>
        <w:ind w:firstLine="482"/>
        <w:spacing w:line="360" w:lineRule="auto"/>
        <w:rPr>
          <w:rFonts w:ascii="宋体" w:hAnsi="宋体"/>
          <w:color w:val="000000"/>
          <w:sz w:val="24"/>
          <w:szCs w:val="24"/>
        </w:rPr>
      </w:pPr>
      <w:r>
        <w:rPr>
          <w:rFonts w:hint="eastAsia" w:ascii="宋体" w:hAnsi="宋体"/>
          <w:color w:val="000000"/>
          <w:sz w:val="24"/>
          <w:szCs w:val="24"/>
        </w:rPr>
        <w:t xml:space="preserve">5.2.1采购包2编号：</w:t>
      </w:r>
      <w:r>
        <w:rPr>
          <w:rFonts w:ascii="宋体" w:hAnsi="宋体"/>
          <w:color w:val="000000"/>
          <w:sz w:val="24"/>
          <w:szCs w:val="24"/>
        </w:rPr>
        <w:t xml:space="preserve">JSZC-320000-LXJS-G2026-0008-2</w:t>
      </w:r>
      <w:r>
        <w:rPr>
          <w:rFonts w:ascii="宋体" w:hAnsi="宋体"/>
          <w:color w:val="000000"/>
          <w:sz w:val="24"/>
          <w:szCs w:val="24"/>
        </w:rPr>
      </w:r>
      <w:r/>
    </w:p>
    <w:p>
      <w:pPr>
        <w:pStyle w:val="719"/>
        <w:ind w:firstLine="482"/>
        <w:spacing w:line="360" w:lineRule="auto"/>
        <w:rPr>
          <w:rFonts w:ascii="宋体" w:hAnsi="宋体"/>
          <w:color w:val="000000"/>
          <w:sz w:val="24"/>
          <w:szCs w:val="24"/>
        </w:rPr>
      </w:pPr>
      <w:r>
        <w:rPr>
          <w:rFonts w:hint="eastAsia" w:ascii="宋体" w:hAnsi="宋体"/>
          <w:color w:val="000000"/>
          <w:sz w:val="24"/>
          <w:szCs w:val="24"/>
        </w:rPr>
        <w:t xml:space="preserve">5.2.2采购包2名称：江苏海洋大学2026-2029年度保安服务项目（通灌校区、宋跳校区）</w:t>
      </w:r>
      <w:r>
        <w:rPr>
          <w:rFonts w:ascii="宋体" w:hAnsi="宋体"/>
          <w:color w:val="000000"/>
          <w:sz w:val="24"/>
          <w:szCs w:val="24"/>
        </w:rPr>
      </w:r>
      <w:r/>
    </w:p>
    <w:p>
      <w:pPr>
        <w:pStyle w:val="719"/>
        <w:ind w:firstLine="480"/>
        <w:spacing w:line="360" w:lineRule="auto"/>
        <w:rPr>
          <w:rFonts w:ascii="宋体" w:hAnsi="宋体"/>
          <w:color w:val="000000"/>
          <w:sz w:val="24"/>
          <w:szCs w:val="24"/>
        </w:rPr>
      </w:pPr>
      <w:r>
        <w:rPr>
          <w:rFonts w:hint="eastAsia" w:ascii="宋体" w:hAnsi="宋体"/>
          <w:color w:val="000000"/>
          <w:sz w:val="24"/>
          <w:szCs w:val="24"/>
        </w:rPr>
        <w:t xml:space="preserve">5.2.3采购包2最高限价：</w:t>
      </w:r>
      <w:r>
        <w:rPr>
          <w:rFonts w:ascii="宋体" w:hAnsi="宋体"/>
          <w:color w:val="000000"/>
          <w:sz w:val="24"/>
          <w:szCs w:val="24"/>
        </w:rPr>
        <w:t xml:space="preserve">397</w:t>
      </w:r>
      <w:r>
        <w:rPr>
          <w:rFonts w:hint="eastAsia" w:ascii="宋体" w:hAnsi="宋体"/>
          <w:color w:val="000000"/>
          <w:sz w:val="24"/>
          <w:szCs w:val="24"/>
        </w:rPr>
        <w:t xml:space="preserve">万元。</w:t>
      </w:r>
      <w:r>
        <w:rPr>
          <w:rFonts w:ascii="宋体" w:hAnsi="宋体"/>
          <w:color w:val="000000"/>
          <w:sz w:val="24"/>
          <w:szCs w:val="24"/>
        </w:rPr>
      </w:r>
      <w:r/>
    </w:p>
    <w:p>
      <w:pPr>
        <w:pStyle w:val="719"/>
        <w:ind w:firstLine="480"/>
        <w:jc w:val="left"/>
        <w:spacing w:line="360" w:lineRule="auto"/>
        <w:rPr>
          <w:rFonts w:ascii="Times New Roman" w:hAnsi="Times New Roman"/>
          <w:color w:val="000000"/>
          <w:sz w:val="24"/>
          <w:szCs w:val="24"/>
        </w:rPr>
      </w:pPr>
      <w:r>
        <w:rPr>
          <w:rFonts w:hint="eastAsia" w:ascii="Times New Roman"/>
          <w:color w:val="000000"/>
          <w:sz w:val="24"/>
          <w:szCs w:val="24"/>
        </w:rPr>
        <w:t xml:space="preserve">6、</w:t>
      </w:r>
      <w:r>
        <w:rPr>
          <w:rFonts w:ascii="Times New Roman"/>
          <w:color w:val="000000"/>
          <w:sz w:val="24"/>
          <w:szCs w:val="24"/>
        </w:rPr>
        <w:t xml:space="preserve">采购需求：</w:t>
      </w:r>
      <w:r>
        <w:rPr>
          <w:rFonts w:hint="eastAsia" w:ascii="Times New Roman" w:hAnsi="宋体"/>
          <w:b/>
          <w:color w:val="000000"/>
          <w:sz w:val="24"/>
        </w:rPr>
        <w:t xml:space="preserve">江苏海洋大学</w:t>
      </w:r>
      <w:r>
        <w:rPr>
          <w:rFonts w:ascii="Times New Roman" w:hAnsi="宋体"/>
          <w:b/>
          <w:color w:val="000000"/>
          <w:sz w:val="24"/>
        </w:rPr>
        <w:t xml:space="preserve">2026-2029</w:t>
      </w:r>
      <w:r>
        <w:rPr>
          <w:rFonts w:hint="eastAsia" w:ascii="Times New Roman" w:hAnsi="宋体"/>
          <w:b/>
          <w:color w:val="000000"/>
          <w:sz w:val="24"/>
        </w:rPr>
        <w:t xml:space="preserve">年度保安服务</w:t>
      </w:r>
      <w:r>
        <w:rPr>
          <w:rFonts w:hint="eastAsia" w:ascii="Times New Roman" w:hAnsi="宋体"/>
          <w:bCs/>
          <w:color w:val="000000"/>
          <w:sz w:val="24"/>
        </w:rPr>
        <w:t xml:space="preserve">，</w:t>
      </w:r>
      <w:r>
        <w:rPr>
          <w:rFonts w:ascii="Times New Roman" w:hAnsi="宋体"/>
          <w:b/>
          <w:bCs/>
          <w:color w:val="000000"/>
          <w:sz w:val="24"/>
        </w:rPr>
        <w:t xml:space="preserve">具体要求详见</w:t>
      </w:r>
      <w:r>
        <w:rPr>
          <w:rFonts w:hint="eastAsia" w:ascii="Times New Roman" w:hAnsi="宋体"/>
          <w:b/>
          <w:bCs/>
          <w:color w:val="000000"/>
          <w:sz w:val="24"/>
        </w:rPr>
        <w:t xml:space="preserve">“</w:t>
      </w:r>
      <w:r>
        <w:rPr>
          <w:rFonts w:ascii="Times New Roman" w:hAnsi="宋体"/>
          <w:b/>
          <w:bCs/>
          <w:color w:val="000000"/>
          <w:sz w:val="24"/>
        </w:rPr>
        <w:t xml:space="preserve">第四部分</w:t>
      </w:r>
      <w:r>
        <w:rPr>
          <w:rFonts w:ascii="Times New Roman" w:hAnsi="Times New Roman"/>
          <w:b/>
          <w:bCs/>
          <w:color w:val="000000"/>
          <w:sz w:val="24"/>
        </w:rPr>
        <w:t xml:space="preserve"> </w:t>
      </w:r>
      <w:r>
        <w:rPr>
          <w:rFonts w:ascii="Times New Roman" w:hAnsi="宋体"/>
          <w:b/>
          <w:bCs/>
          <w:color w:val="000000"/>
          <w:sz w:val="24"/>
        </w:rPr>
        <w:t xml:space="preserve">采购需求</w:t>
      </w:r>
      <w:r>
        <w:rPr>
          <w:rFonts w:hint="eastAsia" w:ascii="Times New Roman" w:hAnsi="宋体"/>
          <w:b/>
          <w:bCs/>
          <w:color w:val="000000"/>
          <w:sz w:val="24"/>
        </w:rPr>
        <w:t xml:space="preserve">”</w:t>
      </w:r>
      <w:r>
        <w:rPr>
          <w:rFonts w:ascii="Times New Roman" w:hAnsi="宋体"/>
          <w:b/>
          <w:bCs/>
          <w:color w:val="000000"/>
          <w:sz w:val="24"/>
        </w:rPr>
        <w:t xml:space="preserve">。</w:t>
      </w:r>
      <w:r>
        <w:rPr>
          <w:rFonts w:ascii="Times New Roman" w:hAnsi="Times New Roman"/>
          <w:color w:val="000000"/>
          <w:sz w:val="24"/>
          <w:szCs w:val="24"/>
        </w:rPr>
      </w:r>
      <w:r/>
    </w:p>
    <w:p>
      <w:pPr>
        <w:pStyle w:val="719"/>
        <w:ind w:firstLine="482"/>
        <w:jc w:val="left"/>
        <w:spacing w:line="360" w:lineRule="auto"/>
        <w:rPr>
          <w:rFonts w:ascii="Times New Roman" w:hAnsi="Times New Roman"/>
          <w:b/>
          <w:color w:val="000000"/>
          <w:sz w:val="24"/>
          <w:szCs w:val="24"/>
        </w:rPr>
      </w:pPr>
      <w:r>
        <w:rPr>
          <w:rFonts w:ascii="Times New Roman"/>
          <w:b/>
          <w:color w:val="000000"/>
          <w:sz w:val="24"/>
          <w:szCs w:val="24"/>
        </w:rPr>
        <w:t xml:space="preserve">对本项目资格要求、采购需求、评标方法与评标标准等部分的询问、质疑请与采购人联系，由采购人负责答复。</w:t>
      </w:r>
      <w:r>
        <w:rPr>
          <w:rFonts w:ascii="Times New Roman" w:hAnsi="Times New Roman"/>
          <w:b/>
          <w:color w:val="000000"/>
          <w:sz w:val="24"/>
          <w:szCs w:val="24"/>
        </w:rPr>
      </w:r>
      <w:r/>
    </w:p>
    <w:p>
      <w:pPr>
        <w:pStyle w:val="719"/>
        <w:ind w:firstLine="480"/>
        <w:jc w:val="left"/>
        <w:spacing w:line="360" w:lineRule="auto"/>
        <w:rPr>
          <w:rFonts w:ascii="Times New Roman" w:hAnsi="Times New Roman"/>
          <w:color w:val="000000"/>
          <w:sz w:val="24"/>
          <w:szCs w:val="24"/>
        </w:rPr>
      </w:pPr>
      <w:r>
        <w:rPr>
          <w:rFonts w:ascii="Times New Roman" w:hAnsi="Times New Roman"/>
          <w:color w:val="000000"/>
          <w:sz w:val="24"/>
          <w:szCs w:val="24"/>
        </w:rPr>
        <w:t xml:space="preserve">7</w:t>
      </w:r>
      <w:r>
        <w:rPr>
          <w:rFonts w:hint="eastAsia" w:ascii="Times New Roman" w:hAnsi="Times New Roman"/>
          <w:color w:val="000000"/>
          <w:sz w:val="24"/>
          <w:szCs w:val="24"/>
        </w:rPr>
        <w:t xml:space="preserve">、</w:t>
      </w:r>
      <w:r>
        <w:rPr>
          <w:rFonts w:ascii="Times New Roman" w:hAnsi="Times New Roman"/>
          <w:color w:val="000000"/>
          <w:sz w:val="24"/>
          <w:szCs w:val="24"/>
        </w:rPr>
        <w:t xml:space="preserve">合同履行期限：</w:t>
      </w:r>
      <w:r>
        <w:rPr>
          <w:rFonts w:hint="eastAsia" w:ascii="Times New Roman" w:hAnsi="Times New Roman"/>
          <w:color w:val="000000"/>
          <w:sz w:val="24"/>
          <w:szCs w:val="24"/>
        </w:rPr>
        <w:t xml:space="preserve">服务期三年，自2026年8月1日起至2029年7月31日止。</w:t>
      </w:r>
      <w:r>
        <w:rPr>
          <w:rFonts w:ascii="Times New Roman" w:hAnsi="Times New Roman"/>
          <w:color w:val="000000"/>
          <w:sz w:val="24"/>
          <w:szCs w:val="24"/>
        </w:rPr>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8</w:t>
      </w:r>
      <w:r>
        <w:rPr>
          <w:rFonts w:hint="eastAsia" w:ascii="Times New Roman" w:hAnsi="Times New Roman"/>
          <w:sz w:val="24"/>
          <w:szCs w:val="24"/>
        </w:rPr>
        <w:t xml:space="preserve">、</w:t>
      </w:r>
      <w:r>
        <w:rPr>
          <w:rFonts w:ascii="Times New Roman"/>
          <w:sz w:val="24"/>
          <w:szCs w:val="24"/>
        </w:rPr>
        <w:t xml:space="preserve">本项目（是</w:t>
      </w:r>
      <w:r>
        <w:rPr>
          <w:rFonts w:ascii="Times New Roman" w:hAnsi="Times New Roman"/>
          <w:sz w:val="24"/>
          <w:szCs w:val="24"/>
        </w:rPr>
        <w:t xml:space="preserve">/</w:t>
      </w:r>
      <w:r>
        <w:rPr>
          <w:rFonts w:ascii="Times New Roman"/>
          <w:sz w:val="24"/>
          <w:szCs w:val="24"/>
        </w:rPr>
        <w:t xml:space="preserve">否）接受联合体投标：不接受联合体。</w:t>
      </w:r>
      <w:r>
        <w:rPr>
          <w:rFonts w:ascii="Times New Roman" w:hAnsi="Times New Roman"/>
          <w:sz w:val="24"/>
          <w:szCs w:val="24"/>
        </w:rPr>
      </w:r>
      <w:r/>
    </w:p>
    <w:p>
      <w:pPr>
        <w:pStyle w:val="721"/>
        <w:spacing w:before="0" w:after="0" w:line="360" w:lineRule="auto"/>
        <w:rPr>
          <w:rFonts w:ascii="Times New Roman" w:hAnsi="Times New Roman" w:eastAsia="黑体"/>
          <w:b w:val="0"/>
          <w:sz w:val="28"/>
          <w:szCs w:val="28"/>
          <w:lang w:eastAsia="zh-CN"/>
        </w:rPr>
      </w:pPr>
      <w:r>
        <w:rPr>
          <w:rFonts w:ascii="Times New Roman" w:hAnsi="黑体" w:eastAsia="黑体"/>
          <w:b w:val="0"/>
          <w:sz w:val="28"/>
          <w:szCs w:val="28"/>
          <w:lang w:eastAsia="zh-CN"/>
        </w:rPr>
        <w:t xml:space="preserve">二、申请人的资格要求</w:t>
      </w:r>
      <w:r>
        <w:rPr>
          <w:rFonts w:ascii="Times New Roman" w:hAnsi="Times New Roman" w:eastAsia="黑体"/>
          <w:b w:val="0"/>
          <w:sz w:val="28"/>
          <w:szCs w:val="28"/>
          <w:lang w:eastAsia="zh-CN"/>
        </w:rPr>
      </w:r>
      <w:r/>
    </w:p>
    <w:p>
      <w:pPr>
        <w:pStyle w:val="719"/>
        <w:ind w:firstLine="480"/>
        <w:jc w:val="left"/>
        <w:spacing w:line="360" w:lineRule="auto"/>
        <w:rPr>
          <w:rFonts w:ascii="Times New Roman" w:hAnsi="Times New Roman"/>
          <w:sz w:val="24"/>
          <w:szCs w:val="24"/>
        </w:rPr>
      </w:pPr>
      <w:r>
        <w:rPr>
          <w:rFonts w:ascii="Times New Roman"/>
          <w:sz w:val="24"/>
          <w:szCs w:val="24"/>
        </w:rPr>
        <w:t xml:space="preserve">（一）满足《中华人民共和国政府采购法》第二十二条规定，并提供下列材料：</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sz w:val="24"/>
          <w:szCs w:val="24"/>
        </w:rPr>
        <w:t xml:space="preserve">法人或者其他组织的营业执照等证明文件，自然人的身份证明；</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sz w:val="24"/>
          <w:szCs w:val="24"/>
        </w:rPr>
        <w:t xml:space="preserve">上一年度的财务状况报告；（成立不满一年无需提供）</w:t>
      </w:r>
      <w:r>
        <w:rPr>
          <w:rFonts w:hint="eastAsia" w:ascii="Times New Roman"/>
          <w:sz w:val="24"/>
          <w:szCs w:val="24"/>
        </w:rPr>
        <w:t xml:space="preserve">（根据连财购〔2023〕4号文件精神，可以提供《财务状况报告及税收、社会保障资金缴纳情况承诺函》，详见第六章 投标文件格式）</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ascii="Times New Roman"/>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bookmarkStart w:id="20" w:name="OLE_LINK83"/>
      <w:r/>
      <w:bookmarkStart w:id="21" w:name="OLE_LINK82"/>
      <w:r>
        <w:rPr>
          <w:rFonts w:ascii="Times New Roman"/>
          <w:sz w:val="24"/>
          <w:szCs w:val="24"/>
        </w:rPr>
        <w:t xml:space="preserve">（根据连财购〔</w:t>
      </w:r>
      <w:r>
        <w:rPr>
          <w:rFonts w:ascii="Times New Roman" w:hAnsi="Times New Roman"/>
          <w:sz w:val="24"/>
          <w:szCs w:val="24"/>
        </w:rPr>
        <w:t xml:space="preserve">2023</w:t>
      </w:r>
      <w:r>
        <w:rPr>
          <w:rFonts w:ascii="Times New Roman"/>
          <w:sz w:val="24"/>
          <w:szCs w:val="24"/>
        </w:rPr>
        <w:t xml:space="preserve">〕</w:t>
      </w:r>
      <w:r>
        <w:rPr>
          <w:rFonts w:ascii="Times New Roman" w:hAnsi="Times New Roman"/>
          <w:sz w:val="24"/>
          <w:szCs w:val="24"/>
        </w:rPr>
        <w:t xml:space="preserve">4</w:t>
      </w:r>
      <w:r>
        <w:rPr>
          <w:rFonts w:ascii="Times New Roman"/>
          <w:sz w:val="24"/>
          <w:szCs w:val="24"/>
        </w:rPr>
        <w:t xml:space="preserve">号文件精神，可以提供《财务状况报告及税收、社会保障资金缴纳情况承诺函》，详见第六章</w:t>
      </w:r>
      <w:r>
        <w:rPr>
          <w:rFonts w:ascii="Times New Roman" w:hAnsi="Times New Roman"/>
          <w:sz w:val="24"/>
          <w:szCs w:val="24"/>
        </w:rPr>
        <w:t xml:space="preserve"> </w:t>
      </w:r>
      <w:r>
        <w:rPr>
          <w:rFonts w:ascii="Times New Roman"/>
          <w:sz w:val="24"/>
          <w:szCs w:val="24"/>
        </w:rPr>
        <w:t xml:space="preserve">投标文件格式）</w:t>
      </w:r>
      <w:r>
        <w:rPr>
          <w:rFonts w:ascii="Times New Roman" w:hAnsi="Times New Roman"/>
          <w:sz w:val="24"/>
          <w:szCs w:val="24"/>
        </w:rPr>
      </w:r>
      <w:r/>
    </w:p>
    <w:p>
      <w:pPr>
        <w:pStyle w:val="719"/>
        <w:ind w:firstLine="480"/>
        <w:jc w:val="left"/>
        <w:spacing w:line="360" w:lineRule="auto"/>
        <w:rPr>
          <w:rFonts w:ascii="Times New Roman" w:hAnsi="Times New Roman"/>
          <w:color w:val="000000"/>
          <w:sz w:val="24"/>
          <w:szCs w:val="24"/>
        </w:rPr>
      </w:pPr>
      <w:r/>
      <w:bookmarkEnd w:id="20"/>
      <w:r/>
      <w:bookmarkEnd w:id="21"/>
      <w:r>
        <w:rPr>
          <w:rFonts w:ascii="Times New Roman" w:hAnsi="Times New Roman"/>
          <w:sz w:val="24"/>
          <w:szCs w:val="24"/>
        </w:rPr>
        <w:t xml:space="preserve">4</w:t>
      </w:r>
      <w:r>
        <w:rPr>
          <w:rFonts w:hint="eastAsia" w:ascii="Times New Roman" w:hAnsi="Times New Roman"/>
          <w:sz w:val="24"/>
          <w:szCs w:val="24"/>
        </w:rPr>
        <w:t xml:space="preserve">、</w:t>
      </w:r>
      <w:r>
        <w:rPr>
          <w:rFonts w:ascii="SimSun" w:hAnsi="SimSun" w:eastAsia="SimSun" w:cs="SimSun"/>
          <w:color w:val="000000"/>
          <w:sz w:val="24"/>
        </w:rPr>
        <w:t xml:space="preserve">具备履行合同所必需的设备和专业技术能力的书面声明</w:t>
      </w:r>
      <w:r>
        <w:rPr>
          <w:rFonts w:ascii="Times New Roman"/>
          <w:color w:val="000000"/>
          <w:sz w:val="24"/>
          <w:szCs w:val="24"/>
        </w:rPr>
        <w:t xml:space="preserve">；</w:t>
      </w:r>
      <w:r>
        <w:rPr>
          <w:rFonts w:ascii="Times New Roman" w:hAnsi="Times New Roman"/>
          <w:color w:val="000000"/>
          <w:sz w:val="24"/>
          <w:szCs w:val="24"/>
        </w:rPr>
      </w:r>
      <w:r/>
    </w:p>
    <w:p>
      <w:pPr>
        <w:pStyle w:val="719"/>
        <w:ind w:firstLine="480"/>
        <w:jc w:val="left"/>
        <w:spacing w:line="360" w:lineRule="auto"/>
        <w:rPr>
          <w:rFonts w:ascii="Times New Roman" w:hAnsi="Times New Roman"/>
          <w:color w:val="000000"/>
          <w:sz w:val="24"/>
          <w:szCs w:val="24"/>
        </w:rPr>
      </w:pPr>
      <w:r>
        <w:rPr>
          <w:rFonts w:ascii="Times New Roman" w:hAnsi="Times New Roman"/>
          <w:color w:val="000000"/>
          <w:sz w:val="24"/>
          <w:szCs w:val="24"/>
        </w:rPr>
        <w:t xml:space="preserve">5</w:t>
      </w:r>
      <w:r>
        <w:rPr>
          <w:rFonts w:hint="eastAsia" w:ascii="Times New Roman" w:hAnsi="Times New Roman"/>
          <w:color w:val="000000"/>
          <w:sz w:val="24"/>
          <w:szCs w:val="24"/>
        </w:rPr>
        <w:t xml:space="preserve">、</w:t>
      </w:r>
      <w:r>
        <w:rPr>
          <w:rFonts w:ascii="Times New Roman"/>
          <w:color w:val="000000"/>
          <w:sz w:val="24"/>
          <w:szCs w:val="24"/>
        </w:rPr>
        <w:t xml:space="preserve">参加政府采购活动前</w:t>
      </w:r>
      <w:r>
        <w:rPr>
          <w:rFonts w:ascii="Times New Roman" w:hAnsi="Times New Roman"/>
          <w:color w:val="000000"/>
          <w:sz w:val="24"/>
          <w:szCs w:val="24"/>
        </w:rPr>
        <w:t xml:space="preserve">3</w:t>
      </w:r>
      <w:r>
        <w:rPr>
          <w:rFonts w:ascii="Times New Roman"/>
          <w:color w:val="000000"/>
          <w:sz w:val="24"/>
          <w:szCs w:val="24"/>
        </w:rPr>
        <w:t xml:space="preserve">年内在经营活动中没有重大违法记录的书面声明；</w:t>
      </w:r>
      <w:r>
        <w:rPr>
          <w:rFonts w:ascii="Times New Roman" w:hAnsi="Times New Roman"/>
          <w:color w:val="000000"/>
          <w:sz w:val="24"/>
          <w:szCs w:val="24"/>
        </w:rPr>
      </w:r>
      <w:r/>
    </w:p>
    <w:p>
      <w:pPr>
        <w:pStyle w:val="719"/>
        <w:ind w:firstLine="480"/>
        <w:spacing w:line="360" w:lineRule="auto"/>
        <w:rPr>
          <w:rFonts w:ascii="Times New Roman" w:hAnsi="Times New Roman"/>
          <w:color w:val="000000"/>
          <w:sz w:val="24"/>
          <w:szCs w:val="24"/>
        </w:rPr>
      </w:pPr>
      <w:r>
        <w:rPr>
          <w:rFonts w:ascii="Times New Roman"/>
          <w:color w:val="000000"/>
          <w:sz w:val="24"/>
          <w:szCs w:val="24"/>
        </w:rPr>
        <w:t xml:space="preserve">（二）落实政府采购政策需满足的资格要求：</w:t>
      </w:r>
      <w:r>
        <w:rPr>
          <w:rFonts w:ascii="Times New Roman" w:hAnsi="宋体"/>
          <w:b/>
          <w:bCs/>
          <w:color w:val="000000"/>
          <w:sz w:val="24"/>
          <w:szCs w:val="24"/>
        </w:rPr>
        <w:t xml:space="preserve">执行财政部、工业和信息化部关于印发《政府采购促进中小企业发展管理办法》的通知（财库〔</w:t>
      </w:r>
      <w:r>
        <w:rPr>
          <w:rFonts w:ascii="Times New Roman" w:hAnsi="Times New Roman"/>
          <w:b/>
          <w:bCs/>
          <w:color w:val="000000"/>
          <w:sz w:val="24"/>
          <w:szCs w:val="24"/>
        </w:rPr>
        <w:t xml:space="preserve">2020</w:t>
      </w:r>
      <w:r>
        <w:rPr>
          <w:rFonts w:ascii="Times New Roman" w:hAnsi="宋体"/>
          <w:b/>
          <w:bCs/>
          <w:color w:val="000000"/>
          <w:sz w:val="24"/>
          <w:szCs w:val="24"/>
        </w:rPr>
        <w:t xml:space="preserve">〕</w:t>
      </w:r>
      <w:r>
        <w:rPr>
          <w:rFonts w:ascii="Times New Roman" w:hAnsi="Times New Roman"/>
          <w:b/>
          <w:bCs/>
          <w:color w:val="000000"/>
          <w:sz w:val="24"/>
          <w:szCs w:val="24"/>
        </w:rPr>
        <w:t xml:space="preserve">46</w:t>
      </w:r>
      <w:r>
        <w:rPr>
          <w:rFonts w:ascii="Times New Roman" w:hAnsi="宋体"/>
          <w:b/>
          <w:bCs/>
          <w:color w:val="000000"/>
          <w:sz w:val="24"/>
          <w:szCs w:val="24"/>
        </w:rPr>
        <w:t xml:space="preserve">号）等相关文件要求，本项目专门面向中型企业、小型企业、微型企业、残疾人福利性单位、监狱企业采购，符合要求的投标人须提供《中小企业声明函》或《残疾人福利性单位声明函》（详见第六章</w:t>
      </w:r>
      <w:r>
        <w:rPr>
          <w:rFonts w:ascii="Times New Roman" w:hAnsi="Times New Roman"/>
          <w:b/>
          <w:bCs/>
          <w:color w:val="000000"/>
          <w:sz w:val="24"/>
          <w:szCs w:val="24"/>
        </w:rPr>
        <w:t xml:space="preserve"> </w:t>
      </w:r>
      <w:r>
        <w:rPr>
          <w:rFonts w:ascii="Times New Roman" w:hAnsi="宋体"/>
          <w:b/>
          <w:bCs/>
          <w:color w:val="000000"/>
          <w:sz w:val="24"/>
          <w:szCs w:val="24"/>
        </w:rPr>
        <w:t xml:space="preserve">投标文件格式）或属于监狱企业的证明文件，否则投标无效。</w:t>
      </w:r>
      <w:r>
        <w:rPr>
          <w:rFonts w:ascii="Times New Roman" w:hAnsi="Times New Roman"/>
          <w:color w:val="000000"/>
          <w:sz w:val="24"/>
          <w:szCs w:val="24"/>
        </w:rPr>
      </w:r>
      <w:r/>
    </w:p>
    <w:p>
      <w:pPr>
        <w:pStyle w:val="719"/>
        <w:ind w:firstLine="480"/>
        <w:jc w:val="left"/>
        <w:spacing w:line="360" w:lineRule="auto"/>
        <w:rPr>
          <w:rFonts w:ascii="Times New Roman"/>
          <w:sz w:val="24"/>
          <w:szCs w:val="24"/>
        </w:rPr>
      </w:pPr>
      <w:r>
        <w:rPr>
          <w:rFonts w:ascii="Times New Roman"/>
          <w:sz w:val="24"/>
          <w:szCs w:val="24"/>
        </w:rPr>
        <w:t xml:space="preserve">（三）本项目的特定资格要求：</w:t>
      </w:r>
      <w:r/>
    </w:p>
    <w:p>
      <w:pPr>
        <w:pStyle w:val="719"/>
        <w:ind w:firstLine="480"/>
        <w:jc w:val="left"/>
        <w:spacing w:line="360" w:lineRule="auto"/>
        <w:rPr>
          <w:rFonts w:ascii="Times New Roman"/>
          <w:sz w:val="24"/>
          <w:szCs w:val="24"/>
        </w:rPr>
      </w:pPr>
      <w:r>
        <w:rPr>
          <w:rFonts w:hint="eastAsia" w:ascii="Times New Roman"/>
          <w:sz w:val="24"/>
          <w:szCs w:val="24"/>
        </w:rPr>
        <w:t xml:space="preserve">1、资格审查现场查询信用中国，投标人被列入失信被执行人、税收违法黑名单、政府采购严重违法失信行为记录名单及具有其他不符合《中华人民共和国政府采购法》第二十二条规定情形的，拒绝其参与政府采购活动。（投标文件中无需提供证明材料）</w:t>
      </w:r>
      <w:r>
        <w:rPr>
          <w:rFonts w:ascii="Times New Roman"/>
          <w:sz w:val="24"/>
          <w:szCs w:val="24"/>
        </w:rPr>
      </w:r>
      <w:r/>
    </w:p>
    <w:p>
      <w:pPr>
        <w:pStyle w:val="719"/>
        <w:ind w:firstLine="480"/>
        <w:jc w:val="left"/>
        <w:spacing w:line="360" w:lineRule="auto"/>
        <w:rPr>
          <w:rFonts w:ascii="Times New Roman"/>
          <w:color w:val="000000"/>
          <w:sz w:val="24"/>
          <w:szCs w:val="24"/>
        </w:rPr>
      </w:pPr>
      <w:r>
        <w:rPr>
          <w:rFonts w:hint="eastAsia" w:ascii="Times New Roman"/>
          <w:color w:val="000000"/>
          <w:sz w:val="24"/>
          <w:szCs w:val="24"/>
        </w:rPr>
        <w:t xml:space="preserve">2、</w:t>
      </w:r>
      <w:r>
        <w:rPr>
          <w:rFonts w:ascii="Times New Roman"/>
          <w:color w:val="000000"/>
          <w:sz w:val="24"/>
          <w:szCs w:val="24"/>
        </w:rPr>
        <w:t xml:space="preserve">投标人具有公安机关部门颁发的《</w:t>
      </w:r>
      <w:bookmarkStart w:id="22" w:name="OLE_LINK6"/>
      <w:r/>
      <w:bookmarkStart w:id="23" w:name="OLE_LINK5"/>
      <w:r/>
      <w:bookmarkStart w:id="24" w:name="OLE_LINK38"/>
      <w:r>
        <w:rPr>
          <w:rFonts w:ascii="Times New Roman"/>
          <w:color w:val="000000"/>
          <w:sz w:val="24"/>
          <w:szCs w:val="24"/>
        </w:rPr>
        <w:t xml:space="preserve">保安服务许可证</w:t>
      </w:r>
      <w:bookmarkEnd w:id="22"/>
      <w:r/>
      <w:bookmarkEnd w:id="23"/>
      <w:r/>
      <w:bookmarkEnd w:id="24"/>
      <w:r>
        <w:rPr>
          <w:rFonts w:ascii="Times New Roman"/>
          <w:color w:val="000000"/>
          <w:sz w:val="24"/>
          <w:szCs w:val="24"/>
        </w:rPr>
        <w:t xml:space="preserve">》</w:t>
      </w:r>
      <w:r>
        <w:rPr>
          <w:rFonts w:hint="eastAsia" w:ascii="Times New Roman"/>
          <w:color w:val="000000"/>
          <w:sz w:val="24"/>
          <w:szCs w:val="24"/>
        </w:rPr>
        <w:t xml:space="preserve">（提供有效期内的证书扫描件并加盖投标人公章）</w:t>
      </w:r>
      <w:r>
        <w:rPr>
          <w:rFonts w:ascii="Times New Roman"/>
          <w:color w:val="000000"/>
          <w:sz w:val="24"/>
          <w:szCs w:val="24"/>
        </w:rPr>
      </w:r>
      <w:r/>
    </w:p>
    <w:p>
      <w:pPr>
        <w:pStyle w:val="719"/>
        <w:ind w:firstLine="480"/>
        <w:jc w:val="left"/>
        <w:spacing w:line="360" w:lineRule="auto"/>
        <w:rPr>
          <w:rFonts w:ascii="Times New Roman" w:hAnsi="Times New Roman"/>
          <w:color w:val="000000"/>
          <w:sz w:val="24"/>
          <w:szCs w:val="24"/>
          <w:highlight w:val="red"/>
        </w:rPr>
      </w:pPr>
      <w:r>
        <w:rPr>
          <w:rFonts w:ascii="Times New Roman"/>
          <w:color w:val="000000"/>
          <w:sz w:val="24"/>
          <w:szCs w:val="24"/>
        </w:rPr>
        <w:t xml:space="preserve">3</w:t>
      </w:r>
      <w:r>
        <w:rPr>
          <w:rFonts w:hint="eastAsia" w:ascii="Times New Roman"/>
          <w:color w:val="000000"/>
          <w:sz w:val="24"/>
          <w:szCs w:val="24"/>
        </w:rPr>
        <w:t xml:space="preserve">、法律、行政法规规定的其他条件；</w:t>
      </w:r>
      <w:r>
        <w:rPr>
          <w:rFonts w:hint="eastAsia" w:ascii="Times New Roman" w:hAnsi="Times New Roman"/>
          <w:color w:val="000000"/>
          <w:sz w:val="24"/>
          <w:szCs w:val="24"/>
        </w:rPr>
        <w:t xml:space="preserve"> </w:t>
      </w:r>
      <w:r>
        <w:rPr>
          <w:rFonts w:ascii="Times New Roman" w:hAnsi="Times New Roman"/>
          <w:color w:val="000000"/>
          <w:sz w:val="24"/>
          <w:szCs w:val="24"/>
          <w:highlight w:val="red"/>
        </w:rPr>
      </w:r>
      <w:r/>
    </w:p>
    <w:p>
      <w:pPr>
        <w:pStyle w:val="721"/>
        <w:spacing w:before="0" w:after="0" w:line="360" w:lineRule="auto"/>
        <w:rPr>
          <w:rFonts w:ascii="Times New Roman" w:hAnsi="Times New Roman" w:eastAsia="黑体"/>
          <w:b w:val="0"/>
          <w:color w:val="000000"/>
          <w:sz w:val="28"/>
          <w:szCs w:val="28"/>
          <w:lang w:eastAsia="zh-CN"/>
        </w:rPr>
      </w:pPr>
      <w:r>
        <w:rPr>
          <w:rFonts w:ascii="Times New Roman" w:hAnsi="黑体" w:eastAsia="黑体"/>
          <w:b w:val="0"/>
          <w:color w:val="000000"/>
          <w:sz w:val="28"/>
          <w:szCs w:val="28"/>
          <w:lang w:eastAsia="zh-CN"/>
        </w:rPr>
        <w:t xml:space="preserve">三、获取招标文件</w:t>
      </w:r>
      <w:r>
        <w:rPr>
          <w:rFonts w:ascii="Times New Roman" w:hAnsi="Times New Roman" w:eastAsia="黑体"/>
          <w:b w:val="0"/>
          <w:color w:val="000000"/>
          <w:sz w:val="28"/>
          <w:szCs w:val="28"/>
          <w:lang w:eastAsia="zh-CN"/>
        </w:rPr>
      </w:r>
      <w:r/>
    </w:p>
    <w:p>
      <w:pPr>
        <w:pStyle w:val="719"/>
        <w:ind w:firstLine="480"/>
        <w:jc w:val="left"/>
        <w:spacing w:line="360" w:lineRule="auto"/>
        <w:rPr>
          <w:rFonts w:ascii="Times New Roman" w:hAnsi="Times New Roman"/>
          <w:color w:val="000000"/>
          <w:sz w:val="24"/>
          <w:szCs w:val="24"/>
        </w:rPr>
      </w:pPr>
      <w:r>
        <w:rPr>
          <w:rFonts w:ascii="Times New Roman" w:hAnsi="宋体"/>
          <w:color w:val="000000"/>
          <w:sz w:val="24"/>
          <w:szCs w:val="24"/>
        </w:rPr>
        <w:t xml:space="preserve">时间：自招标公告发布之日起至</w:t>
      </w:r>
      <w:r>
        <w:rPr>
          <w:rFonts w:ascii="Times New Roman" w:hAnsi="Times New Roman"/>
          <w:color w:val="000000"/>
          <w:sz w:val="24"/>
          <w:szCs w:val="24"/>
        </w:rPr>
        <w:t xml:space="preserve"> 202</w:t>
      </w:r>
      <w:r>
        <w:rPr>
          <w:rFonts w:hint="eastAsia" w:ascii="Times New Roman" w:hAnsi="Times New Roman"/>
          <w:color w:val="000000"/>
          <w:sz w:val="24"/>
          <w:szCs w:val="24"/>
        </w:rPr>
        <w:t xml:space="preserve">6</w:t>
      </w:r>
      <w:r>
        <w:rPr>
          <w:rFonts w:ascii="Times New Roman" w:hAnsi="宋体"/>
          <w:color w:val="000000"/>
          <w:sz w:val="24"/>
          <w:szCs w:val="24"/>
        </w:rPr>
        <w:t xml:space="preserve">年</w:t>
      </w:r>
      <w:r>
        <w:rPr>
          <w:rFonts w:ascii="Times New Roman" w:hAnsi="Times New Roman"/>
          <w:color w:val="000000"/>
          <w:sz w:val="24"/>
          <w:szCs w:val="24"/>
        </w:rPr>
        <w:t xml:space="preserve">7</w:t>
      </w:r>
      <w:r>
        <w:rPr>
          <w:rFonts w:ascii="Times New Roman" w:hAnsi="宋体"/>
          <w:color w:val="000000"/>
          <w:sz w:val="24"/>
          <w:szCs w:val="24"/>
        </w:rPr>
        <w:t xml:space="preserve">月</w:t>
      </w:r>
      <w:r>
        <w:rPr>
          <w:rFonts w:ascii="Times New Roman" w:hAnsi="Times New Roman"/>
          <w:color w:val="000000"/>
          <w:sz w:val="24"/>
          <w:szCs w:val="24"/>
        </w:rPr>
        <w:t xml:space="preserve">6</w:t>
      </w:r>
      <w:r>
        <w:rPr>
          <w:rFonts w:ascii="Times New Roman" w:hAnsi="宋体"/>
          <w:color w:val="000000"/>
          <w:sz w:val="24"/>
          <w:szCs w:val="24"/>
        </w:rPr>
        <w:t xml:space="preserve">日</w:t>
      </w:r>
      <w:r>
        <w:rPr>
          <w:rFonts w:hint="eastAsia" w:ascii="Times New Roman" w:hAnsi="宋体"/>
          <w:color w:val="000000"/>
          <w:sz w:val="24"/>
          <w:szCs w:val="24"/>
        </w:rPr>
        <w:t xml:space="preserve">23时59分止（北京时间）</w:t>
      </w:r>
      <w:r>
        <w:rPr>
          <w:rFonts w:ascii="Times New Roman" w:hAnsi="Times New Roman"/>
          <w:color w:val="000000"/>
          <w:sz w:val="24"/>
          <w:szCs w:val="24"/>
        </w:rPr>
      </w:r>
      <w:r/>
    </w:p>
    <w:p>
      <w:pPr>
        <w:pStyle w:val="719"/>
        <w:ind w:firstLine="480"/>
        <w:jc w:val="left"/>
        <w:spacing w:line="360" w:lineRule="auto"/>
        <w:rPr>
          <w:rFonts w:ascii="Times New Roman" w:hAnsi="Times New Roman"/>
          <w:color w:val="000000"/>
          <w:sz w:val="24"/>
          <w:szCs w:val="24"/>
        </w:rPr>
      </w:pPr>
      <w:r>
        <w:rPr>
          <w:rFonts w:ascii="Times New Roman"/>
          <w:color w:val="000000"/>
          <w:sz w:val="24"/>
          <w:szCs w:val="24"/>
        </w:rPr>
        <w:t xml:space="preserve">地点：江苏政府采购网</w:t>
      </w:r>
      <w:r>
        <w:rPr>
          <w:rFonts w:ascii="Times New Roman" w:hAnsi="Times New Roman"/>
          <w:color w:val="000000"/>
          <w:sz w:val="24"/>
          <w:szCs w:val="24"/>
        </w:rPr>
      </w:r>
      <w:r/>
    </w:p>
    <w:p>
      <w:pPr>
        <w:pStyle w:val="719"/>
        <w:ind w:firstLine="480"/>
        <w:jc w:val="left"/>
        <w:spacing w:line="360" w:lineRule="auto"/>
        <w:rPr>
          <w:rFonts w:ascii="Times New Roman" w:hAnsi="Times New Roman"/>
          <w:color w:val="000000"/>
          <w:sz w:val="24"/>
          <w:szCs w:val="24"/>
        </w:rPr>
      </w:pPr>
      <w:r>
        <w:rPr>
          <w:rFonts w:ascii="Times New Roman"/>
          <w:color w:val="000000"/>
          <w:sz w:val="24"/>
          <w:szCs w:val="24"/>
        </w:rPr>
        <w:t xml:space="preserve">方式：投标人办理江苏省政府采购交易系统</w:t>
      </w:r>
      <w:r>
        <w:rPr>
          <w:rFonts w:ascii="Times New Roman" w:hAnsi="Times New Roman"/>
          <w:color w:val="000000"/>
          <w:sz w:val="24"/>
          <w:szCs w:val="24"/>
        </w:rPr>
        <w:t xml:space="preserve">CA</w:t>
      </w:r>
      <w:r>
        <w:rPr>
          <w:rFonts w:ascii="Times New Roman"/>
          <w:color w:val="000000"/>
          <w:sz w:val="24"/>
          <w:szCs w:val="24"/>
        </w:rPr>
        <w:t xml:space="preserve">数字证书，登录</w:t>
      </w:r>
      <w:r>
        <w:rPr>
          <w:rFonts w:ascii="Times New Roman" w:hAnsi="Times New Roman"/>
          <w:color w:val="000000"/>
          <w:sz w:val="24"/>
          <w:szCs w:val="24"/>
        </w:rPr>
        <w:t xml:space="preserve">“</w:t>
      </w:r>
      <w:r>
        <w:rPr>
          <w:rFonts w:ascii="Times New Roman"/>
          <w:color w:val="000000"/>
          <w:sz w:val="24"/>
          <w:szCs w:val="24"/>
        </w:rPr>
        <w:t xml:space="preserve">苏采云</w:t>
      </w:r>
      <w:r>
        <w:rPr>
          <w:rFonts w:ascii="Times New Roman" w:hAnsi="Times New Roman"/>
          <w:color w:val="000000"/>
          <w:sz w:val="24"/>
          <w:szCs w:val="24"/>
        </w:rPr>
        <w:t xml:space="preserve">”</w:t>
      </w:r>
      <w:r>
        <w:rPr>
          <w:rFonts w:ascii="Times New Roman"/>
          <w:color w:val="000000"/>
          <w:sz w:val="24"/>
          <w:szCs w:val="24"/>
        </w:rPr>
        <w:t xml:space="preserve">政府采购交易系统，自行下载。</w:t>
      </w:r>
      <w:r>
        <w:rPr>
          <w:rFonts w:ascii="Times New Roman" w:hAnsi="Times New Roman"/>
          <w:color w:val="000000"/>
          <w:sz w:val="24"/>
          <w:szCs w:val="24"/>
        </w:rPr>
      </w:r>
      <w:r/>
    </w:p>
    <w:p>
      <w:pPr>
        <w:pStyle w:val="719"/>
        <w:ind w:firstLine="480"/>
        <w:jc w:val="left"/>
        <w:spacing w:line="360" w:lineRule="auto"/>
        <w:rPr>
          <w:rFonts w:ascii="Times New Roman" w:hAnsi="Times New Roman"/>
          <w:color w:val="000000"/>
          <w:sz w:val="24"/>
          <w:szCs w:val="24"/>
        </w:rPr>
      </w:pPr>
      <w:r>
        <w:rPr>
          <w:rFonts w:ascii="Times New Roman"/>
          <w:color w:val="000000"/>
          <w:sz w:val="24"/>
          <w:szCs w:val="24"/>
        </w:rPr>
        <w:t xml:space="preserve">售价：</w:t>
      </w:r>
      <w:r>
        <w:rPr>
          <w:rFonts w:ascii="Times New Roman" w:hAnsi="Times New Roman"/>
          <w:color w:val="000000"/>
          <w:sz w:val="24"/>
          <w:szCs w:val="24"/>
        </w:rPr>
        <w:t xml:space="preserve">0.00</w:t>
      </w:r>
      <w:r>
        <w:rPr>
          <w:rFonts w:ascii="Times New Roman"/>
          <w:color w:val="000000"/>
          <w:sz w:val="24"/>
          <w:szCs w:val="24"/>
        </w:rPr>
        <w:t xml:space="preserve">元</w:t>
      </w:r>
      <w:r>
        <w:rPr>
          <w:rFonts w:ascii="Times New Roman" w:hAnsi="Times New Roman"/>
          <w:color w:val="000000"/>
          <w:sz w:val="24"/>
          <w:szCs w:val="24"/>
        </w:rPr>
      </w:r>
      <w:r/>
    </w:p>
    <w:p>
      <w:pPr>
        <w:pStyle w:val="721"/>
        <w:spacing w:before="0" w:after="0" w:line="360" w:lineRule="auto"/>
        <w:rPr>
          <w:rFonts w:ascii="Times New Roman" w:hAnsi="Times New Roman" w:eastAsia="黑体"/>
          <w:b w:val="0"/>
          <w:color w:val="000000"/>
          <w:sz w:val="28"/>
          <w:szCs w:val="28"/>
          <w:lang w:eastAsia="zh-CN"/>
        </w:rPr>
      </w:pPr>
      <w:r>
        <w:rPr>
          <w:rFonts w:ascii="Times New Roman" w:hAnsi="黑体" w:eastAsia="黑体"/>
          <w:b w:val="0"/>
          <w:color w:val="000000"/>
          <w:sz w:val="28"/>
          <w:szCs w:val="28"/>
          <w:lang w:eastAsia="zh-CN"/>
        </w:rPr>
        <w:t xml:space="preserve">四、提交投标文件截止时间、开标时间和地点</w:t>
      </w:r>
      <w:r>
        <w:rPr>
          <w:rFonts w:ascii="Times New Roman" w:hAnsi="Times New Roman" w:eastAsia="黑体"/>
          <w:b w:val="0"/>
          <w:color w:val="000000"/>
          <w:sz w:val="28"/>
          <w:szCs w:val="28"/>
          <w:lang w:eastAsia="zh-CN"/>
        </w:rPr>
      </w:r>
      <w:r/>
    </w:p>
    <w:p>
      <w:pPr>
        <w:pStyle w:val="719"/>
        <w:ind w:firstLine="480"/>
        <w:jc w:val="left"/>
        <w:spacing w:line="360" w:lineRule="auto"/>
        <w:rPr>
          <w:rFonts w:ascii="Times New Roman" w:hAnsi="Times New Roman"/>
          <w:color w:val="000000"/>
          <w:sz w:val="24"/>
          <w:szCs w:val="24"/>
        </w:rPr>
      </w:pPr>
      <w:r/>
      <w:bookmarkStart w:id="25" w:name="OLE_LINK88"/>
      <w:r/>
      <w:bookmarkStart w:id="26" w:name="OLE_LINK89"/>
      <w:r>
        <w:rPr>
          <w:rFonts w:ascii="Times New Roman"/>
          <w:color w:val="000000"/>
          <w:sz w:val="24"/>
          <w:szCs w:val="24"/>
        </w:rPr>
        <w:t xml:space="preserve">提交投标文件截止时间：</w:t>
      </w:r>
      <w:r>
        <w:rPr>
          <w:rFonts w:ascii="Times New Roman" w:hAnsi="Times New Roman"/>
          <w:color w:val="000000"/>
          <w:sz w:val="24"/>
          <w:szCs w:val="24"/>
        </w:rPr>
        <w:t xml:space="preserve">202</w:t>
      </w:r>
      <w:r>
        <w:rPr>
          <w:rFonts w:hint="eastAsia" w:ascii="Times New Roman" w:hAnsi="Times New Roman"/>
          <w:color w:val="000000"/>
          <w:sz w:val="24"/>
          <w:szCs w:val="24"/>
        </w:rPr>
        <w:t xml:space="preserve">6</w:t>
      </w:r>
      <w:r>
        <w:rPr>
          <w:rFonts w:ascii="Times New Roman"/>
          <w:color w:val="000000"/>
          <w:sz w:val="24"/>
          <w:szCs w:val="24"/>
        </w:rPr>
        <w:t xml:space="preserve">年</w:t>
      </w:r>
      <w:r>
        <w:rPr>
          <w:rFonts w:ascii="Times New Roman" w:hAnsi="Times New Roman"/>
          <w:color w:val="000000"/>
          <w:sz w:val="24"/>
          <w:szCs w:val="24"/>
        </w:rPr>
        <w:t xml:space="preserve">7</w:t>
      </w:r>
      <w:r>
        <w:rPr>
          <w:rFonts w:ascii="Times New Roman"/>
          <w:color w:val="000000"/>
          <w:sz w:val="24"/>
          <w:szCs w:val="24"/>
        </w:rPr>
        <w:t xml:space="preserve">月</w:t>
      </w:r>
      <w:r>
        <w:rPr>
          <w:rFonts w:ascii="Times New Roman" w:hAnsi="Times New Roman"/>
          <w:color w:val="000000"/>
          <w:sz w:val="24"/>
          <w:szCs w:val="24"/>
        </w:rPr>
        <w:t xml:space="preserve">20</w:t>
      </w:r>
      <w:r>
        <w:rPr>
          <w:rFonts w:ascii="Times New Roman"/>
          <w:color w:val="000000"/>
          <w:sz w:val="24"/>
          <w:szCs w:val="24"/>
        </w:rPr>
        <w:t xml:space="preserve">日</w:t>
      </w:r>
      <w:r>
        <w:rPr>
          <w:rFonts w:ascii="Times New Roman" w:hAnsi="Times New Roman"/>
          <w:color w:val="000000"/>
          <w:sz w:val="24"/>
          <w:szCs w:val="24"/>
        </w:rPr>
        <w:t xml:space="preserve">9:00:00</w:t>
      </w:r>
      <w:r>
        <w:rPr>
          <w:rFonts w:ascii="Times New Roman"/>
          <w:color w:val="000000"/>
          <w:sz w:val="24"/>
          <w:szCs w:val="24"/>
        </w:rPr>
        <w:t xml:space="preserve">（北京时间）</w:t>
      </w:r>
      <w:r>
        <w:rPr>
          <w:rFonts w:ascii="Times New Roman" w:hAnsi="Times New Roman"/>
          <w:color w:val="000000"/>
          <w:sz w:val="24"/>
          <w:szCs w:val="24"/>
        </w:rPr>
      </w:r>
      <w:r/>
    </w:p>
    <w:p>
      <w:pPr>
        <w:pStyle w:val="719"/>
        <w:ind w:firstLine="480"/>
        <w:jc w:val="left"/>
        <w:spacing w:line="360" w:lineRule="auto"/>
        <w:rPr>
          <w:rFonts w:ascii="Times New Roman" w:hAnsi="Times New Roman"/>
          <w:sz w:val="24"/>
          <w:szCs w:val="24"/>
        </w:rPr>
      </w:pPr>
      <w:r/>
      <w:bookmarkEnd w:id="25"/>
      <w:r/>
      <w:bookmarkEnd w:id="26"/>
      <w:r>
        <w:rPr>
          <w:rFonts w:ascii="Times New Roman"/>
          <w:sz w:val="24"/>
          <w:szCs w:val="24"/>
        </w:rPr>
        <w:t xml:space="preserve">开标时间：提交投标文件截止时间</w:t>
      </w:r>
      <w:r>
        <w:rPr>
          <w:rFonts w:ascii="Times New Roman" w:hAnsi="Times New Roman"/>
          <w:sz w:val="24"/>
          <w:szCs w:val="24"/>
        </w:rPr>
      </w:r>
      <w:r/>
    </w:p>
    <w:p>
      <w:pPr>
        <w:pStyle w:val="719"/>
        <w:ind w:firstLine="480"/>
        <w:jc w:val="left"/>
        <w:spacing w:line="360" w:lineRule="auto"/>
        <w:rPr>
          <w:rFonts w:ascii="Times New Roman" w:hAnsi="Times New Roman"/>
        </w:rPr>
      </w:pPr>
      <w:r>
        <w:rPr>
          <w:rFonts w:ascii="Times New Roman"/>
          <w:sz w:val="24"/>
          <w:szCs w:val="24"/>
        </w:rPr>
        <w:t xml:space="preserve">开标地点：</w:t>
      </w:r>
      <w:r>
        <w:rPr>
          <w:rFonts w:ascii="Times New Roman" w:hAnsi="Times New Roman"/>
          <w:sz w:val="24"/>
          <w:szCs w:val="24"/>
        </w:rPr>
        <w:t xml:space="preserve">“</w:t>
      </w:r>
      <w:r>
        <w:rPr>
          <w:rFonts w:ascii="Times New Roman"/>
          <w:sz w:val="24"/>
          <w:szCs w:val="24"/>
        </w:rPr>
        <w:t xml:space="preserve">苏采云</w:t>
      </w:r>
      <w:r>
        <w:rPr>
          <w:rFonts w:ascii="Times New Roman" w:hAnsi="Times New Roman"/>
          <w:sz w:val="24"/>
          <w:szCs w:val="24"/>
        </w:rPr>
        <w:t xml:space="preserve">”</w:t>
      </w:r>
      <w:r>
        <w:rPr>
          <w:rFonts w:ascii="Times New Roman"/>
          <w:sz w:val="24"/>
          <w:szCs w:val="24"/>
        </w:rPr>
        <w:t xml:space="preserve">政府采购交易系统网上开标大厅</w:t>
      </w:r>
      <w:r>
        <w:rPr>
          <w:rFonts w:ascii="Times New Roman" w:hAnsi="Times New Roman"/>
        </w:rPr>
      </w:r>
      <w:r/>
    </w:p>
    <w:p>
      <w:pPr>
        <w:pStyle w:val="721"/>
        <w:spacing w:before="0" w:after="0" w:line="360" w:lineRule="auto"/>
        <w:rPr>
          <w:rFonts w:ascii="Times New Roman" w:hAnsi="Times New Roman" w:eastAsia="黑体"/>
          <w:b w:val="0"/>
          <w:sz w:val="28"/>
          <w:szCs w:val="28"/>
          <w:lang w:eastAsia="zh-CN"/>
        </w:rPr>
      </w:pPr>
      <w:r>
        <w:rPr>
          <w:rFonts w:ascii="Times New Roman" w:hAnsi="黑体" w:eastAsia="黑体"/>
          <w:b w:val="0"/>
          <w:sz w:val="28"/>
          <w:szCs w:val="28"/>
          <w:lang w:eastAsia="zh-CN"/>
        </w:rPr>
        <w:t xml:space="preserve">五、公告期限</w:t>
      </w:r>
      <w:r>
        <w:rPr>
          <w:rFonts w:ascii="Times New Roman" w:hAnsi="Times New Roman" w:eastAsia="黑体"/>
          <w:b w:val="0"/>
          <w:sz w:val="28"/>
          <w:szCs w:val="28"/>
          <w:lang w:eastAsia="zh-CN"/>
        </w:rPr>
      </w:r>
      <w:r/>
    </w:p>
    <w:p>
      <w:pPr>
        <w:pStyle w:val="719"/>
        <w:ind w:firstLine="480"/>
        <w:jc w:val="left"/>
        <w:spacing w:line="360" w:lineRule="auto"/>
        <w:rPr>
          <w:rFonts w:ascii="Times New Roman" w:hAnsi="Times New Roman"/>
          <w:sz w:val="24"/>
          <w:szCs w:val="24"/>
        </w:rPr>
      </w:pPr>
      <w:r>
        <w:rPr>
          <w:rFonts w:ascii="Times New Roman"/>
          <w:sz w:val="24"/>
          <w:szCs w:val="24"/>
        </w:rPr>
        <w:t xml:space="preserve">自本公告发布之日起</w:t>
      </w:r>
      <w:r>
        <w:rPr>
          <w:rFonts w:ascii="Times New Roman" w:hAnsi="Times New Roman"/>
          <w:sz w:val="24"/>
          <w:szCs w:val="24"/>
        </w:rPr>
        <w:t xml:space="preserve">5</w:t>
      </w:r>
      <w:r>
        <w:rPr>
          <w:rFonts w:ascii="Times New Roman"/>
          <w:sz w:val="24"/>
          <w:szCs w:val="24"/>
        </w:rPr>
        <w:t xml:space="preserve">个工作日。</w:t>
      </w:r>
      <w:r>
        <w:rPr>
          <w:rFonts w:ascii="Times New Roman" w:hAnsi="Times New Roman"/>
          <w:sz w:val="24"/>
          <w:szCs w:val="24"/>
        </w:rPr>
      </w:r>
      <w:r/>
    </w:p>
    <w:p>
      <w:pPr>
        <w:pStyle w:val="721"/>
        <w:spacing w:before="0" w:after="0" w:line="360" w:lineRule="auto"/>
        <w:rPr>
          <w:rFonts w:ascii="Times New Roman" w:hAnsi="Times New Roman" w:eastAsia="黑体"/>
          <w:b w:val="0"/>
          <w:sz w:val="28"/>
          <w:szCs w:val="28"/>
          <w:lang w:eastAsia="zh-CN"/>
        </w:rPr>
      </w:pPr>
      <w:r>
        <w:rPr>
          <w:rFonts w:ascii="Times New Roman" w:hAnsi="黑体" w:eastAsia="黑体"/>
          <w:b w:val="0"/>
          <w:sz w:val="28"/>
          <w:szCs w:val="28"/>
          <w:lang w:eastAsia="zh-CN"/>
        </w:rPr>
        <w:t xml:space="preserve">六、其他补充事宜</w:t>
      </w:r>
      <w:r>
        <w:rPr>
          <w:rFonts w:ascii="Times New Roman" w:hAnsi="Times New Roman" w:eastAsia="黑体"/>
          <w:b w:val="0"/>
          <w:sz w:val="28"/>
          <w:szCs w:val="28"/>
          <w:lang w:eastAsia="zh-CN"/>
        </w:rPr>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sz w:val="24"/>
          <w:szCs w:val="24"/>
        </w:rPr>
        <w:t xml:space="preserve">本次招标不收取投标保证金。</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sz w:val="24"/>
          <w:szCs w:val="24"/>
        </w:rPr>
        <w:t xml:space="preserve">本招标文件中斜体且有下划线部分为实质性要求和条件，由采购人根据实际情况设置，投标人须逐条明确作出满足实质性要求和条件的响应，否则将按无效响应处理。</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ascii="Times New Roman"/>
          <w:sz w:val="24"/>
          <w:szCs w:val="24"/>
        </w:rPr>
        <w:t xml:space="preserve">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w:t>
      </w:r>
      <w:r>
        <w:rPr>
          <w:rFonts w:ascii="Times New Roman"/>
          <w:sz w:val="24"/>
          <w:szCs w:val="24"/>
        </w:rPr>
        <w:t xml:space="preserve">根据江苏省财政厅《关于更换全省政府采购交易系统</w:t>
      </w:r>
      <w:r>
        <w:rPr>
          <w:rFonts w:ascii="Times New Roman" w:hAnsi="Times New Roman"/>
          <w:sz w:val="24"/>
          <w:szCs w:val="24"/>
        </w:rPr>
        <w:t xml:space="preserve">C A</w:t>
      </w:r>
      <w:r>
        <w:rPr>
          <w:rFonts w:ascii="Times New Roman"/>
          <w:sz w:val="24"/>
          <w:szCs w:val="24"/>
        </w:rPr>
        <w:t xml:space="preserve">数字证书和电子签章的通知》（苏财购〔</w:t>
      </w:r>
      <w:r>
        <w:rPr>
          <w:rFonts w:ascii="Times New Roman" w:hAnsi="Times New Roman"/>
          <w:sz w:val="24"/>
          <w:szCs w:val="24"/>
        </w:rPr>
        <w:t xml:space="preserve">2023</w:t>
      </w:r>
      <w:r>
        <w:rPr>
          <w:rFonts w:ascii="Times New Roman"/>
          <w:sz w:val="24"/>
          <w:szCs w:val="24"/>
        </w:rPr>
        <w:t xml:space="preserve">〕</w:t>
      </w:r>
      <w:r>
        <w:rPr>
          <w:rFonts w:ascii="Times New Roman" w:hAnsi="Times New Roman"/>
          <w:sz w:val="24"/>
          <w:szCs w:val="24"/>
        </w:rPr>
        <w:t xml:space="preserve">101</w:t>
      </w:r>
      <w:r>
        <w:rPr>
          <w:rFonts w:ascii="Times New Roman"/>
          <w:sz w:val="24"/>
          <w:szCs w:val="24"/>
        </w:rPr>
        <w:t xml:space="preserve">号）要求，</w:t>
      </w:r>
      <w:r>
        <w:rPr>
          <w:rFonts w:ascii="Times New Roman" w:hAnsi="Times New Roman"/>
          <w:sz w:val="24"/>
          <w:szCs w:val="24"/>
        </w:rPr>
        <w:t xml:space="preserve">“</w:t>
      </w:r>
      <w:r>
        <w:rPr>
          <w:rFonts w:ascii="Times New Roman"/>
          <w:sz w:val="24"/>
          <w:szCs w:val="24"/>
        </w:rPr>
        <w:t xml:space="preserve">苏采云</w:t>
      </w:r>
      <w:r>
        <w:rPr>
          <w:rFonts w:ascii="Times New Roman" w:hAnsi="Times New Roman"/>
          <w:sz w:val="24"/>
          <w:szCs w:val="24"/>
        </w:rPr>
        <w:t xml:space="preserve">”</w:t>
      </w:r>
      <w:r>
        <w:rPr>
          <w:rFonts w:ascii="Times New Roman"/>
          <w:sz w:val="24"/>
          <w:szCs w:val="24"/>
        </w:rPr>
        <w:t xml:space="preserve">政府采购交易系统的</w:t>
      </w:r>
      <w:r>
        <w:rPr>
          <w:rFonts w:ascii="Times New Roman" w:hAnsi="Times New Roman"/>
          <w:sz w:val="24"/>
          <w:szCs w:val="24"/>
        </w:rPr>
        <w:t xml:space="preserve">CA</w:t>
      </w:r>
      <w:r>
        <w:rPr>
          <w:rFonts w:ascii="Times New Roman"/>
          <w:sz w:val="24"/>
          <w:szCs w:val="24"/>
        </w:rPr>
        <w:t xml:space="preserve">数字证书、电子签章已更换为江苏省电子政务证书认证中心</w:t>
      </w:r>
      <w:r>
        <w:rPr>
          <w:rFonts w:ascii="Times New Roman" w:hAnsi="Times New Roman"/>
          <w:sz w:val="24"/>
          <w:szCs w:val="24"/>
        </w:rPr>
        <w:t xml:space="preserve">CA</w:t>
      </w:r>
      <w:r>
        <w:rPr>
          <w:rFonts w:ascii="Times New Roman"/>
          <w:sz w:val="24"/>
          <w:szCs w:val="24"/>
        </w:rPr>
        <w:t xml:space="preserve">和方正国际软件（北京）有限公司电子签章。投标人通过</w:t>
      </w:r>
      <w:r>
        <w:rPr>
          <w:rFonts w:ascii="Times New Roman" w:hAnsi="Times New Roman"/>
          <w:sz w:val="24"/>
          <w:szCs w:val="24"/>
        </w:rPr>
        <w:t xml:space="preserve">“</w:t>
      </w:r>
      <w:r>
        <w:rPr>
          <w:rFonts w:ascii="Times New Roman"/>
          <w:sz w:val="24"/>
          <w:szCs w:val="24"/>
        </w:rPr>
        <w:t xml:space="preserve">苏采云</w:t>
      </w:r>
      <w:r>
        <w:rPr>
          <w:rFonts w:ascii="Times New Roman" w:hAnsi="Times New Roman"/>
          <w:sz w:val="24"/>
          <w:szCs w:val="24"/>
        </w:rPr>
        <w:t xml:space="preserve">”</w:t>
      </w:r>
      <w:r>
        <w:rPr>
          <w:rFonts w:ascii="Times New Roman"/>
          <w:sz w:val="24"/>
          <w:szCs w:val="24"/>
        </w:rPr>
        <w:t xml:space="preserve">系统参与政府采购项目，需要办理（更换）</w:t>
      </w:r>
      <w:r>
        <w:rPr>
          <w:rFonts w:ascii="Times New Roman" w:hAnsi="Times New Roman"/>
          <w:sz w:val="24"/>
          <w:szCs w:val="24"/>
        </w:rPr>
        <w:t xml:space="preserve">CA</w:t>
      </w:r>
      <w:r>
        <w:rPr>
          <w:rFonts w:ascii="Times New Roman"/>
          <w:sz w:val="24"/>
          <w:szCs w:val="24"/>
        </w:rPr>
        <w:t xml:space="preserve">数字证书和电子签章。具体办理指南和操作手册见链接：</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http://www.ccgp-jiangsu.gov.cn/jiangsu/zlxz/ee/ee3a4bc5a3454aa2b0d9312230633ce9.html</w:t>
      </w:r>
      <w:r/>
    </w:p>
    <w:p>
      <w:pPr>
        <w:pStyle w:val="719"/>
        <w:ind w:firstLine="480"/>
        <w:jc w:val="left"/>
        <w:spacing w:line="360" w:lineRule="auto"/>
        <w:rPr>
          <w:rFonts w:ascii="Times New Roman" w:hAnsi="Times New Roman"/>
          <w:sz w:val="24"/>
          <w:szCs w:val="24"/>
        </w:rPr>
      </w:pPr>
      <w:r>
        <w:rPr>
          <w:rFonts w:ascii="Times New Roman"/>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rFonts w:ascii="Times New Roman" w:hAnsi="Times New Roman"/>
          <w:sz w:val="24"/>
          <w:szCs w:val="24"/>
        </w:rPr>
      </w:r>
      <w:r/>
    </w:p>
    <w:p>
      <w:pPr>
        <w:pStyle w:val="721"/>
        <w:spacing w:before="0" w:after="0" w:line="360" w:lineRule="auto"/>
        <w:rPr>
          <w:rFonts w:ascii="Times New Roman" w:hAnsi="Times New Roman" w:eastAsia="黑体"/>
          <w:b w:val="0"/>
          <w:sz w:val="28"/>
          <w:szCs w:val="28"/>
          <w:lang w:eastAsia="zh-CN"/>
        </w:rPr>
      </w:pPr>
      <w:r>
        <w:rPr>
          <w:rFonts w:ascii="Times New Roman" w:hAnsi="黑体" w:eastAsia="黑体"/>
          <w:b w:val="0"/>
          <w:sz w:val="28"/>
          <w:szCs w:val="28"/>
          <w:lang w:eastAsia="zh-CN"/>
        </w:rPr>
        <w:t xml:space="preserve">七、对本次招标提出询问，请按以下方式联系</w:t>
      </w:r>
      <w:r>
        <w:rPr>
          <w:rFonts w:ascii="Times New Roman" w:hAnsi="Times New Roman" w:eastAsia="黑体"/>
          <w:b w:val="0"/>
          <w:sz w:val="28"/>
          <w:szCs w:val="28"/>
          <w:lang w:eastAsia="zh-CN"/>
        </w:rPr>
      </w:r>
      <w:r/>
    </w:p>
    <w:p>
      <w:pPr>
        <w:pStyle w:val="719"/>
        <w:ind w:firstLine="480"/>
        <w:jc w:val="left"/>
        <w:spacing w:line="360" w:lineRule="auto"/>
        <w:rPr>
          <w:rFonts w:ascii="Times New Roman" w:hAnsi="Times New Roman"/>
          <w:color w:val="000000"/>
          <w:sz w:val="24"/>
          <w:szCs w:val="24"/>
        </w:rPr>
      </w:pPr>
      <w:r>
        <w:rPr>
          <w:rFonts w:ascii="Times New Roman" w:hAnsi="Times New Roman"/>
          <w:color w:val="000000"/>
          <w:sz w:val="24"/>
          <w:szCs w:val="24"/>
        </w:rPr>
        <w:t xml:space="preserve">1</w:t>
      </w:r>
      <w:r>
        <w:rPr>
          <w:rFonts w:hint="eastAsia" w:ascii="Times New Roman" w:hAnsi="Times New Roman"/>
          <w:color w:val="000000"/>
          <w:sz w:val="24"/>
          <w:szCs w:val="24"/>
        </w:rPr>
        <w:t xml:space="preserve">、</w:t>
      </w:r>
      <w:r>
        <w:rPr>
          <w:rFonts w:ascii="Times New Roman"/>
          <w:color w:val="000000"/>
          <w:sz w:val="24"/>
          <w:szCs w:val="24"/>
        </w:rPr>
        <w:t xml:space="preserve">采购人信息</w:t>
      </w:r>
      <w:r>
        <w:rPr>
          <w:rFonts w:ascii="Times New Roman" w:hAnsi="Times New Roman"/>
          <w:color w:val="000000"/>
          <w:sz w:val="24"/>
          <w:szCs w:val="24"/>
        </w:rPr>
      </w:r>
      <w:r/>
    </w:p>
    <w:p>
      <w:pPr>
        <w:pStyle w:val="749"/>
        <w:ind w:firstLine="480"/>
        <w:jc w:val="left"/>
        <w:spacing w:line="360" w:lineRule="auto"/>
        <w:rPr>
          <w:rFonts w:ascii="Times New Roman" w:hAnsi="Times New Roman"/>
          <w:color w:val="000000"/>
          <w:sz w:val="24"/>
          <w:szCs w:val="24"/>
          <w:lang w:eastAsia="zh-CN"/>
        </w:rPr>
      </w:pPr>
      <w:r>
        <w:rPr>
          <w:rFonts w:ascii="Times New Roman" w:hAnsi="Times New Roman"/>
          <w:color w:val="000000"/>
          <w:sz w:val="24"/>
          <w:szCs w:val="24"/>
          <w:lang w:eastAsia="zh-CN"/>
        </w:rPr>
        <w:t xml:space="preserve">名    称：</w:t>
      </w:r>
      <w:r>
        <w:rPr>
          <w:rFonts w:ascii="Times New Roman" w:hAnsi="宋体"/>
          <w:color w:val="000000"/>
          <w:sz w:val="24"/>
          <w:szCs w:val="24"/>
          <w:lang w:eastAsia="zh-CN"/>
        </w:rPr>
        <w:t xml:space="preserve">江苏海洋大学</w:t>
      </w:r>
      <w:r>
        <w:rPr>
          <w:rFonts w:ascii="Times New Roman" w:hAnsi="Times New Roman"/>
          <w:color w:val="000000"/>
          <w:sz w:val="24"/>
          <w:szCs w:val="24"/>
          <w:lang w:eastAsia="zh-CN"/>
        </w:rPr>
      </w:r>
      <w:r/>
    </w:p>
    <w:p>
      <w:pPr>
        <w:pStyle w:val="719"/>
        <w:ind w:firstLine="480"/>
        <w:jc w:val="left"/>
        <w:spacing w:line="360" w:lineRule="auto"/>
        <w:rPr>
          <w:rFonts w:ascii="Times New Roman" w:hAnsi="Times New Roman"/>
          <w:color w:val="000000"/>
          <w:sz w:val="24"/>
          <w:szCs w:val="24"/>
        </w:rPr>
      </w:pPr>
      <w:r>
        <w:rPr>
          <w:rFonts w:ascii="Times New Roman"/>
          <w:color w:val="000000"/>
          <w:sz w:val="24"/>
          <w:szCs w:val="24"/>
        </w:rPr>
        <w:t xml:space="preserve">地</w:t>
      </w:r>
      <w:r>
        <w:rPr>
          <w:rFonts w:ascii="Times New Roman" w:hAnsi="Times New Roman"/>
          <w:color w:val="000000"/>
          <w:sz w:val="24"/>
          <w:szCs w:val="24"/>
        </w:rPr>
        <w:t xml:space="preserve">    </w:t>
      </w:r>
      <w:r>
        <w:rPr>
          <w:rFonts w:ascii="Times New Roman"/>
          <w:color w:val="000000"/>
          <w:sz w:val="24"/>
          <w:szCs w:val="24"/>
        </w:rPr>
        <w:t xml:space="preserve">址：</w:t>
      </w:r>
      <w:r>
        <w:rPr>
          <w:rFonts w:ascii="Times New Roman" w:hAnsi="Times New Roman"/>
          <w:color w:val="000000"/>
          <w:sz w:val="24"/>
          <w:szCs w:val="24"/>
        </w:rPr>
        <w:t xml:space="preserve"> </w:t>
      </w:r>
      <w:r>
        <w:rPr>
          <w:rFonts w:hint="eastAsia" w:ascii="Times New Roman" w:hAnsi="Times New Roman"/>
          <w:color w:val="000000"/>
          <w:sz w:val="24"/>
          <w:szCs w:val="24"/>
        </w:rPr>
        <w:t xml:space="preserve">连云港市海州区苍梧路5</w:t>
      </w:r>
      <w:r>
        <w:rPr>
          <w:rFonts w:ascii="Times New Roman" w:hAnsi="Times New Roman"/>
          <w:color w:val="000000"/>
          <w:sz w:val="24"/>
          <w:szCs w:val="24"/>
        </w:rPr>
        <w:t xml:space="preserve">9</w:t>
      </w:r>
      <w:r>
        <w:rPr>
          <w:rFonts w:hint="eastAsia" w:ascii="Times New Roman" w:hAnsi="Times New Roman"/>
          <w:color w:val="000000"/>
          <w:sz w:val="24"/>
          <w:szCs w:val="24"/>
        </w:rPr>
        <w:t xml:space="preserve">号</w:t>
      </w:r>
      <w:r>
        <w:rPr>
          <w:rFonts w:ascii="Times New Roman" w:hAnsi="Times New Roman"/>
          <w:color w:val="000000"/>
          <w:sz w:val="24"/>
          <w:szCs w:val="24"/>
        </w:rPr>
      </w:r>
      <w:r/>
    </w:p>
    <w:p>
      <w:pPr>
        <w:pStyle w:val="719"/>
        <w:ind w:firstLine="480"/>
        <w:jc w:val="left"/>
        <w:spacing w:line="360" w:lineRule="auto"/>
        <w:rPr>
          <w:rFonts w:ascii="Times New Roman" w:hAnsi="Times New Roman"/>
          <w:color w:val="000000"/>
          <w:sz w:val="24"/>
          <w:szCs w:val="24"/>
        </w:rPr>
      </w:pPr>
      <w:r>
        <w:rPr>
          <w:rFonts w:ascii="Times New Roman"/>
          <w:color w:val="000000"/>
          <w:sz w:val="24"/>
          <w:szCs w:val="24"/>
        </w:rPr>
        <w:t xml:space="preserve">联</w:t>
      </w:r>
      <w:r>
        <w:rPr>
          <w:rFonts w:ascii="Times New Roman" w:hAnsi="Times New Roman"/>
          <w:color w:val="000000"/>
          <w:sz w:val="24"/>
          <w:szCs w:val="24"/>
        </w:rPr>
        <w:t xml:space="preserve"> </w:t>
      </w:r>
      <w:r>
        <w:rPr>
          <w:rFonts w:ascii="Times New Roman"/>
          <w:color w:val="000000"/>
          <w:sz w:val="24"/>
          <w:szCs w:val="24"/>
        </w:rPr>
        <w:t xml:space="preserve">系</w:t>
      </w:r>
      <w:r>
        <w:rPr>
          <w:rFonts w:ascii="Times New Roman" w:hAnsi="Times New Roman"/>
          <w:color w:val="000000"/>
          <w:sz w:val="24"/>
          <w:szCs w:val="24"/>
        </w:rPr>
        <w:t xml:space="preserve"> </w:t>
      </w:r>
      <w:r>
        <w:rPr>
          <w:rFonts w:ascii="Times New Roman"/>
          <w:color w:val="000000"/>
          <w:sz w:val="24"/>
          <w:szCs w:val="24"/>
        </w:rPr>
        <w:t xml:space="preserve">人：</w:t>
      </w:r>
      <w:r>
        <w:rPr>
          <w:rFonts w:hint="eastAsia" w:ascii="Times New Roman"/>
          <w:color w:val="000000"/>
          <w:sz w:val="24"/>
          <w:szCs w:val="24"/>
        </w:rPr>
        <w:t xml:space="preserve"> </w:t>
      </w:r>
      <w:r>
        <w:rPr>
          <w:rFonts w:hint="eastAsia" w:ascii="Times New Roman"/>
          <w:color w:val="000000"/>
          <w:sz w:val="24"/>
          <w:szCs w:val="24"/>
        </w:rPr>
        <w:t xml:space="preserve">孙祖皓</w:t>
      </w:r>
      <w:r>
        <w:rPr>
          <w:rFonts w:ascii="Times New Roman" w:hAnsi="Times New Roman"/>
          <w:color w:val="000000"/>
          <w:sz w:val="24"/>
          <w:szCs w:val="24"/>
        </w:rPr>
      </w:r>
      <w:r/>
    </w:p>
    <w:p>
      <w:pPr>
        <w:pStyle w:val="719"/>
        <w:ind w:firstLine="480"/>
        <w:jc w:val="left"/>
        <w:spacing w:line="360" w:lineRule="auto"/>
        <w:rPr>
          <w:rFonts w:ascii="Times New Roman" w:hAnsi="Times New Roman"/>
          <w:color w:val="000000"/>
          <w:sz w:val="24"/>
          <w:szCs w:val="24"/>
        </w:rPr>
      </w:pPr>
      <w:r>
        <w:rPr>
          <w:rFonts w:ascii="Times New Roman"/>
          <w:color w:val="000000"/>
          <w:sz w:val="24"/>
          <w:szCs w:val="24"/>
        </w:rPr>
        <w:t xml:space="preserve">联系电话：</w:t>
      </w:r>
      <w:r>
        <w:rPr>
          <w:rFonts w:ascii="Times New Roman" w:hAnsi="Times New Roman"/>
          <w:color w:val="000000"/>
          <w:sz w:val="24"/>
          <w:szCs w:val="24"/>
        </w:rPr>
        <w:t xml:space="preserve"> </w:t>
      </w:r>
      <w:r>
        <w:rPr>
          <w:rFonts w:ascii="Times New Roman" w:hAnsi="Times New Roman"/>
          <w:color w:val="000000"/>
          <w:sz w:val="24"/>
          <w:szCs w:val="24"/>
        </w:rPr>
        <w:t xml:space="preserve">15062989531</w:t>
      </w:r>
      <w:r>
        <w:rPr>
          <w:rFonts w:ascii="Times New Roman" w:hAnsi="Times New Roman"/>
          <w:color w:val="000000"/>
          <w:sz w:val="24"/>
          <w:szCs w:val="24"/>
        </w:rPr>
      </w:r>
      <w:r/>
    </w:p>
    <w:p>
      <w:pPr>
        <w:pStyle w:val="719"/>
        <w:ind w:firstLine="480"/>
        <w:jc w:val="left"/>
        <w:spacing w:line="360" w:lineRule="auto"/>
        <w:rPr>
          <w:rFonts w:ascii="Times New Roman" w:hAnsi="Times New Roman"/>
          <w:color w:val="000000"/>
          <w:sz w:val="24"/>
          <w:szCs w:val="24"/>
        </w:rPr>
      </w:pPr>
      <w:r>
        <w:rPr>
          <w:rFonts w:ascii="Times New Roman" w:hAnsi="Times New Roman"/>
          <w:color w:val="000000"/>
          <w:sz w:val="24"/>
          <w:szCs w:val="24"/>
        </w:rPr>
        <w:t xml:space="preserve">2</w:t>
      </w:r>
      <w:r>
        <w:rPr>
          <w:rFonts w:hint="eastAsia" w:ascii="Times New Roman" w:hAnsi="Times New Roman"/>
          <w:color w:val="000000"/>
          <w:sz w:val="24"/>
          <w:szCs w:val="24"/>
        </w:rPr>
        <w:t xml:space="preserve">、</w:t>
      </w:r>
      <w:r>
        <w:rPr>
          <w:rFonts w:ascii="Times New Roman"/>
          <w:color w:val="000000"/>
          <w:sz w:val="24"/>
          <w:szCs w:val="24"/>
        </w:rPr>
        <w:t xml:space="preserve">采购代理机构信息</w:t>
      </w:r>
      <w:r>
        <w:rPr>
          <w:rFonts w:ascii="Times New Roman" w:hAnsi="Times New Roman"/>
          <w:color w:val="000000"/>
          <w:sz w:val="24"/>
          <w:szCs w:val="24"/>
        </w:rPr>
      </w:r>
      <w:r/>
    </w:p>
    <w:p>
      <w:pPr>
        <w:pStyle w:val="719"/>
        <w:ind w:firstLine="480"/>
        <w:jc w:val="left"/>
        <w:spacing w:line="360" w:lineRule="auto"/>
        <w:rPr>
          <w:rFonts w:ascii="Times New Roman" w:hAnsi="Times New Roman"/>
          <w:color w:val="000000"/>
          <w:sz w:val="24"/>
          <w:szCs w:val="24"/>
        </w:rPr>
      </w:pPr>
      <w:r>
        <w:rPr>
          <w:rFonts w:ascii="Times New Roman"/>
          <w:color w:val="000000"/>
          <w:sz w:val="24"/>
          <w:szCs w:val="24"/>
        </w:rPr>
        <w:t xml:space="preserve">名</w:t>
      </w:r>
      <w:r>
        <w:rPr>
          <w:rFonts w:ascii="Times New Roman" w:hAnsi="Times New Roman"/>
          <w:color w:val="000000"/>
          <w:sz w:val="24"/>
          <w:szCs w:val="24"/>
        </w:rPr>
        <w:t xml:space="preserve">    </w:t>
      </w:r>
      <w:r>
        <w:rPr>
          <w:rFonts w:ascii="Times New Roman"/>
          <w:color w:val="000000"/>
          <w:sz w:val="24"/>
          <w:szCs w:val="24"/>
        </w:rPr>
        <w:t xml:space="preserve">称：江苏立信建设工程造价咨询有限公司</w:t>
      </w:r>
      <w:r>
        <w:rPr>
          <w:rFonts w:ascii="Times New Roman" w:hAnsi="Times New Roman"/>
          <w:color w:val="000000"/>
          <w:sz w:val="24"/>
          <w:szCs w:val="24"/>
        </w:rPr>
      </w:r>
      <w:r/>
    </w:p>
    <w:p>
      <w:pPr>
        <w:pStyle w:val="719"/>
        <w:ind w:firstLine="480"/>
        <w:jc w:val="left"/>
        <w:spacing w:line="360" w:lineRule="auto"/>
        <w:rPr>
          <w:rFonts w:ascii="Times New Roman" w:hAnsi="Times New Roman"/>
          <w:color w:val="000000"/>
          <w:sz w:val="24"/>
          <w:szCs w:val="24"/>
        </w:rPr>
      </w:pPr>
      <w:r>
        <w:rPr>
          <w:rFonts w:ascii="Times New Roman"/>
          <w:color w:val="000000"/>
          <w:sz w:val="24"/>
          <w:szCs w:val="24"/>
        </w:rPr>
        <w:t xml:space="preserve">地</w:t>
      </w:r>
      <w:r>
        <w:rPr>
          <w:rFonts w:ascii="Times New Roman" w:hAnsi="Times New Roman"/>
          <w:color w:val="000000"/>
          <w:sz w:val="24"/>
          <w:szCs w:val="24"/>
        </w:rPr>
        <w:t xml:space="preserve">    </w:t>
      </w:r>
      <w:r>
        <w:rPr>
          <w:rFonts w:ascii="Times New Roman"/>
          <w:color w:val="000000"/>
          <w:sz w:val="24"/>
          <w:szCs w:val="24"/>
        </w:rPr>
        <w:t xml:space="preserve">址：</w:t>
      </w:r>
      <w:r>
        <w:rPr>
          <w:rFonts w:hint="eastAsia" w:ascii="Times New Roman"/>
          <w:color w:val="000000"/>
          <w:sz w:val="24"/>
          <w:szCs w:val="24"/>
        </w:rPr>
        <w:t xml:space="preserve">连云港市海州区都科广场1108室</w:t>
      </w:r>
      <w:r>
        <w:rPr>
          <w:rFonts w:ascii="Times New Roman" w:hAnsi="Times New Roman"/>
          <w:color w:val="000000"/>
          <w:sz w:val="24"/>
          <w:szCs w:val="24"/>
        </w:rPr>
        <w:t xml:space="preserve"> </w:t>
      </w:r>
      <w:r/>
    </w:p>
    <w:p>
      <w:pPr>
        <w:pStyle w:val="719"/>
        <w:ind w:firstLine="480"/>
        <w:jc w:val="left"/>
        <w:spacing w:line="360" w:lineRule="auto"/>
        <w:rPr>
          <w:rFonts w:ascii="Times New Roman" w:hAnsi="Times New Roman"/>
          <w:color w:val="000000"/>
          <w:sz w:val="24"/>
          <w:szCs w:val="24"/>
        </w:rPr>
      </w:pPr>
      <w:r>
        <w:rPr>
          <w:rFonts w:ascii="Times New Roman"/>
          <w:color w:val="000000"/>
          <w:sz w:val="24"/>
          <w:szCs w:val="24"/>
        </w:rPr>
        <w:t xml:space="preserve">联</w:t>
      </w:r>
      <w:r>
        <w:rPr>
          <w:rFonts w:ascii="Times New Roman" w:hAnsi="Times New Roman"/>
          <w:color w:val="000000"/>
          <w:sz w:val="24"/>
          <w:szCs w:val="24"/>
        </w:rPr>
        <w:t xml:space="preserve"> </w:t>
      </w:r>
      <w:r>
        <w:rPr>
          <w:rFonts w:ascii="Times New Roman"/>
          <w:color w:val="000000"/>
          <w:sz w:val="24"/>
          <w:szCs w:val="24"/>
        </w:rPr>
        <w:t xml:space="preserve">系</w:t>
      </w:r>
      <w:r>
        <w:rPr>
          <w:rFonts w:ascii="Times New Roman" w:hAnsi="Times New Roman"/>
          <w:color w:val="000000"/>
          <w:sz w:val="24"/>
          <w:szCs w:val="24"/>
        </w:rPr>
        <w:t xml:space="preserve"> </w:t>
      </w:r>
      <w:r>
        <w:rPr>
          <w:rFonts w:ascii="Times New Roman"/>
          <w:color w:val="000000"/>
          <w:sz w:val="24"/>
          <w:szCs w:val="24"/>
        </w:rPr>
        <w:t xml:space="preserve">人：</w:t>
      </w:r>
      <w:r>
        <w:rPr>
          <w:rFonts w:hint="eastAsia" w:ascii="Times New Roman"/>
          <w:color w:val="000000"/>
          <w:sz w:val="24"/>
          <w:szCs w:val="24"/>
        </w:rPr>
        <w:t xml:space="preserve">季海峰</w:t>
      </w:r>
      <w:r>
        <w:rPr>
          <w:rFonts w:ascii="Times New Roman" w:hAnsi="Times New Roman"/>
          <w:color w:val="000000"/>
          <w:sz w:val="24"/>
          <w:szCs w:val="24"/>
        </w:rPr>
      </w:r>
      <w:r/>
    </w:p>
    <w:p>
      <w:pPr>
        <w:pStyle w:val="719"/>
        <w:ind w:firstLine="480"/>
        <w:jc w:val="left"/>
        <w:spacing w:line="360" w:lineRule="auto"/>
        <w:rPr>
          <w:rFonts w:ascii="Times New Roman" w:hAnsi="Times New Roman"/>
          <w:color w:val="000000"/>
          <w:sz w:val="24"/>
          <w:szCs w:val="24"/>
        </w:rPr>
      </w:pPr>
      <w:r>
        <w:rPr>
          <w:rFonts w:ascii="Times New Roman"/>
          <w:color w:val="000000"/>
          <w:sz w:val="24"/>
          <w:szCs w:val="24"/>
        </w:rPr>
        <w:t xml:space="preserve">联系电话：</w:t>
      </w:r>
      <w:bookmarkStart w:id="27" w:name="OLE_LINK94"/>
      <w:r/>
      <w:bookmarkStart w:id="28" w:name="OLE_LINK93"/>
      <w:r>
        <w:rPr>
          <w:rFonts w:ascii="Times New Roman" w:hAnsi="Times New Roman"/>
          <w:color w:val="000000"/>
          <w:sz w:val="24"/>
          <w:szCs w:val="24"/>
        </w:rPr>
        <w:t xml:space="preserve">15905136759</w:t>
      </w:r>
      <w:bookmarkEnd w:id="27"/>
      <w:r/>
      <w:bookmarkEnd w:id="28"/>
      <w:r>
        <w:rPr>
          <w:rFonts w:ascii="Times New Roman" w:hAnsi="Times New Roman"/>
          <w:color w:val="000000"/>
          <w:sz w:val="24"/>
          <w:szCs w:val="24"/>
        </w:rPr>
      </w:r>
      <w:r/>
    </w:p>
    <w:p>
      <w:pPr>
        <w:pStyle w:val="719"/>
        <w:ind w:firstLine="480"/>
        <w:jc w:val="left"/>
        <w:spacing w:line="360" w:lineRule="auto"/>
        <w:rPr>
          <w:rFonts w:ascii="Times New Roman" w:hAnsi="Times New Roman"/>
          <w:color w:val="000000"/>
          <w:sz w:val="24"/>
          <w:szCs w:val="24"/>
        </w:rPr>
      </w:pPr>
      <w:r>
        <w:rPr>
          <w:rFonts w:ascii="Times New Roman" w:hAnsi="Times New Roman"/>
          <w:color w:val="000000"/>
          <w:sz w:val="24"/>
          <w:szCs w:val="24"/>
        </w:rPr>
        <w:t xml:space="preserve">3</w:t>
      </w:r>
      <w:r>
        <w:rPr>
          <w:rFonts w:hint="eastAsia" w:ascii="Times New Roman" w:hAnsi="Times New Roman"/>
          <w:color w:val="000000"/>
          <w:sz w:val="24"/>
          <w:szCs w:val="24"/>
        </w:rPr>
        <w:t xml:space="preserve">、</w:t>
      </w:r>
      <w:r>
        <w:rPr>
          <w:rFonts w:ascii="Times New Roman"/>
          <w:color w:val="000000"/>
          <w:sz w:val="24"/>
          <w:szCs w:val="24"/>
        </w:rPr>
        <w:t xml:space="preserve">项目联系方式</w:t>
      </w:r>
      <w:r>
        <w:rPr>
          <w:rFonts w:ascii="Times New Roman" w:hAnsi="Times New Roman"/>
          <w:color w:val="000000"/>
          <w:sz w:val="24"/>
          <w:szCs w:val="24"/>
        </w:rPr>
      </w:r>
      <w:r/>
    </w:p>
    <w:p>
      <w:pPr>
        <w:pStyle w:val="719"/>
        <w:ind w:firstLine="480"/>
        <w:jc w:val="left"/>
        <w:spacing w:line="360" w:lineRule="auto"/>
        <w:rPr>
          <w:rFonts w:ascii="Times New Roman" w:hAnsi="Times New Roman"/>
          <w:sz w:val="24"/>
          <w:szCs w:val="24"/>
        </w:rPr>
      </w:pPr>
      <w:r>
        <w:rPr>
          <w:rFonts w:ascii="Times New Roman"/>
          <w:sz w:val="24"/>
          <w:szCs w:val="24"/>
        </w:rPr>
        <w:t xml:space="preserve">项目联系人：</w:t>
      </w:r>
      <w:r>
        <w:rPr>
          <w:rFonts w:hint="eastAsia" w:ascii="Times New Roman"/>
          <w:sz w:val="24"/>
          <w:szCs w:val="24"/>
        </w:rPr>
        <w:t xml:space="preserve">季海峰</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ascii="Times New Roman"/>
          <w:sz w:val="24"/>
          <w:szCs w:val="24"/>
        </w:rPr>
        <w:t xml:space="preserve">电</w:t>
      </w:r>
      <w:r>
        <w:rPr>
          <w:rFonts w:ascii="Times New Roman" w:hAnsi="Times New Roman"/>
          <w:sz w:val="24"/>
          <w:szCs w:val="24"/>
        </w:rPr>
        <w:t xml:space="preserve">      </w:t>
      </w:r>
      <w:r>
        <w:rPr>
          <w:rFonts w:ascii="Times New Roman"/>
          <w:sz w:val="24"/>
          <w:szCs w:val="24"/>
        </w:rPr>
        <w:t xml:space="preserve">话：</w:t>
      </w:r>
      <w:r>
        <w:rPr>
          <w:rFonts w:ascii="Times New Roman" w:hAnsi="Times New Roman"/>
          <w:sz w:val="24"/>
          <w:szCs w:val="24"/>
        </w:rPr>
        <w:t xml:space="preserve">15905136759 </w:t>
      </w:r>
      <w:r/>
    </w:p>
    <w:p>
      <w:pPr>
        <w:pStyle w:val="719"/>
        <w:jc w:val="center"/>
        <w:spacing w:line="360" w:lineRule="auto"/>
        <w:widowControl/>
        <w:rPr>
          <w:rFonts w:ascii="Times New Roman" w:hAnsi="Times New Roman" w:eastAsia="黑体"/>
          <w:b/>
          <w:sz w:val="44"/>
          <w:szCs w:val="44"/>
        </w:rPr>
      </w:pPr>
      <w:r/>
      <w:bookmarkStart w:id="29" w:name="_Toc155796357"/>
      <w:r>
        <w:rPr>
          <w:rFonts w:ascii="Times New Roman" w:hAnsi="Times New Roman" w:eastAsia="黑体"/>
          <w:b/>
        </w:rPr>
        <w:br w:type="page" w:clear="all"/>
      </w:r>
      <w:r>
        <w:rPr>
          <w:rFonts w:ascii="Times New Roman" w:hAnsi="黑体" w:eastAsia="黑体"/>
          <w:b/>
          <w:sz w:val="44"/>
          <w:szCs w:val="44"/>
        </w:rPr>
        <w:t xml:space="preserve">第二章</w:t>
      </w:r>
      <w:r>
        <w:rPr>
          <w:rFonts w:ascii="Times New Roman" w:hAnsi="Times New Roman" w:eastAsia="黑体"/>
          <w:b/>
          <w:sz w:val="44"/>
          <w:szCs w:val="44"/>
        </w:rPr>
        <w:t xml:space="preserve">  </w:t>
      </w:r>
      <w:r>
        <w:rPr>
          <w:rFonts w:ascii="Times New Roman" w:hAnsi="黑体" w:eastAsia="黑体"/>
          <w:b/>
          <w:sz w:val="44"/>
          <w:szCs w:val="44"/>
        </w:rPr>
        <w:t xml:space="preserve">投标人须知</w:t>
      </w:r>
      <w:bookmarkEnd w:id="29"/>
      <w:r>
        <w:rPr>
          <w:rFonts w:ascii="Times New Roman" w:hAnsi="Times New Roman" w:eastAsia="黑体"/>
          <w:b/>
          <w:sz w:val="44"/>
          <w:szCs w:val="44"/>
        </w:rPr>
      </w:r>
      <w:r/>
    </w:p>
    <w:p>
      <w:pPr>
        <w:pStyle w:val="721"/>
        <w:spacing w:before="0" w:after="0" w:line="360" w:lineRule="auto"/>
        <w:rPr>
          <w:rFonts w:ascii="Times New Roman" w:hAnsi="Times New Roman" w:eastAsia="黑体"/>
          <w:b w:val="0"/>
          <w:sz w:val="28"/>
          <w:szCs w:val="28"/>
          <w:lang w:eastAsia="zh-CN"/>
        </w:rPr>
      </w:pPr>
      <w:r>
        <w:rPr>
          <w:rFonts w:ascii="Times New Roman" w:hAnsi="黑体" w:eastAsia="黑体"/>
          <w:b w:val="0"/>
          <w:sz w:val="28"/>
          <w:szCs w:val="28"/>
          <w:lang w:eastAsia="zh-CN"/>
        </w:rPr>
        <w:t xml:space="preserve">一、总则</w:t>
      </w:r>
      <w:r>
        <w:rPr>
          <w:rFonts w:ascii="Times New Roman" w:hAnsi="Times New Roman" w:eastAsia="黑体"/>
          <w:b w:val="0"/>
          <w:sz w:val="28"/>
          <w:szCs w:val="28"/>
          <w:lang w:eastAsia="zh-CN"/>
        </w:rPr>
      </w:r>
      <w:r/>
    </w:p>
    <w:p>
      <w:pPr>
        <w:pStyle w:val="722"/>
        <w:ind w:firstLine="482"/>
        <w:jc w:val="left"/>
        <w:spacing w:before="0" w:after="0" w:line="360" w:lineRule="auto"/>
        <w:rPr>
          <w:sz w:val="24"/>
          <w:szCs w:val="24"/>
          <w:lang w:eastAsia="zh-CN"/>
        </w:rPr>
      </w:pPr>
      <w:r>
        <w:rPr>
          <w:sz w:val="24"/>
          <w:szCs w:val="24"/>
          <w:lang w:eastAsia="zh-CN"/>
        </w:rPr>
        <w:t xml:space="preserve">1、采购方式</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1.1 </w:t>
      </w:r>
      <w:r>
        <w:rPr>
          <w:rFonts w:ascii="Times New Roman"/>
          <w:sz w:val="24"/>
          <w:szCs w:val="24"/>
        </w:rPr>
        <w:t xml:space="preserve">本次招标采取公开招标方式，本招标文件仅适用于招标公告中所述项目。</w:t>
      </w:r>
      <w:r>
        <w:rPr>
          <w:rFonts w:ascii="Times New Roman" w:hAnsi="Times New Roman"/>
          <w:sz w:val="24"/>
          <w:szCs w:val="24"/>
        </w:rPr>
      </w:r>
      <w:r/>
    </w:p>
    <w:p>
      <w:pPr>
        <w:pStyle w:val="722"/>
        <w:ind w:firstLine="482"/>
        <w:jc w:val="left"/>
        <w:spacing w:before="0" w:after="0" w:line="360" w:lineRule="auto"/>
        <w:rPr>
          <w:sz w:val="24"/>
          <w:szCs w:val="24"/>
          <w:lang w:eastAsia="zh-CN"/>
        </w:rPr>
      </w:pPr>
      <w:r>
        <w:rPr>
          <w:sz w:val="24"/>
          <w:szCs w:val="24"/>
          <w:lang w:eastAsia="zh-CN"/>
        </w:rPr>
        <w:t xml:space="preserve">2、合格的投标人</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2.1 </w:t>
      </w:r>
      <w:r>
        <w:rPr>
          <w:rFonts w:ascii="Times New Roman"/>
          <w:sz w:val="24"/>
          <w:szCs w:val="24"/>
        </w:rPr>
        <w:t xml:space="preserve">满足招标公告中申请人的资格要求的规定。</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2.2 </w:t>
      </w:r>
      <w:r>
        <w:rPr>
          <w:rFonts w:ascii="Times New Roman"/>
          <w:sz w:val="24"/>
          <w:szCs w:val="24"/>
        </w:rPr>
        <w:t xml:space="preserve">银行、保险、石油石化、电力、电信等特殊行业法人的分支机构（不具有独立的法人资格）参与本项目政府采购活动的，应当提供总公司出具的愿为其参与政府采购活动以及履约行为承担民事责任的承诺书（或授权书）。</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2.3 满足本招标文件全部实质性要求和条件的规定。</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2.4 符合上述条件的投标人应承担投标及履约过程应承担的全部责任与义务。</w:t>
      </w:r>
      <w:r/>
    </w:p>
    <w:p>
      <w:pPr>
        <w:pStyle w:val="719"/>
        <w:ind w:firstLine="480"/>
        <w:jc w:val="left"/>
        <w:spacing w:line="360" w:lineRule="auto"/>
        <w:rPr>
          <w:rFonts w:ascii="Times New Roman" w:hAnsi="Times New Roman"/>
          <w:sz w:val="24"/>
          <w:szCs w:val="24"/>
        </w:rPr>
      </w:pPr>
      <w:r>
        <w:rPr>
          <w:rFonts w:hint="eastAsia" w:ascii="Times New Roman" w:hAnsi="Times New Roman"/>
          <w:sz w:val="24"/>
          <w:szCs w:val="24"/>
        </w:rPr>
        <w:t xml:space="preserve">2</w:t>
      </w:r>
      <w:r>
        <w:rPr>
          <w:rFonts w:ascii="Times New Roman" w:hAnsi="Times New Roman"/>
          <w:sz w:val="24"/>
          <w:szCs w:val="24"/>
        </w:rPr>
        <w:t xml:space="preserve">.5 </w:t>
      </w:r>
      <w:r>
        <w:rPr>
          <w:rFonts w:hint="eastAsia"/>
          <w:sz w:val="24"/>
          <w:szCs w:val="24"/>
        </w:rPr>
        <w:t xml:space="preserve">单位负责人为同一人或者存在直接控股、管理关系的不同供应商，不得参加同一合同项下的政府采购活动。</w:t>
      </w:r>
      <w:r>
        <w:rPr>
          <w:rFonts w:ascii="Times New Roman" w:hAnsi="Times New Roman"/>
          <w:sz w:val="24"/>
          <w:szCs w:val="24"/>
        </w:rPr>
      </w:r>
      <w:r/>
    </w:p>
    <w:p>
      <w:pPr>
        <w:pStyle w:val="722"/>
        <w:ind w:firstLine="482"/>
        <w:jc w:val="left"/>
        <w:spacing w:before="0" w:after="0" w:line="360" w:lineRule="auto"/>
        <w:rPr>
          <w:sz w:val="24"/>
          <w:szCs w:val="24"/>
          <w:lang w:eastAsia="zh-CN"/>
        </w:rPr>
      </w:pPr>
      <w:r>
        <w:rPr>
          <w:sz w:val="24"/>
          <w:szCs w:val="24"/>
          <w:lang w:eastAsia="zh-CN"/>
        </w:rPr>
        <w:t xml:space="preserve">3、适用法律</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3.1 本次招标及由此产生的合同受中华人民共和国有关的法律法规制约和保护。</w:t>
      </w:r>
      <w:r/>
    </w:p>
    <w:p>
      <w:pPr>
        <w:pStyle w:val="722"/>
        <w:ind w:firstLine="482"/>
        <w:jc w:val="left"/>
        <w:spacing w:before="0" w:after="0" w:line="360" w:lineRule="auto"/>
        <w:rPr>
          <w:sz w:val="24"/>
          <w:szCs w:val="24"/>
          <w:lang w:eastAsia="zh-CN"/>
        </w:rPr>
      </w:pPr>
      <w:r>
        <w:rPr>
          <w:sz w:val="24"/>
          <w:szCs w:val="24"/>
          <w:lang w:eastAsia="zh-CN"/>
        </w:rPr>
        <w:t xml:space="preserve">4、投标费用</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4.1 投标人应自行承担所有与参与投标有关的费用，无论投标过程中的做法和结果如何，采购人和</w:t>
      </w:r>
      <w:r>
        <w:rPr>
          <w:rFonts w:ascii="Times New Roman" w:hAnsi="Times New Roman"/>
          <w:color w:val="000000"/>
          <w:sz w:val="24"/>
          <w:szCs w:val="21"/>
        </w:rPr>
        <w:t xml:space="preserve">江苏立信建设工程造价咨询有限公司</w:t>
      </w:r>
      <w:r>
        <w:rPr>
          <w:rFonts w:ascii="Times New Roman" w:hAnsi="Times New Roman"/>
          <w:sz w:val="24"/>
          <w:szCs w:val="24"/>
        </w:rPr>
        <w:t xml:space="preserve">（以下简称采购代理机构）</w:t>
      </w:r>
      <w:r>
        <w:rPr>
          <w:rFonts w:ascii="Times New Roman" w:hAnsi="Times New Roman"/>
          <w:sz w:val="24"/>
          <w:szCs w:val="24"/>
        </w:rPr>
        <w:t xml:space="preserve">在任何情况下均无义务和责任承担这些费用。</w:t>
      </w:r>
      <w:r/>
    </w:p>
    <w:p>
      <w:pPr>
        <w:pStyle w:val="719"/>
        <w:ind w:firstLine="480"/>
        <w:jc w:val="left"/>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4</w:t>
      </w:r>
      <w:r>
        <w:rPr>
          <w:rFonts w:ascii="Times New Roman" w:hAnsi="Times New Roman"/>
          <w:color w:val="000000"/>
          <w:sz w:val="24"/>
          <w:szCs w:val="24"/>
        </w:rPr>
        <w:t xml:space="preserve">.2</w:t>
      </w:r>
      <w:r>
        <w:rPr>
          <w:rFonts w:ascii="宋体" w:hAnsi="宋体"/>
          <w:color w:val="000000"/>
          <w:sz w:val="24"/>
          <w:szCs w:val="24"/>
        </w:rPr>
        <w:t xml:space="preserve">中标服务费：</w:t>
      </w:r>
      <w:r>
        <w:rPr>
          <w:rFonts w:hint="eastAsia" w:ascii="Times New Roman" w:hAnsi="Times New Roman"/>
          <w:color w:val="000000"/>
          <w:sz w:val="24"/>
          <w:szCs w:val="24"/>
        </w:rPr>
        <w:t xml:space="preserve">按苏招协【2022】002号收费标准的30%计取</w:t>
      </w:r>
      <w:r>
        <w:rPr>
          <w:rFonts w:ascii="宋体" w:hAnsi="宋体"/>
          <w:color w:val="000000"/>
          <w:sz w:val="24"/>
          <w:szCs w:val="24"/>
        </w:rPr>
        <w:t xml:space="preserve">；此费用最终由中标人在领取中标通知书前一次性向采购代理机构支付，投标人须将此部分费用综合考虑在报价中，不得单列。</w:t>
      </w:r>
      <w:r>
        <w:rPr>
          <w:rFonts w:ascii="Times New Roman" w:hAnsi="Times New Roman"/>
          <w:color w:val="000000"/>
          <w:sz w:val="24"/>
          <w:szCs w:val="24"/>
        </w:rPr>
      </w:r>
      <w:r/>
    </w:p>
    <w:p>
      <w:pPr>
        <w:pStyle w:val="722"/>
        <w:ind w:firstLine="482"/>
        <w:jc w:val="left"/>
        <w:spacing w:before="0" w:after="0" w:line="360" w:lineRule="auto"/>
        <w:rPr>
          <w:color w:val="000000"/>
          <w:sz w:val="24"/>
          <w:szCs w:val="24"/>
          <w:lang w:eastAsia="zh-CN"/>
        </w:rPr>
      </w:pPr>
      <w:r>
        <w:rPr>
          <w:color w:val="000000"/>
          <w:sz w:val="24"/>
          <w:szCs w:val="24"/>
          <w:lang w:eastAsia="zh-CN"/>
        </w:rPr>
        <w:t xml:space="preserve">5、招标文件的约束力</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5.1 投标人一旦参与本项目采购活动，即被认为接受了本招标文件的规定和约束。</w:t>
      </w:r>
      <w:r/>
    </w:p>
    <w:p>
      <w:pPr>
        <w:pStyle w:val="721"/>
        <w:spacing w:before="0" w:after="0" w:line="360" w:lineRule="auto"/>
        <w:rPr>
          <w:rFonts w:ascii="Times New Roman" w:hAnsi="Times New Roman" w:eastAsia="黑体"/>
          <w:b w:val="0"/>
          <w:sz w:val="28"/>
          <w:szCs w:val="28"/>
          <w:lang w:eastAsia="zh-CN"/>
        </w:rPr>
      </w:pPr>
      <w:r>
        <w:rPr>
          <w:rFonts w:ascii="Times New Roman" w:hAnsi="Times New Roman" w:eastAsia="黑体"/>
          <w:b w:val="0"/>
          <w:sz w:val="28"/>
          <w:szCs w:val="28"/>
          <w:lang w:eastAsia="zh-CN"/>
        </w:rPr>
        <w:t xml:space="preserve">二、招标文件</w:t>
      </w:r>
      <w:r/>
    </w:p>
    <w:p>
      <w:pPr>
        <w:pStyle w:val="722"/>
        <w:ind w:firstLine="482"/>
        <w:jc w:val="left"/>
        <w:spacing w:before="0" w:after="0" w:line="360" w:lineRule="auto"/>
        <w:rPr>
          <w:sz w:val="24"/>
          <w:szCs w:val="24"/>
          <w:lang w:eastAsia="zh-CN"/>
        </w:rPr>
      </w:pPr>
      <w:r>
        <w:rPr>
          <w:sz w:val="24"/>
          <w:szCs w:val="24"/>
          <w:lang w:eastAsia="zh-CN"/>
        </w:rPr>
        <w:t xml:space="preserve">6、招标文件的构成</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6.1 招标文件由以下部分构成：</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（1）投标邀请</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（2）投标人须知</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（3）合同文本</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（4）采购需求</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（5）评标方法与评标标准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（6）投标文件格式</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请仔细检查招标文件是否齐全，如有缺漏请立即与</w:t>
      </w:r>
      <w:r>
        <w:rPr>
          <w:rFonts w:hint="eastAsia" w:ascii="Times New Roman" w:hAnsi="Times New Roman"/>
          <w:sz w:val="24"/>
          <w:szCs w:val="24"/>
        </w:rPr>
        <w:t xml:space="preserve">采购代理机构</w:t>
      </w:r>
      <w:r>
        <w:rPr>
          <w:rFonts w:ascii="Times New Roman" w:hAnsi="Times New Roman"/>
          <w:sz w:val="24"/>
          <w:szCs w:val="24"/>
        </w:rPr>
        <w:t xml:space="preserve">联系解决。</w:t>
      </w:r>
      <w:r/>
    </w:p>
    <w:p>
      <w:pPr>
        <w:pStyle w:val="722"/>
        <w:ind w:firstLine="482"/>
        <w:jc w:val="left"/>
        <w:spacing w:before="0" w:after="0" w:line="360" w:lineRule="auto"/>
        <w:rPr>
          <w:sz w:val="24"/>
          <w:szCs w:val="24"/>
          <w:lang w:eastAsia="zh-CN"/>
        </w:rPr>
      </w:pPr>
      <w:r>
        <w:rPr>
          <w:sz w:val="24"/>
          <w:szCs w:val="24"/>
          <w:lang w:eastAsia="zh-CN"/>
        </w:rPr>
        <w:t xml:space="preserve">7、招标文件的澄清</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7.1 任何要求对招标文件进行澄清的投标人，应在投标截止时间十日前按招标公告中的通讯地址，以书面形式通知采购人或者采购代理机构。</w:t>
      </w:r>
      <w:r/>
    </w:p>
    <w:p>
      <w:pPr>
        <w:pStyle w:val="722"/>
        <w:ind w:firstLine="482"/>
        <w:jc w:val="left"/>
        <w:spacing w:before="0" w:after="0" w:line="360" w:lineRule="auto"/>
        <w:rPr>
          <w:sz w:val="24"/>
          <w:szCs w:val="24"/>
          <w:lang w:eastAsia="zh-CN"/>
        </w:rPr>
      </w:pPr>
      <w:r>
        <w:rPr>
          <w:sz w:val="24"/>
          <w:szCs w:val="24"/>
          <w:lang w:eastAsia="zh-CN"/>
        </w:rPr>
        <w:t xml:space="preserve">8、招标文件的修改</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8.1 在投标截止时间前，采购人和采购代理机构可以对招标文件进行修改。</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8.2 采购人和采购代理机构有权按照法定的要求推迟投标截止时间和开标时间。</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8.3 招标文件的修改将在江苏政府采购网公布，补充文件将作为招标文件的组成部分，并对投标人具有约束力。</w:t>
      </w:r>
      <w:r/>
    </w:p>
    <w:p>
      <w:pPr>
        <w:pStyle w:val="721"/>
        <w:spacing w:before="0" w:after="0" w:line="360" w:lineRule="auto"/>
        <w:rPr>
          <w:rFonts w:ascii="Times New Roman" w:hAnsi="Times New Roman" w:eastAsia="黑体"/>
          <w:b w:val="0"/>
          <w:sz w:val="28"/>
          <w:szCs w:val="28"/>
          <w:lang w:eastAsia="zh-CN"/>
        </w:rPr>
      </w:pPr>
      <w:r>
        <w:rPr>
          <w:rFonts w:ascii="Times New Roman" w:hAnsi="Times New Roman" w:eastAsia="黑体"/>
          <w:b w:val="0"/>
          <w:sz w:val="28"/>
          <w:szCs w:val="28"/>
          <w:lang w:eastAsia="zh-CN"/>
        </w:rPr>
        <w:t xml:space="preserve">三、投标文件编制</w:t>
      </w:r>
      <w:r/>
    </w:p>
    <w:p>
      <w:pPr>
        <w:pStyle w:val="722"/>
        <w:ind w:firstLine="482"/>
        <w:jc w:val="left"/>
        <w:spacing w:before="0" w:after="0" w:line="360" w:lineRule="auto"/>
        <w:rPr>
          <w:sz w:val="24"/>
          <w:szCs w:val="24"/>
          <w:lang w:eastAsia="zh-CN"/>
        </w:rPr>
      </w:pPr>
      <w:r>
        <w:rPr>
          <w:sz w:val="24"/>
          <w:szCs w:val="24"/>
          <w:lang w:eastAsia="zh-CN"/>
        </w:rPr>
        <w:t xml:space="preserve">9、投标文件编写注意事项</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722"/>
        <w:ind w:firstLine="482"/>
        <w:jc w:val="left"/>
        <w:spacing w:before="0" w:after="0" w:line="360" w:lineRule="auto"/>
        <w:rPr>
          <w:sz w:val="24"/>
          <w:szCs w:val="24"/>
          <w:lang w:eastAsia="zh-CN"/>
        </w:rPr>
      </w:pPr>
      <w:r>
        <w:rPr>
          <w:sz w:val="24"/>
          <w:szCs w:val="24"/>
          <w:lang w:eastAsia="zh-CN"/>
        </w:rPr>
        <w:t xml:space="preserve">10、投标文件的语言及度量衡单位</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10.1 除专用术语外，投标人提交的投标文件以及投标人与采购人和采购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10.2 除技术性能另有规定外，投标文件所使用的度量衡单位，均须采用国家法定计量单位。</w:t>
      </w:r>
      <w:r/>
    </w:p>
    <w:p>
      <w:pPr>
        <w:pStyle w:val="722"/>
        <w:ind w:firstLine="482"/>
        <w:jc w:val="left"/>
        <w:spacing w:before="0" w:after="0" w:line="360" w:lineRule="auto"/>
        <w:rPr>
          <w:sz w:val="24"/>
          <w:szCs w:val="24"/>
          <w:lang w:eastAsia="zh-CN"/>
        </w:rPr>
      </w:pPr>
      <w:r>
        <w:rPr>
          <w:sz w:val="24"/>
          <w:szCs w:val="24"/>
          <w:lang w:eastAsia="zh-CN"/>
        </w:rPr>
        <w:t xml:space="preserve">11、投标文件的构成</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11.2 如投标文件制作工具中格式和内容与江苏政府采购网发布的招标文件不一致，请以江苏政府采购网发布的招标文件为准。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11.3 特别提醒投标人，混乱的编排导致投标文件被误读或评标委员会（以下简称评委会）查找不到有效文件是投标人的风险。</w:t>
      </w:r>
      <w:r/>
    </w:p>
    <w:p>
      <w:pPr>
        <w:pStyle w:val="722"/>
        <w:ind w:firstLine="482"/>
        <w:jc w:val="left"/>
        <w:spacing w:before="0" w:after="0" w:line="360" w:lineRule="auto"/>
        <w:rPr>
          <w:sz w:val="24"/>
          <w:szCs w:val="24"/>
          <w:lang w:eastAsia="zh-CN"/>
        </w:rPr>
      </w:pPr>
      <w:r>
        <w:rPr>
          <w:sz w:val="24"/>
          <w:szCs w:val="24"/>
          <w:lang w:eastAsia="zh-CN"/>
        </w:rPr>
        <w:t xml:space="preserve">12、证明投标人及投标标的符合招标文件规定的文件</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12.1 投标人应按照招标文件要求提交证明文件，证明其及投标标的符合招标文件规定。</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12.2 招标文件对证明文件无明确形式要求的，证明文件可以以文字资料、图纸和数据等形式提交。</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12.3 投标人委托代理时应当提交授权委托书，请按招标文件第六章给定格式及要求填写并附法定代表人（单位负责人）与委托代理人身份证明。</w:t>
      </w:r>
      <w:r/>
    </w:p>
    <w:p>
      <w:pPr>
        <w:pStyle w:val="722"/>
        <w:ind w:firstLine="482"/>
        <w:jc w:val="left"/>
        <w:spacing w:before="0" w:after="0" w:line="360" w:lineRule="auto"/>
        <w:rPr>
          <w:sz w:val="24"/>
          <w:szCs w:val="24"/>
          <w:lang w:eastAsia="zh-CN"/>
        </w:rPr>
      </w:pPr>
      <w:r>
        <w:rPr>
          <w:sz w:val="24"/>
          <w:szCs w:val="24"/>
          <w:lang w:eastAsia="zh-CN"/>
        </w:rPr>
        <w:t xml:space="preserve">13、投标分项报价表</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13.1 投标人应根据投标报价要求在投标分项报价表中列明各项投标单价、总价等，未全部列示的作无效响应处理。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13.2 投标文件中的单价和总价无特殊规定的采用人民币报价，以元为单位标注。招标文件中另有规定的按规定执行。</w:t>
      </w:r>
      <w:r/>
    </w:p>
    <w:p>
      <w:pPr>
        <w:pStyle w:val="722"/>
        <w:ind w:firstLine="482"/>
        <w:jc w:val="left"/>
        <w:spacing w:before="0" w:after="0" w:line="360" w:lineRule="auto"/>
        <w:rPr>
          <w:sz w:val="24"/>
          <w:szCs w:val="24"/>
          <w:lang w:eastAsia="zh-CN"/>
        </w:rPr>
      </w:pPr>
      <w:r>
        <w:rPr>
          <w:sz w:val="24"/>
          <w:szCs w:val="24"/>
          <w:lang w:eastAsia="zh-CN"/>
        </w:rPr>
        <w:t xml:space="preserve">14、技术要求响应及偏离表、商务要求响应及偏离表</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14.2 投标人可在投标文件中提供认为需要的其他技术文件或说明。</w:t>
      </w:r>
      <w:r/>
    </w:p>
    <w:p>
      <w:pPr>
        <w:pStyle w:val="722"/>
        <w:ind w:firstLine="482"/>
        <w:jc w:val="left"/>
        <w:spacing w:before="0" w:after="0" w:line="360" w:lineRule="auto"/>
        <w:rPr>
          <w:sz w:val="24"/>
          <w:szCs w:val="24"/>
          <w:lang w:eastAsia="zh-CN"/>
        </w:rPr>
      </w:pPr>
      <w:r>
        <w:rPr>
          <w:sz w:val="24"/>
          <w:szCs w:val="24"/>
          <w:lang w:eastAsia="zh-CN"/>
        </w:rPr>
        <w:t xml:space="preserve">15、服务承诺、培训计划、人员安排及其他</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15.1 投标人应根据招标文件要求提供有关售后服务的管理制度，售后服务机构的分布情况，售后服务人员的数量、素质、技术水平及售后服务的反应能力等。</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15.2 投标人应根据招标文件要求提供培训计划、人员安排等。</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15.3 投标人应根据招标文件要求提供所投标的的主要组成部分、功能设计、实现思路及关键技术等。</w:t>
      </w:r>
      <w:r/>
    </w:p>
    <w:p>
      <w:pPr>
        <w:pStyle w:val="722"/>
        <w:ind w:firstLine="482"/>
        <w:jc w:val="left"/>
        <w:spacing w:before="0" w:after="0" w:line="360" w:lineRule="auto"/>
        <w:rPr>
          <w:sz w:val="24"/>
          <w:szCs w:val="24"/>
          <w:lang w:eastAsia="zh-CN"/>
        </w:rPr>
      </w:pPr>
      <w:r>
        <w:rPr>
          <w:sz w:val="24"/>
          <w:szCs w:val="24"/>
          <w:lang w:eastAsia="zh-CN"/>
        </w:rPr>
        <w:t xml:space="preserve">16、投标函和开标一览表</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16.1 投标人应按照招标文件提供的格式完整、正确填写投标函、开标一览表。</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722"/>
        <w:ind w:firstLine="482"/>
        <w:jc w:val="left"/>
        <w:spacing w:before="0" w:after="0" w:line="360" w:lineRule="auto"/>
        <w:rPr>
          <w:sz w:val="24"/>
          <w:szCs w:val="24"/>
          <w:lang w:eastAsia="zh-CN"/>
        </w:rPr>
      </w:pPr>
      <w:r>
        <w:rPr>
          <w:sz w:val="24"/>
          <w:szCs w:val="24"/>
          <w:lang w:eastAsia="zh-CN"/>
        </w:rPr>
        <w:t xml:space="preserve">17、投标有效期</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17.1 投标有效期为招标文件规定的开标之日后六十（60）天。投标有效期比规定短的将被视为未实质性响应招标文件而予以拒绝。</w:t>
      </w:r>
      <w:r/>
    </w:p>
    <w:p>
      <w:pPr>
        <w:pStyle w:val="719"/>
        <w:ind w:firstLine="480"/>
        <w:jc w:val="left"/>
        <w:spacing w:line="360" w:lineRule="auto"/>
        <w:rPr>
          <w:rFonts w:ascii="Times New Roman" w:hAnsi="Times New Roman"/>
          <w:color w:val="ff0000"/>
          <w:sz w:val="24"/>
          <w:szCs w:val="24"/>
        </w:rPr>
      </w:pPr>
      <w:r>
        <w:rPr>
          <w:rFonts w:ascii="Times New Roman" w:hAnsi="Times New Roman"/>
          <w:sz w:val="24"/>
          <w:szCs w:val="24"/>
        </w:rPr>
        <w:t xml:space="preserve">17.2 在特殊情况下（法律法规另有规定的除外），经监管部门批准后，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rPr>
          <w:rFonts w:ascii="Times New Roman" w:hAnsi="Times New Roman"/>
          <w:color w:val="ff0000"/>
          <w:sz w:val="24"/>
          <w:szCs w:val="24"/>
        </w:rPr>
      </w:r>
      <w:r/>
    </w:p>
    <w:p>
      <w:pPr>
        <w:pStyle w:val="721"/>
        <w:spacing w:before="0" w:after="0" w:line="360" w:lineRule="auto"/>
        <w:rPr>
          <w:rFonts w:ascii="Times New Roman" w:hAnsi="Times New Roman" w:eastAsia="黑体"/>
          <w:b w:val="0"/>
          <w:sz w:val="28"/>
          <w:szCs w:val="28"/>
          <w:lang w:eastAsia="zh-CN"/>
        </w:rPr>
      </w:pPr>
      <w:r>
        <w:rPr>
          <w:rFonts w:ascii="Times New Roman" w:hAnsi="Times New Roman" w:eastAsia="黑体"/>
          <w:b w:val="0"/>
          <w:sz w:val="28"/>
          <w:szCs w:val="28"/>
          <w:lang w:eastAsia="zh-CN"/>
        </w:rPr>
        <w:t xml:space="preserve">四、投标文件递交</w:t>
      </w:r>
      <w:r/>
    </w:p>
    <w:p>
      <w:pPr>
        <w:pStyle w:val="722"/>
        <w:ind w:firstLine="482"/>
        <w:jc w:val="left"/>
        <w:spacing w:before="0" w:after="0" w:line="360" w:lineRule="auto"/>
        <w:rPr>
          <w:sz w:val="24"/>
          <w:szCs w:val="24"/>
          <w:lang w:eastAsia="zh-CN"/>
        </w:rPr>
      </w:pPr>
      <w:r>
        <w:rPr>
          <w:sz w:val="24"/>
          <w:szCs w:val="24"/>
          <w:lang w:eastAsia="zh-CN"/>
        </w:rPr>
        <w:t xml:space="preserve">18、电子投标文件的递交</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18.1 投标人应当按照《操作手册》规定，在投标截止时间前制作并递交（上传）电子投标文件。</w:t>
      </w:r>
      <w:r/>
    </w:p>
    <w:p>
      <w:pPr>
        <w:pStyle w:val="722"/>
        <w:ind w:firstLine="482"/>
        <w:jc w:val="left"/>
        <w:spacing w:before="0" w:after="0" w:line="360" w:lineRule="auto"/>
        <w:rPr>
          <w:sz w:val="24"/>
          <w:szCs w:val="24"/>
          <w:lang w:eastAsia="zh-CN"/>
        </w:rPr>
      </w:pPr>
      <w:r>
        <w:rPr>
          <w:sz w:val="24"/>
          <w:szCs w:val="24"/>
          <w:lang w:eastAsia="zh-CN"/>
        </w:rPr>
        <w:t xml:space="preserve">19、投标截止时间</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19.1 投标人递交（上传）电子投标文件的时间不得迟于招标公告中规定的投标截止时间。</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19.2 采购人和采购代理机构可以按照规定，通过修改招标文件酌情延长投标截止时间，在此情况下，投标人的所有权利和义务以及投标人受制的截止时间均应以延长后新的截止时间为准。</w:t>
      </w:r>
      <w:r/>
    </w:p>
    <w:p>
      <w:pPr>
        <w:pStyle w:val="722"/>
        <w:ind w:firstLine="482"/>
        <w:jc w:val="left"/>
        <w:spacing w:before="0" w:after="0" w:line="360" w:lineRule="auto"/>
        <w:rPr>
          <w:sz w:val="24"/>
          <w:szCs w:val="24"/>
          <w:lang w:eastAsia="zh-CN"/>
        </w:rPr>
      </w:pPr>
      <w:r>
        <w:rPr>
          <w:sz w:val="24"/>
          <w:szCs w:val="24"/>
          <w:lang w:eastAsia="zh-CN"/>
        </w:rPr>
        <w:t xml:space="preserve">20、投标文件的拒收</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20.1 采购代理机构拒绝接收在招标文件规定的投标截止时间后递交（上传）的任何投标文件。</w:t>
      </w:r>
      <w:r/>
    </w:p>
    <w:p>
      <w:pPr>
        <w:pStyle w:val="722"/>
        <w:ind w:firstLine="482"/>
        <w:jc w:val="left"/>
        <w:spacing w:before="0" w:after="0" w:line="360" w:lineRule="auto"/>
        <w:rPr>
          <w:sz w:val="24"/>
          <w:szCs w:val="24"/>
          <w:lang w:eastAsia="zh-CN"/>
        </w:rPr>
      </w:pPr>
      <w:r>
        <w:rPr>
          <w:sz w:val="24"/>
          <w:szCs w:val="24"/>
          <w:lang w:eastAsia="zh-CN"/>
        </w:rPr>
        <w:t xml:space="preserve">21、投标文件的撤回和修改</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21.1 投标人可在投标截止时间前，撤回其电子投标文件，具体操作方法见《操作手册》。投标人撤回电子投标文件的，则认为其不再参与本项目采购活动。</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21.2 投标人可在投标截止时间前，对其电子投标文件进行修改，具体操作方法见《操作手册》。在投标截止时间之后，投标人不得对其电子投标文件做任何修改。</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21.3 在投标截止时间至招标文件规定的投标有效期满之间的这段时间内，投标人不得撤回其投标。</w:t>
      </w:r>
      <w:r/>
    </w:p>
    <w:p>
      <w:pPr>
        <w:pStyle w:val="721"/>
        <w:spacing w:before="0" w:after="0" w:line="360" w:lineRule="auto"/>
        <w:rPr>
          <w:rFonts w:ascii="Times New Roman" w:hAnsi="Times New Roman" w:eastAsia="黑体"/>
          <w:b w:val="0"/>
          <w:sz w:val="28"/>
          <w:szCs w:val="28"/>
          <w:lang w:eastAsia="zh-CN"/>
        </w:rPr>
      </w:pPr>
      <w:r>
        <w:rPr>
          <w:rFonts w:ascii="Times New Roman" w:hAnsi="Times New Roman" w:eastAsia="黑体"/>
          <w:b w:val="0"/>
          <w:sz w:val="28"/>
          <w:szCs w:val="28"/>
          <w:lang w:eastAsia="zh-CN"/>
        </w:rPr>
        <w:t xml:space="preserve">五、开标与评标</w:t>
      </w:r>
      <w:r/>
    </w:p>
    <w:p>
      <w:pPr>
        <w:pStyle w:val="722"/>
        <w:ind w:firstLine="482"/>
        <w:jc w:val="left"/>
        <w:spacing w:before="0" w:after="0" w:line="360" w:lineRule="auto"/>
        <w:rPr>
          <w:sz w:val="24"/>
          <w:szCs w:val="24"/>
          <w:lang w:eastAsia="zh-CN"/>
        </w:rPr>
      </w:pPr>
      <w:r>
        <w:rPr>
          <w:sz w:val="24"/>
          <w:szCs w:val="24"/>
          <w:lang w:eastAsia="zh-CN"/>
        </w:rPr>
        <w:t xml:space="preserve">22、开标</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22.1 采购代理机构将在招标公告中规定的时间和地点组织公开开标。投标人应当按时参加开标活动，并在“苏采云”系统规定的时间内对其投标文件进行解密。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22.2 开标仪式由采购代理机构组织。“苏采云”系统将自动对项目进行开标，并宣布各投标人名称和投标价格。</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22.3 投标人在开标过程中涉及到的投标文件解密、开标结果确认等工作，应当按照《操作手册》规定执行。</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22.4 投标人如果对开标过程和开标记录有疑义，应当按照《操作手册》规定提出，未在“苏采云”系统《开标记录表》宣布后5分钟内提出的，视同认可开标结果。</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22.5 投标人未参加开标的，视同认可开标结果。</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22.6 投标人在开标、评标全过程中应保持通讯畅通，及时登录“苏采云”系统查阅、答复相关信息，并安排专人与采购代理机构及评委会联系。</w:t>
      </w:r>
      <w:r/>
    </w:p>
    <w:p>
      <w:pPr>
        <w:pStyle w:val="722"/>
        <w:ind w:firstLine="482"/>
        <w:jc w:val="left"/>
        <w:spacing w:before="0" w:after="0" w:line="360" w:lineRule="auto"/>
        <w:rPr>
          <w:sz w:val="24"/>
          <w:szCs w:val="24"/>
          <w:lang w:eastAsia="zh-CN"/>
        </w:rPr>
      </w:pPr>
      <w:r>
        <w:rPr>
          <w:sz w:val="24"/>
          <w:szCs w:val="24"/>
          <w:lang w:eastAsia="zh-CN"/>
        </w:rPr>
        <w:t xml:space="preserve">23、评标委员会</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23.1 开标后，采购代理机构将组织评委会进行评标。</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23.2 评委会由采购人代表和有关技术、经济等方面的评审专家组成，且人员构成符合政府采购有关规定。</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23.3 评委会按照采购文件规定的评审程序、评审方法和评审标准进行独立评审并确定中标候选人。</w:t>
      </w:r>
      <w:r/>
    </w:p>
    <w:p>
      <w:pPr>
        <w:pStyle w:val="722"/>
        <w:ind w:firstLine="482"/>
        <w:jc w:val="left"/>
        <w:spacing w:before="0" w:after="0" w:line="360" w:lineRule="auto"/>
        <w:rPr>
          <w:sz w:val="24"/>
          <w:szCs w:val="24"/>
          <w:lang w:eastAsia="zh-CN"/>
        </w:rPr>
      </w:pPr>
      <w:r>
        <w:rPr>
          <w:sz w:val="24"/>
          <w:szCs w:val="24"/>
          <w:lang w:eastAsia="zh-CN"/>
        </w:rPr>
        <w:t xml:space="preserve">24、评标过程的保密与公正</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24.1 凡是与审查、澄清、评价和比较投标的有关资料以及授标建议等，采购人、评审专家、采购代理机构均不得向投标人或与评标无关的其他人员透露。</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24.2 在评标过程中，投标人不得以任何行为影响评标过程，否则其投标文件将被作为无效投标文件。</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24.3 采购代理机构和评委会不向未中标的投标人解释未中标原因，也不公布评标过程中的相关细节。</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24.4 采用综合评分法的项目，未中标的投标人可于中标结果公告期限届满之日起通过“苏采云”系统查看自己的评审得分及排序情况。</w:t>
      </w:r>
      <w:r/>
    </w:p>
    <w:p>
      <w:pPr>
        <w:pStyle w:val="722"/>
        <w:ind w:firstLine="482"/>
        <w:jc w:val="left"/>
        <w:spacing w:before="0" w:after="0" w:line="360" w:lineRule="auto"/>
        <w:rPr>
          <w:sz w:val="24"/>
          <w:szCs w:val="24"/>
          <w:lang w:eastAsia="zh-CN"/>
        </w:rPr>
      </w:pPr>
      <w:r>
        <w:rPr>
          <w:sz w:val="24"/>
          <w:szCs w:val="24"/>
          <w:lang w:eastAsia="zh-CN"/>
        </w:rPr>
        <w:t xml:space="preserve">25、投标文件的澄清</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25.1 评标期间，评委会对投标文件中含义不明确、同类问题表述不一致或者有明显文字和计算错误的内容，有权要求投标人作出必要的澄清、说明或者补正。</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评委会并非对每个投标人都提出澄清、说明或者补正要求。</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25.3 接到评委会澄清、说明或者补正要求的投标人如未按要求响应，其风险由投标人自行承担。</w:t>
      </w:r>
      <w:r/>
    </w:p>
    <w:p>
      <w:pPr>
        <w:pStyle w:val="722"/>
        <w:ind w:firstLine="482"/>
        <w:jc w:val="left"/>
        <w:spacing w:before="0" w:after="0" w:line="360" w:lineRule="auto"/>
        <w:rPr>
          <w:sz w:val="24"/>
          <w:szCs w:val="24"/>
          <w:lang w:eastAsia="zh-CN"/>
        </w:rPr>
      </w:pPr>
      <w:r>
        <w:rPr>
          <w:sz w:val="24"/>
          <w:szCs w:val="24"/>
          <w:lang w:eastAsia="zh-CN"/>
        </w:rPr>
        <w:t xml:space="preserve">26、对投标文件的审查</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26.1 投标文件审查分为资格审查和符合性审查。</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（1）资格审查：采购人依据法律法规和招标文件的规定，对投标文件中的资格证明文件进行审查。资格审查的结论，采购人以书面形式向评委会进行反馈。</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采购人在进行资格审查的同时，将在信用中国网站（www.creditchina.gov.cn）、中国政府采购网（www.ccgp.gov.cn）查询投标人的信用记录，以确定投标人是否具备投标资格，查询结果留存并归档。</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（3）政府采购异常低价审查：</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（一）</w:t>
      </w:r>
      <w:r>
        <w:rPr>
          <w:rFonts w:hint="eastAsia" w:ascii="Times New Roman" w:hAnsi="Times New Roman"/>
          <w:sz w:val="24"/>
          <w:szCs w:val="24"/>
        </w:rPr>
        <w:t xml:space="preserve">政府采购评审中出现下列情形之一的，评审委员会应当启动异常低价投标（响应）审查程序：</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hint="eastAsia" w:ascii="Times New Roman" w:hAnsi="Times New Roman"/>
          <w:sz w:val="24"/>
          <w:szCs w:val="24"/>
        </w:rPr>
        <w:t xml:space="preserve">1.投标（响应）报价低于全部通过符合性审查供应商投标（响应）报价平均值50%的，即投标（响应）报价&lt;全部通过符合性审查供应商投标（响应）报价平均值×50%；</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hint="eastAsia" w:ascii="Times New Roman" w:hAnsi="Times New Roman"/>
          <w:sz w:val="24"/>
          <w:szCs w:val="24"/>
        </w:rPr>
        <w:t xml:space="preserve">2.投标（响应）报价低于通过符合性审查的次低报价供应商投标（响应）报价50%的，即投标（响应）报价&lt;通过符合性审查的次低报价供应商投标（响应）报价×50%；</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hint="eastAsia" w:ascii="Times New Roman" w:hAnsi="Times New Roman"/>
          <w:sz w:val="24"/>
          <w:szCs w:val="24"/>
        </w:rPr>
        <w:t xml:space="preserve">3.投标（响应）报价低于采购项目最高限价45%的，即投标（响应）报价&lt;采购项目最高限价×45%；</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hint="eastAsia" w:ascii="Times New Roman" w:hAnsi="Times New Roman"/>
          <w:sz w:val="24"/>
          <w:szCs w:val="24"/>
        </w:rPr>
        <w:t xml:space="preserve">4.评审委员会基于专业判断，认为供应商报价过低，有可能影响产品质量或者不能诚信履约的其他情形。</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（二）</w:t>
      </w:r>
      <w:r>
        <w:rPr>
          <w:rFonts w:hint="eastAsia" w:ascii="Times New Roman" w:hAnsi="Times New Roman"/>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hint="eastAsia" w:ascii="Times New Roman" w:hAnsi="Times New Roman"/>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hint="eastAsia" w:ascii="Times New Roman" w:hAnsi="Times New Roman"/>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未通过资格审查或符合性审查的投标人，将通过“苏采云”系统中告知其未通过的原因，评审结束后，将不再告知。</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26.2 所谓重大偏离</w:t>
      </w:r>
      <w:r>
        <w:rPr>
          <w:rFonts w:ascii="Times New Roman" w:hAnsi="Times New Roman"/>
          <w:sz w:val="24"/>
        </w:rPr>
        <w:t xml:space="preserve">是指</w:t>
      </w:r>
      <w:r>
        <w:rPr>
          <w:rFonts w:ascii="Times New Roman" w:hAnsi="Times New Roman"/>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26.3如果投标文件实质上没有响应招标文件的要求，评委会将予以拒绝，投标人不得通过修改或撤销不符合要求的偏离而使其投标成为实质性响应的投标。</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26.4 评委会将对确定为实质性响应的投标进行进一步审核，看其是否有计算上或累加上的算术错误，修正错误的原则如下：</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（1）投标文件中开标一览表内容与投标文件中相应内容不一致的，以开标一览表为准。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（2）大写金额和小写金额不一致的，以大写金额为准。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（3）单价金额小数点或者百分比有明显错位的，以开标一览表的总价为准，并修改单价。</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（4）总价金额与按单价汇总金额不一致的，以单价金额计算结果为准。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同时出现两种以上错误的，按照前款规定的顺序修正。</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非单一产品采购项目，招标文件中将载明核心产品。多家投标人提供的核心产品品牌相同的，按前两款规定处理。</w:t>
      </w:r>
      <w:r/>
    </w:p>
    <w:p>
      <w:pPr>
        <w:pStyle w:val="722"/>
        <w:ind w:firstLine="482"/>
        <w:jc w:val="left"/>
        <w:spacing w:before="0" w:after="0" w:line="360" w:lineRule="auto"/>
        <w:rPr>
          <w:sz w:val="24"/>
          <w:szCs w:val="24"/>
          <w:lang w:eastAsia="zh-CN"/>
        </w:rPr>
      </w:pPr>
      <w:r>
        <w:rPr>
          <w:sz w:val="24"/>
          <w:szCs w:val="24"/>
          <w:lang w:eastAsia="zh-CN"/>
        </w:rPr>
        <w:t xml:space="preserve">27、无效投标条款和废标条款</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27.1 无效投标条款：</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（1）投标人未按照招标文件要求递交（上传）电子投标文件的。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（2）投标人在“苏采云”系统规定的时间内未成功解密电子投标文件的。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（3）投标人不具备招标文件中规定的资格要求的。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（5）投标人提交两个（含两个）以上不同的投标报价的。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（6）投标人的报价超过了采购预算或者最高限价的。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（8）不符合招标文件规定的实质性要求和条件的。（本招标文件中斜体且有下划线部分为实质性要求和条件）</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（10）投标人未通过符合性审查的。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（11）投标文件含有采购人不能接受的附加条件的。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（12）投标文件未按照招标文件要求加盖公章（CA电子公章）的。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（13）其他法律、法规及本招标文件规定的属于无效投标的情形。</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27.2 有下列情形之一的，视为投标人串通投标，投标无效：</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（1）不同投标人的投标文件由同一单位或者个人编制。</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（2）不同投标人委托同一单位或者个人办理投标事宜。</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（3）不同投标人的投标文件载明的项目管理成员或者联系人员为同一人。</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（4）不同投标人的投标文件异常一致或者投标报价呈规律性差异。</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（5）不同投标人的投标文件相互混装。</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27.3 废标条款：</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（1）因“苏采云”系统故障原因造成开标不成功的。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（2）评委会认定招标文件存在歧义、重大缺陷导致评标工作无法进行，或者招标文件内容违反国家有关强制性规定的。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（3）符合专业条件的供应商或者对招标文件作实质响应的供应商不足三家的。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（4）出现影响采购公正的违法、违规行为的。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（5）因重大变故，采购任务取消的。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27.4 出现投标截止时间结束后参加投标的供应商或者在评标期间对招标文件做出实质响应的供应商不足三家情况的，按照政府采购有关规定执行。</w:t>
      </w:r>
      <w:r/>
    </w:p>
    <w:p>
      <w:pPr>
        <w:pStyle w:val="721"/>
        <w:spacing w:before="0" w:after="0" w:line="360" w:lineRule="auto"/>
        <w:rPr>
          <w:rFonts w:ascii="Times New Roman" w:hAnsi="Times New Roman" w:eastAsia="黑体"/>
          <w:b w:val="0"/>
          <w:sz w:val="28"/>
          <w:szCs w:val="28"/>
          <w:lang w:eastAsia="zh-CN"/>
        </w:rPr>
      </w:pPr>
      <w:r>
        <w:rPr>
          <w:rFonts w:ascii="Times New Roman" w:hAnsi="Times New Roman" w:eastAsia="黑体"/>
          <w:b w:val="0"/>
          <w:sz w:val="28"/>
          <w:szCs w:val="28"/>
          <w:lang w:eastAsia="zh-CN"/>
        </w:rPr>
        <w:t xml:space="preserve">六、定标</w:t>
      </w:r>
      <w:r/>
    </w:p>
    <w:p>
      <w:pPr>
        <w:pStyle w:val="722"/>
        <w:ind w:firstLine="482"/>
        <w:jc w:val="left"/>
        <w:spacing w:before="0" w:after="0" w:line="360" w:lineRule="auto"/>
        <w:rPr>
          <w:sz w:val="24"/>
          <w:szCs w:val="24"/>
          <w:lang w:eastAsia="zh-CN"/>
        </w:rPr>
      </w:pPr>
      <w:r>
        <w:rPr>
          <w:sz w:val="24"/>
          <w:szCs w:val="24"/>
          <w:lang w:eastAsia="zh-CN"/>
        </w:rPr>
        <w:t xml:space="preserve">28、确定中标单位</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28.1 中标候选人的选取原则和数量详见招标文件第五章规定。 </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28.2 采购人应根据评委会推荐的中标候选人确定中标人。</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28.3 采购代理机构将在江苏政府采购网发布中标公告，公告期限为1个工作日。</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28.4 若有充分证据证明，中标人存在下列情形之一的，一经查实，将被取消中标资格：</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（1）提供虚假材料谋取中标、成交的。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（2）采取不正当手段诋毁、排挤其他供应商的。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（3）与采购人、其他供应商或者采购代理机构恶意串通的。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（4）向采购人、采购代理机构行贿或者提供其他不正当利益的。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（5）在招标采购过程中与采购人进行协商谈判的。</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（6）属于本招标文件规定的无效情形，但在评标过程中又未被评委会发现的。</w:t>
      </w:r>
      <w:r/>
    </w:p>
    <w:p>
      <w:pPr>
        <w:pStyle w:val="722"/>
        <w:ind w:firstLine="482"/>
        <w:jc w:val="left"/>
        <w:spacing w:before="0" w:after="0" w:line="360" w:lineRule="auto"/>
        <w:rPr>
          <w:sz w:val="24"/>
          <w:szCs w:val="24"/>
          <w:lang w:eastAsia="zh-CN"/>
        </w:rPr>
      </w:pPr>
      <w:r>
        <w:rPr>
          <w:sz w:val="24"/>
          <w:szCs w:val="24"/>
          <w:lang w:eastAsia="zh-CN"/>
        </w:rPr>
        <w:t xml:space="preserve">29、中标通知书</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29.3 中标人应在中标后七个工作日内，向采购人提供</w:t>
      </w:r>
      <w:r>
        <w:rPr>
          <w:rFonts w:hint="eastAsia" w:ascii="Times New Roman" w:hAnsi="Times New Roman"/>
          <w:sz w:val="24"/>
          <w:szCs w:val="24"/>
        </w:rPr>
        <w:t xml:space="preserve">四</w:t>
      </w:r>
      <w:r>
        <w:rPr>
          <w:rFonts w:ascii="Times New Roman" w:hAnsi="Times New Roman"/>
          <w:sz w:val="24"/>
          <w:szCs w:val="24"/>
        </w:rPr>
        <w:t xml:space="preserve">份与电子投标文件一致的纸质打印胶装投标文件，封面、骑缝需加盖公章。</w:t>
      </w:r>
      <w:r/>
    </w:p>
    <w:p>
      <w:pPr>
        <w:pStyle w:val="721"/>
        <w:spacing w:before="0" w:after="0" w:line="360" w:lineRule="auto"/>
        <w:rPr>
          <w:rFonts w:ascii="Times New Roman" w:hAnsi="Times New Roman" w:eastAsia="黑体"/>
          <w:b w:val="0"/>
          <w:sz w:val="28"/>
          <w:szCs w:val="28"/>
          <w:lang w:eastAsia="zh-CN"/>
        </w:rPr>
      </w:pPr>
      <w:r>
        <w:rPr>
          <w:rFonts w:ascii="Times New Roman" w:hAnsi="Times New Roman" w:eastAsia="黑体"/>
          <w:b w:val="0"/>
          <w:sz w:val="28"/>
          <w:szCs w:val="28"/>
          <w:lang w:eastAsia="zh-CN"/>
        </w:rPr>
        <w:t xml:space="preserve">七、授予合同</w:t>
      </w:r>
      <w:r/>
    </w:p>
    <w:p>
      <w:pPr>
        <w:pStyle w:val="722"/>
        <w:ind w:firstLine="482"/>
        <w:jc w:val="left"/>
        <w:spacing w:before="0" w:after="0" w:line="360" w:lineRule="auto"/>
        <w:rPr>
          <w:sz w:val="24"/>
          <w:szCs w:val="24"/>
          <w:lang w:eastAsia="zh-CN"/>
        </w:rPr>
      </w:pPr>
      <w:r>
        <w:rPr>
          <w:sz w:val="24"/>
          <w:szCs w:val="24"/>
          <w:lang w:eastAsia="zh-CN"/>
        </w:rPr>
        <w:t xml:space="preserve">30、履约保证金</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30.2 中标人违约的，采购人将按照合同约定扣除其全部或部分履约保证金。如中标人违约给采购人造成的损失超过履约保证金的，应当依法赔偿超过部分的损失。</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30.3 履约保证金自合同生效之日起至合同约定的中标人主要义务履行完毕止，采购人应当按合同约定及时退还履约保证金。</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30.4 逾期退还履约保证金的采购人承担违约责任，按照中国人民银行同期贷款基准利率向中标人支付超期资金占用费。</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30.5 本项目履约保证金要求详见招标文件第四章 采购需求。</w:t>
      </w:r>
      <w:r/>
    </w:p>
    <w:p>
      <w:pPr>
        <w:pStyle w:val="722"/>
        <w:ind w:firstLine="482"/>
        <w:jc w:val="left"/>
        <w:spacing w:before="0" w:after="0" w:line="360" w:lineRule="auto"/>
        <w:rPr>
          <w:sz w:val="24"/>
          <w:szCs w:val="24"/>
          <w:lang w:eastAsia="zh-CN"/>
        </w:rPr>
      </w:pPr>
      <w:r>
        <w:rPr>
          <w:sz w:val="24"/>
          <w:szCs w:val="24"/>
          <w:lang w:eastAsia="zh-CN"/>
        </w:rPr>
        <w:t xml:space="preserve">31、签订合同</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31.1 中标人应当在中标通知书发出之日起三十日内，按照招标文件和中标人投标文件的规定，与采购人签订政府采购合同。</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31.2 招标文件、中标人的投标文件及招标过程中有关澄清、承诺等文件均应作为合同附件。</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722"/>
        <w:ind w:firstLine="482"/>
        <w:jc w:val="left"/>
        <w:spacing w:before="0" w:after="0" w:line="360" w:lineRule="auto"/>
        <w:rPr>
          <w:sz w:val="24"/>
          <w:szCs w:val="24"/>
          <w:lang w:eastAsia="zh-CN"/>
        </w:rPr>
      </w:pPr>
      <w:r>
        <w:rPr>
          <w:sz w:val="24"/>
          <w:szCs w:val="24"/>
          <w:lang w:eastAsia="zh-CN"/>
        </w:rPr>
        <w:t xml:space="preserve">32、合同标的的追加</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722"/>
        <w:ind w:firstLine="482"/>
        <w:jc w:val="left"/>
        <w:spacing w:before="0" w:after="0" w:line="360" w:lineRule="auto"/>
        <w:rPr>
          <w:sz w:val="24"/>
          <w:szCs w:val="24"/>
          <w:lang w:eastAsia="zh-CN"/>
        </w:rPr>
      </w:pPr>
      <w:r>
        <w:rPr>
          <w:sz w:val="24"/>
          <w:szCs w:val="24"/>
          <w:lang w:eastAsia="zh-CN"/>
        </w:rPr>
        <w:t xml:space="preserve">33、政府采购履约资金扶持政策</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33.1 中标人可凭政府采购合同办理融资贷款，详情请见江苏政府采购网“政采贷”专栏。</w:t>
      </w:r>
      <w:r/>
    </w:p>
    <w:p>
      <w:pPr>
        <w:pStyle w:val="721"/>
        <w:spacing w:before="0" w:after="0" w:line="360" w:lineRule="auto"/>
        <w:rPr>
          <w:rFonts w:ascii="Times New Roman" w:hAnsi="Times New Roman" w:eastAsia="黑体"/>
          <w:b w:val="0"/>
          <w:sz w:val="28"/>
          <w:szCs w:val="28"/>
          <w:lang w:eastAsia="zh-CN"/>
        </w:rPr>
      </w:pPr>
      <w:r>
        <w:rPr>
          <w:rFonts w:ascii="Times New Roman" w:hAnsi="Times New Roman" w:eastAsia="黑体"/>
          <w:b w:val="0"/>
          <w:sz w:val="28"/>
          <w:szCs w:val="28"/>
          <w:lang w:eastAsia="zh-CN"/>
        </w:rPr>
        <w:t xml:space="preserve">八、询问与质疑</w:t>
      </w:r>
      <w:r/>
    </w:p>
    <w:p>
      <w:pPr>
        <w:pStyle w:val="722"/>
        <w:ind w:firstLine="482"/>
        <w:jc w:val="left"/>
        <w:spacing w:before="0" w:after="0" w:line="360" w:lineRule="auto"/>
        <w:rPr>
          <w:sz w:val="24"/>
          <w:szCs w:val="24"/>
          <w:lang w:eastAsia="zh-CN"/>
        </w:rPr>
      </w:pPr>
      <w:r>
        <w:rPr>
          <w:sz w:val="24"/>
          <w:szCs w:val="24"/>
          <w:lang w:eastAsia="zh-CN"/>
        </w:rPr>
        <w:t xml:space="preserve">34、询问</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34.1 供应商对政府采购活动事项有疑问的，可以提出询问，采购人或者采购代理机构应当在3个工作日内对投标人依法提出的询问作出答复，但答复的内容不得涉及商业秘密。供应商提出的询问超出采购人对采购代理机构委托授权范围的，采购代理机构应当告知其向采购人提出。</w:t>
      </w:r>
      <w:r/>
    </w:p>
    <w:p>
      <w:pPr>
        <w:pStyle w:val="722"/>
        <w:ind w:firstLine="482"/>
        <w:jc w:val="left"/>
        <w:spacing w:before="0" w:after="0" w:line="360" w:lineRule="auto"/>
        <w:rPr>
          <w:sz w:val="24"/>
          <w:szCs w:val="24"/>
          <w:lang w:eastAsia="zh-CN"/>
        </w:rPr>
      </w:pPr>
      <w:r>
        <w:rPr>
          <w:sz w:val="24"/>
          <w:szCs w:val="24"/>
          <w:lang w:eastAsia="zh-CN"/>
        </w:rPr>
        <w:t xml:space="preserve">35、质疑提出</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35.1 提出质疑的供应商应当是参与所质疑项目采购活动的供应商。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采购代理机构提出质疑。</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未按照采购公告要求获取采购文件的供应商，视为未参与该项目采购活动，不具备对该采购文件提出质疑的法定权利。</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35.4 质疑函的接收方式为供应商书面原件提交。联系部门、联系电话和通讯地址详见招标文件第一章。质疑实行实名制，不得进行虚假、恶意质疑。</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35.5 质疑函应当使用范本，详见招标文件第六章。供应商提出质疑应当提交质疑函和必要的证明材料，应当包括下列内容：</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（1）供应商的姓名或者名称、地址、邮编、联系人及联系电话；</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（2）质疑项目的名称、编号；</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（3）具体、明确的质疑事项和与质疑事项相关的请求；</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（4）事实依据；</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（5）必要的法律依据；</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（6）提出质疑的日期；</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（7）必要的证明材料；</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（8）营业执照复印件及授权委托书原件、法定代表人（单位负责人）身份证复印件、委托代理人身份证复印件。</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供应商为自然人的，应当由本人签字；供应商为法人或者其他组织的，应当由法定代表人、主要负责人，或者其委托代理人签字或者盖章，并加盖单位公章。</w:t>
      </w:r>
      <w:r/>
    </w:p>
    <w:p>
      <w:pPr>
        <w:pStyle w:val="722"/>
        <w:ind w:firstLine="482"/>
        <w:jc w:val="left"/>
        <w:spacing w:before="0" w:after="0" w:line="360" w:lineRule="auto"/>
        <w:rPr>
          <w:sz w:val="24"/>
          <w:szCs w:val="24"/>
          <w:lang w:eastAsia="zh-CN"/>
        </w:rPr>
      </w:pPr>
      <w:r>
        <w:rPr>
          <w:sz w:val="24"/>
          <w:szCs w:val="24"/>
          <w:lang w:eastAsia="zh-CN"/>
        </w:rPr>
        <w:t xml:space="preserve">36、质疑函的受理和答复</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36.3 对不符合质疑要求的，采购人、采购代理机构有权要求其补充必要的证明材料，质疑供应商未在法定时间内补充必要的证明材料的，不利后果由质疑供应商自行承担。</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36.4 以下情形的质疑依法不予受理：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（1）内容不符合《政府采购质疑和投诉办法》第十二条规定的质疑。</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（2）超出政府采购法定期限的质疑。</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（3）以传真、电子邮件等方式递交的非原件形式的质疑。</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（4）未参与采购活动或在采购活动中自身权益未受到损害的供应商提出的质疑。</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（5）供应商组成联合体，联合体中任何一方或多方未按要求签字（盖章）、加盖公章的质疑。</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36.5 采购人、采购代理机构依法受理的质疑，将按照政府采购有关规定，在法定期限内作出答复。</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36.6 因质疑供应商所留联系方式无效，或者无故不接收，导致质疑答复结果无法送达的，视为质疑供应商主动放弃知晓质疑答复结果的权利。</w:t>
      </w:r>
      <w:r/>
    </w:p>
    <w:p>
      <w:pPr>
        <w:pStyle w:val="722"/>
        <w:ind w:firstLine="482"/>
        <w:jc w:val="left"/>
        <w:spacing w:before="0" w:after="0" w:line="360" w:lineRule="auto"/>
        <w:rPr>
          <w:sz w:val="24"/>
          <w:szCs w:val="24"/>
          <w:lang w:eastAsia="zh-CN"/>
        </w:rPr>
      </w:pPr>
      <w:r>
        <w:rPr>
          <w:sz w:val="24"/>
          <w:szCs w:val="24"/>
          <w:lang w:eastAsia="zh-CN"/>
        </w:rPr>
        <w:t xml:space="preserve">37、质疑处理</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37.1 质疑供应商未按照法定程序进行质疑投诉的，视为一般失信行为。</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37.2 质疑供应商不配合或者采取不正当手段干扰政府采购质疑、投诉处理工作的，视为一般失信行为。</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37.3 质疑供应商投诉受理期间，就同一事项多头举报，干扰财政部门投诉处理的，视为一般失信行为</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37.4 质疑供应商在全国范围12个月内三次以上质疑查无实据的，视为一般失信行为。</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37.6 质疑供应商在全国范围12个月内三次以上投诉查无实据的，视为严重失信行为。</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37.7 未尽事宜，依照有关法律、法规执行。</w:t>
      </w:r>
      <w:r/>
    </w:p>
    <w:p>
      <w:pPr>
        <w:pStyle w:val="721"/>
        <w:spacing w:before="0" w:after="0" w:line="360" w:lineRule="auto"/>
        <w:rPr>
          <w:rFonts w:ascii="Times New Roman" w:hAnsi="Times New Roman" w:eastAsia="黑体"/>
          <w:b w:val="0"/>
          <w:sz w:val="28"/>
          <w:szCs w:val="28"/>
          <w:lang w:eastAsia="zh-CN"/>
        </w:rPr>
      </w:pPr>
      <w:r>
        <w:rPr>
          <w:rFonts w:ascii="Times New Roman" w:hAnsi="Times New Roman" w:eastAsia="黑体"/>
          <w:b w:val="0"/>
          <w:sz w:val="28"/>
          <w:szCs w:val="28"/>
          <w:lang w:eastAsia="zh-CN"/>
        </w:rPr>
        <w:t xml:space="preserve">九、政府采购政策功能</w:t>
      </w:r>
      <w:r/>
    </w:p>
    <w:p>
      <w:pPr>
        <w:pStyle w:val="722"/>
        <w:ind w:firstLine="482"/>
        <w:jc w:val="left"/>
        <w:spacing w:before="0" w:after="0" w:line="360" w:lineRule="auto"/>
        <w:rPr>
          <w:sz w:val="24"/>
          <w:szCs w:val="24"/>
          <w:lang w:eastAsia="zh-CN"/>
        </w:rPr>
      </w:pPr>
      <w:r>
        <w:rPr>
          <w:sz w:val="24"/>
          <w:szCs w:val="24"/>
          <w:lang w:eastAsia="zh-CN"/>
        </w:rPr>
        <w:t xml:space="preserve">38、促进中小企业发展</w:t>
      </w:r>
      <w:r/>
    </w:p>
    <w:p>
      <w:pPr>
        <w:pStyle w:val="719"/>
        <w:ind w:firstLine="480"/>
        <w:spacing w:line="360" w:lineRule="auto"/>
        <w:rPr>
          <w:rFonts w:ascii="Times New Roman" w:hAnsi="Times New Roman"/>
          <w:sz w:val="24"/>
          <w:szCs w:val="21"/>
        </w:rPr>
      </w:pPr>
      <w:r>
        <w:rPr>
          <w:rFonts w:ascii="Times New Roman" w:hAnsi="Times New Roman"/>
          <w:sz w:val="24"/>
          <w:szCs w:val="21"/>
        </w:rPr>
        <w:t xml:space="preserve">38.1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pStyle w:val="719"/>
        <w:ind w:firstLine="480"/>
        <w:spacing w:line="360" w:lineRule="auto"/>
        <w:rPr>
          <w:rFonts w:ascii="Times New Roman" w:hAnsi="Times New Roman"/>
          <w:sz w:val="24"/>
          <w:szCs w:val="21"/>
        </w:rPr>
      </w:pPr>
      <w:r>
        <w:rPr>
          <w:rFonts w:ascii="Times New Roman" w:hAnsi="Times New Roman"/>
          <w:sz w:val="24"/>
          <w:szCs w:val="21"/>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p>
    <w:p>
      <w:pPr>
        <w:pStyle w:val="719"/>
        <w:ind w:firstLine="480"/>
        <w:spacing w:line="360" w:lineRule="auto"/>
        <w:rPr>
          <w:rFonts w:ascii="Times New Roman" w:hAnsi="Times New Roman"/>
          <w:sz w:val="24"/>
          <w:szCs w:val="21"/>
        </w:rPr>
      </w:pPr>
      <w:r>
        <w:rPr>
          <w:rFonts w:ascii="Times New Roman" w:hAnsi="Times New Roman"/>
          <w:sz w:val="24"/>
          <w:szCs w:val="21"/>
        </w:rPr>
        <w:t xml:space="preserve">在服务采购项目中，服务由中小企业承接，即提供服务的人员为中小企业依照《中华人民共和国劳动合同法》订立劳动合同的从业人员。</w:t>
      </w:r>
      <w:r/>
    </w:p>
    <w:p>
      <w:pPr>
        <w:pStyle w:val="719"/>
        <w:ind w:firstLine="480"/>
        <w:spacing w:line="360" w:lineRule="auto"/>
        <w:rPr>
          <w:rFonts w:ascii="Times New Roman" w:hAnsi="Times New Roman"/>
          <w:sz w:val="24"/>
          <w:szCs w:val="21"/>
        </w:rPr>
      </w:pPr>
      <w:r>
        <w:rPr>
          <w:rFonts w:ascii="Times New Roman" w:hAnsi="Times New Roman"/>
          <w:sz w:val="24"/>
          <w:szCs w:val="21"/>
        </w:rPr>
        <w:t xml:space="preserve">中小企业参加政府采购活动，应当出具本办法规定的《中小企业声明函》，否则不得享受相关中小企业扶持政策。投标文件中提供《中小企业声明函》，否则不予认可。</w:t>
      </w:r>
      <w:r/>
    </w:p>
    <w:p>
      <w:pPr>
        <w:pStyle w:val="719"/>
        <w:ind w:firstLine="482"/>
        <w:spacing w:line="360" w:lineRule="auto"/>
        <w:rPr>
          <w:rFonts w:ascii="Times New Roman" w:hAnsi="Times New Roman"/>
          <w:b/>
          <w:bCs/>
          <w:sz w:val="24"/>
          <w:szCs w:val="24"/>
        </w:rPr>
      </w:pPr>
      <w:r>
        <w:rPr>
          <w:rFonts w:ascii="Times New Roman" w:hAnsi="Times New Roman"/>
          <w:b/>
          <w:bCs/>
          <w:sz w:val="24"/>
          <w:szCs w:val="24"/>
        </w:rPr>
        <w:t xml:space="preserve">38.2本项目专门面向中型企业、小型企业、微型企业、残疾人福利性单位、监狱企业进行采购，符合文件要求的供应商应当提供的材料：</w:t>
      </w:r>
      <w:r/>
    </w:p>
    <w:p>
      <w:pPr>
        <w:pStyle w:val="719"/>
        <w:ind w:firstLine="482"/>
        <w:spacing w:line="360" w:lineRule="auto"/>
        <w:rPr>
          <w:rFonts w:ascii="Times New Roman" w:hAnsi="Times New Roman"/>
          <w:b/>
          <w:bCs/>
          <w:sz w:val="24"/>
          <w:szCs w:val="24"/>
        </w:rPr>
      </w:pPr>
      <w:r>
        <w:rPr>
          <w:rFonts w:ascii="Times New Roman" w:hAnsi="Times New Roman"/>
          <w:b/>
          <w:bCs/>
          <w:sz w:val="24"/>
          <w:szCs w:val="24"/>
        </w:rPr>
        <w:t xml:space="preserve">（1）供应商为中型企业、小型企业、微型企业的，提供《中小企业声明函》（第六章 投标文件格式）。</w:t>
      </w:r>
      <w:r/>
    </w:p>
    <w:p>
      <w:pPr>
        <w:pStyle w:val="719"/>
        <w:ind w:firstLine="482"/>
        <w:spacing w:line="360" w:lineRule="auto"/>
        <w:rPr>
          <w:rFonts w:ascii="Times New Roman" w:hAnsi="Times New Roman"/>
          <w:b/>
          <w:bCs/>
          <w:sz w:val="24"/>
          <w:szCs w:val="24"/>
        </w:rPr>
      </w:pPr>
      <w:r>
        <w:rPr>
          <w:rFonts w:ascii="Times New Roman" w:hAnsi="Times New Roman"/>
          <w:b/>
          <w:bCs/>
          <w:sz w:val="24"/>
          <w:szCs w:val="24"/>
        </w:rPr>
        <w:t xml:space="preserve">（2）残疾人福利性单位视同小型、微型企业，提供《残疾人福利性单位声明函》（第六章 投标文件格式）。</w:t>
      </w:r>
      <w:r/>
    </w:p>
    <w:p>
      <w:pPr>
        <w:pStyle w:val="719"/>
        <w:ind w:firstLine="482"/>
        <w:spacing w:line="360" w:lineRule="auto"/>
        <w:rPr>
          <w:rFonts w:ascii="Times New Roman" w:hAnsi="Times New Roman"/>
          <w:b/>
          <w:bCs/>
          <w:sz w:val="24"/>
          <w:szCs w:val="24"/>
        </w:rPr>
      </w:pPr>
      <w:r>
        <w:rPr>
          <w:rFonts w:ascii="Times New Roman" w:hAnsi="Times New Roman"/>
          <w:b/>
          <w:bCs/>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pStyle w:val="719"/>
        <w:ind w:firstLine="482"/>
        <w:spacing w:line="360" w:lineRule="auto"/>
        <w:rPr>
          <w:rFonts w:ascii="Times New Roman" w:hAnsi="Times New Roman"/>
          <w:b/>
          <w:bCs/>
          <w:sz w:val="24"/>
          <w:szCs w:val="24"/>
          <w:highlight w:val="red"/>
        </w:rPr>
      </w:pPr>
      <w:r>
        <w:rPr>
          <w:rFonts w:ascii="Times New Roman" w:hAnsi="Times New Roman"/>
          <w:b/>
          <w:bCs/>
          <w:sz w:val="24"/>
          <w:szCs w:val="24"/>
        </w:rPr>
        <w:t xml:space="preserve">（4）供应商按照本办法规定提供声明函内容不实的，属于提供虚假材料谋取中标、成交，依照《中华人民共和国政府采购法》等国家有关规定追究相应责任。</w:t>
      </w:r>
      <w:r>
        <w:rPr>
          <w:rFonts w:ascii="Times New Roman" w:hAnsi="Times New Roman"/>
          <w:b/>
          <w:bCs/>
          <w:sz w:val="24"/>
          <w:szCs w:val="24"/>
          <w:highlight w:val="red"/>
        </w:rPr>
      </w:r>
      <w:r/>
    </w:p>
    <w:p>
      <w:pPr>
        <w:pStyle w:val="722"/>
        <w:ind w:firstLine="482"/>
        <w:jc w:val="left"/>
        <w:spacing w:before="0" w:after="0" w:line="360" w:lineRule="auto"/>
        <w:rPr>
          <w:sz w:val="24"/>
          <w:szCs w:val="24"/>
          <w:lang w:eastAsia="zh-CN"/>
        </w:rPr>
      </w:pPr>
      <w:r>
        <w:rPr>
          <w:sz w:val="24"/>
          <w:szCs w:val="24"/>
          <w:lang w:eastAsia="zh-CN"/>
        </w:rPr>
        <w:t xml:space="preserve">39、支持绿色发展</w:t>
      </w:r>
      <w:r/>
    </w:p>
    <w:p>
      <w:pPr>
        <w:pStyle w:val="719"/>
        <w:ind w:firstLine="480"/>
        <w:spacing w:line="360" w:lineRule="auto"/>
        <w:rPr>
          <w:rFonts w:ascii="Times New Roman" w:hAnsi="Times New Roman"/>
          <w:sz w:val="24"/>
          <w:szCs w:val="21"/>
        </w:rPr>
      </w:pPr>
      <w:r>
        <w:rPr>
          <w:rFonts w:ascii="Times New Roman" w:hAnsi="Times New Roman"/>
          <w:sz w:val="24"/>
          <w:szCs w:val="21"/>
        </w:rPr>
        <w:t xml:space="preserve">39.1</w:t>
      </w:r>
      <w:r>
        <w:rPr>
          <w:rFonts w:hint="eastAsia" w:ascii="Times New Roman" w:hAnsi="Times New Roman"/>
          <w:sz w:val="24"/>
          <w:szCs w:val="21"/>
        </w:rPr>
        <w:t xml:space="preserve">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rFonts w:ascii="Times New Roman" w:hAnsi="Times New Roman"/>
          <w:sz w:val="24"/>
          <w:szCs w:val="21"/>
        </w:rPr>
      </w:r>
      <w:r/>
    </w:p>
    <w:p>
      <w:pPr>
        <w:pStyle w:val="719"/>
        <w:ind w:firstLine="480"/>
        <w:spacing w:line="360" w:lineRule="auto"/>
        <w:rPr>
          <w:rFonts w:ascii="Times New Roman" w:hAnsi="Times New Roman"/>
          <w:sz w:val="24"/>
          <w:szCs w:val="21"/>
        </w:rPr>
      </w:pPr>
      <w:r>
        <w:rPr>
          <w:rFonts w:ascii="Times New Roman" w:hAnsi="Times New Roman"/>
          <w:sz w:val="24"/>
          <w:szCs w:val="21"/>
        </w:rPr>
        <w:t xml:space="preserve">39.2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pStyle w:val="719"/>
        <w:ind w:firstLine="480"/>
        <w:spacing w:line="360" w:lineRule="auto"/>
        <w:rPr>
          <w:rFonts w:ascii="Times New Roman" w:hAnsi="Times New Roman"/>
          <w:sz w:val="24"/>
          <w:szCs w:val="21"/>
        </w:rPr>
      </w:pPr>
      <w:r>
        <w:rPr>
          <w:rFonts w:ascii="Times New Roman" w:hAnsi="Times New Roman"/>
          <w:sz w:val="24"/>
          <w:szCs w:val="21"/>
        </w:rPr>
        <w:t xml:space="preserve">39.3落实挥发性有机化合物（VOCs）治理要求，政府采购项目中涉及涂料、胶黏剂、油墨、清洗剂等挥发性有机物产品的，属于强制性标准的，投标人须执行国家和我省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722"/>
        <w:ind w:firstLine="482"/>
        <w:jc w:val="left"/>
        <w:spacing w:before="0" w:after="0" w:line="360" w:lineRule="auto"/>
        <w:rPr>
          <w:sz w:val="24"/>
          <w:szCs w:val="24"/>
          <w:lang w:eastAsia="zh-CN"/>
        </w:rPr>
      </w:pPr>
      <w:r>
        <w:rPr>
          <w:sz w:val="24"/>
          <w:szCs w:val="24"/>
          <w:lang w:eastAsia="zh-CN"/>
        </w:rPr>
        <w:t xml:space="preserve">40、</w:t>
      </w:r>
      <w:r>
        <w:rPr>
          <w:rFonts w:hint="eastAsia"/>
          <w:sz w:val="24"/>
          <w:szCs w:val="24"/>
          <w:lang w:eastAsia="zh-CN"/>
        </w:rPr>
        <w:t xml:space="preserve">采购本国产品的支持政策</w:t>
      </w:r>
      <w:r>
        <w:rPr>
          <w:sz w:val="24"/>
          <w:szCs w:val="24"/>
          <w:lang w:eastAsia="zh-CN"/>
        </w:rPr>
      </w:r>
      <w:r/>
    </w:p>
    <w:p>
      <w:pPr>
        <w:pStyle w:val="719"/>
        <w:ind w:firstLine="480"/>
        <w:spacing w:line="360" w:lineRule="auto"/>
        <w:rPr>
          <w:rFonts w:ascii="Times New Roman" w:hAnsi="Times New Roman"/>
          <w:sz w:val="24"/>
          <w:szCs w:val="21"/>
        </w:rPr>
      </w:pPr>
      <w:r>
        <w:rPr>
          <w:rFonts w:hint="eastAsia" w:ascii="Times New Roman" w:hAnsi="Times New Roman"/>
          <w:sz w:val="24"/>
          <w:szCs w:val="21"/>
        </w:rPr>
        <w:t xml:space="preserve">根据《国务院办公厅关于在政府采购中实施本国产品标准及相关政策的通知》（国办发〔2025〕34号），本项目不涉及货物，不执行本国产品价格评审优惠。</w:t>
      </w:r>
      <w:r>
        <w:rPr>
          <w:rFonts w:ascii="Times New Roman" w:hAnsi="Times New Roman"/>
          <w:sz w:val="24"/>
          <w:szCs w:val="21"/>
        </w:rPr>
      </w:r>
      <w:r/>
    </w:p>
    <w:p>
      <w:pPr>
        <w:pStyle w:val="722"/>
        <w:ind w:firstLine="482"/>
        <w:jc w:val="left"/>
        <w:spacing w:before="0" w:after="0" w:line="360" w:lineRule="auto"/>
        <w:rPr>
          <w:sz w:val="24"/>
          <w:szCs w:val="24"/>
          <w:lang w:eastAsia="zh-CN"/>
        </w:rPr>
      </w:pPr>
      <w:r>
        <w:rPr>
          <w:rFonts w:hint="eastAsia"/>
          <w:sz w:val="24"/>
          <w:szCs w:val="24"/>
          <w:lang w:eastAsia="zh-CN"/>
        </w:rPr>
        <w:t xml:space="preserve">4</w:t>
      </w:r>
      <w:r>
        <w:rPr>
          <w:sz w:val="24"/>
          <w:szCs w:val="24"/>
          <w:lang w:eastAsia="zh-CN"/>
        </w:rPr>
        <w:t xml:space="preserve">1</w:t>
      </w:r>
      <w:r>
        <w:rPr>
          <w:rFonts w:hint="eastAsia"/>
          <w:sz w:val="24"/>
          <w:szCs w:val="24"/>
          <w:lang w:eastAsia="zh-CN"/>
        </w:rPr>
        <w:t xml:space="preserve">、</w:t>
      </w:r>
      <w:r>
        <w:rPr>
          <w:sz w:val="24"/>
          <w:szCs w:val="24"/>
          <w:lang w:eastAsia="zh-CN"/>
        </w:rPr>
        <w:t xml:space="preserve">政府采购需求标准</w:t>
      </w:r>
      <w:r/>
    </w:p>
    <w:p>
      <w:pPr>
        <w:pStyle w:val="719"/>
        <w:ind w:firstLine="480"/>
        <w:spacing w:line="360" w:lineRule="auto"/>
        <w:rPr>
          <w:rFonts w:ascii="Times New Roman" w:hAnsi="Times New Roman" w:eastAsia="黑体"/>
          <w:bCs/>
          <w:sz w:val="44"/>
          <w:szCs w:val="21"/>
        </w:rPr>
      </w:pPr>
      <w:r/>
      <w:bookmarkStart w:id="30" w:name="_Toc17527"/>
      <w:r>
        <w:rPr>
          <w:rFonts w:ascii="Times New Roman" w:hAnsi="Times New Roman"/>
          <w:sz w:val="24"/>
          <w:szCs w:val="21"/>
        </w:rPr>
        <w:t xml:space="preserve">本项目执行《绿色数据中心政府采购需求</w:t>
      </w:r>
      <w:r>
        <w:rPr>
          <w:rFonts w:ascii="Times New Roman" w:hAnsi="Times New Roman"/>
          <w:sz w:val="24"/>
          <w:szCs w:val="21"/>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bookmarkEnd w:id="30"/>
      <w:r>
        <w:rPr>
          <w:rFonts w:ascii="Times New Roman" w:hAnsi="Times New Roman" w:eastAsia="黑体"/>
          <w:bCs/>
          <w:sz w:val="44"/>
          <w:szCs w:val="21"/>
        </w:rPr>
        <w:t xml:space="preserve"> </w:t>
      </w:r>
      <w:r/>
    </w:p>
    <w:p>
      <w:pPr>
        <w:pStyle w:val="719"/>
        <w:ind w:firstLine="480"/>
        <w:spacing w:line="360" w:lineRule="auto"/>
        <w:rPr>
          <w:rFonts w:ascii="Times New Roman" w:hAnsi="Times New Roman" w:eastAsia="黑体"/>
          <w:bCs/>
          <w:sz w:val="44"/>
          <w:szCs w:val="21"/>
        </w:rPr>
      </w:pPr>
      <w:r>
        <w:rPr>
          <w:rFonts w:ascii="Times New Roman" w:hAnsi="Times New Roman" w:eastAsia="黑体"/>
          <w:bCs/>
          <w:sz w:val="44"/>
          <w:szCs w:val="21"/>
        </w:rPr>
      </w:r>
      <w:r/>
    </w:p>
    <w:p>
      <w:pPr>
        <w:pStyle w:val="719"/>
        <w:ind w:firstLine="480"/>
        <w:spacing w:line="360" w:lineRule="auto"/>
        <w:rPr>
          <w:rFonts w:ascii="Times New Roman" w:hAnsi="Times New Roman" w:eastAsia="黑体"/>
          <w:bCs/>
          <w:sz w:val="44"/>
          <w:szCs w:val="21"/>
        </w:rPr>
      </w:pPr>
      <w:r>
        <w:rPr>
          <w:rFonts w:ascii="Times New Roman" w:hAnsi="Times New Roman" w:eastAsia="黑体"/>
          <w:bCs/>
          <w:sz w:val="44"/>
          <w:szCs w:val="21"/>
        </w:rPr>
      </w:r>
      <w:r/>
    </w:p>
    <w:p>
      <w:pPr>
        <w:pStyle w:val="719"/>
        <w:ind w:firstLine="480"/>
        <w:spacing w:line="360" w:lineRule="auto"/>
        <w:rPr>
          <w:rFonts w:ascii="Times New Roman" w:hAnsi="Times New Roman" w:eastAsia="黑体"/>
          <w:bCs/>
          <w:sz w:val="44"/>
          <w:szCs w:val="21"/>
        </w:rPr>
      </w:pPr>
      <w:r>
        <w:rPr>
          <w:rFonts w:ascii="Times New Roman" w:hAnsi="Times New Roman" w:eastAsia="黑体"/>
          <w:bCs/>
          <w:sz w:val="44"/>
          <w:szCs w:val="21"/>
        </w:rPr>
      </w:r>
      <w:r/>
    </w:p>
    <w:p>
      <w:pPr>
        <w:pStyle w:val="719"/>
        <w:ind w:firstLine="480"/>
        <w:spacing w:line="360" w:lineRule="auto"/>
        <w:rPr>
          <w:rFonts w:ascii="Times New Roman" w:hAnsi="Times New Roman" w:eastAsia="黑体"/>
          <w:bCs/>
          <w:sz w:val="44"/>
          <w:szCs w:val="21"/>
        </w:rPr>
      </w:pPr>
      <w:r>
        <w:rPr>
          <w:rFonts w:ascii="Times New Roman" w:hAnsi="Times New Roman" w:eastAsia="黑体"/>
          <w:bCs/>
          <w:sz w:val="44"/>
          <w:szCs w:val="21"/>
        </w:rPr>
      </w:r>
      <w:r/>
    </w:p>
    <w:p>
      <w:pPr>
        <w:pStyle w:val="719"/>
        <w:ind w:firstLine="480"/>
        <w:spacing w:line="360" w:lineRule="auto"/>
        <w:rPr>
          <w:rFonts w:ascii="Times New Roman" w:hAnsi="Times New Roman" w:eastAsia="黑体"/>
          <w:bCs/>
          <w:sz w:val="44"/>
          <w:szCs w:val="21"/>
        </w:rPr>
      </w:pPr>
      <w:r>
        <w:rPr>
          <w:rFonts w:ascii="Times New Roman" w:hAnsi="Times New Roman" w:eastAsia="黑体"/>
          <w:bCs/>
          <w:sz w:val="44"/>
          <w:szCs w:val="21"/>
        </w:rPr>
      </w:r>
      <w:r/>
    </w:p>
    <w:p>
      <w:pPr>
        <w:pStyle w:val="719"/>
        <w:ind w:firstLine="480"/>
        <w:spacing w:line="360" w:lineRule="auto"/>
        <w:rPr>
          <w:rFonts w:ascii="Times New Roman" w:hAnsi="Times New Roman" w:eastAsia="黑体"/>
          <w:bCs/>
          <w:sz w:val="44"/>
          <w:szCs w:val="21"/>
        </w:rPr>
      </w:pPr>
      <w:r>
        <w:rPr>
          <w:rFonts w:ascii="Times New Roman" w:hAnsi="Times New Roman" w:eastAsia="黑体"/>
          <w:bCs/>
          <w:sz w:val="44"/>
          <w:szCs w:val="21"/>
        </w:rPr>
      </w:r>
      <w:r/>
    </w:p>
    <w:p>
      <w:pPr>
        <w:pStyle w:val="719"/>
        <w:ind w:firstLine="480"/>
        <w:spacing w:line="360" w:lineRule="auto"/>
        <w:rPr>
          <w:rFonts w:ascii="Times New Roman" w:hAnsi="Times New Roman" w:eastAsia="黑体"/>
          <w:bCs/>
          <w:sz w:val="44"/>
          <w:szCs w:val="21"/>
        </w:rPr>
      </w:pPr>
      <w:r>
        <w:rPr>
          <w:rFonts w:ascii="Times New Roman" w:hAnsi="Times New Roman" w:eastAsia="黑体"/>
          <w:bCs/>
          <w:sz w:val="44"/>
          <w:szCs w:val="21"/>
        </w:rPr>
      </w:r>
      <w:r/>
    </w:p>
    <w:p>
      <w:pPr>
        <w:pStyle w:val="719"/>
        <w:ind w:firstLine="480"/>
        <w:spacing w:line="360" w:lineRule="auto"/>
        <w:rPr>
          <w:rFonts w:ascii="Times New Roman" w:hAnsi="Times New Roman" w:eastAsia="黑体"/>
          <w:bCs/>
          <w:sz w:val="44"/>
          <w:szCs w:val="21"/>
        </w:rPr>
      </w:pPr>
      <w:r>
        <w:rPr>
          <w:rFonts w:ascii="Times New Roman" w:hAnsi="Times New Roman" w:eastAsia="黑体"/>
          <w:bCs/>
          <w:sz w:val="44"/>
          <w:szCs w:val="21"/>
        </w:rPr>
      </w:r>
      <w:r/>
    </w:p>
    <w:p>
      <w:pPr>
        <w:pStyle w:val="720"/>
        <w:jc w:val="center"/>
        <w:spacing w:before="156" w:after="156" w:line="360" w:lineRule="auto"/>
        <w:rPr>
          <w:rFonts w:eastAsia="黑体"/>
          <w:b w:val="0"/>
          <w:lang w:eastAsia="zh-CN"/>
        </w:rPr>
      </w:pPr>
      <w:r/>
      <w:bookmarkStart w:id="31" w:name="_Toc155796358"/>
      <w:r>
        <w:rPr>
          <w:rFonts w:eastAsia="黑体"/>
          <w:b w:val="0"/>
          <w:lang w:eastAsia="zh-CN"/>
        </w:rPr>
        <w:t xml:space="preserve">第三章 合同文本</w:t>
      </w:r>
      <w:bookmarkEnd w:id="31"/>
      <w:r>
        <w:rPr>
          <w:rFonts w:eastAsia="黑体"/>
          <w:b w:val="0"/>
          <w:lang w:eastAsia="zh-CN"/>
        </w:rPr>
      </w:r>
      <w:r/>
    </w:p>
    <w:p>
      <w:pPr>
        <w:pStyle w:val="719"/>
        <w:ind w:firstLine="420"/>
        <w:jc w:val="left"/>
        <w:spacing w:line="360" w:lineRule="auto"/>
        <w:rPr>
          <w:rFonts w:ascii="Times New Roman" w:hAnsi="Times New Roman"/>
          <w:bCs/>
          <w:sz w:val="24"/>
          <w:szCs w:val="24"/>
        </w:rPr>
      </w:pPr>
      <w:r>
        <w:rPr>
          <w:rFonts w:ascii="Times New Roman" w:hAnsi="Times New Roman"/>
          <w:bCs/>
          <w:sz w:val="24"/>
          <w:szCs w:val="24"/>
        </w:rPr>
        <w:t xml:space="preserve">以下为中标后签订本项目合同的通用条款，中标供应商不得提出实质性的修改，关于专用条款将由采购人与中标供应商结合本项目具体情况协商后签订。</w:t>
      </w:r>
      <w:r/>
    </w:p>
    <w:p>
      <w:pPr>
        <w:pStyle w:val="719"/>
        <w:jc w:val="center"/>
        <w:spacing w:line="360" w:lineRule="auto"/>
        <w:rPr>
          <w:rFonts w:ascii="Times New Roman" w:hAnsi="Times New Roman"/>
          <w:bCs/>
          <w:sz w:val="24"/>
          <w:szCs w:val="24"/>
        </w:rPr>
      </w:pPr>
      <w:r/>
      <w:bookmarkStart w:id="32" w:name="_Toc155796359"/>
      <w:r>
        <w:rPr>
          <w:rFonts w:ascii="Times New Roman" w:hAnsi="Times New Roman"/>
          <w:b/>
          <w:sz w:val="32"/>
          <w:szCs w:val="32"/>
        </w:rPr>
        <w:t xml:space="preserve">政府采购合同</w:t>
      </w:r>
      <w:r>
        <w:rPr>
          <w:rFonts w:ascii="Times New Roman" w:hAnsi="Times New Roman"/>
          <w:bCs/>
          <w:sz w:val="24"/>
          <w:szCs w:val="24"/>
        </w:rPr>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甲方：</w:t>
      </w:r>
      <w:r>
        <w:rPr>
          <w:rFonts w:hint="eastAsia" w:ascii="Times New Roman" w:hAnsi="Times New Roman"/>
          <w:sz w:val="24"/>
          <w:szCs w:val="24"/>
        </w:rPr>
        <w:t xml:space="preserve">（买方）</w:t>
      </w:r>
      <w:r>
        <w:rPr>
          <w:rFonts w:hint="eastAsia" w:ascii="Times New Roman" w:hAnsi="Times New Roman"/>
          <w:sz w:val="24"/>
          <w:szCs w:val="24"/>
          <w:u w:val="single"/>
        </w:rPr>
        <w:t xml:space="preserve"> </w:t>
      </w:r>
      <w:r>
        <w:rPr>
          <w:rFonts w:ascii="Times New Roman" w:hAnsi="Times New Roman"/>
          <w:sz w:val="24"/>
          <w:szCs w:val="24"/>
          <w:u w:val="single"/>
        </w:rPr>
        <w:t xml:space="preserve">          </w:t>
      </w:r>
      <w:r>
        <w:rPr>
          <w:rFonts w:ascii="Times New Roman" w:hAnsi="Times New Roman"/>
          <w:sz w:val="24"/>
          <w:szCs w:val="24"/>
        </w:rPr>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乙方：（卖方）________</w:t>
      </w:r>
      <w:r>
        <w:rPr>
          <w:rFonts w:ascii="Times New Roman" w:hAnsi="Times New Roman"/>
          <w:sz w:val="24"/>
          <w:szCs w:val="24"/>
          <w:u w:val="single"/>
        </w:rPr>
        <w:t xml:space="preserve">  _</w:t>
      </w:r>
      <w:r>
        <w:rPr>
          <w:rFonts w:ascii="Times New Roman" w:hAnsi="Times New Roman"/>
          <w:sz w:val="24"/>
          <w:szCs w:val="24"/>
        </w:rPr>
      </w:r>
      <w:r/>
    </w:p>
    <w:p>
      <w:pPr>
        <w:pStyle w:val="719"/>
        <w:ind w:firstLine="480"/>
        <w:jc w:val="left"/>
        <w:spacing w:line="440" w:lineRule="exact"/>
        <w:rPr>
          <w:rFonts w:ascii="Times New Roman" w:hAnsi="Times New Roman"/>
          <w:b/>
          <w:sz w:val="24"/>
          <w:szCs w:val="24"/>
        </w:rPr>
      </w:pPr>
      <w:r>
        <w:rPr>
          <w:rFonts w:ascii="Times New Roman" w:hAnsi="Times New Roman"/>
          <w:sz w:val="24"/>
          <w:szCs w:val="24"/>
        </w:rPr>
        <w:t xml:space="preserve">甲、乙双方根据</w:t>
      </w:r>
      <w:r>
        <w:rPr>
          <w:rFonts w:ascii="Times New Roman" w:hAnsi="Times New Roman"/>
          <w:sz w:val="24"/>
          <w:szCs w:val="20"/>
          <w:u w:val="single"/>
        </w:rPr>
        <w:t xml:space="preserve">      </w:t>
      </w:r>
      <w:r>
        <w:rPr>
          <w:rFonts w:ascii="Times New Roman" w:hAnsi="Times New Roman"/>
          <w:sz w:val="24"/>
          <w:szCs w:val="20"/>
        </w:rPr>
        <w:t xml:space="preserve">年</w:t>
      </w:r>
      <w:r>
        <w:rPr>
          <w:rFonts w:ascii="Times New Roman" w:hAnsi="Times New Roman"/>
          <w:sz w:val="24"/>
          <w:szCs w:val="20"/>
          <w:u w:val="single"/>
        </w:rPr>
        <w:t xml:space="preserve">   </w:t>
      </w:r>
      <w:r>
        <w:rPr>
          <w:rFonts w:ascii="Times New Roman" w:hAnsi="Times New Roman"/>
          <w:sz w:val="24"/>
          <w:szCs w:val="20"/>
        </w:rPr>
        <w:t xml:space="preserve">月</w:t>
      </w:r>
      <w:r>
        <w:rPr>
          <w:rFonts w:ascii="Times New Roman" w:hAnsi="Times New Roman"/>
          <w:sz w:val="24"/>
          <w:szCs w:val="20"/>
          <w:u w:val="single"/>
        </w:rPr>
        <w:t xml:space="preserve">  </w:t>
      </w:r>
      <w:r>
        <w:rPr>
          <w:rFonts w:ascii="Times New Roman" w:hAnsi="Times New Roman"/>
          <w:sz w:val="24"/>
          <w:szCs w:val="20"/>
        </w:rPr>
        <w:t xml:space="preserve">日</w:t>
      </w:r>
      <w:r>
        <w:rPr>
          <w:rFonts w:ascii="Times New Roman" w:hAnsi="Times New Roman"/>
          <w:b/>
          <w:sz w:val="24"/>
          <w:szCs w:val="24"/>
          <w:u w:val="single"/>
        </w:rPr>
        <w:t xml:space="preserve">【项目名称】 </w:t>
      </w:r>
      <w:r>
        <w:rPr>
          <w:rFonts w:ascii="Times New Roman" w:hAnsi="Times New Roman"/>
          <w:sz w:val="24"/>
          <w:szCs w:val="24"/>
        </w:rPr>
        <w:t xml:space="preserve">项目（项目编号：</w:t>
      </w:r>
      <w:r>
        <w:rPr>
          <w:rFonts w:ascii="Times New Roman" w:hAnsi="Times New Roman"/>
          <w:sz w:val="24"/>
          <w:szCs w:val="24"/>
          <w:u w:val="single"/>
        </w:rPr>
        <w:t xml:space="preserve">【项目编号】</w:t>
      </w:r>
      <w:r>
        <w:rPr>
          <w:rFonts w:ascii="Times New Roman" w:hAnsi="Times New Roman"/>
          <w:sz w:val="24"/>
          <w:szCs w:val="24"/>
        </w:rPr>
        <w:t xml:space="preserve">）</w:t>
      </w:r>
      <w:r>
        <w:rPr>
          <w:rFonts w:hint="eastAsia" w:ascii="Times New Roman" w:hAnsi="Times New Roman"/>
          <w:sz w:val="24"/>
          <w:szCs w:val="24"/>
        </w:rPr>
        <w:t xml:space="preserve">公开</w:t>
      </w:r>
      <w:r>
        <w:rPr>
          <w:rFonts w:ascii="Times New Roman" w:hAnsi="Times New Roman"/>
          <w:sz w:val="24"/>
          <w:szCs w:val="24"/>
        </w:rPr>
        <w:t xml:space="preserve">招标的结果，签订本合同。</w:t>
      </w:r>
      <w:r>
        <w:rPr>
          <w:rFonts w:ascii="Times New Roman" w:hAnsi="Times New Roman"/>
          <w:b/>
          <w:sz w:val="24"/>
          <w:szCs w:val="24"/>
        </w:rPr>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一、采购标的</w:t>
      </w:r>
      <w:r/>
    </w:p>
    <w:p>
      <w:pPr>
        <w:pStyle w:val="719"/>
        <w:ind w:firstLine="480"/>
        <w:jc w:val="left"/>
        <w:spacing w:line="440" w:lineRule="exact"/>
        <w:rPr>
          <w:rFonts w:ascii="Times New Roman" w:hAnsi="Times New Roman"/>
          <w:sz w:val="24"/>
          <w:szCs w:val="24"/>
          <w:u w:val="single"/>
        </w:rPr>
      </w:pPr>
      <w:r>
        <w:rPr>
          <w:rFonts w:ascii="Times New Roman" w:hAnsi="Times New Roman"/>
          <w:sz w:val="24"/>
          <w:szCs w:val="24"/>
        </w:rPr>
        <w:t xml:space="preserve">1.1 服务内容：</w:t>
      </w:r>
      <w:r>
        <w:rPr>
          <w:rFonts w:ascii="Times New Roman" w:hAnsi="Times New Roman"/>
          <w:sz w:val="24"/>
          <w:szCs w:val="24"/>
          <w:u w:val="single"/>
        </w:rPr>
        <w:t xml:space="preserve">   </w:t>
      </w:r>
      <w:r>
        <w:rPr>
          <w:rFonts w:hint="eastAsia" w:ascii="Times New Roman" w:hAnsi="Times New Roman"/>
          <w:sz w:val="24"/>
          <w:szCs w:val="24"/>
          <w:u w:val="single"/>
        </w:rPr>
        <w:t xml:space="preserve"> </w:t>
      </w:r>
      <w:r>
        <w:rPr>
          <w:rFonts w:ascii="Times New Roman" w:hAnsi="Times New Roman"/>
          <w:sz w:val="24"/>
          <w:szCs w:val="24"/>
          <w:u w:val="single"/>
        </w:rPr>
        <w:t xml:space="preserve">              </w:t>
      </w:r>
      <w:r>
        <w:rPr>
          <w:rFonts w:hint="eastAsia" w:ascii="Times New Roman" w:hAnsi="Times New Roman"/>
          <w:sz w:val="24"/>
          <w:szCs w:val="24"/>
          <w:u w:val="single"/>
        </w:rPr>
        <w:t xml:space="preserve"> </w:t>
      </w:r>
      <w:r>
        <w:rPr>
          <w:rFonts w:ascii="Times New Roman" w:hAnsi="Times New Roman"/>
          <w:sz w:val="24"/>
          <w:szCs w:val="24"/>
          <w:u w:val="single"/>
        </w:rPr>
        <w:t xml:space="preserve"> </w:t>
      </w:r>
      <w:r>
        <w:rPr>
          <w:rFonts w:ascii="Times New Roman" w:hAnsi="Times New Roman"/>
          <w:sz w:val="24"/>
          <w:szCs w:val="24"/>
        </w:rPr>
        <w:t xml:space="preserve">。</w:t>
      </w:r>
      <w:r>
        <w:rPr>
          <w:rFonts w:ascii="Times New Roman" w:hAnsi="Times New Roman"/>
          <w:sz w:val="24"/>
          <w:szCs w:val="24"/>
          <w:u w:val="single"/>
        </w:rPr>
      </w:r>
      <w:r/>
    </w:p>
    <w:p>
      <w:pPr>
        <w:pStyle w:val="719"/>
        <w:ind w:firstLine="480"/>
        <w:jc w:val="left"/>
        <w:spacing w:line="440" w:lineRule="exact"/>
        <w:rPr>
          <w:rFonts w:ascii="Times New Roman" w:hAnsi="Times New Roman"/>
          <w:sz w:val="24"/>
          <w:szCs w:val="24"/>
          <w:u w:val="single"/>
        </w:rPr>
      </w:pPr>
      <w:r>
        <w:rPr>
          <w:rFonts w:ascii="Times New Roman" w:hAnsi="Times New Roman"/>
          <w:sz w:val="24"/>
          <w:szCs w:val="24"/>
        </w:rPr>
        <w:t xml:space="preserve">1.2 服务</w:t>
      </w:r>
      <w:r>
        <w:rPr>
          <w:rFonts w:hint="eastAsia" w:ascii="Times New Roman" w:hAnsi="Times New Roman"/>
          <w:sz w:val="24"/>
          <w:szCs w:val="24"/>
        </w:rPr>
        <w:t xml:space="preserve">要求</w:t>
      </w:r>
      <w:r>
        <w:rPr>
          <w:rFonts w:ascii="Times New Roman" w:hAnsi="Times New Roman"/>
          <w:sz w:val="24"/>
          <w:szCs w:val="24"/>
        </w:rPr>
        <w:t xml:space="preserve">：</w:t>
      </w:r>
      <w:r>
        <w:rPr>
          <w:rFonts w:ascii="Times New Roman" w:hAnsi="Times New Roman"/>
          <w:sz w:val="24"/>
          <w:szCs w:val="24"/>
          <w:u w:val="single"/>
        </w:rPr>
        <w:t xml:space="preserve">                    </w:t>
      </w:r>
      <w:r>
        <w:rPr>
          <w:rFonts w:ascii="Times New Roman" w:hAnsi="Times New Roman"/>
          <w:sz w:val="24"/>
          <w:szCs w:val="24"/>
        </w:rPr>
        <w:t xml:space="preserve">。</w:t>
      </w:r>
      <w:r>
        <w:rPr>
          <w:rFonts w:ascii="Times New Roman" w:hAnsi="Times New Roman"/>
          <w:sz w:val="24"/>
          <w:szCs w:val="24"/>
          <w:u w:val="single"/>
        </w:rPr>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1.3 </w:t>
      </w:r>
      <w:r>
        <w:rPr>
          <w:rFonts w:hint="eastAsia" w:ascii="Times New Roman" w:hAnsi="Times New Roman"/>
          <w:sz w:val="24"/>
          <w:szCs w:val="24"/>
        </w:rPr>
        <w:t xml:space="preserve">服务标准：</w:t>
      </w:r>
      <w:r>
        <w:rPr>
          <w:rFonts w:hint="eastAsia" w:ascii="Times New Roman" w:hAnsi="Times New Roman"/>
          <w:sz w:val="24"/>
          <w:szCs w:val="24"/>
          <w:u w:val="single"/>
        </w:rPr>
        <w:t xml:space="preserve"> </w:t>
      </w:r>
      <w:r>
        <w:rPr>
          <w:rFonts w:ascii="Times New Roman" w:hAnsi="Times New Roman"/>
          <w:sz w:val="24"/>
          <w:szCs w:val="24"/>
          <w:u w:val="single"/>
        </w:rPr>
        <w:t xml:space="preserve">                   </w:t>
      </w:r>
      <w:r>
        <w:rPr>
          <w:rFonts w:hint="eastAsia" w:ascii="Times New Roman" w:hAnsi="Times New Roman"/>
          <w:sz w:val="24"/>
          <w:szCs w:val="24"/>
        </w:rPr>
        <w:t xml:space="preserve">。</w:t>
      </w:r>
      <w:r>
        <w:rPr>
          <w:rFonts w:ascii="Times New Roman" w:hAnsi="Times New Roman"/>
          <w:sz w:val="24"/>
          <w:szCs w:val="24"/>
        </w:rPr>
      </w:r>
      <w:r/>
    </w:p>
    <w:p>
      <w:pPr>
        <w:pStyle w:val="719"/>
        <w:ind w:firstLine="480"/>
        <w:jc w:val="left"/>
        <w:spacing w:line="440" w:lineRule="exact"/>
        <w:rPr>
          <w:rFonts w:ascii="Times New Roman" w:hAnsi="Times New Roman"/>
          <w:sz w:val="24"/>
          <w:szCs w:val="24"/>
          <w:u w:val="single"/>
        </w:rPr>
      </w:pPr>
      <w:r>
        <w:rPr>
          <w:rFonts w:ascii="Times New Roman" w:hAnsi="Times New Roman"/>
          <w:sz w:val="24"/>
          <w:szCs w:val="24"/>
        </w:rPr>
        <w:t xml:space="preserve">1.4补充条款：</w:t>
      </w:r>
      <w:r>
        <w:rPr>
          <w:rFonts w:ascii="Times New Roman" w:hAnsi="Times New Roman"/>
          <w:sz w:val="24"/>
          <w:szCs w:val="24"/>
          <w:u w:val="single"/>
        </w:rPr>
        <w:t xml:space="preserve">                </w:t>
      </w:r>
      <w:r>
        <w:rPr>
          <w:rFonts w:hint="eastAsia" w:ascii="Times New Roman" w:hAnsi="Times New Roman"/>
          <w:sz w:val="24"/>
          <w:szCs w:val="24"/>
          <w:u w:val="single"/>
        </w:rPr>
        <w:t xml:space="preserve">  </w:t>
      </w:r>
      <w:r>
        <w:rPr>
          <w:rFonts w:ascii="Times New Roman" w:hAnsi="Times New Roman"/>
          <w:sz w:val="24"/>
          <w:szCs w:val="24"/>
          <w:u w:val="single"/>
        </w:rPr>
        <w:t xml:space="preserve">  </w:t>
      </w:r>
      <w:r>
        <w:rPr>
          <w:rFonts w:ascii="Times New Roman" w:hAnsi="Times New Roman"/>
          <w:sz w:val="24"/>
          <w:szCs w:val="24"/>
        </w:rPr>
        <w:t xml:space="preserve">。</w:t>
      </w:r>
      <w:r>
        <w:rPr>
          <w:rFonts w:ascii="Times New Roman" w:hAnsi="Times New Roman"/>
          <w:sz w:val="24"/>
          <w:szCs w:val="24"/>
          <w:u w:val="single"/>
        </w:rPr>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二、合同金额</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2.1 本合同金额为（大写）：_________________元整（¥__________）人民币。</w:t>
      </w:r>
      <w:r/>
    </w:p>
    <w:p>
      <w:pPr>
        <w:pStyle w:val="719"/>
        <w:ind w:firstLine="482"/>
        <w:jc w:val="left"/>
        <w:spacing w:line="440" w:lineRule="exact"/>
        <w:rPr>
          <w:rFonts w:ascii="Times New Roman" w:hAnsi="Times New Roman"/>
          <w:sz w:val="24"/>
          <w:szCs w:val="24"/>
        </w:rPr>
      </w:pPr>
      <w:r>
        <w:rPr>
          <w:rFonts w:ascii="Times New Roman" w:hAnsi="Times New Roman"/>
          <w:b/>
          <w:sz w:val="24"/>
          <w:szCs w:val="20"/>
        </w:rPr>
        <w:t xml:space="preserve">合同履约期内不因国家提高最低工资标准、保险金比例等政策调整因素而调整合同价。</w:t>
      </w:r>
      <w:r>
        <w:rPr>
          <w:rFonts w:ascii="Times New Roman" w:hAnsi="Times New Roman"/>
          <w:sz w:val="24"/>
          <w:szCs w:val="24"/>
        </w:rPr>
      </w:r>
      <w:r/>
    </w:p>
    <w:p>
      <w:pPr>
        <w:pStyle w:val="719"/>
        <w:ind w:firstLine="480"/>
        <w:jc w:val="left"/>
        <w:spacing w:line="440" w:lineRule="exact"/>
        <w:rPr>
          <w:rFonts w:ascii="Times New Roman" w:hAnsi="Times New Roman"/>
          <w:spacing w:val="-2"/>
          <w:sz w:val="24"/>
          <w:szCs w:val="24"/>
        </w:rPr>
      </w:pPr>
      <w:r>
        <w:rPr>
          <w:rFonts w:ascii="Times New Roman" w:hAnsi="Times New Roman"/>
          <w:spacing w:val="-2"/>
          <w:sz w:val="24"/>
          <w:szCs w:val="24"/>
        </w:rPr>
        <w:t xml:space="preserve">本合同价款包含所有乙方提供合同约定产品和服务的报酬及乙方提供合同中产品和服务所支出的必要费用，甲方在上述合同价款之外不再向乙方支付其他任何费用。</w:t>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三、技术资料</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3.1 乙方应按招标文件规定的时间向甲方提供有关技术资料。</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3.2 没有甲方事先书面同意，乙方不得将由甲方提供的有关合同或任何合同条文、规格、计划、图纸、样品或资料提供基于履行本合同无关的任何其他人。即使向履行本合同有关的人员提供，也应注意保密并限于履行合同的必需范围。</w:t>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四、知识产权</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4.1 乙方应保证甲方在使用、接受本合同中产品和服务或其任何一部分时不受第三方提出侵犯其专利权、版权、商标权和工业设计权等知识产权的起诉。一旦出现侵权，由乙方负全部责任。</w:t>
      </w:r>
      <w:r/>
    </w:p>
    <w:p>
      <w:pPr>
        <w:pStyle w:val="719"/>
        <w:ind w:firstLine="482"/>
        <w:jc w:val="left"/>
        <w:spacing w:line="440" w:lineRule="exact"/>
        <w:rPr>
          <w:rFonts w:ascii="Times New Roman" w:hAnsi="Times New Roman"/>
          <w:sz w:val="24"/>
          <w:szCs w:val="24"/>
          <w:u w:val="single"/>
        </w:rPr>
      </w:pPr>
      <w:r>
        <w:rPr>
          <w:rFonts w:ascii="Times New Roman" w:hAnsi="Times New Roman"/>
          <w:b/>
          <w:sz w:val="24"/>
          <w:szCs w:val="24"/>
        </w:rPr>
        <w:t xml:space="preserve">五、产权担保</w:t>
      </w:r>
      <w:r>
        <w:rPr>
          <w:rFonts w:ascii="Times New Roman" w:hAnsi="Times New Roman"/>
          <w:sz w:val="24"/>
          <w:szCs w:val="24"/>
          <w:u w:val="single"/>
        </w:rPr>
      </w:r>
      <w:r/>
    </w:p>
    <w:p>
      <w:pPr>
        <w:pStyle w:val="719"/>
        <w:ind w:firstLine="480"/>
        <w:jc w:val="left"/>
        <w:spacing w:line="440" w:lineRule="exact"/>
        <w:rPr>
          <w:rFonts w:ascii="Times New Roman" w:hAnsi="Times New Roman"/>
          <w:sz w:val="24"/>
          <w:szCs w:val="24"/>
          <w:u w:val="single"/>
        </w:rPr>
      </w:pPr>
      <w:r>
        <w:rPr>
          <w:rFonts w:ascii="Times New Roman" w:hAnsi="Times New Roman"/>
          <w:sz w:val="24"/>
          <w:szCs w:val="24"/>
        </w:rPr>
        <w:t xml:space="preserve">5.1 乙方保证所交付标的的所有权完全属于乙方且无任何抵押、查封等产权瑕疵。</w:t>
      </w:r>
      <w:r>
        <w:rPr>
          <w:rFonts w:ascii="Times New Roman" w:hAnsi="Times New Roman"/>
          <w:sz w:val="24"/>
          <w:szCs w:val="24"/>
          <w:u w:val="single"/>
        </w:rPr>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六、履约保证金</w:t>
      </w:r>
      <w:r/>
    </w:p>
    <w:p>
      <w:pPr>
        <w:pStyle w:val="719"/>
        <w:ind w:firstLine="482"/>
        <w:jc w:val="left"/>
        <w:spacing w:line="440" w:lineRule="exact"/>
        <w:rPr>
          <w:rFonts w:ascii="宋体" w:hAnsi="宋体" w:cs="宋体"/>
          <w:sz w:val="24"/>
          <w:szCs w:val="24"/>
        </w:rPr>
      </w:pPr>
      <w:r>
        <w:rPr>
          <w:rFonts w:ascii="宋体" w:hAnsi="宋体"/>
          <w:sz w:val="24"/>
          <w:szCs w:val="24"/>
        </w:rPr>
        <w:t xml:space="preserve">6.1</w:t>
      </w:r>
      <w:r>
        <w:rPr>
          <w:rFonts w:hint="eastAsia" w:ascii="宋体" w:hAnsi="宋体"/>
          <w:sz w:val="24"/>
          <w:szCs w:val="24"/>
        </w:rPr>
        <w:t xml:space="preserve">本项目履约保证金</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元。</w:t>
      </w:r>
      <w:r>
        <w:rPr>
          <w:rFonts w:ascii="宋体" w:hAnsi="宋体" w:cs="宋体"/>
          <w:sz w:val="24"/>
          <w:szCs w:val="24"/>
        </w:rPr>
      </w:r>
      <w:r/>
    </w:p>
    <w:p>
      <w:pPr>
        <w:pStyle w:val="719"/>
        <w:ind w:firstLine="482"/>
        <w:spacing w:line="440" w:lineRule="exact"/>
        <w:rPr>
          <w:rFonts w:ascii="宋体" w:hAnsi="宋体"/>
          <w:sz w:val="24"/>
          <w:szCs w:val="24"/>
        </w:rPr>
      </w:pPr>
      <w:r>
        <w:rPr>
          <w:rFonts w:hint="eastAsia" w:ascii="宋体" w:hAnsi="宋体"/>
          <w:sz w:val="24"/>
          <w:szCs w:val="24"/>
        </w:rPr>
        <w:t xml:space="preserve">（1）乙方应当以支票、汇票、本票或者金融机构、担保机构出具的保函等非现金形式在合同签订前提交。</w:t>
      </w:r>
      <w:r>
        <w:rPr>
          <w:rFonts w:ascii="宋体" w:hAnsi="宋体"/>
          <w:sz w:val="24"/>
          <w:szCs w:val="24"/>
        </w:rPr>
      </w:r>
      <w:r/>
    </w:p>
    <w:p>
      <w:pPr>
        <w:pStyle w:val="719"/>
        <w:ind w:firstLine="482"/>
        <w:spacing w:line="440" w:lineRule="exact"/>
        <w:rPr>
          <w:rFonts w:ascii="宋体" w:hAnsi="宋体"/>
          <w:color w:val="000000"/>
          <w:sz w:val="24"/>
          <w:szCs w:val="24"/>
        </w:rPr>
      </w:pPr>
      <w:r>
        <w:rPr>
          <w:rFonts w:hint="eastAsia" w:ascii="宋体" w:hAnsi="宋体"/>
          <w:sz w:val="24"/>
          <w:szCs w:val="24"/>
        </w:rPr>
        <w:t xml:space="preserve">（2）履约保证金自合同生效之日起至合同约定的乙方主要义务履行完毕止，甲方按合同约定退还</w:t>
      </w:r>
      <w:r>
        <w:rPr>
          <w:rFonts w:hint="eastAsia" w:ascii="宋体" w:hAnsi="宋体"/>
          <w:color w:val="000000"/>
          <w:sz w:val="24"/>
          <w:szCs w:val="24"/>
        </w:rPr>
        <w:t xml:space="preserve">履约保证金（不计利息）。</w:t>
      </w:r>
      <w:r>
        <w:rPr>
          <w:rFonts w:ascii="宋体" w:hAnsi="宋体"/>
          <w:color w:val="000000"/>
          <w:sz w:val="24"/>
          <w:szCs w:val="24"/>
        </w:rPr>
      </w:r>
      <w:r/>
    </w:p>
    <w:p>
      <w:pPr>
        <w:pStyle w:val="719"/>
        <w:ind w:firstLine="482"/>
        <w:spacing w:line="440" w:lineRule="exact"/>
        <w:rPr>
          <w:rFonts w:ascii="宋体" w:hAnsi="宋体"/>
          <w:color w:val="000000"/>
          <w:sz w:val="24"/>
          <w:szCs w:val="24"/>
        </w:rPr>
      </w:pPr>
      <w:r>
        <w:rPr>
          <w:rFonts w:hint="eastAsia" w:ascii="宋体" w:hAnsi="宋体"/>
          <w:color w:val="000000"/>
          <w:sz w:val="24"/>
          <w:szCs w:val="24"/>
        </w:rPr>
        <w:t xml:space="preserve">（3）乙方违约的，甲方将按照合同约定扣除其全部或部分履约保证金。如乙方违约给甲方造成的损失超过履约保证金的，应当依法赔偿超过部分的损失。</w:t>
      </w:r>
      <w:r>
        <w:rPr>
          <w:rFonts w:ascii="宋体" w:hAnsi="宋体"/>
          <w:color w:val="000000"/>
          <w:sz w:val="24"/>
          <w:szCs w:val="24"/>
        </w:rPr>
      </w:r>
      <w:r/>
    </w:p>
    <w:p>
      <w:pPr>
        <w:pStyle w:val="719"/>
        <w:ind w:firstLine="482"/>
        <w:spacing w:line="440" w:lineRule="exact"/>
        <w:rPr>
          <w:rFonts w:ascii="宋体" w:hAnsi="宋体"/>
          <w:color w:val="000000"/>
          <w:sz w:val="24"/>
          <w:szCs w:val="24"/>
        </w:rPr>
      </w:pPr>
      <w:r>
        <w:rPr>
          <w:rFonts w:hint="eastAsia" w:ascii="宋体" w:hAnsi="宋体"/>
          <w:color w:val="000000"/>
          <w:sz w:val="24"/>
          <w:szCs w:val="24"/>
        </w:rPr>
        <w:t xml:space="preserve">（4）退还履约保证金的方式：根据乙方缴纳方式原路退还。</w:t>
      </w:r>
      <w:r>
        <w:rPr>
          <w:rFonts w:ascii="宋体" w:hAnsi="宋体"/>
          <w:color w:val="000000"/>
          <w:sz w:val="24"/>
          <w:szCs w:val="24"/>
        </w:rPr>
      </w:r>
      <w:r/>
    </w:p>
    <w:p>
      <w:pPr>
        <w:pStyle w:val="719"/>
        <w:ind w:firstLine="482"/>
        <w:jc w:val="left"/>
        <w:spacing w:line="440" w:lineRule="exact"/>
        <w:rPr>
          <w:rFonts w:ascii="宋体" w:hAnsi="宋体"/>
          <w:color w:val="000000"/>
          <w:sz w:val="24"/>
          <w:szCs w:val="24"/>
        </w:rPr>
      </w:pPr>
      <w:r>
        <w:rPr>
          <w:rFonts w:hint="eastAsia" w:ascii="宋体" w:hAnsi="宋体"/>
          <w:color w:val="000000"/>
          <w:sz w:val="24"/>
          <w:szCs w:val="24"/>
        </w:rPr>
        <w:t xml:space="preserve">（5）逾期退还履约保证金的违约责任：甲方应在乙方主要义务履行完毕止30日内退还履约保证金，否则除应当退还履约保证金本金外，还应当按中国人民银行同期贷款基准利率上浮20%后的利率支付超期资金占用费，但因乙方自身原因导致无法及时退还的除外。</w:t>
      </w:r>
      <w:r>
        <w:rPr>
          <w:rFonts w:ascii="宋体" w:hAnsi="宋体"/>
          <w:color w:val="000000"/>
          <w:sz w:val="24"/>
          <w:szCs w:val="24"/>
        </w:rPr>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七、转包或分包</w:t>
      </w:r>
      <w:r/>
    </w:p>
    <w:p>
      <w:pPr>
        <w:pStyle w:val="719"/>
        <w:ind w:firstLine="480"/>
        <w:jc w:val="left"/>
        <w:spacing w:line="440" w:lineRule="exact"/>
        <w:rPr>
          <w:rFonts w:ascii="Times New Roman" w:hAnsi="Times New Roman" w:eastAsia="仿宋_GB2312"/>
          <w:sz w:val="24"/>
          <w:szCs w:val="24"/>
        </w:rPr>
      </w:pPr>
      <w:r>
        <w:rPr>
          <w:rFonts w:ascii="Times New Roman" w:hAnsi="Times New Roman"/>
          <w:sz w:val="24"/>
          <w:szCs w:val="24"/>
        </w:rPr>
        <w:t xml:space="preserve">7.1 本合同范围内产品或服务，应由乙方直接供应，不得转让他人供应；</w:t>
      </w:r>
      <w:r>
        <w:rPr>
          <w:rFonts w:ascii="Times New Roman" w:hAnsi="Times New Roman" w:eastAsia="仿宋_GB2312"/>
          <w:sz w:val="24"/>
          <w:szCs w:val="24"/>
        </w:rPr>
      </w:r>
      <w:r/>
    </w:p>
    <w:p>
      <w:pPr>
        <w:pStyle w:val="719"/>
        <w:ind w:firstLine="480"/>
        <w:jc w:val="left"/>
        <w:spacing w:line="440" w:lineRule="exact"/>
        <w:rPr>
          <w:rFonts w:ascii="Times New Roman" w:hAnsi="Times New Roman" w:eastAsia="仿宋_GB2312"/>
          <w:sz w:val="24"/>
          <w:szCs w:val="24"/>
        </w:rPr>
      </w:pPr>
      <w:r>
        <w:rPr>
          <w:rFonts w:ascii="Times New Roman" w:hAnsi="Times New Roman"/>
          <w:sz w:val="24"/>
          <w:szCs w:val="24"/>
        </w:rPr>
        <w:t xml:space="preserve">7.2 除非得到甲方的书面同意，乙方不得部分分包给他人供应。</w:t>
      </w:r>
      <w:r>
        <w:rPr>
          <w:rFonts w:ascii="Times New Roman" w:hAnsi="Times New Roman" w:eastAsia="仿宋_GB2312"/>
          <w:sz w:val="24"/>
          <w:szCs w:val="24"/>
        </w:rPr>
      </w:r>
      <w:r/>
    </w:p>
    <w:p>
      <w:pPr>
        <w:pStyle w:val="719"/>
        <w:ind w:firstLine="480"/>
        <w:jc w:val="left"/>
        <w:spacing w:line="440" w:lineRule="exact"/>
        <w:rPr>
          <w:rFonts w:ascii="Times New Roman" w:hAnsi="Times New Roman" w:eastAsia="仿宋_GB2312"/>
          <w:sz w:val="24"/>
          <w:szCs w:val="24"/>
        </w:rPr>
      </w:pPr>
      <w:r>
        <w:rPr>
          <w:rFonts w:ascii="Times New Roman" w:hAnsi="Times New Roman"/>
          <w:sz w:val="24"/>
          <w:szCs w:val="24"/>
        </w:rPr>
        <w:t xml:space="preserve">7.3 如有转让和未经甲方同意的分包行为，甲方有权给予终止合同。 </w:t>
      </w:r>
      <w:r>
        <w:rPr>
          <w:rFonts w:ascii="Times New Roman" w:hAnsi="Times New Roman" w:eastAsia="仿宋_GB2312"/>
          <w:sz w:val="24"/>
          <w:szCs w:val="24"/>
        </w:rPr>
      </w:r>
      <w:r/>
    </w:p>
    <w:p>
      <w:pPr>
        <w:pStyle w:val="719"/>
        <w:ind w:firstLine="482"/>
        <w:jc w:val="left"/>
        <w:spacing w:line="440" w:lineRule="exact"/>
        <w:rPr>
          <w:rFonts w:ascii="Times New Roman" w:hAnsi="Times New Roman"/>
          <w:sz w:val="24"/>
          <w:szCs w:val="24"/>
        </w:rPr>
      </w:pPr>
      <w:r>
        <w:rPr>
          <w:rFonts w:ascii="Times New Roman" w:hAnsi="Times New Roman"/>
          <w:b/>
          <w:sz w:val="24"/>
          <w:szCs w:val="24"/>
        </w:rPr>
        <w:t xml:space="preserve">八、服务期</w:t>
      </w:r>
      <w:r>
        <w:rPr>
          <w:rFonts w:ascii="Times New Roman" w:hAnsi="Times New Roman"/>
          <w:sz w:val="24"/>
          <w:szCs w:val="24"/>
        </w:rPr>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8.1 服务期</w:t>
      </w:r>
      <w:r>
        <w:rPr>
          <w:rFonts w:ascii="Times New Roman" w:hAnsi="Times New Roman"/>
          <w:sz w:val="24"/>
          <w:szCs w:val="24"/>
          <w:u w:val="single"/>
        </w:rPr>
        <w:t xml:space="preserve">      </w:t>
      </w:r>
      <w:r>
        <w:rPr>
          <w:rFonts w:ascii="Times New Roman" w:hAnsi="Times New Roman"/>
          <w:sz w:val="24"/>
          <w:szCs w:val="24"/>
        </w:rPr>
        <w:t xml:space="preserve">年。</w:t>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九、交付期、交付方式及交付地点</w:t>
      </w:r>
      <w:r/>
    </w:p>
    <w:p>
      <w:pPr>
        <w:pStyle w:val="719"/>
        <w:ind w:firstLine="480"/>
        <w:jc w:val="left"/>
        <w:spacing w:line="440" w:lineRule="exact"/>
        <w:rPr>
          <w:rFonts w:ascii="Times New Roman" w:hAnsi="Times New Roman"/>
          <w:sz w:val="24"/>
          <w:szCs w:val="24"/>
        </w:rPr>
      </w:pPr>
      <w:r>
        <w:rPr>
          <w:rFonts w:ascii="Times New Roman" w:hAnsi="Times New Roman"/>
          <w:bCs/>
          <w:sz w:val="24"/>
          <w:szCs w:val="24"/>
        </w:rPr>
        <w:t xml:space="preserve">9.1 交 付 期：</w:t>
      </w:r>
      <w:r>
        <w:rPr>
          <w:rFonts w:ascii="Times New Roman" w:hAnsi="Times New Roman"/>
          <w:sz w:val="24"/>
          <w:szCs w:val="24"/>
        </w:rPr>
        <w:t xml:space="preserve">_________。   </w:t>
      </w:r>
      <w:r/>
    </w:p>
    <w:p>
      <w:pPr>
        <w:pStyle w:val="719"/>
        <w:ind w:firstLine="480"/>
        <w:jc w:val="left"/>
        <w:spacing w:line="440" w:lineRule="exact"/>
        <w:rPr>
          <w:rFonts w:ascii="Times New Roman" w:hAnsi="Times New Roman"/>
          <w:bCs/>
          <w:sz w:val="24"/>
          <w:szCs w:val="24"/>
        </w:rPr>
      </w:pPr>
      <w:r>
        <w:rPr>
          <w:rFonts w:ascii="Times New Roman" w:hAnsi="Times New Roman"/>
          <w:bCs/>
          <w:sz w:val="24"/>
          <w:szCs w:val="24"/>
        </w:rPr>
        <w:t xml:space="preserve">9.2 交付方式：</w:t>
      </w:r>
      <w:r>
        <w:rPr>
          <w:rFonts w:ascii="Times New Roman" w:hAnsi="Times New Roman"/>
          <w:sz w:val="24"/>
          <w:szCs w:val="24"/>
        </w:rPr>
        <w:t xml:space="preserve">_________。</w:t>
      </w:r>
      <w:r>
        <w:rPr>
          <w:rFonts w:ascii="Times New Roman" w:hAnsi="Times New Roman"/>
          <w:bCs/>
          <w:sz w:val="24"/>
          <w:szCs w:val="24"/>
        </w:rPr>
      </w:r>
      <w:r/>
    </w:p>
    <w:p>
      <w:pPr>
        <w:pStyle w:val="719"/>
        <w:ind w:firstLine="480"/>
        <w:jc w:val="left"/>
        <w:spacing w:line="440" w:lineRule="exact"/>
        <w:rPr>
          <w:rFonts w:ascii="Times New Roman" w:hAnsi="Times New Roman"/>
          <w:b/>
          <w:sz w:val="24"/>
          <w:szCs w:val="24"/>
        </w:rPr>
      </w:pPr>
      <w:r>
        <w:rPr>
          <w:rFonts w:ascii="Times New Roman" w:hAnsi="Times New Roman"/>
          <w:bCs/>
          <w:sz w:val="24"/>
          <w:szCs w:val="24"/>
        </w:rPr>
        <w:t xml:space="preserve">9.3 交付地点：</w:t>
      </w:r>
      <w:r>
        <w:rPr>
          <w:rFonts w:ascii="Times New Roman" w:hAnsi="Times New Roman"/>
          <w:sz w:val="24"/>
          <w:szCs w:val="24"/>
        </w:rPr>
        <w:t xml:space="preserve">_________。</w:t>
      </w:r>
      <w:r>
        <w:rPr>
          <w:rFonts w:ascii="Times New Roman" w:hAnsi="Times New Roman"/>
          <w:b/>
          <w:sz w:val="24"/>
          <w:szCs w:val="24"/>
        </w:rPr>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十、合同款支付</w:t>
      </w:r>
      <w:r/>
    </w:p>
    <w:p>
      <w:pPr>
        <w:pStyle w:val="719"/>
        <w:ind w:firstLine="480"/>
        <w:jc w:val="left"/>
        <w:spacing w:line="440" w:lineRule="exact"/>
        <w:rPr>
          <w:rFonts w:ascii="Times New Roman" w:hAnsi="Times New Roman"/>
          <w:sz w:val="24"/>
          <w:szCs w:val="24"/>
        </w:rPr>
      </w:pPr>
      <w:r>
        <w:rPr>
          <w:rFonts w:ascii="Times New Roman" w:hAnsi="Times New Roman"/>
          <w:bCs/>
          <w:sz w:val="24"/>
          <w:szCs w:val="24"/>
        </w:rPr>
        <w:t xml:space="preserve">10.1 付款方式：</w:t>
      </w:r>
      <w:r>
        <w:rPr>
          <w:rFonts w:ascii="Times New Roman" w:hAnsi="Times New Roman"/>
          <w:sz w:val="24"/>
          <w:szCs w:val="24"/>
          <w:u w:val="single"/>
        </w:rPr>
        <w:t xml:space="preserve">        </w:t>
      </w:r>
      <w:r>
        <w:rPr>
          <w:rFonts w:ascii="Times New Roman" w:hAnsi="Times New Roman"/>
          <w:sz w:val="24"/>
          <w:szCs w:val="24"/>
        </w:rPr>
        <w:t xml:space="preserve">。</w:t>
      </w:r>
      <w:r/>
    </w:p>
    <w:p>
      <w:pPr>
        <w:pStyle w:val="719"/>
        <w:ind w:firstLine="480"/>
        <w:jc w:val="left"/>
        <w:spacing w:line="440" w:lineRule="exact"/>
        <w:rPr>
          <w:rFonts w:ascii="Times New Roman" w:hAnsi="Times New Roman"/>
          <w:bCs/>
          <w:sz w:val="24"/>
          <w:szCs w:val="24"/>
        </w:rPr>
      </w:pPr>
      <w:r>
        <w:rPr>
          <w:rFonts w:ascii="Times New Roman" w:hAnsi="Times New Roman"/>
          <w:bCs/>
          <w:sz w:val="24"/>
          <w:szCs w:val="24"/>
        </w:rPr>
        <w:t xml:space="preserve">10.2 </w:t>
      </w:r>
      <w:r>
        <w:rPr>
          <w:rFonts w:ascii="Times New Roman" w:hAnsi="Times New Roman"/>
          <w:sz w:val="24"/>
          <w:szCs w:val="24"/>
        </w:rPr>
        <w:t xml:space="preserve">当采购数量与实际使用数量不一致时，乙方根据实际使用量提供产品和服务，合同的最终结算金额按实际使用量乘以中标单价进行计算。</w:t>
      </w:r>
      <w:r>
        <w:rPr>
          <w:rFonts w:ascii="Times New Roman" w:hAnsi="Times New Roman"/>
          <w:bCs/>
          <w:sz w:val="24"/>
          <w:szCs w:val="24"/>
        </w:rPr>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十一、税费</w:t>
      </w:r>
      <w:r/>
    </w:p>
    <w:p>
      <w:pPr>
        <w:pStyle w:val="719"/>
        <w:ind w:firstLine="480"/>
        <w:jc w:val="left"/>
        <w:spacing w:line="440" w:lineRule="exact"/>
        <w:rPr>
          <w:rFonts w:ascii="Times New Roman" w:hAnsi="Times New Roman" w:eastAsia="仿宋_GB2312"/>
          <w:sz w:val="24"/>
          <w:szCs w:val="24"/>
        </w:rPr>
      </w:pPr>
      <w:r>
        <w:rPr>
          <w:rFonts w:ascii="Times New Roman" w:hAnsi="Times New Roman"/>
          <w:sz w:val="24"/>
          <w:szCs w:val="24"/>
        </w:rPr>
        <w:t xml:space="preserve">11.1 本合同执行中相关的一切税费均由乙方负担。</w:t>
      </w:r>
      <w:r>
        <w:rPr>
          <w:rFonts w:ascii="Times New Roman" w:hAnsi="Times New Roman" w:eastAsia="仿宋_GB2312"/>
          <w:sz w:val="24"/>
          <w:szCs w:val="24"/>
        </w:rPr>
      </w:r>
      <w:r/>
    </w:p>
    <w:p>
      <w:pPr>
        <w:pStyle w:val="719"/>
        <w:ind w:firstLine="482"/>
        <w:jc w:val="left"/>
        <w:spacing w:line="440" w:lineRule="exact"/>
        <w:rPr>
          <w:rFonts w:ascii="Times New Roman" w:hAnsi="Times New Roman"/>
          <w:sz w:val="24"/>
          <w:szCs w:val="24"/>
        </w:rPr>
      </w:pPr>
      <w:r>
        <w:rPr>
          <w:rFonts w:ascii="Times New Roman" w:hAnsi="Times New Roman"/>
          <w:b/>
          <w:sz w:val="24"/>
          <w:szCs w:val="24"/>
        </w:rPr>
        <w:t xml:space="preserve">十二、质量保证及售后服务</w:t>
      </w:r>
      <w:r>
        <w:rPr>
          <w:rFonts w:ascii="Times New Roman" w:hAnsi="Times New Roman"/>
          <w:sz w:val="24"/>
          <w:szCs w:val="24"/>
        </w:rPr>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12.1 乙方应按招标文件规定和响应文件承诺的性能、技术要求、质量标准向甲方提供产品或服务。</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12.2 乙方提供的产品或服务在质保期内因其本身出现质量问题，根据实际情况，经双方协商，可按以下办法处理：</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（1）更换：由乙方承担所发生的全部费用。</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（2）合同终止处理：合同终止，并退还甲方支付的合同款，同时应承担由此产生的所有费用，甲方不承担发生任何费用。</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12.3 如在使用过程中发生质量问题，乙方在接到甲方通知后在</w:t>
      </w:r>
      <w:r>
        <w:rPr>
          <w:rFonts w:ascii="Times New Roman" w:hAnsi="Times New Roman"/>
          <w:sz w:val="24"/>
          <w:szCs w:val="24"/>
          <w:u w:val="single"/>
        </w:rPr>
        <w:t xml:space="preserve">   </w:t>
      </w:r>
      <w:r>
        <w:rPr>
          <w:rFonts w:ascii="Times New Roman" w:hAnsi="Times New Roman"/>
          <w:sz w:val="24"/>
          <w:szCs w:val="24"/>
        </w:rPr>
        <w:t xml:space="preserve">小时内到达甲方现场。</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12.4 在质保期内，乙方应对产品或服务出现的质量及安全问题负责处理解决并承担一切费用。</w:t>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十三、验收</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13.1 甲方对乙方提交的产品或服务依据招标文件上的项目需求要求、乙方响应文件及国家有关质量标准进行验收。</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13.2 乙方交货前应对产品或服务作出全面检查和对验收文件进行整理，并列出清单，作为甲方验收和使用的技术条件依据，检验的结果应随服务一起提交甲方。</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13.3 甲方对乙方提供的产品或服务在使用前，乙方需负责培训甲方的使用操作人员，并协助甲方一起试用，直到符合技术要求，甲方才做最终验收。</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13.4 对技术复杂的产品或服务，甲方可请国家认可的专业检测机构参与初步验收及最终验收，并由其出具质量检测报告。</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13.5 验收时乙方必须在现场，验收完毕后作出验收结果报告；招标文件规定以外的验收费用由甲乙双方协商解决。</w:t>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十四、合同内容的交付</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14.1 乙方应保证合同标的安全运达甲方指定地点。</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14.2 使用说明书、质量检验证明书一并提交甲方。</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14.3 乙方在合同标的交付甲方48小时前通知甲方准备接收。</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14.4 合同标的在交付甲方前发生的风险均由乙方负责。</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14.5 合同标的在规定的交付期限内由乙方送达甲方指定的地点视为交付，乙方同时需通知甲方已送达。</w:t>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十五、违约责任</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15.1 甲方无正当理由拒收的，甲方向乙方偿付拒收货款总值的5%违约金。</w:t>
      </w:r>
      <w:r/>
    </w:p>
    <w:p>
      <w:pPr>
        <w:pStyle w:val="719"/>
        <w:ind w:firstLine="480"/>
        <w:jc w:val="left"/>
        <w:spacing w:line="440" w:lineRule="exact"/>
      </w:pPr>
      <w:r>
        <w:rPr>
          <w:rFonts w:ascii="Times New Roman" w:hAnsi="Times New Roman"/>
          <w:sz w:val="24"/>
          <w:szCs w:val="24"/>
        </w:rPr>
        <w:t xml:space="preserve">15.2 甲方无故逾期验收和办理合同款支付手续的，甲方应按逾期付款总额每日万分之五向乙方支付违约金。</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十六、不可抗力事件处理</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16.1 在合同有效期内，任何一方因不可抗力事件导致不能履行合同，则合同履行期延长，其延长期与不可抗力影响期相同。</w:t>
      </w:r>
      <w:r/>
    </w:p>
    <w:p>
      <w:pPr>
        <w:pStyle w:val="719"/>
        <w:ind w:firstLine="480"/>
        <w:jc w:val="left"/>
        <w:spacing w:line="440" w:lineRule="exact"/>
        <w:rPr>
          <w:rFonts w:ascii="Times New Roman" w:hAnsi="Times New Roman"/>
          <w:spacing w:val="-6"/>
          <w:sz w:val="24"/>
          <w:szCs w:val="24"/>
        </w:rPr>
      </w:pPr>
      <w:r>
        <w:rPr>
          <w:rFonts w:ascii="Times New Roman" w:hAnsi="Times New Roman"/>
          <w:spacing w:val="-6"/>
          <w:sz w:val="24"/>
          <w:szCs w:val="24"/>
        </w:rPr>
        <w:t xml:space="preserve">16.2 不可抗力事件发生后，应立即通知对方，并寄送有关权威机构出具的证明。</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16.3 不可抗力事件延续120天以上，双方应通过友好协商，确定是否继续履行合同。</w:t>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十七、争议解决</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17.1 双方在执行合同中所发生的一切争议，应通过协商解决。如协商不成，按下列第</w:t>
      </w:r>
      <w:r>
        <w:rPr>
          <w:rFonts w:ascii="Times New Roman" w:hAnsi="Times New Roman"/>
          <w:sz w:val="24"/>
          <w:szCs w:val="24"/>
          <w:u w:val="single"/>
        </w:rPr>
        <w:t xml:space="preserve"> （2） </w:t>
      </w:r>
      <w:r>
        <w:rPr>
          <w:rFonts w:ascii="Times New Roman" w:hAnsi="Times New Roman"/>
          <w:sz w:val="24"/>
          <w:szCs w:val="24"/>
        </w:rPr>
        <w:t xml:space="preserve">种方式解决：</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（1）向连云港仲裁委员会申请仲裁。</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（2）向合同签订地法院起诉，合同签订地在此约定为连云港市。</w:t>
      </w:r>
      <w:r/>
    </w:p>
    <w:p>
      <w:pPr>
        <w:pStyle w:val="719"/>
        <w:ind w:firstLine="482"/>
        <w:jc w:val="left"/>
        <w:spacing w:line="440" w:lineRule="exact"/>
        <w:rPr>
          <w:rFonts w:ascii="Times New Roman" w:hAnsi="Times New Roman"/>
          <w:b/>
          <w:sz w:val="24"/>
          <w:szCs w:val="24"/>
        </w:rPr>
      </w:pPr>
      <w:r>
        <w:rPr>
          <w:rFonts w:ascii="Times New Roman" w:hAnsi="Times New Roman"/>
          <w:b/>
          <w:sz w:val="24"/>
          <w:szCs w:val="24"/>
        </w:rPr>
        <w:t xml:space="preserve">十八、合同生效及其他</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18.1 合同经双方法定代表人或委托代理人签字并加盖单位公章后生效。</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18.2 本合同未尽事宜，遵照《中华人民共和国民法典》有关条文执行。</w:t>
      </w:r>
      <w:r/>
    </w:p>
    <w:p>
      <w:pPr>
        <w:pStyle w:val="719"/>
        <w:ind w:firstLine="480"/>
        <w:jc w:val="left"/>
        <w:spacing w:line="440" w:lineRule="exact"/>
        <w:rPr>
          <w:rFonts w:ascii="Times New Roman" w:hAnsi="Times New Roman"/>
          <w:sz w:val="24"/>
          <w:szCs w:val="24"/>
        </w:rPr>
      </w:pPr>
      <w:r>
        <w:rPr>
          <w:rFonts w:ascii="Times New Roman" w:hAnsi="Times New Roman"/>
          <w:sz w:val="24"/>
          <w:szCs w:val="24"/>
        </w:rPr>
        <w:t xml:space="preserve">18.3 本合同正本一式</w:t>
      </w:r>
      <w:r>
        <w:rPr>
          <w:rFonts w:ascii="Times New Roman" w:hAnsi="Times New Roman"/>
          <w:sz w:val="24"/>
          <w:szCs w:val="24"/>
          <w:u w:val="single"/>
        </w:rPr>
        <w:t xml:space="preserve">陆份</w:t>
      </w:r>
      <w:r>
        <w:rPr>
          <w:rFonts w:ascii="Times New Roman" w:hAnsi="Times New Roman"/>
          <w:sz w:val="24"/>
          <w:szCs w:val="24"/>
        </w:rPr>
        <w:t xml:space="preserve">，具有同等法律效力，甲乙双方各执</w:t>
      </w:r>
      <w:r>
        <w:rPr>
          <w:rFonts w:ascii="Times New Roman" w:hAnsi="Times New Roman"/>
          <w:b/>
          <w:bCs/>
          <w:sz w:val="24"/>
          <w:szCs w:val="24"/>
        </w:rPr>
        <w:t xml:space="preserve">叁份</w:t>
      </w:r>
      <w:r>
        <w:rPr>
          <w:rFonts w:hint="eastAsia" w:ascii="Times New Roman" w:hAnsi="Times New Roman"/>
          <w:b/>
          <w:bCs/>
          <w:sz w:val="24"/>
          <w:szCs w:val="24"/>
        </w:rPr>
        <w:t xml:space="preserve">。</w:t>
      </w:r>
      <w:r>
        <w:rPr>
          <w:rFonts w:ascii="Times New Roman" w:hAnsi="Times New Roman"/>
          <w:sz w:val="24"/>
          <w:szCs w:val="24"/>
        </w:rPr>
      </w:r>
      <w:r/>
    </w:p>
    <w:p>
      <w:pPr>
        <w:pStyle w:val="719"/>
        <w:ind w:left="-359" w:right="-512" w:firstLine="960"/>
        <w:spacing w:line="360" w:lineRule="auto"/>
        <w:rPr>
          <w:rFonts w:ascii="Times New Roman" w:hAnsi="Times New Roman"/>
          <w:sz w:val="24"/>
          <w:szCs w:val="24"/>
        </w:rPr>
      </w:pPr>
      <w:r>
        <w:rPr>
          <w:rFonts w:ascii="Times New Roman" w:hAnsi="Times New Roman"/>
          <w:sz w:val="24"/>
          <w:szCs w:val="24"/>
        </w:rPr>
        <w:t xml:space="preserve">    </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甲方：                                  乙方：                     </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地址：                                  地址：                     </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法定代表人：                            法定代表人：               </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委托代理人：                            委托代理人：           </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电话：                                  电话：                     </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传真：                                  传真：                     </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签订日期：      年  月  日</w:t>
      </w:r>
      <w:r/>
    </w:p>
    <w:p>
      <w:pPr>
        <w:pStyle w:val="720"/>
        <w:jc w:val="center"/>
        <w:spacing w:before="156" w:after="156" w:line="360" w:lineRule="auto"/>
        <w:rPr>
          <w:rFonts w:eastAsia="黑体"/>
          <w:b w:val="0"/>
          <w:lang w:eastAsia="zh-CN"/>
        </w:rPr>
      </w:pPr>
      <w:r>
        <w:rPr>
          <w:rFonts w:eastAsia="黑体"/>
          <w:b w:val="0"/>
          <w:lang w:eastAsia="zh-CN"/>
        </w:rPr>
        <w:t xml:space="preserve">第四章  采购需求</w:t>
      </w:r>
      <w:bookmarkEnd w:id="32"/>
      <w:r>
        <w:rPr>
          <w:rFonts w:eastAsia="黑体"/>
          <w:b w:val="0"/>
          <w:lang w:eastAsia="zh-CN"/>
        </w:rPr>
      </w:r>
      <w:r/>
    </w:p>
    <w:p>
      <w:pPr>
        <w:pStyle w:val="719"/>
        <w:ind w:firstLine="482"/>
        <w:jc w:val="left"/>
        <w:spacing w:line="360" w:lineRule="auto"/>
        <w:rPr>
          <w:rFonts w:ascii="Times New Roman" w:hAnsi="Times New Roman"/>
          <w:color w:val="000000"/>
          <w:sz w:val="24"/>
          <w:szCs w:val="24"/>
        </w:rPr>
      </w:pPr>
      <w:r>
        <w:rPr>
          <w:rFonts w:ascii="Times New Roman" w:hAnsi="Times New Roman"/>
          <w:sz w:val="24"/>
          <w:szCs w:val="24"/>
        </w:rPr>
        <w:t xml:space="preserve">说明：本项目属</w:t>
      </w:r>
      <w:r>
        <w:rPr>
          <w:rFonts w:ascii="Times New Roman" w:hAnsi="Times New Roman"/>
          <w:color w:val="000000"/>
          <w:sz w:val="24"/>
          <w:szCs w:val="24"/>
        </w:rPr>
        <w:t xml:space="preserve">性为</w:t>
      </w:r>
      <w:r>
        <w:rPr>
          <w:rFonts w:ascii="Times New Roman" w:hAnsi="Times New Roman"/>
          <w:b/>
          <w:color w:val="000000"/>
          <w:sz w:val="24"/>
          <w:szCs w:val="24"/>
        </w:rPr>
        <w:t xml:space="preserve">服务</w:t>
      </w:r>
      <w:r>
        <w:rPr>
          <w:rFonts w:ascii="Times New Roman" w:hAnsi="Times New Roman"/>
          <w:color w:val="000000"/>
          <w:sz w:val="24"/>
          <w:szCs w:val="24"/>
        </w:rPr>
        <w:t xml:space="preserve">，采购标的对应的中小企业划分标准所属行业为：</w:t>
      </w:r>
      <w:r>
        <w:rPr>
          <w:rFonts w:ascii="Times New Roman" w:hAnsi="Times New Roman"/>
          <w:color w:val="000000"/>
          <w:sz w:val="24"/>
          <w:szCs w:val="24"/>
          <w:u w:val="single"/>
        </w:rPr>
        <w:t xml:space="preserve">租赁和商务服务业</w:t>
      </w:r>
      <w:r>
        <w:rPr>
          <w:rFonts w:ascii="Times New Roman" w:hAnsi="Times New Roman"/>
          <w:color w:val="000000"/>
          <w:sz w:val="24"/>
          <w:szCs w:val="24"/>
        </w:rPr>
        <w:t xml:space="preserve">。</w:t>
      </w:r>
      <w:r/>
    </w:p>
    <w:p>
      <w:pPr>
        <w:pStyle w:val="719"/>
        <w:ind w:firstLine="482"/>
        <w:jc w:val="left"/>
        <w:spacing w:line="360" w:lineRule="auto"/>
        <w:rPr>
          <w:rFonts w:ascii="Times New Roman" w:hAnsi="Times New Roman"/>
          <w:color w:val="000000"/>
          <w:sz w:val="24"/>
          <w:szCs w:val="24"/>
          <w:u w:val="single"/>
        </w:rPr>
      </w:pPr>
      <w:r>
        <w:rPr>
          <w:rFonts w:ascii="Times New Roman" w:hAnsi="Times New Roman"/>
          <w:color w:val="000000"/>
          <w:sz w:val="24"/>
          <w:szCs w:val="24"/>
          <w:u w:val="single"/>
        </w:rPr>
        <w:t xml:space="preserve">根据《关于印发中小企业划型标准规定的通知》（工信部联企业〔2011〕300号）规定，（采购文件中明确的所属行业）</w:t>
      </w:r>
      <w:r>
        <w:rPr>
          <w:rFonts w:ascii="Times New Roman" w:hAnsi="Times New Roman"/>
          <w:color w:val="000000"/>
          <w:sz w:val="24"/>
          <w:szCs w:val="24"/>
        </w:rPr>
        <w:t xml:space="preserve">行业划型标准：</w:t>
      </w:r>
      <w:r>
        <w:rPr>
          <w:rFonts w:ascii="Times New Roman" w:hAnsi="Times New Roman"/>
          <w:color w:val="000000"/>
          <w:sz w:val="24"/>
          <w:szCs w:val="24"/>
          <w:u w:val="single"/>
        </w:rPr>
      </w:r>
      <w:r/>
    </w:p>
    <w:p>
      <w:pPr>
        <w:pStyle w:val="719"/>
        <w:ind w:firstLine="482"/>
        <w:jc w:val="left"/>
        <w:spacing w:line="360" w:lineRule="auto"/>
        <w:rPr>
          <w:rFonts w:ascii="Times New Roman" w:hAnsi="Times New Roman"/>
          <w:color w:val="000000"/>
          <w:sz w:val="24"/>
          <w:szCs w:val="24"/>
        </w:rPr>
      </w:pPr>
      <w:r>
        <w:rPr>
          <w:rFonts w:ascii="Times New Roman" w:hAnsi="Times New Roman"/>
          <w:color w:val="000000"/>
          <w:sz w:val="24"/>
          <w:szCs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719"/>
        <w:ind w:firstLine="482"/>
        <w:jc w:val="left"/>
        <w:spacing w:line="360" w:lineRule="auto"/>
        <w:rPr>
          <w:rFonts w:ascii="Times New Roman" w:hAnsi="Times New Roman"/>
          <w:color w:val="000000"/>
          <w:sz w:val="24"/>
          <w:szCs w:val="24"/>
        </w:rPr>
      </w:pPr>
      <w:r>
        <w:rPr>
          <w:rFonts w:ascii="Times New Roman" w:hAnsi="Times New Roman"/>
          <w:color w:val="000000"/>
          <w:sz w:val="24"/>
          <w:szCs w:val="24"/>
        </w:rPr>
        <w:t xml:space="preserve">1、根据《政府采购需求管理办法》等有关规定，采购人确定采购需求。</w:t>
      </w:r>
      <w:r/>
    </w:p>
    <w:p>
      <w:pPr>
        <w:pStyle w:val="719"/>
        <w:ind w:firstLine="482"/>
        <w:jc w:val="left"/>
        <w:spacing w:line="360" w:lineRule="auto"/>
        <w:rPr>
          <w:rFonts w:ascii="Times New Roman" w:hAnsi="Times New Roman"/>
          <w:color w:val="000000"/>
          <w:sz w:val="24"/>
          <w:szCs w:val="24"/>
        </w:rPr>
      </w:pPr>
      <w:r>
        <w:rPr>
          <w:rFonts w:ascii="Times New Roman" w:hAnsi="Times New Roman"/>
          <w:color w:val="000000"/>
          <w:sz w:val="24"/>
          <w:szCs w:val="24"/>
        </w:rPr>
        <w:t xml:space="preserve">2、</w:t>
      </w:r>
      <w:r>
        <w:rPr>
          <w:rFonts w:ascii="Times New Roman" w:hAnsi="Times New Roman"/>
          <w:b/>
          <w:color w:val="000000"/>
          <w:sz w:val="24"/>
          <w:szCs w:val="24"/>
        </w:rPr>
        <w:t xml:space="preserve">本招标文件中</w:t>
      </w:r>
      <w:r>
        <w:rPr>
          <w:rFonts w:ascii="Times New Roman" w:hAnsi="Times New Roman"/>
          <w:b/>
          <w:i/>
          <w:color w:val="000000"/>
          <w:sz w:val="24"/>
          <w:szCs w:val="24"/>
          <w:u w:val="single"/>
        </w:rPr>
        <w:t xml:space="preserve">斜体且有下划线部分</w:t>
      </w:r>
      <w:r>
        <w:rPr>
          <w:rFonts w:ascii="Times New Roman" w:hAnsi="Times New Roman"/>
          <w:b/>
          <w:color w:val="000000"/>
          <w:sz w:val="24"/>
          <w:szCs w:val="24"/>
        </w:rPr>
        <w:t xml:space="preserve">为实质性要求和条件</w:t>
      </w:r>
      <w:r>
        <w:rPr>
          <w:rFonts w:ascii="Times New Roman" w:hAnsi="Times New Roman"/>
          <w:color w:val="000000"/>
          <w:sz w:val="24"/>
          <w:szCs w:val="24"/>
        </w:rPr>
        <w:t xml:space="preserve">，由采购人根据实际情况设置，投标人须逐条明确作出满足实质性要求和条件的响应，否则将按无效响应处理。</w:t>
      </w:r>
      <w:r/>
    </w:p>
    <w:p>
      <w:pPr>
        <w:pStyle w:val="719"/>
        <w:ind w:firstLine="482"/>
        <w:jc w:val="left"/>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采购包1</w:t>
      </w:r>
      <w:r>
        <w:rPr>
          <w:rFonts w:ascii="Times New Roman" w:hAnsi="Times New Roman"/>
          <w:color w:val="000000"/>
          <w:sz w:val="24"/>
          <w:szCs w:val="24"/>
        </w:rPr>
        <w:t xml:space="preserve"> </w:t>
      </w:r>
      <w:r>
        <w:rPr>
          <w:rFonts w:hint="eastAsia" w:ascii="宋体" w:hAnsi="宋体"/>
          <w:color w:val="000000"/>
          <w:sz w:val="24"/>
          <w:szCs w:val="24"/>
        </w:rPr>
        <w:t xml:space="preserve">江苏海洋大学2026-2029年度保安服务项目（苍梧校区）</w:t>
      </w:r>
      <w:r>
        <w:rPr>
          <w:rFonts w:ascii="Times New Roman" w:hAnsi="Times New Roman"/>
          <w:color w:val="000000"/>
          <w:sz w:val="24"/>
          <w:szCs w:val="24"/>
        </w:rPr>
      </w:r>
      <w:r/>
    </w:p>
    <w:tbl>
      <w:tblPr>
        <w:tblW w:w="886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0"/>
        <w:gridCol w:w="8014"/>
      </w:tblGrid>
      <w:tr>
        <w:trPr>
          <w:trHeight w:val="333"/>
        </w:trPr>
        <w:tc>
          <w:tcPr>
            <w:gridSpan w:val="2"/>
            <w:tcBorders>
              <w:top w:val="none" w:color="000000" w:sz="4" w:space="0"/>
              <w:left w:val="none" w:color="000000" w:sz="4" w:space="0"/>
              <w:bottom w:val="single" w:color="000000" w:sz="4" w:space="0"/>
              <w:right w:val="none" w:color="000000" w:sz="4" w:space="0"/>
            </w:tcBorders>
            <w:tcW w:w="8864" w:type="dxa"/>
            <w:vAlign w:val="center"/>
            <w:textDirection w:val="lrTb"/>
            <w:noWrap w:val="false"/>
          </w:tcPr>
          <w:p>
            <w:pPr>
              <w:pStyle w:val="719"/>
              <w:jc w:val="center"/>
              <w:rPr>
                <w:rFonts w:ascii="宋体" w:hAnsi="宋体"/>
                <w:b/>
                <w:bCs/>
                <w:sz w:val="24"/>
                <w:szCs w:val="24"/>
              </w:rPr>
            </w:pPr>
            <w:r>
              <w:rPr>
                <w:rFonts w:ascii="宋体" w:hAnsi="宋体"/>
                <w:b/>
                <w:bCs/>
                <w:sz w:val="24"/>
                <w:szCs w:val="24"/>
              </w:rPr>
              <w:t xml:space="preserve">采购需求中须满足的实质性要求和条件</w:t>
            </w:r>
            <w:r/>
          </w:p>
        </w:tc>
      </w:tr>
      <w:tr>
        <w:trPr>
          <w:trHeight w:val="517"/>
        </w:trPr>
        <w:tc>
          <w:tcPr>
            <w:tcBorders>
              <w:top w:val="single" w:color="000000" w:sz="4" w:space="0"/>
            </w:tcBorders>
            <w:tcW w:w="850" w:type="dxa"/>
            <w:vAlign w:val="center"/>
            <w:textDirection w:val="lrTb"/>
            <w:noWrap w:val="false"/>
          </w:tcPr>
          <w:p>
            <w:pPr>
              <w:pStyle w:val="719"/>
              <w:jc w:val="center"/>
              <w:rPr>
                <w:rFonts w:ascii="Times New Roman" w:hAnsi="Times New Roman"/>
                <w:b/>
                <w:sz w:val="24"/>
                <w:szCs w:val="24"/>
              </w:rPr>
            </w:pPr>
            <w:r>
              <w:rPr>
                <w:rFonts w:ascii="Times New Roman" w:hAnsi="Times New Roman"/>
                <w:b/>
                <w:sz w:val="24"/>
                <w:szCs w:val="24"/>
              </w:rPr>
              <w:t xml:space="preserve">序号</w:t>
            </w:r>
            <w:r/>
          </w:p>
        </w:tc>
        <w:tc>
          <w:tcPr>
            <w:tcBorders>
              <w:top w:val="single" w:color="000000" w:sz="4" w:space="0"/>
            </w:tcBorders>
            <w:tcW w:w="8014" w:type="dxa"/>
            <w:vAlign w:val="center"/>
            <w:textDirection w:val="lrTb"/>
            <w:noWrap w:val="false"/>
          </w:tcPr>
          <w:p>
            <w:pPr>
              <w:pStyle w:val="719"/>
              <w:jc w:val="center"/>
              <w:rPr>
                <w:rFonts w:ascii="Times New Roman" w:hAnsi="Times New Roman"/>
                <w:b/>
                <w:sz w:val="24"/>
                <w:szCs w:val="24"/>
              </w:rPr>
            </w:pPr>
            <w:r>
              <w:rPr>
                <w:rFonts w:ascii="Times New Roman" w:hAnsi="Times New Roman"/>
                <w:b/>
                <w:sz w:val="24"/>
                <w:szCs w:val="24"/>
              </w:rPr>
              <w:t xml:space="preserve">实质性要求和条件</w:t>
            </w:r>
            <w:r/>
          </w:p>
        </w:tc>
      </w:tr>
      <w:tr>
        <w:trPr>
          <w:trHeight w:val="2637"/>
        </w:trPr>
        <w:tc>
          <w:tcPr>
            <w:tcW w:w="850" w:type="dxa"/>
            <w:vAlign w:val="center"/>
            <w:textDirection w:val="lrTb"/>
            <w:noWrap w:val="false"/>
          </w:tcPr>
          <w:p>
            <w:pPr>
              <w:pStyle w:val="719"/>
              <w:jc w:val="center"/>
              <w:rPr>
                <w:rFonts w:ascii="Times New Roman" w:hAnsi="Times New Roman"/>
                <w:sz w:val="24"/>
                <w:szCs w:val="24"/>
              </w:rPr>
            </w:pPr>
            <w:r>
              <w:rPr>
                <w:rFonts w:ascii="Times New Roman" w:hAnsi="Times New Roman"/>
                <w:sz w:val="24"/>
                <w:szCs w:val="24"/>
              </w:rPr>
              <w:t xml:space="preserve">1</w:t>
            </w:r>
            <w:r/>
          </w:p>
        </w:tc>
        <w:tc>
          <w:tcPr>
            <w:tcW w:w="8014" w:type="dxa"/>
            <w:vAlign w:val="top"/>
            <w:textDirection w:val="lrTb"/>
            <w:noWrap w:val="false"/>
          </w:tcPr>
          <w:p>
            <w:pPr>
              <w:pStyle w:val="719"/>
              <w:jc w:val="left"/>
              <w:rPr>
                <w:rFonts w:ascii="Times New Roman" w:hAnsi="Times New Roman"/>
                <w:b/>
                <w:sz w:val="24"/>
                <w:szCs w:val="24"/>
              </w:rPr>
            </w:pPr>
            <w:r>
              <w:rPr>
                <w:rFonts w:ascii="Times New Roman" w:hAnsi="Times New Roman"/>
                <w:b/>
                <w:sz w:val="24"/>
                <w:szCs w:val="24"/>
              </w:rPr>
              <w:t xml:space="preserve">三、人员配备要求</w:t>
            </w:r>
            <w:r/>
          </w:p>
          <w:p>
            <w:pPr>
              <w:pStyle w:val="719"/>
              <w:ind w:firstLine="482"/>
              <w:rPr>
                <w:rFonts w:ascii="Times New Roman" w:hAnsi="Times New Roman"/>
                <w:color w:val="000000"/>
                <w:sz w:val="24"/>
                <w:szCs w:val="24"/>
              </w:rPr>
            </w:pPr>
            <w:r/>
            <w:bookmarkStart w:id="33" w:name="OLE_LINK29"/>
            <w:r>
              <w:rPr>
                <w:rFonts w:hint="eastAsia" w:ascii="宋体" w:hAnsi="宋体"/>
                <w:b/>
                <w:bCs/>
                <w:i/>
                <w:color w:val="000000"/>
                <w:sz w:val="24"/>
                <w:szCs w:val="24"/>
                <w:u w:val="single"/>
              </w:rPr>
              <w:t xml:space="preserve">各岗位实际配置人数不得低于56人，其中项目经理1人，保安队长3人，文员1人，苍梧路正门门卫日常管理(1号门)6人，苍梧路西门门卫日常管理（2号门）9人，学院路东门门卫日常管理（3号门）8人，东区学院路大门门卫日常管理（4号门）6人，校园安全巡逻11人，监控指挥中心值班4人，行政楼内及门前安全值守3人，消防控制室值班4人。投标人必须书面承诺人员配置要求以及岗位要求，投标文件须提供加盖公章的承诺书(格式自拟)，否则投标无效。</w:t>
            </w:r>
            <w:bookmarkEnd w:id="33"/>
            <w:r>
              <w:rPr>
                <w:rFonts w:ascii="Times New Roman" w:hAnsi="Times New Roman"/>
                <w:color w:val="000000"/>
                <w:sz w:val="24"/>
                <w:szCs w:val="24"/>
              </w:rPr>
            </w:r>
            <w:r/>
          </w:p>
        </w:tc>
      </w:tr>
      <w:tr>
        <w:trPr>
          <w:trHeight w:val="651"/>
        </w:trPr>
        <w:tc>
          <w:tcPr>
            <w:tcW w:w="850" w:type="dxa"/>
            <w:vAlign w:val="center"/>
            <w:textDirection w:val="lrTb"/>
            <w:noWrap w:val="false"/>
          </w:tcPr>
          <w:p>
            <w:pPr>
              <w:pStyle w:val="719"/>
              <w:jc w:val="center"/>
              <w:rPr>
                <w:rFonts w:ascii="Times New Roman" w:hAnsi="Times New Roman"/>
                <w:sz w:val="24"/>
                <w:szCs w:val="24"/>
              </w:rPr>
            </w:pPr>
            <w:r>
              <w:rPr>
                <w:rFonts w:ascii="Times New Roman" w:hAnsi="Times New Roman"/>
                <w:sz w:val="24"/>
                <w:szCs w:val="24"/>
              </w:rPr>
              <w:t xml:space="preserve">2</w:t>
            </w:r>
            <w:r/>
          </w:p>
        </w:tc>
        <w:tc>
          <w:tcPr>
            <w:tcW w:w="8014" w:type="dxa"/>
            <w:vAlign w:val="top"/>
            <w:textDirection w:val="lrTb"/>
            <w:noWrap w:val="false"/>
          </w:tcPr>
          <w:p>
            <w:pPr>
              <w:pStyle w:val="719"/>
              <w:rPr>
                <w:rFonts w:ascii="Times New Roman" w:hAnsi="Times New Roman"/>
                <w:b/>
                <w:iCs/>
                <w:sz w:val="24"/>
                <w:szCs w:val="24"/>
              </w:rPr>
            </w:pPr>
            <w:r>
              <w:rPr>
                <w:rFonts w:ascii="Times New Roman" w:hAnsi="Times New Roman"/>
                <w:b/>
                <w:iCs/>
                <w:sz w:val="24"/>
                <w:szCs w:val="24"/>
              </w:rPr>
              <w:t xml:space="preserve">四、服务期限</w:t>
            </w:r>
            <w:r/>
          </w:p>
          <w:p>
            <w:pPr>
              <w:pStyle w:val="719"/>
              <w:jc w:val="left"/>
              <w:rPr>
                <w:rFonts w:ascii="Times New Roman" w:hAnsi="Times New Roman"/>
                <w:sz w:val="24"/>
                <w:szCs w:val="24"/>
              </w:rPr>
            </w:pPr>
            <w:r>
              <w:rPr>
                <w:rFonts w:hint="eastAsia" w:ascii="Times New Roman" w:hAnsi="Times New Roman"/>
                <w:i/>
                <w:iCs/>
                <w:sz w:val="24"/>
                <w:szCs w:val="24"/>
                <w:u w:val="single"/>
              </w:rPr>
              <w:t xml:space="preserve">3年，自2026年8月1日起至2029年7月31日止。</w:t>
            </w:r>
            <w:r>
              <w:rPr>
                <w:rFonts w:ascii="Times New Roman" w:hAnsi="Times New Roman"/>
                <w:sz w:val="24"/>
                <w:szCs w:val="24"/>
              </w:rPr>
            </w:r>
            <w:r/>
          </w:p>
        </w:tc>
      </w:tr>
      <w:tr>
        <w:trPr>
          <w:trHeight w:val="651"/>
        </w:trPr>
        <w:tc>
          <w:tcPr>
            <w:tcW w:w="850" w:type="dxa"/>
            <w:vAlign w:val="center"/>
            <w:textDirection w:val="lrTb"/>
            <w:noWrap w:val="false"/>
          </w:tcPr>
          <w:p>
            <w:pPr>
              <w:pStyle w:val="719"/>
              <w:jc w:val="center"/>
              <w:rPr>
                <w:rFonts w:ascii="Times New Roman" w:hAnsi="Times New Roman"/>
                <w:sz w:val="24"/>
                <w:szCs w:val="24"/>
              </w:rPr>
            </w:pPr>
            <w:r>
              <w:rPr>
                <w:rFonts w:hint="eastAsia" w:ascii="Times New Roman" w:hAnsi="Times New Roman"/>
                <w:sz w:val="24"/>
                <w:szCs w:val="24"/>
              </w:rPr>
              <w:t xml:space="preserve">3</w:t>
            </w:r>
            <w:r>
              <w:rPr>
                <w:rFonts w:ascii="Times New Roman" w:hAnsi="Times New Roman"/>
                <w:sz w:val="24"/>
                <w:szCs w:val="24"/>
              </w:rPr>
            </w:r>
            <w:r/>
          </w:p>
        </w:tc>
        <w:tc>
          <w:tcPr>
            <w:tcW w:w="8014" w:type="dxa"/>
            <w:vAlign w:val="top"/>
            <w:textDirection w:val="lrTb"/>
            <w:noWrap w:val="false"/>
          </w:tcPr>
          <w:p>
            <w:pPr>
              <w:pStyle w:val="719"/>
              <w:rPr>
                <w:rFonts w:ascii="Times New Roman" w:hAnsi="Times New Roman"/>
                <w:sz w:val="24"/>
                <w:szCs w:val="24"/>
              </w:rPr>
            </w:pPr>
            <w:r>
              <w:rPr>
                <w:rFonts w:ascii="Times New Roman" w:hAnsi="Times New Roman"/>
                <w:b/>
                <w:sz w:val="24"/>
                <w:szCs w:val="24"/>
              </w:rPr>
              <w:t xml:space="preserve">五、服务标准</w:t>
            </w:r>
            <w:r>
              <w:rPr>
                <w:rFonts w:ascii="Times New Roman" w:hAnsi="Times New Roman"/>
                <w:sz w:val="24"/>
                <w:szCs w:val="24"/>
              </w:rPr>
            </w:r>
            <w:r/>
          </w:p>
          <w:p>
            <w:pPr>
              <w:pStyle w:val="719"/>
              <w:rPr>
                <w:rFonts w:ascii="Times New Roman" w:hAnsi="Times New Roman"/>
                <w:b/>
                <w:iCs/>
                <w:sz w:val="24"/>
                <w:szCs w:val="24"/>
              </w:rPr>
            </w:pPr>
            <w:r>
              <w:rPr>
                <w:rFonts w:hint="eastAsia" w:ascii="Times New Roman" w:hAnsi="Times New Roman"/>
                <w:i/>
                <w:iCs/>
                <w:sz w:val="24"/>
                <w:szCs w:val="24"/>
                <w:u w:val="single"/>
              </w:rPr>
              <w:t xml:space="preserve">按照《江苏海洋大学校园保安服务细则》执行。</w:t>
            </w:r>
            <w:r>
              <w:rPr>
                <w:rFonts w:ascii="Times New Roman" w:hAnsi="Times New Roman"/>
                <w:b/>
                <w:iCs/>
                <w:sz w:val="24"/>
                <w:szCs w:val="24"/>
              </w:rPr>
            </w:r>
            <w:r/>
          </w:p>
        </w:tc>
      </w:tr>
      <w:tr>
        <w:trPr>
          <w:trHeight w:val="2303"/>
        </w:trPr>
        <w:tc>
          <w:tcPr>
            <w:tcW w:w="850" w:type="dxa"/>
            <w:vAlign w:val="center"/>
            <w:textDirection w:val="lrTb"/>
            <w:noWrap w:val="false"/>
          </w:tcPr>
          <w:p>
            <w:pPr>
              <w:pStyle w:val="719"/>
              <w:jc w:val="center"/>
              <w:rPr>
                <w:rFonts w:ascii="Times New Roman" w:hAnsi="Times New Roman"/>
                <w:sz w:val="24"/>
                <w:szCs w:val="24"/>
              </w:rPr>
            </w:pPr>
            <w:r>
              <w:rPr>
                <w:rFonts w:ascii="Times New Roman" w:hAnsi="Times New Roman"/>
                <w:sz w:val="24"/>
                <w:szCs w:val="24"/>
              </w:rPr>
              <w:t xml:space="preserve">4</w:t>
            </w:r>
            <w:r/>
          </w:p>
        </w:tc>
        <w:tc>
          <w:tcPr>
            <w:tcW w:w="8014" w:type="dxa"/>
            <w:vAlign w:val="top"/>
            <w:textDirection w:val="lrTb"/>
            <w:noWrap w:val="false"/>
          </w:tcPr>
          <w:p>
            <w:pPr>
              <w:pStyle w:val="719"/>
              <w:rPr>
                <w:rFonts w:ascii="Times New Roman" w:hAnsi="Times New Roman"/>
                <w:sz w:val="24"/>
                <w:szCs w:val="24"/>
              </w:rPr>
            </w:pPr>
            <w:r>
              <w:rPr>
                <w:rFonts w:ascii="Times New Roman" w:hAnsi="Times New Roman"/>
                <w:b/>
                <w:sz w:val="24"/>
                <w:szCs w:val="24"/>
              </w:rPr>
              <w:t xml:space="preserve">八、付款方式与履约保证金</w:t>
            </w:r>
            <w:r>
              <w:rPr>
                <w:rFonts w:ascii="Times New Roman" w:hAnsi="Times New Roman"/>
                <w:sz w:val="24"/>
                <w:szCs w:val="24"/>
              </w:rPr>
            </w:r>
            <w:r/>
          </w:p>
          <w:p>
            <w:pPr>
              <w:pStyle w:val="719"/>
              <w:ind w:firstLine="480"/>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付款方式：</w:t>
            </w:r>
            <w:r>
              <w:rPr>
                <w:rFonts w:ascii="Times New Roman" w:hAnsi="Times New Roman"/>
                <w:sz w:val="24"/>
                <w:szCs w:val="24"/>
              </w:rPr>
            </w:r>
            <w:r/>
          </w:p>
          <w:p>
            <w:pPr>
              <w:pStyle w:val="719"/>
              <w:ind w:firstLine="480"/>
              <w:rPr>
                <w:rFonts w:ascii="Times New Roman" w:hAnsi="Times New Roman"/>
                <w:i/>
                <w:sz w:val="24"/>
                <w:szCs w:val="24"/>
              </w:rPr>
            </w:pPr>
            <w:r>
              <w:rPr>
                <w:rFonts w:hint="eastAsia" w:ascii="Times New Roman" w:hAnsi="Times New Roman"/>
                <w:i/>
                <w:sz w:val="24"/>
                <w:szCs w:val="24"/>
              </w:rPr>
              <w:t xml:space="preserve">根据季度考核结果，次月15日前支付该季度服务费。</w:t>
            </w:r>
            <w:r>
              <w:rPr>
                <w:rFonts w:ascii="Times New Roman" w:hAnsi="Times New Roman"/>
                <w:i/>
                <w:sz w:val="24"/>
                <w:szCs w:val="24"/>
              </w:rPr>
            </w:r>
            <w:r/>
          </w:p>
          <w:p>
            <w:pPr>
              <w:pStyle w:val="719"/>
              <w:ind w:firstLine="480"/>
              <w:jc w:val="left"/>
              <w:rPr>
                <w:rFonts w:ascii="Times New Roman" w:hAnsi="Times New Roman"/>
                <w:sz w:val="24"/>
                <w:szCs w:val="24"/>
              </w:rPr>
            </w:pPr>
            <w:r>
              <w:rPr>
                <w:rFonts w:hint="eastAsia" w:ascii="Times New Roman" w:hAnsi="Times New Roman"/>
                <w:i/>
                <w:sz w:val="24"/>
                <w:szCs w:val="24"/>
              </w:rPr>
              <w:t xml:space="preserve">对满足合同约定支付条件的，采购人自收到发票后30日内将资金支付到合同约定的供应商账户(以发票开具日期计算)</w:t>
            </w:r>
            <w:r>
              <w:rPr>
                <w:rFonts w:hint="eastAsia" w:ascii="Times New Roman" w:hAnsi="Times New Roman"/>
                <w:sz w:val="24"/>
                <w:szCs w:val="24"/>
              </w:rPr>
              <w:t xml:space="preserve">。</w:t>
            </w:r>
            <w:r>
              <w:rPr>
                <w:rFonts w:ascii="Times New Roman" w:hAnsi="Times New Roman"/>
                <w:sz w:val="24"/>
                <w:szCs w:val="24"/>
              </w:rPr>
            </w:r>
            <w:r/>
          </w:p>
          <w:p>
            <w:pPr>
              <w:pStyle w:val="719"/>
              <w:ind w:firstLine="480"/>
              <w:rPr>
                <w:rFonts w:ascii="Times New Roman" w:hAnsi="Times New Roman"/>
                <w:sz w:val="24"/>
                <w:szCs w:val="24"/>
              </w:rPr>
            </w:pPr>
            <w:r>
              <w:rPr>
                <w:rFonts w:ascii="Times New Roman" w:hAnsi="Times New Roman"/>
                <w:sz w:val="24"/>
                <w:szCs w:val="24"/>
              </w:rPr>
              <w:t xml:space="preserve">2、履约保证金</w:t>
            </w:r>
            <w:r/>
          </w:p>
          <w:p>
            <w:pPr>
              <w:pStyle w:val="719"/>
              <w:ind w:firstLine="240"/>
              <w:jc w:val="left"/>
              <w:rPr>
                <w:rFonts w:ascii="Times New Roman" w:hAnsi="Times New Roman"/>
                <w:sz w:val="24"/>
                <w:szCs w:val="24"/>
              </w:rPr>
            </w:pPr>
            <w:r>
              <w:rPr>
                <w:rFonts w:hint="eastAsia" w:ascii="Times New Roman" w:hAnsi="Times New Roman"/>
                <w:i/>
                <w:iCs/>
                <w:sz w:val="24"/>
                <w:szCs w:val="24"/>
                <w:u w:val="single"/>
              </w:rPr>
              <w:t xml:space="preserve">（1）本项目履约保证金为合同金额的5%。</w:t>
            </w:r>
            <w:r>
              <w:rPr>
                <w:rFonts w:ascii="Times New Roman" w:hAnsi="Times New Roman"/>
                <w:sz w:val="24"/>
                <w:szCs w:val="24"/>
              </w:rPr>
            </w:r>
            <w:r/>
          </w:p>
        </w:tc>
      </w:tr>
    </w:tbl>
    <w:p>
      <w:pPr>
        <w:pStyle w:val="719"/>
        <w:ind w:firstLine="562"/>
        <w:spacing w:line="360" w:lineRule="auto"/>
        <w:rPr>
          <w:rFonts w:ascii="Times New Roman" w:hAnsi="Times New Roman"/>
          <w:b/>
          <w:color w:val="000000"/>
          <w:sz w:val="28"/>
          <w:szCs w:val="28"/>
        </w:rPr>
      </w:pPr>
      <w:r>
        <w:rPr>
          <w:rFonts w:ascii="Times New Roman" w:hAnsi="Times New Roman"/>
          <w:b/>
          <w:color w:val="000000"/>
          <w:sz w:val="28"/>
          <w:szCs w:val="28"/>
        </w:rPr>
        <w:t xml:space="preserve">一、项目概况（或背景或主要建设内容）</w:t>
      </w:r>
      <w:r/>
    </w:p>
    <w:p>
      <w:pPr>
        <w:pStyle w:val="719"/>
        <w:ind w:firstLine="472"/>
        <w:spacing w:line="360" w:lineRule="auto"/>
        <w:rPr>
          <w:rFonts w:ascii="宋体" w:hAnsi="宋体" w:cs="仿宋_GB2312"/>
          <w:color w:val="000000"/>
          <w:spacing w:val="-2"/>
          <w:sz w:val="24"/>
          <w:szCs w:val="24"/>
        </w:rPr>
      </w:pPr>
      <w:r>
        <w:rPr>
          <w:rFonts w:hint="eastAsia" w:ascii="宋体" w:hAnsi="宋体" w:cs="仿宋_GB2312"/>
          <w:color w:val="000000"/>
          <w:spacing w:val="-2"/>
          <w:sz w:val="24"/>
          <w:szCs w:val="24"/>
        </w:rPr>
        <w:t xml:space="preserve">江苏海洋大学苍梧校区现有保安服务合同将于2026年7月底届满，合同到期后需重新采购保安服务以保障校园安全。校园安全是高校正常教学、科研、生活秩序的核心保障，苍梧校区作为学校核心校区，人员流动密集、设施设备集中，常态化安全保卫工作任务艰巨。为持续维护校区安全稳定，规范校园安保管理流程，防范各类安全风险，满足校区门卫值守、巡逻防控、监控值班、消防值守等全方位安保需求，特立项开展本次保安服务采购工作，确保安保工作的连续性、规范性和专业性。</w:t>
      </w:r>
      <w:r>
        <w:rPr>
          <w:rFonts w:ascii="宋体" w:hAnsi="宋体" w:cs="仿宋_GB2312"/>
          <w:color w:val="000000"/>
          <w:spacing w:val="-2"/>
          <w:sz w:val="24"/>
          <w:szCs w:val="24"/>
        </w:rPr>
      </w:r>
      <w:r/>
    </w:p>
    <w:p>
      <w:pPr>
        <w:pStyle w:val="719"/>
        <w:ind w:firstLine="48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本项目保安服务期限为3年，自2026年8月1日起至2029年7月31日止，服务期间须确保工作无缝衔接，无值守空档。</w:t>
      </w:r>
      <w:r>
        <w:rPr>
          <w:rFonts w:ascii="宋体" w:hAnsi="宋体" w:cs="仿宋_GB2312"/>
          <w:color w:val="000000"/>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本次招标按校园安保岗位规范设置，共计配备保安人员56名，人员配置须严格符合以下要求：</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 年龄要求：保安人员年龄原则上不超过50周岁；</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 健康要求：所有保安人员需提供有效健康证明，确保身体健康、无慢性病史及不适宜安保岗位的疾病；</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人员管理：服务期间，岗位调整及人员更换必须经校方书面批准后方可执行，全程保证各岗位人员足额到位，不得擅自缺岗、换岗。</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服务范围：本次保安服务范围覆盖苍梧校区全部安保相关工作，具体包括：</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 门卫日常管理：负责校区出入口值守、人员及车辆进出登记、查验等工作；</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 定点安全值守：负责行政楼内部及门前区域的安全值守，保障行政办公秩序；</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校园安全巡逻：负责校区全域常态化巡逻，排查安全隐患、处置突发情况；</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 监控指挥中心值班：负责监控设备实时值守、异常情况上报及处置；</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 消防控制室值班：负责消防设施设备值守、消防隐患排查及应急处置。</w:t>
      </w:r>
      <w:r>
        <w:rPr>
          <w:rFonts w:ascii="宋体" w:hAnsi="宋体" w:cs="仿宋_GB2312"/>
          <w:sz w:val="24"/>
          <w:szCs w:val="24"/>
        </w:rPr>
      </w:r>
      <w:r/>
    </w:p>
    <w:p>
      <w:pPr>
        <w:pStyle w:val="719"/>
        <w:ind w:firstLine="562"/>
        <w:spacing w:line="360" w:lineRule="auto"/>
        <w:rPr>
          <w:rFonts w:ascii="Times New Roman" w:hAnsi="Times New Roman"/>
          <w:b/>
          <w:sz w:val="28"/>
          <w:szCs w:val="28"/>
        </w:rPr>
      </w:pPr>
      <w:r>
        <w:rPr>
          <w:rFonts w:ascii="Times New Roman" w:hAnsi="Times New Roman"/>
          <w:b/>
          <w:sz w:val="28"/>
          <w:szCs w:val="28"/>
        </w:rPr>
        <w:t xml:space="preserve">二、服务技术要求</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1、服务范围（服务内容）</w:t>
      </w:r>
      <w:r/>
    </w:p>
    <w:p>
      <w:pPr>
        <w:pStyle w:val="745"/>
        <w:ind w:firstLine="480"/>
        <w:rPr>
          <w:sz w:val="24"/>
          <w:lang w:eastAsia="zh-CN"/>
        </w:rPr>
      </w:pPr>
      <w:r>
        <w:rPr>
          <w:rFonts w:hint="eastAsia"/>
          <w:sz w:val="24"/>
          <w:lang w:eastAsia="zh-CN"/>
        </w:rPr>
        <w:t xml:space="preserve">门卫日常管理、行政楼内及门前安全值守、校园安全巡逻、监控指挥中心值班</w:t>
      </w:r>
      <w:bookmarkStart w:id="34" w:name="OLE_LINK11"/>
      <w:r/>
      <w:bookmarkStart w:id="35" w:name="OLE_LINK12"/>
      <w:r>
        <w:rPr>
          <w:rFonts w:hint="eastAsia"/>
          <w:sz w:val="24"/>
          <w:lang w:eastAsia="zh-CN"/>
        </w:rPr>
        <w:t xml:space="preserve">、 消防控制室值班</w:t>
      </w:r>
      <w:bookmarkEnd w:id="34"/>
      <w:r/>
      <w:bookmarkEnd w:id="35"/>
      <w:r>
        <w:rPr>
          <w:rFonts w:hint="eastAsia"/>
          <w:sz w:val="24"/>
          <w:lang w:eastAsia="zh-CN"/>
        </w:rPr>
        <w:t xml:space="preserve">。</w:t>
      </w:r>
      <w:r>
        <w:rPr>
          <w:sz w:val="24"/>
          <w:lang w:eastAsia="zh-CN"/>
        </w:rPr>
      </w:r>
      <w:r/>
    </w:p>
    <w:p>
      <w:pPr>
        <w:pStyle w:val="745"/>
        <w:ind w:firstLine="480"/>
        <w:rPr>
          <w:sz w:val="24"/>
          <w:lang w:eastAsia="zh-CN"/>
        </w:rPr>
      </w:pPr>
      <w:r>
        <w:rPr>
          <w:rFonts w:hint="eastAsia"/>
          <w:sz w:val="24"/>
          <w:lang w:eastAsia="zh-CN"/>
        </w:rPr>
        <w:t xml:space="preserve">2、服务要求：</w:t>
      </w:r>
      <w:r>
        <w:rPr>
          <w:sz w:val="24"/>
          <w:lang w:eastAsia="zh-CN"/>
        </w:rPr>
      </w:r>
      <w:r/>
    </w:p>
    <w:p>
      <w:pPr>
        <w:pStyle w:val="745"/>
        <w:ind w:firstLine="480"/>
        <w:rPr>
          <w:spacing w:val="-2"/>
          <w:sz w:val="24"/>
          <w:lang w:eastAsia="zh-CN"/>
        </w:rPr>
      </w:pPr>
      <w:r>
        <w:rPr>
          <w:rFonts w:hint="eastAsia"/>
          <w:spacing w:val="-2"/>
          <w:sz w:val="24"/>
          <w:lang w:eastAsia="zh-CN"/>
        </w:rPr>
        <w:t xml:space="preserve">2.1门卫日常管理：承担江苏海洋大学苍梧校区4个校门的日常管理。严格执行《</w:t>
      </w:r>
      <w:bookmarkStart w:id="36" w:name="OLE_LINK10"/>
      <w:r/>
      <w:bookmarkStart w:id="37" w:name="OLE_LINK9"/>
      <w:r>
        <w:rPr>
          <w:rFonts w:hint="eastAsia"/>
          <w:spacing w:val="-2"/>
          <w:sz w:val="24"/>
          <w:lang w:eastAsia="zh-CN"/>
        </w:rPr>
        <w:t xml:space="preserve">江苏海洋大学门卫管理制度</w:t>
      </w:r>
      <w:bookmarkEnd w:id="36"/>
      <w:r/>
      <w:bookmarkEnd w:id="37"/>
      <w:r>
        <w:rPr>
          <w:rFonts w:hint="eastAsia"/>
          <w:spacing w:val="-2"/>
          <w:sz w:val="24"/>
          <w:lang w:eastAsia="zh-CN"/>
        </w:rPr>
        <w:t xml:space="preserve">》。熟悉校内各部门所在位置及分布情况；统一着装，姿态端正；文明值班，严肃交接班程序；来客来访登记；货物出入登记盘查；外单位机动车辆换证、收费等，发现问题及时处理和报告。学院路东门和东区大门的值班人员要熟悉东区学生宿舍情况，重点维护交通秩序，学生集中通行高峰时上路维持秩序，密切关注施工等带来的不安全隐患，发现问题及时上报，应急处理突发性事件。</w:t>
      </w:r>
      <w:r>
        <w:rPr>
          <w:spacing w:val="-2"/>
          <w:sz w:val="24"/>
          <w:lang w:eastAsia="zh-CN"/>
        </w:rPr>
      </w:r>
      <w:r/>
    </w:p>
    <w:p>
      <w:pPr>
        <w:pStyle w:val="745"/>
        <w:ind w:firstLine="480"/>
        <w:rPr>
          <w:sz w:val="24"/>
          <w:lang w:eastAsia="zh-CN"/>
        </w:rPr>
      </w:pPr>
      <w:r>
        <w:rPr>
          <w:rFonts w:hint="eastAsia"/>
          <w:sz w:val="24"/>
          <w:lang w:eastAsia="zh-CN"/>
        </w:rPr>
        <w:t xml:space="preserve">2.2行政楼内及门前安全值守：承担江苏海洋大学苍梧校区行政楼楼内及门前24小时安全值守和秩序维护，接报警处置、记录。行政楼来客登记及盘查；报警电话接听及接处警等。</w:t>
      </w:r>
      <w:r>
        <w:rPr>
          <w:sz w:val="24"/>
          <w:lang w:eastAsia="zh-CN"/>
        </w:rPr>
      </w:r>
      <w:r/>
    </w:p>
    <w:p>
      <w:pPr>
        <w:pStyle w:val="745"/>
        <w:ind w:firstLine="480"/>
        <w:rPr>
          <w:sz w:val="24"/>
          <w:lang w:eastAsia="zh-CN"/>
        </w:rPr>
      </w:pPr>
      <w:r>
        <w:rPr>
          <w:rFonts w:hint="eastAsia"/>
          <w:sz w:val="24"/>
          <w:lang w:eastAsia="zh-CN"/>
        </w:rPr>
        <w:t xml:space="preserve">2.3校园安全巡逻：承担江苏海洋大学苍梧校区24小时校内安全巡逻和突发事件处理，以及重点部位的巡逻。按照规定时间和规定路线巡逻，着装整齐，文明巡逻；制止和劝阻校园内一切违法违纪和不文明行为；发现干扰校园教学、办公、生活秩序者和其他不安全隐患时，要及时处理和报告；应急处理突发性事件；兼职校内消防队，熟悉校内各消防阀门的位置和功能，如遇火情或漏水，能及时正确处置。熟悉安全出口和疏散通道位置、能够熟练使用安防器材等。</w:t>
      </w:r>
      <w:r>
        <w:rPr>
          <w:sz w:val="24"/>
          <w:lang w:eastAsia="zh-CN"/>
        </w:rPr>
      </w:r>
      <w:r/>
    </w:p>
    <w:p>
      <w:pPr>
        <w:pStyle w:val="745"/>
        <w:ind w:firstLine="480"/>
        <w:rPr>
          <w:sz w:val="24"/>
          <w:lang w:eastAsia="zh-CN"/>
        </w:rPr>
      </w:pPr>
      <w:r>
        <w:rPr>
          <w:rFonts w:hint="eastAsia"/>
          <w:sz w:val="24"/>
          <w:lang w:eastAsia="zh-CN"/>
        </w:rPr>
        <w:t xml:space="preserve">每周至少驾驶电动消防车校内巡逻2次，由有汽车驾驶证的队员驾驶，速度控制在15公里/小时以内。巡逻队员能熟练操纵车载消防泵、校内其他灭火器械以及破拆工具。如遇消控室报告烟感报警，应在3分钟之内到达报警点，并回复情况。如遇校园火情，应3分钟到达现场，组织灭火和疏散，报告带班领导。</w:t>
      </w:r>
      <w:r>
        <w:rPr>
          <w:sz w:val="24"/>
          <w:lang w:eastAsia="zh-CN"/>
        </w:rPr>
      </w:r>
      <w:r/>
    </w:p>
    <w:p>
      <w:pPr>
        <w:pStyle w:val="745"/>
        <w:ind w:firstLine="480"/>
        <w:rPr>
          <w:spacing w:val="-2"/>
          <w:sz w:val="24"/>
          <w:lang w:eastAsia="zh-CN"/>
        </w:rPr>
      </w:pPr>
      <w:r>
        <w:rPr>
          <w:rFonts w:hint="eastAsia"/>
          <w:spacing w:val="-2"/>
          <w:sz w:val="24"/>
          <w:lang w:eastAsia="zh-CN"/>
        </w:rPr>
        <w:t xml:space="preserve">使用校园电动巡逻车需具有摩托车或汽车机动驾驶证的人员方可驾驶，速度控制在20公里/小时以内。如违章驾驶造成师生员工伤害事故的，由保安服务公司承担民事和刑事责任。电动巡逻车平时可方便师生员工求助，应成为“校园流动服务车”。</w:t>
      </w:r>
      <w:r>
        <w:rPr>
          <w:spacing w:val="-2"/>
          <w:sz w:val="24"/>
          <w:lang w:eastAsia="zh-CN"/>
        </w:rPr>
      </w:r>
      <w:r/>
    </w:p>
    <w:p>
      <w:pPr>
        <w:pStyle w:val="745"/>
        <w:ind w:firstLine="480"/>
        <w:rPr>
          <w:sz w:val="24"/>
          <w:lang w:eastAsia="zh-CN"/>
        </w:rPr>
      </w:pPr>
      <w:r>
        <w:rPr>
          <w:rFonts w:hint="eastAsia"/>
          <w:sz w:val="24"/>
          <w:lang w:eastAsia="zh-CN"/>
        </w:rPr>
        <w:t xml:space="preserve">2.4监控指挥中心值班：严格遵守江苏海洋大学监控指挥中心的管理规定，承担监控指挥中心值班，处置发生的案件和学生求助。及时掌握各种监控信息，及时处理监控过程中发现的可疑信息，对监控过程中发现的情况及时进行处理和上报；值班人员必须严格按照规定时间上下班，不得随意离岗离位和夜间睡觉；做好前端设备巡查维护管理。</w:t>
      </w:r>
      <w:r>
        <w:rPr>
          <w:sz w:val="24"/>
          <w:lang w:eastAsia="zh-CN"/>
        </w:rPr>
      </w:r>
      <w:r/>
    </w:p>
    <w:p>
      <w:pPr>
        <w:pStyle w:val="745"/>
        <w:ind w:firstLine="480"/>
        <w:rPr>
          <w:sz w:val="24"/>
          <w:lang w:eastAsia="zh-CN"/>
        </w:rPr>
      </w:pPr>
      <w:r>
        <w:rPr>
          <w:rFonts w:hint="eastAsia"/>
          <w:sz w:val="24"/>
          <w:lang w:eastAsia="zh-CN"/>
        </w:rPr>
        <w:t xml:space="preserve">2.5消防控制室值班：承担消防控制室值班，及时掌握消防监控信息，对监控过程中发现的情况及时进行处理和上报；值班人员必须严格按照规定时间上下班，不得随意离岗离位，掌握消防设施的工作原理、功能和操作规程，对消防设施进行每日检查，并填写《消防控制室值班记录》。</w:t>
      </w:r>
      <w:r>
        <w:rPr>
          <w:sz w:val="24"/>
          <w:lang w:eastAsia="zh-CN"/>
        </w:rPr>
      </w:r>
      <w:r/>
    </w:p>
    <w:p>
      <w:pPr>
        <w:pStyle w:val="719"/>
        <w:ind w:firstLine="482"/>
        <w:spacing w:line="360" w:lineRule="auto"/>
        <w:rPr>
          <w:rFonts w:ascii="Times New Roman" w:hAnsi="Times New Roman"/>
          <w:sz w:val="24"/>
          <w:szCs w:val="24"/>
        </w:rPr>
      </w:pPr>
      <w:r>
        <w:rPr>
          <w:rFonts w:ascii="Times New Roman" w:hAnsi="Times New Roman"/>
          <w:b/>
          <w:sz w:val="24"/>
          <w:szCs w:val="24"/>
        </w:rPr>
        <w:t xml:space="preserve">三、人员配备要求</w:t>
      </w:r>
      <w:r>
        <w:rPr>
          <w:rFonts w:ascii="Times New Roman" w:hAnsi="Times New Roman"/>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本次招标按岗位设置共计56人，年龄原则上不得超过50周岁，上岗前必须进行健康体检（每年体检一次），确保身体健康，无慢性病史，岗位调整换人必须有校方批准后执行并保证人员足额，具体见附表要求。</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附表：岗位设置基本要求</w:t>
      </w:r>
      <w:r>
        <w:rPr>
          <w:rFonts w:ascii="宋体" w:hAnsi="宋体" w:cs="仿宋_GB2312"/>
          <w:sz w:val="24"/>
          <w:szCs w:val="24"/>
        </w:rPr>
      </w:r>
      <w:r/>
    </w:p>
    <w:tbl>
      <w:tblPr>
        <w:tblW w:w="920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5"/>
        <w:gridCol w:w="992"/>
        <w:gridCol w:w="6520"/>
      </w:tblGrid>
      <w:tr>
        <w:trPr>
          <w:trHeight w:val="146"/>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岗  位</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人数</w:t>
            </w:r>
            <w:r>
              <w:rPr>
                <w:rFonts w:ascii="宋体" w:hAnsi="宋体" w:cs="仿宋_GB2312"/>
                <w:sz w:val="24"/>
                <w:szCs w:val="24"/>
              </w:rPr>
            </w:r>
            <w:r/>
          </w:p>
          <w:p>
            <w:pPr>
              <w:pStyle w:val="719"/>
              <w:jc w:val="center"/>
              <w:rPr>
                <w:rFonts w:ascii="宋体" w:hAnsi="宋体" w:cs="仿宋_GB2312"/>
                <w:sz w:val="24"/>
                <w:szCs w:val="24"/>
              </w:rPr>
            </w:pPr>
            <w:r>
              <w:rPr>
                <w:rFonts w:hint="eastAsia" w:ascii="宋体" w:hAnsi="宋体" w:cs="仿宋_GB2312"/>
                <w:sz w:val="24"/>
                <w:szCs w:val="24"/>
              </w:rPr>
              <w:t xml:space="preserve">（人）</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岗位要求</w:t>
            </w:r>
            <w:r>
              <w:rPr>
                <w:rFonts w:ascii="宋体" w:hAnsi="宋体" w:cs="仿宋_GB2312"/>
                <w:sz w:val="24"/>
                <w:szCs w:val="24"/>
              </w:rPr>
            </w:r>
            <w:r/>
          </w:p>
        </w:tc>
      </w:tr>
      <w:tr>
        <w:trPr>
          <w:trHeight w:val="633"/>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bookmarkStart w:id="38" w:name="OLE_LINK16"/>
            <w:r>
              <w:rPr>
                <w:rFonts w:hint="eastAsia" w:ascii="宋体" w:hAnsi="宋体" w:cs="仿宋_GB2312"/>
                <w:sz w:val="24"/>
                <w:szCs w:val="24"/>
              </w:rPr>
              <w:t xml:space="preserve">项目经理</w:t>
            </w:r>
            <w:bookmarkEnd w:id="38"/>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1</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驻场项目经理，工作日无特殊情况需在岗在位。能够对所有保安人员做好日常管理，制定工作计划，带领项目组所有成员做好安全保卫工作，确保辖区人、财、物的安全，协助学校处理突发事件，</w:t>
            </w:r>
            <w:r>
              <w:rPr>
                <w:rFonts w:hint="eastAsia" w:ascii="宋体" w:hAnsi="宋体" w:cs="仿宋_GB2312"/>
                <w:sz w:val="24"/>
                <w:szCs w:val="24"/>
              </w:rPr>
              <w:t xml:space="preserve">男性，持有保安员证</w:t>
            </w:r>
            <w:r>
              <w:rPr>
                <w:rFonts w:hint="eastAsia" w:ascii="宋体" w:hAnsi="宋体" w:cs="仿宋_GB2312"/>
                <w:sz w:val="24"/>
                <w:szCs w:val="24"/>
              </w:rPr>
              <w:t xml:space="preserve">。项目经理每周驻场时间不得少于</w:t>
            </w:r>
            <w:r>
              <w:rPr>
                <w:rFonts w:hint="eastAsia" w:ascii="宋体" w:hAnsi="宋体" w:cs="仿宋_GB2312"/>
                <w:sz w:val="24"/>
                <w:szCs w:val="24"/>
              </w:rPr>
              <w:t xml:space="preserve">6</w:t>
            </w:r>
            <w:r>
              <w:rPr>
                <w:rFonts w:hint="eastAsia" w:ascii="宋体" w:hAnsi="宋体" w:cs="仿宋_GB2312"/>
                <w:sz w:val="24"/>
                <w:szCs w:val="24"/>
              </w:rPr>
              <w:t xml:space="preserve">天，每天</w:t>
            </w:r>
            <w:r>
              <w:rPr>
                <w:rFonts w:hint="eastAsia" w:ascii="宋体" w:hAnsi="宋体" w:cs="仿宋_GB2312"/>
                <w:sz w:val="24"/>
                <w:szCs w:val="24"/>
              </w:rPr>
              <w:t xml:space="preserve">24</w:t>
            </w:r>
            <w:r>
              <w:rPr>
                <w:rFonts w:hint="eastAsia" w:ascii="宋体" w:hAnsi="宋体" w:cs="仿宋_GB2312"/>
                <w:sz w:val="24"/>
                <w:szCs w:val="24"/>
              </w:rPr>
              <w:t xml:space="preserve">小时</w:t>
            </w:r>
            <w:r>
              <w:rPr>
                <w:rFonts w:hint="eastAsia" w:ascii="宋体" w:hAnsi="宋体" w:cs="仿宋_GB2312"/>
                <w:sz w:val="24"/>
                <w:szCs w:val="24"/>
              </w:rPr>
              <w:t xml:space="preserve">住校</w:t>
            </w:r>
            <w:r>
              <w:rPr>
                <w:rFonts w:hint="eastAsia" w:ascii="宋体" w:hAnsi="宋体" w:cs="仿宋_GB2312"/>
                <w:sz w:val="24"/>
                <w:szCs w:val="24"/>
              </w:rPr>
              <w:t xml:space="preserve">。</w:t>
            </w:r>
            <w:r>
              <w:rPr>
                <w:rFonts w:ascii="宋体" w:hAnsi="宋体" w:cs="仿宋_GB2312"/>
                <w:sz w:val="24"/>
                <w:szCs w:val="24"/>
              </w:rPr>
            </w:r>
            <w:r/>
          </w:p>
        </w:tc>
      </w:tr>
      <w:tr>
        <w:trPr>
          <w:trHeight w:val="727"/>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bookmarkStart w:id="39" w:name="OLE_LINK17"/>
            <w:r>
              <w:rPr>
                <w:rFonts w:hint="eastAsia" w:ascii="宋体" w:hAnsi="宋体" w:cs="仿宋_GB2312"/>
                <w:sz w:val="24"/>
                <w:szCs w:val="24"/>
              </w:rPr>
              <w:t xml:space="preserve">保安队长</w:t>
            </w:r>
            <w:bookmarkEnd w:id="39"/>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3</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有管理保安队伍的经历和经验，配合项目经理工作，负责保安队日常工作落实，协助学校处理突发事件，男性，具备中级保安证（四级）。</w:t>
            </w:r>
            <w:r>
              <w:rPr>
                <w:rFonts w:ascii="宋体" w:hAnsi="宋体" w:cs="仿宋_GB2312"/>
                <w:sz w:val="24"/>
                <w:szCs w:val="24"/>
              </w:rPr>
            </w:r>
            <w:r/>
          </w:p>
        </w:tc>
      </w:tr>
      <w:tr>
        <w:trPr>
          <w:trHeight w:val="727"/>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bookmarkStart w:id="40" w:name="OLE_LINK18"/>
            <w:r>
              <w:rPr>
                <w:rFonts w:hint="eastAsia" w:ascii="宋体" w:hAnsi="宋体" w:cs="仿宋_GB2312"/>
                <w:sz w:val="24"/>
                <w:szCs w:val="24"/>
              </w:rPr>
              <w:t xml:space="preserve">文员</w:t>
            </w:r>
            <w:bookmarkEnd w:id="40"/>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1</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大专以上文凭，可以熟练使用计算机办公，身体健康，工作认真负责，体貌端正，吃苦耐劳，仔细心细，服务态度好，待人接物热情周到，具备台账整理经验。</w:t>
            </w:r>
            <w:r>
              <w:rPr>
                <w:rFonts w:ascii="宋体" w:hAnsi="宋体" w:cs="仿宋_GB2312"/>
                <w:sz w:val="24"/>
                <w:szCs w:val="24"/>
              </w:rPr>
            </w:r>
            <w:r/>
          </w:p>
        </w:tc>
      </w:tr>
      <w:tr>
        <w:trPr>
          <w:trHeight w:val="146"/>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bookmarkStart w:id="41" w:name="OLE_LINK19"/>
            <w:r>
              <w:rPr>
                <w:rFonts w:hint="eastAsia" w:ascii="宋体" w:hAnsi="宋体" w:cs="仿宋_GB2312"/>
                <w:sz w:val="24"/>
                <w:szCs w:val="24"/>
              </w:rPr>
              <w:t xml:space="preserve">苍梧路正门门卫日常管理</w:t>
            </w:r>
            <w:r>
              <w:rPr>
                <w:rFonts w:ascii="宋体" w:hAnsi="宋体" w:cs="仿宋_GB2312"/>
                <w:sz w:val="24"/>
                <w:szCs w:val="24"/>
              </w:rPr>
            </w:r>
            <w:r/>
          </w:p>
          <w:p>
            <w:pPr>
              <w:pStyle w:val="719"/>
              <w:jc w:val="center"/>
              <w:rPr>
                <w:rFonts w:ascii="宋体" w:hAnsi="宋体" w:cs="仿宋_GB2312"/>
                <w:sz w:val="24"/>
                <w:szCs w:val="24"/>
              </w:rPr>
            </w:pPr>
            <w:r>
              <w:rPr>
                <w:rFonts w:hint="eastAsia" w:ascii="宋体" w:hAnsi="宋体" w:cs="仿宋_GB2312"/>
                <w:sz w:val="24"/>
                <w:szCs w:val="24"/>
              </w:rPr>
              <w:t xml:space="preserve">(1号门)</w:t>
            </w:r>
            <w:bookmarkEnd w:id="41"/>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6</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男性，持有保安员证。24小时有符合值班要求的人员值班。</w:t>
            </w:r>
            <w:r>
              <w:rPr>
                <w:rFonts w:ascii="宋体" w:hAnsi="宋体" w:cs="仿宋_GB2312"/>
                <w:sz w:val="24"/>
                <w:szCs w:val="24"/>
              </w:rPr>
            </w:r>
            <w:r/>
          </w:p>
        </w:tc>
      </w:tr>
      <w:tr>
        <w:trPr>
          <w:trHeight w:val="588"/>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bookmarkStart w:id="42" w:name="OLE_LINK20"/>
            <w:r>
              <w:rPr>
                <w:rFonts w:hint="eastAsia" w:ascii="宋体" w:hAnsi="宋体" w:cs="仿宋_GB2312"/>
                <w:sz w:val="24"/>
                <w:szCs w:val="24"/>
              </w:rPr>
              <w:t xml:space="preserve">苍梧路西门门卫日常管理</w:t>
            </w:r>
            <w:r>
              <w:rPr>
                <w:rFonts w:ascii="宋体" w:hAnsi="宋体" w:cs="仿宋_GB2312"/>
                <w:sz w:val="24"/>
                <w:szCs w:val="24"/>
              </w:rPr>
            </w:r>
            <w:r/>
          </w:p>
          <w:p>
            <w:pPr>
              <w:pStyle w:val="719"/>
              <w:jc w:val="center"/>
              <w:rPr>
                <w:rFonts w:ascii="宋体" w:hAnsi="宋体" w:cs="仿宋_GB2312"/>
                <w:sz w:val="24"/>
                <w:szCs w:val="24"/>
              </w:rPr>
            </w:pPr>
            <w:r>
              <w:rPr>
                <w:rFonts w:hint="eastAsia" w:ascii="宋体" w:hAnsi="宋体" w:cs="仿宋_GB2312"/>
                <w:sz w:val="24"/>
                <w:szCs w:val="24"/>
              </w:rPr>
              <w:t xml:space="preserve">（2号门）</w:t>
            </w:r>
            <w:bookmarkEnd w:id="42"/>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9</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男性，持有保安员证。24小时有符合值班要求的人员值班。</w:t>
            </w:r>
            <w:r>
              <w:rPr>
                <w:rFonts w:ascii="宋体" w:hAnsi="宋体" w:cs="仿宋_GB2312"/>
                <w:sz w:val="24"/>
                <w:szCs w:val="24"/>
              </w:rPr>
            </w:r>
            <w:r/>
          </w:p>
        </w:tc>
      </w:tr>
      <w:tr>
        <w:trPr>
          <w:trHeight w:val="146"/>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bookmarkStart w:id="43" w:name="OLE_LINK21"/>
            <w:r>
              <w:rPr>
                <w:rFonts w:hint="eastAsia" w:ascii="宋体" w:hAnsi="宋体" w:cs="仿宋_GB2312"/>
                <w:sz w:val="24"/>
                <w:szCs w:val="24"/>
              </w:rPr>
              <w:t xml:space="preserve">学院路东门门卫日常管理</w:t>
            </w:r>
            <w:r>
              <w:rPr>
                <w:rFonts w:ascii="宋体" w:hAnsi="宋体" w:cs="仿宋_GB2312"/>
                <w:sz w:val="24"/>
                <w:szCs w:val="24"/>
              </w:rPr>
            </w:r>
            <w:r/>
          </w:p>
          <w:p>
            <w:pPr>
              <w:pStyle w:val="719"/>
              <w:jc w:val="center"/>
              <w:rPr>
                <w:rFonts w:ascii="宋体" w:hAnsi="宋体" w:cs="仿宋_GB2312"/>
                <w:sz w:val="24"/>
                <w:szCs w:val="24"/>
              </w:rPr>
            </w:pPr>
            <w:r>
              <w:rPr>
                <w:rFonts w:hint="eastAsia" w:ascii="宋体" w:hAnsi="宋体" w:cs="仿宋_GB2312"/>
                <w:sz w:val="24"/>
                <w:szCs w:val="24"/>
              </w:rPr>
              <w:t xml:space="preserve">（3号门）</w:t>
            </w:r>
            <w:bookmarkEnd w:id="43"/>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8</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男性，持有保安员证。24小时有符合值班要求的人员值班。</w:t>
            </w:r>
            <w:r>
              <w:rPr>
                <w:rFonts w:ascii="宋体" w:hAnsi="宋体" w:cs="仿宋_GB2312"/>
                <w:sz w:val="24"/>
                <w:szCs w:val="24"/>
              </w:rPr>
            </w:r>
            <w:r/>
          </w:p>
        </w:tc>
      </w:tr>
      <w:tr>
        <w:trPr>
          <w:trHeight w:val="146"/>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bookmarkStart w:id="44" w:name="OLE_LINK22"/>
            <w:r>
              <w:rPr>
                <w:rFonts w:hint="eastAsia" w:ascii="宋体" w:hAnsi="宋体" w:cs="仿宋_GB2312"/>
                <w:sz w:val="24"/>
                <w:szCs w:val="24"/>
              </w:rPr>
              <w:t xml:space="preserve">东区学院路大门门卫日常管理（4号门）</w:t>
            </w:r>
            <w:bookmarkEnd w:id="44"/>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6</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男性，持有保安员证。24小时有符合值班要求的人员值班。</w:t>
            </w:r>
            <w:r>
              <w:rPr>
                <w:rFonts w:ascii="宋体" w:hAnsi="宋体" w:cs="仿宋_GB2312"/>
                <w:sz w:val="24"/>
                <w:szCs w:val="24"/>
              </w:rPr>
            </w:r>
            <w:r/>
          </w:p>
        </w:tc>
      </w:tr>
      <w:tr>
        <w:trPr>
          <w:trHeight w:val="749"/>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bookmarkStart w:id="45" w:name="OLE_LINK23"/>
            <w:r>
              <w:rPr>
                <w:rFonts w:hint="eastAsia" w:ascii="宋体" w:hAnsi="宋体" w:cs="仿宋_GB2312"/>
                <w:sz w:val="24"/>
                <w:szCs w:val="24"/>
              </w:rPr>
              <w:t xml:space="preserve">校园安全巡逻</w:t>
            </w:r>
            <w:bookmarkEnd w:id="45"/>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11</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男性，持有保安员证。24小时有符合值班要求的人员值班，（夜间不得间断）。每班至少有一人可以熟练驾驶校内电动巡逻车或消防车处置突发事件。</w:t>
            </w:r>
            <w:r>
              <w:rPr>
                <w:rFonts w:ascii="宋体" w:hAnsi="宋体" w:cs="仿宋_GB2312"/>
                <w:sz w:val="24"/>
                <w:szCs w:val="24"/>
              </w:rPr>
            </w:r>
            <w:r/>
          </w:p>
        </w:tc>
      </w:tr>
      <w:tr>
        <w:trPr>
          <w:trHeight w:val="808"/>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bookmarkStart w:id="46" w:name="OLE_LINK24"/>
            <w:r>
              <w:rPr>
                <w:rFonts w:hint="eastAsia" w:ascii="宋体" w:hAnsi="宋体" w:cs="仿宋_GB2312"/>
                <w:sz w:val="24"/>
                <w:szCs w:val="24"/>
              </w:rPr>
              <w:t xml:space="preserve">监控指挥中心值班</w:t>
            </w:r>
            <w:bookmarkEnd w:id="46"/>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4</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男性，持有保安员证。可以熟练使用计算机办公，24小时有符合值班要求的人员值班，全程带人进出监控室。</w:t>
            </w:r>
            <w:r>
              <w:rPr>
                <w:rFonts w:ascii="宋体" w:hAnsi="宋体" w:cs="仿宋_GB2312"/>
                <w:sz w:val="24"/>
                <w:szCs w:val="24"/>
              </w:rPr>
            </w:r>
            <w:r/>
          </w:p>
        </w:tc>
      </w:tr>
      <w:tr>
        <w:trPr>
          <w:trHeight w:val="915"/>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bookmarkStart w:id="47" w:name="OLE_LINK25"/>
            <w:r>
              <w:rPr>
                <w:rFonts w:hint="eastAsia" w:ascii="宋体" w:hAnsi="宋体" w:cs="仿宋_GB2312"/>
                <w:sz w:val="24"/>
                <w:szCs w:val="24"/>
              </w:rPr>
              <w:t xml:space="preserve">行政楼内及门前安全值守</w:t>
            </w:r>
            <w:bookmarkEnd w:id="47"/>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3</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男性2名</w:t>
            </w:r>
            <w:r>
              <w:rPr>
                <w:rFonts w:hint="eastAsia" w:ascii="宋体" w:hAnsi="宋体" w:cs="仿宋_GB2312"/>
                <w:sz w:val="24"/>
                <w:szCs w:val="24"/>
              </w:rPr>
              <w:t xml:space="preserve">、</w:t>
            </w:r>
            <w:r>
              <w:rPr>
                <w:rFonts w:hint="eastAsia" w:ascii="宋体" w:hAnsi="宋体" w:cs="仿宋_GB2312"/>
                <w:sz w:val="24"/>
                <w:szCs w:val="24"/>
              </w:rPr>
              <w:t xml:space="preserve">女性1名</w:t>
            </w:r>
            <w:r>
              <w:rPr>
                <w:rFonts w:hint="eastAsia" w:ascii="宋体" w:hAnsi="宋体" w:cs="仿宋_GB2312"/>
                <w:sz w:val="24"/>
                <w:szCs w:val="24"/>
              </w:rPr>
              <w:t xml:space="preserve">，</w:t>
            </w:r>
            <w:r>
              <w:rPr>
                <w:rFonts w:hint="eastAsia" w:ascii="宋体" w:hAnsi="宋体" w:cs="仿宋_GB2312"/>
                <w:sz w:val="24"/>
                <w:szCs w:val="24"/>
              </w:rPr>
              <w:t xml:space="preserve">持有保安员证，24小时</w:t>
            </w:r>
            <w:r>
              <w:rPr>
                <w:rFonts w:hint="eastAsia" w:ascii="宋体" w:hAnsi="宋体" w:cs="仿宋_GB2312"/>
                <w:sz w:val="24"/>
                <w:szCs w:val="24"/>
              </w:rPr>
              <w:t xml:space="preserve">有符合值班要求的人员在岗。</w:t>
            </w:r>
            <w:r>
              <w:rPr>
                <w:rFonts w:ascii="宋体" w:hAnsi="宋体" w:cs="仿宋_GB2312"/>
                <w:sz w:val="24"/>
                <w:szCs w:val="24"/>
              </w:rPr>
            </w:r>
            <w:r/>
          </w:p>
        </w:tc>
      </w:tr>
      <w:tr>
        <w:trPr>
          <w:trHeight w:val="764"/>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bookmarkStart w:id="48" w:name="OLE_LINK26"/>
            <w:r>
              <w:rPr>
                <w:rFonts w:hint="eastAsia" w:ascii="宋体" w:hAnsi="宋体" w:cs="仿宋_GB2312"/>
                <w:sz w:val="24"/>
                <w:szCs w:val="24"/>
              </w:rPr>
              <w:t xml:space="preserve">消防控制室值班</w:t>
            </w:r>
            <w:bookmarkEnd w:id="48"/>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4</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男性，具备消防设施操作员四级（中级），能熟练操作消防自动化系统。24小时有符合值班要求的人员在岗。</w:t>
            </w:r>
            <w:r>
              <w:rPr>
                <w:rFonts w:ascii="宋体" w:hAnsi="宋体" w:cs="仿宋_GB2312"/>
                <w:sz w:val="24"/>
                <w:szCs w:val="24"/>
              </w:rPr>
            </w:r>
            <w:r/>
          </w:p>
        </w:tc>
      </w:tr>
      <w:tr>
        <w:trPr>
          <w:trHeight w:val="563"/>
        </w:trPr>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合计</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仿宋_GB2312"/>
                <w:sz w:val="24"/>
                <w:szCs w:val="24"/>
              </w:rPr>
            </w:pPr>
            <w:r>
              <w:rPr>
                <w:rFonts w:hint="eastAsia" w:ascii="宋体" w:hAnsi="宋体" w:cs="仿宋_GB2312"/>
                <w:sz w:val="24"/>
                <w:szCs w:val="24"/>
              </w:rPr>
              <w:t xml:space="preserve">56</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520" w:type="dxa"/>
            <w:vAlign w:val="center"/>
            <w:textDirection w:val="lrTb"/>
            <w:noWrap w:val="false"/>
          </w:tcPr>
          <w:p>
            <w:pPr>
              <w:pStyle w:val="719"/>
              <w:rPr>
                <w:rFonts w:ascii="宋体" w:hAnsi="宋体" w:cs="仿宋_GB2312"/>
                <w:sz w:val="24"/>
                <w:szCs w:val="24"/>
              </w:rPr>
            </w:pPr>
            <w:r>
              <w:rPr>
                <w:rFonts w:ascii="宋体" w:hAnsi="宋体" w:cs="仿宋_GB2312"/>
                <w:sz w:val="24"/>
                <w:szCs w:val="24"/>
              </w:rPr>
            </w:r>
            <w:r/>
          </w:p>
        </w:tc>
      </w:tr>
    </w:tbl>
    <w:p>
      <w:pPr>
        <w:pStyle w:val="719"/>
        <w:ind w:firstLine="480"/>
        <w:spacing w:line="360" w:lineRule="auto"/>
        <w:rPr>
          <w:rFonts w:ascii="宋体" w:hAnsi="宋体"/>
          <w:i/>
          <w:color w:val="000000"/>
          <w:sz w:val="24"/>
          <w:szCs w:val="24"/>
          <w:u w:val="single"/>
        </w:rPr>
      </w:pPr>
      <w:r>
        <w:rPr>
          <w:rFonts w:hint="eastAsia" w:ascii="宋体" w:hAnsi="宋体" w:cs="宋体"/>
          <w:i/>
          <w:color w:val="000000"/>
          <w:sz w:val="24"/>
          <w:szCs w:val="24"/>
          <w:u w:val="single"/>
        </w:rPr>
        <w:t xml:space="preserve">注：</w:t>
      </w:r>
      <w:r>
        <w:rPr>
          <w:rFonts w:hint="eastAsia" w:ascii="宋体" w:hAnsi="宋体" w:cs="宋体"/>
          <w:b/>
          <w:bCs/>
          <w:i/>
          <w:color w:val="000000"/>
          <w:sz w:val="24"/>
          <w:szCs w:val="24"/>
          <w:u w:val="single"/>
        </w:rPr>
        <w:t xml:space="preserve">1.</w:t>
      </w:r>
      <w:bookmarkStart w:id="49" w:name="OLE_LINK28"/>
      <w:r>
        <w:rPr>
          <w:rFonts w:hint="eastAsia" w:ascii="宋体" w:hAnsi="宋体"/>
          <w:b/>
          <w:bCs/>
          <w:i/>
          <w:color w:val="000000"/>
          <w:sz w:val="24"/>
          <w:szCs w:val="24"/>
          <w:u w:val="single"/>
        </w:rPr>
        <w:t xml:space="preserve">各岗位实际配置</w:t>
      </w:r>
      <w:bookmarkStart w:id="50" w:name="OLE_LINK27"/>
      <w:r>
        <w:rPr>
          <w:rFonts w:hint="eastAsia" w:ascii="宋体" w:hAnsi="宋体"/>
          <w:b/>
          <w:bCs/>
          <w:i/>
          <w:color w:val="000000"/>
          <w:sz w:val="24"/>
          <w:szCs w:val="24"/>
          <w:u w:val="single"/>
        </w:rPr>
        <w:t xml:space="preserve">人数不得</w:t>
      </w:r>
      <w:bookmarkEnd w:id="50"/>
      <w:r>
        <w:rPr>
          <w:rFonts w:hint="eastAsia" w:ascii="宋体" w:hAnsi="宋体"/>
          <w:b/>
          <w:bCs/>
          <w:i/>
          <w:color w:val="000000"/>
          <w:sz w:val="24"/>
          <w:szCs w:val="24"/>
          <w:u w:val="single"/>
        </w:rPr>
        <w:t xml:space="preserve">低于</w:t>
      </w:r>
      <w:r>
        <w:rPr>
          <w:rFonts w:ascii="宋体" w:hAnsi="宋体"/>
          <w:b/>
          <w:bCs/>
          <w:i/>
          <w:color w:val="000000"/>
          <w:sz w:val="24"/>
          <w:szCs w:val="24"/>
          <w:u w:val="single"/>
        </w:rPr>
        <w:t xml:space="preserve">56</w:t>
      </w:r>
      <w:r>
        <w:rPr>
          <w:rFonts w:hint="eastAsia" w:ascii="宋体" w:hAnsi="宋体"/>
          <w:b/>
          <w:bCs/>
          <w:i/>
          <w:color w:val="000000"/>
          <w:sz w:val="24"/>
          <w:szCs w:val="24"/>
          <w:u w:val="single"/>
        </w:rPr>
        <w:t xml:space="preserve">人，其中项目经理1人，保安队长3人，文员1人，苍梧路正门门卫日常管理(1号门)</w:t>
      </w:r>
      <w:r>
        <w:rPr>
          <w:rFonts w:ascii="宋体" w:hAnsi="宋体"/>
          <w:b/>
          <w:bCs/>
          <w:i/>
          <w:color w:val="000000"/>
          <w:sz w:val="24"/>
          <w:szCs w:val="24"/>
          <w:u w:val="single"/>
        </w:rPr>
        <w:t xml:space="preserve">6</w:t>
      </w:r>
      <w:r>
        <w:rPr>
          <w:rFonts w:hint="eastAsia" w:ascii="宋体" w:hAnsi="宋体"/>
          <w:b/>
          <w:bCs/>
          <w:i/>
          <w:color w:val="000000"/>
          <w:sz w:val="24"/>
          <w:szCs w:val="24"/>
          <w:u w:val="single"/>
        </w:rPr>
        <w:t xml:space="preserve">人，苍梧路西门门卫日常管理（2号门）9人，学院路东门门卫日常管理（3号门）8人，东区学院路大门门卫日常管理（4号门）6人，校园安全巡逻1</w:t>
      </w:r>
      <w:r>
        <w:rPr>
          <w:rFonts w:ascii="宋体" w:hAnsi="宋体"/>
          <w:b/>
          <w:bCs/>
          <w:i/>
          <w:color w:val="000000"/>
          <w:sz w:val="24"/>
          <w:szCs w:val="24"/>
          <w:u w:val="single"/>
        </w:rPr>
        <w:t xml:space="preserve">1</w:t>
      </w:r>
      <w:r>
        <w:rPr>
          <w:rFonts w:hint="eastAsia" w:ascii="宋体" w:hAnsi="宋体"/>
          <w:b/>
          <w:bCs/>
          <w:i/>
          <w:color w:val="000000"/>
          <w:sz w:val="24"/>
          <w:szCs w:val="24"/>
          <w:u w:val="single"/>
        </w:rPr>
        <w:t xml:space="preserve">人，监控指挥中心值班4人，行政楼内及门前安全值守3人，消防控制室值班4人。投标人必须书面承诺人员配置要求以及岗位要求，投标文件须提供加盖公章的承诺书(格式自拟)，否则投标无效。</w:t>
      </w:r>
      <w:bookmarkEnd w:id="49"/>
      <w:r>
        <w:rPr>
          <w:rFonts w:ascii="宋体" w:hAnsi="宋体"/>
          <w:i/>
          <w:color w:val="000000"/>
          <w:sz w:val="24"/>
          <w:szCs w:val="24"/>
          <w:u w:val="single"/>
        </w:rPr>
      </w:r>
      <w:r/>
    </w:p>
    <w:p>
      <w:pPr>
        <w:pStyle w:val="719"/>
        <w:ind w:firstLine="482"/>
        <w:spacing w:line="360" w:lineRule="auto"/>
        <w:rPr>
          <w:rFonts w:ascii="Times New Roman" w:hAnsi="Times New Roman"/>
          <w:b/>
          <w:iCs/>
          <w:sz w:val="24"/>
          <w:szCs w:val="24"/>
        </w:rPr>
      </w:pPr>
      <w:r>
        <w:rPr>
          <w:rFonts w:ascii="Times New Roman" w:hAnsi="Times New Roman"/>
          <w:b/>
          <w:iCs/>
          <w:sz w:val="24"/>
          <w:szCs w:val="24"/>
        </w:rPr>
        <w:t xml:space="preserve">四、服务期限</w:t>
      </w:r>
      <w:r/>
    </w:p>
    <w:p>
      <w:pPr>
        <w:pStyle w:val="719"/>
        <w:ind w:firstLine="480"/>
        <w:jc w:val="left"/>
        <w:spacing w:line="360" w:lineRule="auto"/>
        <w:rPr>
          <w:rFonts w:ascii="Times New Roman" w:hAnsi="Times New Roman"/>
          <w:i/>
          <w:iCs/>
          <w:color w:val="ff0000"/>
          <w:sz w:val="24"/>
          <w:szCs w:val="24"/>
          <w:u w:val="single"/>
        </w:rPr>
      </w:pPr>
      <w:r>
        <w:rPr>
          <w:rFonts w:hint="eastAsia" w:ascii="Times New Roman" w:hAnsi="Times New Roman"/>
          <w:i/>
          <w:iCs/>
          <w:sz w:val="24"/>
          <w:szCs w:val="24"/>
          <w:u w:val="single"/>
        </w:rPr>
        <w:t xml:space="preserve">3年，自2026年8月1日起至2029年7月31日止。</w:t>
      </w:r>
      <w:r>
        <w:rPr>
          <w:rFonts w:ascii="Times New Roman" w:hAnsi="Times New Roman"/>
          <w:i/>
          <w:iCs/>
          <w:color w:val="ff0000"/>
          <w:sz w:val="24"/>
          <w:szCs w:val="24"/>
          <w:u w:val="single"/>
        </w:rPr>
      </w:r>
      <w:r/>
    </w:p>
    <w:p>
      <w:pPr>
        <w:pStyle w:val="719"/>
        <w:ind w:firstLine="482"/>
        <w:spacing w:line="360" w:lineRule="auto"/>
        <w:rPr>
          <w:rFonts w:ascii="Times New Roman" w:hAnsi="Times New Roman"/>
          <w:sz w:val="24"/>
          <w:szCs w:val="24"/>
        </w:rPr>
      </w:pPr>
      <w:r>
        <w:rPr>
          <w:rFonts w:ascii="Times New Roman" w:hAnsi="Times New Roman"/>
          <w:b/>
          <w:sz w:val="24"/>
          <w:szCs w:val="24"/>
        </w:rPr>
        <w:t xml:space="preserve">五、服务标准</w:t>
      </w:r>
      <w:r>
        <w:rPr>
          <w:rFonts w:ascii="Times New Roman" w:hAnsi="Times New Roman"/>
          <w:sz w:val="24"/>
          <w:szCs w:val="24"/>
        </w:rPr>
      </w:r>
      <w:r/>
    </w:p>
    <w:p>
      <w:pPr>
        <w:pStyle w:val="719"/>
        <w:ind w:firstLine="492"/>
        <w:spacing w:line="360" w:lineRule="auto"/>
        <w:rPr>
          <w:rFonts w:ascii="Times New Roman" w:hAnsi="Times New Roman"/>
          <w:i/>
          <w:iCs/>
          <w:sz w:val="24"/>
          <w:szCs w:val="24"/>
          <w:u w:val="single"/>
        </w:rPr>
      </w:pPr>
      <w:r>
        <w:rPr>
          <w:rFonts w:hint="eastAsia" w:ascii="Times New Roman" w:hAnsi="Times New Roman"/>
          <w:i/>
          <w:iCs/>
          <w:sz w:val="24"/>
          <w:szCs w:val="24"/>
          <w:u w:val="single"/>
        </w:rPr>
        <w:t xml:space="preserve">按照《江苏海洋大学校园保安服务细则》执行。</w:t>
      </w:r>
      <w:r>
        <w:rPr>
          <w:rFonts w:ascii="Times New Roman" w:hAnsi="Times New Roman"/>
          <w:i/>
          <w:iCs/>
          <w:sz w:val="24"/>
          <w:szCs w:val="24"/>
          <w:u w:val="single"/>
        </w:rPr>
      </w:r>
      <w:r/>
    </w:p>
    <w:p>
      <w:pPr>
        <w:pStyle w:val="719"/>
        <w:ind w:firstLine="482"/>
        <w:spacing w:line="360" w:lineRule="auto"/>
        <w:rPr>
          <w:rFonts w:ascii="Times New Roman" w:hAnsi="Times New Roman"/>
          <w:b/>
          <w:sz w:val="24"/>
          <w:szCs w:val="24"/>
        </w:rPr>
      </w:pPr>
      <w:r>
        <w:rPr>
          <w:rFonts w:ascii="Times New Roman" w:hAnsi="Times New Roman"/>
          <w:b/>
          <w:sz w:val="24"/>
          <w:szCs w:val="24"/>
        </w:rPr>
        <w:t xml:space="preserve">六、培训要求</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成交供应商对进驻学校的保安须进行相关的治安保卫工作培训，并针对学校规章制度、操作流程等规定进行全面岗位培训。</w:t>
      </w:r>
      <w:r/>
    </w:p>
    <w:p>
      <w:pPr>
        <w:pStyle w:val="719"/>
        <w:ind w:firstLine="482"/>
        <w:spacing w:line="360" w:lineRule="auto"/>
        <w:rPr>
          <w:rFonts w:ascii="Times New Roman" w:hAnsi="Times New Roman"/>
          <w:b/>
          <w:sz w:val="24"/>
          <w:szCs w:val="24"/>
        </w:rPr>
      </w:pPr>
      <w:r>
        <w:rPr>
          <w:rFonts w:ascii="Times New Roman" w:hAnsi="Times New Roman"/>
          <w:b/>
          <w:sz w:val="24"/>
          <w:szCs w:val="24"/>
        </w:rPr>
        <w:t xml:space="preserve">七、</w:t>
      </w:r>
      <w:r>
        <w:rPr>
          <w:rFonts w:hint="eastAsia" w:ascii="Times New Roman" w:hAnsi="Times New Roman"/>
          <w:b/>
          <w:sz w:val="24"/>
          <w:szCs w:val="24"/>
        </w:rPr>
        <w:t xml:space="preserve">受托管理单位（中标人）的权利和义务</w:t>
      </w:r>
      <w:r>
        <w:rPr>
          <w:rFonts w:ascii="Times New Roman" w:hAnsi="Times New Roman"/>
          <w:b/>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.1 中标人经费独立核算，自负盈亏；自备管理办公设施和工作用具。</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.2 按照学校（采购人）提出的标准和《劳动合同法》要求，中标人有权自行选聘各岗位工作人员，聘用人员允许在当地或原管理人员中招聘，所聘人员需经采购人审核，符合采购人要求后方可签订用人合同。中标人应当根据上级和甲方有关管理制度和规定，结合实际情况，制定切实可行的内部管理规章制度，加强人员管理，提高服务质量和管理水平，并接受采购人的监督管理。</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.3 中标人负责办理所用工作人员的健康证、暂住证、出入证及劳动保险，并独立承担托管期间的刑事、民事责任，劳资、劳动保障医疗、工伤纠纷等，中标人在用工期间发生的任何劳动纠纷与采购人无关。各岗位工作人员用工名单及其基本情况报采购人备案。</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.4 中标人对有违反门卫及校园管理其他规定的行为，应按职责予以纠正，必要时提请采购人有关部门协助处理。</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.5 中标人各岗位用水、用电，若公共用电和保安用电未进行切分， 按照电费总量的10%收取，水费按实际发生额的50%收取；若保安用电和公共用电独立计量，则按照水电费总量的50%收取。</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.6 中标人应当自觉履行标书的承诺和确定的管理服务项目及质量标准，在采购人的指导下，进行服务、管理、育人一体化全方位管理运作，并根据采购人学生情况更新工作模式与方法，及时有效地调整其工作内容。</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.7 中标人应当按照《江苏海洋大学校园保安服务细则》规范管理，积极主动履行相应的各项义务，做好各项服务工作；按照学校委托管理考核办法，定期接受学校考核。</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.8 在委托管理期间，中标人不可擅自提出终止合同。确因不可抗力的因素，需征得采购人同意后，方可退出。否则，按合同承担违约责任。</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.9 中标人确保托管期间的房屋、设施设备和器材的完好。托管期满，如中标人不再续管，必须完好归还采购人所提供的房屋及一切设施、设备、资料等，不得损坏、销毁设施设备、器材和资料。恶意损坏、销毁设施设备、器材和资料的，采购人有权要求赔偿和追究法律责任。</w:t>
      </w:r>
      <w:r>
        <w:rPr>
          <w:rFonts w:ascii="Times New Roman" w:hAnsi="Times New Roman"/>
          <w:bCs/>
          <w:sz w:val="24"/>
          <w:szCs w:val="24"/>
        </w:rPr>
      </w:r>
      <w:r/>
    </w:p>
    <w:p>
      <w:pPr>
        <w:pStyle w:val="719"/>
        <w:ind w:firstLine="492"/>
        <w:spacing w:line="360" w:lineRule="auto"/>
        <w:rPr>
          <w:rFonts w:ascii="Times New Roman" w:hAnsi="Times New Roman"/>
          <w:b/>
          <w:sz w:val="24"/>
          <w:szCs w:val="24"/>
        </w:rPr>
      </w:pPr>
      <w:r>
        <w:rPr>
          <w:rFonts w:ascii="Times New Roman" w:hAnsi="Times New Roman"/>
          <w:b/>
          <w:sz w:val="24"/>
          <w:szCs w:val="24"/>
        </w:rPr>
        <w:t xml:space="preserve">八、付款方式与履约保证金</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付款方式：</w:t>
      </w:r>
      <w:r>
        <w:rPr>
          <w:rFonts w:ascii="Times New Roman" w:hAnsi="Times New Roman"/>
          <w:sz w:val="24"/>
          <w:szCs w:val="24"/>
        </w:rPr>
      </w:r>
      <w:r/>
    </w:p>
    <w:p>
      <w:pPr>
        <w:pStyle w:val="719"/>
        <w:ind w:firstLine="480"/>
        <w:spacing w:line="360" w:lineRule="auto"/>
      </w:pPr>
      <w:r>
        <w:rPr>
          <w:rFonts w:hint="eastAsia" w:ascii="Times New Roman" w:hAnsi="Times New Roman"/>
          <w:i/>
          <w:sz w:val="24"/>
          <w:szCs w:val="24"/>
        </w:rPr>
        <w:t xml:space="preserve">根据季度考核结果，次月15日前支付该季度服务费。</w:t>
      </w:r>
      <w:r>
        <w:rPr>
          <w:rFonts w:ascii="Times New Roman" w:hAnsi="Times New Roman"/>
          <w:i/>
          <w:sz w:val="24"/>
          <w:szCs w:val="24"/>
        </w:rPr>
      </w:r>
      <w:r/>
    </w:p>
    <w:p>
      <w:pPr>
        <w:pStyle w:val="719"/>
        <w:ind w:firstLine="480"/>
        <w:jc w:val="left"/>
        <w:spacing w:line="360" w:lineRule="auto"/>
        <w:rPr>
          <w:rFonts w:ascii="Times New Roman" w:hAnsi="Times New Roman"/>
          <w:sz w:val="24"/>
          <w:szCs w:val="24"/>
        </w:rPr>
      </w:pPr>
      <w:r>
        <w:rPr>
          <w:rFonts w:hint="eastAsia" w:ascii="Times New Roman" w:hAnsi="Times New Roman"/>
          <w:i/>
          <w:sz w:val="24"/>
          <w:szCs w:val="24"/>
        </w:rPr>
        <w:t xml:space="preserve">对满足合同约定支付条件的，采购人自收到发票后30日内将资金支付到合同约定的供应商账户(以发票开具日期计算)</w:t>
      </w:r>
      <w:r>
        <w:rPr>
          <w:rFonts w:hint="eastAsia" w:ascii="Times New Roman" w:hAnsi="Times New Roman"/>
          <w:sz w:val="24"/>
          <w:szCs w:val="24"/>
        </w:rPr>
        <w:t xml:space="preserve">。</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2、履约保证金</w:t>
      </w:r>
      <w:r/>
    </w:p>
    <w:p>
      <w:pPr>
        <w:pStyle w:val="719"/>
        <w:ind w:firstLine="480"/>
        <w:jc w:val="left"/>
        <w:spacing w:line="360" w:lineRule="auto"/>
        <w:rPr>
          <w:rFonts w:ascii="Times New Roman" w:hAnsi="Times New Roman"/>
          <w:i/>
          <w:iCs/>
          <w:sz w:val="24"/>
          <w:szCs w:val="24"/>
          <w:u w:val="single"/>
        </w:rPr>
      </w:pPr>
      <w:r>
        <w:rPr>
          <w:rFonts w:hint="eastAsia" w:ascii="Times New Roman" w:hAnsi="Times New Roman"/>
          <w:i/>
          <w:iCs/>
          <w:sz w:val="24"/>
          <w:szCs w:val="24"/>
          <w:u w:val="single"/>
        </w:rPr>
        <w:t xml:space="preserve">（1）本项目履约保证金为合同金额的5%。</w:t>
      </w:r>
      <w:r>
        <w:rPr>
          <w:rFonts w:ascii="Times New Roman" w:hAnsi="Times New Roman"/>
          <w:i/>
          <w:iCs/>
          <w:sz w:val="24"/>
          <w:szCs w:val="24"/>
          <w:u w:val="single"/>
        </w:rPr>
      </w:r>
      <w:r/>
    </w:p>
    <w:p>
      <w:pPr>
        <w:pStyle w:val="719"/>
        <w:ind w:firstLine="480"/>
        <w:jc w:val="left"/>
        <w:spacing w:line="360" w:lineRule="auto"/>
        <w:rPr>
          <w:rFonts w:ascii="Times New Roman" w:hAnsi="Times New Roman"/>
          <w:sz w:val="24"/>
          <w:szCs w:val="24"/>
        </w:rPr>
      </w:pPr>
      <w:r>
        <w:rPr>
          <w:rFonts w:hint="eastAsia" w:ascii="Times New Roman" w:hAnsi="Times New Roman"/>
          <w:sz w:val="24"/>
          <w:szCs w:val="24"/>
        </w:rPr>
        <w:t xml:space="preserve">（2）中标人应当以支票、汇票、本票或者金融机构、担保机构出具的保函等非现金形式在合同签订前提交。</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hint="eastAsia" w:ascii="Times New Roman" w:hAnsi="Times New Roman"/>
          <w:sz w:val="24"/>
          <w:szCs w:val="24"/>
        </w:rPr>
        <w:t xml:space="preserve">（3）履约保证金自合同生效之日起至合同约定的中标人主要义务履行完毕止，采购人按合同约定退还履约保证金（不计利息）。</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hint="eastAsia" w:ascii="Times New Roman" w:hAnsi="Times New Roman"/>
          <w:sz w:val="24"/>
          <w:szCs w:val="24"/>
        </w:rPr>
        <w:t xml:space="preserve">（4）中标人违约的，采购人将按照合同约定扣除其全部或部分履约保证金。如中标人违约给采购人造成的损失超过履约保证金的，应当依法赔偿超过部分的损失。</w:t>
      </w:r>
      <w:r>
        <w:rPr>
          <w:rFonts w:ascii="Times New Roman" w:hAnsi="Times New Roman"/>
          <w:sz w:val="24"/>
          <w:szCs w:val="24"/>
        </w:rPr>
      </w:r>
      <w:r/>
    </w:p>
    <w:p>
      <w:pPr>
        <w:pStyle w:val="719"/>
        <w:ind w:firstLine="482"/>
        <w:spacing w:line="360" w:lineRule="auto"/>
        <w:rPr>
          <w:rFonts w:ascii="Times New Roman" w:hAnsi="Times New Roman"/>
          <w:b/>
          <w:sz w:val="24"/>
          <w:szCs w:val="24"/>
        </w:rPr>
      </w:pPr>
      <w:r>
        <w:rPr>
          <w:rFonts w:ascii="Times New Roman" w:hAnsi="Times New Roman"/>
          <w:b/>
          <w:sz w:val="24"/>
          <w:szCs w:val="24"/>
        </w:rPr>
        <w:t xml:space="preserve">九、报价要求</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报价内容应包括但不限于人员工资、加班费、临时突击费用、社会保障缴费、福利、工具、通讯设施、办公设备、巡检器材、保险、物资消耗、服装、胸卡、管理费、利润、税费、政策性文件规定及合同包含的所有风险、责任等。投标人要充分考虑所有工作人员的值休、轮休、法定假日休息以及岗位顶班、日常机动人员的配备，以上所有费用均计入投标总价。</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hint="eastAsia" w:ascii="Times New Roman" w:hAnsi="Times New Roman"/>
          <w:sz w:val="24"/>
          <w:szCs w:val="24"/>
        </w:rPr>
        <w:t xml:space="preserve">2、所聘用的保安员基本工资</w:t>
      </w:r>
      <w:r>
        <w:rPr>
          <w:rFonts w:hint="eastAsia"/>
        </w:rPr>
        <w:t xml:space="preserve">及五险一金</w:t>
      </w:r>
      <w:r>
        <w:rPr>
          <w:rFonts w:hint="eastAsia" w:ascii="Times New Roman" w:hAnsi="Times New Roman"/>
          <w:sz w:val="24"/>
          <w:szCs w:val="24"/>
        </w:rPr>
        <w:t xml:space="preserve">（不包括福利以及加班工资等）不能低于连云港市规定的最低工资标准，不得发生拖欠员工工资等的情况。为本项目所聘用的所有服务人员在校园工作期间发生人身伤害和重大事故等所有相关事宜由保安服务公司全部负责。</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hint="eastAsia" w:ascii="Times New Roman" w:hAnsi="Times New Roman"/>
          <w:sz w:val="24"/>
          <w:szCs w:val="24"/>
        </w:rPr>
        <w:t xml:space="preserve">3、在合同期（3年）内不得因国家提高最低工资标准、保险金比例等因素而调整合同价格，供应商在投标时综合考虑在内，中标后不予调整。</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hint="eastAsia" w:ascii="Times New Roman" w:hAnsi="Times New Roman"/>
          <w:sz w:val="24"/>
          <w:szCs w:val="24"/>
        </w:rPr>
        <w:t xml:space="preserve">4、投标人应对所投项目的全部内容进行报价，完成招标文件规定的服务工作所涉及到的一切相关费用。</w:t>
      </w:r>
      <w:r>
        <w:rPr>
          <w:rFonts w:ascii="Times New Roman" w:hAnsi="Times New Roman"/>
          <w:sz w:val="24"/>
          <w:szCs w:val="24"/>
        </w:rPr>
      </w:r>
      <w:r/>
    </w:p>
    <w:p>
      <w:pPr>
        <w:pStyle w:val="719"/>
        <w:ind w:firstLine="480"/>
        <w:spacing w:line="360" w:lineRule="auto"/>
        <w:rPr>
          <w:rFonts w:ascii="Times New Roman" w:hAnsi="Times New Roman"/>
          <w:color w:val="000000"/>
          <w:sz w:val="24"/>
          <w:szCs w:val="24"/>
        </w:rPr>
      </w:pPr>
      <w:r>
        <w:rPr>
          <w:rFonts w:hint="eastAsia" w:ascii="Times New Roman" w:hAnsi="Times New Roman"/>
          <w:sz w:val="24"/>
          <w:szCs w:val="24"/>
        </w:rPr>
        <w:t xml:space="preserve">5、投标人应采用分项报价最终汇总的方式进行，标明拟提供服务的单价和总价，详细分析各项费用</w:t>
      </w:r>
      <w:r>
        <w:rPr>
          <w:rFonts w:hint="eastAsia" w:ascii="Times New Roman" w:hAnsi="Times New Roman"/>
          <w:color w:val="000000"/>
          <w:sz w:val="24"/>
          <w:szCs w:val="24"/>
        </w:rPr>
        <w:t xml:space="preserve">组成（表格参照后面报价表）；</w:t>
      </w:r>
      <w:r>
        <w:rPr>
          <w:rFonts w:ascii="Times New Roman" w:hAnsi="Times New Roman"/>
          <w:color w:val="000000"/>
          <w:sz w:val="24"/>
          <w:szCs w:val="24"/>
        </w:rPr>
      </w:r>
      <w:r/>
    </w:p>
    <w:p>
      <w:pPr>
        <w:pStyle w:val="719"/>
        <w:ind w:firstLine="480"/>
        <w:spacing w:line="360" w:lineRule="auto"/>
        <w:rPr>
          <w:rFonts w:ascii="Times New Roman" w:hAnsi="Times New Roman"/>
          <w:sz w:val="24"/>
          <w:szCs w:val="24"/>
        </w:rPr>
      </w:pPr>
      <w:r>
        <w:rPr>
          <w:rFonts w:hint="eastAsia" w:ascii="Times New Roman" w:hAnsi="Times New Roman"/>
          <w:sz w:val="24"/>
          <w:szCs w:val="24"/>
        </w:rPr>
        <w:t xml:space="preserve">6、本次投标报价为包干制。</w:t>
      </w:r>
      <w:r>
        <w:rPr>
          <w:rFonts w:ascii="Times New Roman" w:hAnsi="Times New Roman"/>
          <w:sz w:val="24"/>
          <w:szCs w:val="24"/>
        </w:rPr>
      </w:r>
      <w:r/>
    </w:p>
    <w:p>
      <w:pPr>
        <w:pStyle w:val="719"/>
        <w:ind w:firstLine="482"/>
        <w:spacing w:line="360" w:lineRule="auto"/>
        <w:rPr>
          <w:rFonts w:ascii="Times New Roman" w:hAnsi="Times New Roman"/>
          <w:b/>
          <w:sz w:val="24"/>
          <w:szCs w:val="24"/>
        </w:rPr>
      </w:pPr>
      <w:r>
        <w:rPr>
          <w:rFonts w:ascii="Times New Roman" w:hAnsi="Times New Roman"/>
          <w:b/>
          <w:sz w:val="24"/>
          <w:szCs w:val="24"/>
        </w:rPr>
        <w:t xml:space="preserve">十、</w:t>
      </w:r>
      <w:r>
        <w:rPr>
          <w:rFonts w:hint="eastAsia" w:ascii="Times New Roman" w:hAnsi="Times New Roman"/>
          <w:b/>
          <w:sz w:val="24"/>
          <w:szCs w:val="24"/>
        </w:rPr>
        <w:t xml:space="preserve">江苏海洋大学校园保安服务细则：</w:t>
      </w:r>
      <w:r>
        <w:rPr>
          <w:rFonts w:ascii="Times New Roman" w:hAnsi="Times New Roman"/>
          <w:b/>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1、门卫岗位服务细则</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1.1值班人员必须严格按照规定时间上下班，不看书报和手机，不做私事，不与他人在岗位上闲谈嬉笑，不在值班时接待无关人员，严禁脱岗、空岗，要着保安服装，穿戴整齐；</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1.2认真贯彻执行江苏海洋大学门卫管理制度以及其他相关规定，熟悉校园各建筑物位置、用途，了解各部门所在位置以及学生宿舍学生的分布状况；</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1.3夜间值勤不准睡觉，要密切注意校门周围的情况，发现问题及时处理和报告。对发生的各种意外事故要及时采取措施，不得退缩不管；</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1.4值勤时文明待客，态度热情，认真检查出入人员、各种车辆，办理来访人员会客手续和车辆登记、换证、收费等；</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1.5认真检验携带公私物品外出的出门证明和证件，检查实物并进行登记；</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1.6进出人员较多时，双人站岗，注意车辆和行人的安全；苍梧路正门实行白班站岗执勤制度；</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1.7爱护公物设施，管理好电动门、门禁系统控制器，禁止非值班人员随意启动；</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1.8认真填写交接班登记，按时交接班，保持值班室内以及大门周边环境卫生，工作环境整洁有序；</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1.9熟悉灭火器械的性能及使用方法，了解消防设施的位置，发现火警及时处理并报告；</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1.10服从领导安排，完成领导交办的其他任务。</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2、巡逻队服务细则</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2.1巡逻人员的主要任务是校园秩序的维护，保障师生员工安全不受侵害，以及校园重点部位的防火防盗巡逻和检查；</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2.2巡逻人员必须按规定时间和路线巡逻，实行24小时全天候、双人双岗巡逻制度，并认真做好巡逻工作记录；</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2.3接受治安监控指挥中心的指挥，及时处理各种警情和求助；</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2.4巡逻人员在值勤时要遵守工作纪律，不擅离职守，不迟到早退。服装统一整齐，步调一致，文明执法，不准打人骂人，不准随意使用警具；</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2.5巡逻人员随时保持高度警惕，要善于盘查可疑人员，注意发现可疑迹象，发现问题及时向带班领导汇报情况；</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2.6巡逻人员对发生案件的部位要注意保护现场，配合保卫处和公安部门查处违法犯罪人员；</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2.7巡逻人员兼职校内业余消防队，熟悉建筑消防设施格局、熟悉安全出口和疏散通道位置、能够熟练使用安防器材，对发生的各种意外事故和初起火灾要及时采取措施处置;对较大事故和火灾要及时报警，并报告带班领导；</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2.8巡逻人员在工作中必须坚持原则，不得徇私枉法、接受贿赂、私放违法犯罪嫌疑人员；</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2.9完成学校重大活动期间的安全保障任务和领导交办的其它任务。</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3、行政楼值班员服务细则</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3.1认真执行行政楼管理制度，熟悉楼内各处室分布情况，保证正常的办公工作环境，做好行政楼的安全保卫工作；</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3.2负责行政楼外来人员的登记、接待和联络工作，礼貌待客，热情周到；</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3.3受理校园内各类报警、求助，并认真做好当班记录；</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3.4协调处理当班的一般警情，并及时报告值班干部；</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3.5值班人员必须严格按照规定时间上下班，不看书报和手机，不做私事，不与他人在岗位上闲谈嬉笑，不在值班时接待无关人员，严禁脱岗、空岗，要着保安服装，穿戴整齐；</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3.6负责楼前广场的车辆停放管理；</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3.7协助保卫处处理一些力所能及工作；</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3.8服从领导安排，完成领导交办的其他任务。</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4、监控指挥中心工作细则</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4.1接受校内电话及网络报警，指挥巡逻队现场处理，及时侦破处理各类案件；</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4.2值班人员要尽职尽责，高度警惕，不间断掌握各种监控信息，发现情况及时指挥巡逻队进行处理，必要时报告上级领导；</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4.3指挥中心工作人员应熟悉工作设备，能熟练操作监控设施和熟练掌握运用平安校园管理信息系统；</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4.4值班人员必须严格按照规定时间上下班，不得离岗、不看书报和手机，不做私事，不与他人在岗位上闲谈嬉笑，不在值班室接待无关人员，严禁脱岗、空岗，要着保安服装，穿戴整齐；</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4.5严禁无关人员进入监控指挥中心，值班人员不得私自将视频资料供他人查阅；确因工作需要的，经领导同意后可以查阅，并做好记录；</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4.6爱护公共财物，保持室内卫生，保持工作环境整洁；严禁报警电话私用，严禁用报警电话聊天，保证报警电话随时接通；</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4.7值班时间不得接待外来人员，不做与工作无关的事情；</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4.8认真填写交接班记录，按时交接班；</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4.9服从领导安排，完成领导交办的其他任务。</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5、消防控制室工作细则</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5.1工作人员必须持证上岗，熟悉和掌握我校消防设施的工作原理、功能和操作规程；</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5.2对消防控制室设备及通讯器材等进行经常性的检查，定期做好系统功能试验，协助技术人员做好修理、维护工作，不得挪用或擅自拆除、停用消防设施，保证设备正常运行；</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5.3负责对消防设施进行每日检查，认真记录控制器运行情况，并填写《消防控制室值班记录》；</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5.4发现异常情况和设备故障，值班人员应第一时间进行处理，并认真如实的填写《建筑消防设施故障处理记录》；</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5.5熟练掌握《消防控制室管理及应急程序》，火灾情况下能够按照程序开展灭火救援工作；</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5.6值班人员必须严格按照规定时间上下班，不看书报和手机，不做私事，不与他人在岗位上闲谈嬉笑，不在值班时接待无关人员，严禁脱岗、空岗，要着保安服装，穿戴整齐；</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5.7维护消防监控中心环境的清洁卫生。严禁报警电话私用或聊天，保证报警电话畅通；</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5.8服从领导安排，完成领导交办的其他任务。</w:t>
      </w:r>
      <w:r>
        <w:rPr>
          <w:rFonts w:ascii="宋体" w:hAnsi="宋体" w:cs="仿宋_GB2312"/>
          <w:sz w:val="24"/>
          <w:szCs w:val="24"/>
        </w:rPr>
      </w:r>
      <w:r/>
    </w:p>
    <w:p>
      <w:pPr>
        <w:pStyle w:val="719"/>
        <w:numPr>
          <w:ilvl w:val="0"/>
          <w:numId w:val="1"/>
        </w:numPr>
        <w:ind w:firstLine="420"/>
        <w:spacing w:line="360" w:lineRule="auto"/>
        <w:rPr>
          <w:rFonts w:ascii="宋体" w:hAnsi="宋体" w:cs="仿宋_GB2312"/>
          <w:sz w:val="24"/>
          <w:szCs w:val="24"/>
        </w:rPr>
      </w:pPr>
      <w:r>
        <w:rPr>
          <w:rFonts w:hint="eastAsia" w:ascii="宋体" w:hAnsi="宋体" w:cs="仿宋_GB2312"/>
          <w:sz w:val="24"/>
          <w:szCs w:val="24"/>
        </w:rPr>
        <w:t xml:space="preserve">考核标准及考核办法</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6.1考核标准</w:t>
      </w:r>
      <w:r>
        <w:rPr>
          <w:rFonts w:ascii="宋体" w:hAnsi="宋体" w:cs="仿宋_GB2312"/>
          <w:sz w:val="24"/>
          <w:szCs w:val="24"/>
        </w:rPr>
      </w:r>
      <w:r/>
    </w:p>
    <w:tbl>
      <w:tblPr>
        <w:tblW w:w="944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4"/>
        <w:gridCol w:w="6388"/>
        <w:gridCol w:w="1065"/>
        <w:gridCol w:w="709"/>
      </w:tblGrid>
      <w:tr>
        <w:trPr>
          <w:trHeight w:val="680"/>
        </w:trPr>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19"/>
              <w:jc w:val="center"/>
              <w:rPr>
                <w:rFonts w:ascii="宋体" w:hAnsi="宋体" w:cs="仿宋_GB2312"/>
                <w:bCs/>
                <w:sz w:val="24"/>
                <w:szCs w:val="24"/>
              </w:rPr>
            </w:pPr>
            <w:r>
              <w:rPr>
                <w:rFonts w:hint="eastAsia" w:ascii="宋体" w:hAnsi="宋体" w:cs="仿宋_GB2312"/>
                <w:bCs/>
                <w:sz w:val="24"/>
                <w:szCs w:val="24"/>
              </w:rPr>
              <w:t xml:space="preserve">考核岗位</w:t>
            </w:r>
            <w:r>
              <w:rPr>
                <w:rFonts w:ascii="宋体" w:hAnsi="宋体" w:cs="仿宋_GB2312"/>
                <w:bCs/>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719"/>
              <w:jc w:val="center"/>
              <w:rPr>
                <w:rFonts w:ascii="宋体" w:hAnsi="宋体" w:cs="仿宋_GB2312"/>
                <w:bCs/>
                <w:sz w:val="24"/>
                <w:szCs w:val="24"/>
              </w:rPr>
            </w:pPr>
            <w:r>
              <w:rPr>
                <w:rFonts w:hint="eastAsia" w:ascii="宋体" w:hAnsi="宋体" w:cs="仿宋_GB2312"/>
                <w:bCs/>
                <w:sz w:val="24"/>
                <w:szCs w:val="24"/>
              </w:rPr>
              <w:t xml:space="preserve">检查内容</w:t>
            </w:r>
            <w:r>
              <w:rPr>
                <w:rFonts w:ascii="宋体" w:hAnsi="宋体" w:cs="仿宋_GB2312"/>
                <w:bCs/>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Cs/>
                <w:sz w:val="24"/>
                <w:szCs w:val="24"/>
              </w:rPr>
            </w:pPr>
            <w:r>
              <w:rPr>
                <w:rFonts w:hint="eastAsia" w:ascii="宋体" w:hAnsi="宋体" w:cs="仿宋_GB2312"/>
                <w:bCs/>
                <w:sz w:val="24"/>
                <w:szCs w:val="24"/>
              </w:rPr>
              <w:t xml:space="preserve">标准分</w:t>
            </w:r>
            <w:r>
              <w:rPr>
                <w:rFonts w:ascii="宋体" w:hAnsi="宋体" w:cs="仿宋_GB2312"/>
                <w:bCs/>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19"/>
              <w:jc w:val="center"/>
              <w:rPr>
                <w:rFonts w:ascii="宋体" w:hAnsi="宋体" w:cs="仿宋_GB2312"/>
                <w:bCs/>
                <w:sz w:val="24"/>
                <w:szCs w:val="24"/>
              </w:rPr>
            </w:pPr>
            <w:r>
              <w:rPr>
                <w:rFonts w:hint="eastAsia" w:ascii="宋体" w:hAnsi="宋体" w:cs="仿宋_GB2312"/>
                <w:bCs/>
                <w:sz w:val="24"/>
                <w:szCs w:val="24"/>
              </w:rPr>
              <w:t xml:space="preserve">得分</w:t>
            </w:r>
            <w:r>
              <w:rPr>
                <w:rFonts w:ascii="宋体" w:hAnsi="宋体" w:cs="仿宋_GB2312"/>
                <w:bCs/>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restart"/>
            <w:textDirection w:val="lrTb"/>
            <w:noWrap w:val="false"/>
          </w:tcPr>
          <w:p>
            <w:pPr>
              <w:pStyle w:val="719"/>
              <w:jc w:val="center"/>
              <w:rPr>
                <w:rFonts w:ascii="宋体" w:hAnsi="宋体" w:cs="仿宋_GB2312"/>
                <w:b/>
                <w:sz w:val="24"/>
                <w:szCs w:val="24"/>
              </w:rPr>
            </w:pPr>
            <w:r>
              <w:rPr>
                <w:rFonts w:hint="eastAsia" w:ascii="宋体" w:hAnsi="宋体" w:cs="仿宋_GB2312"/>
                <w:b/>
                <w:sz w:val="24"/>
                <w:szCs w:val="24"/>
              </w:rPr>
              <w:t xml:space="preserve">门</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卫</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岗</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位</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（25分）</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1.认真贯彻执行《江苏海洋大学门卫管理制度》，熟悉校园单位部门所在区域，各学院学生宿舍的分布和有关规章制度。</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tabs>
                <w:tab w:val="left" w:pos="465" w:leader="none"/>
              </w:tabs>
              <w:rPr>
                <w:rFonts w:ascii="宋体" w:hAnsi="宋体" w:cs="仿宋_GB2312"/>
                <w:b/>
                <w:sz w:val="24"/>
                <w:szCs w:val="24"/>
              </w:rPr>
            </w:pPr>
            <w:r>
              <w:rPr>
                <w:rFonts w:hint="eastAsia" w:ascii="宋体" w:hAnsi="宋体" w:cs="仿宋_GB2312"/>
                <w:sz w:val="24"/>
                <w:szCs w:val="24"/>
              </w:rPr>
              <w:t xml:space="preserve">2</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2.值勤时要保持高度警惕，不擅离岗位，不看书报，不做私事，不与他人在岗位上和值班室内闲谈嬉笑。夜间值勤不睡觉，密切注意校门周边的情况，发现问题及时处理和报告。</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3.值勤时要着装整齐，姿态端正，文明待客，态度热情。认真检查出入人员、车辆，办理来访人员会客手续和车辆登记、收费等。</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4.认真检验携带公私物品外出的出门证明和证件，检查实物并进行登记。</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5.上下班时间，进出人员较多时，双人站岗，注意车辆和行人安全。</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6.爱护公物设施，管理好电动门控制器，禁止非值班人员随意启动开关大门。</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7.认真填写交接班登记，按时交接班，清扫值班室内外卫生，保持工作环境整洁，保管好公共设施及物品。</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8.熟悉车辆管理系统使用与日常维护，有不能解决的问题及时报告管理人员处理。</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9.熟悉各种灭火器的性能及使用方法，了解岗位附近消防设施部位。</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2</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restart"/>
            <w:textDirection w:val="lrTb"/>
            <w:noWrap w:val="false"/>
          </w:tcPr>
          <w:p>
            <w:pPr>
              <w:pStyle w:val="719"/>
              <w:jc w:val="center"/>
              <w:rPr>
                <w:rFonts w:ascii="宋体" w:hAnsi="宋体" w:cs="仿宋_GB2312"/>
                <w:b/>
                <w:sz w:val="24"/>
                <w:szCs w:val="24"/>
              </w:rPr>
            </w:pPr>
            <w:r>
              <w:rPr>
                <w:rFonts w:hint="eastAsia" w:ascii="宋体" w:hAnsi="宋体" w:cs="仿宋_GB2312"/>
                <w:b/>
                <w:sz w:val="24"/>
                <w:szCs w:val="24"/>
              </w:rPr>
              <w:t xml:space="preserve">巡</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逻</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岗</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位</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（25分）</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1.主要任务是学校内的重点要害及防火重点部位的巡逻和检查，维护校园秩序，保障师生生命财产不受侵害。</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2.必须按规定时间和路线巡逻，爱护警具装备，并认真做好巡逻工作记录。</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4</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3.值勤时要遵守工作纪律，不得擅离职守，迟到早退。保持服装统一，步调一致，文明礼貌，不准随意使用警具。</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4.要善于盘查可疑人员，注意发现可疑迹象，随时保持高度警惕性，及时向带班领导汇报情况。</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4</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5.对发生的各种意外事故要及时采取措施，不得退缩不前；对重大事故和火灾要及时报警，并报告带班领导。</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4</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6.工作中必须坚持原则，不得徇私枉法、接受贿赂等违规行为。</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7.完成学校重大活动期间的安全保障任务。</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4</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restart"/>
            <w:textDirection w:val="lrTb"/>
            <w:noWrap w:val="false"/>
          </w:tcPr>
          <w:p>
            <w:pPr>
              <w:pStyle w:val="719"/>
              <w:jc w:val="center"/>
              <w:rPr>
                <w:rFonts w:ascii="宋体" w:hAnsi="宋体" w:cs="仿宋_GB2312"/>
                <w:b/>
                <w:sz w:val="24"/>
                <w:szCs w:val="24"/>
              </w:rPr>
            </w:pPr>
            <w:r>
              <w:rPr>
                <w:rFonts w:hint="eastAsia" w:ascii="宋体" w:hAnsi="宋体" w:cs="仿宋_GB2312"/>
                <w:b/>
                <w:sz w:val="24"/>
                <w:szCs w:val="24"/>
              </w:rPr>
              <w:t xml:space="preserve">监</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控</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指</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挥</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中</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心</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（20分）</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1.值勤时要保持高度警惕，不擅离岗位，不看书报，不做私事，不与他人在岗位上和值班室闲谈嬉笑。</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2.受理校园内各类报警、求助，并认真做好当班记录。</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3.协调处理当班的一般警情，并及时报告值班干部，重大事件立即上报或报110指挥中心。</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4.值班员熟悉工作设备，能熟练操作监控设施，做好工作日志。</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5.爱护公共财物，甲方移交资产有专人负责管理，保持室内卫生，保持工作环境整洁。</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6.值班时间不接待外来人员，不做与工作无关的事情。禁止无关人员进入监控室。严格注视监控录像，发现可疑情况及时上报。</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3</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7.认真填写交接班记录，按时交接班。</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2</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restart"/>
            <w:textDirection w:val="lrTb"/>
            <w:noWrap w:val="false"/>
          </w:tcPr>
          <w:p>
            <w:pPr>
              <w:pStyle w:val="719"/>
              <w:jc w:val="center"/>
              <w:rPr>
                <w:rFonts w:ascii="宋体" w:hAnsi="宋体" w:cs="仿宋_GB2312"/>
                <w:b/>
                <w:sz w:val="24"/>
                <w:szCs w:val="24"/>
              </w:rPr>
            </w:pPr>
            <w:r>
              <w:rPr>
                <w:rFonts w:hint="eastAsia" w:ascii="宋体" w:hAnsi="宋体" w:cs="仿宋_GB2312"/>
                <w:b/>
                <w:sz w:val="24"/>
                <w:szCs w:val="24"/>
              </w:rPr>
              <w:t xml:space="preserve">行</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政</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楼</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门</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岗</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（10分）</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1.认真执行行政楼管理制度，熟悉楼内机关处室分布，保证机关正常办公秩序，做好行政楼安全保卫工作。</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1</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2.值勤时要保持高度警惕，不擅离岗位，不看书报，不做私事，不与他人在岗位上和值班室闲谈嬉笑。</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2</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3.值勤时要着装整齐，姿态端正，文明待客，态度热情。负责行政楼外来人员的盘查、登记、接待和联络。</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2</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4.受理校园内各类报警、求助，并认真做好当班记录。</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2</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5.协调处理当班的一般警情，并及时报告值班干部，重大事件立即上报学校110或市110指挥中心。</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1</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6.爱护公共财物，甲方移交资产有专人负责管理，保持室内卫生，保持工作环境整洁。</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1</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7.认真填写交接班记录，按时交接班。</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1</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restart"/>
            <w:textDirection w:val="lrTb"/>
            <w:noWrap w:val="false"/>
          </w:tcPr>
          <w:p>
            <w:pPr>
              <w:pStyle w:val="719"/>
              <w:jc w:val="center"/>
              <w:rPr>
                <w:rFonts w:ascii="宋体" w:hAnsi="宋体" w:cs="仿宋_GB2312"/>
                <w:b/>
                <w:sz w:val="24"/>
                <w:szCs w:val="24"/>
              </w:rPr>
            </w:pP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消</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防</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控</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制</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室</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（10分）</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1.值班时保持高度警惕，不擅离岗位，不看书报，不做私事，不与他人在岗位上和值班室闲谈嬉笑。</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2</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2.发生火警报告及时，处置得当。</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2</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3.爱护公共财物，甲方移交资产有专人负责管理，保持室内卫生，保持工作环境整洁。</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2</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4.值班时间不接待外来人员，不做与工作无关的事情。禁止无关人员进入监控室。严格注视监控录像，发现可疑情况及时上报。</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2</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5.认真填写交接班记录，按时交接班。</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2</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restart"/>
            <w:textDirection w:val="lrTb"/>
            <w:noWrap w:val="false"/>
          </w:tcPr>
          <w:p>
            <w:pPr>
              <w:pStyle w:val="719"/>
              <w:jc w:val="center"/>
              <w:rPr>
                <w:rFonts w:ascii="宋体" w:hAnsi="宋体" w:cs="仿宋_GB2312"/>
                <w:b/>
                <w:sz w:val="24"/>
                <w:szCs w:val="24"/>
              </w:rPr>
            </w:pPr>
            <w:r>
              <w:rPr>
                <w:rFonts w:hint="eastAsia" w:ascii="宋体" w:hAnsi="宋体" w:cs="仿宋_GB2312"/>
                <w:b/>
                <w:sz w:val="24"/>
                <w:szCs w:val="24"/>
              </w:rPr>
              <w:t xml:space="preserve">内</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部</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管</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理</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（10分）</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1.管理人员配备齐全、不缺勤、不脱岗、挂牌上岗，持证上岗，态度谦和、主动热情，杜绝争吵现象。</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6</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cantSplit/>
          <w:trHeight w:val="680"/>
        </w:trPr>
        <w:tc>
          <w:tcPr>
            <w:tcBorders>
              <w:top w:val="none" w:color="000000" w:sz="4" w:space="0"/>
              <w:left w:val="single" w:color="000000" w:sz="4" w:space="0"/>
              <w:bottom w:val="single" w:color="000000" w:sz="4" w:space="0"/>
              <w:right w:val="single" w:color="000000" w:sz="4" w:space="0"/>
            </w:tcBorders>
            <w:tcW w:w="1284" w:type="dxa"/>
            <w:vAlign w:val="center"/>
            <w:vMerge w:val="continue"/>
            <w:textDirection w:val="lrTb"/>
            <w:noWrap w:val="false"/>
          </w:tcPr>
          <w:p>
            <w:pPr>
              <w:pStyle w:val="719"/>
              <w:jc w:val="left"/>
              <w:widowControl/>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2.办公室整洁，各项规章制度齐全，岗位责任制度挂在醒目位置，健全各种管理档案，随时供校区相关管理部门调阅。</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sz w:val="24"/>
                <w:szCs w:val="24"/>
              </w:rPr>
              <w:t xml:space="preserve">4</w:t>
            </w: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19"/>
              <w:jc w:val="center"/>
              <w:rPr>
                <w:rFonts w:ascii="宋体" w:hAnsi="宋体" w:cs="仿宋_GB2312"/>
                <w:b/>
                <w:sz w:val="24"/>
                <w:szCs w:val="24"/>
              </w:rPr>
            </w:pPr>
            <w:r>
              <w:rPr>
                <w:rFonts w:hint="eastAsia" w:ascii="宋体" w:hAnsi="宋体" w:cs="仿宋_GB2312"/>
                <w:b/>
                <w:sz w:val="24"/>
                <w:szCs w:val="24"/>
              </w:rPr>
              <w:t xml:space="preserve">附</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加</w:t>
            </w:r>
            <w:r>
              <w:rPr>
                <w:rFonts w:ascii="宋体" w:hAnsi="宋体" w:cs="仿宋_GB2312"/>
                <w:b/>
                <w:sz w:val="24"/>
                <w:szCs w:val="24"/>
              </w:rPr>
            </w:r>
            <w:r/>
          </w:p>
          <w:p>
            <w:pPr>
              <w:pStyle w:val="719"/>
              <w:jc w:val="center"/>
              <w:rPr>
                <w:rFonts w:ascii="宋体" w:hAnsi="宋体" w:cs="仿宋_GB2312"/>
                <w:b/>
                <w:sz w:val="24"/>
                <w:szCs w:val="24"/>
              </w:rPr>
            </w:pPr>
            <w:r>
              <w:rPr>
                <w:rFonts w:hint="eastAsia" w:ascii="宋体" w:hAnsi="宋体" w:cs="仿宋_GB2312"/>
                <w:b/>
                <w:sz w:val="24"/>
                <w:szCs w:val="24"/>
              </w:rPr>
              <w:t xml:space="preserve">分</w:t>
            </w:r>
            <w:r>
              <w:rPr>
                <w:rFonts w:ascii="宋体" w:hAnsi="宋体" w:cs="仿宋_GB2312"/>
                <w:b/>
                <w:sz w:val="24"/>
                <w:szCs w:val="24"/>
              </w:rPr>
            </w:r>
            <w:r/>
          </w:p>
          <w:p>
            <w:pPr>
              <w:pStyle w:val="719"/>
              <w:jc w:val="center"/>
              <w:rPr>
                <w:rFonts w:ascii="宋体" w:hAnsi="宋体" w:cs="仿宋_GB2312"/>
                <w:sz w:val="24"/>
                <w:szCs w:val="24"/>
              </w:rPr>
            </w:pPr>
            <w:r>
              <w:rPr>
                <w:rFonts w:hint="eastAsia" w:ascii="宋体" w:hAnsi="宋体" w:cs="仿宋_GB2312"/>
                <w:b/>
                <w:sz w:val="24"/>
                <w:szCs w:val="24"/>
              </w:rPr>
              <w:t xml:space="preserve">（-10～10分）</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1.参与学校重大活动，受到学校好评的加1-5分。</w:t>
            </w:r>
            <w:r>
              <w:rPr>
                <w:rFonts w:ascii="宋体" w:hAnsi="宋体" w:cs="仿宋_GB2312"/>
                <w:sz w:val="24"/>
                <w:szCs w:val="24"/>
              </w:rPr>
            </w:r>
            <w:r/>
          </w:p>
          <w:p>
            <w:pPr>
              <w:pStyle w:val="719"/>
              <w:rPr>
                <w:rFonts w:ascii="宋体" w:hAnsi="宋体" w:cs="仿宋_GB2312"/>
                <w:sz w:val="24"/>
                <w:szCs w:val="24"/>
              </w:rPr>
            </w:pPr>
            <w:r>
              <w:rPr>
                <w:rFonts w:hint="eastAsia" w:ascii="宋体" w:hAnsi="宋体" w:cs="仿宋_GB2312"/>
                <w:sz w:val="24"/>
                <w:szCs w:val="24"/>
              </w:rPr>
              <w:t xml:space="preserve">2.遇到重大突发事件反应迅速，处置得当的，加1-5分。</w:t>
            </w:r>
            <w:r>
              <w:rPr>
                <w:rFonts w:ascii="宋体" w:hAnsi="宋体" w:cs="仿宋_GB2312"/>
                <w:sz w:val="24"/>
                <w:szCs w:val="24"/>
              </w:rPr>
            </w:r>
            <w:r/>
          </w:p>
          <w:p>
            <w:pPr>
              <w:pStyle w:val="719"/>
              <w:rPr>
                <w:rFonts w:ascii="宋体" w:hAnsi="宋体" w:cs="仿宋_GB2312"/>
                <w:sz w:val="24"/>
                <w:szCs w:val="24"/>
              </w:rPr>
            </w:pPr>
            <w:r>
              <w:rPr>
                <w:rFonts w:hint="eastAsia" w:ascii="宋体" w:hAnsi="宋体" w:cs="仿宋_GB2312"/>
                <w:sz w:val="24"/>
                <w:szCs w:val="24"/>
              </w:rPr>
              <w:t xml:space="preserve">3.有违纪违法行为的每人次扣10分。</w:t>
            </w:r>
            <w:r>
              <w:rPr>
                <w:rFonts w:ascii="宋体" w:hAnsi="宋体" w:cs="仿宋_GB2312"/>
                <w:sz w:val="24"/>
                <w:szCs w:val="24"/>
              </w:rPr>
            </w:r>
            <w:r/>
          </w:p>
          <w:p>
            <w:pPr>
              <w:pStyle w:val="719"/>
              <w:rPr>
                <w:rFonts w:ascii="宋体" w:hAnsi="宋体" w:cs="仿宋_GB2312"/>
                <w:sz w:val="24"/>
                <w:szCs w:val="24"/>
              </w:rPr>
            </w:pPr>
            <w:r>
              <w:rPr>
                <w:rFonts w:hint="eastAsia" w:ascii="宋体" w:hAnsi="宋体" w:cs="仿宋_GB2312"/>
                <w:sz w:val="24"/>
                <w:szCs w:val="24"/>
              </w:rPr>
              <w:t xml:space="preserve">4.脱岗每人次扣5分。</w:t>
            </w:r>
            <w:r>
              <w:rPr>
                <w:rFonts w:ascii="宋体" w:hAnsi="宋体" w:cs="仿宋_GB2312"/>
                <w:sz w:val="24"/>
                <w:szCs w:val="24"/>
              </w:rPr>
            </w:r>
            <w:r/>
          </w:p>
          <w:p>
            <w:pPr>
              <w:pStyle w:val="719"/>
              <w:rPr>
                <w:rFonts w:ascii="宋体" w:hAnsi="宋体" w:cs="仿宋_GB2312"/>
                <w:sz w:val="24"/>
                <w:szCs w:val="24"/>
              </w:rPr>
            </w:pPr>
            <w:r>
              <w:rPr>
                <w:rFonts w:hint="eastAsia" w:ascii="宋体" w:hAnsi="宋体" w:cs="仿宋_GB2312"/>
                <w:sz w:val="24"/>
                <w:szCs w:val="24"/>
              </w:rPr>
              <w:t xml:space="preserve">5.工作期间饮酒每人次扣5分。</w:t>
            </w:r>
            <w:r>
              <w:rPr>
                <w:rFonts w:ascii="宋体" w:hAnsi="宋体" w:cs="仿宋_GB2312"/>
                <w:sz w:val="24"/>
                <w:szCs w:val="24"/>
              </w:rPr>
            </w:r>
            <w:r/>
          </w:p>
          <w:p>
            <w:pPr>
              <w:pStyle w:val="719"/>
              <w:rPr>
                <w:rFonts w:ascii="宋体" w:hAnsi="宋体" w:cs="仿宋_GB2312"/>
                <w:sz w:val="24"/>
                <w:szCs w:val="24"/>
              </w:rPr>
            </w:pPr>
            <w:r>
              <w:rPr>
                <w:rFonts w:hint="eastAsia" w:ascii="宋体" w:hAnsi="宋体" w:cs="仿宋_GB2312"/>
                <w:sz w:val="24"/>
                <w:szCs w:val="24"/>
              </w:rPr>
              <w:t xml:space="preserve">6.公共场合抽烟每人次扣2分。</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19"/>
              <w:jc w:val="center"/>
              <w:rPr>
                <w:rFonts w:ascii="宋体" w:hAnsi="宋体" w:cs="仿宋_GB2312"/>
                <w:sz w:val="24"/>
                <w:szCs w:val="24"/>
              </w:rPr>
            </w:pP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6388" w:type="dxa"/>
            <w:vAlign w:val="top"/>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合计</w:t>
            </w:r>
            <w:r>
              <w:rPr>
                <w:rFonts w:ascii="宋体" w:hAnsi="宋体" w:cs="仿宋_GB2312"/>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19"/>
              <w:jc w:val="center"/>
              <w:rPr>
                <w:rFonts w:ascii="宋体" w:hAnsi="宋体" w:cs="仿宋_GB2312"/>
                <w:b/>
                <w:sz w:val="24"/>
                <w:szCs w:val="24"/>
              </w:rPr>
            </w:pPr>
            <w:r>
              <w:rPr>
                <w:rFonts w:ascii="宋体" w:hAnsi="宋体" w:cs="仿宋_GB2312"/>
                <w:b/>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719"/>
              <w:rPr>
                <w:rFonts w:ascii="宋体" w:hAnsi="宋体" w:cs="仿宋_GB2312"/>
                <w:b/>
                <w:sz w:val="24"/>
                <w:szCs w:val="24"/>
              </w:rPr>
            </w:pPr>
            <w:r>
              <w:rPr>
                <w:rFonts w:ascii="宋体" w:hAnsi="宋体" w:cs="仿宋_GB2312"/>
                <w:b/>
                <w:sz w:val="24"/>
                <w:szCs w:val="24"/>
              </w:rPr>
            </w:r>
            <w:r/>
          </w:p>
        </w:tc>
      </w:tr>
    </w:tbl>
    <w:p>
      <w:pPr>
        <w:pStyle w:val="719"/>
        <w:ind w:firstLine="420"/>
        <w:spacing w:line="360" w:lineRule="auto"/>
        <w:rPr>
          <w:rFonts w:ascii="宋体" w:hAnsi="宋体"/>
          <w:sz w:val="24"/>
          <w:szCs w:val="24"/>
        </w:rPr>
      </w:pPr>
      <w:r>
        <w:rPr>
          <w:rFonts w:hint="eastAsia" w:ascii="宋体" w:hAnsi="宋体"/>
          <w:sz w:val="24"/>
          <w:szCs w:val="24"/>
        </w:rPr>
        <w:t xml:space="preserve">6.2考核办法：</w:t>
      </w:r>
      <w:r>
        <w:rPr>
          <w:rFonts w:ascii="宋体" w:hAnsi="宋体"/>
          <w:sz w:val="24"/>
          <w:szCs w:val="24"/>
        </w:rPr>
      </w:r>
      <w:r/>
    </w:p>
    <w:p>
      <w:pPr>
        <w:pStyle w:val="719"/>
        <w:ind w:firstLine="528"/>
        <w:spacing w:line="360" w:lineRule="auto"/>
        <w:rPr>
          <w:rFonts w:ascii="宋体" w:hAnsi="宋体"/>
          <w:bCs/>
          <w:sz w:val="24"/>
          <w:szCs w:val="24"/>
        </w:rPr>
      </w:pPr>
      <w:r>
        <w:rPr>
          <w:rFonts w:hint="eastAsia" w:ascii="宋体" w:hAnsi="宋体"/>
          <w:bCs/>
          <w:sz w:val="24"/>
          <w:szCs w:val="24"/>
        </w:rPr>
        <w:t xml:space="preserve">考核周期为每月一次，季度考核分数取季度内三个月考核平均分数。季度考核分低于70分，采购人有权扣除该季度服务费用的1%；季度考核分低于65分，采购人有权扣除该季度服务费用的3%；季度考核分低于60分，采购人有权扣除该季度服务费用的5%；季度考核分低于50分，采购人有权终止合同，由中标人承担采购人的损失，同时扣除所有履约保证金。</w:t>
      </w:r>
      <w:r>
        <w:rPr>
          <w:rFonts w:ascii="宋体" w:hAnsi="宋体"/>
          <w:bCs/>
          <w:sz w:val="24"/>
          <w:szCs w:val="24"/>
        </w:rPr>
      </w:r>
      <w:r/>
    </w:p>
    <w:p>
      <w:pPr>
        <w:pStyle w:val="719"/>
        <w:ind w:firstLine="482"/>
        <w:spacing w:line="360" w:lineRule="auto"/>
        <w:rPr>
          <w:rFonts w:ascii="Times New Roman" w:hAnsi="Times New Roman"/>
          <w:b/>
          <w:sz w:val="24"/>
          <w:szCs w:val="24"/>
        </w:rPr>
      </w:pPr>
      <w:r>
        <w:rPr>
          <w:rFonts w:hint="eastAsia" w:ascii="Times New Roman" w:hAnsi="Times New Roman"/>
          <w:b/>
          <w:sz w:val="24"/>
          <w:szCs w:val="24"/>
        </w:rPr>
        <w:t xml:space="preserve">十一、</w:t>
      </w:r>
      <w:r>
        <w:rPr>
          <w:rFonts w:ascii="Times New Roman" w:hAnsi="Times New Roman"/>
          <w:b/>
          <w:sz w:val="24"/>
          <w:szCs w:val="24"/>
        </w:rPr>
        <w:t xml:space="preserve">其他</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本项目报价不得超过预算价（最高限价）。</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特别提醒投标人：应根据国家收费标准并结合市场实际进行报价，总价包干。</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jc w:val="left"/>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采购包</w:t>
      </w:r>
      <w:r>
        <w:rPr>
          <w:rFonts w:ascii="Times New Roman" w:hAnsi="Times New Roman"/>
          <w:color w:val="000000"/>
          <w:sz w:val="24"/>
          <w:szCs w:val="24"/>
        </w:rPr>
        <w:t xml:space="preserve">2 </w:t>
      </w:r>
      <w:r>
        <w:rPr>
          <w:rFonts w:hint="eastAsia" w:ascii="宋体" w:hAnsi="宋体"/>
          <w:color w:val="000000"/>
          <w:sz w:val="24"/>
          <w:szCs w:val="24"/>
        </w:rPr>
        <w:t xml:space="preserve">江苏海洋大学2026-2029年度保安服务项目（通灌校区、宋跳校区）</w:t>
      </w:r>
      <w:r>
        <w:rPr>
          <w:rFonts w:ascii="Times New Roman" w:hAnsi="Times New Roman"/>
          <w:color w:val="000000"/>
          <w:sz w:val="24"/>
          <w:szCs w:val="24"/>
        </w:rPr>
      </w:r>
      <w:r/>
    </w:p>
    <w:tbl>
      <w:tblPr>
        <w:tblW w:w="890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8087"/>
      </w:tblGrid>
      <w:tr>
        <w:trPr/>
        <w:tc>
          <w:tcPr>
            <w:gridSpan w:val="2"/>
            <w:tcBorders>
              <w:top w:val="none" w:color="000000" w:sz="4" w:space="0"/>
              <w:left w:val="none" w:color="000000" w:sz="4" w:space="0"/>
              <w:bottom w:val="single" w:color="000000" w:sz="4" w:space="0"/>
              <w:right w:val="none" w:color="000000" w:sz="4" w:space="0"/>
            </w:tcBorders>
            <w:tcW w:w="8903" w:type="dxa"/>
            <w:vAlign w:val="center"/>
            <w:textDirection w:val="lrTb"/>
            <w:noWrap w:val="false"/>
          </w:tcPr>
          <w:p>
            <w:pPr>
              <w:pStyle w:val="719"/>
              <w:jc w:val="center"/>
              <w:spacing w:line="500" w:lineRule="exact"/>
              <w:rPr>
                <w:rFonts w:ascii="宋体" w:hAnsi="宋体"/>
                <w:b/>
                <w:bCs/>
                <w:sz w:val="24"/>
                <w:szCs w:val="24"/>
              </w:rPr>
            </w:pPr>
            <w:r>
              <w:rPr>
                <w:rFonts w:ascii="宋体" w:hAnsi="宋体"/>
                <w:b/>
                <w:bCs/>
                <w:sz w:val="24"/>
                <w:szCs w:val="24"/>
              </w:rPr>
              <w:t xml:space="preserve">采购需求中须满足的实质性要求和条件</w:t>
            </w:r>
            <w:r/>
          </w:p>
        </w:tc>
      </w:tr>
      <w:tr>
        <w:trPr/>
        <w:tc>
          <w:tcPr>
            <w:tcBorders>
              <w:top w:val="single" w:color="000000" w:sz="4" w:space="0"/>
            </w:tcBorders>
            <w:tcW w:w="816" w:type="dxa"/>
            <w:vAlign w:val="top"/>
            <w:textDirection w:val="lrTb"/>
            <w:noWrap w:val="false"/>
          </w:tcPr>
          <w:p>
            <w:pPr>
              <w:pStyle w:val="719"/>
              <w:jc w:val="center"/>
              <w:rPr>
                <w:rFonts w:ascii="宋体" w:hAnsi="宋体"/>
                <w:b/>
                <w:sz w:val="24"/>
                <w:szCs w:val="24"/>
              </w:rPr>
            </w:pPr>
            <w:r>
              <w:rPr>
                <w:rFonts w:ascii="宋体" w:hAnsi="宋体"/>
                <w:b/>
                <w:sz w:val="24"/>
                <w:szCs w:val="24"/>
              </w:rPr>
              <w:t xml:space="preserve">序号</w:t>
            </w:r>
            <w:r/>
          </w:p>
        </w:tc>
        <w:tc>
          <w:tcPr>
            <w:tcBorders>
              <w:top w:val="single" w:color="000000" w:sz="4" w:space="0"/>
            </w:tcBorders>
            <w:tcW w:w="8087" w:type="dxa"/>
            <w:vAlign w:val="top"/>
            <w:textDirection w:val="lrTb"/>
            <w:noWrap w:val="false"/>
          </w:tcPr>
          <w:p>
            <w:pPr>
              <w:pStyle w:val="719"/>
              <w:jc w:val="center"/>
              <w:rPr>
                <w:rFonts w:ascii="宋体" w:hAnsi="宋体"/>
                <w:b/>
                <w:sz w:val="24"/>
                <w:szCs w:val="24"/>
              </w:rPr>
            </w:pPr>
            <w:r>
              <w:rPr>
                <w:rFonts w:ascii="宋体" w:hAnsi="宋体"/>
                <w:b/>
                <w:sz w:val="24"/>
                <w:szCs w:val="24"/>
              </w:rPr>
              <w:t xml:space="preserve">实质性要求和条件</w:t>
            </w:r>
            <w:r/>
          </w:p>
        </w:tc>
      </w:tr>
      <w:tr>
        <w:trPr/>
        <w:tc>
          <w:tcPr>
            <w:tcW w:w="816" w:type="dxa"/>
            <w:vAlign w:val="center"/>
            <w:textDirection w:val="lrTb"/>
            <w:noWrap w:val="false"/>
          </w:tcPr>
          <w:p>
            <w:pPr>
              <w:pStyle w:val="719"/>
              <w:jc w:val="center"/>
              <w:rPr>
                <w:rFonts w:ascii="宋体" w:hAnsi="宋体"/>
                <w:color w:val="000000"/>
                <w:sz w:val="24"/>
                <w:szCs w:val="24"/>
              </w:rPr>
            </w:pPr>
            <w:r>
              <w:rPr>
                <w:rFonts w:ascii="宋体" w:hAnsi="宋体"/>
                <w:color w:val="000000"/>
                <w:sz w:val="24"/>
                <w:szCs w:val="24"/>
              </w:rPr>
              <w:t xml:space="preserve">1</w:t>
            </w:r>
            <w:r/>
          </w:p>
        </w:tc>
        <w:tc>
          <w:tcPr>
            <w:tcW w:w="8087" w:type="dxa"/>
            <w:vAlign w:val="top"/>
            <w:textDirection w:val="lrTb"/>
            <w:noWrap w:val="false"/>
          </w:tcPr>
          <w:p>
            <w:pPr>
              <w:pStyle w:val="719"/>
              <w:jc w:val="left"/>
              <w:rPr>
                <w:rFonts w:ascii="宋体" w:hAnsi="宋体"/>
                <w:b/>
                <w:color w:val="000000"/>
                <w:sz w:val="24"/>
                <w:szCs w:val="24"/>
              </w:rPr>
            </w:pPr>
            <w:r>
              <w:rPr>
                <w:rFonts w:ascii="宋体" w:hAnsi="宋体"/>
                <w:b/>
                <w:color w:val="000000"/>
                <w:sz w:val="24"/>
                <w:szCs w:val="24"/>
              </w:rPr>
              <w:t xml:space="preserve">三、人员配备要求</w:t>
            </w:r>
            <w:r/>
          </w:p>
          <w:p>
            <w:pPr>
              <w:pStyle w:val="719"/>
              <w:ind w:firstLine="482"/>
              <w:rPr>
                <w:rFonts w:ascii="宋体" w:hAnsi="宋体"/>
                <w:b/>
                <w:color w:val="000000"/>
                <w:sz w:val="24"/>
                <w:szCs w:val="24"/>
              </w:rPr>
            </w:pPr>
            <w:r>
              <w:rPr>
                <w:rFonts w:hint="eastAsia" w:ascii="宋体" w:hAnsi="宋体" w:cs="宋体"/>
                <w:b/>
                <w:i/>
                <w:color w:val="000000"/>
                <w:sz w:val="24"/>
                <w:szCs w:val="24"/>
                <w:u w:val="single"/>
              </w:rPr>
              <w:t xml:space="preserve">1. 各岗位实际配置人数不得低于30人，其中项目经理1人，门卫日常管理20人，校园安全巡逻2人，巡检员(监控室值班员)3人，消防控制室值班4人。投标人必须书面承诺人员配置要求以及岗位要求，投标文件须提供加盖公章的承诺书(格式自拟)，否则投标无效。</w:t>
            </w:r>
            <w:r>
              <w:rPr>
                <w:rFonts w:ascii="宋体" w:hAnsi="宋体"/>
                <w:b/>
                <w:color w:val="000000"/>
                <w:sz w:val="24"/>
                <w:szCs w:val="24"/>
              </w:rPr>
            </w:r>
            <w:r/>
          </w:p>
        </w:tc>
      </w:tr>
      <w:tr>
        <w:trPr/>
        <w:tc>
          <w:tcPr>
            <w:tcW w:w="816" w:type="dxa"/>
            <w:vAlign w:val="top"/>
            <w:textDirection w:val="lrTb"/>
            <w:noWrap w:val="false"/>
          </w:tcPr>
          <w:p>
            <w:pPr>
              <w:pStyle w:val="719"/>
              <w:jc w:val="center"/>
              <w:rPr>
                <w:rFonts w:ascii="宋体" w:hAnsi="宋体"/>
                <w:sz w:val="24"/>
                <w:szCs w:val="24"/>
              </w:rPr>
            </w:pPr>
            <w:r>
              <w:rPr>
                <w:rFonts w:ascii="宋体" w:hAnsi="宋体"/>
                <w:sz w:val="24"/>
                <w:szCs w:val="24"/>
              </w:rPr>
              <w:t xml:space="preserve">2</w:t>
            </w:r>
            <w:r/>
          </w:p>
        </w:tc>
        <w:tc>
          <w:tcPr>
            <w:tcW w:w="8087" w:type="dxa"/>
            <w:vAlign w:val="top"/>
            <w:textDirection w:val="lrTb"/>
            <w:noWrap w:val="false"/>
          </w:tcPr>
          <w:p>
            <w:pPr>
              <w:pStyle w:val="719"/>
              <w:rPr>
                <w:rFonts w:ascii="宋体" w:hAnsi="宋体"/>
                <w:b/>
                <w:iCs/>
                <w:sz w:val="24"/>
                <w:szCs w:val="24"/>
              </w:rPr>
            </w:pPr>
            <w:r>
              <w:rPr>
                <w:rFonts w:ascii="宋体" w:hAnsi="宋体"/>
                <w:b/>
                <w:iCs/>
                <w:sz w:val="24"/>
                <w:szCs w:val="24"/>
              </w:rPr>
              <w:t xml:space="preserve">四、服务期限</w:t>
            </w:r>
            <w:r/>
          </w:p>
          <w:p>
            <w:pPr>
              <w:pStyle w:val="719"/>
              <w:jc w:val="left"/>
              <w:rPr>
                <w:rFonts w:ascii="宋体" w:hAnsi="宋体"/>
                <w:sz w:val="24"/>
                <w:szCs w:val="24"/>
              </w:rPr>
            </w:pPr>
            <w:r>
              <w:rPr>
                <w:rFonts w:hint="eastAsia" w:ascii="宋体" w:hAnsi="宋体"/>
                <w:i/>
                <w:iCs/>
                <w:sz w:val="24"/>
                <w:szCs w:val="24"/>
                <w:u w:val="single"/>
              </w:rPr>
              <w:t xml:space="preserve">3年，自2026年8月1日起至2029年7月31日止。</w:t>
            </w:r>
            <w:r>
              <w:rPr>
                <w:rFonts w:ascii="宋体" w:hAnsi="宋体"/>
                <w:sz w:val="24"/>
                <w:szCs w:val="24"/>
              </w:rPr>
            </w:r>
            <w:r/>
          </w:p>
        </w:tc>
      </w:tr>
      <w:tr>
        <w:trPr/>
        <w:tc>
          <w:tcPr>
            <w:tcW w:w="816" w:type="dxa"/>
            <w:vAlign w:val="top"/>
            <w:textDirection w:val="lrTb"/>
            <w:noWrap w:val="false"/>
          </w:tcPr>
          <w:p>
            <w:pPr>
              <w:pStyle w:val="719"/>
              <w:jc w:val="center"/>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8087" w:type="dxa"/>
            <w:vAlign w:val="top"/>
            <w:textDirection w:val="lrTb"/>
            <w:noWrap w:val="false"/>
          </w:tcPr>
          <w:p>
            <w:pPr>
              <w:pStyle w:val="719"/>
              <w:rPr>
                <w:rFonts w:ascii="宋体" w:hAnsi="宋体"/>
                <w:sz w:val="24"/>
                <w:szCs w:val="24"/>
              </w:rPr>
            </w:pPr>
            <w:r>
              <w:rPr>
                <w:rFonts w:ascii="宋体" w:hAnsi="宋体"/>
                <w:b/>
                <w:sz w:val="24"/>
                <w:szCs w:val="24"/>
              </w:rPr>
              <w:t xml:space="preserve">五、服务标准</w:t>
            </w:r>
            <w:r>
              <w:rPr>
                <w:rFonts w:ascii="宋体" w:hAnsi="宋体"/>
                <w:sz w:val="24"/>
                <w:szCs w:val="24"/>
              </w:rPr>
            </w:r>
            <w:r/>
          </w:p>
          <w:p>
            <w:pPr>
              <w:pStyle w:val="719"/>
              <w:rPr>
                <w:rFonts w:ascii="宋体" w:hAnsi="宋体"/>
                <w:b/>
                <w:iCs/>
                <w:sz w:val="24"/>
                <w:szCs w:val="24"/>
              </w:rPr>
            </w:pPr>
            <w:r>
              <w:rPr>
                <w:rFonts w:hint="eastAsia" w:ascii="宋体" w:hAnsi="宋体"/>
                <w:i/>
                <w:iCs/>
                <w:sz w:val="24"/>
                <w:szCs w:val="24"/>
                <w:u w:val="single"/>
              </w:rPr>
              <w:t xml:space="preserve">按照《</w:t>
            </w:r>
            <w:r>
              <w:rPr>
                <w:rFonts w:hint="eastAsia" w:ascii="宋体" w:hAnsi="宋体"/>
                <w:i/>
                <w:iCs/>
                <w:sz w:val="24"/>
                <w:szCs w:val="24"/>
                <w:u w:val="single"/>
              </w:rPr>
              <w:t xml:space="preserve">江苏海洋大学宋跳校区和通灌校区校园保安服务细则</w:t>
            </w:r>
            <w:r>
              <w:rPr>
                <w:rFonts w:hint="eastAsia" w:ascii="宋体" w:hAnsi="宋体"/>
                <w:i/>
                <w:iCs/>
                <w:sz w:val="24"/>
                <w:szCs w:val="24"/>
                <w:u w:val="single"/>
              </w:rPr>
              <w:t xml:space="preserve">》执行。</w:t>
            </w:r>
            <w:r>
              <w:rPr>
                <w:rFonts w:ascii="宋体" w:hAnsi="宋体"/>
                <w:b/>
                <w:iCs/>
                <w:sz w:val="24"/>
                <w:szCs w:val="24"/>
              </w:rPr>
            </w:r>
            <w:r/>
          </w:p>
        </w:tc>
      </w:tr>
      <w:tr>
        <w:trPr/>
        <w:tc>
          <w:tcPr>
            <w:tcW w:w="816" w:type="dxa"/>
            <w:vAlign w:val="center"/>
            <w:textDirection w:val="lrTb"/>
            <w:noWrap w:val="false"/>
          </w:tcPr>
          <w:p>
            <w:pPr>
              <w:pStyle w:val="719"/>
              <w:jc w:val="center"/>
              <w:rPr>
                <w:rFonts w:ascii="宋体" w:hAnsi="宋体"/>
                <w:sz w:val="24"/>
                <w:szCs w:val="24"/>
              </w:rPr>
            </w:pPr>
            <w:r>
              <w:rPr>
                <w:rFonts w:ascii="宋体" w:hAnsi="宋体"/>
                <w:sz w:val="24"/>
                <w:szCs w:val="24"/>
              </w:rPr>
              <w:t xml:space="preserve">4</w:t>
            </w:r>
            <w:r/>
          </w:p>
        </w:tc>
        <w:tc>
          <w:tcPr>
            <w:tcW w:w="8087" w:type="dxa"/>
            <w:vAlign w:val="top"/>
            <w:textDirection w:val="lrTb"/>
            <w:noWrap w:val="false"/>
          </w:tcPr>
          <w:p>
            <w:pPr>
              <w:pStyle w:val="719"/>
              <w:rPr>
                <w:rFonts w:ascii="宋体" w:hAnsi="宋体"/>
                <w:sz w:val="24"/>
                <w:szCs w:val="24"/>
              </w:rPr>
            </w:pPr>
            <w:r>
              <w:rPr>
                <w:rFonts w:ascii="宋体" w:hAnsi="宋体"/>
                <w:b/>
                <w:sz w:val="24"/>
                <w:szCs w:val="24"/>
              </w:rPr>
              <w:t xml:space="preserve">八、付款方式与履约保证金</w:t>
            </w:r>
            <w:r>
              <w:rPr>
                <w:rFonts w:ascii="宋体" w:hAnsi="宋体"/>
                <w:sz w:val="24"/>
                <w:szCs w:val="24"/>
              </w:rPr>
            </w:r>
            <w:r/>
          </w:p>
          <w:p>
            <w:pPr>
              <w:pStyle w:val="719"/>
              <w:ind w:firstLine="480"/>
              <w:rPr>
                <w:rFonts w:ascii="宋体" w:hAnsi="宋体"/>
                <w:sz w:val="24"/>
                <w:szCs w:val="24"/>
              </w:rPr>
            </w:pPr>
            <w:r>
              <w:rPr>
                <w:rFonts w:ascii="宋体" w:hAnsi="宋体"/>
                <w:sz w:val="24"/>
                <w:szCs w:val="24"/>
              </w:rPr>
              <w:t xml:space="preserve">1、</w:t>
            </w:r>
            <w:r>
              <w:rPr>
                <w:rFonts w:hint="eastAsia" w:ascii="宋体" w:hAnsi="宋体"/>
                <w:sz w:val="24"/>
                <w:szCs w:val="24"/>
              </w:rPr>
              <w:t xml:space="preserve">付款方式：</w:t>
            </w:r>
            <w:r>
              <w:rPr>
                <w:rFonts w:ascii="宋体" w:hAnsi="宋体"/>
                <w:sz w:val="24"/>
                <w:szCs w:val="24"/>
              </w:rPr>
            </w:r>
            <w:r/>
          </w:p>
          <w:p>
            <w:pPr>
              <w:pStyle w:val="719"/>
              <w:ind w:firstLine="480"/>
              <w:rPr>
                <w:rFonts w:ascii="宋体" w:hAnsi="宋体"/>
                <w:i/>
                <w:sz w:val="24"/>
                <w:szCs w:val="24"/>
              </w:rPr>
            </w:pPr>
            <w:r>
              <w:rPr>
                <w:rFonts w:hint="eastAsia" w:ascii="宋体" w:hAnsi="宋体"/>
                <w:i/>
                <w:sz w:val="24"/>
                <w:szCs w:val="24"/>
              </w:rPr>
              <w:t xml:space="preserve">根据季度考核结果，次月15日前支付该季度服务费。</w:t>
            </w:r>
            <w:r>
              <w:rPr>
                <w:rFonts w:ascii="宋体" w:hAnsi="宋体"/>
                <w:i/>
                <w:sz w:val="24"/>
                <w:szCs w:val="24"/>
              </w:rPr>
            </w:r>
            <w:r/>
          </w:p>
          <w:p>
            <w:pPr>
              <w:pStyle w:val="719"/>
              <w:ind w:firstLine="480"/>
              <w:jc w:val="left"/>
              <w:rPr>
                <w:rFonts w:ascii="宋体" w:hAnsi="宋体"/>
                <w:sz w:val="24"/>
                <w:szCs w:val="24"/>
              </w:rPr>
            </w:pPr>
            <w:r>
              <w:rPr>
                <w:rFonts w:hint="eastAsia" w:ascii="宋体" w:hAnsi="宋体"/>
                <w:i/>
                <w:sz w:val="24"/>
                <w:szCs w:val="24"/>
              </w:rPr>
              <w:t xml:space="preserve">对满足合同约定支付条件的，采购人自收到发票后30日内将资金支付到合同约定的供应商账户(以发票开具日期计算)</w:t>
            </w:r>
            <w:r>
              <w:rPr>
                <w:rFonts w:hint="eastAsia" w:ascii="宋体" w:hAnsi="宋体"/>
                <w:sz w:val="24"/>
                <w:szCs w:val="24"/>
              </w:rPr>
              <w:t xml:space="preserve">。</w:t>
            </w:r>
            <w:r>
              <w:rPr>
                <w:rFonts w:ascii="宋体" w:hAnsi="宋体"/>
                <w:sz w:val="24"/>
                <w:szCs w:val="24"/>
              </w:rPr>
            </w:r>
            <w:r/>
          </w:p>
          <w:p>
            <w:pPr>
              <w:pStyle w:val="719"/>
              <w:ind w:firstLine="480"/>
              <w:rPr>
                <w:rFonts w:ascii="宋体" w:hAnsi="宋体"/>
                <w:sz w:val="24"/>
                <w:szCs w:val="24"/>
              </w:rPr>
            </w:pPr>
            <w:r>
              <w:rPr>
                <w:rFonts w:ascii="宋体" w:hAnsi="宋体"/>
                <w:sz w:val="24"/>
                <w:szCs w:val="24"/>
              </w:rPr>
              <w:t xml:space="preserve">2、履约保证金</w:t>
            </w:r>
            <w:r/>
          </w:p>
          <w:p>
            <w:pPr>
              <w:pStyle w:val="719"/>
              <w:ind w:firstLine="240"/>
              <w:jc w:val="left"/>
              <w:rPr>
                <w:rFonts w:ascii="宋体" w:hAnsi="宋体"/>
                <w:sz w:val="24"/>
                <w:szCs w:val="24"/>
              </w:rPr>
            </w:pPr>
            <w:r>
              <w:rPr>
                <w:rFonts w:hint="eastAsia" w:ascii="宋体" w:hAnsi="宋体"/>
                <w:i/>
                <w:iCs/>
                <w:sz w:val="24"/>
                <w:szCs w:val="24"/>
                <w:u w:val="single"/>
              </w:rPr>
              <w:t xml:space="preserve">（1）本项目履约保证金为合同金额的5%。</w:t>
            </w:r>
            <w:r>
              <w:rPr>
                <w:rFonts w:ascii="宋体" w:hAnsi="宋体"/>
                <w:sz w:val="24"/>
                <w:szCs w:val="24"/>
              </w:rPr>
            </w:r>
            <w:r/>
          </w:p>
        </w:tc>
      </w:tr>
    </w:tbl>
    <w:p>
      <w:pPr>
        <w:pStyle w:val="719"/>
        <w:ind w:firstLine="480"/>
        <w:rPr>
          <w:rFonts w:ascii="Times New Roman" w:hAnsi="Times New Roman"/>
          <w:sz w:val="24"/>
          <w:szCs w:val="24"/>
        </w:rPr>
      </w:pPr>
      <w:r>
        <w:rPr>
          <w:rFonts w:ascii="Times New Roman" w:hAnsi="Times New Roman"/>
          <w:sz w:val="24"/>
          <w:szCs w:val="24"/>
        </w:rPr>
      </w:r>
      <w:r/>
    </w:p>
    <w:p>
      <w:pPr>
        <w:pStyle w:val="719"/>
        <w:ind w:firstLine="562"/>
        <w:spacing w:line="360" w:lineRule="auto"/>
        <w:rPr>
          <w:rFonts w:ascii="Times New Roman" w:hAnsi="Times New Roman"/>
          <w:b/>
          <w:color w:val="000000"/>
          <w:sz w:val="24"/>
          <w:szCs w:val="24"/>
        </w:rPr>
      </w:pPr>
      <w:r>
        <w:rPr>
          <w:rFonts w:ascii="Times New Roman" w:hAnsi="Times New Roman"/>
          <w:b/>
          <w:color w:val="000000"/>
          <w:sz w:val="24"/>
          <w:szCs w:val="24"/>
        </w:rPr>
        <w:t xml:space="preserve">一、项目概况（或背景或主要建设内容）</w:t>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江苏海洋大学宋跳和通灌校区现有保安服务合同将于2026年7月底届满，合同到期后需重新采购保安服务以保障校园安全。校园安全是高校正常教学、科研、生活秩序的核心保障。为持续维护校区安全稳定，规范校园安保管理流程，防范各类安全风险，满足校区门卫值守、巡逻防控、监控值班、消防值守等全方位安保需求，特立项开展本次保安服务采购工作，确保安保工作的连续性、规范性和专业性。</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本项目保安服务期限为3年，自2026年8月1日起至2029年7月31日止，服务期间需确保安保工作无缝衔接，无值守空档。</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本次招标按校园安保岗位规范设置，共计配备保安人员30名，人员配置须严格符合以下要求：</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 年龄要求：保安人员年龄原则上不超过50周岁；</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 健康要求：所有保安人员需提供有效健康证明，确保身体健康、无慢性病史及不适宜安保岗位的疾病；</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人员管理：服务期间，岗位调整及人员更换必须经校方书面批准后方可执行，全程保证各岗位人员足额到位，不得擅自缺岗、换岗。</w:t>
      </w:r>
      <w:r>
        <w:rPr>
          <w:rFonts w:ascii="宋体" w:hAnsi="宋体" w:cs="仿宋_GB2312"/>
          <w:sz w:val="24"/>
          <w:szCs w:val="24"/>
        </w:rPr>
      </w:r>
      <w:r/>
    </w:p>
    <w:p>
      <w:pPr>
        <w:pStyle w:val="745"/>
        <w:ind w:firstLine="480"/>
        <w:rPr>
          <w:rFonts w:ascii="宋体" w:hAnsi="宋体" w:cs="仿宋_GB2312"/>
          <w:sz w:val="24"/>
          <w:lang w:eastAsia="zh-CN"/>
        </w:rPr>
      </w:pPr>
      <w:r>
        <w:rPr>
          <w:rFonts w:hint="eastAsia" w:ascii="宋体" w:hAnsi="宋体" w:cs="仿宋_GB2312"/>
          <w:sz w:val="24"/>
          <w:lang w:eastAsia="zh-CN"/>
        </w:rPr>
        <w:t xml:space="preserve">服务范围：本次保安服务范围覆盖通灌、宋跳两个校区的全部安保相关工作，具体包括但不限于：</w:t>
      </w:r>
      <w:r>
        <w:rPr>
          <w:rFonts w:ascii="宋体" w:hAnsi="宋体" w:cs="仿宋_GB2312"/>
          <w:sz w:val="24"/>
          <w:lang w:eastAsia="zh-CN"/>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门卫日常管理：负责校区出入口值守、人员及车辆进出登记、查验等工作；</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定点安全值守：负责两校区内部及门前区域的安全值守，保障校区公共秩序；</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校园安全巡逻：负责校区全域常态化巡逻，排查安全隐患、处置突发情况；</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监控指挥中心值班：负责监控设备实时值守、异常情况上报及处置；</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消防控制室值班：负责消防设施设备值守、消防隐患排查及应急处置。</w:t>
      </w:r>
      <w:r>
        <w:rPr>
          <w:rFonts w:ascii="宋体" w:hAnsi="宋体" w:cs="仿宋_GB2312"/>
          <w:sz w:val="24"/>
          <w:szCs w:val="24"/>
        </w:rPr>
      </w:r>
      <w:r/>
    </w:p>
    <w:p>
      <w:pPr>
        <w:pStyle w:val="719"/>
        <w:ind w:firstLine="482"/>
        <w:spacing w:line="360" w:lineRule="auto"/>
        <w:rPr>
          <w:rFonts w:ascii="Times New Roman" w:hAnsi="Times New Roman"/>
          <w:b/>
          <w:sz w:val="24"/>
          <w:szCs w:val="24"/>
        </w:rPr>
      </w:pPr>
      <w:r>
        <w:rPr>
          <w:rFonts w:ascii="Times New Roman" w:hAnsi="Times New Roman"/>
          <w:b/>
          <w:sz w:val="24"/>
          <w:szCs w:val="24"/>
        </w:rPr>
        <w:t xml:space="preserve">二、服务技术要求</w:t>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1、服务范围（服务内容）</w:t>
      </w:r>
      <w:r/>
    </w:p>
    <w:p>
      <w:pPr>
        <w:pStyle w:val="745"/>
        <w:ind w:firstLine="480"/>
        <w:rPr>
          <w:color w:val="000000"/>
          <w:sz w:val="24"/>
          <w:lang w:eastAsia="zh-CN"/>
        </w:rPr>
      </w:pPr>
      <w:r>
        <w:rPr>
          <w:rFonts w:hint="eastAsia"/>
          <w:color w:val="000000"/>
          <w:sz w:val="24"/>
          <w:lang w:eastAsia="zh-CN"/>
        </w:rPr>
        <w:t xml:space="preserve">涉及通灌、宋跳两个校区全部</w:t>
      </w:r>
      <w:r>
        <w:rPr>
          <w:rFonts w:hint="eastAsia" w:ascii="宋体" w:hAnsi="宋体" w:cs="仿宋_GB2312"/>
          <w:color w:val="000000"/>
          <w:sz w:val="24"/>
          <w:lang w:eastAsia="zh-CN"/>
        </w:rPr>
        <w:t xml:space="preserve">安保相关工作</w:t>
      </w:r>
      <w:r>
        <w:rPr>
          <w:rFonts w:hint="eastAsia"/>
          <w:color w:val="000000"/>
          <w:sz w:val="24"/>
          <w:lang w:eastAsia="zh-CN"/>
        </w:rPr>
        <w:t xml:space="preserve">。</w:t>
      </w:r>
      <w:r>
        <w:rPr>
          <w:color w:val="000000"/>
          <w:sz w:val="24"/>
          <w:lang w:eastAsia="zh-CN"/>
        </w:rPr>
      </w:r>
      <w:r/>
    </w:p>
    <w:p>
      <w:pPr>
        <w:pStyle w:val="745"/>
        <w:ind w:firstLine="480"/>
        <w:rPr>
          <w:color w:val="000000"/>
          <w:sz w:val="24"/>
          <w:lang w:eastAsia="zh-CN"/>
        </w:rPr>
      </w:pPr>
      <w:r>
        <w:rPr>
          <w:rFonts w:hint="eastAsia"/>
          <w:color w:val="000000"/>
          <w:sz w:val="24"/>
          <w:lang w:eastAsia="zh-CN"/>
        </w:rPr>
        <w:t xml:space="preserve">2、服务要求：</w:t>
      </w:r>
      <w:r>
        <w:rPr>
          <w:color w:val="000000"/>
          <w:sz w:val="24"/>
          <w:lang w:eastAsia="zh-CN"/>
        </w:rPr>
      </w:r>
      <w:r/>
    </w:p>
    <w:p>
      <w:pPr>
        <w:pStyle w:val="719"/>
        <w:ind w:firstLine="480"/>
        <w:spacing w:line="360" w:lineRule="auto"/>
        <w:rPr>
          <w:rFonts w:ascii="Times New Roman" w:hAnsi="Times New Roman"/>
          <w:color w:val="000000"/>
          <w:sz w:val="24"/>
          <w:szCs w:val="24"/>
        </w:rPr>
      </w:pPr>
      <w:r>
        <w:rPr>
          <w:rFonts w:hint="eastAsia" w:ascii="仿宋" w:hAnsi="仿宋" w:eastAsia="仿宋"/>
          <w:color w:val="000000"/>
          <w:sz w:val="24"/>
          <w:szCs w:val="24"/>
        </w:rPr>
        <w:t xml:space="preserve">2.1</w:t>
      </w:r>
      <w:r>
        <w:rPr>
          <w:rFonts w:hint="eastAsia" w:ascii="Times New Roman" w:hAnsi="Times New Roman"/>
          <w:color w:val="000000"/>
          <w:sz w:val="24"/>
          <w:szCs w:val="24"/>
        </w:rPr>
        <w:t xml:space="preserve">门卫日常管理：承担江苏海洋大学通灌校区、宋跳校区校门的日常管理。严格执行《江苏海洋大学门卫管理制度》。熟悉校区内各部门所在位置及分布情况；统一着装，姿态端正；文明值班，严肃交接班程序；来客来访登记；货物出入登记盘查；24小时安全值守和秩序维护，接报警处置、记录，发现问题及时处理和报告；应急处理突发性事件等。</w:t>
      </w:r>
      <w:r>
        <w:rPr>
          <w:rFonts w:ascii="Times New Roman" w:hAnsi="Times New Roman"/>
          <w:color w:val="000000"/>
          <w:sz w:val="24"/>
          <w:szCs w:val="24"/>
        </w:rPr>
      </w:r>
      <w:r/>
    </w:p>
    <w:p>
      <w:pPr>
        <w:pStyle w:val="71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2.2校园安全巡逻：承担江苏海洋大学通灌校区、宋跳校区校区内安全巡逻和突发事件处理，以及重点部位的巡逻。按照规定时间和规定路线巡逻，着装整齐，文明巡逻；制止和劝阻校园内一切违法违纪和不文明行为；发现干扰校园教学、办公、生活秩序者和其他不安全隐患时，要及时处理和报告；应急处理突发性事件等。</w:t>
      </w:r>
      <w:r>
        <w:rPr>
          <w:rFonts w:ascii="Times New Roman" w:hAnsi="Times New Roman"/>
          <w:color w:val="000000"/>
          <w:sz w:val="24"/>
          <w:szCs w:val="24"/>
        </w:rPr>
      </w:r>
      <w:r/>
    </w:p>
    <w:p>
      <w:pPr>
        <w:pStyle w:val="71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2.3监控室值班：承担监控室值班，及时掌握监控信息，对监控过程中发现的情况及时进行处理和上报；不得随意离岗离位，掌握监控设施的工作原理、功能和操作规程，对监控设施进行每日检查，并填写《监控室值班记录》。校园安保、消防、交通设施设备日常使用、维护。</w:t>
      </w:r>
      <w:r>
        <w:rPr>
          <w:rFonts w:ascii="Times New Roman" w:hAnsi="Times New Roman"/>
          <w:color w:val="000000"/>
          <w:sz w:val="24"/>
          <w:szCs w:val="24"/>
        </w:rPr>
      </w:r>
      <w:r/>
    </w:p>
    <w:p>
      <w:pPr>
        <w:pStyle w:val="745"/>
        <w:ind w:firstLine="480"/>
        <w:rPr>
          <w:color w:val="000000"/>
          <w:sz w:val="24"/>
          <w:lang w:eastAsia="zh-CN"/>
        </w:rPr>
      </w:pPr>
      <w:r>
        <w:rPr>
          <w:rFonts w:hint="eastAsia"/>
          <w:color w:val="000000"/>
          <w:sz w:val="24"/>
          <w:lang w:eastAsia="zh-CN"/>
        </w:rPr>
        <w:t xml:space="preserve">2</w:t>
      </w:r>
      <w:r>
        <w:rPr>
          <w:color w:val="000000"/>
          <w:sz w:val="24"/>
          <w:lang w:eastAsia="zh-CN"/>
        </w:rPr>
        <w:t xml:space="preserve">.4</w:t>
      </w:r>
      <w:r>
        <w:rPr>
          <w:rFonts w:hint="eastAsia"/>
          <w:color w:val="000000"/>
          <w:sz w:val="24"/>
          <w:lang w:eastAsia="zh-CN"/>
        </w:rPr>
        <w:t xml:space="preserve">消防控制室值班：承担消防控制室值班，及时掌握消防监控信息，对监控过程中发现的情况及时进行处理和上报；值班人员必须严格按照规定时间上下班，不得随意离岗离位，掌握消防设施的工作原理、功能和操作规程，对消防设施进行每日检查，并填写《消防控制室值班记录》。</w:t>
      </w:r>
      <w:r>
        <w:rPr>
          <w:color w:val="000000"/>
          <w:sz w:val="24"/>
          <w:lang w:eastAsia="zh-CN"/>
        </w:rPr>
      </w:r>
      <w:r/>
    </w:p>
    <w:p>
      <w:pPr>
        <w:pStyle w:val="719"/>
        <w:ind w:firstLine="482"/>
        <w:spacing w:line="360" w:lineRule="auto"/>
        <w:rPr>
          <w:rFonts w:ascii="Times New Roman" w:hAnsi="Times New Roman"/>
          <w:color w:val="000000"/>
          <w:sz w:val="24"/>
          <w:szCs w:val="24"/>
        </w:rPr>
      </w:pPr>
      <w:r>
        <w:rPr>
          <w:rFonts w:ascii="Times New Roman" w:hAnsi="Times New Roman"/>
          <w:b/>
          <w:color w:val="000000"/>
          <w:sz w:val="24"/>
          <w:szCs w:val="24"/>
        </w:rPr>
        <w:t xml:space="preserve">三、人员配备要求</w:t>
      </w:r>
      <w:r>
        <w:rPr>
          <w:rFonts w:ascii="Times New Roman" w:hAnsi="Times New Roman"/>
          <w:color w:val="000000"/>
          <w:sz w:val="24"/>
          <w:szCs w:val="24"/>
        </w:rPr>
      </w:r>
      <w:r/>
    </w:p>
    <w:p>
      <w:pPr>
        <w:pStyle w:val="719"/>
        <w:ind w:firstLine="480"/>
        <w:spacing w:line="360" w:lineRule="auto"/>
        <w:rPr>
          <w:rFonts w:ascii="宋体" w:hAnsi="宋体" w:cs="仿宋_GB2312"/>
          <w:sz w:val="24"/>
          <w:szCs w:val="24"/>
        </w:rPr>
      </w:pPr>
      <w:r>
        <w:rPr>
          <w:rFonts w:hint="eastAsia" w:ascii="宋体" w:hAnsi="宋体" w:cs="仿宋_GB2312"/>
          <w:color w:val="000000"/>
          <w:sz w:val="24"/>
          <w:szCs w:val="24"/>
        </w:rPr>
        <w:t xml:space="preserve">本次招标按岗位设置共计30人，年龄原则上不得超过50周岁</w:t>
      </w:r>
      <w:r>
        <w:rPr>
          <w:rFonts w:hint="eastAsia" w:ascii="宋体" w:hAnsi="宋体" w:cs="仿宋_GB2312"/>
          <w:sz w:val="24"/>
          <w:szCs w:val="24"/>
        </w:rPr>
        <w:t xml:space="preserve">，上岗前必须进行健康体检（每年体检一次），确保身体健康，无慢性病史，岗位调整换人必须有校方批准后执行并保证人员足额，具体见附表要求。</w:t>
      </w:r>
      <w:r>
        <w:rPr>
          <w:rFonts w:ascii="宋体" w:hAnsi="宋体" w:cs="仿宋_GB2312"/>
          <w:sz w:val="24"/>
          <w:szCs w:val="24"/>
        </w:rPr>
      </w:r>
      <w:r/>
    </w:p>
    <w:p>
      <w:pPr>
        <w:pStyle w:val="719"/>
        <w:ind w:firstLine="480"/>
        <w:spacing w:line="360" w:lineRule="auto"/>
        <w:rPr>
          <w:rFonts w:ascii="宋体" w:hAnsi="宋体" w:cs="仿宋_GB2312"/>
          <w:sz w:val="24"/>
          <w:szCs w:val="24"/>
        </w:rPr>
      </w:pPr>
      <w:r>
        <w:rPr>
          <w:rFonts w:hint="eastAsia" w:ascii="宋体" w:hAnsi="宋体" w:cs="仿宋_GB2312"/>
          <w:sz w:val="24"/>
          <w:szCs w:val="24"/>
        </w:rPr>
        <w:t xml:space="preserve">附表：岗位设置基本要求</w:t>
      </w:r>
      <w:r>
        <w:rPr>
          <w:rFonts w:ascii="宋体" w:hAnsi="宋体" w:cs="仿宋_GB2312"/>
          <w:sz w:val="24"/>
          <w:szCs w:val="24"/>
        </w:rPr>
      </w:r>
      <w:r/>
    </w:p>
    <w:tbl>
      <w:tblPr>
        <w:tblW w:w="91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8"/>
        <w:gridCol w:w="992"/>
        <w:gridCol w:w="6459"/>
      </w:tblGrid>
      <w:tr>
        <w:trPr>
          <w:trHeight w:val="144"/>
        </w:trPr>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pStyle w:val="719"/>
              <w:jc w:val="center"/>
              <w:rPr>
                <w:rFonts w:hint="eastAsia" w:ascii="仿宋_GB2312" w:hAnsi="仿宋_GB2312"/>
                <w:sz w:val="24"/>
                <w:szCs w:val="24"/>
              </w:rPr>
            </w:pPr>
            <w:r>
              <w:rPr>
                <w:rFonts w:ascii="仿宋_GB2312" w:hAnsi="仿宋_GB2312"/>
                <w:sz w:val="24"/>
                <w:szCs w:val="24"/>
              </w:rPr>
              <w:t xml:space="preserve">岗  位</w:t>
            </w:r>
            <w:r>
              <w:rPr>
                <w:rFonts w:hint="eastAsia" w:ascii="仿宋_GB2312" w:hAnsi="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hint="eastAsia" w:ascii="仿宋_GB2312" w:hAnsi="仿宋_GB2312"/>
                <w:sz w:val="24"/>
                <w:szCs w:val="24"/>
              </w:rPr>
            </w:pPr>
            <w:r>
              <w:rPr>
                <w:rFonts w:ascii="仿宋_GB2312" w:hAnsi="仿宋_GB2312"/>
                <w:sz w:val="24"/>
                <w:szCs w:val="24"/>
              </w:rPr>
              <w:t xml:space="preserve">人数</w:t>
            </w:r>
            <w:r>
              <w:rPr>
                <w:rFonts w:hint="eastAsia" w:ascii="仿宋_GB2312" w:hAnsi="仿宋_GB2312"/>
                <w:sz w:val="24"/>
                <w:szCs w:val="24"/>
              </w:rPr>
            </w:r>
            <w:r/>
          </w:p>
          <w:p>
            <w:pPr>
              <w:pStyle w:val="719"/>
              <w:jc w:val="center"/>
              <w:rPr>
                <w:rFonts w:hint="eastAsia" w:ascii="仿宋_GB2312" w:hAnsi="仿宋_GB2312"/>
                <w:sz w:val="24"/>
                <w:szCs w:val="24"/>
              </w:rPr>
            </w:pPr>
            <w:r>
              <w:rPr>
                <w:rFonts w:ascii="仿宋_GB2312" w:hAnsi="仿宋_GB2312"/>
                <w:sz w:val="24"/>
                <w:szCs w:val="24"/>
              </w:rPr>
              <w:t xml:space="preserve">（人）</w:t>
            </w:r>
            <w:r>
              <w:rPr>
                <w:rFonts w:hint="eastAsia" w:ascii="仿宋_GB2312" w:hAnsi="仿宋_GB2312"/>
                <w:sz w:val="24"/>
                <w:szCs w:val="24"/>
              </w:rPr>
            </w:r>
            <w:r/>
          </w:p>
        </w:tc>
        <w:tc>
          <w:tcPr>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pStyle w:val="719"/>
              <w:jc w:val="center"/>
              <w:rPr>
                <w:rFonts w:hint="eastAsia" w:ascii="仿宋_GB2312" w:hAnsi="仿宋_GB2312"/>
                <w:sz w:val="24"/>
                <w:szCs w:val="24"/>
              </w:rPr>
            </w:pPr>
            <w:r>
              <w:rPr>
                <w:rFonts w:ascii="仿宋_GB2312" w:hAnsi="仿宋_GB2312"/>
                <w:sz w:val="24"/>
                <w:szCs w:val="24"/>
              </w:rPr>
              <w:t xml:space="preserve">岗位要求</w:t>
            </w:r>
            <w:r>
              <w:rPr>
                <w:rFonts w:hint="eastAsia" w:ascii="仿宋_GB2312" w:hAnsi="仿宋_GB2312"/>
                <w:sz w:val="24"/>
                <w:szCs w:val="24"/>
              </w:rPr>
            </w:r>
            <w:r/>
          </w:p>
        </w:tc>
      </w:tr>
      <w:tr>
        <w:trPr>
          <w:trHeight w:val="628"/>
        </w:trPr>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pStyle w:val="719"/>
              <w:jc w:val="center"/>
              <w:rPr>
                <w:rFonts w:hint="eastAsia" w:ascii="仿宋_GB2312" w:hAnsi="仿宋_GB2312"/>
                <w:sz w:val="24"/>
                <w:szCs w:val="24"/>
              </w:rPr>
            </w:pPr>
            <w:r>
              <w:rPr>
                <w:rFonts w:ascii="仿宋_GB2312" w:hAnsi="仿宋_GB2312"/>
                <w:sz w:val="24"/>
                <w:szCs w:val="24"/>
              </w:rPr>
              <w:t xml:space="preserve">项目经理</w:t>
            </w:r>
            <w:r>
              <w:rPr>
                <w:rFonts w:hint="eastAsia" w:ascii="仿宋_GB2312" w:hAnsi="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hint="eastAsia" w:ascii="仿宋_GB2312" w:hAnsi="仿宋_GB2312"/>
                <w:sz w:val="24"/>
                <w:szCs w:val="24"/>
              </w:rPr>
            </w:pPr>
            <w:r>
              <w:rPr>
                <w:rFonts w:ascii="仿宋_GB2312" w:hAnsi="仿宋_GB2312"/>
                <w:sz w:val="24"/>
                <w:szCs w:val="24"/>
              </w:rPr>
              <w:t xml:space="preserve">1</w:t>
            </w:r>
            <w:r>
              <w:rPr>
                <w:rFonts w:hint="eastAsia" w:ascii="仿宋_GB2312" w:hAnsi="仿宋_GB2312"/>
                <w:sz w:val="24"/>
                <w:szCs w:val="24"/>
              </w:rPr>
            </w:r>
            <w:r/>
          </w:p>
        </w:tc>
        <w:tc>
          <w:tcPr>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pStyle w:val="719"/>
              <w:rPr>
                <w:rFonts w:hint="eastAsia" w:ascii="仿宋_GB2312" w:hAnsi="仿宋_GB2312"/>
                <w:sz w:val="24"/>
                <w:szCs w:val="24"/>
              </w:rPr>
            </w:pPr>
            <w:r>
              <w:rPr>
                <w:rFonts w:ascii="仿宋_GB2312" w:hAnsi="仿宋_GB2312"/>
                <w:sz w:val="24"/>
                <w:szCs w:val="24"/>
              </w:rPr>
              <w:t xml:space="preserve">能够对所有保安人员做好日常管理，制定工作</w:t>
            </w:r>
            <w:r>
              <w:rPr>
                <w:rFonts w:ascii="仿宋_GB2312" w:hAnsi="仿宋_GB2312"/>
                <w:sz w:val="24"/>
                <w:szCs w:val="24"/>
              </w:rPr>
              <w:t xml:space="preserve">计划，带领项目组所有成员做好安全保卫工作，确保辖区人、财、物的安全，</w:t>
            </w:r>
            <w:r>
              <w:rPr>
                <w:rFonts w:hint="eastAsia" w:ascii="仿宋_GB2312" w:hAnsi="仿宋_GB2312"/>
                <w:sz w:val="24"/>
                <w:szCs w:val="24"/>
              </w:rPr>
              <w:t xml:space="preserve">遇</w:t>
            </w:r>
            <w:r>
              <w:rPr>
                <w:rFonts w:ascii="仿宋_GB2312" w:hAnsi="仿宋_GB2312"/>
                <w:sz w:val="24"/>
                <w:szCs w:val="24"/>
              </w:rPr>
              <w:t xml:space="preserve">突发事件</w:t>
            </w:r>
            <w:r>
              <w:rPr>
                <w:rFonts w:hint="eastAsia" w:ascii="仿宋_GB2312" w:hAnsi="仿宋_GB2312"/>
                <w:sz w:val="24"/>
                <w:szCs w:val="24"/>
              </w:rPr>
              <w:t xml:space="preserve">，30分钟内到场处理</w:t>
            </w:r>
            <w:r>
              <w:rPr>
                <w:rFonts w:ascii="仿宋_GB2312" w:hAnsi="仿宋_GB2312"/>
                <w:sz w:val="24"/>
                <w:szCs w:val="24"/>
              </w:rPr>
              <w:t xml:space="preserve">，</w:t>
            </w:r>
            <w:r>
              <w:rPr>
                <w:rFonts w:hint="eastAsia"/>
              </w:rPr>
              <w:t xml:space="preserve">男性，持有保安员证（工作地点通灌校区）</w:t>
            </w:r>
            <w:r>
              <w:rPr>
                <w:rFonts w:ascii="仿宋_GB2312" w:hAnsi="仿宋_GB2312"/>
                <w:sz w:val="24"/>
                <w:szCs w:val="24"/>
              </w:rPr>
              <w:t xml:space="preserve">。</w:t>
            </w:r>
            <w:r>
              <w:rPr>
                <w:rFonts w:hint="eastAsia" w:ascii="仿宋_GB2312" w:hAnsi="仿宋_GB2312"/>
                <w:sz w:val="24"/>
                <w:szCs w:val="24"/>
              </w:rPr>
            </w:r>
            <w:r/>
          </w:p>
        </w:tc>
      </w:tr>
      <w:tr>
        <w:trPr>
          <w:trHeight w:val="144"/>
        </w:trPr>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pStyle w:val="719"/>
              <w:jc w:val="center"/>
              <w:rPr>
                <w:rFonts w:hint="eastAsia" w:ascii="仿宋_GB2312" w:hAnsi="仿宋_GB2312"/>
                <w:sz w:val="24"/>
                <w:szCs w:val="24"/>
              </w:rPr>
            </w:pPr>
            <w:r>
              <w:rPr>
                <w:rFonts w:hint="eastAsia" w:ascii="仿宋_GB2312" w:hAnsi="仿宋_GB2312"/>
                <w:sz w:val="24"/>
                <w:szCs w:val="24"/>
              </w:rPr>
              <w:t xml:space="preserve"> </w:t>
            </w:r>
            <w:bookmarkStart w:id="51" w:name="OLE_LINK31"/>
            <w:r>
              <w:rPr>
                <w:rFonts w:ascii="仿宋_GB2312" w:hAnsi="仿宋_GB2312"/>
                <w:sz w:val="24"/>
                <w:szCs w:val="24"/>
              </w:rPr>
              <w:t xml:space="preserve">门卫日常管理</w:t>
            </w:r>
            <w:bookmarkEnd w:id="51"/>
            <w:r>
              <w:rPr>
                <w:rFonts w:hint="eastAsia" w:ascii="仿宋_GB2312" w:hAnsi="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hint="eastAsia" w:ascii="仿宋_GB2312" w:hAnsi="仿宋_GB2312"/>
                <w:sz w:val="24"/>
                <w:szCs w:val="24"/>
              </w:rPr>
            </w:pPr>
            <w:r>
              <w:rPr>
                <w:rFonts w:hint="eastAsia" w:ascii="仿宋_GB2312" w:hAnsi="仿宋_GB2312"/>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pStyle w:val="719"/>
              <w:rPr>
                <w:rFonts w:hint="eastAsia" w:ascii="仿宋_GB2312" w:hAnsi="仿宋_GB2312"/>
                <w:sz w:val="24"/>
                <w:szCs w:val="24"/>
              </w:rPr>
            </w:pPr>
            <w:r>
              <w:rPr>
                <w:rFonts w:ascii="仿宋_GB2312" w:hAnsi="仿宋_GB2312"/>
                <w:sz w:val="24"/>
                <w:szCs w:val="24"/>
              </w:rPr>
              <w:t xml:space="preserve">男性，持有保安员证。</w:t>
            </w:r>
            <w:r>
              <w:rPr>
                <w:rFonts w:hint="eastAsia" w:ascii="宋体" w:hAnsi="宋体" w:cs="仿宋_GB2312"/>
                <w:sz w:val="24"/>
                <w:szCs w:val="24"/>
              </w:rPr>
              <w:t xml:space="preserve">24小时有符合值班要求的人员值班</w:t>
            </w:r>
            <w:r>
              <w:rPr>
                <w:rFonts w:ascii="仿宋_GB2312" w:hAnsi="仿宋_GB2312"/>
                <w:sz w:val="24"/>
                <w:szCs w:val="24"/>
              </w:rPr>
              <w:t xml:space="preserve">。</w:t>
            </w:r>
            <w:r>
              <w:rPr>
                <w:rFonts w:hint="eastAsia" w:ascii="仿宋_GB2312" w:hAnsi="仿宋_GB2312"/>
                <w:sz w:val="24"/>
                <w:szCs w:val="24"/>
              </w:rPr>
              <w:t xml:space="preserve">（通灌校区11人，宋跳校区9人）</w:t>
            </w:r>
            <w:r/>
          </w:p>
        </w:tc>
      </w:tr>
      <w:tr>
        <w:trPr>
          <w:trHeight w:val="743"/>
        </w:trPr>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pStyle w:val="719"/>
              <w:jc w:val="center"/>
              <w:rPr>
                <w:rFonts w:hint="eastAsia" w:ascii="仿宋_GB2312" w:hAnsi="仿宋_GB2312"/>
                <w:sz w:val="24"/>
                <w:szCs w:val="24"/>
              </w:rPr>
            </w:pPr>
            <w:r/>
            <w:bookmarkStart w:id="52" w:name="OLE_LINK32"/>
            <w:r>
              <w:rPr>
                <w:rFonts w:ascii="仿宋_GB2312" w:hAnsi="仿宋_GB2312"/>
                <w:sz w:val="24"/>
                <w:szCs w:val="24"/>
              </w:rPr>
              <w:t xml:space="preserve">校园安全巡逻</w:t>
            </w:r>
            <w:bookmarkEnd w:id="52"/>
            <w:r>
              <w:rPr>
                <w:rFonts w:hint="eastAsia" w:ascii="仿宋_GB2312" w:hAnsi="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hint="eastAsia" w:ascii="仿宋_GB2312" w:hAnsi="仿宋_GB2312"/>
                <w:sz w:val="24"/>
                <w:szCs w:val="24"/>
              </w:rPr>
            </w:pPr>
            <w:r>
              <w:rPr>
                <w:rFonts w:hint="eastAsia" w:ascii="仿宋_GB2312" w:hAnsi="仿宋_GB2312"/>
                <w:sz w:val="24"/>
                <w:szCs w:val="24"/>
              </w:rPr>
              <w:t xml:space="preserve">2</w:t>
            </w:r>
            <w:r/>
          </w:p>
        </w:tc>
        <w:tc>
          <w:tcPr>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pStyle w:val="719"/>
              <w:rPr>
                <w:rFonts w:hint="eastAsia" w:ascii="仿宋_GB2312" w:hAnsi="仿宋_GB2312"/>
                <w:sz w:val="24"/>
                <w:szCs w:val="24"/>
              </w:rPr>
            </w:pPr>
            <w:r>
              <w:rPr>
                <w:rFonts w:ascii="仿宋_GB2312" w:hAnsi="仿宋_GB2312"/>
                <w:sz w:val="24"/>
                <w:szCs w:val="24"/>
              </w:rPr>
              <w:t xml:space="preserve">男性，持有保安员证。</w:t>
            </w:r>
            <w:r>
              <w:rPr>
                <w:rFonts w:hint="eastAsia" w:ascii="宋体" w:hAnsi="宋体" w:cs="仿宋_GB2312"/>
                <w:sz w:val="24"/>
                <w:szCs w:val="24"/>
              </w:rPr>
              <w:t xml:space="preserve">24小时有符合值班要求的人员值班。</w:t>
            </w:r>
            <w:r>
              <w:rPr>
                <w:rFonts w:hint="eastAsia" w:ascii="仿宋_GB2312" w:hAnsi="仿宋_GB2312"/>
                <w:sz w:val="24"/>
                <w:szCs w:val="24"/>
              </w:rPr>
              <w:t xml:space="preserve">（工作地点通灌校区）</w:t>
            </w:r>
            <w:r/>
          </w:p>
        </w:tc>
      </w:tr>
      <w:tr>
        <w:trPr>
          <w:trHeight w:val="743"/>
        </w:trPr>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pStyle w:val="719"/>
              <w:jc w:val="center"/>
              <w:rPr>
                <w:rFonts w:hint="eastAsia" w:ascii="仿宋_GB2312" w:hAnsi="仿宋_GB2312"/>
                <w:sz w:val="24"/>
                <w:szCs w:val="24"/>
              </w:rPr>
            </w:pPr>
            <w:r/>
            <w:bookmarkStart w:id="53" w:name="OLE_LINK33"/>
            <w:r>
              <w:rPr>
                <w:rFonts w:hint="eastAsia" w:ascii="宋体" w:hAnsi="宋体"/>
                <w:color w:val="000000"/>
                <w:sz w:val="24"/>
                <w:szCs w:val="24"/>
              </w:rPr>
              <w:t xml:space="preserve">巡检员(监控室值班员)</w:t>
            </w:r>
            <w:bookmarkEnd w:id="53"/>
            <w:r>
              <w:rPr>
                <w:rFonts w:hint="eastAsia" w:ascii="仿宋_GB2312" w:hAnsi="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hint="eastAsia" w:ascii="仿宋_GB2312" w:hAnsi="仿宋_GB2312"/>
                <w:sz w:val="24"/>
                <w:szCs w:val="24"/>
              </w:rPr>
            </w:pPr>
            <w:r>
              <w:rPr>
                <w:rFonts w:hint="eastAsia" w:ascii="宋体" w:hAnsi="宋体"/>
                <w:color w:val="000000"/>
                <w:sz w:val="24"/>
                <w:szCs w:val="24"/>
              </w:rPr>
              <w:t xml:space="preserve">3</w:t>
            </w:r>
            <w:r>
              <w:rPr>
                <w:rFonts w:hint="eastAsia" w:ascii="仿宋_GB2312" w:hAnsi="仿宋_GB2312"/>
                <w:sz w:val="24"/>
                <w:szCs w:val="24"/>
              </w:rPr>
            </w:r>
            <w:r/>
          </w:p>
        </w:tc>
        <w:tc>
          <w:tcPr>
            <w:tcBorders>
              <w:top w:val="single" w:color="000000" w:sz="4" w:space="0"/>
              <w:left w:val="single" w:color="000000" w:sz="4" w:space="0"/>
              <w:bottom w:val="single" w:color="000000" w:sz="4" w:space="0"/>
              <w:right w:val="single" w:color="000000" w:sz="4" w:space="0"/>
            </w:tcBorders>
            <w:tcW w:w="6459" w:type="dxa"/>
            <w:vAlign w:val="top"/>
            <w:textDirection w:val="lrTb"/>
            <w:noWrap w:val="false"/>
          </w:tcPr>
          <w:p>
            <w:pPr>
              <w:pStyle w:val="719"/>
              <w:rPr>
                <w:rFonts w:hint="eastAsia" w:ascii="仿宋_GB2312" w:hAnsi="仿宋_GB2312"/>
                <w:sz w:val="24"/>
                <w:szCs w:val="24"/>
              </w:rPr>
            </w:pPr>
            <w:r>
              <w:rPr>
                <w:rFonts w:hint="eastAsia" w:ascii="宋体" w:hAnsi="宋体"/>
                <w:color w:val="000000"/>
                <w:sz w:val="24"/>
                <w:szCs w:val="24"/>
              </w:rPr>
              <w:t xml:space="preserve">持有保安员证。其中至少一名女性；至少一人持</w:t>
            </w:r>
            <w:r>
              <w:rPr>
                <w:rFonts w:hint="eastAsia" w:ascii="宋体" w:hAnsi="宋体" w:cs="仿宋_GB2312"/>
                <w:sz w:val="24"/>
                <w:szCs w:val="24"/>
              </w:rPr>
              <w:t xml:space="preserve">具备消防设施操作员四级（中级）。</w:t>
            </w:r>
            <w:r>
              <w:rPr>
                <w:rFonts w:hint="eastAsia" w:ascii="宋体" w:hAnsi="宋体"/>
                <w:color w:val="000000"/>
                <w:sz w:val="24"/>
                <w:szCs w:val="24"/>
              </w:rPr>
              <w:t xml:space="preserve">（工作地点宋跳校区）</w:t>
            </w:r>
            <w:r>
              <w:rPr>
                <w:rFonts w:hint="eastAsia" w:ascii="仿宋_GB2312" w:hAnsi="仿宋_GB2312"/>
                <w:sz w:val="24"/>
                <w:szCs w:val="24"/>
              </w:rPr>
            </w:r>
            <w:r/>
          </w:p>
        </w:tc>
      </w:tr>
      <w:tr>
        <w:trPr>
          <w:trHeight w:val="758"/>
        </w:trPr>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pStyle w:val="719"/>
              <w:jc w:val="center"/>
              <w:rPr>
                <w:rFonts w:hint="eastAsia" w:ascii="仿宋_GB2312" w:hAnsi="仿宋_GB2312"/>
                <w:sz w:val="24"/>
                <w:szCs w:val="24"/>
              </w:rPr>
            </w:pPr>
            <w:r>
              <w:rPr>
                <w:rFonts w:ascii="仿宋_GB2312" w:hAnsi="仿宋_GB2312"/>
                <w:sz w:val="24"/>
                <w:szCs w:val="24"/>
              </w:rPr>
              <w:t xml:space="preserve">消防控制室值班</w:t>
            </w:r>
            <w:r>
              <w:rPr>
                <w:rFonts w:hint="eastAsia" w:ascii="仿宋_GB2312" w:hAnsi="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ind w:left="-113" w:right="-78"/>
              <w:jc w:val="center"/>
              <w:rPr>
                <w:rFonts w:hint="eastAsia" w:ascii="仿宋_GB2312" w:hAnsi="仿宋_GB2312"/>
                <w:sz w:val="24"/>
                <w:szCs w:val="24"/>
              </w:rPr>
            </w:pPr>
            <w:r>
              <w:rPr>
                <w:rFonts w:hint="eastAsia" w:ascii="仿宋_GB2312" w:hAnsi="仿宋_GB2312"/>
                <w:sz w:val="24"/>
                <w:szCs w:val="24"/>
              </w:rPr>
              <w:t xml:space="preserve">4</w:t>
            </w:r>
            <w:r/>
          </w:p>
        </w:tc>
        <w:tc>
          <w:tcPr>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pStyle w:val="719"/>
              <w:rPr>
                <w:rFonts w:hint="eastAsia" w:ascii="仿宋_GB2312" w:hAnsi="仿宋_GB2312"/>
                <w:sz w:val="24"/>
                <w:szCs w:val="24"/>
              </w:rPr>
            </w:pPr>
            <w:r>
              <w:rPr>
                <w:rFonts w:hint="eastAsia" w:ascii="宋体" w:hAnsi="宋体" w:cs="仿宋_GB2312"/>
                <w:sz w:val="24"/>
                <w:szCs w:val="24"/>
              </w:rPr>
              <w:t xml:space="preserve">男性，具备消防设施操作员四级（中级），能熟练操作消防自动化系统。24小时值班。（工作地点通灌校区）</w:t>
            </w:r>
            <w:r>
              <w:rPr>
                <w:rFonts w:hint="eastAsia" w:ascii="仿宋_GB2312" w:hAnsi="仿宋_GB2312"/>
                <w:sz w:val="24"/>
                <w:szCs w:val="24"/>
              </w:rPr>
            </w:r>
            <w:r/>
          </w:p>
        </w:tc>
      </w:tr>
      <w:tr>
        <w:trPr>
          <w:trHeight w:val="558"/>
        </w:trPr>
        <w:tc>
          <w:tcPr>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pStyle w:val="719"/>
              <w:jc w:val="center"/>
              <w:rPr>
                <w:rFonts w:hint="eastAsia" w:ascii="仿宋_GB2312" w:hAnsi="仿宋_GB2312"/>
                <w:sz w:val="24"/>
                <w:szCs w:val="24"/>
              </w:rPr>
            </w:pPr>
            <w:r>
              <w:rPr>
                <w:rFonts w:ascii="仿宋_GB2312" w:hAnsi="仿宋_GB2312"/>
                <w:sz w:val="24"/>
                <w:szCs w:val="24"/>
              </w:rPr>
              <w:t xml:space="preserve">合计</w:t>
            </w:r>
            <w:r>
              <w:rPr>
                <w:rFonts w:hint="eastAsia" w:ascii="仿宋_GB2312" w:hAnsi="仿宋_GB2312"/>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hint="eastAsia" w:ascii="仿宋_GB2312" w:hAnsi="仿宋_GB2312"/>
                <w:sz w:val="24"/>
                <w:szCs w:val="24"/>
              </w:rPr>
            </w:pPr>
            <w:r>
              <w:rPr>
                <w:rFonts w:hint="eastAsia" w:ascii="仿宋_GB2312" w:hAnsi="仿宋_GB2312"/>
                <w:sz w:val="24"/>
                <w:szCs w:val="24"/>
              </w:rPr>
              <w:t xml:space="preserve">30</w:t>
            </w:r>
            <w:r/>
          </w:p>
        </w:tc>
        <w:tc>
          <w:tcPr>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pStyle w:val="719"/>
              <w:rPr>
                <w:rFonts w:ascii="宋体" w:hAnsi="宋体" w:cs="仿宋_GB2312"/>
                <w:sz w:val="24"/>
                <w:szCs w:val="24"/>
              </w:rPr>
            </w:pPr>
            <w:r>
              <w:rPr>
                <w:rFonts w:hint="eastAsia" w:ascii="宋体" w:hAnsi="宋体" w:cs="仿宋_GB2312"/>
                <w:sz w:val="24"/>
                <w:szCs w:val="24"/>
              </w:rPr>
              <w:t xml:space="preserve">宋跳校区12人须设置一人为保安队长，需持中级</w:t>
            </w:r>
            <w:r>
              <w:rPr>
                <w:rFonts w:ascii="宋体" w:hAnsi="宋体" w:cs="仿宋_GB2312"/>
                <w:sz w:val="24"/>
                <w:szCs w:val="24"/>
              </w:rPr>
              <w:t xml:space="preserve">保安员</w:t>
            </w:r>
            <w:r>
              <w:rPr>
                <w:rFonts w:hint="eastAsia" w:ascii="宋体" w:hAnsi="宋体" w:cs="仿宋_GB2312"/>
                <w:sz w:val="24"/>
                <w:szCs w:val="24"/>
              </w:rPr>
              <w:t xml:space="preserve">（四级）</w:t>
            </w:r>
            <w:r>
              <w:rPr>
                <w:rFonts w:ascii="宋体" w:hAnsi="宋体" w:cs="仿宋_GB2312"/>
                <w:sz w:val="24"/>
                <w:szCs w:val="24"/>
              </w:rPr>
              <w:t xml:space="preserve">或以上</w:t>
            </w:r>
            <w:r>
              <w:rPr>
                <w:rFonts w:hint="eastAsia" w:ascii="宋体" w:hAnsi="宋体" w:cs="仿宋_GB2312"/>
                <w:sz w:val="24"/>
                <w:szCs w:val="24"/>
              </w:rPr>
              <w:t xml:space="preserve">），具备沟通协调管理能力。</w:t>
            </w:r>
            <w:r>
              <w:rPr>
                <w:rFonts w:ascii="宋体" w:hAnsi="宋体" w:cs="仿宋_GB2312"/>
                <w:sz w:val="24"/>
                <w:szCs w:val="24"/>
              </w:rPr>
            </w:r>
            <w:r/>
          </w:p>
        </w:tc>
      </w:tr>
    </w:tbl>
    <w:p>
      <w:pPr>
        <w:pStyle w:val="719"/>
        <w:ind w:firstLine="480"/>
        <w:spacing w:line="360" w:lineRule="auto"/>
        <w:rPr>
          <w:rFonts w:ascii="宋体" w:hAnsi="宋体"/>
          <w:b/>
          <w:bCs/>
          <w:i/>
          <w:sz w:val="24"/>
          <w:szCs w:val="24"/>
          <w:u w:val="single"/>
        </w:rPr>
      </w:pPr>
      <w:r>
        <w:rPr>
          <w:rFonts w:hint="eastAsia" w:ascii="宋体" w:hAnsi="宋体" w:cs="宋体"/>
          <w:i/>
          <w:sz w:val="24"/>
          <w:szCs w:val="24"/>
          <w:u w:val="single"/>
        </w:rPr>
        <w:t xml:space="preserve">注：</w:t>
      </w:r>
      <w:bookmarkStart w:id="54" w:name="OLE_LINK34"/>
      <w:r>
        <w:rPr>
          <w:rFonts w:hint="eastAsia" w:ascii="宋体" w:hAnsi="宋体" w:cs="宋体"/>
          <w:b/>
          <w:bCs/>
          <w:i/>
          <w:sz w:val="24"/>
          <w:szCs w:val="24"/>
          <w:u w:val="single"/>
        </w:rPr>
        <w:t xml:space="preserve">1.</w:t>
      </w:r>
      <w:r>
        <w:rPr>
          <w:rFonts w:hint="eastAsia" w:ascii="宋体" w:hAnsi="宋体"/>
          <w:b/>
          <w:bCs/>
          <w:i/>
          <w:sz w:val="24"/>
          <w:szCs w:val="24"/>
          <w:u w:val="single"/>
        </w:rPr>
        <w:t xml:space="preserve"> 各岗位实际配置人数不得低于3</w:t>
      </w:r>
      <w:r>
        <w:rPr>
          <w:rFonts w:ascii="宋体" w:hAnsi="宋体"/>
          <w:b/>
          <w:bCs/>
          <w:i/>
          <w:sz w:val="24"/>
          <w:szCs w:val="24"/>
          <w:u w:val="single"/>
        </w:rPr>
        <w:t xml:space="preserve">0</w:t>
      </w:r>
      <w:r>
        <w:rPr>
          <w:rFonts w:hint="eastAsia" w:ascii="宋体" w:hAnsi="宋体"/>
          <w:b/>
          <w:bCs/>
          <w:i/>
          <w:sz w:val="24"/>
          <w:szCs w:val="24"/>
          <w:u w:val="single"/>
        </w:rPr>
        <w:t xml:space="preserve">人，其中项目经理1人，门卫日常管理</w:t>
      </w:r>
      <w:r>
        <w:rPr>
          <w:rFonts w:ascii="宋体" w:hAnsi="宋体"/>
          <w:b/>
          <w:bCs/>
          <w:i/>
          <w:sz w:val="24"/>
          <w:szCs w:val="24"/>
          <w:u w:val="single"/>
        </w:rPr>
        <w:t xml:space="preserve">20</w:t>
      </w:r>
      <w:r>
        <w:rPr>
          <w:rFonts w:hint="eastAsia" w:ascii="宋体" w:hAnsi="宋体"/>
          <w:b/>
          <w:bCs/>
          <w:i/>
          <w:sz w:val="24"/>
          <w:szCs w:val="24"/>
          <w:u w:val="single"/>
        </w:rPr>
        <w:t xml:space="preserve">人，校园安全巡逻2人，巡检员(监控室值班员)</w:t>
      </w:r>
      <w:r>
        <w:rPr>
          <w:rFonts w:ascii="宋体" w:hAnsi="宋体"/>
          <w:b/>
          <w:bCs/>
          <w:i/>
          <w:sz w:val="24"/>
          <w:szCs w:val="24"/>
          <w:u w:val="single"/>
        </w:rPr>
        <w:t xml:space="preserve">3</w:t>
      </w:r>
      <w:r>
        <w:rPr>
          <w:rFonts w:hint="eastAsia" w:ascii="宋体" w:hAnsi="宋体"/>
          <w:b/>
          <w:bCs/>
          <w:i/>
          <w:sz w:val="24"/>
          <w:szCs w:val="24"/>
          <w:u w:val="single"/>
        </w:rPr>
        <w:t xml:space="preserve">人，消防控制室值班4人。投标人必须书面承诺人员配置要求以及岗位要求，投标文件须提供加盖公章的承诺书(格式自拟)，否则投标无效。</w:t>
      </w:r>
      <w:bookmarkEnd w:id="54"/>
      <w:r>
        <w:rPr>
          <w:rFonts w:ascii="宋体" w:hAnsi="宋体"/>
          <w:b/>
          <w:bCs/>
          <w:i/>
          <w:sz w:val="24"/>
          <w:szCs w:val="24"/>
          <w:u w:val="single"/>
        </w:rPr>
      </w:r>
      <w:r/>
    </w:p>
    <w:p>
      <w:pPr>
        <w:pStyle w:val="719"/>
        <w:ind w:firstLine="482"/>
        <w:spacing w:line="360" w:lineRule="auto"/>
        <w:rPr>
          <w:rFonts w:ascii="宋体" w:hAnsi="宋体"/>
          <w:b/>
          <w:iCs/>
          <w:sz w:val="24"/>
          <w:szCs w:val="24"/>
        </w:rPr>
      </w:pPr>
      <w:r>
        <w:rPr>
          <w:rFonts w:ascii="宋体" w:hAnsi="宋体"/>
          <w:b/>
          <w:iCs/>
          <w:sz w:val="24"/>
          <w:szCs w:val="24"/>
        </w:rPr>
        <w:t xml:space="preserve">四、服务期限</w:t>
      </w:r>
      <w:r/>
    </w:p>
    <w:p>
      <w:pPr>
        <w:pStyle w:val="719"/>
        <w:ind w:firstLine="480"/>
        <w:jc w:val="left"/>
        <w:spacing w:line="360" w:lineRule="auto"/>
        <w:rPr>
          <w:rFonts w:ascii="Times New Roman" w:hAnsi="Times New Roman"/>
          <w:i/>
          <w:iCs/>
          <w:color w:val="ff0000"/>
          <w:sz w:val="24"/>
          <w:szCs w:val="24"/>
          <w:u w:val="single"/>
        </w:rPr>
      </w:pPr>
      <w:r>
        <w:rPr>
          <w:rFonts w:hint="eastAsia" w:ascii="Times New Roman" w:hAnsi="Times New Roman"/>
          <w:i/>
          <w:iCs/>
          <w:sz w:val="24"/>
          <w:szCs w:val="24"/>
          <w:u w:val="single"/>
        </w:rPr>
        <w:t xml:space="preserve">3年，自2026年8月1日起至2029年7月31日止。</w:t>
      </w:r>
      <w:r>
        <w:rPr>
          <w:rFonts w:ascii="Times New Roman" w:hAnsi="Times New Roman"/>
          <w:i/>
          <w:iCs/>
          <w:color w:val="ff0000"/>
          <w:sz w:val="24"/>
          <w:szCs w:val="24"/>
          <w:u w:val="single"/>
        </w:rPr>
      </w:r>
      <w:r/>
    </w:p>
    <w:p>
      <w:pPr>
        <w:pStyle w:val="719"/>
        <w:ind w:firstLine="482"/>
        <w:spacing w:line="360" w:lineRule="auto"/>
        <w:rPr>
          <w:rFonts w:ascii="Times New Roman" w:hAnsi="Times New Roman"/>
          <w:sz w:val="24"/>
          <w:szCs w:val="24"/>
        </w:rPr>
      </w:pPr>
      <w:r>
        <w:rPr>
          <w:rFonts w:ascii="Times New Roman" w:hAnsi="Times New Roman"/>
          <w:b/>
          <w:sz w:val="24"/>
          <w:szCs w:val="24"/>
        </w:rPr>
        <w:t xml:space="preserve">五、服务标准</w:t>
      </w:r>
      <w:r>
        <w:rPr>
          <w:rFonts w:ascii="Times New Roman" w:hAnsi="Times New Roman"/>
          <w:sz w:val="24"/>
          <w:szCs w:val="24"/>
        </w:rPr>
      </w:r>
      <w:r/>
    </w:p>
    <w:p>
      <w:pPr>
        <w:pStyle w:val="719"/>
        <w:ind w:firstLine="492"/>
        <w:spacing w:line="360" w:lineRule="auto"/>
        <w:rPr>
          <w:rFonts w:ascii="Times New Roman" w:hAnsi="Times New Roman"/>
          <w:i/>
          <w:iCs/>
          <w:sz w:val="24"/>
          <w:szCs w:val="24"/>
          <w:u w:val="single"/>
        </w:rPr>
      </w:pPr>
      <w:r>
        <w:rPr>
          <w:rFonts w:hint="eastAsia" w:ascii="Times New Roman" w:hAnsi="Times New Roman"/>
          <w:i/>
          <w:iCs/>
          <w:sz w:val="24"/>
          <w:szCs w:val="24"/>
          <w:u w:val="single"/>
        </w:rPr>
        <w:t xml:space="preserve">按照《</w:t>
      </w:r>
      <w:r>
        <w:rPr>
          <w:rFonts w:hint="eastAsia" w:ascii="Times New Roman" w:hAnsi="Times New Roman"/>
          <w:i/>
          <w:iCs/>
          <w:sz w:val="24"/>
          <w:szCs w:val="24"/>
          <w:u w:val="single"/>
        </w:rPr>
        <w:t xml:space="preserve">江苏海洋大学宋跳校区和通灌校区校园保安服务细则</w:t>
      </w:r>
      <w:r>
        <w:rPr>
          <w:rFonts w:hint="eastAsia" w:ascii="Times New Roman" w:hAnsi="Times New Roman"/>
          <w:i/>
          <w:iCs/>
          <w:sz w:val="24"/>
          <w:szCs w:val="24"/>
          <w:u w:val="single"/>
        </w:rPr>
        <w:t xml:space="preserve">》执行。</w:t>
      </w:r>
      <w:r>
        <w:rPr>
          <w:rFonts w:ascii="Times New Roman" w:hAnsi="Times New Roman"/>
          <w:i/>
          <w:iCs/>
          <w:sz w:val="24"/>
          <w:szCs w:val="24"/>
          <w:u w:val="single"/>
        </w:rPr>
      </w:r>
      <w:r/>
    </w:p>
    <w:p>
      <w:pPr>
        <w:pStyle w:val="719"/>
        <w:ind w:firstLine="482"/>
        <w:spacing w:line="360" w:lineRule="auto"/>
        <w:rPr>
          <w:rFonts w:ascii="Times New Roman" w:hAnsi="Times New Roman"/>
          <w:b/>
          <w:sz w:val="24"/>
          <w:szCs w:val="24"/>
        </w:rPr>
      </w:pPr>
      <w:r>
        <w:rPr>
          <w:rFonts w:ascii="Times New Roman" w:hAnsi="Times New Roman"/>
          <w:b/>
          <w:sz w:val="24"/>
          <w:szCs w:val="24"/>
        </w:rPr>
        <w:t xml:space="preserve">六、培训要求</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成交供应商对进驻学校的保安须进行相关的治安保卫工作培训，并针对学校规章制度、操作流程等规定进行全面岗位培训。</w:t>
      </w:r>
      <w:r/>
    </w:p>
    <w:p>
      <w:pPr>
        <w:pStyle w:val="719"/>
        <w:ind w:firstLine="482"/>
        <w:spacing w:line="360" w:lineRule="auto"/>
        <w:rPr>
          <w:rFonts w:ascii="Times New Roman" w:hAnsi="Times New Roman"/>
          <w:b/>
          <w:sz w:val="24"/>
          <w:szCs w:val="24"/>
        </w:rPr>
      </w:pPr>
      <w:r>
        <w:rPr>
          <w:rFonts w:ascii="Times New Roman" w:hAnsi="Times New Roman"/>
          <w:b/>
          <w:sz w:val="24"/>
          <w:szCs w:val="24"/>
        </w:rPr>
        <w:t xml:space="preserve">七、</w:t>
      </w:r>
      <w:r>
        <w:rPr>
          <w:rFonts w:hint="eastAsia" w:ascii="Times New Roman" w:hAnsi="Times New Roman"/>
          <w:b/>
          <w:sz w:val="24"/>
          <w:szCs w:val="24"/>
        </w:rPr>
        <w:t xml:space="preserve">受托管理单位（中标人）的权利和义务</w:t>
      </w:r>
      <w:r>
        <w:rPr>
          <w:rFonts w:ascii="Times New Roman" w:hAnsi="Times New Roman"/>
          <w:b/>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.1 中标人经费独立核算，自负盈亏；自备管理办公设施和工作用具。</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.2 按照学校（采购人）提出的标准和《劳动合同法》要求，中标人有权自行选聘各岗位工作人员，聘用人员允许在当地或原管理人员中招聘，所聘人员需经采购人审核，符合采购人要求后方可签订用人合同。中标人应当根据上级和甲方有关管理制度和规定，结合实际情况，制定切实可行的内部管理规章制度，加强人员管理，提高服务质量和管理水平，并接受采购人的监督管理。</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.3 中标人负责办理所用工作人员的健康证、暂住证、出入证及劳动保险，并独立承担托管期间的刑事、民事责任，劳资、劳动保障医疗、工伤纠纷等，中标人在用工期间发生的任何劳动纠纷与采购人无关。各岗位工作人员用工名单及其基本情况报采购人备案。</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.4 中标人对有违反门卫及校园管理其他规定的行为，应按职责予以纠正，必要时提请采购人有关部门协助处理。</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.5 中标人各岗位用水、用电，若公共用电和保安用电未进行切分，按照电费总量的10%收取，水费按实际发生额的50%收取；若保安用电和公共用电独立计量，则按照水电费总量的50%收取。 </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.6 中标人应当自觉履行标书的承诺和确定的管理服务项目及质量标准，在采购人的指导下，进行服务、管理、育人一体化全方位管理运作，并根据采购人学生情况更新工作模式与方法，及时有效地调整其工作内容。</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.7 中标人应当按照《江苏海洋大学校园保安服务细则》规范管理，积极主动履行相应的各项义务，做好各项服务工作；按照学校委托管理考核办法，定期接受学校考核。</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.8 在委托管理期间，中标人不可擅自提出终止合同。确因不可抗力的因素，需征得采购人同意后，方可退出。否则，按合同承担违约责任。</w:t>
      </w:r>
      <w:r>
        <w:rPr>
          <w:rFonts w:ascii="Times New Roman" w:hAnsi="Times New Roman"/>
          <w:bCs/>
          <w:sz w:val="24"/>
          <w:szCs w:val="24"/>
        </w:rPr>
      </w:r>
      <w:r/>
    </w:p>
    <w:p>
      <w:pPr>
        <w:pStyle w:val="719"/>
        <w:ind w:firstLine="482"/>
        <w:spacing w:line="360" w:lineRule="auto"/>
        <w:rPr>
          <w:rFonts w:ascii="Times New Roman" w:hAnsi="Times New Roman"/>
          <w:bCs/>
          <w:sz w:val="24"/>
          <w:szCs w:val="24"/>
        </w:rPr>
      </w:pPr>
      <w:r>
        <w:rPr>
          <w:rFonts w:ascii="Times New Roman" w:hAnsi="Times New Roman"/>
          <w:bCs/>
          <w:sz w:val="24"/>
          <w:szCs w:val="24"/>
        </w:rPr>
        <w:t xml:space="preserve">7</w:t>
      </w:r>
      <w:r>
        <w:rPr>
          <w:rFonts w:hint="eastAsia" w:ascii="Times New Roman" w:hAnsi="Times New Roman"/>
          <w:bCs/>
          <w:sz w:val="24"/>
          <w:szCs w:val="24"/>
        </w:rPr>
        <w:t xml:space="preserve">.9 中标人确保托管期间的房屋、设施设备和器材的完好。托管期满，如中标人不再续管，必须完好归还采购人所提供的房屋及一切设施、设备、资料等，不得损坏、销毁设施设备、器材和资料。恶意损坏、销毁设施设备、器材和资料的，采购人有权要求赔偿和追究法律责任。</w:t>
      </w:r>
      <w:r>
        <w:rPr>
          <w:rFonts w:ascii="Times New Roman" w:hAnsi="Times New Roman"/>
          <w:bCs/>
          <w:sz w:val="24"/>
          <w:szCs w:val="24"/>
        </w:rPr>
      </w:r>
      <w:r/>
    </w:p>
    <w:p>
      <w:pPr>
        <w:pStyle w:val="719"/>
        <w:ind w:firstLine="492"/>
        <w:spacing w:line="360" w:lineRule="auto"/>
        <w:rPr>
          <w:rFonts w:ascii="Times New Roman" w:hAnsi="Times New Roman"/>
          <w:b/>
          <w:sz w:val="24"/>
          <w:szCs w:val="24"/>
        </w:rPr>
      </w:pPr>
      <w:r>
        <w:rPr>
          <w:rFonts w:ascii="Times New Roman" w:hAnsi="Times New Roman"/>
          <w:b/>
          <w:sz w:val="24"/>
          <w:szCs w:val="24"/>
        </w:rPr>
        <w:t xml:space="preserve">八、付款方式与履约保证金</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付款方式：</w:t>
      </w:r>
      <w:r>
        <w:rPr>
          <w:rFonts w:ascii="Times New Roman" w:hAnsi="Times New Roman"/>
          <w:sz w:val="24"/>
          <w:szCs w:val="24"/>
        </w:rPr>
      </w:r>
      <w:r/>
    </w:p>
    <w:p>
      <w:pPr>
        <w:pStyle w:val="719"/>
        <w:ind w:firstLine="480"/>
        <w:spacing w:line="360" w:lineRule="auto"/>
        <w:rPr>
          <w:rFonts w:ascii="Times New Roman" w:hAnsi="Times New Roman"/>
          <w:i/>
          <w:sz w:val="24"/>
          <w:szCs w:val="24"/>
        </w:rPr>
      </w:pPr>
      <w:r>
        <w:rPr>
          <w:rFonts w:hint="eastAsia" w:ascii="Times New Roman" w:hAnsi="Times New Roman"/>
          <w:i/>
          <w:sz w:val="24"/>
          <w:szCs w:val="24"/>
        </w:rPr>
        <w:t xml:space="preserve">根据季度考核结果，次月15日前支付该季度服务费。</w:t>
      </w:r>
      <w:r>
        <w:rPr>
          <w:rFonts w:ascii="Times New Roman" w:hAnsi="Times New Roman"/>
          <w:i/>
          <w:sz w:val="24"/>
          <w:szCs w:val="24"/>
        </w:rPr>
      </w:r>
      <w:r/>
    </w:p>
    <w:p>
      <w:pPr>
        <w:pStyle w:val="719"/>
        <w:ind w:firstLine="480"/>
        <w:jc w:val="left"/>
        <w:spacing w:line="360" w:lineRule="auto"/>
        <w:rPr>
          <w:rFonts w:ascii="Times New Roman" w:hAnsi="Times New Roman"/>
          <w:sz w:val="24"/>
          <w:szCs w:val="24"/>
        </w:rPr>
      </w:pPr>
      <w:r>
        <w:rPr>
          <w:rFonts w:hint="eastAsia" w:ascii="Times New Roman" w:hAnsi="Times New Roman"/>
          <w:i/>
          <w:sz w:val="24"/>
          <w:szCs w:val="24"/>
        </w:rPr>
        <w:t xml:space="preserve">对满足合同约定支付条件的，采购人自收到发票后30日内将资金支付到合同约定的供应商账户(以发票开具日期计算)</w:t>
      </w:r>
      <w:r>
        <w:rPr>
          <w:rFonts w:hint="eastAsia" w:ascii="Times New Roman" w:hAnsi="Times New Roman"/>
          <w:sz w:val="24"/>
          <w:szCs w:val="24"/>
        </w:rPr>
        <w:t xml:space="preserve">。</w:t>
      </w: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2、履约保证金</w:t>
      </w:r>
      <w:r/>
    </w:p>
    <w:p>
      <w:pPr>
        <w:pStyle w:val="719"/>
        <w:ind w:firstLine="480"/>
        <w:jc w:val="left"/>
        <w:spacing w:line="360" w:lineRule="auto"/>
        <w:rPr>
          <w:rFonts w:ascii="Times New Roman" w:hAnsi="Times New Roman"/>
          <w:i/>
          <w:iCs/>
          <w:sz w:val="24"/>
          <w:szCs w:val="24"/>
          <w:u w:val="single"/>
        </w:rPr>
      </w:pPr>
      <w:r>
        <w:rPr>
          <w:rFonts w:hint="eastAsia" w:ascii="Times New Roman" w:hAnsi="Times New Roman"/>
          <w:i/>
          <w:iCs/>
          <w:sz w:val="24"/>
          <w:szCs w:val="24"/>
          <w:u w:val="single"/>
        </w:rPr>
        <w:t xml:space="preserve">（1）本项目履约保证金为合同金额的5%。</w:t>
      </w:r>
      <w:r>
        <w:rPr>
          <w:rFonts w:ascii="Times New Roman" w:hAnsi="Times New Roman"/>
          <w:i/>
          <w:iCs/>
          <w:sz w:val="24"/>
          <w:szCs w:val="24"/>
          <w:u w:val="single"/>
        </w:rPr>
      </w:r>
      <w:r/>
    </w:p>
    <w:p>
      <w:pPr>
        <w:pStyle w:val="719"/>
        <w:ind w:firstLine="480"/>
        <w:jc w:val="left"/>
        <w:spacing w:line="360" w:lineRule="auto"/>
        <w:rPr>
          <w:rFonts w:ascii="Times New Roman" w:hAnsi="Times New Roman"/>
          <w:sz w:val="24"/>
          <w:szCs w:val="24"/>
        </w:rPr>
      </w:pPr>
      <w:r>
        <w:rPr>
          <w:rFonts w:hint="eastAsia" w:ascii="Times New Roman" w:hAnsi="Times New Roman"/>
          <w:sz w:val="24"/>
          <w:szCs w:val="24"/>
        </w:rPr>
        <w:t xml:space="preserve">（2）中标人应当以支票、汇票、本票或者金融机构、担保机构出具的保函等非现金形式在合同签订前提交。</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hint="eastAsia" w:ascii="Times New Roman" w:hAnsi="Times New Roman"/>
          <w:sz w:val="24"/>
          <w:szCs w:val="24"/>
        </w:rPr>
        <w:t xml:space="preserve">（3）履约保证金自合同生效之日起至合同约定的中标人主要义务履行完毕止，采购人按合同约定退还履约保证金（不计利息）。</w:t>
      </w:r>
      <w:r>
        <w:rPr>
          <w:rFonts w:ascii="Times New Roman" w:hAnsi="Times New Roman"/>
          <w:sz w:val="24"/>
          <w:szCs w:val="24"/>
        </w:rPr>
      </w:r>
      <w:r/>
    </w:p>
    <w:p>
      <w:pPr>
        <w:pStyle w:val="719"/>
        <w:ind w:firstLine="480"/>
        <w:jc w:val="left"/>
        <w:spacing w:line="360" w:lineRule="auto"/>
        <w:rPr>
          <w:rFonts w:ascii="Times New Roman" w:hAnsi="Times New Roman"/>
          <w:sz w:val="24"/>
          <w:szCs w:val="24"/>
        </w:rPr>
      </w:pPr>
      <w:r>
        <w:rPr>
          <w:rFonts w:hint="eastAsia" w:ascii="Times New Roman" w:hAnsi="Times New Roman"/>
          <w:sz w:val="24"/>
          <w:szCs w:val="24"/>
        </w:rPr>
        <w:t xml:space="preserve">（4）中标人违约的，采购人将按照合同约定扣除其全部或部分履约保证金。如中标人违约给采购人造成的损失超过履约保证金的，应当依法赔偿超过部分的损失。</w:t>
      </w:r>
      <w:r>
        <w:rPr>
          <w:rFonts w:ascii="Times New Roman" w:hAnsi="Times New Roman"/>
          <w:sz w:val="24"/>
          <w:szCs w:val="24"/>
        </w:rPr>
      </w:r>
      <w:r/>
    </w:p>
    <w:p>
      <w:pPr>
        <w:pStyle w:val="719"/>
        <w:ind w:firstLine="482"/>
        <w:spacing w:line="360" w:lineRule="auto"/>
        <w:rPr>
          <w:rFonts w:ascii="Times New Roman" w:hAnsi="Times New Roman"/>
          <w:b/>
          <w:sz w:val="24"/>
          <w:szCs w:val="24"/>
        </w:rPr>
      </w:pPr>
      <w:r>
        <w:rPr>
          <w:rFonts w:ascii="Times New Roman" w:hAnsi="Times New Roman"/>
          <w:b/>
          <w:sz w:val="24"/>
          <w:szCs w:val="24"/>
        </w:rPr>
        <w:t xml:space="preserve">九、报价要求</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报价内容应包括但不限于人员工资、加班费、临时突击费用、社会保障缴费、福利、工具、通讯设施、办公设备、巡检器材、保险、物资消耗、服装、胸卡、管理费、利润、税费、政策性文件规定及合同包含的所有风险、责任等。投标人要充分考虑所有工作人员的值休、轮休、法定假日休息以及岗位顶班、日常机动人员的配备，以上所有费用均计入投标总价。</w:t>
      </w:r>
      <w:r>
        <w:rPr>
          <w:rFonts w:ascii="Times New Roman" w:hAnsi="Times New Roman"/>
          <w:sz w:val="24"/>
          <w:szCs w:val="24"/>
        </w:rPr>
      </w:r>
      <w:r/>
    </w:p>
    <w:p>
      <w:pPr>
        <w:pStyle w:val="719"/>
        <w:ind w:firstLine="480"/>
        <w:spacing w:line="360" w:lineRule="auto"/>
        <w:rPr>
          <w:rFonts w:ascii="Times New Roman" w:hAnsi="Times New Roman"/>
          <w:color w:val="000000"/>
          <w:sz w:val="24"/>
          <w:szCs w:val="24"/>
        </w:rPr>
      </w:pPr>
      <w:r>
        <w:rPr>
          <w:rFonts w:hint="eastAsia" w:ascii="Times New Roman" w:hAnsi="Times New Roman"/>
          <w:sz w:val="24"/>
          <w:szCs w:val="24"/>
        </w:rPr>
        <w:t xml:space="preserve">2</w:t>
      </w:r>
      <w:r>
        <w:rPr>
          <w:rFonts w:hint="eastAsia" w:ascii="Times New Roman" w:hAnsi="Times New Roman"/>
          <w:color w:val="000000"/>
          <w:sz w:val="24"/>
          <w:szCs w:val="24"/>
        </w:rPr>
        <w:t xml:space="preserve">、</w:t>
      </w:r>
      <w:bookmarkStart w:id="55" w:name="OLE_LINK15"/>
      <w:r>
        <w:rPr>
          <w:rFonts w:hint="eastAsia" w:ascii="Times New Roman" w:hAnsi="Times New Roman"/>
          <w:color w:val="000000"/>
          <w:sz w:val="24"/>
          <w:szCs w:val="24"/>
        </w:rPr>
        <w:t xml:space="preserve">所聘用的保安员基本工资</w:t>
      </w:r>
      <w:r>
        <w:rPr>
          <w:rFonts w:hint="eastAsia"/>
          <w:color w:val="000000"/>
        </w:rPr>
        <w:t xml:space="preserve">及五险一金</w:t>
      </w:r>
      <w:r>
        <w:rPr>
          <w:rFonts w:hint="eastAsia" w:ascii="Times New Roman" w:hAnsi="Times New Roman"/>
          <w:color w:val="000000"/>
          <w:sz w:val="24"/>
          <w:szCs w:val="24"/>
        </w:rPr>
        <w:t xml:space="preserve">（不包括福利以及加班工资等）</w:t>
      </w:r>
      <w:bookmarkEnd w:id="55"/>
      <w:r>
        <w:rPr>
          <w:rFonts w:hint="eastAsia" w:ascii="Times New Roman" w:hAnsi="Times New Roman"/>
          <w:color w:val="000000"/>
          <w:sz w:val="24"/>
          <w:szCs w:val="24"/>
        </w:rPr>
        <w:t xml:space="preserve">不能低于连云港市规定的最低工资标准，不得发生拖欠员工工资等的情况。为本项目所聘用的所有服务人员在校园工作期间发生人身伤害和重大事故等所有相关事宜由保安服务公司全部负责。</w:t>
      </w:r>
      <w:r>
        <w:rPr>
          <w:rFonts w:ascii="Times New Roman" w:hAnsi="Times New Roman"/>
          <w:color w:val="000000"/>
          <w:sz w:val="24"/>
          <w:szCs w:val="24"/>
        </w:rPr>
      </w:r>
      <w:r/>
    </w:p>
    <w:p>
      <w:pPr>
        <w:pStyle w:val="71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3、在合同期（3年）内不得因国家提高最低工资标准、保险金比例等因素而调整合同价格，供应商在投标时综合考虑在内，中标后不予调整。</w:t>
      </w:r>
      <w:r>
        <w:rPr>
          <w:rFonts w:ascii="Times New Roman" w:hAnsi="Times New Roman"/>
          <w:color w:val="000000"/>
          <w:sz w:val="24"/>
          <w:szCs w:val="24"/>
        </w:rPr>
      </w:r>
      <w:r/>
    </w:p>
    <w:p>
      <w:pPr>
        <w:pStyle w:val="71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4、投标人应对所投项目的全部内容进行报价，完成招标文件规定的服务工作所涉及到的一切相关费用。</w:t>
      </w:r>
      <w:r>
        <w:rPr>
          <w:rFonts w:ascii="Times New Roman" w:hAnsi="Times New Roman"/>
          <w:color w:val="000000"/>
          <w:sz w:val="24"/>
          <w:szCs w:val="24"/>
        </w:rPr>
      </w:r>
      <w:r/>
    </w:p>
    <w:p>
      <w:pPr>
        <w:pStyle w:val="71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5、投标人应采用分项报价最终汇总的方式进行，标明拟提供服务的单价和总价，详细分析各项费用组成（表格参照后面报价表）；</w:t>
      </w:r>
      <w:r>
        <w:rPr>
          <w:rFonts w:ascii="Times New Roman" w:hAnsi="Times New Roman"/>
          <w:color w:val="000000"/>
          <w:sz w:val="24"/>
          <w:szCs w:val="24"/>
        </w:rPr>
      </w:r>
      <w:r/>
    </w:p>
    <w:p>
      <w:pPr>
        <w:pStyle w:val="71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6、本次投标报价为包干制。</w:t>
      </w:r>
      <w:r>
        <w:rPr>
          <w:rFonts w:ascii="Times New Roman" w:hAnsi="Times New Roman"/>
          <w:color w:val="000000"/>
          <w:sz w:val="24"/>
          <w:szCs w:val="24"/>
        </w:rPr>
      </w:r>
      <w:r/>
    </w:p>
    <w:p>
      <w:pPr>
        <w:pStyle w:val="719"/>
        <w:ind w:firstLine="482"/>
        <w:spacing w:line="360" w:lineRule="auto"/>
        <w:rPr>
          <w:rFonts w:ascii="Times New Roman" w:hAnsi="Times New Roman"/>
          <w:b/>
          <w:color w:val="000000"/>
          <w:sz w:val="24"/>
          <w:szCs w:val="24"/>
        </w:rPr>
      </w:pPr>
      <w:r>
        <w:rPr>
          <w:rFonts w:ascii="Times New Roman" w:hAnsi="Times New Roman"/>
          <w:b/>
          <w:color w:val="000000"/>
          <w:sz w:val="24"/>
          <w:szCs w:val="24"/>
        </w:rPr>
        <w:t xml:space="preserve">十、</w:t>
      </w:r>
      <w:r>
        <w:rPr>
          <w:rFonts w:hint="eastAsia" w:ascii="Times New Roman" w:hAnsi="Times New Roman"/>
          <w:b/>
          <w:color w:val="000000"/>
          <w:sz w:val="24"/>
          <w:szCs w:val="24"/>
        </w:rPr>
        <w:t xml:space="preserve">江苏海洋大学宋跳校区和通灌校区校园保安服务细则：</w:t>
      </w:r>
      <w:r>
        <w:rPr>
          <w:rFonts w:ascii="Times New Roman" w:hAnsi="Times New Roman"/>
          <w:b/>
          <w:color w:val="000000"/>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1、门卫岗位服务细则</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1.1值班人员必须严格按照规定时间上下班，不看书报和手机，不做私事，不与他人在岗位上闲谈嬉笑，不在值班时接待无关人员，严禁脱岗、空岗，要着保安服装，穿戴整齐；</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1.2认真贯彻执行江苏海洋大学门卫管理制度以及其他相关规定，熟悉校园各建筑物位置、用途，了解各部门所在位置以及学生宿舍学生的分布状况；</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1.3夜间值勤不准睡觉，要密切注意校门周围的情况，发现问题及时处理和报告。对发生的各种意外事故要及时采取措施，不得退缩不管；</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1.4值勤时文明待客，态度热情，认真检查出入人员、各种车辆，办理来访人员会客手续和车辆登记、换证、收费等；</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1.5认真检验携带公私物品外出的出门证明和证件，检查实物并进行登记；</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1.6进出人员较多时，双人站岗，注意车辆和行人的安全；苍梧路正门实行白班站岗执勤制度；</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1.7爱护公物设施，管理好电动门、门禁系统控制器，禁止非值班人员随意启动；</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1.8认真填写交接班登记，按时交接班，保持值班室内以及大门周边环境卫生，工作环境整洁有序；</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1.9熟悉灭火器械的性能及使用方法，了解消防设施的位置，发现火警及时处理并报告；</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1.10服从领导安排，完成领导交办的其他任务。</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2、巡逻队服务细则</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2.1巡逻人员的主要任务是校园秩序的维护，保障师生员工安全不受侵害，以及校园重点部位的防火防盗巡逻和检查；</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2.2巡逻人员必须按规定时间和路线巡逻，实行24小时全天候、双人双岗巡逻制度，并认真做好巡逻工作记录；</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2.3接受治安监控指挥中心的指挥，及时处理各种警情和求助；</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2.4巡逻人员在值勤时要遵守工作纪律，不擅离职守，不迟到早退。服装统一整齐，步调一致，文明执法，不准打人骂人，不准随意使用警具；</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2.5巡逻人员随时保持高度警惕，要善于盘查可疑人员，注意发现可疑迹象，发现问题及时向带班领导汇报情况；</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2.6巡逻人员对发生案件的部位要注意保护现场，配合保卫处和公安部门查处违法犯罪人员；</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2.7巡逻人员兼职校内业余消防队，熟悉建筑消防设施格局、熟悉安全出口和疏散通道位置、能够熟练使用安防器材，对发生的各种意外事故和初起火灾要及时采取措施处置;对较大事故和火灾要及时报警，并报告带班领导；</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2.8巡逻人员在工作中必须坚持原则，不得徇私枉法、接受贿赂、私放违法犯罪嫌疑人员；</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2.9完成学校重大活动期间的安全保障任务和领导交办的其它任务。</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3、监控室（指挥中心）工作细则</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3.1接受校内电话及网络报警，指挥巡逻队现场处理，及时侦破处理各类案件；</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3.2值班人员要尽职尽责，高度警惕，不间断掌握各种监控信息，发现情况及时指挥巡逻队进行处理，必要时报告上级领导；</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3.3指挥中心工作人员应熟悉工作设备，能熟练操作监控设施和熟练掌握运用平安校园管理信息系统；</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3.4值班人员必须严格按照规定时间上下班，不得离岗、不看书报和手机，不做私事，不与他人在岗位上闲谈嬉笑，不在值班室接待无关人员，严禁脱岗、空岗，要着保安服装，穿戴整齐；</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3.5严禁无关人员进入监控室（指挥中心），值班人员不得私自将视频资料供他人查阅；确因工作需要的，经领导同意后可以查阅，并做好记录；</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3.6爱护公共财物，保持室内卫生，保持工作环境整洁；严禁报警电话私用，严禁用报警电话聊天，保证报警电话随时接通；</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3.7值班时间不得接待外来人员，不做与工作无关的事情；</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3.8认真填写交接班记录，按时交接班；</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3.9服从领导安排，完成领导交办的其他任务。</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4、消防控制室工作细则</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4.1工作人员必须持证上岗，熟悉和掌握我校消防设施的工作原理、功能和操作规程；</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4.2对消防控制室设备及通讯器材等进行经常性的检查，定期做好系统功能试验，协助技术人员做好修理、维护工作，不得挪用或擅自拆除、停用消防设施，保证设备正常运行；</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4.3负责对消防设施进行每日检查，认真记录控制器运行情况，并填写《消防控制室值班记录》；</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4.4发现异常情况和设备故障，值班人员应第一时间进行处理，并认真如实的填写《建筑消防设施故障处理记录》；</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4.5熟练掌握《消防控制室管理及应急程序》，火灾情况下能够按照程序开展灭火救援工作；</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4.6值班人员必须严格按照规定时间上下班，不看书报和手机，不做私事，不与他人在岗位上闲谈嬉笑，不在值班时接待无关人员，严禁脱岗、空岗，要着保安服装，穿戴整齐；</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4.7维护消防监控中心环境的清洁卫生。严禁报警电话私用或聊天，保证报警电话畅通；</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4.8服从领导安排，完成领导交办的其他任务。</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sz w:val="24"/>
          <w:szCs w:val="24"/>
        </w:rPr>
        <w:t xml:space="preserve">5、</w:t>
      </w:r>
      <w:r>
        <w:rPr>
          <w:rFonts w:hint="eastAsia" w:ascii="宋体" w:hAnsi="宋体" w:cs="仿宋_GB2312"/>
          <w:sz w:val="24"/>
          <w:szCs w:val="24"/>
        </w:rPr>
        <w:t xml:space="preserve">考核标准及考核办法</w:t>
      </w:r>
      <w:r>
        <w:rPr>
          <w:rFonts w:ascii="宋体" w:hAnsi="宋体" w:cs="仿宋_GB2312"/>
          <w:sz w:val="24"/>
          <w:szCs w:val="24"/>
        </w:rPr>
      </w:r>
      <w:r/>
    </w:p>
    <w:p>
      <w:pPr>
        <w:pStyle w:val="719"/>
        <w:ind w:firstLine="420"/>
        <w:spacing w:line="360" w:lineRule="auto"/>
        <w:rPr>
          <w:rFonts w:ascii="宋体" w:hAnsi="宋体" w:cs="仿宋_GB2312"/>
          <w:sz w:val="24"/>
          <w:szCs w:val="24"/>
        </w:rPr>
      </w:pPr>
      <w:r>
        <w:rPr>
          <w:rFonts w:hint="eastAsia" w:ascii="宋体" w:hAnsi="宋体" w:cs="仿宋_GB2312"/>
          <w:sz w:val="24"/>
          <w:szCs w:val="24"/>
        </w:rPr>
        <w:t xml:space="preserve">5.1考核标准</w:t>
      </w:r>
      <w:r>
        <w:rPr>
          <w:rFonts w:ascii="宋体" w:hAnsi="宋体" w:cs="仿宋_GB2312"/>
          <w:sz w:val="24"/>
          <w:szCs w:val="24"/>
        </w:rPr>
      </w:r>
      <w:r/>
    </w:p>
    <w:tbl>
      <w:tblPr>
        <w:tblW w:w="9356"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7"/>
        <w:gridCol w:w="4252"/>
        <w:gridCol w:w="1276"/>
        <w:gridCol w:w="992"/>
        <w:gridCol w:w="738"/>
        <w:gridCol w:w="821"/>
      </w:tblGrid>
      <w:tr>
        <w:trPr>
          <w:trHeight w:val="721"/>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719"/>
              <w:jc w:val="center"/>
              <w:rPr>
                <w:rFonts w:ascii="宋体" w:hAnsi="宋体" w:cs="Calibri"/>
                <w:b/>
                <w:sz w:val="24"/>
                <w:szCs w:val="24"/>
              </w:rPr>
            </w:pPr>
            <w:r>
              <w:rPr>
                <w:rFonts w:hint="eastAsia" w:ascii="宋体" w:hAnsi="宋体" w:cs="Calibri"/>
                <w:b/>
                <w:sz w:val="24"/>
                <w:szCs w:val="24"/>
              </w:rPr>
              <w:t xml:space="preserve">考核岗位</w:t>
            </w: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19"/>
              <w:jc w:val="center"/>
              <w:rPr>
                <w:rFonts w:ascii="宋体" w:hAnsi="宋体" w:cs="Calibri"/>
                <w:b/>
                <w:sz w:val="24"/>
                <w:szCs w:val="24"/>
              </w:rPr>
            </w:pPr>
            <w:r>
              <w:rPr>
                <w:rFonts w:hint="eastAsia" w:ascii="宋体" w:hAnsi="宋体" w:cs="Calibri"/>
                <w:b/>
                <w:sz w:val="24"/>
                <w:szCs w:val="24"/>
              </w:rPr>
              <w:t xml:space="preserve">检查内容</w:t>
            </w: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b/>
                <w:sz w:val="24"/>
                <w:szCs w:val="24"/>
              </w:rPr>
            </w:pPr>
            <w:r>
              <w:rPr>
                <w:rFonts w:hint="eastAsia" w:ascii="宋体" w:hAnsi="宋体" w:cs="Calibri"/>
                <w:b/>
                <w:sz w:val="24"/>
                <w:szCs w:val="24"/>
              </w:rPr>
              <w:t xml:space="preserve">检查方式</w:t>
            </w: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b/>
                <w:sz w:val="24"/>
                <w:szCs w:val="24"/>
              </w:rPr>
            </w:pPr>
            <w:r>
              <w:rPr>
                <w:rFonts w:hint="eastAsia" w:ascii="宋体" w:hAnsi="宋体" w:cs="Calibri"/>
                <w:b/>
                <w:sz w:val="24"/>
                <w:szCs w:val="24"/>
              </w:rPr>
              <w:t xml:space="preserve">标准分</w:t>
            </w: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pStyle w:val="719"/>
              <w:jc w:val="center"/>
              <w:rPr>
                <w:rFonts w:ascii="宋体" w:hAnsi="宋体" w:cs="Calibri"/>
                <w:b/>
                <w:sz w:val="24"/>
                <w:szCs w:val="24"/>
              </w:rPr>
            </w:pPr>
            <w:r>
              <w:rPr>
                <w:rFonts w:hint="eastAsia" w:ascii="宋体" w:hAnsi="宋体" w:cs="Calibri"/>
                <w:b/>
                <w:sz w:val="24"/>
                <w:szCs w:val="24"/>
              </w:rPr>
              <w:t xml:space="preserve">得分</w:t>
            </w: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719"/>
              <w:jc w:val="center"/>
              <w:rPr>
                <w:rFonts w:ascii="宋体" w:hAnsi="宋体" w:cs="Calibri"/>
                <w:b/>
                <w:sz w:val="24"/>
                <w:szCs w:val="24"/>
              </w:rPr>
            </w:pPr>
            <w:r>
              <w:rPr>
                <w:rFonts w:hint="eastAsia" w:ascii="宋体" w:hAnsi="宋体" w:cs="Calibri"/>
                <w:b/>
                <w:sz w:val="24"/>
                <w:szCs w:val="24"/>
              </w:rPr>
              <w:t xml:space="preserve">备注</w:t>
            </w:r>
            <w:r>
              <w:rPr>
                <w:rFonts w:ascii="宋体" w:hAnsi="宋体" w:cs="Calibri"/>
                <w:b/>
                <w:sz w:val="24"/>
                <w:szCs w:val="24"/>
              </w:rPr>
            </w:r>
            <w:r/>
          </w:p>
        </w:tc>
      </w:tr>
      <w:tr>
        <w:trPr>
          <w:cantSplit/>
          <w:trHeight w:val="457"/>
        </w:trPr>
        <w:tc>
          <w:tcPr>
            <w:tcBorders>
              <w:top w:val="non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pStyle w:val="719"/>
              <w:jc w:val="center"/>
              <w:spacing w:line="440" w:lineRule="exact"/>
              <w:rPr>
                <w:rFonts w:ascii="宋体" w:hAnsi="宋体" w:cs="Calibri"/>
                <w:b/>
                <w:sz w:val="24"/>
                <w:szCs w:val="24"/>
              </w:rPr>
            </w:pPr>
            <w:r>
              <w:rPr>
                <w:rFonts w:hint="eastAsia" w:ascii="宋体" w:hAnsi="宋体" w:cs="Calibri"/>
                <w:b/>
                <w:sz w:val="24"/>
                <w:szCs w:val="24"/>
              </w:rPr>
              <w:t xml:space="preserve">门</w:t>
            </w:r>
            <w:r>
              <w:rPr>
                <w:rFonts w:ascii="宋体" w:hAnsi="宋体" w:cs="Calibri"/>
                <w:b/>
                <w:sz w:val="24"/>
                <w:szCs w:val="24"/>
              </w:rPr>
            </w:r>
            <w:r/>
          </w:p>
          <w:p>
            <w:pPr>
              <w:pStyle w:val="719"/>
              <w:jc w:val="center"/>
              <w:spacing w:line="440" w:lineRule="exact"/>
              <w:rPr>
                <w:rFonts w:ascii="宋体" w:hAnsi="宋体" w:cs="Calibri"/>
                <w:b/>
                <w:sz w:val="24"/>
                <w:szCs w:val="24"/>
              </w:rPr>
            </w:pPr>
            <w:r>
              <w:rPr>
                <w:rFonts w:hint="eastAsia" w:ascii="宋体" w:hAnsi="宋体" w:cs="Calibri"/>
                <w:b/>
                <w:sz w:val="24"/>
                <w:szCs w:val="24"/>
              </w:rPr>
              <w:t xml:space="preserve">卫</w:t>
            </w:r>
            <w:r>
              <w:rPr>
                <w:rFonts w:ascii="宋体" w:hAnsi="宋体" w:cs="Calibri"/>
                <w:b/>
                <w:sz w:val="24"/>
                <w:szCs w:val="24"/>
              </w:rPr>
            </w:r>
            <w:r/>
          </w:p>
          <w:p>
            <w:pPr>
              <w:pStyle w:val="719"/>
              <w:jc w:val="center"/>
              <w:spacing w:line="440" w:lineRule="exact"/>
              <w:rPr>
                <w:rFonts w:ascii="宋体" w:hAnsi="宋体" w:cs="Calibri"/>
                <w:b/>
                <w:sz w:val="24"/>
                <w:szCs w:val="24"/>
              </w:rPr>
            </w:pPr>
            <w:r>
              <w:rPr>
                <w:rFonts w:hint="eastAsia" w:ascii="宋体" w:hAnsi="宋体" w:cs="Calibri"/>
                <w:b/>
                <w:sz w:val="24"/>
                <w:szCs w:val="24"/>
              </w:rPr>
              <w:t xml:space="preserve">岗</w:t>
            </w:r>
            <w:r>
              <w:rPr>
                <w:rFonts w:ascii="宋体" w:hAnsi="宋体" w:cs="Calibri"/>
                <w:b/>
                <w:sz w:val="24"/>
                <w:szCs w:val="24"/>
              </w:rPr>
            </w:r>
            <w:r/>
          </w:p>
          <w:p>
            <w:pPr>
              <w:pStyle w:val="719"/>
              <w:jc w:val="center"/>
              <w:spacing w:line="440" w:lineRule="exact"/>
              <w:rPr>
                <w:rFonts w:ascii="宋体" w:hAnsi="宋体" w:cs="Calibri"/>
                <w:b/>
                <w:sz w:val="24"/>
                <w:szCs w:val="24"/>
              </w:rPr>
            </w:pPr>
            <w:r>
              <w:rPr>
                <w:rFonts w:hint="eastAsia" w:ascii="宋体" w:hAnsi="宋体" w:cs="Calibri"/>
                <w:b/>
                <w:sz w:val="24"/>
                <w:szCs w:val="24"/>
              </w:rPr>
              <w:t xml:space="preserve">位</w:t>
            </w:r>
            <w:r>
              <w:rPr>
                <w:rFonts w:ascii="宋体" w:hAnsi="宋体" w:cs="Calibri"/>
                <w:b/>
                <w:sz w:val="24"/>
                <w:szCs w:val="24"/>
              </w:rPr>
            </w:r>
            <w:r/>
          </w:p>
          <w:p>
            <w:pPr>
              <w:pStyle w:val="719"/>
              <w:jc w:val="center"/>
              <w:spacing w:line="400" w:lineRule="exact"/>
              <w:rPr>
                <w:rFonts w:ascii="宋体" w:hAnsi="宋体" w:cs="Calibri"/>
                <w:b/>
                <w:sz w:val="24"/>
                <w:szCs w:val="24"/>
              </w:rPr>
            </w:pPr>
            <w:r>
              <w:rPr>
                <w:rFonts w:hint="eastAsia" w:ascii="宋体" w:hAnsi="宋体" w:cs="Calibri"/>
                <w:b/>
                <w:sz w:val="24"/>
                <w:szCs w:val="24"/>
              </w:rPr>
              <w:t xml:space="preserve">（</w:t>
            </w:r>
            <w:r>
              <w:rPr>
                <w:rFonts w:ascii="宋体" w:hAnsi="宋体" w:cs="Calibri"/>
                <w:b/>
                <w:sz w:val="24"/>
                <w:szCs w:val="24"/>
              </w:rPr>
              <w:t xml:space="preserve">30</w:t>
            </w:r>
            <w:r>
              <w:rPr>
                <w:rFonts w:hint="eastAsia" w:ascii="宋体" w:hAnsi="宋体" w:cs="Calibri"/>
                <w:b/>
                <w:sz w:val="24"/>
                <w:szCs w:val="24"/>
              </w:rPr>
              <w:t xml:space="preserve">分）</w:t>
            </w: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1、认真贯彻执行《江苏海洋大学门卫管理制度》，熟悉校园单位部门所在区域，各学院学生宿舍的分布和有关规章制度。</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tabs>
                <w:tab w:val="left" w:pos="465" w:leader="none"/>
              </w:tabs>
              <w:rPr>
                <w:rFonts w:ascii="宋体" w:hAnsi="宋体" w:cs="Calibri"/>
                <w:sz w:val="24"/>
                <w:szCs w:val="24"/>
              </w:rPr>
            </w:pPr>
            <w:r>
              <w:rPr>
                <w:rFonts w:hint="eastAsia" w:ascii="宋体" w:hAnsi="宋体" w:cs="Calibri"/>
                <w:sz w:val="24"/>
                <w:szCs w:val="24"/>
              </w:rPr>
              <w:t xml:space="preserve">询问</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tabs>
                <w:tab w:val="left" w:pos="465" w:leader="none"/>
              </w:tabs>
              <w:rPr>
                <w:rFonts w:ascii="宋体" w:hAnsi="宋体" w:cs="Calibri"/>
                <w:sz w:val="24"/>
                <w:szCs w:val="24"/>
              </w:rPr>
            </w:pPr>
            <w:r>
              <w:rPr>
                <w:rFonts w:ascii="宋体" w:hAnsi="宋体" w:cs="Calibri"/>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57"/>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2、值勤时要保持高度警惕，不擅离岗位，不看书报，不做私事，不与他人在岗位上和值班室内闲谈嬉笑。夜间值勤不睡觉，密切注意校门周边的情况，发现问题及时处理和报告。</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3</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57"/>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3、值勤时要着装整齐，姿态端正，文明待客，态度热情。认真检查出入人员、车辆，办理来访人员会客手续和车辆登记等。</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p>
            <w:pPr>
              <w:pStyle w:val="719"/>
              <w:jc w:val="center"/>
              <w:rPr>
                <w:rFonts w:ascii="宋体" w:hAnsi="宋体" w:cs="Calibri"/>
                <w:sz w:val="24"/>
                <w:szCs w:val="24"/>
              </w:rPr>
            </w:pPr>
            <w:r>
              <w:rPr>
                <w:rFonts w:hint="eastAsia" w:ascii="宋体" w:hAnsi="宋体" w:cs="Calibri"/>
                <w:sz w:val="24"/>
                <w:szCs w:val="24"/>
              </w:rPr>
              <w:t xml:space="preserve">查台账</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3</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57"/>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4、认真检验携带公私物品外出的出门证明和证件，检查实物并进行登记。</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查台账</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3</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5、上下班时间，进出人员较多时，双人站岗，注意车辆和行人安全。</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3</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57"/>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6、爱护公物设施，管理好电动门控制器，禁止非值班人员随意启动开关大门。</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3</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7、认真填写交接班登记，按时交接班，清扫值班室内外卫生，保持工作环境整洁，保管好公共设施及物品。</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查台账</w:t>
            </w:r>
            <w:r>
              <w:rPr>
                <w:rFonts w:ascii="宋体" w:hAnsi="宋体" w:cs="Calibri"/>
                <w:sz w:val="24"/>
                <w:szCs w:val="24"/>
              </w:rPr>
            </w:r>
            <w:r/>
          </w:p>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3</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8、熟悉车辆管理系统使用与日常维护，有不能解决的问题及时报告管理人员处理。</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3</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9、熟悉各种灭火器的性能及使用方法，了解岗位附近消防设施部位。</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询问</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10、完成校区接报警处置、记录，发现问题及时处理和报告；完成校区保卫科交办的其他任务。</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查台账</w:t>
            </w:r>
            <w:r>
              <w:rPr>
                <w:rFonts w:ascii="宋体" w:hAnsi="宋体" w:cs="Calibri"/>
                <w:sz w:val="24"/>
                <w:szCs w:val="24"/>
              </w:rPr>
            </w:r>
            <w:r/>
          </w:p>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p>
            <w:pPr>
              <w:pStyle w:val="719"/>
              <w:jc w:val="center"/>
              <w:rPr>
                <w:rFonts w:ascii="宋体" w:hAnsi="宋体" w:cs="Calibri"/>
                <w:sz w:val="24"/>
                <w:szCs w:val="24"/>
              </w:rPr>
            </w:pPr>
            <w:r>
              <w:rPr>
                <w:rFonts w:hint="eastAsia" w:ascii="宋体" w:hAnsi="宋体" w:cs="Calibri"/>
                <w:sz w:val="24"/>
                <w:szCs w:val="24"/>
              </w:rPr>
              <w:t xml:space="preserve">听汇报</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3</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pStyle w:val="719"/>
              <w:jc w:val="center"/>
              <w:spacing w:line="440" w:lineRule="exact"/>
              <w:rPr>
                <w:rFonts w:ascii="宋体" w:hAnsi="宋体" w:cs="Calibri"/>
                <w:b/>
                <w:sz w:val="24"/>
                <w:szCs w:val="24"/>
              </w:rPr>
            </w:pPr>
            <w:r>
              <w:rPr>
                <w:rFonts w:hint="eastAsia" w:ascii="宋体" w:hAnsi="宋体" w:cs="Calibri"/>
                <w:b/>
                <w:sz w:val="24"/>
                <w:szCs w:val="24"/>
              </w:rPr>
              <w:t xml:space="preserve">巡</w:t>
            </w:r>
            <w:r>
              <w:rPr>
                <w:rFonts w:ascii="宋体" w:hAnsi="宋体" w:cs="Calibri"/>
                <w:b/>
                <w:sz w:val="24"/>
                <w:szCs w:val="24"/>
              </w:rPr>
            </w:r>
            <w:r/>
          </w:p>
          <w:p>
            <w:pPr>
              <w:pStyle w:val="719"/>
              <w:jc w:val="center"/>
              <w:spacing w:line="440" w:lineRule="exact"/>
              <w:rPr>
                <w:rFonts w:ascii="宋体" w:hAnsi="宋体" w:cs="Calibri"/>
                <w:b/>
                <w:sz w:val="24"/>
                <w:szCs w:val="24"/>
              </w:rPr>
            </w:pPr>
            <w:r>
              <w:rPr>
                <w:rFonts w:hint="eastAsia" w:ascii="宋体" w:hAnsi="宋体" w:cs="Calibri"/>
                <w:b/>
                <w:sz w:val="24"/>
                <w:szCs w:val="24"/>
              </w:rPr>
              <w:t xml:space="preserve">逻</w:t>
            </w:r>
            <w:r>
              <w:rPr>
                <w:rFonts w:ascii="宋体" w:hAnsi="宋体" w:cs="Calibri"/>
                <w:b/>
                <w:sz w:val="24"/>
                <w:szCs w:val="24"/>
              </w:rPr>
            </w:r>
            <w:r/>
          </w:p>
          <w:p>
            <w:pPr>
              <w:pStyle w:val="719"/>
              <w:jc w:val="center"/>
              <w:spacing w:line="440" w:lineRule="exact"/>
              <w:rPr>
                <w:rFonts w:ascii="宋体" w:hAnsi="宋体" w:cs="Calibri"/>
                <w:b/>
                <w:sz w:val="24"/>
                <w:szCs w:val="24"/>
              </w:rPr>
            </w:pPr>
            <w:r>
              <w:rPr>
                <w:rFonts w:hint="eastAsia" w:ascii="宋体" w:hAnsi="宋体" w:cs="Calibri"/>
                <w:b/>
                <w:sz w:val="24"/>
                <w:szCs w:val="24"/>
              </w:rPr>
              <w:t xml:space="preserve">岗</w:t>
            </w:r>
            <w:r>
              <w:rPr>
                <w:rFonts w:ascii="宋体" w:hAnsi="宋体" w:cs="Calibri"/>
                <w:b/>
                <w:sz w:val="24"/>
                <w:szCs w:val="24"/>
              </w:rPr>
            </w:r>
            <w:r/>
          </w:p>
          <w:p>
            <w:pPr>
              <w:pStyle w:val="719"/>
              <w:jc w:val="center"/>
              <w:spacing w:line="440" w:lineRule="exact"/>
              <w:rPr>
                <w:rFonts w:ascii="宋体" w:hAnsi="宋体" w:cs="Calibri"/>
                <w:b/>
                <w:sz w:val="24"/>
                <w:szCs w:val="24"/>
              </w:rPr>
            </w:pPr>
            <w:r>
              <w:rPr>
                <w:rFonts w:hint="eastAsia" w:ascii="宋体" w:hAnsi="宋体" w:cs="Calibri"/>
                <w:b/>
                <w:sz w:val="24"/>
                <w:szCs w:val="24"/>
              </w:rPr>
              <w:t xml:space="preserve">位</w:t>
            </w:r>
            <w:r>
              <w:rPr>
                <w:rFonts w:ascii="宋体" w:hAnsi="宋体" w:cs="Calibri"/>
                <w:b/>
                <w:sz w:val="24"/>
                <w:szCs w:val="24"/>
              </w:rPr>
            </w:r>
            <w:r/>
          </w:p>
          <w:p>
            <w:pPr>
              <w:pStyle w:val="719"/>
              <w:jc w:val="center"/>
              <w:spacing w:line="400" w:lineRule="exact"/>
              <w:rPr>
                <w:rFonts w:ascii="宋体" w:hAnsi="宋体" w:cs="Calibri"/>
                <w:b/>
                <w:sz w:val="24"/>
                <w:szCs w:val="24"/>
              </w:rPr>
            </w:pPr>
            <w:r>
              <w:rPr>
                <w:rFonts w:hint="eastAsia" w:ascii="宋体" w:hAnsi="宋体" w:cs="Calibri"/>
                <w:b/>
                <w:sz w:val="24"/>
                <w:szCs w:val="24"/>
              </w:rPr>
              <w:t xml:space="preserve">（</w:t>
            </w:r>
            <w:r>
              <w:rPr>
                <w:rFonts w:ascii="宋体" w:hAnsi="宋体" w:cs="Calibri"/>
                <w:b/>
                <w:sz w:val="24"/>
                <w:szCs w:val="24"/>
              </w:rPr>
              <w:t xml:space="preserve">30</w:t>
            </w:r>
            <w:r>
              <w:rPr>
                <w:rFonts w:hint="eastAsia" w:ascii="宋体" w:hAnsi="宋体" w:cs="Calibri"/>
                <w:b/>
                <w:sz w:val="24"/>
                <w:szCs w:val="24"/>
              </w:rPr>
              <w:t xml:space="preserve">分）</w:t>
            </w: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1、主要任务是校区内的重点要害及防火重点部位的巡逻和检查，维护校园秩序，保障师生生命财产不受侵害。</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听汇报</w:t>
            </w:r>
            <w:r>
              <w:rPr>
                <w:rFonts w:ascii="宋体" w:hAnsi="宋体" w:cs="Calibri"/>
                <w:sz w:val="24"/>
                <w:szCs w:val="24"/>
              </w:rPr>
            </w:r>
            <w:r/>
          </w:p>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p>
            <w:pPr>
              <w:pStyle w:val="719"/>
              <w:jc w:val="center"/>
              <w:rPr>
                <w:rFonts w:ascii="宋体" w:hAnsi="宋体" w:cs="Calibri"/>
                <w:sz w:val="24"/>
                <w:szCs w:val="24"/>
              </w:rPr>
            </w:pP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2、必须按规定时间和路线巡逻，爱护警具装备，并认真做好巡逻工作记录。</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查台账</w:t>
            </w:r>
            <w:r>
              <w:rPr>
                <w:rFonts w:ascii="宋体" w:hAnsi="宋体" w:cs="Calibri"/>
                <w:sz w:val="24"/>
                <w:szCs w:val="24"/>
              </w:rPr>
            </w:r>
            <w:r/>
          </w:p>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3、值勤时要遵守工作纪律，不得擅离职守，迟到早退。保持服装统一，步调一致，文明礼貌，不准随意使用警具。</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4、要善于盘查可疑人员，注意发现可疑迹象，随时保持高度警惕性，及时向带班领导汇报情况。</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查台账</w:t>
            </w:r>
            <w:r>
              <w:rPr>
                <w:rFonts w:ascii="宋体" w:hAnsi="宋体" w:cs="Calibri"/>
                <w:sz w:val="24"/>
                <w:szCs w:val="24"/>
              </w:rPr>
            </w:r>
            <w:r/>
          </w:p>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5、对发生的各种意外事故要及时采取措施，不得退缩不前;对重大事故和火灾要及时报警，并报告带班领导。</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询问</w:t>
            </w:r>
            <w:r>
              <w:rPr>
                <w:rFonts w:ascii="宋体" w:hAnsi="宋体" w:cs="Calibri"/>
                <w:sz w:val="24"/>
                <w:szCs w:val="24"/>
              </w:rPr>
            </w:r>
            <w:r/>
          </w:p>
          <w:p>
            <w:pPr>
              <w:pStyle w:val="719"/>
              <w:jc w:val="center"/>
              <w:rPr>
                <w:rFonts w:ascii="宋体" w:hAnsi="宋体" w:cs="Calibri"/>
                <w:sz w:val="24"/>
                <w:szCs w:val="24"/>
              </w:rPr>
            </w:pPr>
            <w:r>
              <w:rPr>
                <w:rFonts w:hint="eastAsia" w:ascii="宋体" w:hAnsi="宋体" w:cs="Calibri"/>
                <w:sz w:val="24"/>
                <w:szCs w:val="24"/>
              </w:rPr>
              <w:t xml:space="preserve">查台账</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3</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19"/>
              <w:rPr>
                <w:rFonts w:ascii="宋体" w:hAnsi="宋体" w:cs="Calibri"/>
                <w:sz w:val="24"/>
                <w:szCs w:val="24"/>
              </w:rPr>
            </w:pPr>
            <w:r>
              <w:rPr>
                <w:rFonts w:hint="eastAsia" w:ascii="宋体" w:hAnsi="宋体" w:cs="Calibri"/>
                <w:sz w:val="24"/>
                <w:szCs w:val="24"/>
              </w:rPr>
              <w:t xml:space="preserve">6、工作中必须坚持原则，不得徇私枉法、接受贿赂等违规行为。</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听汇报</w:t>
            </w:r>
            <w:r/>
          </w:p>
          <w:p>
            <w:pPr>
              <w:pStyle w:val="719"/>
              <w:jc w:val="center"/>
              <w:rPr>
                <w:rFonts w:ascii="宋体" w:hAnsi="宋体" w:cs="Calibri"/>
                <w:sz w:val="24"/>
                <w:szCs w:val="24"/>
              </w:rPr>
            </w:pPr>
            <w:r>
              <w:rPr>
                <w:rFonts w:hint="eastAsia" w:ascii="宋体" w:hAnsi="宋体" w:cs="Calibri"/>
                <w:sz w:val="24"/>
                <w:szCs w:val="24"/>
              </w:rPr>
              <w:t xml:space="preserve">教职工</w:t>
            </w:r>
            <w:r>
              <w:rPr>
                <w:rFonts w:ascii="宋体" w:hAnsi="宋体" w:cs="Calibri"/>
                <w:sz w:val="24"/>
                <w:szCs w:val="24"/>
              </w:rPr>
              <w:t xml:space="preserve">反</w:t>
            </w:r>
            <w:r>
              <w:rPr>
                <w:rFonts w:hint="eastAsia" w:ascii="宋体" w:hAnsi="宋体" w:cs="Calibri"/>
                <w:sz w:val="24"/>
                <w:szCs w:val="24"/>
              </w:rPr>
              <w:t xml:space="preserve">馈</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19"/>
              <w:rPr>
                <w:rFonts w:ascii="宋体" w:hAnsi="宋体" w:cs="Calibri"/>
                <w:sz w:val="24"/>
                <w:szCs w:val="24"/>
              </w:rPr>
            </w:pPr>
            <w:r>
              <w:rPr>
                <w:rFonts w:hint="eastAsia" w:ascii="宋体" w:hAnsi="宋体" w:cs="Calibri"/>
                <w:sz w:val="24"/>
                <w:szCs w:val="24"/>
              </w:rPr>
              <w:t xml:space="preserve">7、认真填写交接班记录，按时交接班。完成校区重大活动期间的安全保障任务。</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听</w:t>
            </w:r>
            <w:r>
              <w:rPr>
                <w:rFonts w:ascii="宋体" w:hAnsi="宋体" w:cs="Calibri"/>
                <w:sz w:val="24"/>
                <w:szCs w:val="24"/>
              </w:rPr>
              <w:t xml:space="preserve">汇报</w:t>
            </w:r>
            <w:r/>
          </w:p>
          <w:p>
            <w:pPr>
              <w:pStyle w:val="719"/>
              <w:jc w:val="center"/>
              <w:rPr>
                <w:rFonts w:ascii="宋体" w:hAnsi="宋体" w:cs="Calibri"/>
                <w:sz w:val="24"/>
                <w:szCs w:val="24"/>
              </w:rPr>
            </w:pPr>
            <w:r>
              <w:rPr>
                <w:rFonts w:hint="eastAsia" w:ascii="宋体" w:hAnsi="宋体" w:cs="Calibri"/>
                <w:sz w:val="24"/>
                <w:szCs w:val="24"/>
              </w:rPr>
              <w:t xml:space="preserve">查台账</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tabs>
                <w:tab w:val="left" w:pos="465" w:leader="none"/>
              </w:tabs>
              <w:rPr>
                <w:rFonts w:ascii="宋体" w:hAnsi="宋体" w:cs="Calibri"/>
                <w:sz w:val="24"/>
                <w:szCs w:val="24"/>
              </w:rPr>
            </w:pPr>
            <w:r>
              <w:rPr>
                <w:rFonts w:ascii="宋体" w:hAnsi="宋体" w:cs="Calibri"/>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8、协调处理当班的一般警情，并及时报告值班干部，重大事件立即上报校区保卫科。</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询问</w:t>
            </w:r>
            <w:r>
              <w:rPr>
                <w:rFonts w:ascii="宋体" w:hAnsi="宋体" w:cs="Calibri"/>
                <w:sz w:val="24"/>
                <w:szCs w:val="24"/>
              </w:rPr>
            </w:r>
            <w:r/>
          </w:p>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9、爱护公共财物，甲方移交资产有专人负责管理，保持室内卫生，保持工作环境整洁。</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现场查看</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19"/>
              <w:rPr>
                <w:rFonts w:ascii="宋体" w:hAnsi="宋体" w:cs="Calibri"/>
                <w:sz w:val="24"/>
                <w:szCs w:val="24"/>
              </w:rPr>
            </w:pPr>
            <w:r>
              <w:rPr>
                <w:rFonts w:hint="eastAsia" w:ascii="宋体" w:hAnsi="宋体" w:cs="Calibri"/>
                <w:sz w:val="24"/>
                <w:szCs w:val="24"/>
              </w:rPr>
              <w:t xml:space="preserve">10、完成校区保卫科交办的其他任务。</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听汇报</w:t>
            </w:r>
            <w:r>
              <w:rPr>
                <w:rFonts w:ascii="宋体" w:hAnsi="宋体" w:cs="Calibri"/>
                <w:sz w:val="24"/>
                <w:szCs w:val="24"/>
              </w:rPr>
            </w:r>
            <w:r/>
          </w:p>
          <w:p>
            <w:pPr>
              <w:pStyle w:val="719"/>
              <w:jc w:val="center"/>
              <w:rPr>
                <w:rFonts w:ascii="宋体" w:hAnsi="宋体" w:cs="Calibri"/>
                <w:sz w:val="24"/>
                <w:szCs w:val="24"/>
              </w:rPr>
            </w:pPr>
            <w:r>
              <w:rPr>
                <w:rFonts w:hint="eastAsia" w:ascii="宋体" w:hAnsi="宋体" w:cs="Calibri"/>
                <w:sz w:val="24"/>
                <w:szCs w:val="24"/>
              </w:rPr>
              <w:t xml:space="preserve">查台账</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pStyle w:val="719"/>
              <w:jc w:val="center"/>
              <w:spacing w:line="380" w:lineRule="exact"/>
              <w:rPr>
                <w:rFonts w:ascii="宋体" w:hAnsi="宋体" w:cs="Calibri"/>
                <w:b/>
                <w:sz w:val="24"/>
                <w:szCs w:val="24"/>
              </w:rPr>
            </w:pPr>
            <w:r>
              <w:rPr>
                <w:rFonts w:hint="eastAsia" w:ascii="宋体" w:hAnsi="宋体" w:cs="Calibri"/>
                <w:b/>
                <w:sz w:val="24"/>
                <w:szCs w:val="24"/>
              </w:rPr>
              <w:t xml:space="preserve">消</w:t>
            </w:r>
            <w:r>
              <w:rPr>
                <w:rFonts w:ascii="宋体" w:hAnsi="宋体" w:cs="Calibri"/>
                <w:b/>
                <w:sz w:val="24"/>
                <w:szCs w:val="24"/>
              </w:rPr>
            </w:r>
            <w:r/>
          </w:p>
          <w:p>
            <w:pPr>
              <w:pStyle w:val="719"/>
              <w:jc w:val="center"/>
              <w:spacing w:line="380" w:lineRule="exact"/>
              <w:rPr>
                <w:rFonts w:ascii="宋体" w:hAnsi="宋体" w:cs="Calibri"/>
                <w:b/>
                <w:sz w:val="24"/>
                <w:szCs w:val="24"/>
              </w:rPr>
            </w:pPr>
            <w:r>
              <w:rPr>
                <w:rFonts w:hint="eastAsia" w:ascii="宋体" w:hAnsi="宋体" w:cs="Calibri"/>
                <w:b/>
                <w:sz w:val="24"/>
                <w:szCs w:val="24"/>
              </w:rPr>
              <w:t xml:space="preserve">防</w:t>
            </w:r>
            <w:r>
              <w:rPr>
                <w:rFonts w:ascii="宋体" w:hAnsi="宋体" w:cs="Calibri"/>
                <w:b/>
                <w:sz w:val="24"/>
                <w:szCs w:val="24"/>
              </w:rPr>
            </w:r>
            <w:r/>
          </w:p>
          <w:p>
            <w:pPr>
              <w:pStyle w:val="719"/>
              <w:jc w:val="center"/>
              <w:spacing w:line="380" w:lineRule="exact"/>
              <w:rPr>
                <w:rFonts w:ascii="宋体" w:hAnsi="宋体" w:cs="Calibri"/>
                <w:b/>
                <w:sz w:val="24"/>
                <w:szCs w:val="24"/>
              </w:rPr>
            </w:pPr>
            <w:r>
              <w:rPr>
                <w:rFonts w:hint="eastAsia" w:ascii="宋体" w:hAnsi="宋体" w:cs="Calibri"/>
                <w:b/>
                <w:sz w:val="24"/>
                <w:szCs w:val="24"/>
              </w:rPr>
              <w:t xml:space="preserve">控</w:t>
            </w:r>
            <w:r>
              <w:rPr>
                <w:rFonts w:ascii="宋体" w:hAnsi="宋体" w:cs="Calibri"/>
                <w:b/>
                <w:sz w:val="24"/>
                <w:szCs w:val="24"/>
              </w:rPr>
            </w:r>
            <w:r/>
          </w:p>
          <w:p>
            <w:pPr>
              <w:pStyle w:val="719"/>
              <w:jc w:val="center"/>
              <w:spacing w:line="380" w:lineRule="exact"/>
              <w:rPr>
                <w:rFonts w:ascii="宋体" w:hAnsi="宋体" w:cs="Calibri"/>
                <w:b/>
                <w:sz w:val="24"/>
                <w:szCs w:val="24"/>
              </w:rPr>
            </w:pPr>
            <w:r>
              <w:rPr>
                <w:rFonts w:hint="eastAsia" w:ascii="宋体" w:hAnsi="宋体" w:cs="Calibri"/>
                <w:b/>
                <w:sz w:val="24"/>
                <w:szCs w:val="24"/>
              </w:rPr>
              <w:t xml:space="preserve">制</w:t>
            </w:r>
            <w:r>
              <w:rPr>
                <w:rFonts w:ascii="宋体" w:hAnsi="宋体" w:cs="Calibri"/>
                <w:b/>
                <w:sz w:val="24"/>
                <w:szCs w:val="24"/>
              </w:rPr>
            </w:r>
            <w:r/>
          </w:p>
          <w:p>
            <w:pPr>
              <w:pStyle w:val="719"/>
              <w:jc w:val="center"/>
              <w:spacing w:line="380" w:lineRule="exact"/>
              <w:rPr>
                <w:rFonts w:ascii="宋体" w:hAnsi="宋体" w:cs="Calibri"/>
                <w:b/>
                <w:sz w:val="24"/>
                <w:szCs w:val="24"/>
              </w:rPr>
            </w:pPr>
            <w:r>
              <w:rPr>
                <w:rFonts w:hint="eastAsia" w:ascii="宋体" w:hAnsi="宋体" w:cs="Calibri"/>
                <w:b/>
                <w:sz w:val="24"/>
                <w:szCs w:val="24"/>
              </w:rPr>
              <w:t xml:space="preserve">室</w:t>
            </w:r>
            <w:r>
              <w:rPr>
                <w:rFonts w:ascii="宋体" w:hAnsi="宋体" w:cs="Calibri"/>
                <w:b/>
                <w:sz w:val="24"/>
                <w:szCs w:val="24"/>
              </w:rPr>
            </w:r>
            <w:r/>
          </w:p>
          <w:p>
            <w:pPr>
              <w:pStyle w:val="719"/>
              <w:jc w:val="center"/>
              <w:spacing w:line="380" w:lineRule="exact"/>
              <w:rPr>
                <w:rFonts w:ascii="宋体" w:hAnsi="宋体" w:cs="Calibri"/>
                <w:b/>
                <w:sz w:val="24"/>
                <w:szCs w:val="24"/>
              </w:rPr>
            </w:pPr>
            <w:r>
              <w:rPr>
                <w:rFonts w:hint="eastAsia" w:ascii="宋体" w:hAnsi="宋体" w:cs="Calibri"/>
                <w:b/>
                <w:sz w:val="24"/>
                <w:szCs w:val="24"/>
              </w:rPr>
              <w:t xml:space="preserve">岗</w:t>
            </w:r>
            <w:r>
              <w:rPr>
                <w:rFonts w:ascii="宋体" w:hAnsi="宋体" w:cs="Calibri"/>
                <w:b/>
                <w:sz w:val="24"/>
                <w:szCs w:val="24"/>
              </w:rPr>
            </w:r>
            <w:r/>
          </w:p>
          <w:p>
            <w:pPr>
              <w:pStyle w:val="719"/>
              <w:jc w:val="center"/>
              <w:spacing w:line="380" w:lineRule="exact"/>
              <w:rPr>
                <w:rFonts w:ascii="宋体" w:hAnsi="宋体" w:cs="Calibri"/>
                <w:b/>
                <w:sz w:val="24"/>
                <w:szCs w:val="24"/>
              </w:rPr>
            </w:pPr>
            <w:r>
              <w:rPr>
                <w:rFonts w:hint="eastAsia" w:ascii="宋体" w:hAnsi="宋体" w:cs="Calibri"/>
                <w:b/>
                <w:sz w:val="24"/>
                <w:szCs w:val="24"/>
              </w:rPr>
              <w:t xml:space="preserve">位</w:t>
            </w:r>
            <w:r>
              <w:rPr>
                <w:rFonts w:ascii="宋体" w:hAnsi="宋体" w:cs="Calibri"/>
                <w:b/>
                <w:sz w:val="24"/>
                <w:szCs w:val="24"/>
              </w:rPr>
            </w:r>
            <w:r/>
          </w:p>
          <w:p>
            <w:pPr>
              <w:pStyle w:val="719"/>
              <w:jc w:val="center"/>
              <w:spacing w:line="400" w:lineRule="exact"/>
              <w:rPr>
                <w:rFonts w:ascii="宋体" w:hAnsi="宋体" w:cs="Calibri"/>
                <w:b/>
                <w:sz w:val="24"/>
                <w:szCs w:val="24"/>
              </w:rPr>
            </w:pPr>
            <w:r>
              <w:rPr>
                <w:rFonts w:hint="eastAsia" w:ascii="宋体" w:hAnsi="宋体" w:cs="Calibri"/>
                <w:b/>
                <w:sz w:val="24"/>
                <w:szCs w:val="24"/>
              </w:rPr>
              <w:t xml:space="preserve">（</w:t>
            </w:r>
            <w:r>
              <w:rPr>
                <w:rFonts w:ascii="宋体" w:hAnsi="宋体" w:cs="Calibri"/>
                <w:b/>
                <w:sz w:val="24"/>
                <w:szCs w:val="24"/>
              </w:rPr>
              <w:t xml:space="preserve">30</w:t>
            </w:r>
            <w:r>
              <w:rPr>
                <w:rFonts w:hint="eastAsia" w:ascii="宋体" w:hAnsi="宋体" w:cs="Calibri"/>
                <w:b/>
                <w:sz w:val="24"/>
                <w:szCs w:val="24"/>
              </w:rPr>
              <w:t xml:space="preserve">分）</w:t>
            </w: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19"/>
              <w:rPr>
                <w:rFonts w:ascii="宋体" w:hAnsi="宋体" w:cs="Calibri"/>
                <w:sz w:val="24"/>
                <w:szCs w:val="24"/>
              </w:rPr>
            </w:pPr>
            <w:r>
              <w:rPr>
                <w:rFonts w:hint="eastAsia" w:ascii="宋体" w:hAnsi="宋体" w:cs="Calibri"/>
                <w:sz w:val="24"/>
                <w:szCs w:val="24"/>
              </w:rPr>
              <w:t xml:space="preserve">1、对各种消防控制设备进行严密的监视和运用,认真履行岗位操作责任制,不得擅离职守做好检查,操作等工作。</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现场查看</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19"/>
              <w:rPr>
                <w:rFonts w:ascii="宋体" w:hAnsi="宋体" w:cs="Calibri"/>
                <w:sz w:val="24"/>
                <w:szCs w:val="24"/>
              </w:rPr>
            </w:pPr>
            <w:r>
              <w:rPr>
                <w:rFonts w:hint="eastAsia" w:ascii="宋体" w:hAnsi="宋体" w:cs="Calibri"/>
                <w:sz w:val="24"/>
                <w:szCs w:val="24"/>
              </w:rPr>
              <w:t xml:space="preserve">2、熟悉本系统所用消防设施系统的基本原理、功能,熟练掌握操作技术,做好交接班工作,认真填写值班记录,系统运行登记表和控制器日检登记表。</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查台帐</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4</w:t>
            </w:r>
            <w:r/>
          </w:p>
          <w:p>
            <w:pPr>
              <w:pStyle w:val="719"/>
              <w:jc w:val="center"/>
              <w:rPr>
                <w:rFonts w:ascii="宋体" w:hAnsi="宋体" w:cs="Calibri"/>
                <w:sz w:val="24"/>
                <w:szCs w:val="24"/>
              </w:rPr>
            </w:pP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19"/>
              <w:rPr>
                <w:rFonts w:ascii="宋体" w:hAnsi="宋体" w:cs="Calibri"/>
                <w:sz w:val="24"/>
                <w:szCs w:val="24"/>
              </w:rPr>
            </w:pPr>
            <w:r>
              <w:rPr>
                <w:rFonts w:hint="eastAsia" w:ascii="宋体" w:hAnsi="宋体" w:cs="Calibri"/>
                <w:sz w:val="24"/>
                <w:szCs w:val="24"/>
              </w:rPr>
              <w:t xml:space="preserve">3、对消防控制室设备及通讯器材等要进行经常性的检查,定期作好系统功能实验,协助技术人员做好修理、维护工作,不得擅自拆除、挪用或停用,保证设备正常运行。</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现场查看</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19"/>
              <w:rPr>
                <w:rFonts w:ascii="宋体" w:hAnsi="宋体" w:cs="Calibri"/>
                <w:sz w:val="24"/>
                <w:szCs w:val="24"/>
              </w:rPr>
            </w:pPr>
            <w:r>
              <w:rPr>
                <w:rFonts w:hint="eastAsia" w:ascii="宋体" w:hAnsi="宋体" w:cs="Calibri"/>
                <w:sz w:val="24"/>
                <w:szCs w:val="24"/>
              </w:rPr>
              <w:t xml:space="preserve">4、熟悉本单位火灾事故处理程序，按时向负责人和保卫部门报告建筑消防设施的运行情况,协助有关领导做好防火、灭火工作。</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现场查看</w:t>
            </w:r>
            <w:r/>
          </w:p>
          <w:p>
            <w:pPr>
              <w:pStyle w:val="719"/>
              <w:jc w:val="center"/>
              <w:rPr>
                <w:rFonts w:ascii="宋体" w:hAnsi="宋体" w:cs="Calibri"/>
                <w:sz w:val="24"/>
                <w:szCs w:val="24"/>
              </w:rPr>
            </w:pPr>
            <w:r>
              <w:rPr>
                <w:rFonts w:ascii="宋体" w:hAnsi="宋体" w:cs="Calibri"/>
                <w:sz w:val="24"/>
                <w:szCs w:val="24"/>
              </w:rPr>
              <w:t xml:space="preserve">查台帐</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19"/>
              <w:rPr>
                <w:rFonts w:ascii="宋体" w:hAnsi="宋体" w:cs="Calibri"/>
                <w:sz w:val="24"/>
                <w:szCs w:val="24"/>
              </w:rPr>
            </w:pPr>
            <w:r>
              <w:rPr>
                <w:rFonts w:hint="eastAsia" w:ascii="宋体" w:hAnsi="宋体" w:cs="Calibri"/>
                <w:sz w:val="24"/>
                <w:szCs w:val="24"/>
              </w:rPr>
              <w:t xml:space="preserve">5、确认发生火灾后,要立即直拨119报警,不得迟报和不报,并及时、准确启动有关消防设备,正确有效地组织扑救及人员疏散，按校区应急程序向有关人员汇报。</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现场查看</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19"/>
              <w:rPr>
                <w:rFonts w:ascii="宋体" w:hAnsi="宋体" w:cs="Calibri"/>
                <w:sz w:val="24"/>
                <w:szCs w:val="24"/>
              </w:rPr>
            </w:pPr>
            <w:r>
              <w:rPr>
                <w:rFonts w:hint="eastAsia" w:ascii="宋体" w:hAnsi="宋体" w:cs="Calibri"/>
                <w:sz w:val="24"/>
                <w:szCs w:val="24"/>
              </w:rPr>
              <w:t xml:space="preserve">6、要积极宣传贯彻消防法规、遵守防火安全管理制度,以高度的责任感去完成各项技术工作和日常管理工作。</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现场查看</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3</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19"/>
              <w:rPr>
                <w:rFonts w:ascii="宋体" w:hAnsi="宋体" w:cs="Calibri"/>
                <w:sz w:val="24"/>
                <w:szCs w:val="24"/>
              </w:rPr>
            </w:pPr>
            <w:r>
              <w:rPr>
                <w:rFonts w:hint="eastAsia" w:ascii="宋体" w:hAnsi="宋体" w:cs="Calibri"/>
                <w:sz w:val="24"/>
                <w:szCs w:val="24"/>
              </w:rPr>
              <w:t xml:space="preserve">7、完成消防部门和上级领导布置的工作任务,积极参加消防专业培训,自觉接爱消防部门的检查。</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现场查看</w:t>
            </w:r>
            <w:r/>
          </w:p>
          <w:p>
            <w:pPr>
              <w:pStyle w:val="719"/>
              <w:jc w:val="center"/>
              <w:rPr>
                <w:rFonts w:ascii="宋体" w:hAnsi="宋体" w:cs="Calibri"/>
                <w:b/>
                <w:sz w:val="24"/>
                <w:szCs w:val="24"/>
              </w:rPr>
            </w:pPr>
            <w:r>
              <w:rPr>
                <w:rFonts w:hint="eastAsia" w:ascii="宋体" w:hAnsi="宋体" w:cs="Calibri"/>
                <w:sz w:val="24"/>
                <w:szCs w:val="24"/>
              </w:rPr>
              <w:t xml:space="preserve">查台帐</w:t>
            </w: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4</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pStyle w:val="719"/>
              <w:rPr>
                <w:rFonts w:ascii="宋体" w:hAnsi="宋体" w:cs="Calibri"/>
                <w:sz w:val="24"/>
                <w:szCs w:val="24"/>
              </w:rPr>
            </w:pPr>
            <w:r>
              <w:rPr>
                <w:rFonts w:hint="eastAsia" w:ascii="宋体" w:hAnsi="宋体" w:cs="Calibri"/>
                <w:sz w:val="24"/>
                <w:szCs w:val="24"/>
              </w:rPr>
              <w:t xml:space="preserve">8、完成校区保卫科交办的其他任务。</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jc w:val="center"/>
              <w:rPr>
                <w:rFonts w:ascii="宋体" w:hAnsi="宋体" w:cs="Calibri"/>
                <w:b/>
                <w:sz w:val="24"/>
                <w:szCs w:val="24"/>
              </w:rPr>
            </w:pPr>
            <w:r>
              <w:rPr>
                <w:rFonts w:hint="eastAsia" w:ascii="宋体" w:hAnsi="宋体" w:cs="Calibri"/>
                <w:sz w:val="24"/>
                <w:szCs w:val="24"/>
              </w:rPr>
              <w:t xml:space="preserve">听汇报</w:t>
            </w: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hint="eastAsia" w:ascii="宋体" w:hAnsi="宋体" w:cs="Calibri"/>
                <w:sz w:val="24"/>
                <w:szCs w:val="24"/>
              </w:rPr>
              <w:t xml:space="preserve">3</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pStyle w:val="719"/>
              <w:jc w:val="center"/>
              <w:rPr>
                <w:rFonts w:ascii="宋体" w:hAnsi="宋体" w:cs="Calibri"/>
                <w:b/>
                <w:sz w:val="24"/>
                <w:szCs w:val="24"/>
              </w:rPr>
            </w:pPr>
            <w:r>
              <w:rPr>
                <w:rFonts w:hint="eastAsia" w:ascii="宋体" w:hAnsi="宋体" w:cs="Calibri"/>
                <w:b/>
                <w:sz w:val="24"/>
                <w:szCs w:val="24"/>
              </w:rPr>
              <w:t xml:space="preserve">内</w:t>
            </w:r>
            <w:r>
              <w:rPr>
                <w:rFonts w:ascii="宋体" w:hAnsi="宋体" w:cs="Calibri"/>
                <w:b/>
                <w:sz w:val="24"/>
                <w:szCs w:val="24"/>
              </w:rPr>
            </w:r>
            <w:r/>
          </w:p>
          <w:p>
            <w:pPr>
              <w:pStyle w:val="719"/>
              <w:jc w:val="center"/>
              <w:rPr>
                <w:rFonts w:ascii="宋体" w:hAnsi="宋体" w:cs="Calibri"/>
                <w:b/>
                <w:sz w:val="24"/>
                <w:szCs w:val="24"/>
              </w:rPr>
            </w:pPr>
            <w:r>
              <w:rPr>
                <w:rFonts w:hint="eastAsia" w:ascii="宋体" w:hAnsi="宋体" w:cs="Calibri"/>
                <w:b/>
                <w:sz w:val="24"/>
                <w:szCs w:val="24"/>
              </w:rPr>
              <w:t xml:space="preserve">部</w:t>
            </w:r>
            <w:r>
              <w:rPr>
                <w:rFonts w:ascii="宋体" w:hAnsi="宋体" w:cs="Calibri"/>
                <w:b/>
                <w:sz w:val="24"/>
                <w:szCs w:val="24"/>
              </w:rPr>
            </w:r>
            <w:r/>
          </w:p>
          <w:p>
            <w:pPr>
              <w:pStyle w:val="719"/>
              <w:jc w:val="center"/>
              <w:rPr>
                <w:rFonts w:ascii="宋体" w:hAnsi="宋体" w:cs="Calibri"/>
                <w:b/>
                <w:sz w:val="24"/>
                <w:szCs w:val="24"/>
              </w:rPr>
            </w:pPr>
            <w:r>
              <w:rPr>
                <w:rFonts w:hint="eastAsia" w:ascii="宋体" w:hAnsi="宋体" w:cs="Calibri"/>
                <w:b/>
                <w:sz w:val="24"/>
                <w:szCs w:val="24"/>
              </w:rPr>
              <w:t xml:space="preserve">管</w:t>
            </w:r>
            <w:r>
              <w:rPr>
                <w:rFonts w:ascii="宋体" w:hAnsi="宋体" w:cs="Calibri"/>
                <w:b/>
                <w:sz w:val="24"/>
                <w:szCs w:val="24"/>
              </w:rPr>
            </w:r>
            <w:r/>
          </w:p>
          <w:p>
            <w:pPr>
              <w:pStyle w:val="719"/>
              <w:jc w:val="center"/>
              <w:rPr>
                <w:rFonts w:ascii="宋体" w:hAnsi="宋体" w:cs="Calibri"/>
                <w:b/>
                <w:sz w:val="24"/>
                <w:szCs w:val="24"/>
              </w:rPr>
            </w:pPr>
            <w:r>
              <w:rPr>
                <w:rFonts w:hint="eastAsia" w:ascii="宋体" w:hAnsi="宋体" w:cs="Calibri"/>
                <w:b/>
                <w:sz w:val="24"/>
                <w:szCs w:val="24"/>
              </w:rPr>
              <w:t xml:space="preserve">理</w:t>
            </w:r>
            <w:r>
              <w:rPr>
                <w:rFonts w:ascii="宋体" w:hAnsi="宋体" w:cs="Calibri"/>
                <w:b/>
                <w:sz w:val="24"/>
                <w:szCs w:val="24"/>
              </w:rPr>
            </w:r>
            <w:r/>
          </w:p>
          <w:p>
            <w:pPr>
              <w:pStyle w:val="719"/>
              <w:jc w:val="center"/>
              <w:spacing w:line="400" w:lineRule="exact"/>
              <w:rPr>
                <w:rFonts w:ascii="宋体" w:hAnsi="宋体" w:cs="Calibri"/>
                <w:b/>
                <w:sz w:val="24"/>
                <w:szCs w:val="24"/>
              </w:rPr>
            </w:pPr>
            <w:r>
              <w:rPr>
                <w:rFonts w:hint="eastAsia" w:ascii="宋体" w:hAnsi="宋体" w:cs="Calibri"/>
                <w:b/>
                <w:sz w:val="24"/>
                <w:szCs w:val="24"/>
              </w:rPr>
              <w:t xml:space="preserve">（</w:t>
            </w:r>
            <w:r>
              <w:rPr>
                <w:rFonts w:ascii="宋体" w:hAnsi="宋体" w:cs="Calibri"/>
                <w:b/>
                <w:sz w:val="24"/>
                <w:szCs w:val="24"/>
              </w:rPr>
              <w:t xml:space="preserve">10</w:t>
            </w:r>
            <w:r>
              <w:rPr>
                <w:rFonts w:hint="eastAsia" w:ascii="宋体" w:hAnsi="宋体" w:cs="Calibri"/>
                <w:b/>
                <w:sz w:val="24"/>
                <w:szCs w:val="24"/>
              </w:rPr>
              <w:t xml:space="preserve">分）</w:t>
            </w: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1、管理人员配备齐全、不缺勤、不脱岗、挂牌上岗，持证上岗，态度谦和、主动热情，杜绝争吵现象。</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ind w:left="120" w:hanging="120"/>
              <w:jc w:val="center"/>
              <w:rPr>
                <w:rFonts w:ascii="宋体" w:hAnsi="宋体" w:cs="Calibri"/>
                <w:sz w:val="24"/>
                <w:szCs w:val="24"/>
              </w:rPr>
            </w:pPr>
            <w:r>
              <w:rPr>
                <w:rFonts w:ascii="宋体" w:hAnsi="宋体" w:cs="Calibri"/>
                <w:sz w:val="24"/>
                <w:szCs w:val="24"/>
              </w:rPr>
              <w:t xml:space="preserve">现场查</w:t>
            </w:r>
            <w:r>
              <w:rPr>
                <w:rFonts w:hint="eastAsia" w:ascii="宋体" w:hAnsi="宋体" w:cs="Calibri"/>
                <w:sz w:val="24"/>
                <w:szCs w:val="24"/>
              </w:rPr>
              <w:t xml:space="preserve">看</w:t>
            </w:r>
            <w:r>
              <w:rPr>
                <w:rFonts w:ascii="宋体" w:hAnsi="宋体" w:cs="Calibri"/>
                <w:sz w:val="24"/>
                <w:szCs w:val="24"/>
              </w:rPr>
            </w:r>
            <w:r/>
          </w:p>
          <w:p>
            <w:pPr>
              <w:pStyle w:val="719"/>
              <w:ind w:left="120" w:hanging="120"/>
              <w:jc w:val="center"/>
              <w:rPr>
                <w:rFonts w:ascii="宋体" w:hAnsi="宋体" w:cs="Calibri"/>
                <w:sz w:val="24"/>
                <w:szCs w:val="24"/>
              </w:rPr>
            </w:pPr>
            <w:r>
              <w:rPr>
                <w:rFonts w:hint="eastAsia" w:ascii="宋体" w:hAnsi="宋体" w:cs="Calibri"/>
                <w:sz w:val="24"/>
                <w:szCs w:val="24"/>
              </w:rPr>
              <w:t xml:space="preserve">收集反映</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ind w:firstLine="360"/>
              <w:rPr>
                <w:rFonts w:ascii="宋体" w:hAnsi="宋体" w:cs="Calibri"/>
                <w:sz w:val="24"/>
                <w:szCs w:val="24"/>
              </w:rPr>
            </w:pPr>
            <w:r>
              <w:rPr>
                <w:rFonts w:ascii="宋体" w:hAnsi="宋体" w:cs="Calibri"/>
                <w:sz w:val="24"/>
                <w:szCs w:val="24"/>
              </w:rPr>
              <w:t xml:space="preserve">6</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cantSplit/>
          <w:trHeight w:val="475"/>
        </w:trPr>
        <w:tc>
          <w:tcPr>
            <w:tcBorders>
              <w:top w:val="non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9"/>
              <w:jc w:val="left"/>
              <w:widowControl/>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2、办公室整洁，各项规章制度齐全，岗位责任制度挂在醒目位置，健全各种管理档案，随时供校区相关管理部门调阅。</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ind w:left="120" w:hanging="120"/>
              <w:jc w:val="center"/>
              <w:rPr>
                <w:rFonts w:ascii="宋体" w:hAnsi="宋体" w:cs="Calibri"/>
                <w:sz w:val="24"/>
                <w:szCs w:val="24"/>
              </w:rPr>
            </w:pPr>
            <w:r>
              <w:rPr>
                <w:rFonts w:ascii="宋体" w:hAnsi="宋体" w:cs="Calibri"/>
                <w:sz w:val="24"/>
                <w:szCs w:val="24"/>
              </w:rPr>
              <w:t xml:space="preserve">现场查看</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19"/>
              <w:jc w:val="center"/>
              <w:rPr>
                <w:rFonts w:ascii="宋体" w:hAnsi="宋体" w:cs="Calibri"/>
                <w:sz w:val="24"/>
                <w:szCs w:val="24"/>
              </w:rPr>
            </w:pPr>
            <w:r>
              <w:rPr>
                <w:rFonts w:ascii="宋体" w:hAnsi="宋体" w:cs="Calibri"/>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trHeight w:val="475"/>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719"/>
              <w:jc w:val="center"/>
              <w:rPr>
                <w:rFonts w:ascii="宋体" w:hAnsi="宋体" w:cs="Calibri"/>
                <w:b/>
                <w:sz w:val="24"/>
                <w:szCs w:val="24"/>
              </w:rPr>
            </w:pPr>
            <w:r>
              <w:rPr>
                <w:rFonts w:hint="eastAsia" w:ascii="宋体" w:hAnsi="宋体" w:cs="Calibri"/>
                <w:b/>
                <w:sz w:val="24"/>
                <w:szCs w:val="24"/>
              </w:rPr>
              <w:t xml:space="preserve">附加分</w:t>
            </w:r>
            <w:r>
              <w:rPr>
                <w:rFonts w:ascii="宋体" w:hAnsi="宋体" w:cs="Calibri"/>
                <w:b/>
                <w:sz w:val="24"/>
                <w:szCs w:val="24"/>
              </w:rPr>
            </w:r>
            <w:r/>
          </w:p>
          <w:p>
            <w:pPr>
              <w:pStyle w:val="719"/>
              <w:jc w:val="center"/>
              <w:rPr>
                <w:rFonts w:ascii="宋体" w:hAnsi="宋体" w:cs="Calibri"/>
                <w:b/>
                <w:sz w:val="24"/>
                <w:szCs w:val="24"/>
              </w:rPr>
            </w:pPr>
            <w:r>
              <w:rPr>
                <w:rFonts w:hint="eastAsia" w:ascii="宋体" w:hAnsi="宋体" w:cs="Calibri"/>
                <w:b/>
                <w:sz w:val="24"/>
                <w:szCs w:val="24"/>
              </w:rPr>
              <w:t xml:space="preserve">（-10～10分）</w:t>
            </w:r>
            <w:r>
              <w:rPr>
                <w:rFonts w:ascii="宋体" w:hAnsi="宋体" w:cs="Calibri"/>
                <w:b/>
                <w:sz w:val="24"/>
                <w:szCs w:val="24"/>
              </w:rPr>
            </w:r>
            <w:r/>
          </w:p>
          <w:p>
            <w:pPr>
              <w:pStyle w:val="719"/>
              <w:jc w:val="center"/>
              <w:rPr>
                <w:rFonts w:ascii="宋体" w:hAnsi="宋体" w:cs="Calibri"/>
                <w:sz w:val="24"/>
                <w:szCs w:val="24"/>
              </w:rPr>
            </w:pP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4252" w:type="dxa"/>
            <w:vAlign w:val="top"/>
            <w:textDirection w:val="lrTb"/>
            <w:noWrap w:val="false"/>
          </w:tcPr>
          <w:p>
            <w:pPr>
              <w:pStyle w:val="719"/>
              <w:rPr>
                <w:rFonts w:ascii="宋体" w:hAnsi="宋体" w:cs="Calibri"/>
                <w:sz w:val="24"/>
                <w:szCs w:val="24"/>
              </w:rPr>
            </w:pPr>
            <w:r>
              <w:rPr>
                <w:rFonts w:hint="eastAsia" w:ascii="宋体" w:hAnsi="宋体" w:cs="Calibri"/>
                <w:sz w:val="24"/>
                <w:szCs w:val="24"/>
              </w:rPr>
              <w:t xml:space="preserve">1、参与校区重大活动，受到校区好评的加1-5分。</w:t>
            </w:r>
            <w:r>
              <w:rPr>
                <w:rFonts w:ascii="宋体" w:hAnsi="宋体" w:cs="Calibri"/>
                <w:sz w:val="24"/>
                <w:szCs w:val="24"/>
              </w:rPr>
            </w:r>
            <w:r/>
          </w:p>
          <w:p>
            <w:pPr>
              <w:pStyle w:val="719"/>
              <w:rPr>
                <w:rFonts w:ascii="宋体" w:hAnsi="宋体" w:cs="Calibri"/>
                <w:sz w:val="24"/>
                <w:szCs w:val="24"/>
              </w:rPr>
            </w:pPr>
            <w:r>
              <w:rPr>
                <w:rFonts w:hint="eastAsia" w:ascii="宋体" w:hAnsi="宋体" w:cs="Calibri"/>
                <w:sz w:val="24"/>
                <w:szCs w:val="24"/>
              </w:rPr>
              <w:t xml:space="preserve">2、遇到重大突发事件反应迅速，处置得当的，加1-5分。</w:t>
            </w:r>
            <w:r>
              <w:rPr>
                <w:rFonts w:ascii="宋体" w:hAnsi="宋体" w:cs="Calibri"/>
                <w:sz w:val="24"/>
                <w:szCs w:val="24"/>
              </w:rPr>
            </w:r>
            <w:r/>
          </w:p>
          <w:p>
            <w:pPr>
              <w:pStyle w:val="719"/>
              <w:rPr>
                <w:rFonts w:ascii="宋体" w:hAnsi="宋体" w:cs="Calibri"/>
                <w:sz w:val="24"/>
                <w:szCs w:val="24"/>
              </w:rPr>
            </w:pPr>
            <w:r>
              <w:rPr>
                <w:rFonts w:hint="eastAsia" w:ascii="宋体" w:hAnsi="宋体" w:cs="Calibri"/>
                <w:sz w:val="24"/>
                <w:szCs w:val="24"/>
              </w:rPr>
              <w:t xml:space="preserve">3、有违纪违法、消极怠工行为的每人次扣5分。</w:t>
            </w:r>
            <w:r>
              <w:rPr>
                <w:rFonts w:ascii="宋体" w:hAnsi="宋体" w:cs="Calibri"/>
                <w:sz w:val="24"/>
                <w:szCs w:val="24"/>
              </w:rPr>
            </w:r>
            <w:r/>
          </w:p>
          <w:p>
            <w:pPr>
              <w:pStyle w:val="719"/>
              <w:rPr>
                <w:rFonts w:ascii="宋体" w:hAnsi="宋体" w:cs="Calibri"/>
                <w:sz w:val="24"/>
                <w:szCs w:val="24"/>
              </w:rPr>
            </w:pPr>
            <w:r>
              <w:rPr>
                <w:rFonts w:hint="eastAsia" w:ascii="宋体" w:hAnsi="宋体" w:cs="Calibri"/>
                <w:sz w:val="24"/>
                <w:szCs w:val="24"/>
              </w:rPr>
              <w:t xml:space="preserve">4、脱岗每人次扣5分。</w:t>
            </w:r>
            <w:r>
              <w:rPr>
                <w:rFonts w:ascii="宋体" w:hAnsi="宋体" w:cs="Calibri"/>
                <w:sz w:val="24"/>
                <w:szCs w:val="24"/>
              </w:rPr>
            </w:r>
            <w:r/>
          </w:p>
          <w:p>
            <w:pPr>
              <w:pStyle w:val="719"/>
              <w:rPr>
                <w:rFonts w:ascii="宋体" w:hAnsi="宋体" w:cs="Calibri"/>
                <w:sz w:val="24"/>
                <w:szCs w:val="24"/>
              </w:rPr>
            </w:pPr>
            <w:r>
              <w:rPr>
                <w:rFonts w:hint="eastAsia" w:ascii="宋体" w:hAnsi="宋体" w:cs="Calibri"/>
                <w:sz w:val="24"/>
                <w:szCs w:val="24"/>
              </w:rPr>
              <w:t xml:space="preserve">5、工作期间饮酒每人次扣5分。</w:t>
            </w:r>
            <w:r>
              <w:rPr>
                <w:rFonts w:ascii="宋体" w:hAnsi="宋体" w:cs="Calibri"/>
                <w:sz w:val="24"/>
                <w:szCs w:val="24"/>
              </w:rPr>
            </w:r>
            <w:r/>
          </w:p>
          <w:p>
            <w:pPr>
              <w:pStyle w:val="719"/>
              <w:rPr>
                <w:rFonts w:ascii="宋体" w:hAnsi="宋体" w:cs="Calibri"/>
                <w:sz w:val="24"/>
                <w:szCs w:val="24"/>
              </w:rPr>
            </w:pPr>
            <w:r>
              <w:rPr>
                <w:rFonts w:hint="eastAsia" w:ascii="宋体" w:hAnsi="宋体" w:cs="Calibri"/>
                <w:sz w:val="24"/>
                <w:szCs w:val="24"/>
              </w:rPr>
              <w:t xml:space="preserve">6、公共场合抽烟每人次扣2分。</w:t>
            </w:r>
            <w:r>
              <w:rPr>
                <w:rFonts w:ascii="宋体" w:hAnsi="宋体" w:cs="Calibri"/>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19"/>
              <w:ind w:left="120" w:hanging="120"/>
              <w:jc w:val="center"/>
              <w:rPr>
                <w:rFonts w:ascii="宋体" w:hAnsi="宋体" w:cs="Calibri"/>
                <w:sz w:val="24"/>
                <w:szCs w:val="24"/>
              </w:rPr>
            </w:pPr>
            <w:r>
              <w:rPr>
                <w:rFonts w:ascii="宋体" w:hAnsi="宋体" w:cs="Calibri"/>
                <w:sz w:val="24"/>
                <w:szCs w:val="24"/>
              </w:rPr>
              <w:t xml:space="preserve">现场查</w:t>
            </w:r>
            <w:r>
              <w:rPr>
                <w:rFonts w:hint="eastAsia" w:ascii="宋体" w:hAnsi="宋体" w:cs="Calibri"/>
                <w:sz w:val="24"/>
                <w:szCs w:val="24"/>
              </w:rPr>
              <w:t xml:space="preserve">看</w:t>
            </w:r>
            <w:r>
              <w:rPr>
                <w:rFonts w:ascii="宋体" w:hAnsi="宋体" w:cs="Calibri"/>
                <w:sz w:val="24"/>
                <w:szCs w:val="24"/>
              </w:rPr>
            </w:r>
            <w:r/>
          </w:p>
          <w:p>
            <w:pPr>
              <w:pStyle w:val="719"/>
              <w:ind w:left="120" w:hanging="120"/>
              <w:jc w:val="center"/>
              <w:rPr>
                <w:rFonts w:ascii="宋体" w:hAnsi="宋体" w:cs="Calibri"/>
                <w:b/>
                <w:sz w:val="24"/>
                <w:szCs w:val="24"/>
              </w:rPr>
            </w:pPr>
            <w:r>
              <w:rPr>
                <w:rFonts w:hint="eastAsia" w:ascii="宋体" w:hAnsi="宋体" w:cs="Calibri"/>
                <w:sz w:val="24"/>
                <w:szCs w:val="24"/>
              </w:rPr>
              <w:t xml:space="preserve">收集反映</w:t>
            </w: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c>
          <w:tcPr>
            <w:tcBorders>
              <w:top w:val="single" w:color="000000" w:sz="4" w:space="0"/>
              <w:left w:val="single" w:color="000000" w:sz="4" w:space="0"/>
              <w:bottom w:val="single" w:color="000000" w:sz="4" w:space="0"/>
              <w:right w:val="single" w:color="000000" w:sz="4" w:space="0"/>
            </w:tcBorders>
            <w:tcW w:w="821"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trHeight w:val="737"/>
        </w:trPr>
        <w:tc>
          <w:tcPr>
            <w:gridSpan w:val="2"/>
            <w:tcBorders>
              <w:top w:val="single" w:color="000000" w:sz="4" w:space="0"/>
              <w:left w:val="single" w:color="000000" w:sz="4" w:space="0"/>
              <w:bottom w:val="single" w:color="000000" w:sz="4" w:space="0"/>
              <w:right w:val="single" w:color="000000" w:sz="4" w:space="0"/>
            </w:tcBorders>
            <w:tcW w:w="5529" w:type="dxa"/>
            <w:vAlign w:val="center"/>
            <w:textDirection w:val="lrTb"/>
            <w:noWrap w:val="false"/>
          </w:tcPr>
          <w:p>
            <w:pPr>
              <w:pStyle w:val="719"/>
              <w:jc w:val="center"/>
              <w:rPr>
                <w:rFonts w:ascii="宋体" w:hAnsi="宋体" w:cs="Calibri"/>
                <w:b/>
                <w:sz w:val="24"/>
                <w:szCs w:val="24"/>
              </w:rPr>
            </w:pPr>
            <w:r>
              <w:rPr>
                <w:rFonts w:hint="eastAsia" w:ascii="宋体" w:hAnsi="宋体" w:cs="Calibri"/>
                <w:b/>
                <w:sz w:val="24"/>
                <w:szCs w:val="24"/>
              </w:rPr>
              <w:t xml:space="preserve">合</w:t>
            </w:r>
            <w:r>
              <w:rPr>
                <w:rFonts w:ascii="宋体" w:hAnsi="宋体" w:cs="Calibri"/>
                <w:b/>
                <w:sz w:val="24"/>
                <w:szCs w:val="24"/>
              </w:rPr>
              <w:t xml:space="preserve">      </w:t>
            </w:r>
            <w:r>
              <w:rPr>
                <w:rFonts w:hint="eastAsia" w:ascii="宋体" w:hAnsi="宋体" w:cs="Calibri"/>
                <w:b/>
                <w:sz w:val="24"/>
                <w:szCs w:val="24"/>
              </w:rPr>
              <w:t xml:space="preserve">计</w:t>
            </w:r>
            <w:r>
              <w:rPr>
                <w:rFonts w:ascii="宋体" w:hAnsi="宋体" w:cs="Calibri"/>
                <w:b/>
                <w:sz w:val="24"/>
                <w:szCs w:val="24"/>
              </w:rPr>
            </w:r>
            <w:r/>
          </w:p>
        </w:tc>
        <w:tc>
          <w:tcPr>
            <w:gridSpan w:val="4"/>
            <w:tcBorders>
              <w:top w:val="single" w:color="000000" w:sz="4" w:space="0"/>
              <w:left w:val="single" w:color="000000" w:sz="4" w:space="0"/>
              <w:bottom w:val="single" w:color="000000" w:sz="4" w:space="0"/>
              <w:right w:val="single" w:color="000000" w:sz="4" w:space="0"/>
            </w:tcBorders>
            <w:tcW w:w="3827"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r>
        <w:trPr>
          <w:trHeight w:val="737"/>
        </w:trPr>
        <w:tc>
          <w:tcPr>
            <w:gridSpan w:val="2"/>
            <w:tcBorders>
              <w:top w:val="single" w:color="000000" w:sz="4" w:space="0"/>
              <w:left w:val="single" w:color="000000" w:sz="4" w:space="0"/>
              <w:bottom w:val="single" w:color="000000" w:sz="4" w:space="0"/>
              <w:right w:val="single" w:color="000000" w:sz="4" w:space="0"/>
            </w:tcBorders>
            <w:tcW w:w="5529" w:type="dxa"/>
            <w:vAlign w:val="center"/>
            <w:textDirection w:val="lrTb"/>
            <w:noWrap w:val="false"/>
          </w:tcPr>
          <w:p>
            <w:pPr>
              <w:pStyle w:val="719"/>
              <w:rPr>
                <w:rFonts w:ascii="宋体" w:hAnsi="宋体" w:cs="Calibri"/>
                <w:b/>
                <w:sz w:val="24"/>
                <w:szCs w:val="24"/>
              </w:rPr>
            </w:pPr>
            <w:r>
              <w:rPr>
                <w:rFonts w:hint="eastAsia" w:ascii="宋体" w:hAnsi="宋体" w:cs="Calibri"/>
                <w:b/>
                <w:sz w:val="24"/>
                <w:szCs w:val="24"/>
              </w:rPr>
              <w:t xml:space="preserve">注：90分以上为优秀，80-89分为良好，60-79分为合格，60分以下为不合格。</w:t>
            </w:r>
            <w:r>
              <w:rPr>
                <w:rFonts w:ascii="宋体" w:hAnsi="宋体" w:cs="Calibri"/>
                <w:b/>
                <w:sz w:val="24"/>
                <w:szCs w:val="24"/>
              </w:rPr>
            </w:r>
            <w:r/>
          </w:p>
        </w:tc>
        <w:tc>
          <w:tcPr>
            <w:gridSpan w:val="4"/>
            <w:tcBorders>
              <w:top w:val="single" w:color="000000" w:sz="4" w:space="0"/>
              <w:left w:val="single" w:color="000000" w:sz="4" w:space="0"/>
              <w:bottom w:val="single" w:color="000000" w:sz="4" w:space="0"/>
              <w:right w:val="single" w:color="000000" w:sz="4" w:space="0"/>
            </w:tcBorders>
            <w:tcW w:w="3827" w:type="dxa"/>
            <w:vAlign w:val="top"/>
            <w:textDirection w:val="lrTb"/>
            <w:noWrap w:val="false"/>
          </w:tcPr>
          <w:p>
            <w:pPr>
              <w:pStyle w:val="719"/>
              <w:spacing w:line="400" w:lineRule="exact"/>
              <w:rPr>
                <w:rFonts w:ascii="宋体" w:hAnsi="宋体" w:cs="Calibri"/>
                <w:b/>
                <w:sz w:val="24"/>
                <w:szCs w:val="24"/>
              </w:rPr>
            </w:pPr>
            <w:r>
              <w:rPr>
                <w:rFonts w:ascii="宋体" w:hAnsi="宋体" w:cs="Calibri"/>
                <w:b/>
                <w:sz w:val="24"/>
                <w:szCs w:val="24"/>
              </w:rPr>
            </w:r>
            <w:r/>
          </w:p>
        </w:tc>
      </w:tr>
    </w:tbl>
    <w:p>
      <w:pPr>
        <w:pStyle w:val="719"/>
        <w:ind w:firstLine="420"/>
        <w:spacing w:line="360" w:lineRule="auto"/>
        <w:rPr>
          <w:rFonts w:ascii="宋体" w:hAnsi="宋体"/>
          <w:sz w:val="24"/>
          <w:szCs w:val="24"/>
        </w:rPr>
      </w:pPr>
      <w:r>
        <w:rPr>
          <w:rFonts w:hint="eastAsia" w:ascii="宋体" w:hAnsi="宋体"/>
          <w:sz w:val="24"/>
          <w:szCs w:val="24"/>
        </w:rPr>
        <w:t xml:space="preserve">考核人：                              填表日期：</w:t>
      </w:r>
      <w:r>
        <w:rPr>
          <w:rFonts w:ascii="宋体" w:hAnsi="宋体"/>
          <w:sz w:val="24"/>
          <w:szCs w:val="24"/>
        </w:rPr>
      </w:r>
      <w:r/>
    </w:p>
    <w:p>
      <w:pPr>
        <w:pStyle w:val="719"/>
        <w:ind w:firstLine="420"/>
        <w:spacing w:line="360" w:lineRule="auto"/>
        <w:rPr>
          <w:rFonts w:ascii="宋体" w:hAnsi="宋体"/>
          <w:sz w:val="24"/>
          <w:szCs w:val="24"/>
        </w:rPr>
      </w:pPr>
      <w:r>
        <w:rPr>
          <w:rFonts w:hint="eastAsia" w:ascii="宋体" w:hAnsi="宋体"/>
          <w:sz w:val="24"/>
          <w:szCs w:val="24"/>
        </w:rPr>
        <w:t xml:space="preserve">5.2考核办法：</w:t>
      </w:r>
      <w:r>
        <w:rPr>
          <w:rFonts w:ascii="宋体" w:hAnsi="宋体"/>
          <w:sz w:val="24"/>
          <w:szCs w:val="24"/>
        </w:rPr>
      </w:r>
      <w:r/>
    </w:p>
    <w:p>
      <w:pPr>
        <w:pStyle w:val="719"/>
        <w:ind w:firstLine="480"/>
        <w:spacing w:line="360" w:lineRule="auto"/>
        <w:rPr>
          <w:rFonts w:ascii="Times New Roman" w:hAnsi="Times New Roman"/>
          <w:sz w:val="24"/>
          <w:szCs w:val="24"/>
        </w:rPr>
      </w:pPr>
      <w:r>
        <w:rPr>
          <w:rFonts w:hint="eastAsia" w:ascii="Times New Roman" w:hAnsi="Times New Roman"/>
          <w:sz w:val="24"/>
          <w:szCs w:val="24"/>
        </w:rPr>
        <w:t xml:space="preserve">考核周期为每季度一次，由校方组织考核小组集体考核。季度考核平均分低于70分，采购人有权扣除该季度服务费用的1%；季度考核平均分低于65分，采购人有权扣除该季度服务费用的3%；季度考核平均分低于60分，采购人有权扣除该季度服务费用的5%；季度考核平均分低于50分，采购人有权终止合同，由中标人承担采购人的损失，同时扣除所有履约保证金。</w:t>
      </w:r>
      <w:r>
        <w:rPr>
          <w:rFonts w:ascii="Times New Roman" w:hAnsi="Times New Roman"/>
          <w:sz w:val="24"/>
          <w:szCs w:val="24"/>
        </w:rPr>
      </w:r>
      <w:r/>
    </w:p>
    <w:p>
      <w:pPr>
        <w:pStyle w:val="719"/>
        <w:ind w:firstLine="482"/>
        <w:spacing w:line="360" w:lineRule="auto"/>
        <w:rPr>
          <w:rFonts w:ascii="Times New Roman" w:hAnsi="Times New Roman"/>
          <w:b/>
          <w:sz w:val="24"/>
          <w:szCs w:val="24"/>
        </w:rPr>
      </w:pPr>
      <w:r>
        <w:rPr>
          <w:rFonts w:hint="eastAsia" w:ascii="Times New Roman" w:hAnsi="Times New Roman"/>
          <w:b/>
          <w:sz w:val="24"/>
          <w:szCs w:val="24"/>
        </w:rPr>
        <w:t xml:space="preserve">十一、</w:t>
      </w:r>
      <w:r>
        <w:rPr>
          <w:rFonts w:ascii="Times New Roman" w:hAnsi="Times New Roman"/>
          <w:b/>
          <w:sz w:val="24"/>
          <w:szCs w:val="24"/>
        </w:rPr>
        <w:t xml:space="preserve">其他</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本项目报价不得超过预算价（最高限价）。</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特别提醒投标人：应根据国家收费标准并结合市场实际进行报价，总价包干。</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pStyle w:val="719"/>
        <w:jc w:val="center"/>
        <w:spacing w:line="360" w:lineRule="auto"/>
        <w:rPr>
          <w:rFonts w:ascii="Times New Roman" w:hAnsi="Times New Roman" w:eastAsia="黑体"/>
          <w:b/>
          <w:sz w:val="44"/>
          <w:szCs w:val="44"/>
        </w:rPr>
      </w:pPr>
      <w:r>
        <w:rPr>
          <w:rFonts w:ascii="Times New Roman" w:hAnsi="Times New Roman" w:eastAsia="黑体"/>
          <w:b/>
        </w:rPr>
        <w:br w:type="page" w:clear="all"/>
      </w:r>
      <w:bookmarkStart w:id="56" w:name="_Toc155796360"/>
      <w:r>
        <w:rPr>
          <w:rFonts w:ascii="Times New Roman" w:hAnsi="Times New Roman" w:eastAsia="黑体"/>
          <w:b/>
          <w:sz w:val="44"/>
          <w:szCs w:val="44"/>
        </w:rPr>
        <w:t xml:space="preserve">第五章  评标方法与评标标准</w:t>
      </w:r>
      <w:bookmarkEnd w:id="56"/>
      <w:r>
        <w:rPr>
          <w:rFonts w:ascii="Times New Roman" w:hAnsi="Times New Roman" w:eastAsia="黑体"/>
          <w:b/>
          <w:sz w:val="44"/>
          <w:szCs w:val="44"/>
        </w:rPr>
      </w:r>
      <w:r/>
    </w:p>
    <w:p>
      <w:pPr>
        <w:pStyle w:val="719"/>
        <w:ind w:firstLine="480"/>
        <w:jc w:val="left"/>
        <w:spacing w:line="360" w:lineRule="auto"/>
        <w:rPr>
          <w:rFonts w:ascii="宋体" w:hAnsi="宋体"/>
          <w:b/>
          <w:bCs/>
          <w:sz w:val="24"/>
          <w:szCs w:val="24"/>
        </w:rPr>
      </w:pPr>
      <w:r>
        <w:rPr>
          <w:rFonts w:ascii="宋体" w:hAnsi="宋体"/>
          <w:b/>
          <w:bCs/>
          <w:sz w:val="24"/>
          <w:szCs w:val="24"/>
        </w:rPr>
        <w:t xml:space="preserve">一、评标方法</w:t>
      </w:r>
      <w:r/>
    </w:p>
    <w:p>
      <w:pPr>
        <w:pStyle w:val="719"/>
        <w:ind w:firstLine="480"/>
        <w:jc w:val="left"/>
        <w:spacing w:line="360" w:lineRule="auto"/>
        <w:rPr>
          <w:rFonts w:ascii="宋体" w:hAnsi="宋体"/>
          <w:sz w:val="24"/>
          <w:szCs w:val="24"/>
        </w:rPr>
      </w:pPr>
      <w:r>
        <w:rPr>
          <w:rFonts w:ascii="宋体" w:hAnsi="宋体"/>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pStyle w:val="719"/>
        <w:ind w:firstLine="480"/>
        <w:jc w:val="left"/>
        <w:spacing w:line="360" w:lineRule="auto"/>
        <w:rPr>
          <w:rFonts w:ascii="宋体" w:hAnsi="宋体"/>
          <w:b/>
          <w:bCs/>
          <w:sz w:val="24"/>
          <w:szCs w:val="24"/>
        </w:rPr>
      </w:pPr>
      <w:r>
        <w:rPr>
          <w:rFonts w:ascii="宋体" w:hAnsi="宋体"/>
          <w:b/>
          <w:bCs/>
          <w:sz w:val="24"/>
          <w:szCs w:val="24"/>
        </w:rPr>
        <w:t xml:space="preserve">二、评标标准</w:t>
      </w:r>
      <w:r/>
    </w:p>
    <w:p>
      <w:pPr>
        <w:pStyle w:val="719"/>
        <w:ind w:firstLine="480"/>
        <w:jc w:val="left"/>
        <w:spacing w:line="360" w:lineRule="auto"/>
        <w:rPr>
          <w:rFonts w:ascii="宋体" w:hAnsi="宋体"/>
          <w:sz w:val="24"/>
          <w:szCs w:val="24"/>
        </w:rPr>
      </w:pPr>
      <w:r>
        <w:rPr>
          <w:rFonts w:ascii="宋体" w:hAnsi="宋体"/>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pStyle w:val="719"/>
        <w:ind w:firstLine="480"/>
        <w:jc w:val="left"/>
        <w:spacing w:line="360" w:lineRule="auto"/>
        <w:rPr>
          <w:rFonts w:ascii="宋体" w:hAnsi="宋体"/>
          <w:sz w:val="24"/>
          <w:szCs w:val="24"/>
        </w:rPr>
      </w:pPr>
      <w:r>
        <w:rPr>
          <w:rFonts w:ascii="宋体" w:hAnsi="宋体"/>
          <w:sz w:val="24"/>
          <w:szCs w:val="24"/>
        </w:rPr>
        <w:t xml:space="preserve">（2）本项目评分总分为100分，按四舍五入取至小数点后两位。</w:t>
      </w:r>
      <w:r/>
    </w:p>
    <w:p>
      <w:pPr>
        <w:pStyle w:val="719"/>
        <w:ind w:firstLine="480"/>
        <w:jc w:val="left"/>
        <w:spacing w:line="360" w:lineRule="auto"/>
        <w:rPr>
          <w:rFonts w:ascii="宋体" w:hAnsi="宋体"/>
          <w:sz w:val="24"/>
          <w:szCs w:val="24"/>
        </w:rPr>
      </w:pPr>
      <w:r>
        <w:rPr>
          <w:rFonts w:ascii="宋体" w:hAnsi="宋体"/>
          <w:sz w:val="24"/>
          <w:szCs w:val="24"/>
        </w:rPr>
        <w:t xml:space="preserve">（3）总得分=价格分+技术分+商务分。</w:t>
      </w:r>
      <w:r/>
    </w:p>
    <w:p>
      <w:pPr>
        <w:pStyle w:val="719"/>
        <w:ind w:firstLine="482"/>
        <w:jc w:val="left"/>
        <w:spacing w:line="360" w:lineRule="auto"/>
        <w:rPr>
          <w:rFonts w:ascii="宋体" w:hAnsi="宋体"/>
          <w:b/>
          <w:sz w:val="24"/>
          <w:szCs w:val="24"/>
        </w:rPr>
      </w:pPr>
      <w:r>
        <w:rPr>
          <w:rFonts w:ascii="宋体" w:hAnsi="宋体"/>
          <w:b/>
          <w:sz w:val="24"/>
          <w:szCs w:val="24"/>
        </w:rPr>
        <w:t xml:space="preserve">三、中标标准</w:t>
      </w:r>
      <w:r/>
    </w:p>
    <w:p>
      <w:pPr>
        <w:pStyle w:val="719"/>
        <w:ind w:firstLine="480"/>
        <w:jc w:val="left"/>
        <w:spacing w:line="360" w:lineRule="auto"/>
        <w:rPr>
          <w:rFonts w:ascii="宋体" w:hAnsi="宋体"/>
          <w:sz w:val="24"/>
          <w:szCs w:val="24"/>
        </w:rPr>
      </w:pPr>
      <w:r>
        <w:rPr>
          <w:rFonts w:ascii="宋体" w:hAnsi="宋体"/>
          <w:sz w:val="24"/>
          <w:szCs w:val="24"/>
        </w:rPr>
        <w:t xml:space="preserve">评标结果按评审后得分由高到低顺序排列。得分相同的，按投标报价由低到高顺序排列。得分且投标报价相同的并列。评标委员会按照评审得分由高到低顺序推荐 2 名中标候选人。</w:t>
      </w:r>
      <w:r/>
    </w:p>
    <w:p>
      <w:pPr>
        <w:pStyle w:val="719"/>
        <w:ind w:firstLine="480"/>
        <w:spacing w:line="360" w:lineRule="auto"/>
        <w:rPr>
          <w:rFonts w:ascii="宋体" w:hAnsi="宋体"/>
          <w:sz w:val="24"/>
          <w:szCs w:val="24"/>
        </w:rPr>
      </w:pPr>
      <w:r>
        <w:rPr>
          <w:rFonts w:ascii="宋体" w:hAnsi="宋体"/>
          <w:sz w:val="24"/>
          <w:szCs w:val="24"/>
        </w:rPr>
        <w:t xml:space="preserve">采购人合理确认推荐几名中标候选人，防止有供应商中标之后放弃，或者被质疑投诉成立之后，在符合法定条件下没有其他中标候选人。</w:t>
      </w:r>
      <w:r/>
    </w:p>
    <w:p>
      <w:pPr>
        <w:pStyle w:val="719"/>
        <w:ind w:firstLine="480"/>
        <w:jc w:val="left"/>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w:t>
      </w:r>
      <w:r>
        <w:rPr>
          <w:rFonts w:ascii="宋体" w:hAnsi="宋体"/>
          <w:sz w:val="24"/>
          <w:szCs w:val="24"/>
        </w:rPr>
        <w:t xml:space="preserve">《中华人民共和国政府采购法》第四十九条 中标或者成交供应商拒绝与采购人签订合同的，采购人可以按照评审报告推荐的中标或者成交候选人名单排序，确定下一候选人为中标或者成交供应商，也可以重新开展政府采购活动。</w:t>
      </w:r>
      <w:r/>
    </w:p>
    <w:p>
      <w:pPr>
        <w:pStyle w:val="719"/>
        <w:ind w:firstLine="480"/>
        <w:jc w:val="left"/>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《政府采购质疑和投诉办法》（财政部令第94号） 第十六条规定“对采购过程、中标或者成交结果提出的质疑，合格供应商符合法定数量时，可以从合格的中标或者成交候选人中另行确定中标、成交供应商的，应当依法另行确定中标、成交供应商；否则应当重新开展采购活动。</w:t>
      </w:r>
      <w:r/>
    </w:p>
    <w:p>
      <w:pPr>
        <w:pStyle w:val="719"/>
        <w:jc w:val="center"/>
        <w:spacing w:line="360" w:lineRule="auto"/>
        <w:rPr>
          <w:rFonts w:ascii="宋体" w:hAnsi="宋体"/>
          <w:b/>
          <w:bCs/>
          <w:sz w:val="28"/>
          <w:szCs w:val="28"/>
        </w:rPr>
      </w:pPr>
      <w:r/>
      <w:bookmarkStart w:id="57" w:name="OLE_LINK35"/>
      <w:r/>
      <w:bookmarkStart w:id="58" w:name="OLE_LINK30"/>
      <w:r>
        <w:rPr>
          <w:rFonts w:ascii="宋体" w:hAnsi="宋体"/>
          <w:b/>
          <w:bCs/>
          <w:sz w:val="28"/>
          <w:szCs w:val="28"/>
        </w:rPr>
        <w:t xml:space="preserve">综合评分法</w:t>
      </w:r>
      <w:r/>
    </w:p>
    <w:p>
      <w:pPr>
        <w:pStyle w:val="719"/>
        <w:ind w:firstLine="482"/>
        <w:spacing w:line="360" w:lineRule="auto"/>
        <w:rPr>
          <w:rFonts w:ascii="宋体" w:hAnsi="宋体" w:cs="黑体"/>
          <w:b/>
          <w:bCs/>
          <w:sz w:val="24"/>
          <w:szCs w:val="24"/>
        </w:rPr>
      </w:pPr>
      <w:r>
        <w:rPr>
          <w:rFonts w:hint="eastAsia" w:ascii="宋体" w:hAnsi="宋体" w:cs="黑体"/>
          <w:b/>
          <w:bCs/>
          <w:sz w:val="24"/>
          <w:szCs w:val="24"/>
        </w:rPr>
        <w:t xml:space="preserve">(1)价格分(15分)</w:t>
      </w:r>
      <w:r>
        <w:rPr>
          <w:rFonts w:ascii="宋体" w:hAnsi="宋体" w:cs="黑体"/>
          <w:b/>
          <w:bCs/>
          <w:sz w:val="24"/>
          <w:szCs w:val="24"/>
        </w:rPr>
      </w:r>
      <w:r/>
    </w:p>
    <w:p>
      <w:pPr>
        <w:pStyle w:val="719"/>
        <w:ind w:firstLine="480"/>
        <w:spacing w:line="360" w:lineRule="auto"/>
        <w:rPr>
          <w:rFonts w:ascii="宋体" w:hAnsi="宋体" w:cs="黑体"/>
          <w:sz w:val="24"/>
          <w:szCs w:val="24"/>
        </w:rPr>
      </w:pPr>
      <w:r>
        <w:rPr>
          <w:rFonts w:hint="eastAsia" w:ascii="宋体" w:hAnsi="宋体" w:cs="黑体"/>
          <w:sz w:val="24"/>
          <w:szCs w:val="24"/>
        </w:rPr>
        <w:t xml:space="preserve">采用低价优先法计算，即满足招标文件要求且投标价格最低的投标报价为评标基准价，其价格分为满分。其他投标人的价格分统一按照下列公式计算:</w:t>
      </w:r>
      <w:r>
        <w:rPr>
          <w:rFonts w:ascii="宋体" w:hAnsi="宋体" w:cs="黑体"/>
          <w:sz w:val="24"/>
          <w:szCs w:val="24"/>
        </w:rPr>
      </w:r>
      <w:r/>
    </w:p>
    <w:p>
      <w:pPr>
        <w:pStyle w:val="719"/>
        <w:ind w:firstLine="480"/>
        <w:spacing w:line="360" w:lineRule="auto"/>
        <w:rPr>
          <w:rFonts w:ascii="宋体" w:hAnsi="宋体" w:cs="黑体"/>
          <w:sz w:val="24"/>
          <w:szCs w:val="24"/>
        </w:rPr>
      </w:pPr>
      <w:r>
        <w:rPr>
          <w:rFonts w:hint="eastAsia" w:ascii="宋体" w:hAnsi="宋体" w:cs="黑体"/>
          <w:sz w:val="24"/>
          <w:szCs w:val="24"/>
        </w:rPr>
        <w:t xml:space="preserve">投标报价得分=(评标基准价/投标报价)x15分</w:t>
      </w:r>
      <w:r>
        <w:rPr>
          <w:rFonts w:ascii="宋体" w:hAnsi="宋体" w:cs="黑体"/>
          <w:sz w:val="24"/>
          <w:szCs w:val="24"/>
        </w:rPr>
      </w:r>
      <w:r/>
    </w:p>
    <w:p>
      <w:pPr>
        <w:pStyle w:val="719"/>
        <w:ind w:firstLine="480"/>
        <w:spacing w:line="360" w:lineRule="auto"/>
        <w:rPr>
          <w:rFonts w:ascii="宋体" w:hAnsi="宋体" w:cs="黑体"/>
          <w:sz w:val="24"/>
          <w:szCs w:val="24"/>
        </w:rPr>
      </w:pPr>
      <w:r>
        <w:rPr>
          <w:rFonts w:hint="eastAsia" w:ascii="宋体" w:hAnsi="宋体" w:cs="黑体"/>
          <w:sz w:val="24"/>
          <w:szCs w:val="24"/>
        </w:rPr>
        <w:t xml:space="preserve">评标过程中，不得去掉报价中的最高报价和最低报价。</w:t>
      </w:r>
      <w:r>
        <w:rPr>
          <w:rFonts w:ascii="宋体" w:hAnsi="宋体" w:cs="黑体"/>
          <w:sz w:val="24"/>
          <w:szCs w:val="24"/>
        </w:rPr>
      </w:r>
      <w:r/>
    </w:p>
    <w:p>
      <w:pPr>
        <w:pStyle w:val="719"/>
        <w:ind w:firstLine="482"/>
        <w:spacing w:line="360" w:lineRule="auto"/>
        <w:rPr>
          <w:rFonts w:ascii="宋体" w:hAnsi="宋体" w:cs="黑体"/>
          <w:b/>
          <w:bCs/>
          <w:sz w:val="24"/>
          <w:szCs w:val="24"/>
        </w:rPr>
      </w:pPr>
      <w:r>
        <w:rPr>
          <w:rFonts w:hint="eastAsia" w:ascii="宋体" w:hAnsi="宋体" w:cs="黑体"/>
          <w:b/>
          <w:bCs/>
          <w:sz w:val="24"/>
          <w:szCs w:val="24"/>
        </w:rPr>
        <w:t xml:space="preserve">(2)技术分(40分)</w:t>
      </w:r>
      <w:r>
        <w:rPr>
          <w:rFonts w:ascii="宋体" w:hAnsi="宋体" w:cs="黑体"/>
          <w:b/>
          <w:bCs/>
          <w:sz w:val="24"/>
          <w:szCs w:val="24"/>
        </w:rPr>
      </w:r>
      <w:r/>
    </w:p>
    <w:tbl>
      <w:tblPr>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7938"/>
      </w:tblGrid>
      <w:tr>
        <w:trPr>
          <w:trHeight w:val="567"/>
        </w:trPr>
        <w:tc>
          <w:tcPr>
            <w:tcW w:w="1242" w:type="dxa"/>
            <w:vAlign w:val="center"/>
            <w:textDirection w:val="lrTb"/>
            <w:noWrap w:val="false"/>
          </w:tcPr>
          <w:p>
            <w:pPr>
              <w:pStyle w:val="719"/>
              <w:jc w:val="center"/>
              <w:rPr>
                <w:rFonts w:ascii="宋体" w:hAnsi="宋体" w:cs="黑体"/>
                <w:sz w:val="24"/>
                <w:szCs w:val="24"/>
              </w:rPr>
            </w:pPr>
            <w:r>
              <w:rPr>
                <w:rFonts w:hint="eastAsia" w:ascii="宋体" w:hAnsi="宋体" w:cs="黑体"/>
                <w:sz w:val="24"/>
                <w:szCs w:val="24"/>
              </w:rPr>
              <w:t xml:space="preserve">评审因素</w:t>
            </w:r>
            <w:r>
              <w:rPr>
                <w:rFonts w:ascii="宋体" w:hAnsi="宋体" w:cs="黑体"/>
                <w:sz w:val="24"/>
                <w:szCs w:val="24"/>
              </w:rPr>
            </w:r>
            <w:r/>
          </w:p>
        </w:tc>
        <w:tc>
          <w:tcPr>
            <w:tcW w:w="7938" w:type="dxa"/>
            <w:vAlign w:val="center"/>
            <w:textDirection w:val="lrTb"/>
            <w:noWrap w:val="false"/>
          </w:tcPr>
          <w:p>
            <w:pPr>
              <w:pStyle w:val="719"/>
              <w:jc w:val="center"/>
              <w:rPr>
                <w:rFonts w:ascii="宋体" w:hAnsi="宋体" w:cs="黑体"/>
                <w:sz w:val="24"/>
                <w:szCs w:val="24"/>
              </w:rPr>
            </w:pPr>
            <w:r>
              <w:rPr>
                <w:rFonts w:hint="eastAsia" w:ascii="宋体" w:hAnsi="宋体" w:cs="黑体"/>
                <w:sz w:val="24"/>
                <w:szCs w:val="24"/>
              </w:rPr>
              <w:t xml:space="preserve">评审标准</w:t>
            </w:r>
            <w:r>
              <w:rPr>
                <w:rFonts w:ascii="宋体" w:hAnsi="宋体" w:cs="黑体"/>
                <w:sz w:val="24"/>
                <w:szCs w:val="24"/>
              </w:rPr>
            </w:r>
            <w:r/>
          </w:p>
        </w:tc>
      </w:tr>
      <w:tr>
        <w:trPr/>
        <w:tc>
          <w:tcPr>
            <w:tcW w:w="1242" w:type="dxa"/>
            <w:vAlign w:val="center"/>
            <w:textDirection w:val="lrTb"/>
            <w:noWrap w:val="false"/>
          </w:tcPr>
          <w:p>
            <w:pPr>
              <w:pStyle w:val="719"/>
              <w:jc w:val="center"/>
              <w:rPr>
                <w:rFonts w:ascii="宋体" w:hAnsi="宋体" w:cs="黑体"/>
                <w:sz w:val="24"/>
                <w:szCs w:val="24"/>
              </w:rPr>
            </w:pPr>
            <w:r>
              <w:rPr>
                <w:rFonts w:hint="eastAsia" w:ascii="宋体" w:hAnsi="宋体" w:cs="黑体"/>
                <w:sz w:val="24"/>
                <w:szCs w:val="24"/>
              </w:rPr>
              <w:t xml:space="preserve">培训方案</w:t>
            </w:r>
            <w:r>
              <w:rPr>
                <w:rFonts w:ascii="宋体" w:hAnsi="宋体" w:cs="黑体"/>
                <w:sz w:val="24"/>
                <w:szCs w:val="24"/>
              </w:rPr>
            </w:r>
            <w:r/>
          </w:p>
          <w:p>
            <w:pPr>
              <w:pStyle w:val="719"/>
              <w:jc w:val="center"/>
              <w:rPr>
                <w:rFonts w:ascii="宋体" w:hAnsi="宋体" w:cs="黑体"/>
                <w:sz w:val="24"/>
                <w:szCs w:val="24"/>
              </w:rPr>
            </w:pPr>
            <w:r>
              <w:rPr>
                <w:rFonts w:hint="eastAsia" w:ascii="宋体" w:hAnsi="宋体" w:cs="黑体"/>
                <w:sz w:val="24"/>
                <w:szCs w:val="24"/>
              </w:rPr>
              <w:t xml:space="preserve">(8分)</w:t>
            </w:r>
            <w:r>
              <w:rPr>
                <w:rFonts w:ascii="宋体" w:hAnsi="宋体" w:cs="黑体"/>
                <w:sz w:val="24"/>
                <w:szCs w:val="24"/>
              </w:rPr>
            </w:r>
            <w:r/>
          </w:p>
        </w:tc>
        <w:tc>
          <w:tcPr>
            <w:tcW w:w="7938" w:type="dxa"/>
            <w:vAlign w:val="top"/>
            <w:textDirection w:val="lrTb"/>
            <w:noWrap w:val="false"/>
          </w:tcPr>
          <w:p>
            <w:pPr>
              <w:pStyle w:val="719"/>
              <w:rPr>
                <w:rFonts w:ascii="宋体" w:hAnsi="宋体" w:cs="黑体"/>
                <w:sz w:val="24"/>
                <w:szCs w:val="24"/>
              </w:rPr>
            </w:pPr>
            <w:r>
              <w:rPr>
                <w:rFonts w:hint="eastAsia" w:ascii="宋体" w:hAnsi="宋体" w:cs="黑体"/>
                <w:sz w:val="24"/>
                <w:szCs w:val="24"/>
              </w:rPr>
              <w:t xml:space="preserve">投标人提供培训方案，内容包括但不限于人员能力培训、仪容仪表言行规范培训、安全培训、应急培训等。</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针对不同岗位的培训服务方案科学合理，人员能力培训形式多样化，仪容仪表言行规范培训详细全面，应急培训措施完善的，得8分；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针对不同岗位的培训服务方案较科学合理，人员能力培训形式较多样化，仪容仪表培言行规范培训较详细全面，应急培训措施较完善的，得6分；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针对不同岗位的培训服务方案基本科学合理，人员能力培训形式一般，仪容仪表言行规范培训基本详细全面，应急培训措施基本完善性，得4分；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针对不同岗位的培训服务方案科学合理性一般，人员能力培训形式单一，仪容仪表言行规范培训简单，应急培训措施简单的，得2分；</w:t>
            </w:r>
            <w:r>
              <w:rPr>
                <w:rFonts w:ascii="宋体" w:hAnsi="宋体" w:cs="黑体"/>
                <w:sz w:val="24"/>
                <w:szCs w:val="24"/>
              </w:rPr>
            </w:r>
            <w:r/>
          </w:p>
          <w:p>
            <w:pPr>
              <w:pStyle w:val="719"/>
              <w:rPr>
                <w:rFonts w:ascii="宋体" w:hAnsi="宋体" w:cs="黑体"/>
                <w:sz w:val="24"/>
                <w:szCs w:val="24"/>
              </w:rPr>
            </w:pPr>
            <w:r>
              <w:rPr>
                <w:rFonts w:hint="eastAsia" w:ascii="宋体" w:hAnsi="宋体" w:cs="黑体"/>
                <w:b/>
                <w:bCs/>
                <w:sz w:val="24"/>
                <w:szCs w:val="24"/>
              </w:rPr>
              <w:t xml:space="preserve">未见阐述不得分。</w:t>
            </w:r>
            <w:r>
              <w:rPr>
                <w:rFonts w:ascii="宋体" w:hAnsi="宋体" w:cs="黑体"/>
                <w:sz w:val="24"/>
                <w:szCs w:val="24"/>
              </w:rPr>
            </w:r>
            <w:r/>
          </w:p>
        </w:tc>
      </w:tr>
      <w:tr>
        <w:trPr>
          <w:trHeight w:val="90"/>
        </w:trPr>
        <w:tc>
          <w:tcPr>
            <w:tcW w:w="1242" w:type="dxa"/>
            <w:vAlign w:val="center"/>
            <w:textDirection w:val="lrTb"/>
            <w:noWrap w:val="false"/>
          </w:tcPr>
          <w:p>
            <w:pPr>
              <w:pStyle w:val="719"/>
              <w:jc w:val="center"/>
              <w:rPr>
                <w:rFonts w:ascii="宋体" w:hAnsi="宋体" w:cs="黑体"/>
                <w:sz w:val="24"/>
                <w:szCs w:val="24"/>
              </w:rPr>
            </w:pPr>
            <w:r>
              <w:rPr>
                <w:rFonts w:hint="eastAsia" w:ascii="宋体" w:hAnsi="宋体" w:cs="黑体"/>
                <w:sz w:val="24"/>
                <w:szCs w:val="24"/>
              </w:rPr>
              <w:t xml:space="preserve">安保服务方案</w:t>
            </w:r>
            <w:r>
              <w:rPr>
                <w:rFonts w:ascii="宋体" w:hAnsi="宋体" w:cs="黑体"/>
                <w:sz w:val="24"/>
                <w:szCs w:val="24"/>
              </w:rPr>
            </w:r>
            <w:r/>
          </w:p>
          <w:p>
            <w:pPr>
              <w:pStyle w:val="719"/>
              <w:jc w:val="center"/>
              <w:rPr>
                <w:rFonts w:ascii="宋体" w:hAnsi="宋体" w:cs="黑体"/>
                <w:sz w:val="24"/>
                <w:szCs w:val="24"/>
              </w:rPr>
            </w:pPr>
            <w:r>
              <w:rPr>
                <w:rFonts w:hint="eastAsia" w:ascii="宋体" w:hAnsi="宋体" w:cs="黑体"/>
                <w:sz w:val="24"/>
                <w:szCs w:val="24"/>
              </w:rPr>
              <w:t xml:space="preserve">(8分)</w:t>
            </w:r>
            <w:r>
              <w:rPr>
                <w:rFonts w:ascii="宋体" w:hAnsi="宋体" w:cs="黑体"/>
                <w:sz w:val="24"/>
                <w:szCs w:val="24"/>
              </w:rPr>
            </w:r>
            <w:r/>
          </w:p>
        </w:tc>
        <w:tc>
          <w:tcPr>
            <w:tcW w:w="7938" w:type="dxa"/>
            <w:vAlign w:val="top"/>
            <w:textDirection w:val="lrTb"/>
            <w:noWrap w:val="false"/>
          </w:tcPr>
          <w:p>
            <w:pPr>
              <w:pStyle w:val="719"/>
              <w:rPr>
                <w:rFonts w:ascii="宋体" w:hAnsi="宋体" w:cs="黑体"/>
                <w:sz w:val="24"/>
                <w:szCs w:val="24"/>
              </w:rPr>
            </w:pPr>
            <w:r>
              <w:rPr>
                <w:rFonts w:hint="eastAsia" w:ascii="宋体" w:hAnsi="宋体" w:cs="黑体"/>
                <w:sz w:val="24"/>
                <w:szCs w:val="24"/>
              </w:rPr>
              <w:t xml:space="preserve">投标人提供安保服务方案，内容包括但不限于安保服务、车辆管理、日常秩序维护方案等。</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安保服务科学合理，车辆管理清晰有序，日常秩序维护方案完整详细的，得8分；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安保服务较科学合理，车辆管理较清晰有序，日常秩序维护方案较完整详细的，得6分；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安保服务基本科学合理，车辆管理基本清晰有序，日常秩序维护方案基本完整详细的，得4分；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安保服务科学合理性较差，车辆管理较杂乱，日常秩序维护方案简略的，得2分；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未见阐述不得分。</w:t>
            </w:r>
            <w:r>
              <w:rPr>
                <w:rFonts w:ascii="宋体" w:hAnsi="宋体" w:cs="黑体"/>
                <w:sz w:val="24"/>
                <w:szCs w:val="24"/>
              </w:rPr>
            </w:r>
            <w:r/>
          </w:p>
        </w:tc>
      </w:tr>
      <w:tr>
        <w:trPr/>
        <w:tc>
          <w:tcPr>
            <w:tcW w:w="1242" w:type="dxa"/>
            <w:vAlign w:val="center"/>
            <w:textDirection w:val="lrTb"/>
            <w:noWrap w:val="false"/>
          </w:tcPr>
          <w:p>
            <w:pPr>
              <w:pStyle w:val="719"/>
              <w:jc w:val="center"/>
              <w:rPr>
                <w:rFonts w:ascii="宋体" w:hAnsi="宋体" w:cs="黑体"/>
                <w:sz w:val="24"/>
                <w:szCs w:val="24"/>
              </w:rPr>
            </w:pPr>
            <w:r>
              <w:rPr>
                <w:rFonts w:hint="eastAsia" w:ascii="宋体" w:hAnsi="宋体" w:cs="黑体"/>
                <w:sz w:val="24"/>
                <w:szCs w:val="24"/>
              </w:rPr>
              <w:t xml:space="preserve">应急处置方案</w:t>
            </w:r>
            <w:r>
              <w:rPr>
                <w:rFonts w:ascii="宋体" w:hAnsi="宋体" w:cs="黑体"/>
                <w:sz w:val="24"/>
                <w:szCs w:val="24"/>
              </w:rPr>
            </w:r>
            <w:r/>
          </w:p>
          <w:p>
            <w:pPr>
              <w:pStyle w:val="719"/>
              <w:jc w:val="center"/>
              <w:rPr>
                <w:rFonts w:ascii="宋体" w:hAnsi="宋体" w:cs="黑体"/>
                <w:sz w:val="24"/>
                <w:szCs w:val="24"/>
              </w:rPr>
            </w:pPr>
            <w:r>
              <w:rPr>
                <w:rFonts w:hint="eastAsia" w:ascii="宋体" w:hAnsi="宋体" w:cs="黑体"/>
                <w:sz w:val="24"/>
                <w:szCs w:val="24"/>
              </w:rPr>
              <w:t xml:space="preserve">(8分)</w:t>
            </w:r>
            <w:r>
              <w:rPr>
                <w:rFonts w:ascii="宋体" w:hAnsi="宋体" w:cs="黑体"/>
                <w:sz w:val="24"/>
                <w:szCs w:val="24"/>
              </w:rPr>
            </w:r>
            <w:r/>
          </w:p>
        </w:tc>
        <w:tc>
          <w:tcPr>
            <w:tcW w:w="7938" w:type="dxa"/>
            <w:vAlign w:val="top"/>
            <w:textDirection w:val="lrTb"/>
            <w:noWrap w:val="false"/>
          </w:tcPr>
          <w:p>
            <w:pPr>
              <w:pStyle w:val="719"/>
              <w:rPr>
                <w:rFonts w:ascii="宋体" w:hAnsi="宋体" w:cs="黑体"/>
                <w:sz w:val="24"/>
                <w:szCs w:val="24"/>
              </w:rPr>
            </w:pPr>
            <w:r>
              <w:rPr>
                <w:rFonts w:hint="eastAsia" w:ascii="宋体" w:hAnsi="宋体" w:cs="黑体"/>
                <w:sz w:val="24"/>
                <w:szCs w:val="24"/>
              </w:rPr>
              <w:t xml:space="preserve">投标人提供应急处理方案，内容包括但不限于停水停电、火灾盗窃、公共事件、自然灾害、人员调配、物资供应等。</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服务应急处置方案科学合理，应急事件人员调配可行性强，应急物资供应保障充分的，得8分；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服务应急处置方案较科学合理，应急事件人员调配可行性较强，应急物资供应保障较充分的，得6分；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服务应急处置方案科学合理性一般，应急事件人员调配可行性般，应急物资供应保障基本充分的，得4分；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服务应急处置方案简略粗糙，应急事件人员调配可行性较差，应急物资供应保障充分性较差的，得2分；</w:t>
            </w:r>
            <w:r>
              <w:rPr>
                <w:rFonts w:ascii="宋体" w:hAnsi="宋体" w:cs="黑体"/>
                <w:sz w:val="24"/>
                <w:szCs w:val="24"/>
              </w:rPr>
            </w:r>
            <w:r/>
          </w:p>
          <w:p>
            <w:pPr>
              <w:pStyle w:val="719"/>
              <w:rPr>
                <w:rFonts w:ascii="宋体" w:hAnsi="宋体" w:cs="黑体"/>
                <w:sz w:val="24"/>
                <w:szCs w:val="24"/>
              </w:rPr>
            </w:pPr>
            <w:r>
              <w:rPr>
                <w:rFonts w:hint="eastAsia" w:ascii="宋体" w:hAnsi="宋体" w:cs="黑体"/>
                <w:b/>
                <w:bCs/>
                <w:sz w:val="24"/>
                <w:szCs w:val="24"/>
              </w:rPr>
              <w:t xml:space="preserve">未见阐述不得分。</w:t>
            </w:r>
            <w:r>
              <w:rPr>
                <w:rFonts w:ascii="宋体" w:hAnsi="宋体" w:cs="黑体"/>
                <w:sz w:val="24"/>
                <w:szCs w:val="24"/>
              </w:rPr>
            </w:r>
            <w:r/>
          </w:p>
        </w:tc>
      </w:tr>
      <w:tr>
        <w:trPr/>
        <w:tc>
          <w:tcPr>
            <w:tcW w:w="1242" w:type="dxa"/>
            <w:vAlign w:val="center"/>
            <w:textDirection w:val="lrTb"/>
            <w:noWrap w:val="false"/>
          </w:tcPr>
          <w:p>
            <w:pPr>
              <w:pStyle w:val="719"/>
              <w:jc w:val="center"/>
              <w:rPr>
                <w:rFonts w:ascii="宋体" w:hAnsi="宋体" w:cs="黑体"/>
                <w:sz w:val="24"/>
                <w:szCs w:val="24"/>
              </w:rPr>
            </w:pPr>
            <w:r>
              <w:rPr>
                <w:rFonts w:hint="eastAsia" w:ascii="宋体" w:hAnsi="宋体" w:cs="黑体"/>
                <w:sz w:val="24"/>
                <w:szCs w:val="24"/>
              </w:rPr>
              <w:t xml:space="preserve">管理制度</w:t>
            </w:r>
            <w:r>
              <w:rPr>
                <w:rFonts w:ascii="宋体" w:hAnsi="宋体" w:cs="黑体"/>
                <w:sz w:val="24"/>
                <w:szCs w:val="24"/>
              </w:rPr>
            </w:r>
            <w:r/>
          </w:p>
          <w:p>
            <w:pPr>
              <w:pStyle w:val="719"/>
              <w:jc w:val="center"/>
              <w:rPr>
                <w:rFonts w:ascii="宋体" w:hAnsi="宋体" w:cs="黑体"/>
                <w:sz w:val="24"/>
                <w:szCs w:val="24"/>
              </w:rPr>
            </w:pPr>
            <w:r>
              <w:rPr>
                <w:rFonts w:hint="eastAsia" w:ascii="宋体" w:hAnsi="宋体" w:cs="黑体"/>
                <w:sz w:val="24"/>
                <w:szCs w:val="24"/>
              </w:rPr>
              <w:t xml:space="preserve">方案</w:t>
            </w:r>
            <w:r>
              <w:rPr>
                <w:rFonts w:ascii="宋体" w:hAnsi="宋体" w:cs="黑体"/>
                <w:sz w:val="24"/>
                <w:szCs w:val="24"/>
              </w:rPr>
            </w:r>
            <w:r/>
          </w:p>
          <w:p>
            <w:pPr>
              <w:pStyle w:val="719"/>
              <w:jc w:val="center"/>
              <w:rPr>
                <w:rFonts w:ascii="宋体" w:hAnsi="宋体" w:cs="黑体"/>
                <w:sz w:val="24"/>
                <w:szCs w:val="24"/>
              </w:rPr>
            </w:pPr>
            <w:r>
              <w:rPr>
                <w:rFonts w:hint="eastAsia" w:ascii="宋体" w:hAnsi="宋体" w:cs="黑体"/>
                <w:sz w:val="24"/>
                <w:szCs w:val="24"/>
              </w:rPr>
              <w:t xml:space="preserve">(8分)</w:t>
            </w:r>
            <w:r>
              <w:rPr>
                <w:rFonts w:ascii="宋体" w:hAnsi="宋体" w:cs="黑体"/>
                <w:sz w:val="24"/>
                <w:szCs w:val="24"/>
              </w:rPr>
            </w:r>
            <w:r/>
          </w:p>
        </w:tc>
        <w:tc>
          <w:tcPr>
            <w:tcW w:w="7938" w:type="dxa"/>
            <w:vAlign w:val="top"/>
            <w:textDirection w:val="lrTb"/>
            <w:noWrap w:val="false"/>
          </w:tcPr>
          <w:p>
            <w:pPr>
              <w:pStyle w:val="719"/>
              <w:rPr>
                <w:rFonts w:ascii="宋体" w:hAnsi="宋体" w:cs="黑体"/>
                <w:sz w:val="24"/>
                <w:szCs w:val="24"/>
              </w:rPr>
            </w:pPr>
            <w:r>
              <w:rPr>
                <w:rFonts w:hint="eastAsia" w:ascii="宋体" w:hAnsi="宋体" w:cs="黑体"/>
                <w:sz w:val="24"/>
                <w:szCs w:val="24"/>
              </w:rPr>
              <w:t xml:space="preserve">投标人提供管理制度方案，内容包括但不限于岗位职责管理制度、奖励处罚管理制度、考核测评制度等。</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岗位职责全面清晰，奖励处罚制度科学合理，考核测评制度完善严谨，得8分；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岗位职责较全面清晰，奖励处罚制度较科学合理，考核测评制度较完善严谨，得6分；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岗位职责基本全面清晰，奖励处罚制度基本科学合理，考核测评制度基本完善严谨，得4分；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岗位职责简单粗糙，奖励处罚制度科学合理性一般，考核测评制度单一缺项，得2分；</w:t>
            </w:r>
            <w:r>
              <w:rPr>
                <w:rFonts w:ascii="宋体" w:hAnsi="宋体" w:cs="黑体"/>
                <w:sz w:val="24"/>
                <w:szCs w:val="24"/>
              </w:rPr>
            </w:r>
            <w:r/>
          </w:p>
          <w:p>
            <w:pPr>
              <w:pStyle w:val="719"/>
              <w:rPr>
                <w:rFonts w:ascii="宋体" w:hAnsi="宋体" w:cs="黑体"/>
                <w:sz w:val="24"/>
                <w:szCs w:val="24"/>
              </w:rPr>
            </w:pPr>
            <w:r>
              <w:rPr>
                <w:rFonts w:hint="eastAsia" w:ascii="宋体" w:hAnsi="宋体" w:cs="黑体"/>
                <w:b/>
                <w:bCs/>
                <w:sz w:val="24"/>
                <w:szCs w:val="24"/>
              </w:rPr>
              <w:t xml:space="preserve">未见阐述不得分。</w:t>
            </w:r>
            <w:r>
              <w:rPr>
                <w:rFonts w:ascii="宋体" w:hAnsi="宋体" w:cs="黑体"/>
                <w:sz w:val="24"/>
                <w:szCs w:val="24"/>
              </w:rPr>
            </w:r>
            <w:r/>
          </w:p>
        </w:tc>
      </w:tr>
      <w:tr>
        <w:trPr/>
        <w:tc>
          <w:tcPr>
            <w:tcW w:w="1242" w:type="dxa"/>
            <w:vAlign w:val="center"/>
            <w:textDirection w:val="lrTb"/>
            <w:noWrap w:val="false"/>
          </w:tcPr>
          <w:p>
            <w:pPr>
              <w:pStyle w:val="719"/>
              <w:jc w:val="center"/>
              <w:rPr>
                <w:rFonts w:ascii="宋体" w:hAnsi="宋体" w:cs="黑体"/>
                <w:sz w:val="24"/>
                <w:szCs w:val="24"/>
              </w:rPr>
            </w:pPr>
            <w:r>
              <w:rPr>
                <w:rFonts w:hint="eastAsia" w:ascii="宋体" w:hAnsi="宋体" w:cs="黑体"/>
                <w:sz w:val="24"/>
                <w:szCs w:val="24"/>
              </w:rPr>
              <w:t xml:space="preserve">服务质量保障措施(8分)</w:t>
            </w:r>
            <w:r>
              <w:rPr>
                <w:rFonts w:ascii="宋体" w:hAnsi="宋体" w:cs="黑体"/>
                <w:sz w:val="24"/>
                <w:szCs w:val="24"/>
              </w:rPr>
            </w:r>
            <w:r/>
          </w:p>
        </w:tc>
        <w:tc>
          <w:tcPr>
            <w:tcW w:w="7938" w:type="dxa"/>
            <w:vAlign w:val="top"/>
            <w:textDirection w:val="lrTb"/>
            <w:noWrap w:val="false"/>
          </w:tcPr>
          <w:p>
            <w:pPr>
              <w:pStyle w:val="719"/>
              <w:rPr>
                <w:rFonts w:ascii="宋体" w:hAnsi="宋体" w:cs="黑体"/>
                <w:sz w:val="24"/>
                <w:szCs w:val="24"/>
              </w:rPr>
            </w:pPr>
            <w:r>
              <w:rPr>
                <w:rFonts w:hint="eastAsia" w:ascii="宋体" w:hAnsi="宋体" w:cs="黑体"/>
                <w:sz w:val="24"/>
                <w:szCs w:val="24"/>
              </w:rPr>
              <w:t xml:space="preserve">投标人提供服务质量保障措施，内容包括但不仅限于服务质量保障措施、日常工作管理保障措施等。</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服务管理措施满足项目需求，服务质量保障措施充足齐全，日常工作管理保障措施可实施性强的，得8分；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服务管理措施较满足项目需求，服务质量保障措施较充足齐全，日常工作管理保障措施可实施性较强的，得6分；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服务管理措施基本满足项目需求，服务质量保障措施基本充足齐全，日常工作管理保障措施可实施性一般的，得4分；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服务管理措施偏离项目需求，服务质量保障措施简易且有缺项，日常工作管理保障措施可实施性一般的，得2分；</w:t>
            </w:r>
            <w:r>
              <w:rPr>
                <w:rFonts w:ascii="宋体" w:hAnsi="宋体" w:cs="黑体"/>
                <w:sz w:val="24"/>
                <w:szCs w:val="24"/>
              </w:rPr>
            </w:r>
            <w:r/>
          </w:p>
          <w:p>
            <w:pPr>
              <w:pStyle w:val="719"/>
              <w:rPr>
                <w:rFonts w:ascii="宋体" w:hAnsi="宋体" w:cs="黑体"/>
                <w:sz w:val="24"/>
                <w:szCs w:val="24"/>
              </w:rPr>
            </w:pPr>
            <w:r>
              <w:rPr>
                <w:rFonts w:hint="eastAsia" w:ascii="宋体" w:hAnsi="宋体" w:cs="黑体"/>
                <w:b/>
                <w:bCs/>
                <w:sz w:val="24"/>
                <w:szCs w:val="24"/>
              </w:rPr>
              <w:t xml:space="preserve">未见阐述不得分。</w:t>
            </w:r>
            <w:r>
              <w:rPr>
                <w:rFonts w:ascii="宋体" w:hAnsi="宋体" w:cs="黑体"/>
                <w:sz w:val="24"/>
                <w:szCs w:val="24"/>
              </w:rPr>
            </w:r>
            <w:r/>
          </w:p>
        </w:tc>
      </w:tr>
    </w:tbl>
    <w:p>
      <w:pPr>
        <w:pStyle w:val="719"/>
        <w:rPr>
          <w:rFonts w:ascii="宋体" w:hAnsi="宋体" w:cs="黑体"/>
          <w:b/>
          <w:bCs/>
          <w:sz w:val="24"/>
          <w:szCs w:val="24"/>
        </w:rPr>
      </w:pPr>
      <w:r>
        <w:rPr>
          <w:rFonts w:ascii="宋体" w:hAnsi="宋体" w:cs="黑体"/>
          <w:b/>
          <w:bCs/>
          <w:sz w:val="24"/>
          <w:szCs w:val="24"/>
        </w:rPr>
      </w:r>
      <w:r/>
    </w:p>
    <w:p>
      <w:pPr>
        <w:pStyle w:val="719"/>
        <w:spacing w:line="360" w:lineRule="auto"/>
        <w:rPr>
          <w:rFonts w:ascii="宋体" w:hAnsi="宋体" w:cs="黑体"/>
          <w:b/>
          <w:bCs/>
          <w:sz w:val="24"/>
          <w:szCs w:val="24"/>
        </w:rPr>
      </w:pPr>
      <w:r>
        <w:rPr>
          <w:rFonts w:hint="eastAsia" w:ascii="宋体" w:hAnsi="宋体" w:cs="黑体"/>
          <w:b/>
          <w:bCs/>
          <w:sz w:val="24"/>
          <w:szCs w:val="24"/>
        </w:rPr>
        <w:t xml:space="preserve">(3)商务分(45分)</w:t>
      </w:r>
      <w:r>
        <w:rPr>
          <w:rFonts w:ascii="宋体" w:hAnsi="宋体" w:cs="黑体"/>
          <w:b/>
          <w:bCs/>
          <w:sz w:val="24"/>
          <w:szCs w:val="24"/>
        </w:rPr>
      </w:r>
      <w:r/>
    </w:p>
    <w:tbl>
      <w:tblPr>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53"/>
        <w:gridCol w:w="7427"/>
      </w:tblGrid>
      <w:tr>
        <w:trPr>
          <w:trHeight w:val="567"/>
        </w:trPr>
        <w:tc>
          <w:tcPr>
            <w:tcW w:w="1753" w:type="dxa"/>
            <w:vAlign w:val="center"/>
            <w:textDirection w:val="lrTb"/>
            <w:noWrap w:val="false"/>
          </w:tcPr>
          <w:p>
            <w:pPr>
              <w:pStyle w:val="719"/>
              <w:jc w:val="center"/>
              <w:rPr>
                <w:rFonts w:ascii="宋体" w:hAnsi="宋体" w:cs="黑体"/>
                <w:sz w:val="24"/>
                <w:szCs w:val="24"/>
              </w:rPr>
            </w:pPr>
            <w:r>
              <w:rPr>
                <w:rFonts w:hint="eastAsia" w:ascii="宋体" w:hAnsi="宋体" w:cs="黑体"/>
                <w:sz w:val="24"/>
                <w:szCs w:val="24"/>
              </w:rPr>
              <w:t xml:space="preserve">评审因素</w:t>
            </w:r>
            <w:r>
              <w:rPr>
                <w:rFonts w:ascii="宋体" w:hAnsi="宋体" w:cs="黑体"/>
                <w:sz w:val="24"/>
                <w:szCs w:val="24"/>
              </w:rPr>
            </w:r>
            <w:r/>
          </w:p>
        </w:tc>
        <w:tc>
          <w:tcPr>
            <w:tcW w:w="7427" w:type="dxa"/>
            <w:vAlign w:val="center"/>
            <w:textDirection w:val="lrTb"/>
            <w:noWrap w:val="false"/>
          </w:tcPr>
          <w:p>
            <w:pPr>
              <w:pStyle w:val="719"/>
              <w:jc w:val="center"/>
              <w:rPr>
                <w:rFonts w:ascii="宋体" w:hAnsi="宋体" w:cs="黑体"/>
                <w:sz w:val="24"/>
                <w:szCs w:val="24"/>
              </w:rPr>
            </w:pPr>
            <w:r>
              <w:rPr>
                <w:rFonts w:hint="eastAsia" w:ascii="宋体" w:hAnsi="宋体" w:cs="黑体"/>
                <w:sz w:val="24"/>
                <w:szCs w:val="24"/>
              </w:rPr>
              <w:t xml:space="preserve">评审标准</w:t>
            </w:r>
            <w:r>
              <w:rPr>
                <w:rFonts w:ascii="宋体" w:hAnsi="宋体" w:cs="黑体"/>
                <w:sz w:val="24"/>
                <w:szCs w:val="24"/>
              </w:rPr>
            </w:r>
            <w:r/>
          </w:p>
        </w:tc>
      </w:tr>
      <w:tr>
        <w:trPr>
          <w:trHeight w:val="786"/>
        </w:trPr>
        <w:tc>
          <w:tcPr>
            <w:tcW w:w="1753" w:type="dxa"/>
            <w:vAlign w:val="center"/>
            <w:textDirection w:val="lrTb"/>
            <w:noWrap w:val="false"/>
          </w:tcPr>
          <w:p>
            <w:pPr>
              <w:pStyle w:val="719"/>
              <w:jc w:val="center"/>
              <w:rPr>
                <w:rFonts w:ascii="宋体" w:hAnsi="宋体" w:cs="黑体"/>
                <w:sz w:val="24"/>
                <w:szCs w:val="24"/>
              </w:rPr>
            </w:pPr>
            <w:r>
              <w:rPr>
                <w:rFonts w:hint="eastAsia" w:ascii="宋体" w:hAnsi="宋体" w:cs="黑体"/>
                <w:sz w:val="24"/>
                <w:szCs w:val="24"/>
              </w:rPr>
              <w:t xml:space="preserve">体系认证</w:t>
            </w:r>
            <w:r>
              <w:rPr>
                <w:rFonts w:ascii="宋体" w:hAnsi="宋体" w:cs="黑体"/>
                <w:sz w:val="24"/>
                <w:szCs w:val="24"/>
              </w:rPr>
            </w:r>
            <w:r/>
          </w:p>
          <w:p>
            <w:pPr>
              <w:pStyle w:val="719"/>
              <w:jc w:val="center"/>
              <w:rPr>
                <w:rFonts w:ascii="宋体" w:hAnsi="宋体" w:cs="黑体"/>
                <w:sz w:val="24"/>
                <w:szCs w:val="24"/>
              </w:rPr>
            </w:pPr>
            <w:r>
              <w:rPr>
                <w:rFonts w:hint="eastAsia" w:ascii="宋体" w:hAnsi="宋体" w:cs="黑体"/>
                <w:sz w:val="24"/>
                <w:szCs w:val="24"/>
              </w:rPr>
              <w:t xml:space="preserve">(9分)</w:t>
            </w:r>
            <w:r>
              <w:rPr>
                <w:rFonts w:ascii="宋体" w:hAnsi="宋体" w:cs="黑体"/>
                <w:sz w:val="24"/>
                <w:szCs w:val="24"/>
              </w:rPr>
            </w:r>
            <w:r/>
          </w:p>
        </w:tc>
        <w:tc>
          <w:tcPr>
            <w:tcW w:w="7427" w:type="dxa"/>
            <w:vAlign w:val="top"/>
            <w:textDirection w:val="lrTb"/>
            <w:noWrap w:val="false"/>
          </w:tcPr>
          <w:p>
            <w:pPr>
              <w:pStyle w:val="719"/>
              <w:rPr>
                <w:rFonts w:ascii="宋体" w:hAnsi="宋体" w:cs="黑体"/>
                <w:sz w:val="24"/>
                <w:szCs w:val="24"/>
              </w:rPr>
            </w:pPr>
            <w:r>
              <w:rPr>
                <w:rFonts w:hint="eastAsia" w:ascii="宋体" w:hAnsi="宋体" w:cs="黑体"/>
                <w:sz w:val="24"/>
                <w:szCs w:val="24"/>
              </w:rPr>
              <w:t xml:space="preserve">投标人提供有效期内的:</w:t>
            </w:r>
            <w:r>
              <w:rPr>
                <w:rFonts w:ascii="宋体" w:hAnsi="宋体" w:cs="黑体"/>
                <w:sz w:val="24"/>
                <w:szCs w:val="24"/>
              </w:rPr>
            </w:r>
            <w:r/>
          </w:p>
          <w:p>
            <w:pPr>
              <w:pStyle w:val="719"/>
              <w:tabs>
                <w:tab w:val="left" w:pos="312" w:leader="none"/>
              </w:tabs>
              <w:rPr>
                <w:rFonts w:ascii="宋体" w:hAnsi="宋体" w:cs="黑体"/>
                <w:sz w:val="24"/>
                <w:szCs w:val="24"/>
              </w:rPr>
            </w:pPr>
            <w:r>
              <w:rPr>
                <w:rFonts w:hint="eastAsia" w:ascii="宋体" w:hAnsi="宋体" w:cs="黑体"/>
                <w:sz w:val="24"/>
                <w:szCs w:val="24"/>
              </w:rPr>
              <w:t xml:space="preserve">1、质量管理体系认证证书。</w:t>
            </w:r>
            <w:r>
              <w:rPr>
                <w:rFonts w:ascii="宋体" w:hAnsi="宋体" w:cs="黑体"/>
                <w:sz w:val="24"/>
                <w:szCs w:val="24"/>
              </w:rPr>
            </w:r>
            <w:r/>
          </w:p>
          <w:p>
            <w:pPr>
              <w:pStyle w:val="719"/>
              <w:tabs>
                <w:tab w:val="left" w:pos="312" w:leader="none"/>
              </w:tabs>
              <w:rPr>
                <w:rFonts w:ascii="宋体" w:hAnsi="宋体" w:cs="黑体"/>
                <w:sz w:val="24"/>
                <w:szCs w:val="24"/>
              </w:rPr>
            </w:pPr>
            <w:r>
              <w:rPr>
                <w:rFonts w:ascii="宋体" w:hAnsi="宋体" w:cs="黑体"/>
                <w:sz w:val="24"/>
                <w:szCs w:val="24"/>
              </w:rPr>
              <w:t xml:space="preserve">2</w:t>
            </w:r>
            <w:r>
              <w:rPr>
                <w:rFonts w:hint="eastAsia" w:ascii="宋体" w:hAnsi="宋体" w:cs="黑体"/>
                <w:sz w:val="24"/>
                <w:szCs w:val="24"/>
              </w:rPr>
              <w:t xml:space="preserve">、环境管理体系认证证书。</w:t>
            </w:r>
            <w:r>
              <w:rPr>
                <w:rFonts w:ascii="宋体" w:hAnsi="宋体" w:cs="黑体"/>
                <w:sz w:val="24"/>
                <w:szCs w:val="24"/>
              </w:rPr>
            </w:r>
            <w:r/>
          </w:p>
          <w:p>
            <w:pPr>
              <w:pStyle w:val="719"/>
              <w:tabs>
                <w:tab w:val="left" w:pos="312" w:leader="none"/>
              </w:tabs>
              <w:rPr>
                <w:rFonts w:ascii="宋体" w:hAnsi="宋体" w:cs="黑体"/>
                <w:sz w:val="24"/>
                <w:szCs w:val="24"/>
              </w:rPr>
            </w:pPr>
            <w:r>
              <w:rPr>
                <w:rFonts w:hint="eastAsia" w:ascii="宋体" w:hAnsi="宋体" w:cs="黑体"/>
                <w:sz w:val="24"/>
                <w:szCs w:val="24"/>
              </w:rPr>
              <w:t xml:space="preserve">3、职业健康安全管理体系认证证书。</w:t>
            </w:r>
            <w:r>
              <w:rPr>
                <w:rFonts w:ascii="宋体" w:hAnsi="宋体" w:cs="黑体"/>
                <w:sz w:val="24"/>
                <w:szCs w:val="24"/>
              </w:rPr>
            </w:r>
            <w:r/>
          </w:p>
          <w:p>
            <w:pPr>
              <w:pStyle w:val="719"/>
              <w:rPr>
                <w:rFonts w:ascii="宋体" w:hAnsi="宋体" w:cs="黑体"/>
                <w:sz w:val="24"/>
                <w:szCs w:val="24"/>
              </w:rPr>
            </w:pPr>
            <w:r/>
            <w:bookmarkStart w:id="59" w:name="OLE_LINK37"/>
            <w:r>
              <w:rPr>
                <w:rFonts w:hint="eastAsia" w:ascii="宋体" w:hAnsi="宋体" w:cs="黑体"/>
                <w:b/>
                <w:bCs/>
                <w:sz w:val="24"/>
                <w:szCs w:val="24"/>
              </w:rPr>
              <w:t xml:space="preserve">每提供一项证书得3分，</w:t>
            </w:r>
            <w:bookmarkEnd w:id="59"/>
            <w:r>
              <w:rPr>
                <w:rFonts w:hint="eastAsia" w:ascii="宋体" w:hAnsi="宋体" w:cs="黑体"/>
                <w:b/>
                <w:bCs/>
                <w:sz w:val="24"/>
                <w:szCs w:val="24"/>
              </w:rPr>
              <w:t xml:space="preserve">本项最高得9分。(提供认证证书原件扫描件及国家认证认可监督管理委员会官网查询截图)否则不得分</w:t>
            </w:r>
            <w:r>
              <w:rPr>
                <w:rFonts w:ascii="宋体" w:hAnsi="宋体" w:cs="黑体"/>
                <w:sz w:val="24"/>
                <w:szCs w:val="24"/>
              </w:rPr>
            </w:r>
            <w:r/>
          </w:p>
        </w:tc>
      </w:tr>
      <w:tr>
        <w:trPr>
          <w:trHeight w:val="90"/>
        </w:trPr>
        <w:tc>
          <w:tcPr>
            <w:tcW w:w="1753" w:type="dxa"/>
            <w:vAlign w:val="center"/>
            <w:textDirection w:val="lrTb"/>
            <w:noWrap w:val="false"/>
          </w:tcPr>
          <w:p>
            <w:pPr>
              <w:pStyle w:val="719"/>
              <w:jc w:val="center"/>
              <w:rPr>
                <w:rFonts w:ascii="宋体" w:hAnsi="宋体" w:cs="黑体"/>
                <w:color w:val="000000"/>
                <w:sz w:val="24"/>
                <w:szCs w:val="24"/>
              </w:rPr>
            </w:pPr>
            <w:r>
              <w:rPr>
                <w:rFonts w:hint="eastAsia" w:ascii="宋体" w:hAnsi="宋体" w:cs="黑体"/>
                <w:color w:val="000000"/>
                <w:sz w:val="24"/>
                <w:szCs w:val="24"/>
              </w:rPr>
              <w:t xml:space="preserve">企业荣誉</w:t>
            </w:r>
            <w:r>
              <w:rPr>
                <w:rFonts w:ascii="宋体" w:hAnsi="宋体" w:cs="黑体"/>
                <w:color w:val="000000"/>
                <w:sz w:val="24"/>
                <w:szCs w:val="24"/>
              </w:rPr>
            </w:r>
            <w:r/>
          </w:p>
          <w:p>
            <w:pPr>
              <w:pStyle w:val="719"/>
              <w:jc w:val="center"/>
              <w:rPr>
                <w:rFonts w:ascii="宋体" w:hAnsi="宋体" w:cs="黑体"/>
                <w:color w:val="000000"/>
                <w:sz w:val="24"/>
                <w:szCs w:val="24"/>
              </w:rPr>
            </w:pPr>
            <w:r>
              <w:rPr>
                <w:rFonts w:hint="eastAsia" w:ascii="宋体" w:hAnsi="宋体" w:cs="黑体"/>
                <w:color w:val="000000"/>
                <w:sz w:val="24"/>
                <w:szCs w:val="24"/>
              </w:rPr>
              <w:t xml:space="preserve">(</w:t>
            </w:r>
            <w:r>
              <w:rPr>
                <w:rFonts w:ascii="宋体" w:hAnsi="宋体" w:cs="黑体"/>
                <w:color w:val="000000"/>
                <w:sz w:val="24"/>
                <w:szCs w:val="24"/>
              </w:rPr>
              <w:t xml:space="preserve">4</w:t>
            </w:r>
            <w:r>
              <w:rPr>
                <w:rFonts w:hint="eastAsia" w:ascii="宋体" w:hAnsi="宋体" w:cs="黑体"/>
                <w:color w:val="000000"/>
                <w:sz w:val="24"/>
                <w:szCs w:val="24"/>
              </w:rPr>
              <w:t xml:space="preserve">分)</w:t>
            </w:r>
            <w:r>
              <w:rPr>
                <w:rFonts w:ascii="宋体" w:hAnsi="宋体" w:cs="黑体"/>
                <w:color w:val="000000"/>
                <w:sz w:val="24"/>
                <w:szCs w:val="24"/>
              </w:rPr>
            </w:r>
            <w:r/>
          </w:p>
        </w:tc>
        <w:tc>
          <w:tcPr>
            <w:tcW w:w="7427" w:type="dxa"/>
            <w:vAlign w:val="top"/>
            <w:textDirection w:val="lrTb"/>
            <w:noWrap w:val="false"/>
          </w:tcPr>
          <w:p>
            <w:pPr>
              <w:pStyle w:val="719"/>
              <w:rPr>
                <w:rFonts w:hint="eastAsia" w:ascii="宋体" w:hAnsi="宋体" w:cs="黑体"/>
                <w:color w:val="000000"/>
                <w:sz w:val="24"/>
                <w:szCs w:val="24"/>
              </w:rPr>
            </w:pPr>
            <w:r>
              <w:rPr>
                <w:rFonts w:hint="eastAsia" w:ascii="宋体" w:hAnsi="宋体" w:cs="黑体"/>
                <w:color w:val="000000"/>
                <w:sz w:val="24"/>
                <w:szCs w:val="24"/>
              </w:rPr>
              <w:t xml:space="preserve">自2020年1月1日以来，投标人或投标人员工获得政府部门表彰的，省级及以上每项得4分，市级每项2分，此项最高得4分。</w:t>
            </w:r>
            <w:r/>
          </w:p>
          <w:p>
            <w:pPr>
              <w:pStyle w:val="719"/>
              <w:rPr>
                <w:rFonts w:ascii="宋体" w:hAnsi="宋体" w:cs="黑体"/>
                <w:color w:val="000000"/>
                <w:sz w:val="24"/>
                <w:szCs w:val="24"/>
              </w:rPr>
            </w:pPr>
            <w:r>
              <w:rPr>
                <w:rFonts w:hint="eastAsia" w:ascii="宋体" w:hAnsi="宋体" w:cs="黑体"/>
                <w:color w:val="000000"/>
                <w:sz w:val="24"/>
                <w:szCs w:val="24"/>
              </w:rPr>
              <w:t xml:space="preserve">注：时间以发文日期为准，投标文件中提供获奖证明材料扫描件并加盖公章，否则不得分。</w:t>
            </w:r>
            <w:r>
              <w:rPr>
                <w:rFonts w:ascii="宋体" w:hAnsi="宋体" w:cs="黑体"/>
                <w:color w:val="000000"/>
                <w:sz w:val="24"/>
                <w:szCs w:val="24"/>
              </w:rPr>
            </w:r>
            <w:r/>
          </w:p>
        </w:tc>
      </w:tr>
      <w:tr>
        <w:trPr/>
        <w:tc>
          <w:tcPr>
            <w:tcW w:w="1753" w:type="dxa"/>
            <w:vAlign w:val="center"/>
            <w:textDirection w:val="lrTb"/>
            <w:noWrap w:val="false"/>
          </w:tcPr>
          <w:p>
            <w:pPr>
              <w:pStyle w:val="719"/>
              <w:jc w:val="center"/>
              <w:rPr>
                <w:rFonts w:ascii="宋体" w:hAnsi="宋体" w:cs="黑体"/>
                <w:sz w:val="24"/>
                <w:szCs w:val="24"/>
              </w:rPr>
            </w:pPr>
            <w:r>
              <w:rPr>
                <w:rFonts w:hint="eastAsia" w:ascii="宋体" w:hAnsi="宋体" w:cs="黑体"/>
                <w:sz w:val="24"/>
                <w:szCs w:val="24"/>
              </w:rPr>
              <w:t xml:space="preserve">企业业绩</w:t>
            </w:r>
            <w:r>
              <w:rPr>
                <w:rFonts w:ascii="宋体" w:hAnsi="宋体" w:cs="黑体"/>
                <w:sz w:val="24"/>
                <w:szCs w:val="24"/>
              </w:rPr>
            </w:r>
            <w:r/>
          </w:p>
          <w:p>
            <w:pPr>
              <w:pStyle w:val="719"/>
              <w:jc w:val="center"/>
              <w:rPr>
                <w:rFonts w:ascii="宋体" w:hAnsi="宋体" w:cs="黑体"/>
                <w:sz w:val="24"/>
                <w:szCs w:val="24"/>
              </w:rPr>
            </w:pPr>
            <w:r>
              <w:rPr>
                <w:rFonts w:hint="eastAsia" w:ascii="宋体" w:hAnsi="宋体" w:cs="黑体"/>
                <w:sz w:val="24"/>
                <w:szCs w:val="24"/>
              </w:rPr>
              <w:t xml:space="preserve">(15分)</w:t>
            </w:r>
            <w:r>
              <w:rPr>
                <w:rFonts w:ascii="宋体" w:hAnsi="宋体" w:cs="黑体"/>
                <w:sz w:val="24"/>
                <w:szCs w:val="24"/>
              </w:rPr>
            </w:r>
            <w:r/>
          </w:p>
        </w:tc>
        <w:tc>
          <w:tcPr>
            <w:tcW w:w="7427" w:type="dxa"/>
            <w:vAlign w:val="top"/>
            <w:textDirection w:val="lrTb"/>
            <w:noWrap w:val="false"/>
          </w:tcPr>
          <w:p>
            <w:pPr>
              <w:pStyle w:val="719"/>
              <w:rPr>
                <w:rFonts w:ascii="宋体" w:hAnsi="宋体" w:cs="黑体"/>
                <w:sz w:val="24"/>
                <w:szCs w:val="24"/>
              </w:rPr>
            </w:pPr>
            <w:r/>
            <w:bookmarkStart w:id="60" w:name="OLE_LINK36"/>
            <w:r>
              <w:rPr>
                <w:rFonts w:hint="eastAsia" w:ascii="宋体" w:hAnsi="宋体" w:cs="黑体"/>
                <w:sz w:val="24"/>
                <w:szCs w:val="24"/>
              </w:rPr>
              <w:t xml:space="preserve">1、投标人自2020年1月1日(以合同签订日期为准)以来具有校园类保安服务业绩的，每有一个得3分，最高得9分。</w:t>
            </w:r>
            <w:r>
              <w:rPr>
                <w:rFonts w:ascii="宋体" w:hAnsi="宋体" w:cs="黑体"/>
                <w:sz w:val="24"/>
                <w:szCs w:val="24"/>
              </w:rPr>
            </w:r>
            <w:r/>
          </w:p>
          <w:p>
            <w:pPr>
              <w:pStyle w:val="719"/>
              <w:rPr>
                <w:rFonts w:ascii="宋体" w:hAnsi="宋体" w:cs="黑体"/>
                <w:sz w:val="24"/>
                <w:szCs w:val="24"/>
              </w:rPr>
            </w:pPr>
            <w:r>
              <w:rPr>
                <w:rFonts w:hint="eastAsia" w:ascii="宋体" w:hAnsi="宋体" w:cs="黑体"/>
                <w:sz w:val="24"/>
                <w:szCs w:val="24"/>
              </w:rPr>
              <w:t xml:space="preserve">2、投标人自2020年1月1日(以合同签订日期为准)以来具有公建类(校园类除外)安保服务业绩的，每提供一个得2分，本项最高得6分。</w:t>
            </w:r>
            <w:r>
              <w:rPr>
                <w:rFonts w:ascii="宋体" w:hAnsi="宋体" w:cs="黑体"/>
                <w:sz w:val="24"/>
                <w:szCs w:val="24"/>
              </w:rPr>
            </w:r>
            <w:r/>
          </w:p>
          <w:p>
            <w:pPr>
              <w:pStyle w:val="719"/>
              <w:rPr>
                <w:rFonts w:ascii="宋体" w:hAnsi="宋体" w:cs="黑体"/>
                <w:sz w:val="24"/>
                <w:szCs w:val="24"/>
              </w:rPr>
            </w:pPr>
            <w:r>
              <w:rPr>
                <w:rFonts w:hint="eastAsia" w:ascii="宋体" w:hAnsi="宋体" w:cs="黑体"/>
                <w:b/>
                <w:bCs/>
                <w:sz w:val="24"/>
                <w:szCs w:val="24"/>
              </w:rPr>
              <w:t xml:space="preserve">注:投标文件中提供完整合同及服务期内</w:t>
            </w:r>
            <w:r>
              <w:rPr>
                <w:rFonts w:hint="eastAsia" w:ascii="宋体" w:hAnsi="宋体" w:cs="黑体"/>
                <w:b/>
                <w:bCs/>
                <w:sz w:val="24"/>
                <w:szCs w:val="24"/>
              </w:rPr>
              <w:t xml:space="preserve">至少</w:t>
            </w:r>
            <w:r>
              <w:rPr>
                <w:rFonts w:hint="eastAsia" w:ascii="宋体" w:hAnsi="宋体" w:cs="黑体"/>
                <w:b/>
                <w:bCs/>
                <w:sz w:val="24"/>
                <w:szCs w:val="24"/>
              </w:rPr>
              <w:t xml:space="preserve">1个月服务发票扫描件并加盖公章，未提供不得分。</w:t>
            </w:r>
            <w:bookmarkEnd w:id="60"/>
            <w:r>
              <w:rPr>
                <w:rFonts w:ascii="宋体" w:hAnsi="宋体" w:cs="黑体"/>
                <w:sz w:val="24"/>
                <w:szCs w:val="24"/>
              </w:rPr>
            </w:r>
            <w:r/>
          </w:p>
        </w:tc>
      </w:tr>
      <w:tr>
        <w:trPr/>
        <w:tc>
          <w:tcPr>
            <w:tcW w:w="1753" w:type="dxa"/>
            <w:vAlign w:val="center"/>
            <w:textDirection w:val="lrTb"/>
            <w:noWrap w:val="false"/>
          </w:tcPr>
          <w:p>
            <w:pPr>
              <w:pStyle w:val="719"/>
              <w:jc w:val="center"/>
              <w:rPr>
                <w:rFonts w:ascii="宋体" w:hAnsi="宋体" w:cs="黑体"/>
                <w:sz w:val="24"/>
                <w:szCs w:val="24"/>
              </w:rPr>
            </w:pPr>
            <w:r>
              <w:rPr>
                <w:rFonts w:hint="eastAsia" w:ascii="宋体" w:hAnsi="宋体" w:cs="黑体"/>
                <w:sz w:val="24"/>
                <w:szCs w:val="24"/>
              </w:rPr>
              <w:t xml:space="preserve">项目经理</w:t>
            </w:r>
            <w:r>
              <w:rPr>
                <w:rFonts w:ascii="宋体" w:hAnsi="宋体" w:cs="黑体"/>
                <w:sz w:val="24"/>
                <w:szCs w:val="24"/>
              </w:rPr>
            </w:r>
            <w:r/>
          </w:p>
          <w:p>
            <w:pPr>
              <w:pStyle w:val="719"/>
              <w:jc w:val="center"/>
              <w:rPr>
                <w:rFonts w:ascii="宋体" w:hAnsi="宋体" w:cs="黑体"/>
                <w:sz w:val="24"/>
                <w:szCs w:val="24"/>
              </w:rPr>
            </w:pPr>
            <w:r>
              <w:rPr>
                <w:rFonts w:hint="eastAsia" w:ascii="宋体" w:hAnsi="宋体" w:cs="黑体"/>
                <w:sz w:val="24"/>
                <w:szCs w:val="24"/>
              </w:rPr>
              <w:t xml:space="preserve">(10</w:t>
            </w:r>
            <w:r>
              <w:rPr>
                <w:rFonts w:hint="eastAsia" w:ascii="宋体" w:hAnsi="宋体" w:cs="黑体"/>
                <w:sz w:val="24"/>
                <w:szCs w:val="24"/>
              </w:rPr>
              <w:t xml:space="preserve">分)</w:t>
            </w:r>
            <w:r>
              <w:rPr>
                <w:rFonts w:ascii="宋体" w:hAnsi="宋体" w:cs="黑体"/>
                <w:sz w:val="24"/>
                <w:szCs w:val="24"/>
              </w:rPr>
            </w:r>
            <w:r/>
          </w:p>
        </w:tc>
        <w:tc>
          <w:tcPr>
            <w:tcW w:w="7427" w:type="dxa"/>
            <w:vAlign w:val="top"/>
            <w:textDirection w:val="lrTb"/>
            <w:noWrap w:val="false"/>
          </w:tcPr>
          <w:p>
            <w:pPr>
              <w:pStyle w:val="719"/>
              <w:rPr>
                <w:rFonts w:ascii="宋体" w:hAnsi="宋体" w:cs="黑体"/>
                <w:sz w:val="24"/>
                <w:szCs w:val="24"/>
              </w:rPr>
            </w:pPr>
            <w:r>
              <w:rPr>
                <w:rFonts w:hint="eastAsia" w:ascii="宋体" w:hAnsi="宋体" w:cs="黑体"/>
                <w:sz w:val="24"/>
                <w:szCs w:val="24"/>
              </w:rPr>
              <w:t xml:space="preserve">拟派项目经理:</w:t>
            </w:r>
            <w:r>
              <w:rPr>
                <w:rFonts w:ascii="宋体" w:hAnsi="宋体" w:cs="黑体"/>
                <w:sz w:val="24"/>
                <w:szCs w:val="24"/>
              </w:rPr>
            </w:r>
            <w:r/>
          </w:p>
          <w:p>
            <w:pPr>
              <w:pStyle w:val="719"/>
              <w:numPr>
                <w:ilvl w:val="0"/>
                <w:numId w:val="2"/>
              </w:numPr>
              <w:tabs>
                <w:tab w:val="left" w:pos="312" w:leader="none"/>
              </w:tabs>
              <w:rPr>
                <w:rFonts w:ascii="宋体" w:hAnsi="宋体" w:cs="黑体"/>
                <w:sz w:val="24"/>
                <w:szCs w:val="24"/>
              </w:rPr>
            </w:pPr>
            <w:r>
              <w:rPr>
                <w:rFonts w:hint="eastAsia" w:ascii="宋体" w:hAnsi="宋体" w:cs="黑体"/>
                <w:sz w:val="24"/>
                <w:szCs w:val="24"/>
              </w:rPr>
              <w:t xml:space="preserve">具有专科及以上学历的得</w:t>
            </w:r>
            <w:r>
              <w:rPr>
                <w:rFonts w:ascii="宋体" w:hAnsi="宋体" w:cs="黑体"/>
                <w:sz w:val="24"/>
                <w:szCs w:val="24"/>
              </w:rPr>
              <w:t xml:space="preserve">3</w:t>
            </w:r>
            <w:r>
              <w:rPr>
                <w:rFonts w:hint="eastAsia" w:ascii="宋体" w:hAnsi="宋体" w:cs="黑体"/>
                <w:sz w:val="24"/>
                <w:szCs w:val="24"/>
              </w:rPr>
              <w:t xml:space="preserve">分。</w:t>
            </w:r>
            <w:r>
              <w:rPr>
                <w:rFonts w:ascii="宋体" w:hAnsi="宋体" w:cs="黑体"/>
                <w:sz w:val="24"/>
                <w:szCs w:val="24"/>
              </w:rPr>
            </w:r>
            <w:r/>
          </w:p>
          <w:p>
            <w:pPr>
              <w:pStyle w:val="719"/>
              <w:numPr>
                <w:ilvl w:val="0"/>
                <w:numId w:val="2"/>
              </w:numPr>
              <w:tabs>
                <w:tab w:val="left" w:pos="312" w:leader="none"/>
              </w:tabs>
              <w:rPr>
                <w:rFonts w:ascii="宋体" w:hAnsi="宋体" w:cs="黑体"/>
                <w:sz w:val="24"/>
                <w:szCs w:val="24"/>
              </w:rPr>
            </w:pPr>
            <w:r>
              <w:rPr>
                <w:rFonts w:hint="eastAsia" w:ascii="宋体" w:hAnsi="宋体" w:cs="黑体"/>
                <w:sz w:val="24"/>
                <w:szCs w:val="24"/>
              </w:rPr>
              <w:t xml:space="preserve">具有高级保安员(三级)及以上证书的得</w:t>
            </w:r>
            <w:r>
              <w:rPr>
                <w:rFonts w:ascii="宋体" w:hAnsi="宋体" w:cs="黑体"/>
                <w:sz w:val="24"/>
                <w:szCs w:val="24"/>
              </w:rPr>
              <w:t xml:space="preserve">4</w:t>
            </w:r>
            <w:r>
              <w:rPr>
                <w:rFonts w:hint="eastAsia" w:ascii="宋体" w:hAnsi="宋体" w:cs="黑体"/>
                <w:sz w:val="24"/>
                <w:szCs w:val="24"/>
              </w:rPr>
              <w:t xml:space="preserve">分。</w:t>
            </w:r>
            <w:r>
              <w:rPr>
                <w:rFonts w:ascii="宋体" w:hAnsi="宋体" w:cs="黑体"/>
                <w:sz w:val="24"/>
                <w:szCs w:val="24"/>
              </w:rPr>
            </w:r>
            <w:r/>
          </w:p>
          <w:p>
            <w:pPr>
              <w:pStyle w:val="719"/>
              <w:numPr>
                <w:ilvl w:val="0"/>
                <w:numId w:val="2"/>
              </w:numPr>
              <w:tabs>
                <w:tab w:val="left" w:pos="312" w:leader="none"/>
              </w:tabs>
              <w:rPr>
                <w:rFonts w:ascii="宋体" w:hAnsi="宋体" w:cs="黑体"/>
                <w:sz w:val="24"/>
                <w:szCs w:val="24"/>
              </w:rPr>
            </w:pPr>
            <w:r>
              <w:rPr>
                <w:rFonts w:hint="eastAsia" w:ascii="宋体" w:hAnsi="宋体" w:cs="黑体"/>
                <w:sz w:val="24"/>
                <w:szCs w:val="24"/>
              </w:rPr>
              <w:t xml:space="preserve">具有</w:t>
            </w:r>
            <w:r>
              <w:rPr>
                <w:rFonts w:ascii="宋体" w:hAnsi="宋体" w:cs="黑体"/>
                <w:sz w:val="24"/>
                <w:szCs w:val="24"/>
              </w:rPr>
              <w:t xml:space="preserve">消防设施操作员证(四级)及以上证书</w:t>
            </w:r>
            <w:r>
              <w:rPr>
                <w:rFonts w:hint="eastAsia" w:ascii="宋体" w:hAnsi="宋体" w:cs="黑体"/>
                <w:sz w:val="24"/>
                <w:szCs w:val="24"/>
              </w:rPr>
              <w:t xml:space="preserve">的得</w:t>
            </w:r>
            <w:r>
              <w:rPr>
                <w:rFonts w:ascii="宋体" w:hAnsi="宋体" w:cs="黑体"/>
                <w:sz w:val="24"/>
                <w:szCs w:val="24"/>
              </w:rPr>
              <w:t xml:space="preserve">3</w:t>
            </w:r>
            <w:r>
              <w:rPr>
                <w:rFonts w:hint="eastAsia" w:ascii="宋体" w:hAnsi="宋体" w:cs="黑体"/>
                <w:sz w:val="24"/>
                <w:szCs w:val="24"/>
              </w:rPr>
              <w:t xml:space="preserve">分。</w:t>
            </w:r>
            <w:r>
              <w:rPr>
                <w:rFonts w:ascii="宋体" w:hAnsi="宋体" w:cs="黑体"/>
                <w:sz w:val="24"/>
                <w:szCs w:val="24"/>
              </w:rPr>
            </w:r>
            <w:r/>
          </w:p>
          <w:p>
            <w:pPr>
              <w:pStyle w:val="719"/>
              <w:rPr>
                <w:rFonts w:ascii="宋体" w:hAnsi="宋体" w:cs="黑体"/>
                <w:sz w:val="24"/>
                <w:szCs w:val="24"/>
              </w:rPr>
            </w:pPr>
            <w:r>
              <w:rPr>
                <w:rFonts w:hint="eastAsia" w:ascii="宋体" w:hAnsi="宋体" w:cs="黑体"/>
                <w:b/>
                <w:bCs/>
                <w:sz w:val="24"/>
                <w:szCs w:val="24"/>
              </w:rPr>
              <w:t xml:space="preserve">注;投标文件提供证书扫描件，以及2026年</w:t>
            </w:r>
            <w:r>
              <w:rPr>
                <w:rFonts w:ascii="宋体" w:hAnsi="宋体" w:cs="黑体"/>
                <w:b/>
                <w:bCs/>
                <w:sz w:val="24"/>
                <w:szCs w:val="24"/>
              </w:rPr>
              <w:t xml:space="preserve">1</w:t>
            </w:r>
            <w:r>
              <w:rPr>
                <w:rFonts w:hint="eastAsia" w:ascii="宋体" w:hAnsi="宋体" w:cs="黑体"/>
                <w:b/>
                <w:bCs/>
                <w:sz w:val="24"/>
                <w:szCs w:val="24"/>
              </w:rPr>
              <w:t xml:space="preserve">月以来任意一个月由投标人为其缴纳的社保证明材料，并加盖公章，否则不得分。</w:t>
            </w:r>
            <w:r>
              <w:rPr>
                <w:rFonts w:ascii="宋体" w:hAnsi="宋体" w:cs="黑体"/>
                <w:sz w:val="24"/>
                <w:szCs w:val="24"/>
              </w:rPr>
            </w:r>
            <w:r/>
          </w:p>
        </w:tc>
      </w:tr>
      <w:tr>
        <w:trPr/>
        <w:tc>
          <w:tcPr>
            <w:tcW w:w="1753" w:type="dxa"/>
            <w:vAlign w:val="center"/>
            <w:textDirection w:val="lrTb"/>
            <w:noWrap w:val="false"/>
          </w:tcPr>
          <w:p>
            <w:pPr>
              <w:pStyle w:val="719"/>
              <w:jc w:val="center"/>
              <w:rPr>
                <w:rFonts w:ascii="宋体" w:hAnsi="宋体" w:cs="黑体"/>
                <w:color w:val="000000"/>
                <w:sz w:val="24"/>
                <w:szCs w:val="24"/>
              </w:rPr>
            </w:pPr>
            <w:r>
              <w:rPr>
                <w:rFonts w:hint="eastAsia" w:ascii="宋体" w:hAnsi="宋体" w:cs="黑体"/>
                <w:color w:val="000000"/>
                <w:sz w:val="24"/>
                <w:szCs w:val="24"/>
              </w:rPr>
              <w:t xml:space="preserve">团队人员</w:t>
            </w:r>
            <w:r>
              <w:rPr>
                <w:rFonts w:ascii="宋体" w:hAnsi="宋体" w:cs="黑体"/>
                <w:color w:val="000000"/>
                <w:sz w:val="24"/>
                <w:szCs w:val="24"/>
              </w:rPr>
            </w:r>
            <w:r/>
          </w:p>
          <w:p>
            <w:pPr>
              <w:pStyle w:val="719"/>
              <w:jc w:val="center"/>
              <w:rPr>
                <w:rFonts w:ascii="宋体" w:hAnsi="宋体" w:cs="黑体"/>
                <w:color w:val="000000"/>
                <w:sz w:val="24"/>
                <w:szCs w:val="24"/>
              </w:rPr>
            </w:pPr>
            <w:r>
              <w:rPr>
                <w:rFonts w:hint="eastAsia" w:ascii="宋体" w:hAnsi="宋体" w:cs="黑体"/>
                <w:color w:val="000000"/>
                <w:sz w:val="24"/>
                <w:szCs w:val="24"/>
              </w:rPr>
              <w:t xml:space="preserve">(7</w:t>
            </w:r>
            <w:r>
              <w:rPr>
                <w:rFonts w:hint="eastAsia" w:ascii="宋体" w:hAnsi="宋体" w:cs="黑体"/>
                <w:color w:val="000000"/>
                <w:sz w:val="24"/>
                <w:szCs w:val="24"/>
              </w:rPr>
              <w:t xml:space="preserve">分)</w:t>
            </w:r>
            <w:r>
              <w:rPr>
                <w:rFonts w:ascii="宋体" w:hAnsi="宋体" w:cs="黑体"/>
                <w:color w:val="000000"/>
                <w:sz w:val="24"/>
                <w:szCs w:val="24"/>
              </w:rPr>
            </w:r>
            <w:r/>
          </w:p>
        </w:tc>
        <w:tc>
          <w:tcPr>
            <w:tcW w:w="7427" w:type="dxa"/>
            <w:vAlign w:val="top"/>
            <w:textDirection w:val="lrTb"/>
            <w:noWrap w:val="false"/>
          </w:tcPr>
          <w:p>
            <w:pPr>
              <w:pStyle w:val="719"/>
              <w:rPr>
                <w:rFonts w:ascii="宋体" w:hAnsi="宋体" w:cs="黑体"/>
                <w:color w:val="000000"/>
                <w:sz w:val="24"/>
                <w:szCs w:val="24"/>
              </w:rPr>
            </w:pPr>
            <w:r>
              <w:rPr>
                <w:rFonts w:hint="eastAsia" w:ascii="宋体" w:hAnsi="宋体" w:cs="黑体"/>
                <w:color w:val="000000"/>
                <w:sz w:val="24"/>
                <w:szCs w:val="24"/>
              </w:rPr>
              <w:t xml:space="preserve">拟派队员中每有1名具有</w:t>
            </w:r>
            <w:bookmarkStart w:id="61" w:name="OLE_LINK14"/>
            <w:r/>
            <w:bookmarkStart w:id="62" w:name="OLE_LINK13"/>
            <w:r>
              <w:rPr>
                <w:rFonts w:hint="eastAsia" w:ascii="宋体" w:hAnsi="宋体" w:cs="黑体"/>
                <w:color w:val="000000"/>
                <w:sz w:val="24"/>
                <w:szCs w:val="24"/>
              </w:rPr>
              <w:t xml:space="preserve">高级保安员(三级)及以上证书</w:t>
            </w:r>
            <w:bookmarkEnd w:id="61"/>
            <w:r/>
            <w:bookmarkEnd w:id="62"/>
            <w:r>
              <w:rPr>
                <w:rFonts w:hint="eastAsia" w:ascii="宋体" w:hAnsi="宋体" w:cs="黑体"/>
                <w:color w:val="000000"/>
                <w:sz w:val="24"/>
                <w:szCs w:val="24"/>
              </w:rPr>
              <w:t xml:space="preserve">的得2分，每有1名中级保安员(四级)证书的得1分，本项最高得7分。</w:t>
            </w:r>
            <w:r/>
            <w:r>
              <w:rPr>
                <w:rFonts w:ascii="宋体" w:hAnsi="宋体" w:cs="黑体"/>
                <w:color w:val="000000"/>
                <w:sz w:val="24"/>
                <w:szCs w:val="24"/>
              </w:rPr>
            </w:r>
          </w:p>
          <w:p>
            <w:pPr>
              <w:pStyle w:val="719"/>
              <w:rPr>
                <w:rFonts w:ascii="宋体" w:hAnsi="宋体" w:cs="黑体"/>
                <w:color w:val="000000"/>
                <w:sz w:val="24"/>
                <w:szCs w:val="24"/>
              </w:rPr>
            </w:pPr>
            <w:r>
              <w:rPr>
                <w:rFonts w:hint="eastAsia" w:ascii="宋体" w:hAnsi="宋体" w:cs="黑体"/>
                <w:b/>
                <w:bCs/>
                <w:color w:val="000000"/>
                <w:sz w:val="24"/>
                <w:szCs w:val="24"/>
              </w:rPr>
              <w:t xml:space="preserve">注:上述队员一人多证的不重复计取，仅计其中一项得分，投标文件中提供相关证书和2026年1月(含)以来任意一个月由投标人为其缴纳的社保证明材料并加盖公章，否则不得分。</w:t>
            </w:r>
            <w:r>
              <w:rPr>
                <w:rFonts w:ascii="宋体" w:hAnsi="宋体" w:cs="黑体"/>
                <w:color w:val="000000"/>
                <w:sz w:val="24"/>
                <w:szCs w:val="24"/>
              </w:rPr>
            </w:r>
            <w:r/>
          </w:p>
        </w:tc>
      </w:tr>
    </w:tbl>
    <w:p>
      <w:pPr>
        <w:pStyle w:val="719"/>
        <w:ind w:firstLine="480"/>
        <w:jc w:val="left"/>
        <w:spacing w:line="273" w:lineRule="auto"/>
        <w:rPr>
          <w:rFonts w:ascii="宋体" w:hAnsi="宋体"/>
          <w:color w:val="000000"/>
          <w:sz w:val="24"/>
          <w:szCs w:val="24"/>
        </w:rPr>
      </w:pPr>
      <w:r>
        <w:rPr>
          <w:rFonts w:hint="eastAsia" w:ascii="宋体" w:hAnsi="宋体"/>
          <w:color w:val="000000"/>
          <w:sz w:val="24"/>
          <w:szCs w:val="24"/>
        </w:rPr>
        <w:t xml:space="preserve">说明：1、</w:t>
      </w:r>
      <w:r>
        <w:rPr>
          <w:rFonts w:hint="eastAsia" w:ascii="宋体" w:hAnsi="宋体"/>
          <w:b/>
          <w:bCs/>
          <w:color w:val="000000"/>
          <w:sz w:val="24"/>
          <w:szCs w:val="24"/>
        </w:rPr>
        <w:t xml:space="preserve">保安员</w:t>
      </w:r>
      <w:r>
        <w:rPr>
          <w:rFonts w:hint="eastAsia" w:ascii="宋体" w:hAnsi="宋体"/>
          <w:color w:val="000000"/>
          <w:sz w:val="24"/>
          <w:szCs w:val="24"/>
        </w:rPr>
        <w:t xml:space="preserve">分为：初级保安员（五级）、中级保安员（四级）、高级保安员（三级）、保安师（二级）、高级保安师（一级）</w:t>
      </w:r>
      <w:r>
        <w:rPr>
          <w:rFonts w:ascii="宋体" w:hAnsi="宋体"/>
          <w:color w:val="000000"/>
          <w:sz w:val="24"/>
          <w:szCs w:val="24"/>
        </w:rPr>
      </w:r>
      <w:r/>
    </w:p>
    <w:p>
      <w:pPr>
        <w:pStyle w:val="719"/>
        <w:ind w:firstLine="720"/>
        <w:jc w:val="left"/>
        <w:widowControl/>
        <w:rPr>
          <w:rFonts w:ascii="宋体" w:hAnsi="宋体"/>
          <w:sz w:val="24"/>
          <w:szCs w:val="24"/>
        </w:rPr>
      </w:pPr>
      <w:r>
        <w:rPr>
          <w:rFonts w:hint="eastAsia" w:ascii="宋体" w:hAnsi="宋体"/>
          <w:color w:val="000000"/>
          <w:sz w:val="24"/>
          <w:szCs w:val="24"/>
        </w:rPr>
        <w:t xml:space="preserve">2、</w:t>
      </w:r>
      <w:r>
        <w:rPr>
          <w:rFonts w:hint="eastAsia" w:ascii="宋体" w:hAnsi="宋体"/>
          <w:b/>
          <w:bCs/>
          <w:color w:val="000000"/>
          <w:sz w:val="24"/>
          <w:szCs w:val="24"/>
        </w:rPr>
        <w:t xml:space="preserve">建（构）筑物消防员（现为消防设施操作员）</w:t>
      </w:r>
      <w:r>
        <w:rPr>
          <w:rFonts w:hint="eastAsia" w:ascii="宋体" w:hAnsi="宋体"/>
          <w:color w:val="000000"/>
          <w:sz w:val="24"/>
          <w:szCs w:val="24"/>
        </w:rPr>
        <w:t xml:space="preserve">分为：初级消防设施操作员（五级）、中级消防设施操作员（四级）、高级消防设施操作员（三级）、消防设施操作技师（二级）、消防设施操作高级技师（一级）</w:t>
      </w:r>
      <w:bookmarkEnd w:id="57"/>
      <w:r/>
      <w:bookmarkEnd w:id="58"/>
      <w:r>
        <w:rPr>
          <w:rFonts w:ascii="宋体" w:hAnsi="宋体"/>
          <w:sz w:val="24"/>
          <w:szCs w:val="24"/>
        </w:rPr>
        <w:br w:type="page" w:clear="all"/>
      </w:r>
      <w:r>
        <w:rPr>
          <w:rFonts w:ascii="宋体" w:hAnsi="宋体"/>
          <w:sz w:val="24"/>
          <w:szCs w:val="24"/>
        </w:rPr>
      </w:r>
      <w:r/>
    </w:p>
    <w:p>
      <w:pPr>
        <w:pStyle w:val="720"/>
        <w:jc w:val="center"/>
        <w:spacing w:before="156" w:after="156" w:line="360" w:lineRule="auto"/>
        <w:rPr>
          <w:rFonts w:eastAsia="黑体"/>
          <w:b w:val="0"/>
          <w:lang w:eastAsia="zh-CN"/>
        </w:rPr>
      </w:pPr>
      <w:r/>
      <w:bookmarkStart w:id="63" w:name="_Toc155796361"/>
      <w:r>
        <w:rPr>
          <w:rFonts w:eastAsia="黑体"/>
          <w:b w:val="0"/>
          <w:lang w:eastAsia="zh-CN"/>
        </w:rPr>
        <w:t xml:space="preserve">第六章  投标文件格式</w:t>
      </w:r>
      <w:bookmarkEnd w:id="63"/>
      <w:r>
        <w:rPr>
          <w:rFonts w:eastAsia="黑体"/>
          <w:b w:val="0"/>
          <w:lang w:eastAsia="zh-CN"/>
        </w:rPr>
      </w:r>
      <w:r/>
    </w:p>
    <w:p>
      <w:pPr>
        <w:pStyle w:val="719"/>
        <w:jc w:val="left"/>
        <w:spacing w:line="500" w:lineRule="exact"/>
        <w:rPr>
          <w:rFonts w:ascii="Times New Roman" w:hAnsi="Times New Roman"/>
          <w:sz w:val="24"/>
          <w:szCs w:val="24"/>
        </w:rPr>
      </w:pPr>
      <w:r>
        <w:rPr>
          <w:rFonts w:ascii="Times New Roman" w:hAnsi="Times New Roman"/>
          <w:sz w:val="24"/>
          <w:szCs w:val="24"/>
        </w:rPr>
      </w:r>
      <w:r/>
    </w:p>
    <w:p>
      <w:pPr>
        <w:pStyle w:val="719"/>
        <w:jc w:val="left"/>
        <w:spacing w:line="500" w:lineRule="exact"/>
        <w:rPr>
          <w:rFonts w:ascii="Times New Roman" w:hAnsi="Times New Roman"/>
          <w:sz w:val="24"/>
          <w:szCs w:val="24"/>
        </w:rPr>
      </w:pPr>
      <w:r>
        <w:rPr>
          <w:rFonts w:ascii="Times New Roman" w:hAnsi="Times New Roman"/>
          <w:sz w:val="24"/>
          <w:szCs w:val="24"/>
        </w:rPr>
      </w:r>
      <w:r/>
    </w:p>
    <w:p>
      <w:pPr>
        <w:pStyle w:val="719"/>
        <w:jc w:val="left"/>
        <w:spacing w:line="500" w:lineRule="exact"/>
        <w:rPr>
          <w:rFonts w:ascii="Times New Roman" w:hAnsi="Times New Roman"/>
          <w:sz w:val="24"/>
          <w:szCs w:val="24"/>
        </w:rPr>
      </w:pPr>
      <w:r>
        <w:rPr>
          <w:rFonts w:ascii="Times New Roman" w:hAnsi="Times New Roman"/>
          <w:sz w:val="24"/>
          <w:szCs w:val="24"/>
        </w:rPr>
      </w:r>
      <w:r/>
    </w:p>
    <w:p>
      <w:pPr>
        <w:pStyle w:val="719"/>
        <w:jc w:val="center"/>
        <w:rPr>
          <w:rFonts w:ascii="Times New Roman" w:hAnsi="Times New Roman"/>
          <w:b/>
          <w:color w:val="000000"/>
          <w:sz w:val="72"/>
          <w:szCs w:val="21"/>
        </w:rPr>
      </w:pPr>
      <w:r>
        <w:rPr>
          <w:rFonts w:ascii="Times New Roman" w:hAnsi="Times New Roman"/>
          <w:b/>
          <w:color w:val="000000"/>
          <w:sz w:val="72"/>
          <w:szCs w:val="21"/>
        </w:rPr>
      </w:r>
      <w:r/>
    </w:p>
    <w:p>
      <w:pPr>
        <w:pStyle w:val="719"/>
        <w:jc w:val="center"/>
        <w:rPr>
          <w:rFonts w:ascii="Times New Roman" w:hAnsi="Times New Roman"/>
          <w:b/>
          <w:color w:val="000000"/>
          <w:sz w:val="72"/>
          <w:szCs w:val="21"/>
        </w:rPr>
      </w:pPr>
      <w:r>
        <w:rPr>
          <w:rFonts w:ascii="Times New Roman" w:hAnsi="Times New Roman"/>
          <w:b/>
          <w:color w:val="000000"/>
          <w:sz w:val="72"/>
          <w:szCs w:val="21"/>
        </w:rPr>
        <w:t xml:space="preserve">投  标  文  件</w:t>
      </w:r>
      <w:r/>
    </w:p>
    <w:p>
      <w:pPr>
        <w:pStyle w:val="719"/>
        <w:jc w:val="center"/>
        <w:rPr>
          <w:rFonts w:ascii="Times New Roman" w:hAnsi="Times New Roman"/>
          <w:b/>
          <w:color w:val="000000"/>
          <w:sz w:val="72"/>
          <w:szCs w:val="21"/>
        </w:rPr>
      </w:pPr>
      <w:r>
        <w:rPr>
          <w:rFonts w:ascii="Times New Roman" w:hAnsi="Times New Roman"/>
          <w:b/>
          <w:color w:val="000000"/>
          <w:sz w:val="72"/>
          <w:szCs w:val="21"/>
        </w:rPr>
      </w:r>
      <w:r/>
    </w:p>
    <w:p>
      <w:pPr>
        <w:pStyle w:val="719"/>
        <w:jc w:val="center"/>
        <w:rPr>
          <w:rFonts w:ascii="Times New Roman" w:hAnsi="Times New Roman"/>
          <w:b/>
          <w:color w:val="000000"/>
          <w:sz w:val="72"/>
          <w:szCs w:val="21"/>
        </w:rPr>
      </w:pPr>
      <w:r>
        <w:rPr>
          <w:rFonts w:ascii="Times New Roman" w:hAnsi="Times New Roman"/>
          <w:b/>
          <w:color w:val="000000"/>
          <w:sz w:val="72"/>
          <w:szCs w:val="21"/>
        </w:rPr>
      </w:r>
      <w:r/>
    </w:p>
    <w:p>
      <w:pPr>
        <w:pStyle w:val="719"/>
        <w:jc w:val="center"/>
        <w:rPr>
          <w:rFonts w:ascii="Times New Roman" w:hAnsi="Times New Roman"/>
          <w:b/>
          <w:color w:val="000000"/>
          <w:sz w:val="36"/>
          <w:szCs w:val="21"/>
        </w:rPr>
      </w:pPr>
      <w:r>
        <w:rPr>
          <w:rFonts w:ascii="Times New Roman" w:hAnsi="Times New Roman"/>
          <w:b/>
          <w:color w:val="000000"/>
          <w:sz w:val="36"/>
          <w:szCs w:val="21"/>
        </w:rPr>
      </w:r>
      <w:r/>
    </w:p>
    <w:p>
      <w:pPr>
        <w:pStyle w:val="719"/>
        <w:jc w:val="center"/>
        <w:rPr>
          <w:rFonts w:ascii="Times New Roman" w:hAnsi="Times New Roman"/>
          <w:b/>
          <w:color w:val="000000"/>
          <w:sz w:val="36"/>
          <w:szCs w:val="21"/>
        </w:rPr>
      </w:pPr>
      <w:r>
        <w:rPr>
          <w:rFonts w:ascii="Times New Roman" w:hAnsi="Times New Roman"/>
          <w:b/>
          <w:color w:val="000000"/>
          <w:sz w:val="36"/>
          <w:szCs w:val="21"/>
        </w:rPr>
      </w:r>
      <w:r/>
    </w:p>
    <w:p>
      <w:pPr>
        <w:pStyle w:val="719"/>
        <w:jc w:val="center"/>
        <w:rPr>
          <w:rFonts w:ascii="Times New Roman" w:hAnsi="Times New Roman"/>
          <w:b/>
          <w:color w:val="000000"/>
          <w:sz w:val="36"/>
          <w:szCs w:val="21"/>
        </w:rPr>
      </w:pPr>
      <w:r>
        <w:rPr>
          <w:rFonts w:ascii="Times New Roman" w:hAnsi="Times New Roman"/>
          <w:b/>
          <w:color w:val="000000"/>
          <w:sz w:val="36"/>
          <w:szCs w:val="21"/>
        </w:rPr>
      </w:r>
      <w:r/>
    </w:p>
    <w:p>
      <w:pPr>
        <w:pStyle w:val="719"/>
        <w:ind w:firstLine="1084"/>
        <w:rPr>
          <w:rFonts w:ascii="Times New Roman" w:hAnsi="Times New Roman"/>
          <w:b/>
          <w:color w:val="000000"/>
          <w:sz w:val="36"/>
          <w:szCs w:val="21"/>
        </w:rPr>
      </w:pPr>
      <w:r>
        <w:rPr>
          <w:rFonts w:ascii="Times New Roman" w:hAnsi="Times New Roman"/>
          <w:b/>
          <w:color w:val="000000"/>
          <w:sz w:val="36"/>
          <w:szCs w:val="21"/>
        </w:rPr>
        <w:t xml:space="preserve">项 目 名 称：</w:t>
      </w:r>
      <w:r>
        <w:rPr>
          <w:rFonts w:ascii="Times New Roman" w:hAnsi="Times New Roman"/>
          <w:b/>
          <w:color w:val="000000"/>
          <w:sz w:val="36"/>
          <w:szCs w:val="21"/>
          <w:u w:val="single"/>
        </w:rPr>
        <w:t xml:space="preserve">                   </w:t>
      </w:r>
      <w:r>
        <w:rPr>
          <w:rFonts w:ascii="Times New Roman" w:hAnsi="Times New Roman"/>
          <w:b/>
          <w:color w:val="000000"/>
          <w:sz w:val="36"/>
          <w:szCs w:val="21"/>
        </w:rPr>
      </w:r>
      <w:r/>
    </w:p>
    <w:p>
      <w:pPr>
        <w:pStyle w:val="719"/>
        <w:ind w:firstLine="1084"/>
        <w:rPr>
          <w:rFonts w:ascii="Times New Roman" w:hAnsi="Times New Roman"/>
          <w:b/>
          <w:color w:val="000000"/>
          <w:sz w:val="36"/>
          <w:szCs w:val="21"/>
        </w:rPr>
      </w:pPr>
      <w:r>
        <w:rPr>
          <w:rFonts w:hint="eastAsia" w:ascii="Times New Roman" w:hAnsi="Times New Roman"/>
          <w:b/>
          <w:color w:val="000000"/>
          <w:sz w:val="36"/>
          <w:szCs w:val="21"/>
        </w:rPr>
        <w:t xml:space="preserve">采购包名称 ：</w:t>
      </w:r>
      <w:r>
        <w:rPr>
          <w:rFonts w:hint="eastAsia" w:ascii="Times New Roman" w:hAnsi="Times New Roman"/>
          <w:b/>
          <w:color w:val="000000"/>
          <w:sz w:val="36"/>
          <w:szCs w:val="21"/>
          <w:u w:val="single"/>
        </w:rPr>
        <w:t xml:space="preserve"> </w:t>
      </w:r>
      <w:r>
        <w:rPr>
          <w:rFonts w:ascii="Times New Roman" w:hAnsi="Times New Roman"/>
          <w:b/>
          <w:color w:val="000000"/>
          <w:sz w:val="36"/>
          <w:szCs w:val="21"/>
          <w:u w:val="single"/>
        </w:rPr>
        <w:t xml:space="preserve">                  </w:t>
      </w:r>
      <w:r>
        <w:rPr>
          <w:rFonts w:ascii="Times New Roman" w:hAnsi="Times New Roman"/>
          <w:b/>
          <w:color w:val="000000"/>
          <w:sz w:val="36"/>
          <w:szCs w:val="21"/>
        </w:rPr>
        <w:t xml:space="preserve"> </w:t>
      </w:r>
      <w:r/>
    </w:p>
    <w:p>
      <w:pPr>
        <w:pStyle w:val="719"/>
        <w:ind w:firstLine="1084"/>
        <w:rPr>
          <w:rFonts w:ascii="Times New Roman" w:hAnsi="Times New Roman"/>
          <w:b/>
          <w:color w:val="000000"/>
          <w:sz w:val="36"/>
          <w:szCs w:val="21"/>
          <w:u w:val="single"/>
        </w:rPr>
      </w:pPr>
      <w:r>
        <w:rPr>
          <w:rFonts w:ascii="Times New Roman" w:hAnsi="Times New Roman"/>
          <w:b/>
          <w:color w:val="000000"/>
          <w:sz w:val="36"/>
          <w:szCs w:val="21"/>
        </w:rPr>
        <w:t xml:space="preserve">项 目 编 号：</w:t>
      </w:r>
      <w:r>
        <w:rPr>
          <w:rFonts w:ascii="Times New Roman" w:hAnsi="Times New Roman"/>
          <w:b/>
          <w:color w:val="000000"/>
          <w:sz w:val="36"/>
          <w:szCs w:val="21"/>
          <w:u w:val="single"/>
        </w:rPr>
        <w:t xml:space="preserve">                   </w:t>
      </w:r>
      <w:r/>
    </w:p>
    <w:p>
      <w:pPr>
        <w:pStyle w:val="719"/>
        <w:ind w:firstLine="1084"/>
        <w:rPr>
          <w:rFonts w:ascii="Times New Roman" w:hAnsi="Times New Roman"/>
          <w:b/>
          <w:color w:val="000000"/>
          <w:sz w:val="36"/>
          <w:szCs w:val="21"/>
          <w:u w:val="single"/>
        </w:rPr>
      </w:pPr>
      <w:r>
        <w:rPr>
          <w:rFonts w:hint="eastAsia" w:ascii="宋体" w:hAnsi="宋体" w:cs="宋体"/>
          <w:b/>
          <w:sz w:val="36"/>
          <w:szCs w:val="36"/>
        </w:rPr>
        <w:t xml:space="preserve">采购包编号 ：</w:t>
      </w:r>
      <w:r>
        <w:rPr>
          <w:rFonts w:ascii="宋体" w:hAnsi="宋体" w:cs="宋体"/>
          <w:b/>
          <w:sz w:val="36"/>
          <w:szCs w:val="36"/>
          <w:u w:val="single"/>
        </w:rPr>
        <w:t xml:space="preserve">                   </w:t>
      </w:r>
      <w:r>
        <w:rPr>
          <w:rFonts w:ascii="Times New Roman" w:hAnsi="Times New Roman"/>
          <w:b/>
          <w:color w:val="000000"/>
          <w:sz w:val="36"/>
          <w:szCs w:val="21"/>
          <w:u w:val="single"/>
        </w:rPr>
      </w:r>
      <w:r/>
    </w:p>
    <w:p>
      <w:pPr>
        <w:pStyle w:val="719"/>
        <w:rPr>
          <w:rFonts w:ascii="Times New Roman" w:hAnsi="Times New Roman"/>
          <w:b/>
          <w:color w:val="000000"/>
          <w:sz w:val="36"/>
          <w:szCs w:val="21"/>
          <w:u w:val="single"/>
        </w:rPr>
      </w:pPr>
      <w:r>
        <w:rPr>
          <w:rFonts w:ascii="Times New Roman" w:hAnsi="Times New Roman"/>
          <w:b/>
          <w:color w:val="000000"/>
          <w:sz w:val="36"/>
          <w:szCs w:val="21"/>
        </w:rPr>
        <w:t xml:space="preserve">      投标人名称 ：</w:t>
      </w:r>
      <w:r>
        <w:rPr>
          <w:rFonts w:ascii="Times New Roman" w:hAnsi="Times New Roman"/>
          <w:b/>
          <w:color w:val="000000"/>
          <w:sz w:val="36"/>
          <w:szCs w:val="21"/>
          <w:u w:val="single"/>
        </w:rPr>
        <w:t xml:space="preserve">（加盖CA电子公章）</w:t>
      </w:r>
      <w:r/>
    </w:p>
    <w:p>
      <w:pPr>
        <w:pStyle w:val="719"/>
        <w:rPr>
          <w:rFonts w:ascii="Times New Roman" w:hAnsi="Times New Roman"/>
          <w:b/>
          <w:color w:val="000000"/>
          <w:sz w:val="36"/>
          <w:szCs w:val="21"/>
          <w:u w:val="single"/>
        </w:rPr>
      </w:pPr>
      <w:r>
        <w:rPr>
          <w:rFonts w:ascii="Times New Roman" w:hAnsi="Times New Roman"/>
          <w:b/>
          <w:color w:val="000000"/>
          <w:sz w:val="36"/>
          <w:szCs w:val="21"/>
        </w:rPr>
        <w:t xml:space="preserve">      日      期 ：</w:t>
      </w:r>
      <w:r>
        <w:rPr>
          <w:rFonts w:ascii="Times New Roman" w:hAnsi="Times New Roman"/>
          <w:b/>
          <w:color w:val="000000"/>
          <w:sz w:val="36"/>
          <w:szCs w:val="21"/>
          <w:u w:val="single"/>
        </w:rPr>
        <w:t xml:space="preserve">                   </w:t>
      </w:r>
      <w:r/>
    </w:p>
    <w:p>
      <w:pPr>
        <w:pStyle w:val="719"/>
        <w:jc w:val="center"/>
        <w:spacing w:line="440" w:lineRule="exact"/>
        <w:rPr>
          <w:rFonts w:ascii="Times New Roman" w:hAnsi="Times New Roman"/>
          <w:b/>
          <w:bCs/>
          <w:color w:val="000000"/>
          <w:sz w:val="32"/>
          <w:szCs w:val="32"/>
        </w:rPr>
      </w:pPr>
      <w:r>
        <w:rPr>
          <w:rFonts w:ascii="Times New Roman" w:hAnsi="Times New Roman"/>
          <w:b/>
          <w:bCs/>
          <w:color w:val="000000"/>
          <w:sz w:val="32"/>
          <w:szCs w:val="32"/>
        </w:rPr>
      </w:r>
      <w:r/>
    </w:p>
    <w:p>
      <w:pPr>
        <w:pStyle w:val="719"/>
        <w:spacing w:line="440" w:lineRule="exact"/>
        <w:rPr>
          <w:rFonts w:ascii="Times New Roman" w:hAnsi="Times New Roman"/>
          <w:color w:val="000000"/>
          <w:szCs w:val="21"/>
        </w:rPr>
      </w:pPr>
      <w:r>
        <w:rPr>
          <w:rFonts w:ascii="Times New Roman" w:hAnsi="Times New Roman"/>
          <w:color w:val="000000"/>
          <w:szCs w:val="21"/>
        </w:rPr>
      </w:r>
      <w:r/>
    </w:p>
    <w:p>
      <w:pPr>
        <w:pStyle w:val="719"/>
        <w:jc w:val="left"/>
        <w:spacing w:line="500" w:lineRule="exact"/>
        <w:rPr>
          <w:rFonts w:ascii="Times New Roman" w:hAnsi="Times New Roman"/>
          <w:sz w:val="24"/>
          <w:szCs w:val="24"/>
        </w:rPr>
      </w:pPr>
      <w:r>
        <w:rPr>
          <w:rFonts w:ascii="Times New Roman" w:hAnsi="Times New Roman"/>
          <w:sz w:val="24"/>
          <w:szCs w:val="24"/>
        </w:rPr>
      </w:r>
      <w:r/>
    </w:p>
    <w:p>
      <w:pPr>
        <w:pStyle w:val="719"/>
        <w:jc w:val="left"/>
        <w:spacing w:line="500" w:lineRule="exact"/>
        <w:rPr>
          <w:rFonts w:ascii="Times New Roman" w:hAnsi="Times New Roman"/>
          <w:sz w:val="24"/>
          <w:szCs w:val="24"/>
        </w:rPr>
      </w:pPr>
      <w:r>
        <w:rPr>
          <w:rFonts w:ascii="Times New Roman" w:hAnsi="Times New Roman"/>
          <w:sz w:val="24"/>
          <w:szCs w:val="24"/>
        </w:rPr>
      </w:r>
      <w:r/>
    </w:p>
    <w:p>
      <w:pPr>
        <w:pStyle w:val="719"/>
        <w:jc w:val="left"/>
        <w:spacing w:line="500" w:lineRule="exact"/>
        <w:rPr>
          <w:rFonts w:ascii="Times New Roman" w:hAnsi="Times New Roman"/>
          <w:sz w:val="24"/>
          <w:szCs w:val="24"/>
        </w:rPr>
      </w:pPr>
      <w:r>
        <w:rPr>
          <w:rFonts w:ascii="Times New Roman" w:hAnsi="Times New Roman"/>
          <w:sz w:val="24"/>
          <w:szCs w:val="24"/>
        </w:rPr>
      </w:r>
      <w:r/>
    </w:p>
    <w:p>
      <w:pPr>
        <w:pStyle w:val="719"/>
        <w:jc w:val="left"/>
        <w:widowControl/>
        <w:rPr>
          <w:rFonts w:ascii="Times New Roman" w:hAnsi="Times New Roman"/>
          <w:i/>
          <w:sz w:val="36"/>
          <w:szCs w:val="36"/>
          <w:u w:val="single"/>
        </w:rPr>
      </w:pPr>
      <w:r>
        <w:rPr>
          <w:rFonts w:ascii="Times New Roman" w:hAnsi="Times New Roman"/>
          <w:sz w:val="24"/>
          <w:szCs w:val="24"/>
        </w:rPr>
        <w:br w:type="page" w:clear="all"/>
      </w:r>
      <w:r>
        <w:rPr>
          <w:rFonts w:ascii="Times New Roman" w:hAnsi="Times New Roman"/>
          <w:i/>
          <w:sz w:val="36"/>
          <w:szCs w:val="36"/>
          <w:u w:val="single"/>
        </w:rPr>
        <w:t xml:space="preserve">一、法人或者其他组织的营业执照等证明文件，自然人的身份证明</w:t>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jc w:val="left"/>
        <w:keepLines/>
        <w:keepNext/>
        <w:spacing w:before="360" w:after="200" w:line="360" w:lineRule="auto"/>
        <w:rPr>
          <w:rFonts w:ascii="Times New Roman" w:hAnsi="Times New Roman"/>
          <w:i/>
          <w:sz w:val="36"/>
          <w:u w:val="single"/>
        </w:rPr>
        <w:outlineLvl w:val="1"/>
      </w:pPr>
      <w:r>
        <w:rPr>
          <w:rFonts w:ascii="Times New Roman" w:hAnsi="Times New Roman"/>
          <w:i/>
          <w:sz w:val="36"/>
          <w:u w:val="single"/>
        </w:rPr>
        <w:t xml:space="preserve">二、上一年度的财务状况报告</w:t>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（成立不满一年无需提供）</w:t>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jc w:val="left"/>
        <w:keepLines/>
        <w:keepNext/>
        <w:spacing w:before="360" w:after="200" w:line="360" w:lineRule="auto"/>
        <w:rPr>
          <w:rFonts w:ascii="Times New Roman" w:hAnsi="Times New Roman"/>
          <w:i/>
          <w:iCs/>
          <w:sz w:val="36"/>
          <w:u w:val="single"/>
        </w:rPr>
        <w:outlineLvl w:val="1"/>
      </w:pPr>
      <w:r>
        <w:rPr>
          <w:rFonts w:ascii="Times New Roman" w:hAnsi="Times New Roman"/>
          <w:i/>
          <w:iCs/>
          <w:sz w:val="36"/>
          <w:u w:val="single"/>
        </w:rPr>
        <w:t xml:space="preserve">三、依法缴纳税收和社会保障资金的相关材料</w:t>
      </w:r>
      <w:r/>
    </w:p>
    <w:p>
      <w:pPr>
        <w:pStyle w:val="719"/>
        <w:ind w:firstLine="480"/>
        <w:jc w:val="left"/>
        <w:spacing w:line="500" w:lineRule="exact"/>
        <w:rPr>
          <w:rFonts w:ascii="Times New Roman" w:hAnsi="Times New Roman"/>
          <w:spacing w:val="-3"/>
          <w:sz w:val="24"/>
          <w:szCs w:val="24"/>
        </w:rPr>
      </w:pPr>
      <w:r>
        <w:rPr>
          <w:rFonts w:ascii="Times New Roman" w:hAnsi="Times New Roman"/>
          <w:spacing w:val="-3"/>
          <w:sz w:val="24"/>
          <w:szCs w:val="24"/>
        </w:rPr>
        <w:t xml:space="preserve">（提供提交投标文件截止时间前一年内至少一个月依法缴纳税收及缴纳社会保障资金的证明材料，投标人依法享受缓缴、免缴税收、社会保障资金的提供证明材料）</w:t>
      </w:r>
      <w:r/>
    </w:p>
    <w:p>
      <w:pPr>
        <w:pStyle w:val="719"/>
        <w:rPr>
          <w:rFonts w:ascii="Times New Roman" w:hAnsi="Times New Roman"/>
        </w:rPr>
      </w:pPr>
      <w:r>
        <w:rPr>
          <w:rFonts w:ascii="Times New Roman" w:hAnsi="Times New Roman"/>
        </w:rPr>
      </w:r>
      <w:r/>
    </w:p>
    <w:p>
      <w:pPr>
        <w:pStyle w:val="719"/>
        <w:jc w:val="center"/>
        <w:spacing w:line="360" w:lineRule="auto"/>
        <w:rPr>
          <w:rFonts w:ascii="Times New Roman" w:hAnsi="Times New Roman" w:eastAsia="黑体"/>
          <w:bCs/>
          <w:sz w:val="36"/>
          <w:szCs w:val="28"/>
        </w:rPr>
      </w:pPr>
      <w:r>
        <w:rPr>
          <w:rFonts w:ascii="Times New Roman" w:hAnsi="Times New Roman" w:eastAsia="黑体"/>
          <w:bCs/>
          <w:sz w:val="36"/>
          <w:szCs w:val="28"/>
        </w:rPr>
        <w:t xml:space="preserve">财务状况报告及税收、社会保障资金缴纳情况承诺函</w:t>
      </w:r>
      <w:r/>
    </w:p>
    <w:p>
      <w:pPr>
        <w:pStyle w:val="719"/>
        <w:jc w:val="left"/>
        <w:rPr>
          <w:rFonts w:ascii="Times New Roman" w:hAnsi="Times New Roman"/>
          <w:color w:val="000000"/>
          <w:szCs w:val="24"/>
        </w:rPr>
      </w:pPr>
      <w:r>
        <w:rPr>
          <w:rFonts w:ascii="Times New Roman" w:hAnsi="Times New Roman"/>
          <w:color w:val="000000"/>
          <w:szCs w:val="24"/>
        </w:rPr>
      </w:r>
      <w:r/>
    </w:p>
    <w:p>
      <w:pPr>
        <w:pStyle w:val="719"/>
        <w:jc w:val="left"/>
        <w:spacing w:line="500" w:lineRule="exact"/>
        <w:rPr>
          <w:rFonts w:ascii="Times New Roman" w:hAnsi="Times New Roman"/>
          <w:sz w:val="24"/>
          <w:szCs w:val="24"/>
        </w:rPr>
      </w:pPr>
      <w:r>
        <w:rPr>
          <w:rFonts w:ascii="Times New Roman" w:hAnsi="Times New Roman"/>
          <w:sz w:val="24"/>
          <w:szCs w:val="24"/>
        </w:rPr>
        <w:t xml:space="preserve">致：</w:t>
      </w:r>
      <w:r>
        <w:rPr>
          <w:rFonts w:ascii="Times New Roman" w:hAnsi="Times New Roman"/>
          <w:i/>
          <w:sz w:val="24"/>
          <w:szCs w:val="24"/>
          <w:u w:val="single"/>
        </w:rPr>
        <w:t xml:space="preserve">采购人名称</w:t>
      </w:r>
      <w:r>
        <w:rPr>
          <w:rFonts w:ascii="Times New Roman" w:hAnsi="Times New Roman"/>
          <w:sz w:val="24"/>
          <w:szCs w:val="24"/>
        </w:rPr>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我方</w:t>
      </w:r>
      <w:r>
        <w:rPr>
          <w:rFonts w:ascii="Times New Roman" w:hAnsi="Times New Roman"/>
          <w:i/>
          <w:sz w:val="24"/>
          <w:szCs w:val="24"/>
          <w:u w:val="single"/>
        </w:rPr>
        <w:t xml:space="preserve">供应商名称</w:t>
      </w:r>
      <w:r>
        <w:rPr>
          <w:rFonts w:ascii="Times New Roman" w:hAnsi="Times New Roman"/>
          <w:sz w:val="24"/>
          <w:szCs w:val="24"/>
        </w:rPr>
        <w:t xml:space="preserve">参加</w:t>
      </w:r>
      <w:r>
        <w:rPr>
          <w:rFonts w:ascii="Times New Roman" w:hAnsi="Times New Roman"/>
          <w:i/>
          <w:sz w:val="24"/>
          <w:szCs w:val="24"/>
          <w:u w:val="single"/>
        </w:rPr>
        <w:t xml:space="preserve">项目名称</w:t>
      </w:r>
      <w:r>
        <w:rPr>
          <w:rFonts w:ascii="Times New Roman" w:hAnsi="Times New Roman"/>
          <w:sz w:val="24"/>
          <w:szCs w:val="24"/>
        </w:rPr>
        <w:t xml:space="preserve">（项目编号：</w:t>
      </w:r>
      <w:r>
        <w:rPr>
          <w:rFonts w:ascii="Times New Roman" w:hAnsi="Times New Roman"/>
          <w:i/>
          <w:sz w:val="24"/>
          <w:szCs w:val="24"/>
          <w:u w:val="single"/>
        </w:rPr>
        <w:t xml:space="preserve">项目编号</w:t>
      </w:r>
      <w:r>
        <w:rPr>
          <w:rFonts w:ascii="Times New Roman" w:hAnsi="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（1）具有良好的商业信誉和健全的财务会计制度（财务状况报告）；</w:t>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（2）有依法缴纳税收和社会保障资金的良好记录。</w:t>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特此承诺</w:t>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供应商（公章）：</w:t>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法定代表人（单位负责人）或委托代理人（签名或签章）：</w:t>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p>
    <w:p>
      <w:pPr>
        <w:pStyle w:val="719"/>
        <w:jc w:val="left"/>
        <w:keepLines/>
        <w:keepNext/>
        <w:spacing w:before="360" w:after="200" w:line="360" w:lineRule="auto"/>
        <w:rPr>
          <w:rFonts w:ascii="Times New Roman" w:hAnsi="Times New Roman"/>
          <w:i/>
          <w:iCs/>
          <w:sz w:val="36"/>
          <w:u w:val="single"/>
        </w:rPr>
        <w:outlineLvl w:val="1"/>
      </w:pPr>
      <w:r>
        <w:rPr>
          <w:rFonts w:ascii="Times New Roman" w:hAnsi="Times New Roman"/>
          <w:i/>
          <w:iCs/>
          <w:sz w:val="36"/>
          <w:u w:val="single"/>
        </w:rPr>
        <w:t xml:space="preserve">四、</w:t>
      </w:r>
      <w:r>
        <w:rPr>
          <w:rFonts w:ascii="Times New Roman" w:hAnsi="Times New Roman"/>
          <w:i/>
          <w:iCs/>
          <w:sz w:val="36"/>
          <w:u w:val="single"/>
        </w:rPr>
        <w:t xml:space="preserve">具备履行合同所必需的设备和专业技术能力的书面声明</w:t>
      </w:r>
      <w:r>
        <w:rPr>
          <w:rFonts w:ascii="Times New Roman" w:hAnsi="Times New Roman"/>
          <w:i/>
          <w:iCs/>
          <w:sz w:val="36"/>
          <w:u w:val="single"/>
        </w:rPr>
      </w:r>
      <w:r/>
    </w:p>
    <w:p>
      <w:pPr>
        <w:pStyle w:val="719"/>
        <w:jc w:val="center"/>
        <w:spacing w:line="460" w:lineRule="exact"/>
        <w:rPr>
          <w:rFonts w:ascii="Times New Roman" w:hAnsi="Times New Roman"/>
          <w:sz w:val="24"/>
          <w:szCs w:val="24"/>
        </w:rPr>
      </w:pPr>
      <w:r>
        <w:rPr>
          <w:rFonts w:ascii="Times New Roman" w:hAnsi="Times New Roman" w:eastAsia="黑体"/>
          <w:bCs/>
          <w:sz w:val="36"/>
          <w:szCs w:val="28"/>
        </w:rPr>
      </w:r>
      <w:r>
        <w:rPr>
          <w:rFonts w:ascii="Times New Roman" w:hAnsi="Times New Roman" w:eastAsia="黑体"/>
          <w:bCs/>
          <w:sz w:val="36"/>
          <w:szCs w:val="28"/>
        </w:rPr>
        <w:t xml:space="preserve">具备履行合同所必需的设备和专业技术能力的书面声明</w:t>
      </w:r>
      <w:r>
        <w:rPr>
          <w:rFonts w:ascii="Times New Roman" w:hAnsi="Times New Roman"/>
          <w:sz w:val="24"/>
          <w:szCs w:val="24"/>
        </w:rPr>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我单位郑重声明：我单位具备履行本项采购合同所必需的设备和专业技术能力，为履行本项采购合同我公司具备如下主要设备和主要专业技术能力：</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主要设备有：</w:t>
      </w:r>
      <w:r>
        <w:rPr>
          <w:rFonts w:ascii="Times New Roman" w:hAnsi="Times New Roman"/>
          <w:sz w:val="24"/>
          <w:szCs w:val="24"/>
          <w:u w:val="single"/>
        </w:rPr>
        <w:t xml:space="preserve">                                  </w:t>
      </w:r>
      <w:r>
        <w:rPr>
          <w:rFonts w:ascii="Times New Roman" w:hAnsi="Times New Roman"/>
          <w:sz w:val="24"/>
          <w:szCs w:val="24"/>
        </w:rPr>
        <w:t xml:space="preserve">。</w:t>
      </w:r>
      <w:r/>
    </w:p>
    <w:p>
      <w:pPr>
        <w:pStyle w:val="719"/>
        <w:jc w:val="left"/>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主要专业技术能力有：</w:t>
      </w:r>
      <w:r>
        <w:rPr>
          <w:rFonts w:ascii="Times New Roman" w:hAnsi="Times New Roman"/>
          <w:sz w:val="24"/>
          <w:szCs w:val="24"/>
          <w:u w:val="single"/>
        </w:rPr>
        <w:t xml:space="preserve">                          </w:t>
      </w:r>
      <w:r>
        <w:rPr>
          <w:rFonts w:ascii="Times New Roman" w:hAnsi="Times New Roman"/>
          <w:sz w:val="24"/>
          <w:szCs w:val="24"/>
        </w:rPr>
        <w:t xml:space="preserve">。</w:t>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投标人（盖章）：</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法定代表人（单位负责人）或委托代理人（签字或盖章）：</w:t>
      </w:r>
      <w:r/>
    </w:p>
    <w:p>
      <w:pPr>
        <w:pStyle w:val="719"/>
        <w:ind w:firstLine="480"/>
        <w:spacing w:line="360" w:lineRule="auto"/>
        <w:rPr>
          <w:rFonts w:ascii="Times New Roman" w:hAnsi="Times New Roman"/>
          <w:sz w:val="24"/>
          <w:szCs w:val="24"/>
        </w:rPr>
      </w:pPr>
      <w:r>
        <w:rPr>
          <w:rFonts w:ascii="Times New Roman" w:hAnsi="Times New Roman"/>
          <w:sz w:val="24"/>
          <w:szCs w:val="24"/>
        </w:rPr>
        <w:t xml:space="preserve">日期：    年     月     日</w:t>
      </w:r>
      <w:r/>
    </w:p>
    <w:p>
      <w:pPr>
        <w:pStyle w:val="719"/>
        <w:jc w:val="left"/>
        <w:rPr>
          <w:rFonts w:ascii="Times New Roman" w:hAnsi="Times New Roman"/>
          <w:color w:val="000000"/>
          <w:szCs w:val="24"/>
        </w:rPr>
      </w:pPr>
      <w:r>
        <w:rPr>
          <w:rFonts w:ascii="Times New Roman" w:hAnsi="Times New Roman"/>
          <w:color w:val="000000"/>
          <w:szCs w:val="24"/>
        </w:rPr>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r>
      <w:r/>
    </w:p>
    <w:p>
      <w:pPr>
        <w:pStyle w:val="719"/>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719"/>
        <w:jc w:val="left"/>
        <w:keepLines/>
        <w:keepNext/>
        <w:spacing w:before="360" w:after="200" w:line="360" w:lineRule="auto"/>
        <w:rPr>
          <w:rFonts w:ascii="Times New Roman" w:hAnsi="Times New Roman"/>
          <w:i/>
          <w:iCs/>
          <w:sz w:val="36"/>
          <w:u w:val="single"/>
        </w:rPr>
        <w:outlineLvl w:val="1"/>
      </w:pPr>
      <w:r>
        <w:rPr>
          <w:rFonts w:ascii="Times New Roman" w:hAnsi="Times New Roman"/>
          <w:i/>
          <w:iCs/>
          <w:sz w:val="36"/>
          <w:u w:val="single"/>
        </w:rPr>
        <w:t xml:space="preserve">五、参加政府采购活动前3年内在经营活动中没有重大违法记录的书面声明</w:t>
      </w:r>
      <w:r/>
    </w:p>
    <w:p>
      <w:pPr>
        <w:pStyle w:val="719"/>
        <w:jc w:val="center"/>
        <w:spacing w:line="460" w:lineRule="exact"/>
        <w:rPr>
          <w:rFonts w:ascii="Times New Roman" w:hAnsi="Times New Roman"/>
          <w:b/>
          <w:bCs/>
          <w:color w:val="000000"/>
          <w:sz w:val="44"/>
          <w:szCs w:val="44"/>
        </w:rPr>
      </w:pPr>
      <w:r>
        <w:rPr>
          <w:rFonts w:ascii="Times New Roman" w:hAnsi="Times New Roman" w:eastAsia="黑体"/>
          <w:bCs/>
          <w:sz w:val="36"/>
          <w:szCs w:val="28"/>
        </w:rPr>
        <w:t xml:space="preserve">声  明</w:t>
      </w:r>
      <w:r>
        <w:rPr>
          <w:rFonts w:ascii="Times New Roman" w:hAnsi="Times New Roman"/>
          <w:b/>
          <w:bCs/>
          <w:color w:val="000000"/>
          <w:sz w:val="44"/>
          <w:szCs w:val="44"/>
        </w:rPr>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投标人（盖章）：</w:t>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法定代表人（单位负责人）或委托代理人（签字或盖章）：</w:t>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p>
    <w:p>
      <w:pPr>
        <w:pStyle w:val="719"/>
        <w:rPr>
          <w:rFonts w:ascii="Times New Roman" w:hAnsi="Times New Roman"/>
        </w:rPr>
      </w:pPr>
      <w:r>
        <w:rPr>
          <w:rFonts w:ascii="Times New Roman" w:hAnsi="Times New Roman"/>
        </w:rPr>
      </w:r>
      <w:r/>
    </w:p>
    <w:p>
      <w:pPr>
        <w:pStyle w:val="719"/>
        <w:jc w:val="left"/>
        <w:keepLines/>
        <w:keepNext/>
        <w:spacing w:before="360" w:after="200" w:line="360" w:lineRule="auto"/>
        <w:rPr>
          <w:rFonts w:ascii="Times New Roman" w:hAnsi="Times New Roman"/>
          <w:i/>
          <w:iCs/>
          <w:sz w:val="36"/>
          <w:u w:val="single"/>
        </w:rPr>
        <w:outlineLvl w:val="1"/>
      </w:pPr>
      <w:r>
        <w:rPr>
          <w:rFonts w:ascii="Times New Roman" w:hAnsi="Times New Roman"/>
          <w:i/>
          <w:iCs/>
          <w:sz w:val="36"/>
          <w:u w:val="single"/>
        </w:rPr>
        <w:t xml:space="preserve">六、</w:t>
      </w:r>
      <w:r>
        <w:rPr>
          <w:rFonts w:ascii="Times New Roman" w:hAnsi="Times New Roman"/>
          <w:i/>
          <w:iCs/>
          <w:sz w:val="36"/>
          <w:u w:val="single"/>
        </w:rPr>
        <w:t xml:space="preserve">落实政府采购政策需满足的资格要求的证明文件</w:t>
      </w:r>
      <w:r/>
    </w:p>
    <w:p>
      <w:pPr>
        <w:pStyle w:val="719"/>
        <w:ind w:firstLine="480"/>
        <w:jc w:val="left"/>
        <w:spacing w:line="500" w:lineRule="exact"/>
        <w:rPr>
          <w:rFonts w:hint="eastAsia" w:ascii="Times New Roman" w:hAnsi="Times New Roman"/>
          <w:sz w:val="24"/>
          <w:szCs w:val="24"/>
        </w:rPr>
      </w:pPr>
      <w:r>
        <w:rPr>
          <w:rFonts w:ascii="Times New Roman" w:hAnsi="Times New Roman"/>
          <w:sz w:val="24"/>
          <w:szCs w:val="24"/>
        </w:rPr>
        <w:t xml:space="preserve">（如有，请按要求提供）</w:t>
      </w:r>
      <w:r>
        <w:rPr>
          <w:rFonts w:hint="eastAsia" w:ascii="Times New Roman" w:hAnsi="Times New Roman"/>
          <w:sz w:val="24"/>
          <w:szCs w:val="24"/>
        </w:rPr>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jc w:val="left"/>
        <w:keepLines/>
        <w:keepNext/>
        <w:spacing w:before="360" w:after="200" w:line="360" w:lineRule="auto"/>
        <w:rPr>
          <w:rFonts w:ascii="Times New Roman" w:hAnsi="Times New Roman"/>
          <w:sz w:val="24"/>
          <w:szCs w:val="24"/>
        </w:rPr>
        <w:outlineLvl w:val="1"/>
      </w:pPr>
      <w:r>
        <w:rPr>
          <w:rFonts w:ascii="Times New Roman" w:hAnsi="Times New Roman"/>
          <w:i/>
          <w:iCs/>
          <w:sz w:val="36"/>
          <w:u w:val="single"/>
        </w:rPr>
        <w:t xml:space="preserve">七、</w:t>
      </w:r>
      <w:r>
        <w:rPr>
          <w:rFonts w:ascii="Times New Roman" w:hAnsi="Times New Roman"/>
          <w:i/>
          <w:iCs/>
          <w:sz w:val="36"/>
          <w:u w:val="single"/>
        </w:rPr>
        <w:t xml:space="preserve">特定资格要求的证明文件</w:t>
      </w:r>
      <w:r>
        <w:rPr>
          <w:rFonts w:ascii="Times New Roman" w:hAnsi="Times New Roman"/>
          <w:sz w:val="24"/>
          <w:szCs w:val="24"/>
        </w:rPr>
      </w:r>
      <w:r/>
    </w:p>
    <w:p>
      <w:pPr>
        <w:pStyle w:val="719"/>
        <w:ind w:firstLine="480"/>
        <w:jc w:val="left"/>
        <w:spacing w:line="500" w:lineRule="exact"/>
        <w:rPr>
          <w:rFonts w:ascii="Times New Roman" w:hAnsi="Times New Roman"/>
          <w:sz w:val="24"/>
          <w:szCs w:val="24"/>
        </w:rPr>
      </w:pPr>
      <w:r>
        <w:rPr>
          <w:rFonts w:ascii="Times New Roman" w:hAnsi="Times New Roman"/>
          <w:sz w:val="24"/>
          <w:szCs w:val="24"/>
        </w:rPr>
        <w:t xml:space="preserve">（如有，请按要求提供）</w:t>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hint="eastAsia" w:ascii="Times New Roman" w:hAnsi="Times New Roman"/>
        </w:rPr>
      </w:pPr>
      <w:r>
        <w:rPr>
          <w:rFonts w:hint="eastAsia" w:ascii="Times New Roman" w:hAnsi="Times New Roman"/>
        </w:rPr>
      </w:r>
      <w:r/>
    </w:p>
    <w:p>
      <w:pPr>
        <w:pStyle w:val="719"/>
        <w:jc w:val="left"/>
        <w:keepLines/>
        <w:keepNext/>
        <w:spacing w:before="360" w:after="200" w:line="360" w:lineRule="auto"/>
        <w:rPr>
          <w:rFonts w:ascii="Times New Roman" w:hAnsi="Times New Roman"/>
          <w:i/>
          <w:iCs/>
          <w:sz w:val="36"/>
          <w:u w:val="single"/>
        </w:rPr>
        <w:outlineLvl w:val="1"/>
      </w:pPr>
      <w:r>
        <w:rPr>
          <w:rFonts w:ascii="Times New Roman" w:hAnsi="Times New Roman"/>
          <w:i/>
          <w:iCs/>
          <w:sz w:val="36"/>
          <w:u w:val="single"/>
        </w:rPr>
        <w:t xml:space="preserve">八、授权委托书与法定代表人（单位负责人）身份证明</w:t>
      </w:r>
      <w:r/>
    </w:p>
    <w:p>
      <w:pPr>
        <w:pStyle w:val="719"/>
        <w:jc w:val="center"/>
        <w:spacing w:line="360" w:lineRule="exact"/>
        <w:rPr>
          <w:rFonts w:ascii="Times New Roman" w:hAnsi="Times New Roman"/>
          <w:b/>
          <w:color w:val="000000"/>
          <w:sz w:val="36"/>
          <w:szCs w:val="36"/>
        </w:rPr>
      </w:pPr>
      <w:r>
        <w:rPr>
          <w:rFonts w:ascii="Times New Roman" w:hAnsi="Times New Roman"/>
          <w:b/>
          <w:color w:val="000000"/>
          <w:sz w:val="36"/>
          <w:szCs w:val="36"/>
        </w:rPr>
        <w:t xml:space="preserve">授权委托书</w:t>
      </w:r>
      <w:r/>
    </w:p>
    <w:p>
      <w:pPr>
        <w:pStyle w:val="719"/>
        <w:spacing w:line="360" w:lineRule="auto"/>
        <w:rPr>
          <w:rFonts w:ascii="Times New Roman" w:hAnsi="Times New Roman"/>
          <w:sz w:val="24"/>
          <w:szCs w:val="24"/>
        </w:rPr>
      </w:pPr>
      <w:r>
        <w:rPr>
          <w:rFonts w:ascii="Times New Roman" w:hAnsi="Times New Roman"/>
          <w:sz w:val="24"/>
          <w:szCs w:val="24"/>
        </w:rPr>
        <w:t xml:space="preserve">致：</w:t>
      </w:r>
      <w:r>
        <w:rPr>
          <w:rFonts w:ascii="Times New Roman" w:hAnsi="Times New Roman"/>
          <w:sz w:val="24"/>
          <w:szCs w:val="24"/>
          <w:u w:val="single"/>
        </w:rPr>
        <w:t xml:space="preserve">采购单位</w:t>
      </w:r>
      <w:r>
        <w:rPr>
          <w:rFonts w:ascii="Times New Roman" w:hAnsi="Times New Roman"/>
          <w:sz w:val="24"/>
          <w:szCs w:val="24"/>
        </w:rPr>
      </w:r>
      <w:r/>
    </w:p>
    <w:p>
      <w:pPr>
        <w:pStyle w:val="719"/>
        <w:ind w:firstLine="420"/>
        <w:jc w:val="left"/>
        <w:spacing w:line="360" w:lineRule="auto"/>
        <w:rPr>
          <w:rFonts w:ascii="Times New Roman" w:hAnsi="Times New Roman"/>
          <w:sz w:val="24"/>
          <w:szCs w:val="24"/>
        </w:rPr>
      </w:pPr>
      <w:r>
        <w:rPr>
          <w:rFonts w:ascii="Times New Roman" w:hAnsi="Times New Roman"/>
          <w:sz w:val="24"/>
          <w:szCs w:val="24"/>
        </w:rPr>
        <w:t xml:space="preserve">本人</w:t>
      </w:r>
      <w:r>
        <w:rPr>
          <w:rFonts w:ascii="Times New Roman" w:hAnsi="Times New Roman"/>
          <w:sz w:val="24"/>
          <w:szCs w:val="24"/>
          <w:u w:val="single"/>
        </w:rPr>
        <w:t xml:space="preserve"> （姓名） </w:t>
      </w:r>
      <w:r>
        <w:rPr>
          <w:rFonts w:ascii="Times New Roman" w:hAnsi="Times New Roman"/>
          <w:sz w:val="24"/>
          <w:szCs w:val="24"/>
        </w:rPr>
        <w:t xml:space="preserve">系</w:t>
      </w:r>
      <w:r>
        <w:rPr>
          <w:rFonts w:ascii="Times New Roman" w:hAnsi="Times New Roman"/>
          <w:sz w:val="24"/>
          <w:szCs w:val="24"/>
          <w:u w:val="single"/>
        </w:rPr>
        <w:t xml:space="preserve"> （投标人名称） </w:t>
      </w:r>
      <w:r>
        <w:rPr>
          <w:rFonts w:ascii="Times New Roman" w:hAnsi="Times New Roman"/>
          <w:sz w:val="24"/>
          <w:szCs w:val="24"/>
        </w:rPr>
        <w:t xml:space="preserve">的法定代表人（单位负责人），现委托</w:t>
      </w:r>
      <w:r>
        <w:rPr>
          <w:rFonts w:ascii="Times New Roman" w:hAnsi="Times New Roman"/>
          <w:sz w:val="24"/>
          <w:szCs w:val="24"/>
          <w:u w:val="single"/>
        </w:rPr>
        <w:t xml:space="preserve"> （姓名） </w:t>
      </w:r>
      <w:r>
        <w:rPr>
          <w:rFonts w:ascii="Times New Roman" w:hAnsi="Times New Roman"/>
          <w:sz w:val="24"/>
          <w:szCs w:val="24"/>
        </w:rPr>
        <w:t xml:space="preserve">为我方代理人。代理人根据授权，以我方名义签署、澄清确认、递交、撤回、修改</w:t>
      </w:r>
      <w:r>
        <w:rPr>
          <w:rFonts w:ascii="Times New Roman" w:hAnsi="Times New Roman"/>
          <w:sz w:val="24"/>
          <w:szCs w:val="24"/>
          <w:u w:val="single"/>
        </w:rPr>
        <w:t xml:space="preserve"> （项目名称）</w:t>
      </w:r>
      <w:r>
        <w:rPr>
          <w:rFonts w:hint="eastAsia" w:ascii="Times New Roman" w:hAnsi="Times New Roman"/>
          <w:sz w:val="24"/>
          <w:szCs w:val="24"/>
          <w:u w:val="single"/>
        </w:rPr>
        <w:t xml:space="preserve">的（采购包名称）</w:t>
      </w:r>
      <w:r>
        <w:rPr>
          <w:rFonts w:ascii="Times New Roman" w:hAnsi="Times New Roman"/>
          <w:sz w:val="24"/>
          <w:szCs w:val="24"/>
        </w:rPr>
        <w:t xml:space="preserve">（</w:t>
      </w:r>
      <w:r>
        <w:rPr>
          <w:rFonts w:hint="eastAsia" w:ascii="Times New Roman" w:hAnsi="Times New Roman"/>
          <w:sz w:val="24"/>
          <w:szCs w:val="24"/>
        </w:rPr>
        <w:t xml:space="preserve">采购包</w:t>
      </w:r>
      <w:r>
        <w:rPr>
          <w:rFonts w:ascii="Times New Roman" w:hAnsi="Times New Roman"/>
          <w:sz w:val="24"/>
          <w:szCs w:val="24"/>
        </w:rPr>
        <w:t xml:space="preserve">编号：</w:t>
      </w:r>
      <w:r>
        <w:rPr>
          <w:rFonts w:ascii="Times New Roman" w:hAnsi="Times New Roman"/>
          <w:sz w:val="24"/>
          <w:szCs w:val="24"/>
          <w:u w:val="single"/>
        </w:rPr>
        <w:t xml:space="preserve">         </w:t>
      </w:r>
      <w:r>
        <w:rPr>
          <w:rFonts w:ascii="Times New Roman" w:hAnsi="Times New Roman"/>
          <w:sz w:val="24"/>
          <w:szCs w:val="24"/>
        </w:rPr>
        <w:t xml:space="preserve">）投标文件和处理有关事宜，其法律后果由我方承担。</w:t>
      </w:r>
      <w:r/>
    </w:p>
    <w:p>
      <w:pPr>
        <w:pStyle w:val="719"/>
        <w:ind w:firstLine="420"/>
        <w:jc w:val="left"/>
        <w:spacing w:line="360" w:lineRule="auto"/>
        <w:rPr>
          <w:rFonts w:ascii="Times New Roman" w:hAnsi="Times New Roman"/>
          <w:sz w:val="24"/>
          <w:szCs w:val="24"/>
        </w:rPr>
      </w:pPr>
      <w:r>
        <w:rPr>
          <w:rFonts w:ascii="Times New Roman" w:hAnsi="Times New Roman"/>
          <w:sz w:val="24"/>
          <w:szCs w:val="24"/>
        </w:rPr>
        <w:t xml:space="preserve">委托期限：自本授权委托书签署之日起至响应有效期届满之日止。</w:t>
      </w:r>
      <w:r/>
    </w:p>
    <w:p>
      <w:pPr>
        <w:pStyle w:val="719"/>
        <w:ind w:firstLine="420"/>
        <w:jc w:val="left"/>
        <w:spacing w:line="360" w:lineRule="auto"/>
        <w:rPr>
          <w:rFonts w:ascii="Times New Roman" w:hAnsi="Times New Roman"/>
          <w:sz w:val="24"/>
          <w:szCs w:val="24"/>
        </w:rPr>
      </w:pPr>
      <w:r>
        <w:rPr>
          <w:rFonts w:ascii="Times New Roman" w:hAnsi="Times New Roman"/>
          <w:sz w:val="24"/>
          <w:szCs w:val="24"/>
        </w:rPr>
        <w:t xml:space="preserve">代理人无转委托权。</w:t>
      </w:r>
      <w:r/>
    </w:p>
    <w:p>
      <w:pPr>
        <w:pStyle w:val="719"/>
        <w:ind w:firstLine="420"/>
        <w:jc w:val="left"/>
        <w:spacing w:line="360" w:lineRule="auto"/>
        <w:rPr>
          <w:rFonts w:ascii="Times New Roman" w:hAnsi="Times New Roman"/>
          <w:sz w:val="24"/>
          <w:szCs w:val="24"/>
        </w:rPr>
      </w:pPr>
      <w:r>
        <w:rPr>
          <w:rFonts w:ascii="Times New Roman" w:hAnsi="Times New Roman"/>
          <w:sz w:val="24"/>
          <w:szCs w:val="24"/>
        </w:rPr>
      </w:r>
      <w:r/>
    </w:p>
    <w:p>
      <w:pPr>
        <w:pStyle w:val="719"/>
        <w:spacing w:line="360" w:lineRule="auto"/>
        <w:rPr>
          <w:rFonts w:ascii="Times New Roman" w:hAnsi="Times New Roman"/>
          <w:sz w:val="24"/>
          <w:szCs w:val="24"/>
        </w:rPr>
      </w:pPr>
      <w:r>
        <w:rPr>
          <w:rFonts w:ascii="Times New Roman" w:hAnsi="Times New Roman"/>
          <w:sz w:val="24"/>
          <w:szCs w:val="24"/>
        </w:rPr>
        <w:t xml:space="preserve">投标人名称（加盖公章）：</w:t>
      </w:r>
      <w:r>
        <w:rPr>
          <w:rFonts w:ascii="Times New Roman" w:hAnsi="Times New Roman"/>
          <w:sz w:val="24"/>
          <w:szCs w:val="24"/>
          <w:u w:val="single"/>
        </w:rPr>
        <w:t xml:space="preserve">             </w:t>
      </w:r>
      <w:r>
        <w:rPr>
          <w:rFonts w:ascii="Times New Roman" w:hAnsi="Times New Roman"/>
          <w:sz w:val="24"/>
          <w:szCs w:val="24"/>
        </w:rPr>
      </w:r>
      <w:r/>
    </w:p>
    <w:p>
      <w:pPr>
        <w:pStyle w:val="719"/>
        <w:spacing w:line="360" w:lineRule="auto"/>
        <w:rPr>
          <w:rFonts w:ascii="Times New Roman" w:hAnsi="Times New Roman"/>
          <w:sz w:val="24"/>
          <w:szCs w:val="24"/>
        </w:rPr>
      </w:pPr>
      <w:r>
        <w:rPr>
          <w:rFonts w:ascii="Times New Roman" w:hAnsi="Times New Roman"/>
          <w:sz w:val="24"/>
          <w:szCs w:val="24"/>
        </w:rPr>
        <w:t xml:space="preserve">法定代表人（单位负责人）（签字、签章或印鉴）：</w:t>
      </w:r>
      <w:r>
        <w:rPr>
          <w:rFonts w:ascii="Times New Roman" w:hAnsi="Times New Roman"/>
          <w:sz w:val="24"/>
          <w:szCs w:val="24"/>
          <w:u w:val="single"/>
        </w:rPr>
        <w:t xml:space="preserve">       </w:t>
      </w:r>
      <w:r>
        <w:rPr>
          <w:rFonts w:ascii="Times New Roman" w:hAnsi="Times New Roman"/>
          <w:sz w:val="24"/>
          <w:szCs w:val="24"/>
        </w:rPr>
        <w:t xml:space="preserve">，联系方式</w:t>
      </w:r>
      <w:r>
        <w:rPr>
          <w:rFonts w:ascii="Times New Roman" w:hAnsi="Times New Roman"/>
          <w:sz w:val="24"/>
          <w:szCs w:val="24"/>
          <w:u w:val="single"/>
        </w:rPr>
        <w:t xml:space="preserve">           </w:t>
      </w:r>
      <w:r>
        <w:rPr>
          <w:rFonts w:ascii="Times New Roman" w:hAnsi="Times New Roman"/>
          <w:sz w:val="24"/>
          <w:szCs w:val="24"/>
        </w:rPr>
      </w:r>
      <w:r/>
    </w:p>
    <w:p>
      <w:pPr>
        <w:pStyle w:val="719"/>
        <w:spacing w:line="360" w:lineRule="auto"/>
        <w:rPr>
          <w:rFonts w:ascii="Times New Roman" w:hAnsi="Times New Roman"/>
          <w:sz w:val="24"/>
          <w:szCs w:val="24"/>
        </w:rPr>
      </w:pPr>
      <w:r>
        <w:rPr>
          <w:rFonts w:ascii="Times New Roman" w:hAnsi="Times New Roman"/>
          <w:sz w:val="24"/>
          <w:szCs w:val="24"/>
        </w:rPr>
        <w:t xml:space="preserve">委托代理人（签字/签章）：</w:t>
      </w:r>
      <w:r>
        <w:rPr>
          <w:rFonts w:ascii="Times New Roman" w:hAnsi="Times New Roman"/>
          <w:sz w:val="24"/>
          <w:szCs w:val="24"/>
          <w:u w:val="single"/>
        </w:rPr>
        <w:t xml:space="preserve">             </w:t>
      </w:r>
      <w:r>
        <w:rPr>
          <w:rFonts w:ascii="Times New Roman" w:hAnsi="Times New Roman"/>
          <w:sz w:val="24"/>
          <w:szCs w:val="24"/>
        </w:rPr>
        <w:t xml:space="preserve">，联系方式</w:t>
      </w:r>
      <w:r>
        <w:rPr>
          <w:rFonts w:ascii="Times New Roman" w:hAnsi="Times New Roman"/>
          <w:sz w:val="24"/>
          <w:szCs w:val="24"/>
          <w:u w:val="single"/>
        </w:rPr>
        <w:t xml:space="preserve">         </w:t>
      </w:r>
      <w:r>
        <w:rPr>
          <w:rFonts w:ascii="Times New Roman" w:hAnsi="Times New Roman"/>
          <w:sz w:val="24"/>
          <w:szCs w:val="24"/>
        </w:rPr>
      </w:r>
      <w:r/>
    </w:p>
    <w:p>
      <w:pPr>
        <w:pStyle w:val="719"/>
        <w:spacing w:line="360" w:lineRule="auto"/>
        <w:rPr>
          <w:rFonts w:ascii="Times New Roman" w:hAnsi="Times New Roman"/>
          <w:sz w:val="24"/>
          <w:szCs w:val="24"/>
        </w:rPr>
      </w:pPr>
      <w:r>
        <w:rPr>
          <w:rFonts w:ascii="Times New Roman" w:hAnsi="Times New Roman"/>
          <w:sz w:val="24"/>
          <w:szCs w:val="24"/>
        </w:rPr>
        <w:t xml:space="preserve">日期：    年     月     日</w:t>
      </w:r>
      <w:r/>
    </w:p>
    <w:p>
      <w:pPr>
        <w:pStyle w:val="719"/>
        <w:ind w:firstLine="480"/>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t xml:space="preserve">法定代表人（单位负责人）有效期内的身份证</w:t>
      </w:r>
      <w:r>
        <w:rPr>
          <w:rFonts w:ascii="Times New Roman" w:hAnsi="Times New Roman"/>
          <w:b/>
          <w:color w:val="000000"/>
          <w:sz w:val="24"/>
          <w:szCs w:val="20"/>
        </w:rPr>
        <w:t xml:space="preserve">正反面</w:t>
      </w:r>
      <w:r>
        <w:rPr>
          <w:rFonts w:ascii="Times New Roman" w:hAnsi="Times New Roman"/>
          <w:color w:val="000000"/>
          <w:sz w:val="24"/>
          <w:szCs w:val="20"/>
        </w:rPr>
        <w:t xml:space="preserve">电子件：</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088"/>
        </w:trPr>
        <w:tc>
          <w:tcPr>
            <w:tcW w:w="4673" w:type="dxa"/>
            <w:vAlign w:val="top"/>
            <w:textDirection w:val="lrTb"/>
            <w:noWrap w:val="false"/>
          </w:tcPr>
          <w:p>
            <w:pPr>
              <w:pStyle w:val="719"/>
              <w:jc w:val="lef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tabs>
                <w:tab w:val="left" w:pos="5580" w:leader="none"/>
              </w:tabs>
              <w:rPr>
                <w:rFonts w:ascii="Times New Roman" w:hAnsi="Times New Roman"/>
                <w:color w:val="000000"/>
                <w:sz w:val="24"/>
                <w:szCs w:val="20"/>
              </w:rPr>
            </w:pPr>
            <w:r>
              <w:rPr>
                <w:rFonts w:ascii="Times New Roman" w:hAnsi="Times New Roman"/>
                <w:color w:val="000000"/>
                <w:sz w:val="24"/>
                <w:szCs w:val="20"/>
              </w:rPr>
            </w:r>
            <w:r/>
          </w:p>
        </w:tc>
        <w:tc>
          <w:tcPr>
            <w:tcW w:w="4536" w:type="dxa"/>
            <w:vAlign w:val="top"/>
            <w:textDirection w:val="lrTb"/>
            <w:noWrap w:val="false"/>
          </w:tcPr>
          <w:p>
            <w:pPr>
              <w:pStyle w:val="719"/>
              <w:jc w:val="lef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tabs>
                <w:tab w:val="left" w:pos="5580" w:leader="none"/>
              </w:tabs>
              <w:rPr>
                <w:rFonts w:ascii="Times New Roman" w:hAnsi="Times New Roman"/>
                <w:color w:val="000000"/>
                <w:sz w:val="24"/>
                <w:szCs w:val="20"/>
              </w:rPr>
            </w:pPr>
            <w:r>
              <w:rPr>
                <w:rFonts w:ascii="Times New Roman" w:hAnsi="Times New Roman"/>
                <w:color w:val="000000"/>
                <w:sz w:val="24"/>
                <w:szCs w:val="20"/>
              </w:rPr>
            </w:r>
            <w:r/>
          </w:p>
        </w:tc>
      </w:tr>
    </w:tbl>
    <w:p>
      <w:pPr>
        <w:pStyle w:val="719"/>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t xml:space="preserve">委托代理人有效期内的身份证</w:t>
      </w:r>
      <w:r>
        <w:rPr>
          <w:rFonts w:ascii="Times New Roman" w:hAnsi="Times New Roman"/>
          <w:b/>
          <w:color w:val="000000"/>
          <w:sz w:val="24"/>
          <w:szCs w:val="20"/>
        </w:rPr>
        <w:t xml:space="preserve">正反面</w:t>
      </w:r>
      <w:r>
        <w:rPr>
          <w:rFonts w:ascii="Times New Roman" w:hAnsi="Times New Roman"/>
          <w:color w:val="000000"/>
          <w:sz w:val="24"/>
          <w:szCs w:val="20"/>
        </w:rPr>
        <w:t xml:space="preserve">电子件：</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068"/>
        </w:trPr>
        <w:tc>
          <w:tcPr>
            <w:tcW w:w="4673" w:type="dxa"/>
            <w:vAlign w:val="top"/>
            <w:textDirection w:val="lrTb"/>
            <w:noWrap w:val="false"/>
          </w:tcPr>
          <w:p>
            <w:pPr>
              <w:pStyle w:val="719"/>
              <w:jc w:val="lef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tabs>
                <w:tab w:val="left" w:pos="5580" w:leader="none"/>
              </w:tabs>
              <w:rPr>
                <w:rFonts w:ascii="Times New Roman" w:hAnsi="Times New Roman"/>
                <w:color w:val="000000"/>
                <w:sz w:val="24"/>
                <w:szCs w:val="20"/>
              </w:rPr>
            </w:pPr>
            <w:r>
              <w:rPr>
                <w:rFonts w:ascii="Times New Roman" w:hAnsi="Times New Roman"/>
                <w:color w:val="000000"/>
                <w:sz w:val="24"/>
                <w:szCs w:val="20"/>
              </w:rPr>
            </w:r>
            <w:r/>
          </w:p>
        </w:tc>
        <w:tc>
          <w:tcPr>
            <w:tcW w:w="4536" w:type="dxa"/>
            <w:vAlign w:val="top"/>
            <w:textDirection w:val="lrTb"/>
            <w:noWrap w:val="false"/>
          </w:tcPr>
          <w:p>
            <w:pPr>
              <w:pStyle w:val="719"/>
              <w:jc w:val="lef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tabs>
                <w:tab w:val="left" w:pos="5580" w:leader="none"/>
              </w:tabs>
              <w:rPr>
                <w:rFonts w:ascii="Times New Roman" w:hAnsi="Times New Roman"/>
                <w:color w:val="000000"/>
                <w:sz w:val="24"/>
                <w:szCs w:val="20"/>
              </w:rPr>
            </w:pPr>
            <w:r>
              <w:rPr>
                <w:rFonts w:ascii="Times New Roman" w:hAnsi="Times New Roman"/>
                <w:color w:val="000000"/>
                <w:sz w:val="24"/>
                <w:szCs w:val="20"/>
              </w:rPr>
            </w:r>
            <w:r/>
          </w:p>
        </w:tc>
      </w:tr>
    </w:tbl>
    <w:p>
      <w:pPr>
        <w:pStyle w:val="719"/>
        <w:jc w:val="left"/>
        <w:spacing w:line="360" w:lineRule="auto"/>
        <w:tabs>
          <w:tab w:val="left" w:pos="5580" w:leader="none"/>
        </w:tabs>
        <w:rPr>
          <w:rFonts w:ascii="Times New Roman" w:hAnsi="Times New Roman"/>
          <w:sz w:val="24"/>
          <w:szCs w:val="24"/>
        </w:rPr>
      </w:pPr>
      <w:r>
        <w:rPr>
          <w:rFonts w:ascii="Times New Roman" w:hAnsi="Times New Roman"/>
          <w:sz w:val="24"/>
          <w:szCs w:val="24"/>
        </w:rPr>
        <w:t xml:space="preserve">填报说明：</w:t>
      </w:r>
      <w:r/>
    </w:p>
    <w:p>
      <w:pPr>
        <w:pStyle w:val="719"/>
        <w:ind w:firstLine="480"/>
        <w:jc w:val="left"/>
        <w:spacing w:line="360" w:lineRule="auto"/>
        <w:tabs>
          <w:tab w:val="left" w:pos="5580" w:leader="none"/>
        </w:tabs>
        <w:rPr>
          <w:rFonts w:ascii="Times New Roman" w:hAnsi="Times New Roman"/>
          <w:sz w:val="24"/>
          <w:szCs w:val="24"/>
        </w:rPr>
      </w:pPr>
      <w:r>
        <w:rPr>
          <w:rFonts w:ascii="Times New Roman" w:hAnsi="Times New Roman"/>
          <w:sz w:val="24"/>
          <w:szCs w:val="24"/>
        </w:rPr>
        <w:t xml:space="preserve">1、若供应商为事业单位或其他组织或分支机构（仅当招标文件注明允许分支机构投标的），则法定代表人（单位负责人）处的签署人可为单位负责人。</w:t>
      </w:r>
      <w:r/>
    </w:p>
    <w:p>
      <w:pPr>
        <w:pStyle w:val="719"/>
        <w:ind w:firstLine="480"/>
        <w:jc w:val="left"/>
        <w:spacing w:line="360" w:lineRule="auto"/>
        <w:tabs>
          <w:tab w:val="left" w:pos="5580" w:leader="none"/>
        </w:tabs>
        <w:rPr>
          <w:rFonts w:ascii="Times New Roman" w:hAnsi="Times New Roman"/>
          <w:sz w:val="24"/>
          <w:szCs w:val="24"/>
        </w:rPr>
      </w:pPr>
      <w:r>
        <w:rPr>
          <w:rFonts w:ascii="Times New Roman" w:hAnsi="Times New Roman"/>
          <w:sz w:val="24"/>
          <w:szCs w:val="24"/>
        </w:rPr>
        <w:t xml:space="preserve">2、若投标文件中全部签字之处均为法定代表人（单位负责人）本人签署，则可不提供本《授权委托书》，但须提供《法定代表人（单位负责人）身份证明》。</w:t>
      </w:r>
      <w:r/>
    </w:p>
    <w:p>
      <w:pPr>
        <w:pStyle w:val="719"/>
        <w:ind w:firstLine="480"/>
        <w:jc w:val="left"/>
        <w:spacing w:line="360" w:lineRule="auto"/>
        <w:tabs>
          <w:tab w:val="left" w:pos="5580" w:leader="none"/>
        </w:tabs>
        <w:rPr>
          <w:rFonts w:ascii="Times New Roman" w:hAnsi="Times New Roman"/>
          <w:sz w:val="24"/>
          <w:szCs w:val="24"/>
        </w:rPr>
      </w:pPr>
      <w:r>
        <w:rPr>
          <w:rFonts w:ascii="Times New Roman" w:hAnsi="Times New Roman"/>
          <w:sz w:val="24"/>
          <w:szCs w:val="24"/>
        </w:rPr>
        <w:t xml:space="preserve">3、供应商为自然人的情形，可不提供本《授权委托书》。</w:t>
      </w:r>
      <w:r/>
    </w:p>
    <w:p>
      <w:pPr>
        <w:pStyle w:val="719"/>
        <w:ind w:firstLine="480"/>
        <w:jc w:val="left"/>
        <w:spacing w:line="360" w:lineRule="auto"/>
        <w:tabs>
          <w:tab w:val="left" w:pos="5580" w:leader="none"/>
        </w:tabs>
        <w:rPr>
          <w:rFonts w:ascii="Times New Roman" w:hAnsi="Times New Roman"/>
          <w:sz w:val="24"/>
          <w:szCs w:val="24"/>
        </w:rPr>
      </w:pPr>
      <w:r>
        <w:rPr>
          <w:rFonts w:ascii="Times New Roman" w:hAnsi="Times New Roman"/>
          <w:sz w:val="24"/>
          <w:szCs w:val="24"/>
        </w:rPr>
        <w:t xml:space="preserve">4、请供应商如实填写联系方式并在评审过程中保持联系方式畅通，评审过程中如联系不上，由供应商承担一切不利后果。</w:t>
      </w:r>
      <w:r/>
    </w:p>
    <w:p>
      <w:pPr>
        <w:pStyle w:val="719"/>
        <w:rPr>
          <w:rFonts w:ascii="Times New Roman" w:hAnsi="Times New Roman"/>
        </w:rPr>
      </w:pPr>
      <w:r>
        <w:rPr>
          <w:rFonts w:ascii="Times New Roman" w:hAnsi="Times New Roman"/>
        </w:rPr>
      </w:r>
      <w:r/>
    </w:p>
    <w:p>
      <w:pPr>
        <w:pStyle w:val="719"/>
        <w:jc w:val="center"/>
        <w:spacing w:line="360" w:lineRule="exact"/>
        <w:rPr>
          <w:rFonts w:ascii="Times New Roman" w:hAnsi="Times New Roman"/>
          <w:b/>
          <w:color w:val="000000"/>
          <w:sz w:val="36"/>
          <w:szCs w:val="36"/>
        </w:rPr>
      </w:pPr>
      <w:r>
        <w:rPr>
          <w:rFonts w:ascii="Times New Roman" w:hAnsi="Times New Roman"/>
          <w:b/>
          <w:color w:val="000000"/>
          <w:sz w:val="36"/>
          <w:szCs w:val="36"/>
        </w:rPr>
      </w:r>
      <w:r/>
    </w:p>
    <w:p>
      <w:pPr>
        <w:pStyle w:val="719"/>
        <w:jc w:val="center"/>
        <w:spacing w:line="360" w:lineRule="exact"/>
        <w:rPr>
          <w:rFonts w:ascii="Times New Roman" w:hAnsi="Times New Roman"/>
          <w:b/>
          <w:color w:val="000000"/>
          <w:sz w:val="36"/>
          <w:szCs w:val="36"/>
        </w:rPr>
      </w:pPr>
      <w:r>
        <w:rPr>
          <w:rFonts w:ascii="Times New Roman" w:hAnsi="Times New Roman"/>
          <w:b/>
          <w:color w:val="000000"/>
          <w:sz w:val="36"/>
          <w:szCs w:val="36"/>
        </w:rPr>
      </w:r>
      <w:r/>
    </w:p>
    <w:p>
      <w:pPr>
        <w:pStyle w:val="719"/>
        <w:jc w:val="center"/>
        <w:spacing w:line="360" w:lineRule="exact"/>
        <w:rPr>
          <w:rFonts w:ascii="Times New Roman" w:hAnsi="Times New Roman"/>
          <w:b/>
          <w:color w:val="000000"/>
          <w:sz w:val="36"/>
          <w:szCs w:val="36"/>
        </w:rPr>
      </w:pPr>
      <w:r>
        <w:rPr>
          <w:rFonts w:ascii="Times New Roman" w:hAnsi="Times New Roman"/>
          <w:b/>
          <w:color w:val="000000"/>
          <w:sz w:val="36"/>
          <w:szCs w:val="36"/>
        </w:rPr>
      </w:r>
      <w:r/>
    </w:p>
    <w:p>
      <w:pPr>
        <w:pStyle w:val="719"/>
        <w:jc w:val="center"/>
        <w:spacing w:line="360" w:lineRule="exact"/>
        <w:rPr>
          <w:rFonts w:ascii="Times New Roman" w:hAnsi="Times New Roman"/>
          <w:b/>
          <w:color w:val="000000"/>
          <w:sz w:val="36"/>
          <w:szCs w:val="36"/>
        </w:rPr>
      </w:pPr>
      <w:r>
        <w:rPr>
          <w:rFonts w:ascii="Times New Roman" w:hAnsi="Times New Roman"/>
          <w:b/>
          <w:color w:val="000000"/>
          <w:sz w:val="36"/>
          <w:szCs w:val="36"/>
        </w:rPr>
      </w:r>
      <w:r/>
    </w:p>
    <w:p>
      <w:pPr>
        <w:pStyle w:val="719"/>
        <w:jc w:val="center"/>
        <w:spacing w:line="360" w:lineRule="exact"/>
        <w:rPr>
          <w:rFonts w:ascii="Times New Roman" w:hAnsi="Times New Roman"/>
          <w:b/>
          <w:color w:val="000000"/>
          <w:sz w:val="36"/>
          <w:szCs w:val="36"/>
        </w:rPr>
      </w:pPr>
      <w:r>
        <w:rPr>
          <w:rFonts w:ascii="Times New Roman" w:hAnsi="Times New Roman"/>
          <w:b/>
          <w:color w:val="000000"/>
          <w:sz w:val="36"/>
          <w:szCs w:val="36"/>
        </w:rPr>
        <w:t xml:space="preserve">法定代表人（单位负责人）身份证明</w:t>
      </w:r>
      <w:r/>
    </w:p>
    <w:p>
      <w:pPr>
        <w:pStyle w:val="719"/>
        <w:spacing w:line="200" w:lineRule="exact"/>
        <w:rPr>
          <w:rFonts w:ascii="Times New Roman" w:hAnsi="Times New Roman"/>
          <w:sz w:val="20"/>
          <w:szCs w:val="20"/>
        </w:rPr>
      </w:pPr>
      <w:r>
        <w:rPr>
          <w:rFonts w:ascii="Times New Roman" w:hAnsi="Times New Roman"/>
          <w:sz w:val="20"/>
          <w:szCs w:val="20"/>
        </w:rPr>
      </w:r>
      <w:r/>
    </w:p>
    <w:p>
      <w:pPr>
        <w:pStyle w:val="719"/>
        <w:spacing w:line="360" w:lineRule="auto"/>
        <w:tabs>
          <w:tab w:val="left" w:pos="5580" w:leader="none"/>
        </w:tabs>
        <w:rPr>
          <w:rFonts w:ascii="Times New Roman" w:hAnsi="Times New Roman"/>
          <w:color w:val="000000"/>
          <w:sz w:val="24"/>
          <w:szCs w:val="24"/>
        </w:rPr>
      </w:pPr>
      <w:r>
        <w:rPr>
          <w:rFonts w:ascii="Times New Roman" w:hAnsi="Times New Roman"/>
          <w:color w:val="000000"/>
          <w:sz w:val="24"/>
          <w:szCs w:val="24"/>
        </w:rPr>
        <w:t xml:space="preserve">致：</w:t>
      </w:r>
      <w:r>
        <w:rPr>
          <w:rFonts w:ascii="Times New Roman" w:hAnsi="Times New Roman"/>
          <w:sz w:val="24"/>
          <w:szCs w:val="24"/>
          <w:u w:val="single"/>
        </w:rPr>
        <w:t xml:space="preserve"> 采购单位 </w:t>
      </w:r>
      <w:r>
        <w:rPr>
          <w:rFonts w:ascii="Times New Roman" w:hAnsi="Times New Roman"/>
          <w:color w:val="000000"/>
          <w:sz w:val="24"/>
          <w:szCs w:val="24"/>
        </w:rPr>
      </w:r>
      <w:r/>
    </w:p>
    <w:p>
      <w:pPr>
        <w:pStyle w:val="719"/>
        <w:ind w:firstLine="480"/>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sz w:val="24"/>
          <w:szCs w:val="24"/>
        </w:rPr>
      </w:pPr>
      <w:r>
        <w:rPr>
          <w:rFonts w:ascii="Times New Roman" w:hAnsi="Times New Roman"/>
          <w:sz w:val="24"/>
          <w:szCs w:val="24"/>
        </w:rPr>
        <w:t xml:space="preserve">兹证明，</w:t>
      </w:r>
      <w:r/>
    </w:p>
    <w:p>
      <w:pPr>
        <w:pStyle w:val="719"/>
        <w:spacing w:before="120" w:line="335" w:lineRule="exact"/>
        <w:tabs>
          <w:tab w:val="left" w:pos="567" w:leader="none"/>
          <w:tab w:val="left" w:pos="1690" w:leader="none"/>
          <w:tab w:val="left" w:pos="3400" w:leader="none"/>
          <w:tab w:val="left" w:pos="5110" w:leader="none"/>
          <w:tab w:val="left" w:pos="6821" w:leader="none"/>
        </w:tabs>
        <w:rPr>
          <w:rFonts w:ascii="Times New Roman" w:hAnsi="Times New Roman"/>
          <w:sz w:val="24"/>
          <w:szCs w:val="24"/>
        </w:rPr>
      </w:pPr>
      <w:r>
        <w:rPr>
          <w:rFonts w:ascii="Times New Roman" w:hAnsi="Times New Roman"/>
          <w:sz w:val="24"/>
          <w:szCs w:val="24"/>
        </w:rPr>
        <w:t xml:space="preserve">姓名：</w:t>
      </w:r>
      <w:r>
        <w:rPr>
          <w:rFonts w:ascii="Times New Roman" w:hAnsi="Times New Roman"/>
          <w:sz w:val="24"/>
          <w:szCs w:val="24"/>
          <w:u w:val="single"/>
        </w:rPr>
        <w:t xml:space="preserve">        </w:t>
      </w:r>
      <w:r>
        <w:rPr>
          <w:rFonts w:ascii="Times New Roman" w:hAnsi="Times New Roman"/>
          <w:sz w:val="24"/>
          <w:szCs w:val="24"/>
        </w:rPr>
        <w:t xml:space="preserve">性别：</w:t>
      </w:r>
      <w:r>
        <w:rPr>
          <w:rFonts w:ascii="Times New Roman" w:hAnsi="Times New Roman"/>
          <w:sz w:val="24"/>
          <w:szCs w:val="24"/>
          <w:u w:val="single"/>
        </w:rPr>
        <w:t xml:space="preserve">        </w:t>
      </w:r>
      <w:r>
        <w:rPr>
          <w:rFonts w:ascii="Times New Roman" w:hAnsi="Times New Roman"/>
          <w:sz w:val="24"/>
          <w:szCs w:val="24"/>
        </w:rPr>
        <w:t xml:space="preserve">年龄：</w:t>
      </w:r>
      <w:r>
        <w:rPr>
          <w:rFonts w:ascii="Times New Roman" w:hAnsi="Times New Roman"/>
          <w:sz w:val="24"/>
          <w:szCs w:val="24"/>
          <w:u w:val="single"/>
        </w:rPr>
        <w:t xml:space="preserve">        </w:t>
      </w:r>
      <w:r>
        <w:rPr>
          <w:rFonts w:ascii="Times New Roman" w:hAnsi="Times New Roman"/>
          <w:sz w:val="24"/>
          <w:szCs w:val="24"/>
        </w:rPr>
        <w:t xml:space="preserve">职务：</w:t>
      </w:r>
      <w:r>
        <w:rPr>
          <w:rFonts w:ascii="Times New Roman" w:hAnsi="Times New Roman"/>
          <w:sz w:val="24"/>
          <w:szCs w:val="24"/>
          <w:u w:val="single"/>
        </w:rPr>
        <w:t xml:space="preserve">        </w:t>
      </w:r>
      <w:r>
        <w:rPr>
          <w:rFonts w:ascii="Times New Roman" w:hAnsi="Times New Roman"/>
          <w:sz w:val="24"/>
          <w:szCs w:val="24"/>
        </w:rPr>
      </w:r>
      <w:r/>
    </w:p>
    <w:p>
      <w:pPr>
        <w:pStyle w:val="719"/>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sz w:val="24"/>
          <w:szCs w:val="24"/>
        </w:rPr>
      </w:pPr>
      <w:r>
        <w:rPr>
          <w:rFonts w:ascii="Times New Roman" w:hAnsi="Times New Roman"/>
          <w:sz w:val="24"/>
          <w:szCs w:val="24"/>
        </w:rPr>
      </w:r>
      <w:r/>
    </w:p>
    <w:p>
      <w:pPr>
        <w:pStyle w:val="719"/>
        <w:spacing w:before="120" w:line="335" w:lineRule="exact"/>
        <w:tabs>
          <w:tab w:val="left" w:pos="2250" w:leader="none"/>
          <w:tab w:val="left" w:pos="2412" w:leader="none"/>
          <w:tab w:val="left" w:pos="3883" w:leader="none"/>
          <w:tab w:val="left" w:pos="5352" w:leader="none"/>
          <w:tab w:val="left" w:pos="6821" w:leader="none"/>
        </w:tabs>
        <w:rPr>
          <w:rFonts w:ascii="Times New Roman" w:hAnsi="Times New Roman"/>
          <w:sz w:val="24"/>
          <w:szCs w:val="24"/>
        </w:rPr>
      </w:pPr>
      <w:r>
        <w:rPr>
          <w:rFonts w:ascii="Times New Roman" w:hAnsi="Times New Roman"/>
          <w:sz w:val="24"/>
          <w:szCs w:val="24"/>
        </w:rPr>
        <w:t xml:space="preserve">系</w:t>
      </w:r>
      <w:r>
        <w:rPr>
          <w:rFonts w:ascii="Times New Roman" w:hAnsi="Times New Roman"/>
          <w:sz w:val="24"/>
          <w:szCs w:val="24"/>
          <w:u w:val="single"/>
        </w:rPr>
        <w:t xml:space="preserve"> （投标人名称） </w:t>
      </w:r>
      <w:r>
        <w:rPr>
          <w:rFonts w:ascii="Times New Roman" w:hAnsi="Times New Roman"/>
          <w:sz w:val="24"/>
          <w:szCs w:val="24"/>
        </w:rPr>
        <w:t xml:space="preserve">的法定代表人（单位负责人）。</w:t>
      </w:r>
      <w:r/>
    </w:p>
    <w:p>
      <w:pPr>
        <w:pStyle w:val="719"/>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sz w:val="24"/>
          <w:szCs w:val="24"/>
        </w:rPr>
      </w:pPr>
      <w:r>
        <w:rPr>
          <w:rFonts w:ascii="Times New Roman" w:hAnsi="Times New Roman"/>
          <w:sz w:val="24"/>
          <w:szCs w:val="24"/>
        </w:rPr>
      </w:r>
      <w:r/>
    </w:p>
    <w:p>
      <w:pPr>
        <w:pStyle w:val="719"/>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sz w:val="24"/>
          <w:szCs w:val="24"/>
        </w:rPr>
      </w:pPr>
      <w:r>
        <w:rPr>
          <w:rFonts w:ascii="Times New Roman" w:hAnsi="Times New Roman"/>
          <w:sz w:val="24"/>
          <w:szCs w:val="24"/>
        </w:rPr>
      </w:r>
      <w:r/>
    </w:p>
    <w:p>
      <w:pPr>
        <w:pStyle w:val="719"/>
        <w:ind w:right="-46"/>
        <w:spacing w:before="120" w:line="583" w:lineRule="auto"/>
        <w:tabs>
          <w:tab w:val="left" w:pos="567" w:leader="none"/>
        </w:tabs>
        <w:rPr>
          <w:rFonts w:ascii="Times New Roman" w:hAnsi="Times New Roman"/>
          <w:spacing w:val="-3"/>
          <w:sz w:val="24"/>
          <w:szCs w:val="24"/>
        </w:rPr>
      </w:pPr>
      <w:r>
        <w:rPr>
          <w:rFonts w:ascii="Times New Roman" w:hAnsi="Times New Roman"/>
          <w:spacing w:val="-3"/>
          <w:sz w:val="24"/>
          <w:szCs w:val="24"/>
        </w:rPr>
        <w:t xml:space="preserve">法</w:t>
      </w:r>
      <w:r>
        <w:rPr>
          <w:rFonts w:ascii="Times New Roman" w:hAnsi="Times New Roman"/>
          <w:sz w:val="24"/>
          <w:szCs w:val="24"/>
        </w:rPr>
        <w:t xml:space="preserve">定</w:t>
      </w:r>
      <w:r>
        <w:rPr>
          <w:rFonts w:ascii="Times New Roman" w:hAnsi="Times New Roman"/>
          <w:spacing w:val="-3"/>
          <w:sz w:val="24"/>
          <w:szCs w:val="24"/>
        </w:rPr>
        <w:t xml:space="preserve">代</w:t>
      </w:r>
      <w:r>
        <w:rPr>
          <w:rFonts w:ascii="Times New Roman" w:hAnsi="Times New Roman"/>
          <w:sz w:val="24"/>
          <w:szCs w:val="24"/>
        </w:rPr>
        <w:t xml:space="preserve">表</w:t>
      </w:r>
      <w:r>
        <w:rPr>
          <w:rFonts w:ascii="Times New Roman" w:hAnsi="Times New Roman"/>
          <w:spacing w:val="-3"/>
          <w:sz w:val="24"/>
          <w:szCs w:val="24"/>
        </w:rPr>
        <w:t xml:space="preserve">人</w:t>
      </w:r>
      <w:r>
        <w:rPr>
          <w:rFonts w:ascii="Times New Roman" w:hAnsi="Times New Roman"/>
          <w:sz w:val="24"/>
          <w:szCs w:val="24"/>
        </w:rPr>
        <w:t xml:space="preserve">（</w:t>
      </w:r>
      <w:r>
        <w:rPr>
          <w:rFonts w:ascii="Times New Roman" w:hAnsi="Times New Roman"/>
          <w:spacing w:val="-3"/>
          <w:sz w:val="24"/>
          <w:szCs w:val="24"/>
        </w:rPr>
        <w:t xml:space="preserve">单</w:t>
      </w:r>
      <w:r>
        <w:rPr>
          <w:rFonts w:ascii="Times New Roman" w:hAnsi="Times New Roman"/>
          <w:sz w:val="24"/>
          <w:szCs w:val="24"/>
        </w:rPr>
        <w:t xml:space="preserve">位</w:t>
      </w:r>
      <w:r>
        <w:rPr>
          <w:rFonts w:ascii="Times New Roman" w:hAnsi="Times New Roman"/>
          <w:spacing w:val="-3"/>
          <w:sz w:val="24"/>
          <w:szCs w:val="24"/>
        </w:rPr>
        <w:t xml:space="preserve">负</w:t>
      </w:r>
      <w:r>
        <w:rPr>
          <w:rFonts w:ascii="Times New Roman" w:hAnsi="Times New Roman"/>
          <w:sz w:val="24"/>
          <w:szCs w:val="24"/>
        </w:rPr>
        <w:t xml:space="preserve">责人</w:t>
      </w:r>
      <w:r>
        <w:rPr>
          <w:rFonts w:ascii="Times New Roman" w:hAnsi="Times New Roman"/>
          <w:spacing w:val="-3"/>
          <w:sz w:val="24"/>
          <w:szCs w:val="24"/>
        </w:rPr>
        <w:t xml:space="preserve">）有效期内的身份证正反面电子件：</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19"/>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r>
            <w:r/>
          </w:p>
        </w:tc>
        <w:tc>
          <w:tcPr>
            <w:tcW w:w="4536" w:type="dxa"/>
            <w:vAlign w:val="top"/>
            <w:textDirection w:val="lrTb"/>
            <w:noWrap w:val="false"/>
          </w:tcPr>
          <w:p>
            <w:pPr>
              <w:pStyle w:val="719"/>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r>
            <w:r/>
          </w:p>
          <w:p>
            <w:pPr>
              <w:pStyle w:val="719"/>
              <w:jc w:val="left"/>
              <w:spacing w:line="360" w:lineRule="auto"/>
              <w:tabs>
                <w:tab w:val="left" w:pos="5580" w:leader="none"/>
              </w:tabs>
              <w:rPr>
                <w:rFonts w:ascii="Times New Roman" w:hAnsi="Times New Roman"/>
                <w:color w:val="000000"/>
                <w:sz w:val="24"/>
                <w:szCs w:val="20"/>
              </w:rPr>
            </w:pPr>
            <w:r>
              <w:rPr>
                <w:rFonts w:ascii="Times New Roman" w:hAnsi="Times New Roman"/>
                <w:color w:val="000000"/>
                <w:sz w:val="24"/>
                <w:szCs w:val="20"/>
              </w:rPr>
            </w:r>
            <w:r/>
          </w:p>
        </w:tc>
      </w:tr>
    </w:tbl>
    <w:p>
      <w:pPr>
        <w:pStyle w:val="719"/>
        <w:ind w:right="4305"/>
        <w:spacing w:before="120" w:line="583" w:lineRule="auto"/>
        <w:tabs>
          <w:tab w:val="left" w:pos="567" w:leader="none"/>
        </w:tabs>
        <w:rPr>
          <w:rFonts w:ascii="Times New Roman" w:hAnsi="Times New Roman"/>
          <w:spacing w:val="-3"/>
          <w:sz w:val="24"/>
          <w:szCs w:val="24"/>
        </w:rPr>
      </w:pPr>
      <w:r>
        <w:rPr>
          <w:rFonts w:ascii="Times New Roman" w:hAnsi="Times New Roman"/>
          <w:spacing w:val="-3"/>
          <w:sz w:val="24"/>
          <w:szCs w:val="24"/>
        </w:rPr>
      </w:r>
      <w:r/>
    </w:p>
    <w:p>
      <w:pPr>
        <w:pStyle w:val="719"/>
        <w:spacing w:line="360" w:lineRule="auto"/>
        <w:rPr>
          <w:rFonts w:ascii="Times New Roman" w:hAnsi="Times New Roman"/>
          <w:sz w:val="24"/>
          <w:szCs w:val="24"/>
        </w:rPr>
      </w:pPr>
      <w:r>
        <w:rPr>
          <w:rFonts w:ascii="Times New Roman" w:hAnsi="Times New Roman"/>
          <w:color w:val="000000"/>
          <w:sz w:val="24"/>
          <w:szCs w:val="24"/>
        </w:rPr>
        <w:t xml:space="preserve">投标人名称（加盖公章）</w:t>
      </w:r>
      <w:r>
        <w:rPr>
          <w:rFonts w:ascii="Times New Roman" w:hAnsi="Times New Roman"/>
          <w:color w:val="000000"/>
          <w:sz w:val="24"/>
          <w:szCs w:val="24"/>
          <w:lang w:val="zh-CN"/>
        </w:rPr>
        <w:t xml:space="preserve">：</w:t>
      </w:r>
      <w:r>
        <w:rPr>
          <w:rFonts w:ascii="Times New Roman" w:hAnsi="Times New Roman"/>
          <w:sz w:val="24"/>
          <w:szCs w:val="24"/>
          <w:u w:val="single"/>
        </w:rPr>
        <w:t xml:space="preserve">             </w:t>
      </w:r>
      <w:r>
        <w:rPr>
          <w:rFonts w:ascii="Times New Roman" w:hAnsi="Times New Roman"/>
          <w:sz w:val="24"/>
          <w:szCs w:val="24"/>
        </w:rPr>
      </w:r>
      <w:r/>
    </w:p>
    <w:p>
      <w:pPr>
        <w:pStyle w:val="719"/>
        <w:spacing w:line="360" w:lineRule="auto"/>
        <w:rPr>
          <w:rFonts w:ascii="Times New Roman" w:hAnsi="Times New Roman"/>
          <w:sz w:val="24"/>
          <w:szCs w:val="24"/>
        </w:rPr>
      </w:pPr>
      <w:r>
        <w:rPr>
          <w:rFonts w:ascii="Times New Roman" w:hAnsi="Times New Roman"/>
          <w:spacing w:val="-3"/>
          <w:sz w:val="24"/>
          <w:szCs w:val="24"/>
        </w:rPr>
        <w:t xml:space="preserve">法定代表人（</w:t>
      </w:r>
      <w:r>
        <w:rPr>
          <w:rFonts w:ascii="Times New Roman" w:hAnsi="Times New Roman"/>
          <w:sz w:val="24"/>
          <w:szCs w:val="24"/>
        </w:rPr>
        <w:t xml:space="preserve">单位负责人</w:t>
      </w:r>
      <w:r>
        <w:rPr>
          <w:rFonts w:ascii="Times New Roman" w:hAnsi="Times New Roman"/>
          <w:spacing w:val="-3"/>
          <w:sz w:val="24"/>
          <w:szCs w:val="24"/>
        </w:rPr>
        <w:t xml:space="preserve">）（签字、签章或印鉴）：</w:t>
      </w:r>
      <w:r>
        <w:rPr>
          <w:rFonts w:ascii="Times New Roman" w:hAnsi="Times New Roman"/>
          <w:sz w:val="24"/>
          <w:szCs w:val="24"/>
          <w:u w:val="single"/>
        </w:rPr>
        <w:t xml:space="preserve">             </w:t>
      </w:r>
      <w:r>
        <w:rPr>
          <w:rFonts w:ascii="Times New Roman" w:hAnsi="Times New Roman"/>
          <w:sz w:val="24"/>
          <w:szCs w:val="24"/>
        </w:rPr>
        <w:t xml:space="preserve">；</w:t>
      </w:r>
      <w:r/>
    </w:p>
    <w:p>
      <w:pPr>
        <w:pStyle w:val="719"/>
        <w:spacing w:line="360" w:lineRule="auto"/>
        <w:rPr>
          <w:rFonts w:ascii="Times New Roman" w:hAnsi="Times New Roman"/>
          <w:sz w:val="24"/>
          <w:szCs w:val="24"/>
        </w:rPr>
      </w:pPr>
      <w:r>
        <w:rPr>
          <w:rFonts w:ascii="Times New Roman" w:hAnsi="Times New Roman"/>
          <w:spacing w:val="-3"/>
          <w:sz w:val="24"/>
          <w:szCs w:val="24"/>
        </w:rPr>
        <w:t xml:space="preserve">法定代表人（</w:t>
      </w:r>
      <w:r>
        <w:rPr>
          <w:rFonts w:ascii="Times New Roman" w:hAnsi="Times New Roman"/>
          <w:sz w:val="24"/>
          <w:szCs w:val="24"/>
        </w:rPr>
        <w:t xml:space="preserve">单位负责人</w:t>
      </w:r>
      <w:r>
        <w:rPr>
          <w:rFonts w:ascii="Times New Roman" w:hAnsi="Times New Roman"/>
          <w:spacing w:val="-3"/>
          <w:sz w:val="24"/>
          <w:szCs w:val="24"/>
        </w:rPr>
        <w:t xml:space="preserve">）</w:t>
      </w:r>
      <w:r>
        <w:rPr>
          <w:rFonts w:ascii="Times New Roman" w:hAnsi="Times New Roman"/>
          <w:sz w:val="24"/>
          <w:szCs w:val="24"/>
        </w:rPr>
        <w:t xml:space="preserve">联系方式</w:t>
      </w:r>
      <w:r>
        <w:rPr>
          <w:rFonts w:ascii="Times New Roman" w:hAnsi="Times New Roman"/>
          <w:sz w:val="24"/>
          <w:szCs w:val="24"/>
          <w:u w:val="single"/>
        </w:rPr>
        <w:t xml:space="preserve">            </w:t>
      </w:r>
      <w:r>
        <w:rPr>
          <w:rFonts w:ascii="Times New Roman" w:hAnsi="Times New Roman"/>
          <w:sz w:val="24"/>
          <w:szCs w:val="24"/>
        </w:rPr>
      </w:r>
      <w:r/>
    </w:p>
    <w:p>
      <w:pPr>
        <w:pStyle w:val="719"/>
        <w:spacing w:line="360" w:lineRule="auto"/>
        <w:rPr>
          <w:rFonts w:ascii="Times New Roman" w:hAnsi="Times New Roman"/>
          <w:sz w:val="24"/>
          <w:szCs w:val="24"/>
        </w:rPr>
      </w:pPr>
      <w:r>
        <w:rPr>
          <w:rFonts w:ascii="Times New Roman" w:hAnsi="Times New Roman"/>
          <w:sz w:val="24"/>
          <w:szCs w:val="24"/>
        </w:rPr>
      </w:r>
      <w:r/>
    </w:p>
    <w:p>
      <w:pPr>
        <w:pStyle w:val="719"/>
        <w:spacing w:line="360" w:lineRule="auto"/>
        <w:rPr>
          <w:rFonts w:ascii="Times New Roman" w:hAnsi="Times New Roman"/>
          <w:sz w:val="24"/>
          <w:szCs w:val="24"/>
        </w:rPr>
      </w:pPr>
      <w:r>
        <w:rPr>
          <w:rFonts w:ascii="Times New Roman" w:hAnsi="Times New Roman"/>
          <w:sz w:val="24"/>
          <w:szCs w:val="24"/>
        </w:rPr>
        <w:t xml:space="preserve">日期：    年     月     日</w:t>
      </w:r>
      <w:r/>
    </w:p>
    <w:p>
      <w:pPr>
        <w:pStyle w:val="719"/>
        <w:jc w:val="left"/>
        <w:spacing w:line="360" w:lineRule="auto"/>
        <w:tabs>
          <w:tab w:val="left" w:pos="5580" w:leader="none"/>
        </w:tabs>
        <w:rPr>
          <w:rFonts w:ascii="Times New Roman" w:hAnsi="Times New Roman"/>
          <w:sz w:val="24"/>
          <w:szCs w:val="24"/>
        </w:rPr>
      </w:pPr>
      <w:r>
        <w:rPr>
          <w:rFonts w:ascii="Times New Roman" w:hAnsi="Times New Roman"/>
          <w:sz w:val="24"/>
          <w:szCs w:val="24"/>
        </w:rPr>
        <w:t xml:space="preserve">注：请供应商如实填写联系方式并在评审过程中保持联系方式畅通，评审过程中如联系不上，由供应商承担一切不利后果。</w:t>
      </w:r>
      <w:r/>
    </w:p>
    <w:p>
      <w:pPr>
        <w:pStyle w:val="719"/>
        <w:spacing w:line="360" w:lineRule="auto"/>
        <w:rPr>
          <w:rFonts w:ascii="Times New Roman" w:hAnsi="Times New Roman"/>
          <w:sz w:val="24"/>
          <w:szCs w:val="24"/>
        </w:rPr>
      </w:pPr>
      <w:r>
        <w:rPr>
          <w:rFonts w:ascii="Times New Roman" w:hAnsi="Times New Roman"/>
          <w:sz w:val="24"/>
          <w:szCs w:val="24"/>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jc w:val="left"/>
        <w:keepLines/>
        <w:keepNext/>
        <w:spacing w:before="260" w:after="260" w:line="416" w:lineRule="auto"/>
        <w:rPr>
          <w:rFonts w:ascii="Times New Roman" w:hAnsi="Times New Roman" w:eastAsia="黑体"/>
          <w:b/>
          <w:i/>
          <w:color w:val="000000"/>
          <w:sz w:val="32"/>
          <w:szCs w:val="32"/>
          <w:u w:val="single"/>
        </w:rPr>
        <w:outlineLvl w:val="1"/>
      </w:pPr>
      <w:r>
        <w:rPr>
          <w:rFonts w:hint="eastAsia" w:ascii="Times New Roman" w:hAnsi="Times New Roman"/>
          <w:i/>
          <w:iCs/>
          <w:sz w:val="36"/>
          <w:u w:val="single"/>
        </w:rPr>
        <w:t xml:space="preserve">九</w:t>
      </w:r>
      <w:r>
        <w:rPr>
          <w:rFonts w:ascii="Times New Roman" w:hAnsi="Times New Roman"/>
          <w:i/>
          <w:iCs/>
          <w:sz w:val="36"/>
          <w:u w:val="single"/>
        </w:rPr>
        <w:t xml:space="preserve">、投标函</w:t>
      </w:r>
      <w:r>
        <w:rPr>
          <w:rFonts w:ascii="Times New Roman" w:hAnsi="Times New Roman" w:eastAsia="黑体"/>
          <w:b/>
          <w:i/>
          <w:color w:val="000000"/>
          <w:sz w:val="32"/>
          <w:szCs w:val="32"/>
          <w:u w:val="single"/>
        </w:rPr>
      </w:r>
      <w:r/>
    </w:p>
    <w:p>
      <w:pPr>
        <w:pStyle w:val="719"/>
        <w:jc w:val="center"/>
        <w:spacing w:line="360" w:lineRule="auto"/>
        <w:tabs>
          <w:tab w:val="left" w:pos="360" w:leader="none"/>
        </w:tabs>
        <w:rPr>
          <w:rFonts w:ascii="Times New Roman" w:hAnsi="Times New Roman"/>
          <w:color w:val="000000"/>
          <w:sz w:val="24"/>
          <w:szCs w:val="24"/>
        </w:rPr>
      </w:pPr>
      <w:r>
        <w:rPr>
          <w:rFonts w:ascii="Times New Roman" w:hAnsi="Times New Roman" w:eastAsia="黑体"/>
          <w:bCs/>
          <w:sz w:val="36"/>
          <w:szCs w:val="28"/>
        </w:rPr>
        <w:t xml:space="preserve">投标函</w:t>
      </w:r>
      <w:r>
        <w:rPr>
          <w:rFonts w:ascii="Times New Roman" w:hAnsi="Times New Roman"/>
          <w:color w:val="000000"/>
          <w:sz w:val="24"/>
          <w:szCs w:val="24"/>
        </w:rPr>
      </w:r>
      <w:r/>
    </w:p>
    <w:p>
      <w:pPr>
        <w:pStyle w:val="719"/>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致：</w:t>
      </w:r>
      <w:r>
        <w:rPr>
          <w:rFonts w:hint="eastAsia" w:ascii="Times New Roman" w:hAnsi="Times New Roman"/>
          <w:color w:val="000000"/>
          <w:sz w:val="24"/>
          <w:szCs w:val="21"/>
          <w:u w:val="single"/>
        </w:rPr>
        <w:t xml:space="preserve">                       </w:t>
      </w:r>
      <w:r>
        <w:rPr>
          <w:rFonts w:ascii="Times New Roman" w:hAnsi="Times New Roman"/>
          <w:color w:val="000000"/>
          <w:sz w:val="24"/>
          <w:szCs w:val="21"/>
        </w:rPr>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根据贵方的 ________________号招标文件，正式授权下述签字人__________(姓名)代表我方__________（投标人的名称），全权处理本次项目投标的有关事宜。</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据此函，__________签字人兹宣布同意如下：</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1</w:t>
      </w:r>
      <w:r>
        <w:rPr>
          <w:rFonts w:hint="eastAsia" w:ascii="Times New Roman" w:hAnsi="Times New Roman"/>
          <w:color w:val="000000"/>
          <w:sz w:val="24"/>
          <w:szCs w:val="21"/>
        </w:rPr>
        <w:t xml:space="preserve">、</w:t>
      </w:r>
      <w:r>
        <w:rPr>
          <w:rFonts w:ascii="Times New Roman" w:hAnsi="Times New Roman"/>
          <w:color w:val="000000"/>
          <w:sz w:val="24"/>
          <w:szCs w:val="21"/>
        </w:rPr>
        <w:t xml:space="preserve">按招标文件规定的各项要求，向买方提供所需服务（包含与服务相关的货物、工程）。</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2</w:t>
      </w:r>
      <w:r>
        <w:rPr>
          <w:rFonts w:hint="eastAsia" w:ascii="Times New Roman" w:hAnsi="Times New Roman"/>
          <w:color w:val="000000"/>
          <w:sz w:val="24"/>
          <w:szCs w:val="21"/>
        </w:rPr>
        <w:t xml:space="preserve">、</w:t>
      </w:r>
      <w:r>
        <w:rPr>
          <w:rFonts w:ascii="Times New Roman" w:hAnsi="Times New Roman"/>
          <w:color w:val="000000"/>
          <w:sz w:val="24"/>
          <w:szCs w:val="21"/>
        </w:rPr>
        <w:t xml:space="preserve">我们完全理解贵方不一定将合同授予最低报价的投标人。</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3</w:t>
      </w:r>
      <w:r>
        <w:rPr>
          <w:rFonts w:hint="eastAsia" w:ascii="Times New Roman" w:hAnsi="Times New Roman"/>
          <w:color w:val="000000"/>
          <w:sz w:val="24"/>
          <w:szCs w:val="21"/>
        </w:rPr>
        <w:t xml:space="preserve">、</w:t>
      </w:r>
      <w:r>
        <w:rPr>
          <w:rFonts w:ascii="Times New Roman" w:hAnsi="Times New Roman"/>
          <w:color w:val="000000"/>
          <w:sz w:val="24"/>
          <w:szCs w:val="21"/>
        </w:rPr>
        <w:t xml:space="preserve">我们已详细审核全部招标文件及其有效补充文件，我们知道必须放弃提出含糊不清或误解问题的权利。</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4</w:t>
      </w:r>
      <w:r>
        <w:rPr>
          <w:rFonts w:hint="eastAsia" w:ascii="Times New Roman" w:hAnsi="Times New Roman"/>
          <w:color w:val="000000"/>
          <w:sz w:val="24"/>
          <w:szCs w:val="21"/>
        </w:rPr>
        <w:t xml:space="preserve">、</w:t>
      </w:r>
      <w:r>
        <w:rPr>
          <w:rFonts w:ascii="Times New Roman" w:hAnsi="Times New Roman"/>
          <w:color w:val="000000"/>
          <w:sz w:val="24"/>
          <w:szCs w:val="21"/>
        </w:rPr>
        <w:t xml:space="preserve">我们同意从规定的开标日期起遵循本投标文件，并在规定的投标有效期期满之前均具有约束力。</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5</w:t>
      </w:r>
      <w:r>
        <w:rPr>
          <w:rFonts w:hint="eastAsia" w:ascii="Times New Roman" w:hAnsi="Times New Roman"/>
          <w:color w:val="000000"/>
          <w:sz w:val="24"/>
          <w:szCs w:val="21"/>
        </w:rPr>
        <w:t xml:space="preserve">、</w:t>
      </w:r>
      <w:r>
        <w:rPr>
          <w:rFonts w:ascii="Times New Roman" w:hAnsi="Times New Roman"/>
          <w:color w:val="000000"/>
          <w:sz w:val="24"/>
          <w:szCs w:val="21"/>
        </w:rPr>
        <w:t xml:space="preserve">同意向贵方提供贵方可能另外要求的与投标有关的任何证据或资料，并保证我方已提供和将要提供的文件是真实的、准确的。</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6</w:t>
      </w:r>
      <w:r>
        <w:rPr>
          <w:rFonts w:hint="eastAsia" w:ascii="Times New Roman" w:hAnsi="Times New Roman"/>
          <w:color w:val="000000"/>
          <w:sz w:val="24"/>
          <w:szCs w:val="21"/>
        </w:rPr>
        <w:t xml:space="preserve">、</w:t>
      </w:r>
      <w:r>
        <w:rPr>
          <w:rFonts w:ascii="Times New Roman" w:hAnsi="Times New Roman"/>
          <w:color w:val="000000"/>
          <w:sz w:val="24"/>
          <w:szCs w:val="21"/>
        </w:rPr>
        <w:t xml:space="preserve">一旦我方中标,我方将根据招标文件的规定，严格履行合同的责任和义务,并保证在招标文件规定的时间完成项目，交付买方验收、使用。</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7</w:t>
      </w:r>
      <w:r>
        <w:rPr>
          <w:rFonts w:hint="eastAsia" w:ascii="Times New Roman" w:hAnsi="Times New Roman"/>
          <w:color w:val="000000"/>
          <w:sz w:val="24"/>
          <w:szCs w:val="21"/>
        </w:rPr>
        <w:t xml:space="preserve">、</w:t>
      </w:r>
      <w:r>
        <w:rPr>
          <w:rFonts w:ascii="Times New Roman" w:hAnsi="Times New Roman"/>
          <w:color w:val="000000"/>
          <w:sz w:val="24"/>
          <w:szCs w:val="21"/>
        </w:rPr>
        <w:t xml:space="preserve">与本投标有关的正式通讯地址为：</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地        址：</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邮        编：</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电        话：</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传        真：</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投标人开户行：</w:t>
      </w:r>
      <w:r/>
    </w:p>
    <w:p>
      <w:pPr>
        <w:pStyle w:val="719"/>
        <w:ind w:firstLine="480"/>
        <w:jc w:val="left"/>
        <w:spacing w:line="360" w:lineRule="auto"/>
        <w:rPr>
          <w:rFonts w:ascii="Times New Roman" w:hAnsi="Times New Roman"/>
          <w:color w:val="000000"/>
          <w:sz w:val="24"/>
          <w:szCs w:val="21"/>
        </w:rPr>
      </w:pPr>
      <w:r>
        <w:rPr>
          <w:rFonts w:ascii="Times New Roman" w:hAnsi="Times New Roman"/>
          <w:color w:val="000000"/>
          <w:sz w:val="24"/>
          <w:szCs w:val="21"/>
        </w:rPr>
        <w:t xml:space="preserve">账        号： </w:t>
      </w:r>
      <w:r/>
    </w:p>
    <w:p>
      <w:pPr>
        <w:pStyle w:val="719"/>
        <w:spacing w:line="360" w:lineRule="auto"/>
        <w:rPr>
          <w:rFonts w:ascii="Times New Roman" w:hAnsi="Times New Roman"/>
        </w:rPr>
      </w:pPr>
      <w:r>
        <w:rPr>
          <w:rFonts w:ascii="Times New Roman" w:hAnsi="Times New Roman"/>
        </w:rPr>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投标人（盖章）：</w:t>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法定代表人</w:t>
      </w:r>
      <w:r>
        <w:rPr>
          <w:rFonts w:ascii="Times New Roman" w:hAnsi="Times New Roman"/>
          <w:sz w:val="24"/>
          <w:szCs w:val="24"/>
        </w:rPr>
        <w:t xml:space="preserve">（单位负责人）</w:t>
      </w:r>
      <w:r>
        <w:rPr>
          <w:rFonts w:ascii="Times New Roman" w:hAnsi="Times New Roman"/>
          <w:color w:val="000000"/>
          <w:sz w:val="24"/>
          <w:szCs w:val="24"/>
        </w:rPr>
        <w:t xml:space="preserve">或委托代理人（签字或盖章）：</w:t>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日期：    年     月     日</w:t>
      </w:r>
      <w:r/>
    </w:p>
    <w:p>
      <w:pPr>
        <w:pStyle w:val="719"/>
        <w:jc w:val="left"/>
        <w:keepLines/>
        <w:keepNext/>
        <w:spacing w:before="360" w:after="200" w:line="360" w:lineRule="auto"/>
        <w:rPr>
          <w:rFonts w:ascii="Times New Roman" w:hAnsi="Times New Roman"/>
          <w:sz w:val="36"/>
        </w:rPr>
        <w:outlineLvl w:val="1"/>
      </w:pPr>
      <w:r>
        <w:rPr>
          <w:rFonts w:ascii="Times New Roman" w:hAnsi="Times New Roman"/>
          <w:sz w:val="36"/>
        </w:rPr>
        <w:t xml:space="preserve">十、中小企业声明函（服务）（分包号：**）</w:t>
      </w:r>
      <w:r/>
    </w:p>
    <w:p>
      <w:pPr>
        <w:pStyle w:val="719"/>
        <w:jc w:val="center"/>
        <w:spacing w:line="360" w:lineRule="auto"/>
        <w:tabs>
          <w:tab w:val="left" w:pos="360" w:leader="none"/>
        </w:tabs>
        <w:rPr>
          <w:rFonts w:ascii="Times New Roman" w:hAnsi="Times New Roman"/>
          <w:color w:val="000000"/>
          <w:sz w:val="24"/>
          <w:szCs w:val="24"/>
        </w:rPr>
      </w:pPr>
      <w:r>
        <w:rPr>
          <w:rFonts w:ascii="Times New Roman" w:hAnsi="Times New Roman" w:eastAsia="黑体"/>
          <w:bCs/>
          <w:sz w:val="36"/>
          <w:szCs w:val="28"/>
        </w:rPr>
        <w:t xml:space="preserve">中小企业声明函</w:t>
      </w:r>
      <w:r>
        <w:rPr>
          <w:rFonts w:ascii="Times New Roman" w:hAnsi="Times New Roman"/>
          <w:color w:val="000000"/>
          <w:sz w:val="24"/>
          <w:szCs w:val="24"/>
        </w:rPr>
      </w:r>
      <w:r/>
    </w:p>
    <w:p>
      <w:pPr>
        <w:pStyle w:val="719"/>
        <w:ind w:firstLine="480"/>
        <w:spacing w:line="500" w:lineRule="exact"/>
        <w:rPr>
          <w:rFonts w:ascii="Times New Roman" w:hAnsi="Times New Roman"/>
          <w:sz w:val="24"/>
        </w:rPr>
      </w:pPr>
      <w:r>
        <w:rPr>
          <w:rFonts w:ascii="Times New Roman" w:hAnsi="Times New Roman"/>
          <w:color w:val="000000"/>
          <w:sz w:val="24"/>
          <w:szCs w:val="24"/>
        </w:rPr>
        <w:t xml:space="preserve">本公司（联合体）郑重声明，根据《政府采购促进中小企业发展管理办法》(财库〔2020〕46号)的规定，本公司（联合体）参加</w:t>
      </w:r>
      <w:r>
        <w:rPr>
          <w:rFonts w:ascii="Times New Roman" w:hAnsi="Times New Roman"/>
          <w:color w:val="000000"/>
          <w:sz w:val="24"/>
          <w:szCs w:val="24"/>
          <w:u w:val="single"/>
        </w:rPr>
        <w:t xml:space="preserve">（单位名称）</w:t>
      </w:r>
      <w:r>
        <w:rPr>
          <w:rFonts w:ascii="Times New Roman" w:hAnsi="Times New Roman"/>
          <w:color w:val="000000"/>
          <w:sz w:val="24"/>
          <w:szCs w:val="24"/>
        </w:rPr>
        <w:t xml:space="preserve">的</w:t>
      </w:r>
      <w:r>
        <w:rPr>
          <w:rFonts w:ascii="Times New Roman" w:hAnsi="Times New Roman"/>
          <w:color w:val="000000"/>
          <w:sz w:val="24"/>
          <w:szCs w:val="24"/>
          <w:u w:val="single"/>
        </w:rPr>
        <w:t xml:space="preserve">（项目名称）</w:t>
      </w:r>
      <w:r>
        <w:rPr>
          <w:rFonts w:ascii="Times New Roman" w:hAnsi="Times New Roman"/>
          <w:color w:val="000000"/>
          <w:sz w:val="24"/>
          <w:szCs w:val="24"/>
        </w:rPr>
        <w:t xml:space="preserve">（项目编号：</w:t>
      </w:r>
      <w:r>
        <w:rPr>
          <w:rFonts w:ascii="Times New Roman" w:hAnsi="Times New Roman"/>
          <w:color w:val="000000"/>
          <w:sz w:val="24"/>
          <w:szCs w:val="24"/>
          <w:u w:val="single"/>
        </w:rPr>
        <w:t xml:space="preserve">      </w:t>
      </w:r>
      <w:r>
        <w:rPr>
          <w:rFonts w:ascii="Times New Roman" w:hAnsi="Times New Roman"/>
          <w:color w:val="000000"/>
          <w:sz w:val="24"/>
          <w:szCs w:val="24"/>
        </w:rPr>
        <w:t xml:space="preserve">，分包号：</w:t>
      </w:r>
      <w:r>
        <w:rPr>
          <w:rFonts w:ascii="Times New Roman" w:hAnsi="Times New Roman"/>
          <w:color w:val="000000"/>
          <w:sz w:val="24"/>
          <w:szCs w:val="24"/>
          <w:u w:val="single"/>
        </w:rPr>
        <w:t xml:space="preserve">      </w:t>
      </w:r>
      <w:r>
        <w:rPr>
          <w:rFonts w:ascii="Times New Roman" w:hAnsi="Times New Roman"/>
          <w:color w:val="000000"/>
          <w:sz w:val="24"/>
          <w:szCs w:val="24"/>
        </w:rPr>
        <w:t xml:space="preserve">）采购活动，提供的</w:t>
      </w:r>
      <w:r>
        <w:rPr>
          <w:rFonts w:ascii="Times New Roman" w:hAnsi="Times New Roman"/>
          <w:sz w:val="24"/>
        </w:rPr>
        <w:t xml:space="preserve">服务全部由符合政策要求的中小企业承接。</w:t>
      </w:r>
      <w:r/>
    </w:p>
    <w:p>
      <w:pPr>
        <w:pStyle w:val="719"/>
        <w:ind w:firstLine="480"/>
        <w:spacing w:line="500" w:lineRule="exact"/>
        <w:rPr>
          <w:rFonts w:ascii="Times New Roman" w:hAnsi="Times New Roman"/>
          <w:i/>
          <w:color w:val="000000"/>
          <w:sz w:val="24"/>
          <w:szCs w:val="24"/>
          <w:u w:val="single"/>
        </w:rPr>
      </w:pPr>
      <w:r>
        <w:rPr>
          <w:rFonts w:ascii="Times New Roman" w:hAnsi="Times New Roman"/>
          <w:color w:val="000000"/>
          <w:sz w:val="24"/>
          <w:szCs w:val="24"/>
          <w:u w:val="single"/>
        </w:rPr>
        <w:t xml:space="preserve">（标的名称）</w:t>
      </w:r>
      <w:r>
        <w:rPr>
          <w:rFonts w:ascii="Times New Roman" w:hAnsi="Times New Roman"/>
          <w:color w:val="000000"/>
          <w:sz w:val="24"/>
          <w:szCs w:val="24"/>
        </w:rPr>
        <w:t xml:space="preserve">，属于</w:t>
      </w:r>
      <w:r>
        <w:rPr>
          <w:rFonts w:ascii="Times New Roman" w:hAnsi="Times New Roman"/>
          <w:color w:val="000000"/>
          <w:sz w:val="24"/>
          <w:szCs w:val="24"/>
          <w:u w:val="single"/>
        </w:rPr>
        <w:t xml:space="preserve">（采购文件中明确的所属行业）</w:t>
      </w:r>
      <w:r>
        <w:rPr>
          <w:rFonts w:ascii="Times New Roman" w:hAnsi="Times New Roman"/>
          <w:color w:val="000000"/>
          <w:sz w:val="24"/>
          <w:szCs w:val="24"/>
        </w:rPr>
        <w:t xml:space="preserve">行业；承接企业为</w:t>
      </w:r>
      <w:r>
        <w:rPr>
          <w:rFonts w:ascii="Times New Roman" w:hAnsi="Times New Roman"/>
          <w:color w:val="000000"/>
          <w:sz w:val="24"/>
          <w:szCs w:val="24"/>
          <w:u w:val="single"/>
        </w:rPr>
        <w:t xml:space="preserve">（企业名称）</w:t>
      </w:r>
      <w:r>
        <w:rPr>
          <w:rFonts w:ascii="Times New Roman" w:hAnsi="Times New Roman"/>
          <w:color w:val="000000"/>
          <w:sz w:val="24"/>
          <w:szCs w:val="24"/>
        </w:rPr>
        <w:t xml:space="preserve">，从业人员</w:t>
      </w:r>
      <w:r>
        <w:rPr>
          <w:rFonts w:ascii="Times New Roman" w:hAnsi="Times New Roman"/>
          <w:color w:val="000000"/>
          <w:sz w:val="24"/>
          <w:szCs w:val="24"/>
          <w:u w:val="single"/>
        </w:rPr>
        <w:t xml:space="preserve">      </w:t>
      </w:r>
      <w:r>
        <w:rPr>
          <w:rFonts w:ascii="Times New Roman" w:hAnsi="Times New Roman"/>
          <w:color w:val="000000"/>
          <w:sz w:val="24"/>
          <w:szCs w:val="24"/>
        </w:rPr>
        <w:t xml:space="preserve">人，营业收入为</w:t>
      </w:r>
      <w:r>
        <w:rPr>
          <w:rFonts w:ascii="Times New Roman" w:hAnsi="Times New Roman"/>
          <w:color w:val="000000"/>
          <w:sz w:val="24"/>
          <w:szCs w:val="24"/>
          <w:u w:val="single"/>
        </w:rPr>
        <w:t xml:space="preserve">     </w:t>
      </w:r>
      <w:r>
        <w:rPr>
          <w:rFonts w:ascii="Times New Roman" w:hAnsi="Times New Roman"/>
          <w:color w:val="000000"/>
          <w:sz w:val="24"/>
          <w:szCs w:val="24"/>
        </w:rPr>
        <w:t xml:space="preserve">万元，资产总额为</w:t>
      </w:r>
      <w:r>
        <w:rPr>
          <w:rFonts w:ascii="Times New Roman" w:hAnsi="Times New Roman"/>
          <w:color w:val="000000"/>
          <w:sz w:val="24"/>
          <w:szCs w:val="24"/>
          <w:u w:val="single"/>
        </w:rPr>
        <w:t xml:space="preserve">      </w:t>
      </w:r>
      <w:r>
        <w:rPr>
          <w:rFonts w:ascii="Times New Roman" w:hAnsi="Times New Roman"/>
          <w:color w:val="000000"/>
          <w:sz w:val="24"/>
          <w:szCs w:val="24"/>
        </w:rPr>
        <w:t xml:space="preserve">万元，属于</w:t>
      </w:r>
      <w:r>
        <w:rPr>
          <w:rFonts w:ascii="Times New Roman" w:hAnsi="Times New Roman"/>
          <w:color w:val="000000"/>
          <w:sz w:val="24"/>
          <w:szCs w:val="24"/>
          <w:u w:val="single"/>
        </w:rPr>
        <w:t xml:space="preserve">（中型企业、小型企业、微型企业）</w:t>
      </w:r>
      <w:r>
        <w:rPr>
          <w:rFonts w:ascii="Times New Roman" w:hAnsi="Times New Roman"/>
          <w:color w:val="000000"/>
          <w:sz w:val="24"/>
          <w:szCs w:val="24"/>
        </w:rPr>
        <w:t xml:space="preserve">。</w:t>
      </w:r>
      <w:r>
        <w:rPr>
          <w:rFonts w:ascii="Times New Roman" w:hAnsi="Times New Roman"/>
          <w:i/>
          <w:color w:val="000000"/>
          <w:sz w:val="24"/>
          <w:szCs w:val="24"/>
          <w:u w:val="single"/>
        </w:rPr>
      </w:r>
      <w:r/>
    </w:p>
    <w:p>
      <w:pPr>
        <w:pStyle w:val="719"/>
        <w:ind w:firstLine="480"/>
        <w:spacing w:line="500" w:lineRule="exact"/>
        <w:rPr>
          <w:rFonts w:ascii="Times New Roman" w:hAnsi="Times New Roman"/>
          <w:color w:val="000000"/>
          <w:sz w:val="24"/>
          <w:szCs w:val="24"/>
        </w:rPr>
      </w:pPr>
      <w:r>
        <w:rPr>
          <w:rFonts w:ascii="Times New Roman" w:hAnsi="Times New Roman"/>
          <w:color w:val="000000"/>
          <w:sz w:val="24"/>
          <w:szCs w:val="24"/>
        </w:rPr>
        <w:t xml:space="preserve">以上企业，不属于大企业的分支机构，不存在控股股东为大企业的情形，也不存在与大企业的负责人为同一人的情形。</w:t>
      </w:r>
      <w:r/>
    </w:p>
    <w:p>
      <w:pPr>
        <w:pStyle w:val="719"/>
        <w:ind w:firstLine="480"/>
        <w:spacing w:line="500" w:lineRule="exact"/>
        <w:rPr>
          <w:rFonts w:ascii="Times New Roman" w:hAnsi="Times New Roman"/>
          <w:color w:val="000000"/>
          <w:sz w:val="24"/>
          <w:szCs w:val="24"/>
        </w:rPr>
      </w:pPr>
      <w:r>
        <w:rPr>
          <w:rFonts w:ascii="Times New Roman" w:hAnsi="Times New Roman"/>
          <w:color w:val="000000"/>
          <w:sz w:val="24"/>
          <w:szCs w:val="24"/>
        </w:rPr>
        <w:t xml:space="preserve">本企业对上述声明内容的真实性负责。如有虚假，将依法承担相应责任。</w:t>
      </w:r>
      <w:r/>
    </w:p>
    <w:p>
      <w:pPr>
        <w:pStyle w:val="719"/>
        <w:ind w:right="1620"/>
        <w:spacing w:line="560" w:lineRule="exact"/>
        <w:rPr>
          <w:rFonts w:ascii="Times New Roman" w:hAnsi="Times New Roman"/>
          <w:color w:val="000000"/>
          <w:sz w:val="24"/>
          <w:szCs w:val="24"/>
        </w:rPr>
      </w:pPr>
      <w:r>
        <w:rPr>
          <w:rFonts w:ascii="Times New Roman" w:hAnsi="Times New Roman"/>
          <w:color w:val="000000"/>
          <w:sz w:val="24"/>
          <w:szCs w:val="24"/>
        </w:rPr>
      </w:r>
      <w:r/>
    </w:p>
    <w:p>
      <w:pPr>
        <w:pStyle w:val="719"/>
        <w:ind w:right="1620" w:firstLine="2880"/>
        <w:spacing w:line="560" w:lineRule="exact"/>
        <w:rPr>
          <w:rFonts w:ascii="Times New Roman" w:hAnsi="Times New Roman"/>
          <w:color w:val="000000"/>
          <w:sz w:val="24"/>
          <w:szCs w:val="24"/>
        </w:rPr>
      </w:pPr>
      <w:r>
        <w:rPr>
          <w:rFonts w:ascii="Times New Roman" w:hAnsi="Times New Roman"/>
          <w:color w:val="000000"/>
          <w:sz w:val="24"/>
          <w:szCs w:val="24"/>
        </w:rPr>
        <w:t xml:space="preserve">企业名称（盖章）：</w:t>
      </w:r>
      <w:r/>
    </w:p>
    <w:p>
      <w:pPr>
        <w:pStyle w:val="719"/>
        <w:ind w:right="1140" w:firstLine="2880"/>
        <w:spacing w:line="560" w:lineRule="exact"/>
        <w:rPr>
          <w:rFonts w:ascii="Times New Roman" w:hAnsi="Times New Roman"/>
          <w:color w:val="000000"/>
          <w:sz w:val="24"/>
          <w:szCs w:val="24"/>
        </w:rPr>
      </w:pPr>
      <w:r>
        <w:rPr>
          <w:rFonts w:ascii="Times New Roman" w:hAnsi="Times New Roman"/>
          <w:color w:val="000000"/>
          <w:sz w:val="24"/>
          <w:szCs w:val="24"/>
        </w:rPr>
        <w:t xml:space="preserve">日   期：</w:t>
      </w:r>
      <w:r/>
    </w:p>
    <w:p>
      <w:pPr>
        <w:pStyle w:val="719"/>
        <w:ind w:right="480"/>
        <w:jc w:val="left"/>
        <w:spacing w:line="360" w:lineRule="auto"/>
        <w:rPr>
          <w:rFonts w:ascii="Times New Roman" w:hAnsi="Times New Roman"/>
          <w:sz w:val="24"/>
          <w:szCs w:val="24"/>
        </w:rPr>
      </w:pPr>
      <w:r>
        <w:rPr>
          <w:rFonts w:ascii="Times New Roman" w:hAnsi="Times New Roman"/>
          <w:sz w:val="24"/>
          <w:szCs w:val="24"/>
        </w:rPr>
      </w:r>
      <w:r/>
    </w:p>
    <w:p>
      <w:pPr>
        <w:pStyle w:val="719"/>
        <w:ind w:right="480"/>
        <w:jc w:val="left"/>
        <w:spacing w:line="360" w:lineRule="auto"/>
        <w:rPr>
          <w:rFonts w:ascii="Times New Roman" w:hAnsi="Times New Roman"/>
          <w:sz w:val="24"/>
          <w:szCs w:val="24"/>
        </w:rPr>
      </w:pPr>
      <w:r>
        <w:rPr>
          <w:rFonts w:ascii="Times New Roman" w:hAnsi="Times New Roman"/>
          <w:sz w:val="24"/>
          <w:szCs w:val="24"/>
        </w:rPr>
      </w:r>
      <w:r/>
    </w:p>
    <w:p>
      <w:pPr>
        <w:pStyle w:val="719"/>
        <w:ind w:right="480"/>
        <w:jc w:val="left"/>
        <w:spacing w:line="360" w:lineRule="auto"/>
        <w:rPr>
          <w:rFonts w:ascii="Times New Roman" w:hAnsi="Times New Roman"/>
          <w:sz w:val="24"/>
          <w:szCs w:val="24"/>
        </w:rPr>
      </w:pPr>
      <w:r>
        <w:rPr>
          <w:rFonts w:ascii="Times New Roman" w:hAnsi="Times New Roman"/>
          <w:sz w:val="24"/>
          <w:szCs w:val="24"/>
        </w:rPr>
        <w:t xml:space="preserve">填报说明：</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1、从业人员、营业收入、资产总额填报上一年度数据，无上一年度数据的新成立企业可不填报。</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2、请供应商如实填写，</w:t>
      </w:r>
      <w:r>
        <w:rPr>
          <w:rFonts w:ascii="Times New Roman" w:hAnsi="Times New Roman"/>
          <w:sz w:val="24"/>
        </w:rPr>
        <w:t xml:space="preserve">所填内容将作为评审的依据</w:t>
      </w:r>
      <w:r>
        <w:rPr>
          <w:rFonts w:ascii="Times New Roman" w:hAnsi="Times New Roman"/>
          <w:sz w:val="24"/>
          <w:szCs w:val="24"/>
        </w:rPr>
        <w:t xml:space="preserve">，如填写不完整或不一致或填写有误，将承担一切不利后果。</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3、本项目属性为服务，声明函中不对其中涉及的货物的承接商作出要求。</w:t>
      </w:r>
      <w:r/>
    </w:p>
    <w:p>
      <w:pPr>
        <w:pStyle w:val="719"/>
        <w:ind w:firstLine="480"/>
        <w:jc w:val="left"/>
        <w:spacing w:line="360" w:lineRule="auto"/>
        <w:rPr>
          <w:rFonts w:ascii="Times New Roman" w:hAnsi="Times New Roman"/>
          <w:sz w:val="24"/>
          <w:szCs w:val="24"/>
        </w:rPr>
      </w:pPr>
      <w:r>
        <w:rPr>
          <w:rFonts w:ascii="Times New Roman" w:hAnsi="Times New Roman"/>
          <w:sz w:val="24"/>
          <w:szCs w:val="24"/>
        </w:rPr>
        <w:t xml:space="preserve">4、中标人的《中小企业声明函》随中标结果公开，接受社会监督。</w:t>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jc w:val="left"/>
        <w:keepLines/>
        <w:keepNext/>
        <w:spacing w:before="360" w:after="200" w:line="360" w:lineRule="auto"/>
        <w:rPr>
          <w:rFonts w:ascii="Times New Roman" w:hAnsi="Times New Roman"/>
          <w:sz w:val="36"/>
        </w:rPr>
        <w:outlineLvl w:val="1"/>
      </w:pPr>
      <w:r>
        <w:rPr>
          <w:rFonts w:ascii="Times New Roman" w:hAnsi="Times New Roman"/>
          <w:sz w:val="36"/>
        </w:rPr>
        <w:t xml:space="preserve">十</w:t>
      </w:r>
      <w:r>
        <w:rPr>
          <w:rFonts w:hint="eastAsia" w:ascii="Times New Roman" w:hAnsi="Times New Roman"/>
          <w:sz w:val="36"/>
        </w:rPr>
        <w:t xml:space="preserve">一</w:t>
      </w:r>
      <w:r>
        <w:rPr>
          <w:rFonts w:ascii="Times New Roman" w:hAnsi="Times New Roman"/>
          <w:sz w:val="36"/>
        </w:rPr>
        <w:t xml:space="preserve">、残疾人福利性单位声明函（分包号：**）</w:t>
      </w:r>
      <w:r/>
    </w:p>
    <w:p>
      <w:pPr>
        <w:pStyle w:val="719"/>
        <w:jc w:val="center"/>
        <w:spacing w:line="360" w:lineRule="auto"/>
        <w:tabs>
          <w:tab w:val="left" w:pos="360" w:leader="none"/>
        </w:tabs>
        <w:rPr>
          <w:rFonts w:ascii="Times New Roman" w:hAnsi="Times New Roman"/>
          <w:color w:val="000000"/>
          <w:sz w:val="24"/>
          <w:szCs w:val="21"/>
        </w:rPr>
      </w:pPr>
      <w:r>
        <w:rPr>
          <w:rFonts w:ascii="Times New Roman" w:hAnsi="Times New Roman" w:eastAsia="黑体"/>
          <w:bCs/>
          <w:sz w:val="36"/>
          <w:szCs w:val="28"/>
        </w:rPr>
        <w:t xml:space="preserve">残疾人福利性单位声明函</w:t>
      </w:r>
      <w:r>
        <w:rPr>
          <w:rFonts w:ascii="Times New Roman" w:hAnsi="Times New Roman"/>
          <w:color w:val="000000"/>
          <w:sz w:val="24"/>
          <w:szCs w:val="21"/>
        </w:rPr>
      </w:r>
      <w:r/>
    </w:p>
    <w:p>
      <w:pPr>
        <w:pStyle w:val="719"/>
        <w:ind w:firstLine="480"/>
        <w:jc w:val="left"/>
        <w:spacing w:line="500" w:lineRule="exact"/>
        <w:rPr>
          <w:rFonts w:ascii="Times New Roman" w:hAnsi="Times New Roman"/>
          <w:color w:val="000000"/>
          <w:sz w:val="24"/>
          <w:szCs w:val="21"/>
        </w:rPr>
      </w:pPr>
      <w:r>
        <w:rPr>
          <w:rFonts w:ascii="Times New Roman" w:hAnsi="Times New Roman"/>
          <w:color w:val="000000"/>
          <w:sz w:val="24"/>
          <w:szCs w:val="21"/>
        </w:rPr>
        <w:t xml:space="preserve">本单位郑重声明，根据《财政部 民政部 中国残疾人联合会关于促进残疾人就业政府采购政策的通知》（财库</w:t>
      </w:r>
      <w:r>
        <w:rPr>
          <w:rFonts w:ascii="Times New Roman" w:hAnsi="Times New Roman"/>
          <w:color w:val="000000"/>
          <w:sz w:val="24"/>
          <w:szCs w:val="24"/>
        </w:rPr>
        <w:t xml:space="preserve">〔2017〕</w:t>
      </w:r>
      <w:r>
        <w:rPr>
          <w:rFonts w:ascii="Times New Roman" w:hAnsi="Times New Roman"/>
          <w:color w:val="000000"/>
          <w:sz w:val="24"/>
          <w:szCs w:val="21"/>
        </w:rPr>
        <w:t xml:space="preserve">141号）的规定，本单位为符合条件的残疾人福利性单位，且本单位参加</w:t>
      </w:r>
      <w:r>
        <w:rPr>
          <w:rFonts w:ascii="Times New Roman" w:hAnsi="Times New Roman"/>
          <w:color w:val="000000"/>
          <w:sz w:val="24"/>
          <w:szCs w:val="21"/>
          <w:u w:val="single"/>
        </w:rPr>
        <w:t xml:space="preserve">           </w:t>
      </w:r>
      <w:r>
        <w:rPr>
          <w:rFonts w:ascii="Times New Roman" w:hAnsi="Times New Roman"/>
          <w:color w:val="000000"/>
          <w:sz w:val="24"/>
          <w:szCs w:val="21"/>
        </w:rPr>
        <w:t xml:space="preserve">单位的</w:t>
      </w:r>
      <w:r>
        <w:rPr>
          <w:rFonts w:ascii="Times New Roman" w:hAnsi="Times New Roman"/>
          <w:color w:val="000000"/>
          <w:sz w:val="24"/>
          <w:szCs w:val="21"/>
          <w:u w:val="single"/>
        </w:rPr>
        <w:t xml:space="preserve">           </w:t>
      </w:r>
      <w:r>
        <w:rPr>
          <w:rFonts w:ascii="Times New Roman" w:hAnsi="Times New Roman"/>
          <w:color w:val="000000"/>
          <w:sz w:val="24"/>
          <w:szCs w:val="21"/>
        </w:rPr>
        <w:t xml:space="preserve">项目（</w:t>
      </w:r>
      <w:r>
        <w:rPr>
          <w:rFonts w:ascii="Times New Roman" w:hAnsi="Times New Roman"/>
          <w:color w:val="000000"/>
          <w:sz w:val="24"/>
          <w:szCs w:val="24"/>
        </w:rPr>
        <w:t xml:space="preserve">项目编号：</w:t>
      </w:r>
      <w:r>
        <w:rPr>
          <w:rFonts w:ascii="Times New Roman" w:hAnsi="Times New Roman"/>
          <w:color w:val="000000"/>
          <w:sz w:val="24"/>
          <w:szCs w:val="24"/>
          <w:u w:val="single"/>
        </w:rPr>
        <w:t xml:space="preserve">      </w:t>
      </w:r>
      <w:r>
        <w:rPr>
          <w:rFonts w:ascii="Times New Roman" w:hAnsi="Times New Roman"/>
          <w:color w:val="000000"/>
          <w:sz w:val="24"/>
          <w:szCs w:val="24"/>
        </w:rPr>
        <w:t xml:space="preserve">，分包号：</w:t>
      </w:r>
      <w:r>
        <w:rPr>
          <w:rFonts w:ascii="Times New Roman" w:hAnsi="Times New Roman"/>
          <w:color w:val="000000"/>
          <w:sz w:val="24"/>
          <w:szCs w:val="24"/>
          <w:u w:val="single"/>
        </w:rPr>
        <w:t xml:space="preserve">      </w:t>
      </w:r>
      <w:r>
        <w:rPr>
          <w:rFonts w:ascii="Times New Roman" w:hAnsi="Times New Roman"/>
          <w:color w:val="000000"/>
          <w:sz w:val="24"/>
          <w:szCs w:val="21"/>
        </w:rPr>
        <w:t xml:space="preserve">）采购活动由本单位提供全部服务。</w:t>
      </w:r>
      <w:r/>
    </w:p>
    <w:p>
      <w:pPr>
        <w:pStyle w:val="719"/>
        <w:ind w:firstLine="480"/>
        <w:spacing w:line="500" w:lineRule="exact"/>
        <w:rPr>
          <w:rFonts w:ascii="Times New Roman" w:hAnsi="Times New Roman"/>
          <w:color w:val="000000"/>
          <w:sz w:val="24"/>
          <w:szCs w:val="21"/>
        </w:rPr>
      </w:pPr>
      <w:r>
        <w:rPr>
          <w:rFonts w:ascii="Times New Roman" w:hAnsi="Times New Roman"/>
          <w:color w:val="000000"/>
          <w:sz w:val="24"/>
          <w:szCs w:val="21"/>
        </w:rPr>
        <w:t xml:space="preserve">本单位对上述声明的真实性负责。如有虚假，将依法承担相应责任。</w:t>
      </w:r>
      <w:r/>
    </w:p>
    <w:p>
      <w:pPr>
        <w:pStyle w:val="719"/>
        <w:ind w:firstLine="480"/>
        <w:spacing w:line="500" w:lineRule="exact"/>
        <w:rPr>
          <w:rFonts w:ascii="Times New Roman" w:hAnsi="Times New Roman"/>
          <w:color w:val="000000"/>
          <w:sz w:val="24"/>
          <w:szCs w:val="21"/>
        </w:rPr>
      </w:pPr>
      <w:r>
        <w:rPr>
          <w:rFonts w:ascii="Times New Roman" w:hAnsi="Times New Roman"/>
          <w:color w:val="000000"/>
          <w:sz w:val="24"/>
          <w:szCs w:val="21"/>
        </w:rPr>
      </w:r>
      <w:r/>
    </w:p>
    <w:p>
      <w:pPr>
        <w:pStyle w:val="719"/>
        <w:ind w:right="1620" w:firstLine="2880"/>
        <w:spacing w:line="560" w:lineRule="exact"/>
        <w:rPr>
          <w:rFonts w:ascii="Times New Roman" w:hAnsi="Times New Roman"/>
          <w:color w:val="000000"/>
          <w:sz w:val="24"/>
          <w:szCs w:val="24"/>
        </w:rPr>
      </w:pPr>
      <w:r>
        <w:rPr>
          <w:rFonts w:ascii="Times New Roman" w:hAnsi="Times New Roman"/>
          <w:color w:val="000000"/>
          <w:sz w:val="24"/>
          <w:szCs w:val="24"/>
        </w:rPr>
        <w:t xml:space="preserve">单位名称（盖章）：</w:t>
      </w:r>
      <w:r/>
    </w:p>
    <w:p>
      <w:pPr>
        <w:pStyle w:val="719"/>
        <w:ind w:right="1140" w:firstLine="2880"/>
        <w:spacing w:line="560" w:lineRule="exact"/>
        <w:rPr>
          <w:rFonts w:ascii="Times New Roman" w:hAnsi="Times New Roman"/>
          <w:color w:val="000000"/>
          <w:sz w:val="24"/>
          <w:szCs w:val="24"/>
        </w:rPr>
      </w:pPr>
      <w:r>
        <w:rPr>
          <w:rFonts w:ascii="Times New Roman" w:hAnsi="Times New Roman"/>
          <w:color w:val="000000"/>
          <w:sz w:val="24"/>
          <w:szCs w:val="24"/>
        </w:rPr>
        <w:t xml:space="preserve">日   期：</w:t>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spacing w:line="360" w:lineRule="auto"/>
        <w:rPr>
          <w:rFonts w:ascii="Times New Roman" w:hAnsi="Times New Roman"/>
          <w:bCs/>
          <w:sz w:val="24"/>
          <w:szCs w:val="24"/>
        </w:rPr>
      </w:pPr>
      <w:r>
        <w:rPr>
          <w:rFonts w:ascii="Times New Roman" w:hAnsi="Times New Roman"/>
          <w:bCs/>
          <w:sz w:val="24"/>
          <w:szCs w:val="24"/>
        </w:rPr>
        <w:t xml:space="preserve">填报说明：</w:t>
      </w:r>
      <w:r/>
    </w:p>
    <w:p>
      <w:pPr>
        <w:pStyle w:val="719"/>
        <w:ind w:firstLine="480"/>
        <w:jc w:val="left"/>
        <w:spacing w:line="360" w:lineRule="auto"/>
        <w:rPr>
          <w:rFonts w:ascii="Times New Roman" w:hAnsi="Times New Roman"/>
          <w:bCs/>
          <w:sz w:val="24"/>
          <w:szCs w:val="24"/>
        </w:rPr>
      </w:pPr>
      <w:r>
        <w:rPr>
          <w:rFonts w:ascii="Times New Roman" w:hAnsi="Times New Roman"/>
          <w:bCs/>
          <w:sz w:val="24"/>
          <w:szCs w:val="24"/>
        </w:rPr>
        <w:t xml:space="preserve">1、</w:t>
      </w:r>
      <w:r>
        <w:rPr>
          <w:rFonts w:ascii="Times New Roman" w:hAnsi="Times New Roman"/>
          <w:sz w:val="24"/>
          <w:szCs w:val="24"/>
        </w:rPr>
        <w:t xml:space="preserve">请供应商如实填写，</w:t>
      </w:r>
      <w:r>
        <w:rPr>
          <w:rFonts w:ascii="Times New Roman" w:hAnsi="Times New Roman"/>
          <w:bCs/>
          <w:sz w:val="24"/>
        </w:rPr>
        <w:t xml:space="preserve">所填内容将作为评审的依据</w:t>
      </w:r>
      <w:r>
        <w:rPr>
          <w:rFonts w:ascii="Times New Roman" w:hAnsi="Times New Roman"/>
          <w:sz w:val="24"/>
          <w:szCs w:val="24"/>
        </w:rPr>
        <w:t xml:space="preserve">，如填写不完整或不一致或填写有误，将承担一切不利后果。</w:t>
      </w:r>
      <w:r>
        <w:rPr>
          <w:rFonts w:ascii="Times New Roman" w:hAnsi="Times New Roman"/>
          <w:bCs/>
          <w:sz w:val="24"/>
          <w:szCs w:val="24"/>
        </w:rPr>
      </w:r>
      <w:r/>
    </w:p>
    <w:p>
      <w:pPr>
        <w:pStyle w:val="719"/>
        <w:ind w:firstLine="480"/>
        <w:jc w:val="left"/>
        <w:spacing w:line="360" w:lineRule="auto"/>
        <w:rPr>
          <w:rFonts w:ascii="Times New Roman" w:hAnsi="Times New Roman"/>
          <w:sz w:val="24"/>
          <w:szCs w:val="24"/>
        </w:rPr>
      </w:pPr>
      <w:r>
        <w:rPr>
          <w:rFonts w:ascii="Times New Roman" w:hAnsi="Times New Roman"/>
          <w:bCs/>
          <w:sz w:val="24"/>
          <w:szCs w:val="24"/>
        </w:rPr>
        <w:t xml:space="preserve">2、中标人的《残疾人福利性单位声明函》随中标结果公开</w:t>
      </w:r>
      <w:r>
        <w:rPr>
          <w:rFonts w:ascii="Times New Roman" w:hAnsi="Times New Roman"/>
          <w:sz w:val="24"/>
          <w:szCs w:val="24"/>
        </w:rPr>
        <w:t xml:space="preserve">，接受社会监督</w:t>
      </w:r>
      <w:r>
        <w:rPr>
          <w:rFonts w:ascii="Times New Roman" w:hAnsi="Times New Roman"/>
          <w:bCs/>
          <w:sz w:val="24"/>
          <w:szCs w:val="24"/>
        </w:rPr>
        <w:t xml:space="preserve">。</w:t>
      </w:r>
      <w:r>
        <w:rPr>
          <w:rFonts w:ascii="Times New Roman" w:hAnsi="Times New Roman"/>
          <w:sz w:val="24"/>
          <w:szCs w:val="24"/>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jc w:val="left"/>
        <w:keepLines/>
        <w:keepNext/>
        <w:spacing w:before="360" w:after="200" w:line="360" w:lineRule="auto"/>
        <w:rPr>
          <w:rFonts w:ascii="Times New Roman" w:hAnsi="Times New Roman"/>
          <w:sz w:val="36"/>
        </w:rPr>
        <w:outlineLvl w:val="1"/>
      </w:pPr>
      <w:r>
        <w:rPr>
          <w:rFonts w:ascii="Times New Roman" w:hAnsi="Times New Roman"/>
          <w:sz w:val="36"/>
        </w:rPr>
        <w:t xml:space="preserve">十</w:t>
      </w:r>
      <w:r>
        <w:rPr>
          <w:rFonts w:hint="eastAsia" w:ascii="Times New Roman" w:hAnsi="Times New Roman"/>
          <w:sz w:val="36"/>
        </w:rPr>
        <w:t xml:space="preserve">二</w:t>
      </w:r>
      <w:r>
        <w:rPr>
          <w:rFonts w:ascii="Times New Roman" w:hAnsi="Times New Roman"/>
          <w:sz w:val="36"/>
        </w:rPr>
        <w:t xml:space="preserve">、联合体协议（参考格式）（分包号：**）</w:t>
      </w:r>
      <w:r/>
    </w:p>
    <w:p>
      <w:pPr>
        <w:pStyle w:val="719"/>
        <w:jc w:val="center"/>
        <w:spacing w:line="360" w:lineRule="auto"/>
        <w:tabs>
          <w:tab w:val="left" w:pos="360" w:leader="none"/>
        </w:tabs>
        <w:rPr>
          <w:rFonts w:ascii="Times New Roman" w:hAnsi="Times New Roman"/>
          <w:color w:val="000000"/>
          <w:sz w:val="24"/>
          <w:szCs w:val="21"/>
          <w:u w:val="single"/>
        </w:rPr>
      </w:pPr>
      <w:r>
        <w:rPr>
          <w:rFonts w:ascii="Times New Roman" w:hAnsi="Times New Roman" w:eastAsia="黑体"/>
          <w:bCs/>
          <w:sz w:val="36"/>
          <w:szCs w:val="28"/>
        </w:rPr>
        <w:t xml:space="preserve">联合体协议</w:t>
      </w:r>
      <w:r>
        <w:rPr>
          <w:rFonts w:ascii="Times New Roman" w:hAnsi="Times New Roman"/>
          <w:color w:val="000000"/>
          <w:sz w:val="24"/>
          <w:szCs w:val="21"/>
          <w:u w:val="single"/>
        </w:rPr>
      </w:r>
      <w:r/>
    </w:p>
    <w:p>
      <w:pPr>
        <w:pStyle w:val="719"/>
        <w:spacing w:line="500" w:lineRule="exact"/>
        <w:rPr>
          <w:rFonts w:ascii="Times New Roman" w:hAnsi="Times New Roman"/>
          <w:color w:val="000000"/>
          <w:sz w:val="24"/>
          <w:szCs w:val="21"/>
        </w:rPr>
      </w:pPr>
      <w:r>
        <w:rPr>
          <w:rFonts w:ascii="Times New Roman" w:hAnsi="Times New Roman"/>
          <w:color w:val="000000"/>
          <w:sz w:val="24"/>
          <w:szCs w:val="21"/>
          <w:u w:val="single"/>
        </w:rPr>
        <w:t xml:space="preserve">（联合体中各供应商全称）</w:t>
      </w:r>
      <w:r>
        <w:rPr>
          <w:rFonts w:ascii="Times New Roman" w:hAnsi="Times New Roman"/>
          <w:color w:val="000000"/>
          <w:sz w:val="24"/>
          <w:szCs w:val="21"/>
        </w:rPr>
        <w:t xml:space="preserve">在此达成以下协议：</w:t>
      </w:r>
      <w:r/>
    </w:p>
    <w:p>
      <w:pPr>
        <w:pStyle w:val="719"/>
        <w:ind w:firstLine="480"/>
        <w:spacing w:line="500" w:lineRule="exact"/>
        <w:rPr>
          <w:rFonts w:ascii="Times New Roman" w:hAnsi="Times New Roman"/>
          <w:color w:val="000000"/>
          <w:sz w:val="24"/>
          <w:szCs w:val="21"/>
        </w:rPr>
      </w:pPr>
      <w:r>
        <w:rPr>
          <w:rFonts w:ascii="Times New Roman" w:hAnsi="Times New Roman"/>
          <w:color w:val="000000"/>
          <w:sz w:val="24"/>
          <w:szCs w:val="21"/>
        </w:rPr>
        <w:t xml:space="preserve">1、我们</w:t>
      </w:r>
      <w:r>
        <w:rPr>
          <w:rFonts w:ascii="Times New Roman" w:hAnsi="Times New Roman"/>
          <w:color w:val="000000"/>
          <w:sz w:val="24"/>
          <w:szCs w:val="21"/>
          <w:u w:val="single"/>
        </w:rPr>
        <w:t xml:space="preserve"> （供应商1），（供应商2） ，……</w:t>
      </w:r>
      <w:r>
        <w:rPr>
          <w:rFonts w:ascii="Times New Roman" w:hAnsi="Times New Roman"/>
          <w:color w:val="000000"/>
          <w:sz w:val="24"/>
          <w:szCs w:val="21"/>
        </w:rPr>
        <w:t xml:space="preserve">自愿组成联合体，参加江苏立信建设工程造价咨询有限公司组织的</w:t>
      </w:r>
      <w:r>
        <w:rPr>
          <w:rFonts w:ascii="Times New Roman" w:hAnsi="Times New Roman"/>
          <w:color w:val="000000"/>
          <w:sz w:val="24"/>
          <w:szCs w:val="24"/>
          <w:u w:val="single"/>
        </w:rPr>
        <w:t xml:space="preserve">（项目名称）</w:t>
      </w:r>
      <w:r>
        <w:rPr>
          <w:rFonts w:ascii="Times New Roman" w:hAnsi="Times New Roman"/>
          <w:color w:val="000000"/>
          <w:sz w:val="24"/>
          <w:szCs w:val="24"/>
        </w:rPr>
        <w:t xml:space="preserve">（项目编号：</w:t>
      </w:r>
      <w:r>
        <w:rPr>
          <w:rFonts w:ascii="Times New Roman" w:hAnsi="Times New Roman"/>
          <w:color w:val="000000"/>
          <w:sz w:val="24"/>
          <w:szCs w:val="24"/>
          <w:u w:val="single"/>
        </w:rPr>
        <w:t xml:space="preserve">      </w:t>
      </w:r>
      <w:r>
        <w:rPr>
          <w:rFonts w:ascii="Times New Roman" w:hAnsi="Times New Roman"/>
          <w:color w:val="000000"/>
          <w:sz w:val="24"/>
          <w:szCs w:val="24"/>
        </w:rPr>
        <w:t xml:space="preserve">，分包号：</w:t>
      </w:r>
      <w:r>
        <w:rPr>
          <w:rFonts w:ascii="Times New Roman" w:hAnsi="Times New Roman"/>
          <w:color w:val="000000"/>
          <w:sz w:val="24"/>
          <w:szCs w:val="24"/>
          <w:u w:val="single"/>
        </w:rPr>
        <w:t xml:space="preserve">      </w:t>
      </w:r>
      <w:r>
        <w:rPr>
          <w:rFonts w:ascii="Times New Roman" w:hAnsi="Times New Roman"/>
          <w:color w:val="000000"/>
          <w:sz w:val="24"/>
          <w:szCs w:val="24"/>
        </w:rPr>
        <w:t xml:space="preserve">）</w:t>
      </w:r>
      <w:r>
        <w:rPr>
          <w:rFonts w:ascii="Times New Roman" w:hAnsi="Times New Roman"/>
          <w:color w:val="000000"/>
          <w:sz w:val="24"/>
          <w:szCs w:val="21"/>
        </w:rPr>
        <w:t xml:space="preserve">的政府采购活动，我联合体指定</w:t>
      </w:r>
      <w:r>
        <w:rPr>
          <w:rFonts w:ascii="Times New Roman" w:hAnsi="Times New Roman"/>
          <w:color w:val="000000"/>
          <w:sz w:val="24"/>
          <w:szCs w:val="21"/>
          <w:u w:val="single"/>
        </w:rPr>
        <w:t xml:space="preserve">（供应商*）</w:t>
      </w:r>
      <w:r>
        <w:rPr>
          <w:rFonts w:ascii="Times New Roman" w:hAnsi="Times New Roman"/>
          <w:color w:val="000000"/>
          <w:sz w:val="24"/>
          <w:szCs w:val="21"/>
        </w:rPr>
        <w:t xml:space="preserve">为牵头单位（牵头单位必须为联合体成员）。</w:t>
      </w:r>
      <w:r/>
    </w:p>
    <w:p>
      <w:pPr>
        <w:pStyle w:val="719"/>
        <w:ind w:firstLine="480"/>
        <w:spacing w:line="500" w:lineRule="exact"/>
        <w:rPr>
          <w:rFonts w:ascii="Times New Roman" w:hAnsi="Times New Roman"/>
          <w:color w:val="000000"/>
          <w:sz w:val="24"/>
          <w:szCs w:val="21"/>
        </w:rPr>
      </w:pPr>
      <w:r>
        <w:rPr>
          <w:rFonts w:ascii="Times New Roman" w:hAnsi="Times New Roman"/>
          <w:color w:val="000000"/>
          <w:sz w:val="24"/>
          <w:szCs w:val="21"/>
        </w:rPr>
        <w:t xml:space="preserve">2、若我们联合中标、成交，</w:t>
      </w:r>
      <w:r>
        <w:rPr>
          <w:rFonts w:ascii="Times New Roman" w:hAnsi="Times New Roman"/>
          <w:color w:val="000000"/>
          <w:sz w:val="24"/>
          <w:szCs w:val="21"/>
          <w:u w:val="single"/>
        </w:rPr>
        <w:t xml:space="preserve">（供应商单位1全称）</w:t>
      </w:r>
      <w:r>
        <w:rPr>
          <w:rFonts w:ascii="Times New Roman" w:hAnsi="Times New Roman"/>
          <w:color w:val="000000"/>
          <w:sz w:val="24"/>
          <w:szCs w:val="21"/>
        </w:rPr>
        <w:t xml:space="preserve">实施项目中</w:t>
      </w:r>
      <w:r>
        <w:rPr>
          <w:rFonts w:ascii="Times New Roman" w:hAnsi="Times New Roman"/>
          <w:color w:val="000000"/>
          <w:sz w:val="24"/>
          <w:szCs w:val="21"/>
          <w:u w:val="single"/>
        </w:rPr>
        <w:t xml:space="preserve">（工作内容）</w:t>
      </w:r>
      <w:r>
        <w:rPr>
          <w:rFonts w:ascii="Times New Roman" w:hAnsi="Times New Roman"/>
          <w:color w:val="000000"/>
          <w:sz w:val="24"/>
          <w:szCs w:val="21"/>
        </w:rPr>
        <w:t xml:space="preserve">部分工作，并承担相应的责任。</w:t>
      </w:r>
      <w:r>
        <w:rPr>
          <w:rFonts w:ascii="Times New Roman" w:hAnsi="Times New Roman"/>
          <w:color w:val="000000"/>
          <w:sz w:val="24"/>
          <w:szCs w:val="21"/>
          <w:u w:val="single"/>
        </w:rPr>
        <w:t xml:space="preserve">（供应商单位2全称）</w:t>
      </w:r>
      <w:r>
        <w:rPr>
          <w:rFonts w:ascii="Times New Roman" w:hAnsi="Times New Roman"/>
          <w:color w:val="000000"/>
          <w:sz w:val="24"/>
          <w:szCs w:val="21"/>
        </w:rPr>
        <w:t xml:space="preserve">实施项目中</w:t>
      </w:r>
      <w:r>
        <w:rPr>
          <w:rFonts w:ascii="Times New Roman" w:hAnsi="Times New Roman"/>
          <w:color w:val="000000"/>
          <w:sz w:val="24"/>
          <w:szCs w:val="21"/>
          <w:u w:val="single"/>
        </w:rPr>
        <w:t xml:space="preserve">（工作内容）</w:t>
      </w:r>
      <w:r>
        <w:rPr>
          <w:rFonts w:ascii="Times New Roman" w:hAnsi="Times New Roman"/>
          <w:color w:val="000000"/>
          <w:sz w:val="24"/>
          <w:szCs w:val="21"/>
        </w:rPr>
        <w:t xml:space="preserve">部分工作，并承担相应的责任……。（注：联合体中各供应商都应明示所承担的工作和相应的责任）。</w:t>
      </w:r>
      <w:r/>
    </w:p>
    <w:p>
      <w:pPr>
        <w:pStyle w:val="719"/>
        <w:ind w:firstLine="480"/>
        <w:spacing w:line="500" w:lineRule="exact"/>
        <w:rPr>
          <w:rFonts w:ascii="Times New Roman" w:hAnsi="Times New Roman"/>
          <w:color w:val="000000"/>
          <w:sz w:val="24"/>
          <w:szCs w:val="21"/>
        </w:rPr>
      </w:pPr>
      <w:r>
        <w:rPr>
          <w:rFonts w:ascii="Times New Roman" w:hAnsi="Times New Roman"/>
          <w:color w:val="000000"/>
          <w:sz w:val="24"/>
          <w:szCs w:val="21"/>
        </w:rPr>
        <w:t xml:space="preserve">3、其中</w:t>
      </w:r>
      <w:r>
        <w:rPr>
          <w:rFonts w:ascii="Times New Roman" w:hAnsi="Times New Roman"/>
          <w:color w:val="000000"/>
          <w:sz w:val="24"/>
          <w:szCs w:val="21"/>
          <w:u w:val="single"/>
        </w:rPr>
        <w:t xml:space="preserve">      </w:t>
      </w:r>
      <w:r>
        <w:rPr>
          <w:rFonts w:ascii="Times New Roman" w:hAnsi="Times New Roman"/>
          <w:color w:val="000000"/>
          <w:sz w:val="24"/>
          <w:szCs w:val="21"/>
        </w:rPr>
        <w:t xml:space="preserve">（小型、微型企业/残疾人福利性单位/监狱企业全称）为</w:t>
      </w:r>
      <w:r>
        <w:rPr>
          <w:rFonts w:ascii="Times New Roman" w:hAnsi="Times New Roman"/>
          <w:color w:val="000000"/>
          <w:sz w:val="24"/>
          <w:szCs w:val="21"/>
          <w:u w:val="single"/>
        </w:rPr>
        <w:t xml:space="preserve">    </w:t>
      </w:r>
      <w:r>
        <w:rPr>
          <w:rFonts w:ascii="Times New Roman" w:hAnsi="Times New Roman"/>
          <w:color w:val="000000"/>
          <w:sz w:val="24"/>
          <w:szCs w:val="21"/>
        </w:rPr>
        <w:t xml:space="preserve">（小型、微型企业/残疾人福利性单位/监狱企业）企业，且我们约定该公司/单位所承担的合同金额将占本项目合同总金额的</w:t>
      </w:r>
      <w:r>
        <w:rPr>
          <w:rFonts w:ascii="Times New Roman" w:hAnsi="Times New Roman"/>
          <w:color w:val="000000"/>
          <w:sz w:val="24"/>
          <w:szCs w:val="21"/>
          <w:u w:val="single"/>
        </w:rPr>
        <w:t xml:space="preserve">    </w:t>
      </w:r>
      <w:r>
        <w:rPr>
          <w:rFonts w:ascii="Times New Roman" w:hAnsi="Times New Roman"/>
          <w:color w:val="000000"/>
          <w:sz w:val="24"/>
          <w:szCs w:val="21"/>
        </w:rPr>
        <w:t xml:space="preserve">%。（可选）</w:t>
      </w:r>
      <w:r/>
    </w:p>
    <w:p>
      <w:pPr>
        <w:pStyle w:val="719"/>
        <w:ind w:firstLine="480"/>
        <w:spacing w:line="500" w:lineRule="exact"/>
        <w:rPr>
          <w:rFonts w:ascii="Times New Roman" w:hAnsi="Times New Roman"/>
          <w:color w:val="000000"/>
          <w:sz w:val="24"/>
          <w:szCs w:val="21"/>
        </w:rPr>
      </w:pPr>
      <w:r>
        <w:rPr>
          <w:rFonts w:ascii="Times New Roman" w:hAnsi="Times New Roman"/>
          <w:color w:val="000000"/>
          <w:sz w:val="24"/>
          <w:szCs w:val="21"/>
        </w:rPr>
      </w:r>
      <w:r/>
    </w:p>
    <w:p>
      <w:pPr>
        <w:pStyle w:val="719"/>
        <w:ind w:firstLine="480"/>
        <w:spacing w:line="500" w:lineRule="exact"/>
        <w:rPr>
          <w:rFonts w:ascii="Times New Roman" w:hAnsi="Times New Roman"/>
          <w:color w:val="000000"/>
          <w:sz w:val="24"/>
          <w:szCs w:val="21"/>
        </w:rPr>
      </w:pPr>
      <w:r>
        <w:rPr>
          <w:rFonts w:ascii="Times New Roman" w:hAnsi="Times New Roman"/>
          <w:color w:val="000000"/>
          <w:sz w:val="24"/>
          <w:szCs w:val="21"/>
        </w:rPr>
        <w:t xml:space="preserve">                                          </w:t>
      </w:r>
      <w:r/>
    </w:p>
    <w:p>
      <w:pPr>
        <w:pStyle w:val="719"/>
        <w:ind w:firstLine="480"/>
        <w:spacing w:line="360" w:lineRule="auto"/>
        <w:rPr>
          <w:rFonts w:ascii="Times New Roman" w:hAnsi="Times New Roman"/>
          <w:color w:val="000000"/>
          <w:sz w:val="24"/>
          <w:szCs w:val="21"/>
        </w:rPr>
      </w:pPr>
      <w:r>
        <w:rPr>
          <w:rFonts w:ascii="Times New Roman" w:hAnsi="Times New Roman"/>
          <w:color w:val="000000"/>
          <w:sz w:val="24"/>
          <w:szCs w:val="21"/>
        </w:rPr>
        <w:t xml:space="preserve">供应商1全称（公章）：     </w:t>
      </w:r>
      <w:r/>
    </w:p>
    <w:p>
      <w:pPr>
        <w:pStyle w:val="719"/>
        <w:ind w:firstLine="480"/>
        <w:spacing w:line="360" w:lineRule="auto"/>
        <w:rPr>
          <w:rFonts w:ascii="Times New Roman" w:hAnsi="Times New Roman"/>
          <w:color w:val="000000"/>
          <w:sz w:val="24"/>
          <w:szCs w:val="21"/>
        </w:rPr>
      </w:pPr>
      <w:r>
        <w:rPr>
          <w:rFonts w:ascii="Times New Roman" w:hAnsi="Times New Roman"/>
          <w:color w:val="000000"/>
          <w:sz w:val="24"/>
          <w:szCs w:val="21"/>
        </w:rPr>
        <w:t xml:space="preserve">法定代表人（单位负责人）或委托代理人（签字或盖章）：  </w:t>
      </w:r>
      <w:r/>
    </w:p>
    <w:p>
      <w:pPr>
        <w:pStyle w:val="719"/>
        <w:ind w:firstLine="480"/>
        <w:spacing w:line="360" w:lineRule="auto"/>
        <w:rPr>
          <w:rFonts w:ascii="Times New Roman" w:hAnsi="Times New Roman"/>
          <w:color w:val="000000"/>
          <w:sz w:val="24"/>
          <w:szCs w:val="21"/>
        </w:rPr>
      </w:pPr>
      <w:r>
        <w:rPr>
          <w:rFonts w:ascii="Times New Roman" w:hAnsi="Times New Roman"/>
          <w:color w:val="000000"/>
          <w:sz w:val="24"/>
          <w:szCs w:val="21"/>
        </w:rPr>
        <w:t xml:space="preserve">日期：     年   月   日</w:t>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360" w:lineRule="auto"/>
        <w:rPr>
          <w:rFonts w:ascii="Times New Roman" w:hAnsi="Times New Roman"/>
          <w:color w:val="000000"/>
          <w:sz w:val="24"/>
          <w:szCs w:val="21"/>
        </w:rPr>
      </w:pPr>
      <w:r>
        <w:rPr>
          <w:rFonts w:ascii="Times New Roman" w:hAnsi="Times New Roman"/>
          <w:color w:val="000000"/>
          <w:sz w:val="24"/>
          <w:szCs w:val="21"/>
        </w:rPr>
        <w:t xml:space="preserve">供应商2全称（公章）：     </w:t>
      </w:r>
      <w:r/>
    </w:p>
    <w:p>
      <w:pPr>
        <w:pStyle w:val="719"/>
        <w:ind w:firstLine="480"/>
        <w:spacing w:line="360" w:lineRule="auto"/>
        <w:rPr>
          <w:rFonts w:ascii="Times New Roman" w:hAnsi="Times New Roman"/>
          <w:color w:val="000000"/>
          <w:sz w:val="24"/>
          <w:szCs w:val="21"/>
        </w:rPr>
      </w:pPr>
      <w:r>
        <w:rPr>
          <w:rFonts w:ascii="Times New Roman" w:hAnsi="Times New Roman"/>
          <w:color w:val="000000"/>
          <w:sz w:val="24"/>
          <w:szCs w:val="21"/>
        </w:rPr>
        <w:t xml:space="preserve">法定代表人（单位负责人）或委托代理人（签字或盖章）：  </w:t>
      </w:r>
      <w:r/>
    </w:p>
    <w:p>
      <w:pPr>
        <w:pStyle w:val="719"/>
        <w:ind w:firstLine="480"/>
        <w:spacing w:line="360" w:lineRule="auto"/>
        <w:rPr>
          <w:rFonts w:ascii="Times New Roman" w:hAnsi="Times New Roman"/>
          <w:color w:val="000000"/>
          <w:sz w:val="24"/>
          <w:szCs w:val="21"/>
        </w:rPr>
      </w:pPr>
      <w:r>
        <w:rPr>
          <w:rFonts w:ascii="Times New Roman" w:hAnsi="Times New Roman"/>
          <w:color w:val="000000"/>
          <w:sz w:val="24"/>
          <w:szCs w:val="21"/>
        </w:rPr>
        <w:t xml:space="preserve">日期：     年   月   日</w:t>
      </w:r>
      <w:r/>
    </w:p>
    <w:p>
      <w:pPr>
        <w:pStyle w:val="719"/>
        <w:ind w:firstLine="480"/>
        <w:spacing w:line="360" w:lineRule="auto"/>
        <w:rPr>
          <w:rFonts w:ascii="Times New Roman" w:hAnsi="Times New Roman"/>
          <w:sz w:val="24"/>
          <w:szCs w:val="24"/>
        </w:rPr>
      </w:pPr>
      <w:r>
        <w:rPr>
          <w:rFonts w:ascii="Times New Roman" w:hAnsi="Times New Roman"/>
          <w:sz w:val="24"/>
          <w:szCs w:val="24"/>
        </w:rPr>
      </w:r>
      <w:r/>
    </w:p>
    <w:p>
      <w:pPr>
        <w:pStyle w:val="719"/>
        <w:ind w:firstLine="480"/>
        <w:spacing w:line="500" w:lineRule="exact"/>
        <w:rPr>
          <w:rFonts w:ascii="Times New Roman" w:hAnsi="Times New Roman"/>
          <w:sz w:val="24"/>
          <w:szCs w:val="24"/>
        </w:rPr>
      </w:pPr>
      <w:r>
        <w:rPr>
          <w:rFonts w:ascii="Times New Roman" w:hAnsi="Times New Roman"/>
          <w:sz w:val="24"/>
          <w:szCs w:val="24"/>
        </w:rPr>
        <w:t xml:space="preserve">……</w:t>
      </w:r>
      <w:r/>
    </w:p>
    <w:p>
      <w:pPr>
        <w:pStyle w:val="719"/>
        <w:ind w:firstLine="480"/>
        <w:spacing w:line="500" w:lineRule="exact"/>
        <w:rPr>
          <w:rFonts w:ascii="Times New Roman" w:hAnsi="Times New Roman"/>
          <w:sz w:val="24"/>
          <w:szCs w:val="24"/>
        </w:rPr>
      </w:pPr>
      <w:r>
        <w:rPr>
          <w:rFonts w:ascii="Times New Roman" w:hAnsi="Times New Roman"/>
          <w:sz w:val="24"/>
          <w:szCs w:val="24"/>
        </w:rPr>
      </w:r>
      <w:r/>
    </w:p>
    <w:p>
      <w:pPr>
        <w:pStyle w:val="719"/>
        <w:ind w:firstLine="480"/>
        <w:spacing w:line="500" w:lineRule="exact"/>
        <w:rPr>
          <w:rFonts w:ascii="Times New Roman" w:hAnsi="Times New Roman"/>
        </w:rPr>
      </w:pPr>
      <w:r>
        <w:rPr>
          <w:rFonts w:ascii="Times New Roman" w:hAnsi="Times New Roman"/>
          <w:color w:val="000000"/>
          <w:sz w:val="24"/>
          <w:szCs w:val="21"/>
        </w:rPr>
        <w:t xml:space="preserve">备注：本招标文件中要求加盖公章的内容，仅需加盖牵头单位的公章。</w:t>
      </w:r>
      <w:r>
        <w:rPr>
          <w:rFonts w:ascii="Times New Roman" w:hAnsi="Times New Roman"/>
        </w:rPr>
      </w:r>
      <w:r/>
    </w:p>
    <w:p>
      <w:pPr>
        <w:pStyle w:val="719"/>
        <w:jc w:val="left"/>
        <w:keepLines/>
        <w:keepNext/>
        <w:spacing w:before="360" w:after="200" w:line="360" w:lineRule="auto"/>
        <w:rPr>
          <w:rFonts w:ascii="Times New Roman" w:hAnsi="Times New Roman"/>
          <w:i/>
          <w:iCs/>
          <w:sz w:val="36"/>
          <w:u w:val="single"/>
        </w:rPr>
        <w:outlineLvl w:val="1"/>
      </w:pPr>
      <w:r>
        <w:rPr>
          <w:rFonts w:ascii="Times New Roman" w:hAnsi="Times New Roman"/>
          <w:i/>
          <w:iCs/>
          <w:sz w:val="36"/>
          <w:u w:val="single"/>
        </w:rPr>
        <w:t xml:space="preserve">十</w:t>
      </w:r>
      <w:r>
        <w:rPr>
          <w:rFonts w:hint="eastAsia" w:ascii="Times New Roman" w:hAnsi="Times New Roman"/>
          <w:i/>
          <w:iCs/>
          <w:sz w:val="36"/>
          <w:u w:val="single"/>
        </w:rPr>
        <w:t xml:space="preserve">三</w:t>
      </w:r>
      <w:r>
        <w:rPr>
          <w:rFonts w:ascii="Times New Roman" w:hAnsi="Times New Roman"/>
          <w:i/>
          <w:iCs/>
          <w:sz w:val="36"/>
          <w:u w:val="single"/>
        </w:rPr>
        <w:t xml:space="preserve">、投标分项报价表（分包号：**）</w:t>
      </w:r>
      <w:r/>
    </w:p>
    <w:p>
      <w:pPr>
        <w:pStyle w:val="719"/>
        <w:jc w:val="center"/>
        <w:spacing w:line="360" w:lineRule="auto"/>
        <w:tabs>
          <w:tab w:val="left" w:pos="360" w:leader="none"/>
        </w:tabs>
        <w:rPr>
          <w:rFonts w:ascii="Times New Roman" w:hAnsi="Times New Roman" w:eastAsia="黑体"/>
          <w:bCs/>
          <w:sz w:val="36"/>
          <w:szCs w:val="28"/>
        </w:rPr>
      </w:pPr>
      <w:r>
        <w:rPr>
          <w:rFonts w:ascii="Times New Roman" w:hAnsi="Times New Roman" w:eastAsia="黑体"/>
          <w:bCs/>
          <w:sz w:val="36"/>
          <w:szCs w:val="28"/>
        </w:rPr>
        <w:t xml:space="preserve">投标分项报价表</w:t>
      </w:r>
      <w:r/>
    </w:p>
    <w:p>
      <w:pPr>
        <w:pStyle w:val="719"/>
        <w:jc w:val="left"/>
        <w:spacing w:line="360" w:lineRule="auto"/>
        <w:rPr>
          <w:rFonts w:ascii="Times New Roman" w:hAnsi="Times New Roman"/>
          <w:bCs/>
          <w:color w:val="000000"/>
          <w:sz w:val="24"/>
          <w:szCs w:val="24"/>
        </w:rPr>
      </w:pPr>
      <w:r>
        <w:rPr>
          <w:rFonts w:ascii="Times New Roman" w:hAnsi="Times New Roman"/>
          <w:color w:val="000000"/>
          <w:sz w:val="24"/>
          <w:szCs w:val="24"/>
        </w:rPr>
        <w:t xml:space="preserve">项目名称：      项目编号：      分包号：</w:t>
      </w:r>
      <w:r>
        <w:rPr>
          <w:rFonts w:ascii="Times New Roman" w:hAnsi="Times New Roman"/>
          <w:bCs/>
          <w:color w:val="000000"/>
          <w:sz w:val="24"/>
          <w:szCs w:val="24"/>
        </w:rPr>
        <w:t xml:space="preserve"> </w:t>
      </w:r>
      <w:r/>
    </w:p>
    <w:p>
      <w:pPr>
        <w:pStyle w:val="719"/>
        <w:jc w:val="right"/>
        <w:spacing w:line="360" w:lineRule="auto"/>
        <w:rPr>
          <w:rFonts w:ascii="Times New Roman" w:hAnsi="Times New Roman"/>
          <w:color w:val="000000"/>
          <w:szCs w:val="24"/>
        </w:rPr>
      </w:pPr>
      <w:r>
        <w:rPr>
          <w:rFonts w:ascii="Times New Roman" w:hAnsi="Times New Roman"/>
          <w:color w:val="000000"/>
          <w:szCs w:val="24"/>
        </w:rPr>
        <w:t xml:space="preserve">单位：元</w:t>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574"/>
        <w:gridCol w:w="1134"/>
        <w:gridCol w:w="1559"/>
        <w:gridCol w:w="1586"/>
      </w:tblGrid>
      <w:tr>
        <w:trPr>
          <w:cantSplit/>
          <w:trHeight w:val="1120"/>
        </w:trPr>
        <w:tc>
          <w:tcPr>
            <w:tcW w:w="89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t xml:space="preserve">序号</w:t>
            </w:r>
            <w:r/>
          </w:p>
        </w:tc>
        <w:tc>
          <w:tcPr>
            <w:tcW w:w="175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t xml:space="preserve">产品、服务（标的）名称</w:t>
            </w:r>
            <w:r/>
          </w:p>
        </w:tc>
        <w:tc>
          <w:tcPr>
            <w:tcW w:w="1574"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t xml:space="preserve">分项单位</w:t>
            </w:r>
            <w:r>
              <w:rPr>
                <w:rFonts w:hint="eastAsia" w:ascii="Times New Roman" w:hAnsi="Times New Roman"/>
                <w:color w:val="000000"/>
                <w:sz w:val="24"/>
              </w:rPr>
              <w:t xml:space="preserve">（时长/月）</w:t>
            </w:r>
            <w:r>
              <w:rPr>
                <w:rFonts w:ascii="Times New Roman" w:hAnsi="Times New Roman"/>
                <w:color w:val="000000"/>
                <w:sz w:val="24"/>
              </w:rPr>
            </w:r>
            <w:r/>
          </w:p>
        </w:tc>
        <w:tc>
          <w:tcPr>
            <w:tcW w:w="1134"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t xml:space="preserve">数量</w:t>
            </w:r>
            <w:r>
              <w:rPr>
                <w:rFonts w:hint="eastAsia" w:ascii="Times New Roman" w:hAnsi="Times New Roman"/>
                <w:color w:val="000000"/>
                <w:sz w:val="24"/>
              </w:rPr>
              <w:t xml:space="preserve">（名）</w:t>
            </w:r>
            <w:r>
              <w:rPr>
                <w:rFonts w:ascii="Times New Roman" w:hAnsi="Times New Roman"/>
                <w:color w:val="000000"/>
                <w:sz w:val="24"/>
              </w:rPr>
            </w:r>
            <w:r/>
          </w:p>
        </w:tc>
        <w:tc>
          <w:tcPr>
            <w:tcW w:w="1559"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t xml:space="preserve">单价</w:t>
            </w:r>
            <w:r>
              <w:rPr>
                <w:rFonts w:hint="eastAsia" w:ascii="Times New Roman" w:hAnsi="Times New Roman"/>
                <w:color w:val="000000"/>
                <w:sz w:val="24"/>
              </w:rPr>
              <w:t xml:space="preserve">（元）</w:t>
            </w:r>
            <w:r>
              <w:rPr>
                <w:rFonts w:ascii="Times New Roman" w:hAnsi="Times New Roman"/>
                <w:color w:val="000000"/>
                <w:sz w:val="24"/>
              </w:rPr>
            </w:r>
            <w:r/>
          </w:p>
        </w:tc>
        <w:tc>
          <w:tcPr>
            <w:tcW w:w="158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t xml:space="preserve">单项</w:t>
            </w:r>
            <w:r/>
          </w:p>
          <w:p>
            <w:pPr>
              <w:pStyle w:val="719"/>
              <w:jc w:val="center"/>
              <w:spacing w:line="560" w:lineRule="exact"/>
              <w:rPr>
                <w:rFonts w:ascii="Times New Roman" w:hAnsi="Times New Roman"/>
                <w:color w:val="000000"/>
                <w:sz w:val="24"/>
              </w:rPr>
            </w:pPr>
            <w:r>
              <w:rPr>
                <w:rFonts w:ascii="Times New Roman" w:hAnsi="Times New Roman"/>
                <w:color w:val="000000"/>
                <w:sz w:val="24"/>
              </w:rPr>
              <w:t xml:space="preserve">合计价</w:t>
            </w:r>
            <w:r/>
          </w:p>
        </w:tc>
      </w:tr>
      <w:tr>
        <w:trPr>
          <w:cantSplit/>
          <w:trHeight w:val="1120"/>
        </w:trPr>
        <w:tc>
          <w:tcPr>
            <w:tcW w:w="89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75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574"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134"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559"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58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r>
      <w:tr>
        <w:trPr>
          <w:cantSplit/>
          <w:trHeight w:val="1120"/>
        </w:trPr>
        <w:tc>
          <w:tcPr>
            <w:tcW w:w="89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75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574"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134"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559"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58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r>
      <w:tr>
        <w:trPr>
          <w:cantSplit/>
          <w:trHeight w:val="1120"/>
        </w:trPr>
        <w:tc>
          <w:tcPr>
            <w:tcW w:w="89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75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574"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134"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559"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c>
          <w:tcPr>
            <w:tcW w:w="158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r>
      <w:tr>
        <w:trPr>
          <w:cantSplit/>
          <w:trHeight w:val="1120"/>
        </w:trPr>
        <w:tc>
          <w:tcPr>
            <w:gridSpan w:val="5"/>
            <w:tcW w:w="6919"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t xml:space="preserve">总计（元）</w:t>
            </w:r>
            <w:r/>
          </w:p>
        </w:tc>
        <w:tc>
          <w:tcPr>
            <w:tcW w:w="1586" w:type="dxa"/>
            <w:vAlign w:val="center"/>
            <w:textDirection w:val="lrTb"/>
            <w:noWrap w:val="false"/>
          </w:tcPr>
          <w:p>
            <w:pPr>
              <w:pStyle w:val="719"/>
              <w:jc w:val="center"/>
              <w:spacing w:line="560" w:lineRule="exact"/>
              <w:rPr>
                <w:rFonts w:ascii="Times New Roman" w:hAnsi="Times New Roman"/>
                <w:color w:val="000000"/>
                <w:sz w:val="24"/>
              </w:rPr>
            </w:pPr>
            <w:r>
              <w:rPr>
                <w:rFonts w:ascii="Times New Roman" w:hAnsi="Times New Roman"/>
                <w:color w:val="000000"/>
                <w:sz w:val="24"/>
              </w:rPr>
            </w:r>
            <w:r/>
          </w:p>
        </w:tc>
      </w:tr>
    </w:tbl>
    <w:p>
      <w:pPr>
        <w:pStyle w:val="719"/>
        <w:ind w:firstLine="420"/>
        <w:spacing w:line="360" w:lineRule="auto"/>
        <w:rPr>
          <w:rFonts w:ascii="Times New Roman" w:hAnsi="Times New Roman"/>
          <w:color w:val="000000"/>
          <w:szCs w:val="24"/>
        </w:rPr>
      </w:pPr>
      <w:r>
        <w:rPr>
          <w:rFonts w:ascii="Times New Roman" w:hAnsi="Times New Roman"/>
          <w:color w:val="000000"/>
          <w:szCs w:val="24"/>
        </w:rPr>
      </w:r>
      <w:r/>
    </w:p>
    <w:p>
      <w:pPr>
        <w:pStyle w:val="719"/>
        <w:ind w:firstLine="420"/>
        <w:spacing w:line="360" w:lineRule="auto"/>
        <w:rPr>
          <w:rFonts w:ascii="Times New Roman" w:hAnsi="Times New Roman"/>
          <w:color w:val="000000"/>
          <w:szCs w:val="24"/>
        </w:rPr>
      </w:pPr>
      <w:r>
        <w:rPr>
          <w:rFonts w:ascii="Times New Roman" w:hAnsi="Times New Roman"/>
          <w:color w:val="000000"/>
          <w:szCs w:val="24"/>
        </w:rPr>
        <w:t xml:space="preserve">投标人（盖章）：</w:t>
      </w:r>
      <w:r/>
    </w:p>
    <w:p>
      <w:pPr>
        <w:pStyle w:val="719"/>
        <w:ind w:firstLine="420"/>
        <w:spacing w:line="360" w:lineRule="auto"/>
        <w:rPr>
          <w:rFonts w:ascii="Times New Roman" w:hAnsi="Times New Roman"/>
          <w:color w:val="000000"/>
          <w:szCs w:val="24"/>
        </w:rPr>
      </w:pPr>
      <w:r>
        <w:rPr>
          <w:rFonts w:ascii="Times New Roman" w:hAnsi="Times New Roman"/>
          <w:color w:val="000000"/>
          <w:szCs w:val="24"/>
        </w:rPr>
        <w:t xml:space="preserve">法定代表人（单位负责人）或委托代理人（签字或盖章）：</w:t>
      </w:r>
      <w:r/>
    </w:p>
    <w:p>
      <w:pPr>
        <w:pStyle w:val="719"/>
        <w:ind w:firstLine="420"/>
        <w:spacing w:line="360" w:lineRule="auto"/>
        <w:rPr>
          <w:rFonts w:ascii="Times New Roman" w:hAnsi="Times New Roman"/>
          <w:color w:val="000000"/>
          <w:szCs w:val="24"/>
        </w:rPr>
      </w:pPr>
      <w:r>
        <w:rPr>
          <w:rFonts w:ascii="Times New Roman" w:hAnsi="Times New Roman"/>
          <w:color w:val="000000"/>
          <w:szCs w:val="24"/>
        </w:rPr>
        <w:t xml:space="preserve">日期：    年     月     日</w:t>
      </w:r>
      <w:r/>
    </w:p>
    <w:p>
      <w:pPr>
        <w:pStyle w:val="719"/>
        <w:ind w:firstLine="420"/>
        <w:spacing w:line="500" w:lineRule="exact"/>
        <w:rPr>
          <w:rFonts w:ascii="Times New Roman" w:hAnsi="Times New Roman"/>
        </w:rPr>
      </w:pPr>
      <w:r>
        <w:rPr>
          <w:rFonts w:ascii="Times New Roman" w:hAnsi="Times New Roman"/>
        </w:rPr>
      </w:r>
      <w:r/>
    </w:p>
    <w:p>
      <w:pPr>
        <w:pStyle w:val="719"/>
        <w:ind w:firstLine="420"/>
        <w:spacing w:line="500" w:lineRule="exact"/>
        <w:rPr>
          <w:rFonts w:ascii="Times New Roman" w:hAnsi="Times New Roman"/>
        </w:rPr>
      </w:pPr>
      <w:r>
        <w:rPr>
          <w:rFonts w:ascii="Times New Roman" w:hAnsi="Times New Roman"/>
        </w:rPr>
      </w:r>
      <w:r/>
    </w:p>
    <w:p>
      <w:pPr>
        <w:pStyle w:val="719"/>
        <w:ind w:firstLine="420"/>
        <w:spacing w:line="500" w:lineRule="exact"/>
        <w:rPr>
          <w:rFonts w:ascii="Times New Roman" w:hAnsi="Times New Roman"/>
        </w:rPr>
      </w:pPr>
      <w:r>
        <w:rPr>
          <w:rFonts w:ascii="Times New Roman" w:hAnsi="Times New Roman"/>
        </w:rPr>
      </w:r>
      <w:r/>
    </w:p>
    <w:p>
      <w:pPr>
        <w:pStyle w:val="719"/>
        <w:ind w:firstLine="420"/>
        <w:spacing w:line="500" w:lineRule="exact"/>
        <w:rPr>
          <w:rFonts w:ascii="Times New Roman" w:hAnsi="Times New Roman"/>
        </w:rPr>
      </w:pPr>
      <w:r>
        <w:rPr>
          <w:rFonts w:ascii="Times New Roman" w:hAnsi="Times New Roman"/>
        </w:rPr>
      </w:r>
      <w:r/>
    </w:p>
    <w:p>
      <w:pPr>
        <w:pStyle w:val="719"/>
        <w:ind w:firstLine="420"/>
        <w:spacing w:line="500" w:lineRule="exact"/>
        <w:rPr>
          <w:rFonts w:ascii="Times New Roman" w:hAnsi="Times New Roman"/>
        </w:rPr>
      </w:pPr>
      <w:r>
        <w:rPr>
          <w:rFonts w:ascii="Times New Roman" w:hAnsi="Times New Roman"/>
        </w:rPr>
      </w:r>
      <w:r/>
    </w:p>
    <w:p>
      <w:pPr>
        <w:pStyle w:val="719"/>
        <w:ind w:firstLine="420"/>
        <w:spacing w:line="500" w:lineRule="exact"/>
        <w:rPr>
          <w:rFonts w:ascii="Times New Roman" w:hAnsi="Times New Roman"/>
        </w:rPr>
      </w:pPr>
      <w:r>
        <w:rPr>
          <w:rFonts w:ascii="Times New Roman" w:hAnsi="Times New Roman"/>
        </w:rPr>
      </w:r>
      <w:r/>
    </w:p>
    <w:p>
      <w:pPr>
        <w:pStyle w:val="719"/>
        <w:ind w:firstLine="420"/>
        <w:spacing w:line="500" w:lineRule="exact"/>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jc w:val="left"/>
        <w:keepLines/>
        <w:keepNext/>
        <w:spacing w:before="360" w:after="200" w:line="360" w:lineRule="auto"/>
        <w:rPr>
          <w:rFonts w:ascii="Times New Roman" w:hAnsi="Times New Roman"/>
          <w:i/>
          <w:iCs/>
          <w:sz w:val="36"/>
          <w:u w:val="single"/>
        </w:rPr>
        <w:outlineLvl w:val="1"/>
      </w:pPr>
      <w:r>
        <w:rPr>
          <w:rFonts w:ascii="Times New Roman" w:hAnsi="Times New Roman"/>
          <w:i/>
          <w:iCs/>
          <w:sz w:val="36"/>
          <w:u w:val="single"/>
        </w:rPr>
        <w:t xml:space="preserve">十</w:t>
      </w:r>
      <w:r>
        <w:rPr>
          <w:rFonts w:hint="eastAsia" w:ascii="Times New Roman" w:hAnsi="Times New Roman"/>
          <w:i/>
          <w:iCs/>
          <w:sz w:val="36"/>
          <w:u w:val="single"/>
        </w:rPr>
        <w:t xml:space="preserve">四</w:t>
      </w:r>
      <w:r>
        <w:rPr>
          <w:rFonts w:ascii="Times New Roman" w:hAnsi="Times New Roman"/>
          <w:i/>
          <w:iCs/>
          <w:sz w:val="36"/>
          <w:u w:val="single"/>
        </w:rPr>
        <w:t xml:space="preserve">、技术要求响应及偏离表（分包号：**）</w:t>
      </w:r>
      <w:r/>
    </w:p>
    <w:p>
      <w:pPr>
        <w:pStyle w:val="719"/>
        <w:jc w:val="center"/>
        <w:spacing w:line="360" w:lineRule="auto"/>
        <w:tabs>
          <w:tab w:val="left" w:pos="360" w:leader="none"/>
        </w:tabs>
        <w:rPr>
          <w:rFonts w:ascii="Times New Roman" w:hAnsi="Times New Roman" w:eastAsia="黑体"/>
          <w:bCs/>
          <w:sz w:val="36"/>
          <w:szCs w:val="28"/>
        </w:rPr>
      </w:pPr>
      <w:r>
        <w:rPr>
          <w:rFonts w:ascii="Times New Roman" w:hAnsi="Times New Roman" w:eastAsia="黑体"/>
          <w:bCs/>
          <w:sz w:val="36"/>
          <w:szCs w:val="28"/>
        </w:rPr>
        <w:t xml:space="preserve">技术要求响应及偏离表</w:t>
      </w:r>
      <w:r/>
    </w:p>
    <w:p>
      <w:pPr>
        <w:pStyle w:val="719"/>
        <w:jc w:val="left"/>
        <w:spacing w:line="360" w:lineRule="auto"/>
        <w:rPr>
          <w:rFonts w:ascii="Times New Roman" w:hAnsi="Times New Roman"/>
          <w:sz w:val="36"/>
        </w:rPr>
      </w:pPr>
      <w:r>
        <w:rPr>
          <w:rFonts w:ascii="Times New Roman" w:hAnsi="Times New Roman"/>
          <w:color w:val="000000"/>
          <w:sz w:val="24"/>
          <w:szCs w:val="24"/>
        </w:rPr>
        <w:t xml:space="preserve">项目名称：      项目编号：      分包号：</w:t>
      </w:r>
      <w:r>
        <w:rPr>
          <w:rFonts w:ascii="Times New Roman" w:hAnsi="Times New Roman"/>
          <w:bCs/>
          <w:color w:val="000000"/>
          <w:sz w:val="24"/>
          <w:szCs w:val="24"/>
        </w:rPr>
        <w:t xml:space="preserve"> </w:t>
      </w:r>
      <w:r>
        <w:rPr>
          <w:rFonts w:ascii="Times New Roman" w:hAnsi="Times New Roman"/>
          <w:sz w:val="36"/>
        </w:rPr>
      </w:r>
      <w:r/>
    </w:p>
    <w:tbl>
      <w:tblPr>
        <w:tblW w:w="925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3561"/>
        <w:gridCol w:w="3290"/>
        <w:gridCol w:w="1522"/>
      </w:tblGrid>
      <w:tr>
        <w:trPr>
          <w:cantSplit/>
          <w:trHeight w:val="454"/>
        </w:trPr>
        <w:tc>
          <w:tcPr>
            <w:tcW w:w="88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序号</w:t>
            </w:r>
            <w:r/>
          </w:p>
        </w:tc>
        <w:tc>
          <w:tcPr>
            <w:tcW w:w="3561"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招标文件要求</w:t>
            </w:r>
            <w:r/>
          </w:p>
        </w:tc>
        <w:tc>
          <w:tcPr>
            <w:tcW w:w="329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投标响应情况</w:t>
            </w:r>
            <w:r/>
          </w:p>
        </w:tc>
        <w:tc>
          <w:tcPr>
            <w:tcW w:w="152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超出、符合或偏离</w:t>
            </w:r>
            <w:r/>
          </w:p>
        </w:tc>
      </w:tr>
      <w:tr>
        <w:trPr>
          <w:cantSplit/>
          <w:trHeight w:val="454"/>
        </w:trPr>
        <w:tc>
          <w:tcPr>
            <w:tcW w:w="88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1</w:t>
            </w:r>
            <w:r/>
          </w:p>
        </w:tc>
        <w:tc>
          <w:tcPr>
            <w:tcW w:w="3561"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329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52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454"/>
        </w:trPr>
        <w:tc>
          <w:tcPr>
            <w:tcW w:w="88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2</w:t>
            </w:r>
            <w:r/>
          </w:p>
        </w:tc>
        <w:tc>
          <w:tcPr>
            <w:tcW w:w="3561"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329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52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454"/>
        </w:trPr>
        <w:tc>
          <w:tcPr>
            <w:tcW w:w="88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3</w:t>
            </w:r>
            <w:r/>
          </w:p>
        </w:tc>
        <w:tc>
          <w:tcPr>
            <w:tcW w:w="3561"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329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52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454"/>
        </w:trPr>
        <w:tc>
          <w:tcPr>
            <w:tcW w:w="88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w:t>
            </w:r>
            <w:r/>
          </w:p>
        </w:tc>
        <w:tc>
          <w:tcPr>
            <w:tcW w:w="3561"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329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52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bl>
    <w:p>
      <w:pPr>
        <w:pStyle w:val="719"/>
        <w:ind w:firstLine="480"/>
        <w:spacing w:line="500" w:lineRule="exact"/>
        <w:rPr>
          <w:rFonts w:ascii="Times New Roman" w:hAnsi="Times New Roman"/>
          <w:color w:val="000000"/>
          <w:sz w:val="24"/>
          <w:szCs w:val="24"/>
        </w:rPr>
      </w:pPr>
      <w:r>
        <w:rPr>
          <w:rFonts w:ascii="Times New Roman" w:hAnsi="Times New Roman"/>
          <w:color w:val="000000"/>
          <w:sz w:val="24"/>
          <w:szCs w:val="24"/>
        </w:rPr>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投标人（盖章）：</w:t>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法定代表人</w:t>
      </w:r>
      <w:r>
        <w:rPr>
          <w:rFonts w:ascii="Times New Roman" w:hAnsi="Times New Roman"/>
          <w:sz w:val="24"/>
          <w:szCs w:val="24"/>
        </w:rPr>
        <w:t xml:space="preserve">（单位负责人）</w:t>
      </w:r>
      <w:r>
        <w:rPr>
          <w:rFonts w:ascii="Times New Roman" w:hAnsi="Times New Roman"/>
          <w:color w:val="000000"/>
          <w:sz w:val="24"/>
          <w:szCs w:val="24"/>
        </w:rPr>
        <w:t xml:space="preserve">或委托代理人（签字或盖章）：</w:t>
      </w:r>
      <w:r/>
    </w:p>
    <w:p>
      <w:pPr>
        <w:pStyle w:val="719"/>
        <w:ind w:firstLine="480"/>
        <w:spacing w:line="500" w:lineRule="exact"/>
        <w:rPr>
          <w:rFonts w:ascii="Times New Roman" w:hAnsi="Times New Roman"/>
          <w:color w:val="000000"/>
          <w:sz w:val="24"/>
          <w:szCs w:val="24"/>
        </w:rPr>
      </w:pPr>
      <w:r>
        <w:rPr>
          <w:rFonts w:ascii="Times New Roman" w:hAnsi="Times New Roman"/>
          <w:color w:val="000000"/>
          <w:sz w:val="24"/>
          <w:szCs w:val="24"/>
        </w:rPr>
        <w:t xml:space="preserve">日期：    年     月     日</w:t>
      </w:r>
      <w:r/>
    </w:p>
    <w:p>
      <w:pPr>
        <w:pStyle w:val="719"/>
        <w:rPr>
          <w:rFonts w:ascii="Times New Roman" w:hAnsi="Times New Roman"/>
        </w:rPr>
      </w:pPr>
      <w:r>
        <w:rPr>
          <w:rFonts w:ascii="Times New Roman" w:hAnsi="Times New Roman"/>
        </w:rPr>
      </w:r>
      <w:r/>
    </w:p>
    <w:p>
      <w:pPr>
        <w:pStyle w:val="719"/>
        <w:jc w:val="left"/>
        <w:keepLines/>
        <w:keepNext/>
        <w:spacing w:before="360" w:after="200" w:line="360" w:lineRule="auto"/>
        <w:rPr>
          <w:rFonts w:ascii="Times New Roman" w:hAnsi="Times New Roman"/>
          <w:i/>
          <w:iCs/>
          <w:sz w:val="36"/>
          <w:u w:val="single"/>
        </w:rPr>
        <w:outlineLvl w:val="1"/>
      </w:pPr>
      <w:r/>
      <w:bookmarkStart w:id="64" w:name="_Hlt26955054"/>
      <w:r/>
      <w:bookmarkEnd w:id="64"/>
      <w:r>
        <w:rPr>
          <w:rFonts w:ascii="Times New Roman" w:hAnsi="Times New Roman"/>
          <w:i/>
          <w:iCs/>
          <w:sz w:val="36"/>
          <w:u w:val="single"/>
        </w:rPr>
        <w:t xml:space="preserve">十</w:t>
      </w:r>
      <w:r>
        <w:rPr>
          <w:rFonts w:hint="eastAsia" w:ascii="Times New Roman" w:hAnsi="Times New Roman"/>
          <w:i/>
          <w:iCs/>
          <w:sz w:val="36"/>
          <w:u w:val="single"/>
        </w:rPr>
        <w:t xml:space="preserve">五</w:t>
      </w:r>
      <w:r>
        <w:rPr>
          <w:rFonts w:ascii="Times New Roman" w:hAnsi="Times New Roman"/>
          <w:i/>
          <w:iCs/>
          <w:sz w:val="36"/>
          <w:u w:val="single"/>
        </w:rPr>
        <w:t xml:space="preserve">、商务要求响应及偏离表（分包号：**）</w:t>
      </w:r>
      <w:r/>
    </w:p>
    <w:p>
      <w:pPr>
        <w:pStyle w:val="719"/>
        <w:jc w:val="center"/>
        <w:spacing w:line="360" w:lineRule="auto"/>
        <w:tabs>
          <w:tab w:val="left" w:pos="360" w:leader="none"/>
        </w:tabs>
        <w:rPr>
          <w:rFonts w:ascii="Times New Roman" w:hAnsi="Times New Roman" w:eastAsia="黑体"/>
          <w:bCs/>
          <w:sz w:val="36"/>
          <w:szCs w:val="28"/>
        </w:rPr>
      </w:pPr>
      <w:r>
        <w:rPr>
          <w:rFonts w:ascii="Times New Roman" w:hAnsi="Times New Roman" w:eastAsia="黑体"/>
          <w:bCs/>
          <w:sz w:val="36"/>
          <w:szCs w:val="28"/>
        </w:rPr>
        <w:t xml:space="preserve">商务要求响应及偏离表</w:t>
      </w:r>
      <w:r/>
    </w:p>
    <w:p>
      <w:pPr>
        <w:pStyle w:val="719"/>
        <w:jc w:val="left"/>
        <w:spacing w:line="360" w:lineRule="auto"/>
        <w:rPr>
          <w:rFonts w:ascii="Times New Roman" w:hAnsi="Times New Roman"/>
        </w:rPr>
      </w:pPr>
      <w:r>
        <w:rPr>
          <w:rFonts w:ascii="Times New Roman" w:hAnsi="Times New Roman"/>
          <w:color w:val="000000"/>
          <w:sz w:val="24"/>
          <w:szCs w:val="24"/>
        </w:rPr>
        <w:t xml:space="preserve">项目名称：      项目编号：      分包号：</w:t>
      </w:r>
      <w:r>
        <w:rPr>
          <w:rFonts w:ascii="Times New Roman" w:hAnsi="Times New Roman"/>
          <w:bCs/>
          <w:color w:val="000000"/>
          <w:sz w:val="24"/>
          <w:szCs w:val="24"/>
        </w:rPr>
        <w:t xml:space="preserve"> </w:t>
      </w:r>
      <w:r>
        <w:rPr>
          <w:rFonts w:ascii="Times New Roman" w:hAnsi="Times New Roman"/>
        </w:rPr>
      </w:r>
      <w:r/>
    </w:p>
    <w:tbl>
      <w:tblPr>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2"/>
        <w:gridCol w:w="3642"/>
        <w:gridCol w:w="3387"/>
        <w:gridCol w:w="1552"/>
      </w:tblGrid>
      <w:tr>
        <w:trPr>
          <w:cantSplit/>
          <w:trHeight w:val="454"/>
        </w:trPr>
        <w:tc>
          <w:tcPr>
            <w:tcW w:w="912" w:type="dxa"/>
            <w:vAlign w:val="center"/>
            <w:textDirection w:val="lrTb"/>
            <w:noWrap w:val="false"/>
          </w:tcPr>
          <w:p>
            <w:pPr>
              <w:pStyle w:val="719"/>
              <w:jc w:val="center"/>
              <w:rPr>
                <w:rFonts w:ascii="Times New Roman" w:hAnsi="Times New Roman"/>
                <w:color w:val="000000"/>
                <w:sz w:val="24"/>
                <w:szCs w:val="24"/>
              </w:rPr>
            </w:pPr>
            <w:r/>
            <w:bookmarkStart w:id="65" w:name="_Hlt24879081"/>
            <w:r/>
            <w:bookmarkEnd w:id="65"/>
            <w:r/>
            <w:bookmarkStart w:id="66" w:name="_Hlt26955064"/>
            <w:r/>
            <w:bookmarkEnd w:id="66"/>
            <w:r/>
            <w:bookmarkStart w:id="67" w:name="_Hlt26671343"/>
            <w:r/>
            <w:bookmarkEnd w:id="67"/>
            <w:r/>
            <w:bookmarkStart w:id="68" w:name="_Hlt26782999"/>
            <w:r/>
            <w:bookmarkEnd w:id="68"/>
            <w:r/>
            <w:bookmarkStart w:id="69" w:name="_Hlt26609391"/>
            <w:r/>
            <w:bookmarkEnd w:id="69"/>
            <w:r/>
            <w:bookmarkStart w:id="70" w:name="_Hlt26580838"/>
            <w:r/>
            <w:bookmarkEnd w:id="70"/>
            <w:r/>
            <w:bookmarkStart w:id="71" w:name="_Hlt26671372"/>
            <w:r/>
            <w:bookmarkEnd w:id="71"/>
            <w:r/>
            <w:bookmarkStart w:id="72" w:name="_Hlt26955056"/>
            <w:r/>
            <w:bookmarkEnd w:id="72"/>
            <w:r>
              <w:rPr>
                <w:rFonts w:ascii="Times New Roman" w:hAnsi="Times New Roman"/>
                <w:color w:val="000000"/>
                <w:sz w:val="24"/>
                <w:szCs w:val="24"/>
              </w:rPr>
              <w:t xml:space="preserve">序号</w:t>
            </w:r>
            <w:r/>
          </w:p>
        </w:tc>
        <w:tc>
          <w:tcPr>
            <w:tcW w:w="364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招标文件要求</w:t>
            </w:r>
            <w:r/>
          </w:p>
        </w:tc>
        <w:tc>
          <w:tcPr>
            <w:tcW w:w="3387"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投标响应情况</w:t>
            </w:r>
            <w:r/>
          </w:p>
        </w:tc>
        <w:tc>
          <w:tcPr>
            <w:tcW w:w="155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超出、符合或偏离</w:t>
            </w:r>
            <w:r/>
          </w:p>
        </w:tc>
      </w:tr>
      <w:tr>
        <w:trPr>
          <w:cantSplit/>
          <w:trHeight w:val="454"/>
        </w:trPr>
        <w:tc>
          <w:tcPr>
            <w:tcW w:w="91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1</w:t>
            </w:r>
            <w:r/>
          </w:p>
        </w:tc>
        <w:tc>
          <w:tcPr>
            <w:tcW w:w="364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3387"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55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454"/>
        </w:trPr>
        <w:tc>
          <w:tcPr>
            <w:tcW w:w="91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2</w:t>
            </w:r>
            <w:r/>
          </w:p>
        </w:tc>
        <w:tc>
          <w:tcPr>
            <w:tcW w:w="364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3387"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55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454"/>
        </w:trPr>
        <w:tc>
          <w:tcPr>
            <w:tcW w:w="91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3</w:t>
            </w:r>
            <w:r/>
          </w:p>
        </w:tc>
        <w:tc>
          <w:tcPr>
            <w:tcW w:w="364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3387"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55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454"/>
        </w:trPr>
        <w:tc>
          <w:tcPr>
            <w:tcW w:w="91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w:t>
            </w:r>
            <w:r/>
          </w:p>
        </w:tc>
        <w:tc>
          <w:tcPr>
            <w:tcW w:w="364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3387"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55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bl>
    <w:p>
      <w:pPr>
        <w:pStyle w:val="719"/>
        <w:ind w:firstLine="480"/>
        <w:spacing w:line="500" w:lineRule="exact"/>
        <w:rPr>
          <w:rFonts w:ascii="Times New Roman" w:hAnsi="Times New Roman"/>
          <w:color w:val="000000"/>
          <w:sz w:val="24"/>
          <w:szCs w:val="24"/>
        </w:rPr>
      </w:pPr>
      <w:r>
        <w:rPr>
          <w:rFonts w:ascii="Times New Roman" w:hAnsi="Times New Roman"/>
          <w:color w:val="000000"/>
          <w:sz w:val="24"/>
          <w:szCs w:val="24"/>
        </w:rPr>
      </w:r>
      <w:r/>
    </w:p>
    <w:p>
      <w:pPr>
        <w:pStyle w:val="719"/>
        <w:ind w:firstLine="480"/>
        <w:spacing w:line="500" w:lineRule="exact"/>
        <w:rPr>
          <w:rFonts w:ascii="Times New Roman" w:hAnsi="Times New Roman"/>
          <w:color w:val="000000"/>
          <w:sz w:val="24"/>
          <w:szCs w:val="24"/>
        </w:rPr>
      </w:pPr>
      <w:r>
        <w:rPr>
          <w:rFonts w:ascii="Times New Roman" w:hAnsi="Times New Roman"/>
          <w:color w:val="000000"/>
          <w:sz w:val="24"/>
          <w:szCs w:val="24"/>
        </w:rPr>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投标人（盖章）：</w:t>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法定代表人</w:t>
      </w:r>
      <w:r>
        <w:rPr>
          <w:rFonts w:ascii="Times New Roman" w:hAnsi="Times New Roman"/>
          <w:sz w:val="24"/>
          <w:szCs w:val="24"/>
        </w:rPr>
        <w:t xml:space="preserve">（单位负责人）</w:t>
      </w:r>
      <w:r>
        <w:rPr>
          <w:rFonts w:ascii="Times New Roman" w:hAnsi="Times New Roman"/>
          <w:color w:val="000000"/>
          <w:sz w:val="24"/>
          <w:szCs w:val="24"/>
        </w:rPr>
        <w:t xml:space="preserve">或委托代理人（签字或盖章）：</w:t>
      </w:r>
      <w:r/>
    </w:p>
    <w:p>
      <w:pPr>
        <w:pStyle w:val="719"/>
        <w:ind w:firstLine="480"/>
        <w:spacing w:line="500" w:lineRule="exact"/>
        <w:rPr>
          <w:rFonts w:ascii="Times New Roman" w:hAnsi="Times New Roman"/>
          <w:color w:val="000000"/>
          <w:sz w:val="24"/>
          <w:szCs w:val="24"/>
        </w:rPr>
      </w:pPr>
      <w:r>
        <w:rPr>
          <w:rFonts w:ascii="Times New Roman" w:hAnsi="Times New Roman"/>
          <w:color w:val="000000"/>
          <w:sz w:val="24"/>
          <w:szCs w:val="24"/>
        </w:rPr>
        <w:t xml:space="preserve">日期：    年     月     日</w:t>
      </w:r>
      <w:r/>
    </w:p>
    <w:p>
      <w:pPr>
        <w:pStyle w:val="719"/>
        <w:jc w:val="left"/>
        <w:keepLines/>
        <w:keepNext/>
        <w:spacing w:before="360" w:after="200" w:line="360" w:lineRule="auto"/>
        <w:rPr>
          <w:rFonts w:ascii="Times New Roman" w:hAnsi="Times New Roman"/>
          <w:iCs/>
          <w:sz w:val="36"/>
        </w:rPr>
        <w:outlineLvl w:val="1"/>
      </w:pPr>
      <w:r/>
      <w:bookmarkStart w:id="73" w:name="_Hlt26671374"/>
      <w:r/>
      <w:bookmarkEnd w:id="73"/>
      <w:r/>
      <w:bookmarkStart w:id="74" w:name="_Hlt26955066"/>
      <w:r/>
      <w:bookmarkEnd w:id="74"/>
      <w:r/>
      <w:bookmarkStart w:id="75" w:name="_格式2__法定代表人授权书"/>
      <w:r/>
      <w:bookmarkEnd w:id="75"/>
      <w:r/>
      <w:bookmarkStart w:id="76" w:name="_Hlt26609389"/>
      <w:r/>
      <w:bookmarkEnd w:id="76"/>
      <w:r>
        <w:rPr>
          <w:rFonts w:ascii="Times New Roman" w:hAnsi="Times New Roman"/>
          <w:iCs/>
          <w:sz w:val="36"/>
        </w:rPr>
        <w:t xml:space="preserve">十</w:t>
      </w:r>
      <w:r>
        <w:rPr>
          <w:rFonts w:hint="eastAsia" w:ascii="Times New Roman" w:hAnsi="Times New Roman"/>
          <w:iCs/>
          <w:sz w:val="36"/>
        </w:rPr>
        <w:t xml:space="preserve">六</w:t>
      </w:r>
      <w:r>
        <w:rPr>
          <w:rFonts w:ascii="Times New Roman" w:hAnsi="Times New Roman"/>
          <w:iCs/>
          <w:sz w:val="36"/>
        </w:rPr>
        <w:t xml:space="preserve">、类似项目业绩一览表（分包号：**）</w:t>
      </w:r>
      <w:r/>
    </w:p>
    <w:p>
      <w:pPr>
        <w:pStyle w:val="719"/>
        <w:jc w:val="center"/>
        <w:spacing w:line="360" w:lineRule="auto"/>
        <w:tabs>
          <w:tab w:val="left" w:pos="360" w:leader="none"/>
        </w:tabs>
        <w:rPr>
          <w:rFonts w:ascii="Times New Roman" w:hAnsi="Times New Roman" w:eastAsia="黑体"/>
          <w:bCs/>
          <w:sz w:val="36"/>
          <w:szCs w:val="28"/>
        </w:rPr>
      </w:pPr>
      <w:r>
        <w:rPr>
          <w:rFonts w:ascii="Times New Roman" w:hAnsi="Times New Roman" w:eastAsia="黑体"/>
          <w:bCs/>
          <w:sz w:val="36"/>
          <w:szCs w:val="28"/>
        </w:rPr>
        <w:t xml:space="preserve">类似项目业绩一览表</w:t>
      </w:r>
      <w:r/>
    </w:p>
    <w:p>
      <w:pPr>
        <w:pStyle w:val="719"/>
        <w:jc w:val="left"/>
        <w:spacing w:line="360" w:lineRule="auto"/>
        <w:rPr>
          <w:rFonts w:ascii="Times New Roman" w:hAnsi="Times New Roman"/>
        </w:rPr>
      </w:pPr>
      <w:r>
        <w:rPr>
          <w:rFonts w:ascii="Times New Roman" w:hAnsi="Times New Roman"/>
          <w:color w:val="000000"/>
          <w:sz w:val="24"/>
          <w:szCs w:val="24"/>
        </w:rPr>
        <w:t xml:space="preserve">项目名称：      项目编号：      分包号：</w:t>
      </w:r>
      <w:r>
        <w:rPr>
          <w:rFonts w:ascii="Times New Roman" w:hAnsi="Times New Roman"/>
          <w:bCs/>
          <w:color w:val="000000"/>
          <w:sz w:val="24"/>
          <w:szCs w:val="24"/>
        </w:rPr>
        <w:t xml:space="preserve"> </w:t>
      </w:r>
      <w:r>
        <w:rPr>
          <w:rFonts w:ascii="Times New Roman" w:hAnsi="Times New Roman"/>
        </w:rPr>
      </w:r>
      <w:r/>
    </w:p>
    <w:tbl>
      <w:tblPr>
        <w:tblW w:w="881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6"/>
        <w:gridCol w:w="2686"/>
        <w:gridCol w:w="1850"/>
        <w:gridCol w:w="1985"/>
        <w:gridCol w:w="1309"/>
      </w:tblGrid>
      <w:tr>
        <w:trPr>
          <w:cantSplit/>
          <w:trHeight w:val="454"/>
        </w:trPr>
        <w:tc>
          <w:tcPr>
            <w:tcW w:w="986"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序号</w:t>
            </w:r>
            <w:r/>
          </w:p>
        </w:tc>
        <w:tc>
          <w:tcPr>
            <w:tcW w:w="2686"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项目名称</w:t>
            </w:r>
            <w:r/>
          </w:p>
        </w:tc>
        <w:tc>
          <w:tcPr>
            <w:tcW w:w="185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签订时间</w:t>
            </w:r>
            <w:r/>
          </w:p>
        </w:tc>
        <w:tc>
          <w:tcPr>
            <w:tcW w:w="1985"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采购单位</w:t>
            </w:r>
            <w:r/>
          </w:p>
        </w:tc>
        <w:tc>
          <w:tcPr>
            <w:tcW w:w="1309"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主要标的</w:t>
            </w:r>
            <w:r/>
          </w:p>
        </w:tc>
      </w:tr>
      <w:tr>
        <w:trPr>
          <w:cantSplit/>
          <w:trHeight w:val="454"/>
        </w:trPr>
        <w:tc>
          <w:tcPr>
            <w:tcW w:w="986"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1</w:t>
            </w:r>
            <w:r/>
          </w:p>
        </w:tc>
        <w:tc>
          <w:tcPr>
            <w:tcW w:w="2686"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85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985"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309"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454"/>
        </w:trPr>
        <w:tc>
          <w:tcPr>
            <w:tcW w:w="986"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2</w:t>
            </w:r>
            <w:r/>
          </w:p>
        </w:tc>
        <w:tc>
          <w:tcPr>
            <w:tcW w:w="2686"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85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985"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309"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454"/>
        </w:trPr>
        <w:tc>
          <w:tcPr>
            <w:tcW w:w="986"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3</w:t>
            </w:r>
            <w:r/>
          </w:p>
        </w:tc>
        <w:tc>
          <w:tcPr>
            <w:tcW w:w="2686"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85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985"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309"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454"/>
        </w:trPr>
        <w:tc>
          <w:tcPr>
            <w:tcW w:w="986"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w:t>
            </w:r>
            <w:r/>
          </w:p>
        </w:tc>
        <w:tc>
          <w:tcPr>
            <w:tcW w:w="2686"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85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985"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309"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bl>
    <w:p>
      <w:pPr>
        <w:pStyle w:val="719"/>
        <w:ind w:firstLine="480"/>
        <w:spacing w:line="500" w:lineRule="exact"/>
        <w:rPr>
          <w:rFonts w:ascii="Times New Roman" w:hAnsi="Times New Roman"/>
          <w:color w:val="000000"/>
          <w:sz w:val="24"/>
          <w:szCs w:val="24"/>
        </w:rPr>
      </w:pPr>
      <w:r>
        <w:rPr>
          <w:rFonts w:ascii="Times New Roman" w:hAnsi="Times New Roman"/>
          <w:color w:val="000000"/>
          <w:sz w:val="24"/>
          <w:szCs w:val="24"/>
        </w:rPr>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投标人（盖章）：</w:t>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法定代表人</w:t>
      </w:r>
      <w:r>
        <w:rPr>
          <w:rFonts w:ascii="Times New Roman" w:hAnsi="Times New Roman"/>
          <w:sz w:val="24"/>
          <w:szCs w:val="24"/>
        </w:rPr>
        <w:t xml:space="preserve">（单位负责人）</w:t>
      </w:r>
      <w:r>
        <w:rPr>
          <w:rFonts w:ascii="Times New Roman" w:hAnsi="Times New Roman"/>
          <w:color w:val="000000"/>
          <w:sz w:val="24"/>
          <w:szCs w:val="24"/>
        </w:rPr>
        <w:t xml:space="preserve">或委托代理人（签字或盖章）：</w:t>
      </w:r>
      <w:r/>
    </w:p>
    <w:p>
      <w:pPr>
        <w:pStyle w:val="719"/>
        <w:ind w:firstLine="480"/>
        <w:spacing w:line="500" w:lineRule="exact"/>
        <w:rPr>
          <w:rFonts w:ascii="Times New Roman" w:hAnsi="Times New Roman"/>
          <w:color w:val="000000"/>
          <w:sz w:val="24"/>
          <w:szCs w:val="24"/>
        </w:rPr>
      </w:pPr>
      <w:r>
        <w:rPr>
          <w:rFonts w:ascii="Times New Roman" w:hAnsi="Times New Roman"/>
          <w:color w:val="000000"/>
          <w:sz w:val="24"/>
          <w:szCs w:val="24"/>
        </w:rPr>
        <w:t xml:space="preserve">日期：    年     月     日</w:t>
      </w:r>
      <w:r/>
    </w:p>
    <w:p>
      <w:pPr>
        <w:pStyle w:val="719"/>
        <w:rPr>
          <w:rFonts w:ascii="Times New Roman" w:hAnsi="Times New Roman"/>
        </w:rPr>
      </w:pPr>
      <w:r>
        <w:rPr>
          <w:rFonts w:ascii="Times New Roman" w:hAnsi="Times New Roman"/>
        </w:rPr>
      </w:r>
      <w:r/>
    </w:p>
    <w:p>
      <w:pPr>
        <w:pStyle w:val="719"/>
        <w:rPr>
          <w:rFonts w:ascii="Times New Roman" w:hAnsi="Times New Roman"/>
        </w:rPr>
      </w:pPr>
      <w:r>
        <w:rPr>
          <w:rFonts w:ascii="Times New Roman" w:hAnsi="Times New Roman"/>
        </w:rPr>
      </w:r>
      <w:r/>
    </w:p>
    <w:p>
      <w:pPr>
        <w:pStyle w:val="719"/>
        <w:jc w:val="left"/>
        <w:keepLines/>
        <w:keepNext/>
        <w:spacing w:before="360" w:after="200" w:line="360" w:lineRule="auto"/>
        <w:rPr>
          <w:rFonts w:ascii="Times New Roman" w:hAnsi="Times New Roman"/>
          <w:iCs/>
          <w:sz w:val="36"/>
        </w:rPr>
        <w:outlineLvl w:val="1"/>
      </w:pPr>
      <w:r>
        <w:rPr>
          <w:rFonts w:ascii="Times New Roman" w:hAnsi="Times New Roman"/>
          <w:iCs/>
          <w:sz w:val="36"/>
        </w:rPr>
        <w:t xml:space="preserve">十</w:t>
      </w:r>
      <w:r>
        <w:rPr>
          <w:rFonts w:hint="eastAsia" w:ascii="Times New Roman" w:hAnsi="Times New Roman"/>
          <w:iCs/>
          <w:sz w:val="36"/>
        </w:rPr>
        <w:t xml:space="preserve">七</w:t>
      </w:r>
      <w:r>
        <w:rPr>
          <w:rFonts w:ascii="Times New Roman" w:hAnsi="Times New Roman"/>
          <w:iCs/>
          <w:sz w:val="36"/>
        </w:rPr>
        <w:t xml:space="preserve">、项目团队人员一览表（分包号：**）</w:t>
      </w:r>
      <w:r/>
    </w:p>
    <w:p>
      <w:pPr>
        <w:pStyle w:val="719"/>
        <w:jc w:val="center"/>
        <w:spacing w:line="360" w:lineRule="auto"/>
        <w:tabs>
          <w:tab w:val="left" w:pos="360" w:leader="none"/>
        </w:tabs>
        <w:rPr>
          <w:rFonts w:ascii="Times New Roman" w:hAnsi="Times New Roman" w:eastAsia="黑体"/>
          <w:bCs/>
          <w:sz w:val="36"/>
          <w:szCs w:val="28"/>
        </w:rPr>
      </w:pPr>
      <w:r>
        <w:rPr>
          <w:rFonts w:ascii="Times New Roman" w:hAnsi="Times New Roman" w:eastAsia="黑体"/>
          <w:bCs/>
          <w:sz w:val="36"/>
          <w:szCs w:val="28"/>
        </w:rPr>
        <w:t xml:space="preserve">项目团队人员一览表</w:t>
      </w:r>
      <w:r/>
    </w:p>
    <w:p>
      <w:pPr>
        <w:pStyle w:val="719"/>
        <w:jc w:val="left"/>
        <w:spacing w:line="360" w:lineRule="auto"/>
        <w:rPr>
          <w:rFonts w:ascii="Times New Roman" w:hAnsi="Times New Roman"/>
        </w:rPr>
      </w:pPr>
      <w:r>
        <w:rPr>
          <w:rFonts w:ascii="Times New Roman" w:hAnsi="Times New Roman"/>
          <w:color w:val="000000"/>
          <w:sz w:val="24"/>
          <w:szCs w:val="24"/>
        </w:rPr>
        <w:t xml:space="preserve">项目名称：      项目编号：      分包号：</w:t>
      </w:r>
      <w:r>
        <w:rPr>
          <w:rFonts w:ascii="Times New Roman" w:hAnsi="Times New Roman"/>
          <w:bCs/>
          <w:color w:val="000000"/>
          <w:sz w:val="24"/>
          <w:szCs w:val="24"/>
        </w:rPr>
        <w:t xml:space="preserve"> </w:t>
      </w:r>
      <w:r>
        <w:rPr>
          <w:rFonts w:ascii="Times New Roman" w:hAnsi="Times New Roman"/>
        </w:rPr>
      </w:r>
      <w:r/>
    </w:p>
    <w:tbl>
      <w:tblPr>
        <w:tblW w:w="909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2"/>
        <w:gridCol w:w="1492"/>
        <w:gridCol w:w="2311"/>
        <w:gridCol w:w="1118"/>
        <w:gridCol w:w="850"/>
        <w:gridCol w:w="2024"/>
      </w:tblGrid>
      <w:tr>
        <w:trPr>
          <w:cantSplit/>
          <w:trHeight w:val="567"/>
        </w:trPr>
        <w:tc>
          <w:tcPr>
            <w:tcW w:w="130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姓名</w:t>
            </w:r>
            <w:r/>
          </w:p>
        </w:tc>
        <w:tc>
          <w:tcPr>
            <w:tcW w:w="149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本项目拟担任职务</w:t>
            </w:r>
            <w:r/>
          </w:p>
        </w:tc>
        <w:tc>
          <w:tcPr>
            <w:tcW w:w="2311"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技术职称、专业资质</w:t>
            </w:r>
            <w:r/>
          </w:p>
        </w:tc>
        <w:tc>
          <w:tcPr>
            <w:tcW w:w="1118"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学历</w:t>
            </w:r>
            <w:r/>
          </w:p>
        </w:tc>
        <w:tc>
          <w:tcPr>
            <w:tcW w:w="85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年龄</w:t>
            </w:r>
            <w:r/>
          </w:p>
        </w:tc>
        <w:tc>
          <w:tcPr>
            <w:tcW w:w="2024"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t xml:space="preserve">主要资历及担任过的职务</w:t>
            </w:r>
            <w:r/>
          </w:p>
        </w:tc>
      </w:tr>
      <w:tr>
        <w:trPr>
          <w:cantSplit/>
          <w:trHeight w:val="567"/>
        </w:trPr>
        <w:tc>
          <w:tcPr>
            <w:tcW w:w="130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49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2311"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118"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85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2024"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567"/>
        </w:trPr>
        <w:tc>
          <w:tcPr>
            <w:tcW w:w="130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49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2311"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118"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85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2024"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567"/>
        </w:trPr>
        <w:tc>
          <w:tcPr>
            <w:tcW w:w="130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49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2311"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118"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85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2024"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r>
        <w:trPr>
          <w:cantSplit/>
          <w:trHeight w:val="567"/>
        </w:trPr>
        <w:tc>
          <w:tcPr>
            <w:tcW w:w="130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492"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2311"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1118"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850"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c>
          <w:tcPr>
            <w:tcW w:w="2024" w:type="dxa"/>
            <w:vAlign w:val="center"/>
            <w:textDirection w:val="lrTb"/>
            <w:noWrap w:val="false"/>
          </w:tcPr>
          <w:p>
            <w:pPr>
              <w:pStyle w:val="719"/>
              <w:jc w:val="center"/>
              <w:rPr>
                <w:rFonts w:ascii="Times New Roman" w:hAnsi="Times New Roman"/>
                <w:color w:val="000000"/>
                <w:sz w:val="24"/>
                <w:szCs w:val="24"/>
              </w:rPr>
            </w:pPr>
            <w:r>
              <w:rPr>
                <w:rFonts w:ascii="Times New Roman" w:hAnsi="Times New Roman"/>
                <w:color w:val="000000"/>
                <w:sz w:val="24"/>
                <w:szCs w:val="24"/>
              </w:rPr>
            </w:r>
            <w:r/>
          </w:p>
        </w:tc>
      </w:tr>
    </w:tbl>
    <w:p>
      <w:pPr>
        <w:pStyle w:val="719"/>
        <w:ind w:firstLine="480"/>
        <w:spacing w:line="500" w:lineRule="exact"/>
        <w:rPr>
          <w:rFonts w:ascii="Times New Roman" w:hAnsi="Times New Roman"/>
          <w:color w:val="000000"/>
          <w:sz w:val="24"/>
          <w:szCs w:val="24"/>
        </w:rPr>
      </w:pPr>
      <w:r>
        <w:rPr>
          <w:rFonts w:ascii="Times New Roman" w:hAnsi="Times New Roman"/>
          <w:color w:val="000000"/>
          <w:sz w:val="24"/>
          <w:szCs w:val="24"/>
        </w:rPr>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投标人（盖章）：</w:t>
      </w:r>
      <w:r/>
    </w:p>
    <w:p>
      <w:pPr>
        <w:pStyle w:val="719"/>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法定代表人</w:t>
      </w:r>
      <w:r>
        <w:rPr>
          <w:rFonts w:ascii="Times New Roman" w:hAnsi="Times New Roman"/>
          <w:sz w:val="24"/>
          <w:szCs w:val="24"/>
        </w:rPr>
        <w:t xml:space="preserve">（单位负责人）</w:t>
      </w:r>
      <w:r>
        <w:rPr>
          <w:rFonts w:ascii="Times New Roman" w:hAnsi="Times New Roman"/>
          <w:color w:val="000000"/>
          <w:sz w:val="24"/>
          <w:szCs w:val="24"/>
        </w:rPr>
        <w:t xml:space="preserve">或委托代理人（签字或盖章）：</w:t>
      </w:r>
      <w:r/>
    </w:p>
    <w:p>
      <w:pPr>
        <w:pStyle w:val="719"/>
        <w:ind w:firstLine="480"/>
        <w:spacing w:line="500" w:lineRule="exact"/>
        <w:rPr>
          <w:rFonts w:ascii="Times New Roman" w:hAnsi="Times New Roman"/>
          <w:color w:val="000000"/>
          <w:sz w:val="24"/>
          <w:szCs w:val="24"/>
        </w:rPr>
      </w:pPr>
      <w:r>
        <w:rPr>
          <w:rFonts w:ascii="Times New Roman" w:hAnsi="Times New Roman"/>
          <w:color w:val="000000"/>
          <w:sz w:val="24"/>
          <w:szCs w:val="24"/>
        </w:rPr>
        <w:t xml:space="preserve">日期：    年     月     日</w:t>
      </w:r>
      <w:r/>
    </w:p>
    <w:p>
      <w:pPr>
        <w:pStyle w:val="719"/>
        <w:jc w:val="left"/>
        <w:keepLines/>
        <w:keepNext/>
        <w:spacing w:before="360" w:after="200" w:line="360" w:lineRule="auto"/>
        <w:rPr>
          <w:rFonts w:ascii="Times New Roman" w:hAnsi="Times New Roman"/>
          <w:i/>
          <w:sz w:val="36"/>
          <w:u w:val="single"/>
        </w:rPr>
        <w:outlineLvl w:val="1"/>
      </w:pPr>
      <w:r>
        <w:rPr>
          <w:rFonts w:ascii="Times New Roman" w:hAnsi="Times New Roman"/>
          <w:i/>
          <w:sz w:val="36"/>
          <w:u w:val="single"/>
        </w:rPr>
        <w:t xml:space="preserve">十</w:t>
      </w:r>
      <w:r>
        <w:rPr>
          <w:rFonts w:hint="eastAsia" w:ascii="Times New Roman" w:hAnsi="Times New Roman"/>
          <w:i/>
          <w:sz w:val="36"/>
          <w:u w:val="single"/>
        </w:rPr>
        <w:t xml:space="preserve">八</w:t>
      </w:r>
      <w:r>
        <w:rPr>
          <w:rFonts w:ascii="Times New Roman" w:hAnsi="Times New Roman"/>
          <w:i/>
          <w:sz w:val="36"/>
          <w:u w:val="single"/>
        </w:rPr>
        <w:t xml:space="preserve">、开标一览表</w:t>
      </w:r>
      <w:r/>
    </w:p>
    <w:p>
      <w:pPr>
        <w:pStyle w:val="719"/>
        <w:jc w:val="left"/>
        <w:spacing w:line="360" w:lineRule="auto"/>
        <w:rPr>
          <w:rFonts w:ascii="Times New Roman" w:hAnsi="Times New Roman"/>
          <w:color w:val="000000"/>
          <w:sz w:val="36"/>
        </w:rPr>
      </w:pPr>
      <w:r>
        <w:rPr>
          <w:rFonts w:ascii="Times New Roman" w:hAnsi="Times New Roman"/>
          <w:color w:val="000000"/>
          <w:sz w:val="24"/>
          <w:szCs w:val="24"/>
        </w:rPr>
        <w:t xml:space="preserve">项目编号：      分包号：</w:t>
      </w:r>
      <w:r>
        <w:rPr>
          <w:rFonts w:ascii="Times New Roman" w:hAnsi="Times New Roman"/>
          <w:bCs/>
          <w:color w:val="000000"/>
          <w:sz w:val="24"/>
          <w:szCs w:val="24"/>
        </w:rPr>
        <w:t xml:space="preserve"> </w:t>
      </w:r>
      <w:r>
        <w:rPr>
          <w:rFonts w:ascii="Times New Roman" w:hAnsi="Times New Roman"/>
          <w:color w:val="000000"/>
          <w:sz w:val="36"/>
        </w:rPr>
      </w:r>
      <w:r/>
    </w:p>
    <w:p>
      <w:pPr>
        <w:pStyle w:val="719"/>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p>
    <w:tbl>
      <w:tblPr>
        <w:tblW w:w="918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59"/>
        <w:gridCol w:w="3060"/>
        <w:gridCol w:w="3061"/>
      </w:tblGrid>
      <w:tr>
        <w:trPr>
          <w:trHeight w:val="610"/>
        </w:trPr>
        <w:tc>
          <w:tcPr>
            <w:tcW w:w="3059" w:type="dxa"/>
            <w:vAlign w:val="top"/>
            <w:textDirection w:val="lrTb"/>
            <w:noWrap w:val="false"/>
          </w:tcPr>
          <w:p>
            <w:pPr>
              <w:pStyle w:val="719"/>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项目名称</w:t>
            </w:r>
            <w:r/>
          </w:p>
        </w:tc>
        <w:tc>
          <w:tcPr>
            <w:tcW w:w="3060" w:type="dxa"/>
            <w:vAlign w:val="top"/>
            <w:textDirection w:val="lrTb"/>
            <w:noWrap w:val="false"/>
          </w:tcPr>
          <w:p>
            <w:pPr>
              <w:pStyle w:val="719"/>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项目内容</w:t>
            </w:r>
            <w:r/>
          </w:p>
        </w:tc>
        <w:tc>
          <w:tcPr>
            <w:tcW w:w="3060" w:type="dxa"/>
            <w:vAlign w:val="top"/>
            <w:textDirection w:val="lrTb"/>
            <w:noWrap w:val="false"/>
          </w:tcPr>
          <w:p>
            <w:pPr>
              <w:pStyle w:val="719"/>
              <w:jc w:val="center"/>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单</w:t>
            </w:r>
            <w:r>
              <w:rPr>
                <w:rFonts w:ascii="Times New Roman" w:hAnsi="Times New Roman"/>
                <w:color w:val="000000"/>
                <w:sz w:val="24"/>
                <w:szCs w:val="24"/>
              </w:rPr>
              <w:t xml:space="preserve">价（小写）</w:t>
            </w:r>
            <w:r/>
          </w:p>
        </w:tc>
      </w:tr>
      <w:tr>
        <w:trPr>
          <w:trHeight w:val="610"/>
        </w:trPr>
        <w:tc>
          <w:tcPr>
            <w:tcW w:w="3059" w:type="dxa"/>
            <w:vAlign w:val="top"/>
            <w:textDirection w:val="lrTb"/>
            <w:noWrap w:val="false"/>
          </w:tcPr>
          <w:p>
            <w:pPr>
              <w:pStyle w:val="719"/>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c>
          <w:tcPr>
            <w:tcW w:w="3060" w:type="dxa"/>
            <w:vAlign w:val="top"/>
            <w:textDirection w:val="lrTb"/>
            <w:noWrap w:val="false"/>
          </w:tcPr>
          <w:p>
            <w:pPr>
              <w:pStyle w:val="719"/>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详见投标文件</w:t>
            </w:r>
            <w:r/>
          </w:p>
        </w:tc>
        <w:tc>
          <w:tcPr>
            <w:tcW w:w="3060" w:type="dxa"/>
            <w:vAlign w:val="top"/>
            <w:textDirection w:val="lrTb"/>
            <w:noWrap w:val="false"/>
          </w:tcPr>
          <w:p>
            <w:pPr>
              <w:pStyle w:val="719"/>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元</w:t>
            </w:r>
            <w:r/>
          </w:p>
        </w:tc>
      </w:tr>
      <w:tr>
        <w:trPr>
          <w:trHeight w:val="610"/>
        </w:trPr>
        <w:tc>
          <w:tcPr>
            <w:tcW w:w="3059" w:type="dxa"/>
            <w:vAlign w:val="top"/>
            <w:textDirection w:val="lrTb"/>
            <w:noWrap w:val="false"/>
          </w:tcPr>
          <w:p>
            <w:pPr>
              <w:pStyle w:val="719"/>
              <w:jc w:val="center"/>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单</w:t>
            </w:r>
            <w:r>
              <w:rPr>
                <w:rFonts w:ascii="Times New Roman" w:hAnsi="Times New Roman"/>
                <w:color w:val="000000"/>
                <w:sz w:val="24"/>
                <w:szCs w:val="24"/>
              </w:rPr>
              <w:t xml:space="preserve">价（大写）</w:t>
            </w:r>
            <w:r/>
          </w:p>
        </w:tc>
        <w:tc>
          <w:tcPr>
            <w:gridSpan w:val="2"/>
            <w:tcW w:w="6121" w:type="dxa"/>
            <w:vAlign w:val="top"/>
            <w:textDirection w:val="lrTb"/>
            <w:noWrap w:val="false"/>
          </w:tcPr>
          <w:p>
            <w:pPr>
              <w:pStyle w:val="719"/>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r>
    </w:tbl>
    <w:p>
      <w:pPr>
        <w:pStyle w:val="719"/>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             （电子签章）</w:t>
      </w:r>
      <w:r/>
    </w:p>
    <w:p>
      <w:pPr>
        <w:pStyle w:val="719"/>
        <w:jc w:val="left"/>
        <w:widowControl/>
        <w:rPr>
          <w:rFonts w:ascii="Times New Roman" w:hAnsi="Times New Roman" w:eastAsia="黑体"/>
          <w:bCs/>
          <w:color w:val="000000"/>
          <w:sz w:val="40"/>
          <w:szCs w:val="32"/>
        </w:rPr>
      </w:pPr>
      <w:r>
        <w:rPr>
          <w:rFonts w:ascii="Times New Roman" w:hAnsi="Times New Roman" w:eastAsia="黑体"/>
          <w:bCs/>
          <w:color w:val="000000"/>
          <w:sz w:val="40"/>
          <w:szCs w:val="32"/>
        </w:rPr>
      </w:r>
      <w:r/>
    </w:p>
    <w:p>
      <w:pPr>
        <w:pStyle w:val="719"/>
        <w:jc w:val="left"/>
        <w:widowControl/>
        <w:rPr>
          <w:rFonts w:ascii="Times New Roman" w:hAnsi="Times New Roman" w:eastAsia="黑体"/>
          <w:bCs/>
          <w:color w:val="000000"/>
          <w:sz w:val="40"/>
          <w:szCs w:val="32"/>
        </w:rPr>
      </w:pPr>
      <w:r>
        <w:rPr>
          <w:rFonts w:ascii="Times New Roman" w:hAnsi="Times New Roman" w:eastAsia="黑体"/>
          <w:bCs/>
          <w:color w:val="000000"/>
          <w:sz w:val="40"/>
          <w:szCs w:val="32"/>
        </w:rPr>
      </w:r>
      <w:r/>
    </w:p>
    <w:p>
      <w:pPr>
        <w:pStyle w:val="719"/>
        <w:jc w:val="center"/>
        <w:rPr>
          <w:rFonts w:ascii="Times New Roman" w:hAnsi="Times New Roman" w:eastAsia="黑体"/>
          <w:bCs/>
          <w:color w:val="000000"/>
          <w:sz w:val="40"/>
          <w:szCs w:val="32"/>
        </w:rPr>
      </w:pPr>
      <w:r>
        <w:rPr>
          <w:rFonts w:ascii="Times New Roman" w:hAnsi="Times New Roman" w:eastAsia="黑体"/>
          <w:bCs/>
          <w:color w:val="000000"/>
          <w:sz w:val="40"/>
          <w:szCs w:val="32"/>
        </w:rPr>
        <w:t xml:space="preserve">质疑函范本</w:t>
      </w:r>
      <w:r/>
    </w:p>
    <w:p>
      <w:pPr>
        <w:pStyle w:val="719"/>
        <w:spacing w:line="500" w:lineRule="exact"/>
        <w:rPr>
          <w:rFonts w:ascii="Times New Roman" w:hAnsi="Times New Roman" w:eastAsia="黑体"/>
          <w:bCs/>
          <w:color w:val="000000"/>
          <w:sz w:val="24"/>
          <w:szCs w:val="24"/>
        </w:rPr>
      </w:pPr>
      <w:r>
        <w:rPr>
          <w:rFonts w:ascii="Times New Roman" w:hAnsi="Times New Roman" w:eastAsia="黑体"/>
          <w:bCs/>
          <w:color w:val="000000"/>
          <w:sz w:val="24"/>
          <w:szCs w:val="24"/>
        </w:rPr>
        <w:t xml:space="preserve">一、质疑供应商基本信息</w:t>
      </w:r>
      <w:r/>
    </w:p>
    <w:p>
      <w:pPr>
        <w:pStyle w:val="719"/>
        <w:spacing w:line="500" w:lineRule="exact"/>
        <w:rPr>
          <w:rFonts w:ascii="Times New Roman" w:hAnsi="Times New Roman"/>
          <w:color w:val="000000"/>
          <w:sz w:val="24"/>
          <w:szCs w:val="24"/>
          <w:u w:val="single"/>
        </w:rPr>
      </w:pPr>
      <w:r>
        <w:rPr>
          <w:rFonts w:ascii="Times New Roman" w:hAnsi="Times New Roman"/>
          <w:color w:val="000000"/>
          <w:sz w:val="24"/>
          <w:szCs w:val="24"/>
        </w:rPr>
        <w:t xml:space="preserve">质疑供应商：</w:t>
      </w:r>
      <w:r>
        <w:rPr>
          <w:rFonts w:ascii="Times New Roman" w:hAnsi="Times New Roman"/>
          <w:color w:val="000000"/>
          <w:sz w:val="24"/>
          <w:szCs w:val="24"/>
          <w:u w:val="single"/>
        </w:rPr>
        <w:t xml:space="preserve">                                                         </w:t>
      </w:r>
      <w:r/>
    </w:p>
    <w:p>
      <w:pPr>
        <w:pStyle w:val="719"/>
        <w:spacing w:line="500" w:lineRule="exact"/>
        <w:rPr>
          <w:rFonts w:ascii="Times New Roman" w:hAnsi="Times New Roman"/>
          <w:color w:val="000000"/>
          <w:sz w:val="24"/>
          <w:szCs w:val="24"/>
        </w:rPr>
      </w:pPr>
      <w:r>
        <w:rPr>
          <w:rFonts w:ascii="Times New Roman" w:hAnsi="Times New Roman"/>
          <w:color w:val="000000"/>
          <w:sz w:val="24"/>
          <w:szCs w:val="24"/>
        </w:rPr>
        <w:t xml:space="preserve">地址：</w:t>
      </w:r>
      <w:r>
        <w:rPr>
          <w:rFonts w:ascii="Times New Roman" w:hAnsi="Times New Roman"/>
          <w:color w:val="000000"/>
          <w:sz w:val="24"/>
          <w:szCs w:val="24"/>
          <w:u w:val="single"/>
        </w:rPr>
        <w:t xml:space="preserve">                             </w:t>
      </w:r>
      <w:r>
        <w:rPr>
          <w:rFonts w:ascii="Times New Roman" w:hAnsi="Times New Roman"/>
          <w:color w:val="000000"/>
          <w:sz w:val="24"/>
          <w:szCs w:val="24"/>
        </w:rPr>
        <w:t xml:space="preserve">邮编：</w:t>
      </w:r>
      <w:r>
        <w:rPr>
          <w:rFonts w:ascii="Times New Roman" w:hAnsi="Times New Roman"/>
          <w:color w:val="000000"/>
          <w:sz w:val="24"/>
          <w:szCs w:val="24"/>
          <w:u w:val="single"/>
        </w:rPr>
        <w:t xml:space="preserve">                            </w:t>
      </w:r>
      <w:r>
        <w:rPr>
          <w:rFonts w:ascii="Times New Roman" w:hAnsi="Times New Roman"/>
          <w:color w:val="000000"/>
          <w:sz w:val="24"/>
          <w:szCs w:val="24"/>
        </w:rPr>
      </w:r>
      <w:r/>
    </w:p>
    <w:p>
      <w:pPr>
        <w:pStyle w:val="719"/>
        <w:spacing w:line="500" w:lineRule="exact"/>
        <w:rPr>
          <w:rFonts w:ascii="Times New Roman" w:hAnsi="Times New Roman"/>
          <w:color w:val="000000"/>
          <w:sz w:val="24"/>
          <w:szCs w:val="24"/>
        </w:rPr>
      </w:pPr>
      <w:r>
        <w:rPr>
          <w:rFonts w:ascii="Times New Roman" w:hAnsi="Times New Roman"/>
          <w:color w:val="000000"/>
          <w:sz w:val="24"/>
          <w:szCs w:val="24"/>
        </w:rPr>
        <w:t xml:space="preserve">联系人：</w:t>
      </w:r>
      <w:r>
        <w:rPr>
          <w:rFonts w:ascii="Times New Roman" w:hAnsi="Times New Roman"/>
          <w:color w:val="000000"/>
          <w:sz w:val="24"/>
          <w:szCs w:val="24"/>
          <w:u w:val="single"/>
        </w:rPr>
        <w:t xml:space="preserve">                      </w:t>
      </w:r>
      <w:r>
        <w:rPr>
          <w:rFonts w:ascii="Times New Roman" w:hAnsi="Times New Roman"/>
          <w:color w:val="000000"/>
          <w:sz w:val="24"/>
          <w:szCs w:val="24"/>
        </w:rPr>
        <w:t xml:space="preserve">联系电话：</w:t>
      </w:r>
      <w:r>
        <w:rPr>
          <w:rFonts w:ascii="Times New Roman" w:hAnsi="Times New Roman"/>
          <w:color w:val="000000"/>
          <w:sz w:val="24"/>
          <w:szCs w:val="24"/>
          <w:u w:val="single"/>
        </w:rPr>
        <w:t xml:space="preserve">                             </w:t>
      </w:r>
      <w:r>
        <w:rPr>
          <w:rFonts w:ascii="Times New Roman" w:hAnsi="Times New Roman"/>
          <w:color w:val="000000"/>
          <w:sz w:val="24"/>
          <w:szCs w:val="24"/>
        </w:rPr>
      </w:r>
      <w:r/>
    </w:p>
    <w:p>
      <w:pPr>
        <w:pStyle w:val="719"/>
        <w:spacing w:line="500" w:lineRule="exact"/>
        <w:rPr>
          <w:rFonts w:ascii="Times New Roman" w:hAnsi="Times New Roman"/>
          <w:color w:val="000000"/>
          <w:sz w:val="24"/>
          <w:szCs w:val="24"/>
          <w:u w:val="single"/>
        </w:rPr>
      </w:pPr>
      <w:r>
        <w:rPr>
          <w:rFonts w:ascii="Times New Roman" w:hAnsi="Times New Roman"/>
          <w:color w:val="000000"/>
          <w:sz w:val="24"/>
          <w:szCs w:val="24"/>
        </w:rPr>
        <w:t xml:space="preserve">授权代表：</w:t>
      </w:r>
      <w:r>
        <w:rPr>
          <w:rFonts w:ascii="Times New Roman" w:hAnsi="Times New Roman"/>
          <w:color w:val="000000"/>
          <w:sz w:val="24"/>
          <w:szCs w:val="24"/>
          <w:u w:val="single"/>
        </w:rPr>
        <w:t xml:space="preserve">                                                           </w:t>
      </w:r>
      <w:r/>
    </w:p>
    <w:p>
      <w:pPr>
        <w:pStyle w:val="719"/>
        <w:spacing w:line="500" w:lineRule="exact"/>
        <w:rPr>
          <w:rFonts w:ascii="Times New Roman" w:hAnsi="Times New Roman"/>
          <w:color w:val="000000"/>
          <w:sz w:val="24"/>
          <w:szCs w:val="24"/>
        </w:rPr>
      </w:pPr>
      <w:r>
        <w:rPr>
          <w:rFonts w:ascii="Times New Roman" w:hAnsi="Times New Roman"/>
          <w:color w:val="000000"/>
          <w:sz w:val="24"/>
          <w:szCs w:val="24"/>
        </w:rPr>
        <w:t xml:space="preserve">联系电话：</w:t>
      </w:r>
      <w:r>
        <w:rPr>
          <w:rFonts w:ascii="Times New Roman" w:hAnsi="Times New Roman"/>
          <w:color w:val="000000"/>
          <w:sz w:val="24"/>
          <w:szCs w:val="24"/>
          <w:u w:val="single"/>
        </w:rPr>
        <w:t xml:space="preserve">                                                           </w:t>
      </w:r>
      <w:r>
        <w:rPr>
          <w:rFonts w:ascii="Times New Roman" w:hAnsi="Times New Roman"/>
          <w:color w:val="000000"/>
          <w:sz w:val="24"/>
          <w:szCs w:val="24"/>
        </w:rPr>
      </w:r>
      <w:r/>
    </w:p>
    <w:p>
      <w:pPr>
        <w:pStyle w:val="719"/>
        <w:spacing w:line="500" w:lineRule="exact"/>
        <w:rPr>
          <w:rFonts w:ascii="Times New Roman" w:hAnsi="Times New Roman"/>
          <w:color w:val="000000"/>
          <w:sz w:val="24"/>
          <w:szCs w:val="24"/>
        </w:rPr>
      </w:pPr>
      <w:r>
        <w:rPr>
          <w:rFonts w:ascii="Times New Roman" w:hAnsi="Times New Roman"/>
          <w:color w:val="000000"/>
          <w:sz w:val="24"/>
          <w:szCs w:val="24"/>
        </w:rPr>
        <w:t xml:space="preserve">地址： </w:t>
      </w:r>
      <w:r>
        <w:rPr>
          <w:rFonts w:ascii="Times New Roman" w:hAnsi="Times New Roman"/>
          <w:color w:val="000000"/>
          <w:sz w:val="24"/>
          <w:szCs w:val="24"/>
          <w:u w:val="single"/>
        </w:rPr>
        <w:t xml:space="preserve">                        </w:t>
      </w:r>
      <w:r>
        <w:rPr>
          <w:rFonts w:ascii="Times New Roman" w:hAnsi="Times New Roman"/>
          <w:color w:val="000000"/>
          <w:sz w:val="24"/>
          <w:szCs w:val="24"/>
        </w:rPr>
        <w:t xml:space="preserve">邮编：</w:t>
      </w:r>
      <w:r>
        <w:rPr>
          <w:rFonts w:ascii="Times New Roman" w:hAnsi="Times New Roman"/>
          <w:color w:val="000000"/>
          <w:sz w:val="24"/>
          <w:szCs w:val="24"/>
          <w:u w:val="single"/>
        </w:rPr>
        <w:t xml:space="preserve">                                </w:t>
      </w:r>
      <w:r>
        <w:rPr>
          <w:rFonts w:ascii="Times New Roman" w:hAnsi="Times New Roman"/>
          <w:color w:val="000000"/>
          <w:sz w:val="24"/>
          <w:szCs w:val="24"/>
        </w:rPr>
      </w:r>
      <w:r/>
    </w:p>
    <w:p>
      <w:pPr>
        <w:pStyle w:val="719"/>
        <w:spacing w:line="500" w:lineRule="exact"/>
        <w:rPr>
          <w:rFonts w:ascii="Times New Roman" w:hAnsi="Times New Roman" w:eastAsia="黑体"/>
          <w:bCs/>
          <w:color w:val="000000"/>
          <w:sz w:val="24"/>
          <w:szCs w:val="24"/>
        </w:rPr>
      </w:pPr>
      <w:r>
        <w:rPr>
          <w:rFonts w:ascii="Times New Roman" w:hAnsi="Times New Roman" w:eastAsia="黑体"/>
          <w:bCs/>
          <w:color w:val="000000"/>
          <w:sz w:val="24"/>
          <w:szCs w:val="24"/>
        </w:rPr>
        <w:t xml:space="preserve">二、质疑项目基本情况</w:t>
      </w:r>
      <w:r/>
    </w:p>
    <w:p>
      <w:pPr>
        <w:pStyle w:val="719"/>
        <w:spacing w:line="500" w:lineRule="exact"/>
        <w:rPr>
          <w:rFonts w:ascii="Times New Roman" w:hAnsi="Times New Roman"/>
          <w:color w:val="000000"/>
          <w:sz w:val="24"/>
          <w:szCs w:val="24"/>
        </w:rPr>
      </w:pPr>
      <w:r>
        <w:rPr>
          <w:rFonts w:ascii="Times New Roman" w:hAnsi="Times New Roman"/>
          <w:color w:val="000000"/>
          <w:sz w:val="24"/>
          <w:szCs w:val="24"/>
        </w:rPr>
        <w:t xml:space="preserve">质疑项目的名称：</w:t>
      </w:r>
      <w:r>
        <w:rPr>
          <w:rFonts w:ascii="Times New Roman" w:hAnsi="Times New Roman"/>
          <w:color w:val="000000"/>
          <w:sz w:val="24"/>
          <w:szCs w:val="24"/>
          <w:u w:val="single"/>
        </w:rPr>
        <w:t xml:space="preserve">                                                     </w:t>
      </w:r>
      <w:r>
        <w:rPr>
          <w:rFonts w:ascii="Times New Roman" w:hAnsi="Times New Roman"/>
          <w:color w:val="000000"/>
          <w:sz w:val="24"/>
          <w:szCs w:val="24"/>
        </w:rPr>
      </w:r>
      <w:r/>
    </w:p>
    <w:p>
      <w:pPr>
        <w:pStyle w:val="719"/>
        <w:spacing w:line="500" w:lineRule="exact"/>
        <w:rPr>
          <w:rFonts w:ascii="Times New Roman" w:hAnsi="Times New Roman"/>
          <w:color w:val="000000"/>
          <w:sz w:val="24"/>
          <w:szCs w:val="24"/>
        </w:rPr>
      </w:pPr>
      <w:r>
        <w:rPr>
          <w:rFonts w:ascii="Times New Roman" w:hAnsi="Times New Roman"/>
          <w:color w:val="000000"/>
          <w:sz w:val="24"/>
          <w:szCs w:val="24"/>
        </w:rPr>
        <w:t xml:space="preserve">质疑项目的编号：</w:t>
      </w:r>
      <w:r>
        <w:rPr>
          <w:rFonts w:ascii="Times New Roman" w:hAnsi="Times New Roman"/>
          <w:color w:val="000000"/>
          <w:sz w:val="24"/>
          <w:szCs w:val="24"/>
          <w:u w:val="single"/>
        </w:rPr>
        <w:t xml:space="preserve">                         </w:t>
      </w:r>
      <w:r>
        <w:rPr>
          <w:rFonts w:ascii="Times New Roman" w:hAnsi="Times New Roman"/>
          <w:color w:val="000000"/>
          <w:sz w:val="24"/>
          <w:szCs w:val="24"/>
        </w:rPr>
        <w:t xml:space="preserve">包号：</w:t>
      </w:r>
      <w:r>
        <w:rPr>
          <w:rFonts w:ascii="Times New Roman" w:hAnsi="Times New Roman"/>
          <w:color w:val="000000"/>
          <w:sz w:val="24"/>
          <w:szCs w:val="24"/>
          <w:u w:val="single"/>
        </w:rPr>
        <w:t xml:space="preserve">                      </w:t>
      </w:r>
      <w:r>
        <w:rPr>
          <w:rFonts w:ascii="Times New Roman" w:hAnsi="Times New Roman"/>
          <w:color w:val="000000"/>
          <w:sz w:val="24"/>
          <w:szCs w:val="24"/>
        </w:rPr>
      </w:r>
      <w:r/>
    </w:p>
    <w:p>
      <w:pPr>
        <w:pStyle w:val="719"/>
        <w:spacing w:line="500" w:lineRule="exact"/>
        <w:rPr>
          <w:rFonts w:ascii="Times New Roman" w:hAnsi="Times New Roman"/>
          <w:color w:val="000000"/>
          <w:sz w:val="24"/>
          <w:szCs w:val="24"/>
          <w:u w:val="single"/>
        </w:rPr>
      </w:pPr>
      <w:r>
        <w:rPr>
          <w:rFonts w:ascii="Times New Roman" w:hAnsi="Times New Roman"/>
          <w:color w:val="000000"/>
          <w:sz w:val="24"/>
          <w:szCs w:val="24"/>
        </w:rPr>
        <w:t xml:space="preserve">采购人名称：</w:t>
      </w:r>
      <w:r>
        <w:rPr>
          <w:rFonts w:ascii="Times New Roman" w:hAnsi="Times New Roman"/>
          <w:color w:val="000000"/>
          <w:sz w:val="24"/>
          <w:szCs w:val="24"/>
          <w:u w:val="single"/>
        </w:rPr>
        <w:t xml:space="preserve">                                                         </w:t>
      </w:r>
      <w:r/>
    </w:p>
    <w:p>
      <w:pPr>
        <w:pStyle w:val="719"/>
        <w:spacing w:line="500" w:lineRule="exact"/>
        <w:rPr>
          <w:rFonts w:ascii="Times New Roman" w:hAnsi="Times New Roman"/>
          <w:color w:val="000000"/>
          <w:sz w:val="24"/>
          <w:szCs w:val="24"/>
        </w:rPr>
      </w:pPr>
      <w:r>
        <w:rPr>
          <w:rFonts w:ascii="Times New Roman" w:hAnsi="Times New Roman"/>
          <w:color w:val="000000"/>
          <w:sz w:val="24"/>
          <w:szCs w:val="24"/>
        </w:rPr>
        <w:t xml:space="preserve">采购文件获取日期：</w:t>
      </w:r>
      <w:r>
        <w:rPr>
          <w:rFonts w:ascii="Times New Roman" w:hAnsi="Times New Roman"/>
          <w:color w:val="000000"/>
          <w:sz w:val="24"/>
          <w:szCs w:val="24"/>
          <w:u w:val="single"/>
        </w:rPr>
        <w:t xml:space="preserve">                                                   </w:t>
      </w:r>
      <w:r>
        <w:rPr>
          <w:rFonts w:ascii="Times New Roman" w:hAnsi="Times New Roman"/>
          <w:color w:val="000000"/>
          <w:sz w:val="24"/>
          <w:szCs w:val="24"/>
        </w:rPr>
      </w:r>
      <w:r/>
    </w:p>
    <w:p>
      <w:pPr>
        <w:pStyle w:val="719"/>
        <w:spacing w:line="500" w:lineRule="exact"/>
        <w:rPr>
          <w:rFonts w:ascii="Times New Roman" w:hAnsi="Times New Roman" w:eastAsia="黑体"/>
          <w:bCs/>
          <w:color w:val="000000"/>
          <w:sz w:val="24"/>
          <w:szCs w:val="24"/>
        </w:rPr>
      </w:pPr>
      <w:r>
        <w:rPr>
          <w:rFonts w:ascii="Times New Roman" w:hAnsi="Times New Roman" w:eastAsia="黑体"/>
          <w:bCs/>
          <w:color w:val="000000"/>
          <w:sz w:val="24"/>
          <w:szCs w:val="24"/>
        </w:rPr>
        <w:t xml:space="preserve">三、质疑事项具体内容</w:t>
      </w:r>
      <w:r/>
    </w:p>
    <w:p>
      <w:pPr>
        <w:pStyle w:val="719"/>
        <w:spacing w:line="500" w:lineRule="exact"/>
        <w:rPr>
          <w:rFonts w:ascii="Times New Roman" w:hAnsi="Times New Roman"/>
          <w:color w:val="000000"/>
          <w:sz w:val="24"/>
          <w:szCs w:val="24"/>
          <w:u w:val="single"/>
        </w:rPr>
      </w:pPr>
      <w:r>
        <w:rPr>
          <w:rFonts w:ascii="Times New Roman" w:hAnsi="Times New Roman"/>
          <w:color w:val="000000"/>
          <w:sz w:val="24"/>
          <w:szCs w:val="24"/>
        </w:rPr>
        <w:t xml:space="preserve">质疑事项1：</w:t>
      </w:r>
      <w:r>
        <w:rPr>
          <w:rFonts w:ascii="Times New Roman" w:hAnsi="Times New Roman"/>
          <w:color w:val="000000"/>
          <w:sz w:val="24"/>
          <w:szCs w:val="24"/>
          <w:u w:val="single"/>
        </w:rPr>
        <w:t xml:space="preserve">                                                          </w:t>
      </w:r>
      <w:r/>
    </w:p>
    <w:p>
      <w:pPr>
        <w:pStyle w:val="719"/>
        <w:spacing w:line="500" w:lineRule="exact"/>
        <w:rPr>
          <w:rFonts w:ascii="Times New Roman" w:hAnsi="Times New Roman"/>
          <w:color w:val="000000"/>
          <w:sz w:val="24"/>
          <w:szCs w:val="24"/>
          <w:u w:val="single"/>
        </w:rPr>
      </w:pPr>
      <w:r>
        <w:rPr>
          <w:rFonts w:ascii="Times New Roman" w:hAnsi="Times New Roman"/>
          <w:color w:val="000000"/>
          <w:sz w:val="24"/>
          <w:szCs w:val="24"/>
        </w:rPr>
        <w:t xml:space="preserve">事实依据：</w:t>
      </w:r>
      <w:r>
        <w:rPr>
          <w:rFonts w:ascii="Times New Roman" w:hAnsi="Times New Roman"/>
          <w:color w:val="000000"/>
          <w:sz w:val="24"/>
          <w:szCs w:val="24"/>
          <w:u w:val="single"/>
        </w:rPr>
        <w:t xml:space="preserve">                                                            </w:t>
      </w:r>
      <w:r/>
    </w:p>
    <w:p>
      <w:pPr>
        <w:pStyle w:val="719"/>
        <w:spacing w:line="500" w:lineRule="exact"/>
        <w:rPr>
          <w:rFonts w:ascii="Times New Roman" w:hAnsi="Times New Roman"/>
          <w:color w:val="000000"/>
          <w:sz w:val="24"/>
          <w:szCs w:val="24"/>
        </w:rPr>
      </w:pPr>
      <w:r>
        <w:rPr>
          <w:rFonts w:ascii="Times New Roman" w:hAnsi="Times New Roman"/>
          <w:color w:val="000000"/>
          <w:sz w:val="24"/>
          <w:szCs w:val="24"/>
          <w:u w:val="single"/>
        </w:rPr>
        <w:t xml:space="preserve">                                                                      </w:t>
      </w:r>
      <w:r>
        <w:rPr>
          <w:rFonts w:ascii="Times New Roman" w:hAnsi="Times New Roman"/>
          <w:color w:val="000000"/>
          <w:sz w:val="24"/>
          <w:szCs w:val="24"/>
        </w:rPr>
      </w:r>
      <w:r/>
    </w:p>
    <w:p>
      <w:pPr>
        <w:pStyle w:val="719"/>
        <w:spacing w:line="500" w:lineRule="exact"/>
        <w:rPr>
          <w:rFonts w:ascii="Times New Roman" w:hAnsi="Times New Roman"/>
          <w:color w:val="000000"/>
          <w:sz w:val="24"/>
          <w:szCs w:val="24"/>
          <w:u w:val="single"/>
        </w:rPr>
      </w:pPr>
      <w:r>
        <w:rPr>
          <w:rFonts w:ascii="Times New Roman" w:hAnsi="Times New Roman"/>
          <w:color w:val="000000"/>
          <w:sz w:val="24"/>
          <w:szCs w:val="24"/>
        </w:rPr>
        <w:t xml:space="preserve">法律依据：</w:t>
      </w:r>
      <w:r>
        <w:rPr>
          <w:rFonts w:ascii="Times New Roman" w:hAnsi="Times New Roman"/>
          <w:color w:val="000000"/>
          <w:sz w:val="24"/>
          <w:szCs w:val="24"/>
          <w:u w:val="single"/>
        </w:rPr>
        <w:t xml:space="preserve">                                                            </w:t>
      </w:r>
      <w:r/>
    </w:p>
    <w:p>
      <w:pPr>
        <w:pStyle w:val="719"/>
        <w:spacing w:line="500" w:lineRule="exact"/>
        <w:rPr>
          <w:rFonts w:ascii="Times New Roman" w:hAnsi="Times New Roman"/>
          <w:color w:val="000000"/>
          <w:sz w:val="24"/>
          <w:szCs w:val="24"/>
          <w:u w:val="single"/>
        </w:rPr>
      </w:pPr>
      <w:r>
        <w:rPr>
          <w:rFonts w:ascii="Times New Roman" w:hAnsi="Times New Roman"/>
          <w:color w:val="000000"/>
          <w:sz w:val="24"/>
          <w:szCs w:val="24"/>
          <w:u w:val="single"/>
        </w:rPr>
        <w:t xml:space="preserve">                                                                      </w:t>
      </w:r>
      <w:r/>
    </w:p>
    <w:p>
      <w:pPr>
        <w:pStyle w:val="719"/>
        <w:spacing w:line="500" w:lineRule="exact"/>
        <w:rPr>
          <w:rFonts w:ascii="Times New Roman" w:hAnsi="Times New Roman"/>
          <w:color w:val="000000"/>
          <w:sz w:val="24"/>
          <w:szCs w:val="24"/>
          <w:u w:val="single"/>
        </w:rPr>
      </w:pPr>
      <w:r>
        <w:rPr>
          <w:rFonts w:ascii="Times New Roman" w:hAnsi="Times New Roman"/>
          <w:color w:val="000000"/>
          <w:sz w:val="24"/>
          <w:szCs w:val="24"/>
        </w:rPr>
        <w:t xml:space="preserve">质疑事项2</w:t>
      </w:r>
      <w:r>
        <w:rPr>
          <w:rFonts w:ascii="Times New Roman" w:hAnsi="Times New Roman"/>
          <w:color w:val="000000"/>
          <w:sz w:val="24"/>
          <w:szCs w:val="24"/>
          <w:u w:val="single"/>
        </w:rPr>
      </w:r>
      <w:r/>
    </w:p>
    <w:p>
      <w:pPr>
        <w:pStyle w:val="719"/>
        <w:spacing w:line="500" w:lineRule="exact"/>
        <w:rPr>
          <w:rFonts w:ascii="Times New Roman" w:hAnsi="Times New Roman"/>
          <w:color w:val="000000"/>
          <w:sz w:val="24"/>
          <w:szCs w:val="24"/>
        </w:rPr>
      </w:pPr>
      <w:r>
        <w:rPr>
          <w:rFonts w:ascii="Times New Roman" w:hAnsi="Times New Roman"/>
          <w:color w:val="000000"/>
          <w:sz w:val="24"/>
          <w:szCs w:val="24"/>
        </w:rPr>
        <w:t xml:space="preserve">……</w:t>
      </w:r>
      <w:r/>
    </w:p>
    <w:p>
      <w:pPr>
        <w:pStyle w:val="719"/>
        <w:spacing w:line="500" w:lineRule="exact"/>
        <w:rPr>
          <w:rFonts w:ascii="Times New Roman" w:hAnsi="Times New Roman" w:eastAsia="黑体"/>
          <w:bCs/>
          <w:color w:val="000000"/>
          <w:sz w:val="24"/>
          <w:szCs w:val="24"/>
        </w:rPr>
      </w:pPr>
      <w:r>
        <w:rPr>
          <w:rFonts w:ascii="Times New Roman" w:hAnsi="Times New Roman" w:eastAsia="黑体"/>
          <w:bCs/>
          <w:color w:val="000000"/>
          <w:sz w:val="24"/>
          <w:szCs w:val="24"/>
        </w:rPr>
        <w:t xml:space="preserve">四、与质疑事项相关的质疑请求</w:t>
      </w:r>
      <w:r/>
    </w:p>
    <w:p>
      <w:pPr>
        <w:pStyle w:val="719"/>
        <w:spacing w:line="500" w:lineRule="exact"/>
        <w:rPr>
          <w:rFonts w:ascii="Times New Roman" w:hAnsi="Times New Roman"/>
          <w:color w:val="000000"/>
          <w:sz w:val="24"/>
          <w:szCs w:val="24"/>
          <w:u w:val="single"/>
        </w:rPr>
      </w:pPr>
      <w:r>
        <w:rPr>
          <w:rFonts w:ascii="Times New Roman" w:hAnsi="Times New Roman"/>
          <w:color w:val="000000"/>
          <w:sz w:val="24"/>
          <w:szCs w:val="24"/>
        </w:rPr>
        <w:t xml:space="preserve">请求：</w:t>
      </w:r>
      <w:r>
        <w:rPr>
          <w:rFonts w:ascii="Times New Roman" w:hAnsi="Times New Roman"/>
          <w:color w:val="000000"/>
          <w:sz w:val="24"/>
          <w:szCs w:val="24"/>
          <w:u w:val="single"/>
        </w:rPr>
        <w:t xml:space="preserve">                                                                </w:t>
      </w:r>
      <w:r/>
    </w:p>
    <w:p>
      <w:pPr>
        <w:pStyle w:val="719"/>
        <w:spacing w:line="500" w:lineRule="exact"/>
        <w:rPr>
          <w:rFonts w:ascii="Times New Roman" w:hAnsi="Times New Roman"/>
          <w:color w:val="000000"/>
          <w:sz w:val="24"/>
          <w:szCs w:val="24"/>
        </w:rPr>
      </w:pPr>
      <w:r>
        <w:rPr>
          <w:rFonts w:ascii="Times New Roman" w:hAnsi="Times New Roman"/>
          <w:color w:val="000000"/>
          <w:sz w:val="24"/>
          <w:szCs w:val="24"/>
        </w:rPr>
        <w:t xml:space="preserve">签字（签章）：                   公章：                      </w:t>
      </w:r>
      <w:r/>
    </w:p>
    <w:p>
      <w:pPr>
        <w:pStyle w:val="719"/>
        <w:spacing w:line="500" w:lineRule="exact"/>
        <w:rPr>
          <w:rFonts w:ascii="Times New Roman" w:hAnsi="Times New Roman"/>
          <w:color w:val="000000"/>
          <w:sz w:val="24"/>
          <w:szCs w:val="24"/>
        </w:rPr>
      </w:pPr>
      <w:r>
        <w:rPr>
          <w:rFonts w:ascii="Times New Roman" w:hAnsi="Times New Roman"/>
          <w:color w:val="000000"/>
          <w:sz w:val="24"/>
          <w:szCs w:val="24"/>
        </w:rPr>
        <w:t xml:space="preserve">日期：    </w:t>
      </w:r>
      <w:r/>
    </w:p>
    <w:p>
      <w:pPr>
        <w:pStyle w:val="719"/>
        <w:spacing w:line="500" w:lineRule="exact"/>
        <w:rPr>
          <w:rFonts w:ascii="Times New Roman" w:hAnsi="Times New Roman"/>
          <w:b/>
          <w:color w:val="000000"/>
          <w:sz w:val="24"/>
          <w:szCs w:val="24"/>
        </w:rPr>
      </w:pPr>
      <w:r>
        <w:rPr>
          <w:rFonts w:ascii="Times New Roman" w:hAnsi="Times New Roman"/>
          <w:b/>
          <w:color w:val="000000"/>
          <w:sz w:val="24"/>
          <w:szCs w:val="24"/>
        </w:rPr>
        <w:t xml:space="preserve">质疑函制作说明：</w:t>
      </w:r>
      <w:r/>
    </w:p>
    <w:p>
      <w:pPr>
        <w:pStyle w:val="719"/>
        <w:ind w:firstLine="480"/>
        <w:jc w:val="left"/>
        <w:spacing w:line="500" w:lineRule="exact"/>
        <w:widowControl/>
        <w:rPr>
          <w:rFonts w:ascii="Times New Roman" w:hAnsi="Times New Roman"/>
          <w:color w:val="000000"/>
          <w:sz w:val="24"/>
          <w:szCs w:val="24"/>
        </w:rPr>
      </w:pPr>
      <w:r>
        <w:rPr>
          <w:rFonts w:ascii="Times New Roman" w:hAnsi="Times New Roman"/>
          <w:color w:val="000000"/>
          <w:sz w:val="24"/>
          <w:szCs w:val="24"/>
        </w:rPr>
        <w:t xml:space="preserve">1</w:t>
      </w:r>
      <w:r>
        <w:rPr>
          <w:rFonts w:hint="eastAsia" w:ascii="Times New Roman" w:hAnsi="Times New Roman"/>
          <w:color w:val="000000"/>
          <w:sz w:val="24"/>
          <w:szCs w:val="24"/>
        </w:rPr>
        <w:t xml:space="preserve">、</w:t>
      </w:r>
      <w:r>
        <w:rPr>
          <w:rFonts w:ascii="Times New Roman" w:hAnsi="Times New Roman"/>
          <w:color w:val="000000"/>
          <w:sz w:val="24"/>
          <w:szCs w:val="24"/>
        </w:rPr>
        <w:t xml:space="preserve">供应商提出质疑时，应提交质疑函和必要的证明材料。</w:t>
      </w:r>
      <w:r/>
    </w:p>
    <w:p>
      <w:pPr>
        <w:pStyle w:val="719"/>
        <w:ind w:firstLine="480"/>
        <w:jc w:val="left"/>
        <w:spacing w:line="500" w:lineRule="exact"/>
        <w:widowControl/>
        <w:rPr>
          <w:rFonts w:ascii="Times New Roman" w:hAnsi="Times New Roman"/>
          <w:color w:val="000000"/>
          <w:sz w:val="24"/>
          <w:szCs w:val="24"/>
        </w:rPr>
      </w:pPr>
      <w:r>
        <w:rPr>
          <w:rFonts w:ascii="Times New Roman" w:hAnsi="Times New Roman"/>
          <w:color w:val="000000"/>
          <w:sz w:val="24"/>
          <w:szCs w:val="24"/>
        </w:rPr>
        <w:t xml:space="preserve">2</w:t>
      </w:r>
      <w:r>
        <w:rPr>
          <w:rFonts w:hint="eastAsia" w:ascii="Times New Roman" w:hAnsi="Times New Roman"/>
          <w:color w:val="000000"/>
          <w:sz w:val="24"/>
          <w:szCs w:val="24"/>
        </w:rPr>
        <w:t xml:space="preserve">、</w:t>
      </w:r>
      <w:r>
        <w:rPr>
          <w:rFonts w:ascii="Times New Roman" w:hAnsi="Times New Roman"/>
          <w:color w:val="000000"/>
          <w:sz w:val="24"/>
          <w:szCs w:val="24"/>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pStyle w:val="719"/>
        <w:ind w:firstLine="480"/>
        <w:jc w:val="left"/>
        <w:spacing w:line="500" w:lineRule="exact"/>
        <w:widowControl/>
        <w:rPr>
          <w:rFonts w:ascii="Times New Roman" w:hAnsi="Times New Roman"/>
          <w:color w:val="000000"/>
          <w:sz w:val="24"/>
          <w:szCs w:val="24"/>
        </w:rPr>
      </w:pPr>
      <w:r>
        <w:rPr>
          <w:rFonts w:ascii="Times New Roman" w:hAnsi="Times New Roman"/>
          <w:color w:val="000000"/>
          <w:sz w:val="24"/>
          <w:szCs w:val="24"/>
        </w:rPr>
        <w:t xml:space="preserve">3</w:t>
      </w:r>
      <w:r>
        <w:rPr>
          <w:rFonts w:hint="eastAsia" w:ascii="Times New Roman" w:hAnsi="Times New Roman"/>
          <w:color w:val="000000"/>
          <w:sz w:val="24"/>
          <w:szCs w:val="24"/>
        </w:rPr>
        <w:t xml:space="preserve">、</w:t>
      </w:r>
      <w:r>
        <w:rPr>
          <w:rFonts w:ascii="Times New Roman" w:hAnsi="Times New Roman"/>
          <w:color w:val="000000"/>
          <w:sz w:val="24"/>
          <w:szCs w:val="24"/>
        </w:rPr>
        <w:t xml:space="preserve">质疑供应商若对项目的某一分包进行质疑，质疑函中应列明具体分包号。</w:t>
      </w:r>
      <w:r/>
    </w:p>
    <w:p>
      <w:pPr>
        <w:pStyle w:val="719"/>
        <w:ind w:firstLine="480"/>
        <w:jc w:val="left"/>
        <w:spacing w:line="500" w:lineRule="exact"/>
        <w:widowControl/>
        <w:rPr>
          <w:rFonts w:ascii="Times New Roman" w:hAnsi="Times New Roman"/>
          <w:color w:val="000000"/>
          <w:sz w:val="24"/>
          <w:szCs w:val="24"/>
        </w:rPr>
      </w:pPr>
      <w:r>
        <w:rPr>
          <w:rFonts w:ascii="Times New Roman" w:hAnsi="Times New Roman"/>
          <w:color w:val="000000"/>
          <w:sz w:val="24"/>
          <w:szCs w:val="24"/>
        </w:rPr>
        <w:t xml:space="preserve">4</w:t>
      </w:r>
      <w:r>
        <w:rPr>
          <w:rFonts w:hint="eastAsia" w:ascii="Times New Roman" w:hAnsi="Times New Roman"/>
          <w:color w:val="000000"/>
          <w:sz w:val="24"/>
          <w:szCs w:val="24"/>
        </w:rPr>
        <w:t xml:space="preserve">、</w:t>
      </w:r>
      <w:r>
        <w:rPr>
          <w:rFonts w:ascii="Times New Roman" w:hAnsi="Times New Roman"/>
          <w:color w:val="000000"/>
          <w:sz w:val="24"/>
          <w:szCs w:val="24"/>
        </w:rPr>
        <w:t xml:space="preserve">质疑函的质疑事项应具体、明确，并有必要的事实依据和法律依据。</w:t>
      </w:r>
      <w:r/>
    </w:p>
    <w:p>
      <w:pPr>
        <w:pStyle w:val="719"/>
        <w:ind w:firstLine="480"/>
        <w:jc w:val="left"/>
        <w:spacing w:line="500" w:lineRule="exact"/>
        <w:widowControl/>
        <w:rPr>
          <w:rFonts w:ascii="Times New Roman" w:hAnsi="Times New Roman"/>
          <w:color w:val="000000"/>
          <w:sz w:val="24"/>
          <w:szCs w:val="24"/>
        </w:rPr>
      </w:pPr>
      <w:r>
        <w:rPr>
          <w:rFonts w:ascii="Times New Roman" w:hAnsi="Times New Roman"/>
          <w:color w:val="000000"/>
          <w:sz w:val="24"/>
          <w:szCs w:val="24"/>
        </w:rPr>
        <w:t xml:space="preserve">5</w:t>
      </w:r>
      <w:r>
        <w:rPr>
          <w:rFonts w:hint="eastAsia" w:ascii="Times New Roman" w:hAnsi="Times New Roman"/>
          <w:color w:val="000000"/>
          <w:sz w:val="24"/>
          <w:szCs w:val="24"/>
        </w:rPr>
        <w:t xml:space="preserve">、</w:t>
      </w:r>
      <w:r>
        <w:rPr>
          <w:rFonts w:ascii="Times New Roman" w:hAnsi="Times New Roman"/>
          <w:color w:val="000000"/>
          <w:sz w:val="24"/>
          <w:szCs w:val="24"/>
        </w:rPr>
        <w:t xml:space="preserve">质疑函的质疑请求应与质疑事项相关。</w:t>
      </w:r>
      <w:r/>
    </w:p>
    <w:p>
      <w:pPr>
        <w:pStyle w:val="719"/>
        <w:ind w:firstLine="480"/>
        <w:jc w:val="left"/>
        <w:spacing w:line="500" w:lineRule="exact"/>
        <w:widowControl/>
        <w:rPr>
          <w:rFonts w:ascii="Times New Roman" w:hAnsi="Times New Roman"/>
          <w:b/>
          <w:color w:val="000000"/>
          <w:sz w:val="24"/>
          <w:szCs w:val="24"/>
        </w:rPr>
      </w:pPr>
      <w:r>
        <w:rPr>
          <w:rFonts w:ascii="Times New Roman" w:hAnsi="Times New Roman"/>
          <w:b/>
          <w:color w:val="000000"/>
          <w:sz w:val="24"/>
          <w:szCs w:val="24"/>
        </w:rPr>
        <w:t xml:space="preserve">6</w:t>
      </w:r>
      <w:r>
        <w:rPr>
          <w:rFonts w:hint="eastAsia" w:ascii="Times New Roman" w:hAnsi="Times New Roman"/>
          <w:b/>
          <w:color w:val="000000"/>
          <w:sz w:val="24"/>
          <w:szCs w:val="24"/>
        </w:rPr>
        <w:t xml:space="preserve">、</w:t>
      </w:r>
      <w:r>
        <w:rPr>
          <w:rFonts w:ascii="Times New Roman" w:hAnsi="Times New Roman"/>
          <w:b/>
          <w:color w:val="000000"/>
          <w:sz w:val="24"/>
          <w:szCs w:val="24"/>
        </w:rPr>
        <w:t xml:space="preserve">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304" w:right="1474" w:bottom="1191" w:left="158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楷体_GB2312">
    <w:panose1 w:val="02010609060101010101"/>
  </w:font>
  <w:font w:name="黑体">
    <w:panose1 w:val="02010609060101010101"/>
  </w:font>
  <w:font w:name="仿宋_GB2312">
    <w:panose1 w:val="02010609060101010101"/>
  </w:font>
  <w:font w:name="MS Mincho">
    <w:panose1 w:val="02020603050405090304"/>
  </w:font>
  <w:font w:name="Courier New">
    <w:panose1 w:val="02070309020205020404"/>
  </w:font>
  <w:font w:name="Cambria">
    <w:panose1 w:val="0204050305040603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rPr>
        <w:lang w:eastAsia="zh-CN"/>
      </w:rPr>
    </w:pPr>
    <w:r>
      <w:fldChar w:fldCharType="begin"/>
    </w:r>
    <w:r>
      <w:instrText xml:space="preserve"> PAGE   \* MERGEFORMAT </w:instrText>
    </w:r>
    <w:r>
      <w:fldChar w:fldCharType="separate"/>
    </w:r>
    <w:r>
      <w:rPr>
        <w:lang w:val="zh-CN"/>
      </w:rPr>
      <w:t xml:space="preserve">3</w:t>
    </w:r>
    <w:r>
      <w:rPr>
        <w:lang w:val="zh-CN"/>
      </w:rPr>
      <w:fldChar w:fldCharType="end"/>
    </w:r>
    <w:r>
      <w:rPr>
        <w:lang w:eastAsia="zh-C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pStyle w:val="719"/>
        <w:ind w:left="0" w:firstLine="0"/>
      </w:pPr>
      <w:rPr>
        <w:rFonts w:ascii="Times New Roman" w:hAnsi="Times New Roman" w:cs="Times New Roman"/>
      </w:rPr>
    </w:lvl>
    <w:lvl w:ilvl="1">
      <w:start w:val="1"/>
      <w:numFmt w:val="decimal"/>
      <w:isLgl w:val="false"/>
      <w:suff w:val="tab"/>
      <w:lvlText w:val="%2."/>
      <w:lvlJc w:val="left"/>
      <w:pPr>
        <w:pStyle w:val="719"/>
        <w:ind w:left="1440" w:hanging="360"/>
        <w:tabs>
          <w:tab w:val="num" w:pos="1440" w:leader="none"/>
        </w:tabs>
      </w:pPr>
    </w:lvl>
    <w:lvl w:ilvl="2">
      <w:start w:val="1"/>
      <w:numFmt w:val="decimal"/>
      <w:isLgl w:val="false"/>
      <w:suff w:val="tab"/>
      <w:lvlText w:val="%3."/>
      <w:lvlJc w:val="left"/>
      <w:pPr>
        <w:pStyle w:val="719"/>
        <w:ind w:left="2160" w:hanging="360"/>
        <w:tabs>
          <w:tab w:val="num" w:pos="2160" w:leader="none"/>
        </w:tabs>
      </w:pPr>
    </w:lvl>
    <w:lvl w:ilvl="3">
      <w:start w:val="1"/>
      <w:numFmt w:val="decimal"/>
      <w:isLgl w:val="false"/>
      <w:suff w:val="tab"/>
      <w:lvlText w:val="%4."/>
      <w:lvlJc w:val="left"/>
      <w:pPr>
        <w:pStyle w:val="719"/>
        <w:ind w:left="2880" w:hanging="360"/>
        <w:tabs>
          <w:tab w:val="num" w:pos="2880" w:leader="none"/>
        </w:tabs>
      </w:pPr>
    </w:lvl>
    <w:lvl w:ilvl="4">
      <w:start w:val="1"/>
      <w:numFmt w:val="decimal"/>
      <w:isLgl w:val="false"/>
      <w:suff w:val="tab"/>
      <w:lvlText w:val="%5."/>
      <w:lvlJc w:val="left"/>
      <w:pPr>
        <w:pStyle w:val="719"/>
        <w:ind w:left="3600" w:hanging="360"/>
        <w:tabs>
          <w:tab w:val="num" w:pos="3600" w:leader="none"/>
        </w:tabs>
      </w:pPr>
    </w:lvl>
    <w:lvl w:ilvl="5">
      <w:start w:val="1"/>
      <w:numFmt w:val="decimal"/>
      <w:isLgl w:val="false"/>
      <w:suff w:val="tab"/>
      <w:lvlText w:val="%6."/>
      <w:lvlJc w:val="left"/>
      <w:pPr>
        <w:pStyle w:val="719"/>
        <w:ind w:left="4320" w:hanging="360"/>
        <w:tabs>
          <w:tab w:val="num" w:pos="4320" w:leader="none"/>
        </w:tabs>
      </w:pPr>
    </w:lvl>
    <w:lvl w:ilvl="6">
      <w:start w:val="1"/>
      <w:numFmt w:val="decimal"/>
      <w:isLgl w:val="false"/>
      <w:suff w:val="tab"/>
      <w:lvlText w:val="%7."/>
      <w:lvlJc w:val="left"/>
      <w:pPr>
        <w:pStyle w:val="719"/>
        <w:ind w:left="5040" w:hanging="360"/>
        <w:tabs>
          <w:tab w:val="num" w:pos="5040" w:leader="none"/>
        </w:tabs>
      </w:pPr>
    </w:lvl>
    <w:lvl w:ilvl="7">
      <w:start w:val="1"/>
      <w:numFmt w:val="decimal"/>
      <w:isLgl w:val="false"/>
      <w:suff w:val="tab"/>
      <w:lvlText w:val="%8."/>
      <w:lvlJc w:val="left"/>
      <w:pPr>
        <w:pStyle w:val="719"/>
        <w:ind w:left="5760" w:hanging="360"/>
        <w:tabs>
          <w:tab w:val="num" w:pos="5760" w:leader="none"/>
        </w:tabs>
      </w:pPr>
    </w:lvl>
    <w:lvl w:ilvl="8">
      <w:start w:val="1"/>
      <w:numFmt w:val="decimal"/>
      <w:isLgl w:val="false"/>
      <w:suff w:val="tab"/>
      <w:lvlText w:val="%9."/>
      <w:lvlJc w:val="left"/>
      <w:pPr>
        <w:pStyle w:val="719"/>
        <w:ind w:left="6480" w:hanging="360"/>
        <w:tabs>
          <w:tab w:val="num" w:pos="6480" w:leader="none"/>
        </w:tabs>
      </w:pPr>
    </w:lvl>
  </w:abstractNum>
  <w:abstractNum w:abstractNumId="1">
    <w:multiLevelType w:val="hybridMultilevel"/>
    <w:lvl w:ilvl="0">
      <w:start w:val="1"/>
      <w:numFmt w:val="decimal"/>
      <w:isLgl w:val="false"/>
      <w:suff w:val="tab"/>
      <w:lvlText w:val="%1."/>
      <w:lvlJc w:val="left"/>
      <w:pPr>
        <w:pStyle w:val="71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3">
    <w:name w:val="Heading 1"/>
    <w:basedOn w:val="719"/>
    <w:next w:val="719"/>
    <w:link w:val="781"/>
    <w:uiPriority w:val="9"/>
    <w:qFormat/>
    <w:pPr>
      <w:keepLines/>
      <w:keepNext/>
      <w:spacing w:before="480" w:after="200"/>
      <w:outlineLvl w:val="0"/>
    </w:pPr>
    <w:rPr>
      <w:rFonts w:ascii="Arial" w:hAnsi="Arial" w:eastAsia="Arial" w:cs="Arial"/>
      <w:sz w:val="40"/>
      <w:szCs w:val="40"/>
    </w:rPr>
  </w:style>
  <w:style w:type="paragraph" w:styleId="654">
    <w:name w:val="Heading 2"/>
    <w:basedOn w:val="719"/>
    <w:next w:val="719"/>
    <w:link w:val="782"/>
    <w:uiPriority w:val="9"/>
    <w:unhideWhenUsed/>
    <w:qFormat/>
    <w:pPr>
      <w:keepLines/>
      <w:keepNext/>
      <w:spacing w:before="360" w:after="200"/>
      <w:outlineLvl w:val="1"/>
    </w:pPr>
    <w:rPr>
      <w:rFonts w:ascii="Arial" w:hAnsi="Arial" w:eastAsia="Arial" w:cs="Arial"/>
      <w:sz w:val="34"/>
    </w:rPr>
  </w:style>
  <w:style w:type="paragraph" w:styleId="655">
    <w:name w:val="Heading 3"/>
    <w:basedOn w:val="719"/>
    <w:next w:val="719"/>
    <w:link w:val="783"/>
    <w:uiPriority w:val="9"/>
    <w:unhideWhenUsed/>
    <w:qFormat/>
    <w:pPr>
      <w:keepLines/>
      <w:keepNext/>
      <w:spacing w:before="320" w:after="200"/>
      <w:outlineLvl w:val="2"/>
    </w:pPr>
    <w:rPr>
      <w:rFonts w:ascii="Arial" w:hAnsi="Arial" w:eastAsia="Arial" w:cs="Arial"/>
      <w:sz w:val="30"/>
      <w:szCs w:val="30"/>
    </w:rPr>
  </w:style>
  <w:style w:type="paragraph" w:styleId="656">
    <w:name w:val="Heading 4"/>
    <w:basedOn w:val="719"/>
    <w:next w:val="719"/>
    <w:link w:val="657"/>
    <w:uiPriority w:val="9"/>
    <w:unhideWhenUsed/>
    <w:qFormat/>
    <w:pPr>
      <w:keepLines/>
      <w:keepNext/>
      <w:spacing w:before="320" w:after="200"/>
      <w:outlineLvl w:val="3"/>
    </w:pPr>
    <w:rPr>
      <w:rFonts w:ascii="Arial" w:hAnsi="Arial" w:eastAsia="Arial" w:cs="Arial"/>
      <w:b/>
      <w:bCs/>
      <w:sz w:val="26"/>
      <w:szCs w:val="26"/>
    </w:rPr>
  </w:style>
  <w:style w:type="character" w:styleId="657">
    <w:name w:val="Heading 4 Char"/>
    <w:link w:val="656"/>
    <w:uiPriority w:val="9"/>
    <w:rPr>
      <w:rFonts w:ascii="Arial" w:hAnsi="Arial" w:eastAsia="Arial" w:cs="Arial"/>
      <w:b/>
      <w:bCs/>
      <w:sz w:val="26"/>
      <w:szCs w:val="26"/>
    </w:rPr>
  </w:style>
  <w:style w:type="paragraph" w:styleId="658">
    <w:name w:val="Heading 5"/>
    <w:basedOn w:val="719"/>
    <w:next w:val="719"/>
    <w:link w:val="659"/>
    <w:uiPriority w:val="9"/>
    <w:unhideWhenUsed/>
    <w:qFormat/>
    <w:pPr>
      <w:keepLines/>
      <w:keepNext/>
      <w:spacing w:before="320" w:after="200"/>
      <w:outlineLvl w:val="4"/>
    </w:pPr>
    <w:rPr>
      <w:rFonts w:ascii="Arial" w:hAnsi="Arial" w:eastAsia="Arial" w:cs="Arial"/>
      <w:b/>
      <w:bCs/>
      <w:sz w:val="24"/>
      <w:szCs w:val="24"/>
    </w:rPr>
  </w:style>
  <w:style w:type="character" w:styleId="659">
    <w:name w:val="Heading 5 Char"/>
    <w:link w:val="658"/>
    <w:uiPriority w:val="9"/>
    <w:rPr>
      <w:rFonts w:ascii="Arial" w:hAnsi="Arial" w:eastAsia="Arial" w:cs="Arial"/>
      <w:b/>
      <w:bCs/>
      <w:sz w:val="24"/>
      <w:szCs w:val="24"/>
    </w:rPr>
  </w:style>
  <w:style w:type="paragraph" w:styleId="660">
    <w:name w:val="Heading 6"/>
    <w:basedOn w:val="719"/>
    <w:next w:val="719"/>
    <w:link w:val="661"/>
    <w:uiPriority w:val="9"/>
    <w:unhideWhenUsed/>
    <w:qFormat/>
    <w:pPr>
      <w:keepLines/>
      <w:keepNext/>
      <w:spacing w:before="320" w:after="200"/>
      <w:outlineLvl w:val="5"/>
    </w:pPr>
    <w:rPr>
      <w:rFonts w:ascii="Arial" w:hAnsi="Arial" w:eastAsia="Arial" w:cs="Arial"/>
      <w:b/>
      <w:bCs/>
      <w:sz w:val="22"/>
      <w:szCs w:val="22"/>
    </w:rPr>
  </w:style>
  <w:style w:type="character" w:styleId="661">
    <w:name w:val="Heading 6 Char"/>
    <w:link w:val="660"/>
    <w:uiPriority w:val="9"/>
    <w:rPr>
      <w:rFonts w:ascii="Arial" w:hAnsi="Arial" w:eastAsia="Arial" w:cs="Arial"/>
      <w:b/>
      <w:bCs/>
      <w:sz w:val="22"/>
      <w:szCs w:val="22"/>
    </w:rPr>
  </w:style>
  <w:style w:type="paragraph" w:styleId="662">
    <w:name w:val="Heading 7"/>
    <w:basedOn w:val="719"/>
    <w:next w:val="719"/>
    <w:link w:val="663"/>
    <w:uiPriority w:val="9"/>
    <w:unhideWhenUsed/>
    <w:qFormat/>
    <w:pPr>
      <w:keepLines/>
      <w:keepNext/>
      <w:spacing w:before="320" w:after="200"/>
      <w:outlineLvl w:val="6"/>
    </w:pPr>
    <w:rPr>
      <w:rFonts w:ascii="Arial" w:hAnsi="Arial" w:eastAsia="Arial" w:cs="Arial"/>
      <w:b/>
      <w:bCs/>
      <w:i/>
      <w:iCs/>
      <w:sz w:val="22"/>
      <w:szCs w:val="22"/>
    </w:rPr>
  </w:style>
  <w:style w:type="character" w:styleId="663">
    <w:name w:val="Heading 7 Char"/>
    <w:link w:val="662"/>
    <w:uiPriority w:val="9"/>
    <w:rPr>
      <w:rFonts w:ascii="Arial" w:hAnsi="Arial" w:eastAsia="Arial" w:cs="Arial"/>
      <w:b/>
      <w:bCs/>
      <w:i/>
      <w:iCs/>
      <w:sz w:val="22"/>
      <w:szCs w:val="22"/>
    </w:rPr>
  </w:style>
  <w:style w:type="paragraph" w:styleId="664">
    <w:name w:val="Heading 8"/>
    <w:basedOn w:val="719"/>
    <w:next w:val="719"/>
    <w:link w:val="665"/>
    <w:uiPriority w:val="9"/>
    <w:unhideWhenUsed/>
    <w:qFormat/>
    <w:pPr>
      <w:keepLines/>
      <w:keepNext/>
      <w:spacing w:before="320" w:after="200"/>
      <w:outlineLvl w:val="7"/>
    </w:pPr>
    <w:rPr>
      <w:rFonts w:ascii="Arial" w:hAnsi="Arial" w:eastAsia="Arial" w:cs="Arial"/>
      <w:i/>
      <w:iCs/>
      <w:sz w:val="22"/>
      <w:szCs w:val="22"/>
    </w:rPr>
  </w:style>
  <w:style w:type="character" w:styleId="665">
    <w:name w:val="Heading 8 Char"/>
    <w:link w:val="664"/>
    <w:uiPriority w:val="9"/>
    <w:rPr>
      <w:rFonts w:ascii="Arial" w:hAnsi="Arial" w:eastAsia="Arial" w:cs="Arial"/>
      <w:i/>
      <w:iCs/>
      <w:sz w:val="22"/>
      <w:szCs w:val="22"/>
    </w:rPr>
  </w:style>
  <w:style w:type="paragraph" w:styleId="666">
    <w:name w:val="Heading 9"/>
    <w:basedOn w:val="719"/>
    <w:next w:val="719"/>
    <w:link w:val="667"/>
    <w:uiPriority w:val="9"/>
    <w:unhideWhenUsed/>
    <w:qFormat/>
    <w:pPr>
      <w:keepLines/>
      <w:keepNext/>
      <w:spacing w:before="320" w:after="200"/>
      <w:outlineLvl w:val="8"/>
    </w:pPr>
    <w:rPr>
      <w:rFonts w:ascii="Arial" w:hAnsi="Arial" w:eastAsia="Arial" w:cs="Arial"/>
      <w:i/>
      <w:iCs/>
      <w:sz w:val="21"/>
      <w:szCs w:val="21"/>
    </w:rPr>
  </w:style>
  <w:style w:type="character" w:styleId="667">
    <w:name w:val="Heading 9 Char"/>
    <w:link w:val="666"/>
    <w:uiPriority w:val="9"/>
    <w:rPr>
      <w:rFonts w:ascii="Arial" w:hAnsi="Arial" w:eastAsia="Arial" w:cs="Arial"/>
      <w:i/>
      <w:iCs/>
      <w:sz w:val="21"/>
      <w:szCs w:val="21"/>
    </w:rPr>
  </w:style>
  <w:style w:type="paragraph" w:styleId="668">
    <w:name w:val="List Paragraph"/>
    <w:basedOn w:val="719"/>
    <w:uiPriority w:val="34"/>
    <w:qFormat/>
    <w:pPr>
      <w:contextualSpacing/>
      <w:ind w:left="720"/>
    </w:pPr>
  </w:style>
  <w:style w:type="paragraph" w:styleId="669">
    <w:name w:val="No Spacing"/>
    <w:uiPriority w:val="1"/>
    <w:qFormat/>
    <w:pPr>
      <w:spacing w:before="0" w:after="0" w:line="240" w:lineRule="auto"/>
    </w:pPr>
  </w:style>
  <w:style w:type="paragraph" w:styleId="670">
    <w:name w:val="Title"/>
    <w:basedOn w:val="719"/>
    <w:next w:val="719"/>
    <w:link w:val="671"/>
    <w:uiPriority w:val="10"/>
    <w:qFormat/>
    <w:pPr>
      <w:contextualSpacing/>
      <w:spacing w:before="300" w:after="200"/>
    </w:pPr>
    <w:rPr>
      <w:sz w:val="48"/>
      <w:szCs w:val="48"/>
    </w:rPr>
  </w:style>
  <w:style w:type="character" w:styleId="671">
    <w:name w:val="Title Char"/>
    <w:link w:val="670"/>
    <w:uiPriority w:val="10"/>
    <w:rPr>
      <w:sz w:val="48"/>
      <w:szCs w:val="48"/>
    </w:rPr>
  </w:style>
  <w:style w:type="paragraph" w:styleId="672">
    <w:name w:val="Subtitle"/>
    <w:basedOn w:val="719"/>
    <w:next w:val="719"/>
    <w:link w:val="673"/>
    <w:uiPriority w:val="11"/>
    <w:qFormat/>
    <w:pPr>
      <w:spacing w:before="200" w:after="200"/>
    </w:pPr>
    <w:rPr>
      <w:sz w:val="24"/>
      <w:szCs w:val="24"/>
    </w:rPr>
  </w:style>
  <w:style w:type="character" w:styleId="673">
    <w:name w:val="Subtitle Char"/>
    <w:link w:val="672"/>
    <w:uiPriority w:val="11"/>
    <w:rPr>
      <w:sz w:val="24"/>
      <w:szCs w:val="24"/>
    </w:rPr>
  </w:style>
  <w:style w:type="paragraph" w:styleId="674">
    <w:name w:val="Quote"/>
    <w:basedOn w:val="719"/>
    <w:next w:val="719"/>
    <w:link w:val="675"/>
    <w:uiPriority w:val="29"/>
    <w:qFormat/>
    <w:pPr>
      <w:ind w:left="720" w:right="720"/>
    </w:pPr>
    <w:rPr>
      <w:i/>
    </w:rPr>
  </w:style>
  <w:style w:type="character" w:styleId="675">
    <w:name w:val="Quote Char"/>
    <w:link w:val="674"/>
    <w:uiPriority w:val="29"/>
    <w:rPr>
      <w:i/>
    </w:rPr>
  </w:style>
  <w:style w:type="paragraph" w:styleId="676">
    <w:name w:val="Intense Quote"/>
    <w:basedOn w:val="719"/>
    <w:next w:val="719"/>
    <w:link w:val="6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7">
    <w:name w:val="Intense Quote Char"/>
    <w:link w:val="676"/>
    <w:uiPriority w:val="30"/>
    <w:rPr>
      <w:i/>
    </w:rPr>
  </w:style>
  <w:style w:type="paragraph" w:styleId="678">
    <w:name w:val="Header"/>
    <w:basedOn w:val="719"/>
    <w:link w:val="790"/>
    <w:uiPriority w:val="99"/>
    <w:unhideWhenUsed/>
    <w:pPr>
      <w:spacing w:after="0" w:line="240" w:lineRule="auto"/>
      <w:tabs>
        <w:tab w:val="center" w:pos="7143" w:leader="none"/>
        <w:tab w:val="right" w:pos="14287" w:leader="none"/>
      </w:tabs>
    </w:pPr>
  </w:style>
  <w:style w:type="paragraph" w:styleId="679">
    <w:name w:val="Footer"/>
    <w:basedOn w:val="719"/>
    <w:link w:val="792"/>
    <w:uiPriority w:val="99"/>
    <w:unhideWhenUsed/>
    <w:pPr>
      <w:spacing w:after="0" w:line="240" w:lineRule="auto"/>
      <w:tabs>
        <w:tab w:val="center" w:pos="7143" w:leader="none"/>
        <w:tab w:val="right" w:pos="14287" w:leader="none"/>
      </w:tabs>
    </w:pPr>
  </w:style>
  <w:style w:type="paragraph" w:styleId="680">
    <w:name w:val="Caption"/>
    <w:basedOn w:val="719"/>
    <w:next w:val="719"/>
    <w:uiPriority w:val="35"/>
    <w:semiHidden/>
    <w:unhideWhenUsed/>
    <w:qFormat/>
    <w:pPr>
      <w:spacing w:line="276" w:lineRule="auto"/>
    </w:pPr>
    <w:rPr>
      <w:b/>
      <w:bCs/>
      <w:color w:val="4f81bd" w:themeColor="accent1"/>
      <w:sz w:val="18"/>
      <w:szCs w:val="18"/>
    </w:rPr>
  </w:style>
  <w:style w:type="table" w:styleId="68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1">
    <w:name w:val="Hyperlink"/>
    <w:uiPriority w:val="99"/>
    <w:unhideWhenUsed/>
    <w:rPr>
      <w:color w:val="0000ff" w:themeColor="hyperlink"/>
      <w:u w:val="single"/>
    </w:rPr>
  </w:style>
  <w:style w:type="paragraph" w:styleId="702">
    <w:name w:val="footnote text"/>
    <w:basedOn w:val="719"/>
    <w:link w:val="703"/>
    <w:uiPriority w:val="99"/>
    <w:semiHidden/>
    <w:unhideWhenUsed/>
    <w:pPr>
      <w:spacing w:after="40" w:line="240" w:lineRule="auto"/>
    </w:pPr>
    <w:rPr>
      <w:sz w:val="18"/>
    </w:rPr>
  </w:style>
  <w:style w:type="character" w:styleId="703">
    <w:name w:val="Footnote Text Char"/>
    <w:link w:val="702"/>
    <w:uiPriority w:val="99"/>
    <w:rPr>
      <w:sz w:val="18"/>
    </w:rPr>
  </w:style>
  <w:style w:type="character" w:styleId="704">
    <w:name w:val="footnote reference"/>
    <w:uiPriority w:val="99"/>
    <w:unhideWhenUsed/>
    <w:rPr>
      <w:vertAlign w:val="superscript"/>
    </w:rPr>
  </w:style>
  <w:style w:type="paragraph" w:styleId="705">
    <w:name w:val="endnote text"/>
    <w:basedOn w:val="719"/>
    <w:link w:val="706"/>
    <w:uiPriority w:val="99"/>
    <w:semiHidden/>
    <w:unhideWhenUsed/>
    <w:pPr>
      <w:spacing w:after="0" w:line="240" w:lineRule="auto"/>
    </w:pPr>
    <w:rPr>
      <w:sz w:val="20"/>
    </w:rPr>
  </w:style>
  <w:style w:type="character" w:styleId="706">
    <w:name w:val="Endnote Text Char"/>
    <w:link w:val="705"/>
    <w:uiPriority w:val="99"/>
    <w:rPr>
      <w:sz w:val="20"/>
    </w:rPr>
  </w:style>
  <w:style w:type="character" w:styleId="707">
    <w:name w:val="endnote reference"/>
    <w:uiPriority w:val="99"/>
    <w:semiHidden/>
    <w:unhideWhenUsed/>
    <w:rPr>
      <w:vertAlign w:val="superscript"/>
    </w:rPr>
  </w:style>
  <w:style w:type="paragraph" w:styleId="708">
    <w:name w:val="toc 1"/>
    <w:basedOn w:val="719"/>
    <w:next w:val="719"/>
    <w:uiPriority w:val="39"/>
    <w:unhideWhenUsed/>
    <w:pPr>
      <w:ind w:left="0" w:right="0" w:firstLine="0"/>
      <w:spacing w:after="57"/>
    </w:pPr>
  </w:style>
  <w:style w:type="paragraph" w:styleId="709">
    <w:name w:val="toc 2"/>
    <w:basedOn w:val="719"/>
    <w:next w:val="719"/>
    <w:uiPriority w:val="39"/>
    <w:unhideWhenUsed/>
    <w:pPr>
      <w:ind w:left="283" w:right="0" w:firstLine="0"/>
      <w:spacing w:after="57"/>
    </w:pPr>
  </w:style>
  <w:style w:type="paragraph" w:styleId="710">
    <w:name w:val="toc 3"/>
    <w:basedOn w:val="719"/>
    <w:next w:val="719"/>
    <w:uiPriority w:val="39"/>
    <w:unhideWhenUsed/>
    <w:pPr>
      <w:ind w:left="567" w:right="0" w:firstLine="0"/>
      <w:spacing w:after="57"/>
    </w:pPr>
  </w:style>
  <w:style w:type="paragraph" w:styleId="711">
    <w:name w:val="toc 4"/>
    <w:basedOn w:val="719"/>
    <w:next w:val="719"/>
    <w:uiPriority w:val="39"/>
    <w:unhideWhenUsed/>
    <w:pPr>
      <w:ind w:left="850" w:right="0" w:firstLine="0"/>
      <w:spacing w:after="57"/>
    </w:pPr>
  </w:style>
  <w:style w:type="paragraph" w:styleId="712">
    <w:name w:val="toc 5"/>
    <w:basedOn w:val="719"/>
    <w:next w:val="719"/>
    <w:uiPriority w:val="39"/>
    <w:unhideWhenUsed/>
    <w:pPr>
      <w:ind w:left="1134" w:right="0" w:firstLine="0"/>
      <w:spacing w:after="57"/>
    </w:pPr>
  </w:style>
  <w:style w:type="paragraph" w:styleId="713">
    <w:name w:val="toc 6"/>
    <w:basedOn w:val="719"/>
    <w:next w:val="719"/>
    <w:uiPriority w:val="39"/>
    <w:unhideWhenUsed/>
    <w:pPr>
      <w:ind w:left="1417" w:right="0" w:firstLine="0"/>
      <w:spacing w:after="57"/>
    </w:pPr>
  </w:style>
  <w:style w:type="paragraph" w:styleId="714">
    <w:name w:val="toc 7"/>
    <w:basedOn w:val="719"/>
    <w:next w:val="719"/>
    <w:uiPriority w:val="39"/>
    <w:unhideWhenUsed/>
    <w:pPr>
      <w:ind w:left="1701" w:right="0" w:firstLine="0"/>
      <w:spacing w:after="57"/>
    </w:pPr>
  </w:style>
  <w:style w:type="paragraph" w:styleId="715">
    <w:name w:val="toc 8"/>
    <w:basedOn w:val="719"/>
    <w:next w:val="719"/>
    <w:uiPriority w:val="39"/>
    <w:unhideWhenUsed/>
    <w:pPr>
      <w:ind w:left="1984" w:right="0" w:firstLine="0"/>
      <w:spacing w:after="57"/>
    </w:pPr>
  </w:style>
  <w:style w:type="paragraph" w:styleId="716">
    <w:name w:val="toc 9"/>
    <w:basedOn w:val="719"/>
    <w:next w:val="719"/>
    <w:uiPriority w:val="39"/>
    <w:unhideWhenUsed/>
    <w:pPr>
      <w:ind w:left="2268" w:right="0" w:firstLine="0"/>
      <w:spacing w:after="57"/>
    </w:pPr>
  </w:style>
  <w:style w:type="paragraph" w:styleId="717">
    <w:name w:val="TOC Heading"/>
    <w:uiPriority w:val="39"/>
    <w:unhideWhenUsed/>
  </w:style>
  <w:style w:type="paragraph" w:styleId="718">
    <w:name w:val="table of figures"/>
    <w:basedOn w:val="719"/>
    <w:next w:val="719"/>
    <w:uiPriority w:val="99"/>
    <w:unhideWhenUsed/>
    <w:pPr>
      <w:spacing w:after="0" w:afterAutospacing="0"/>
    </w:pPr>
  </w:style>
  <w:style w:type="paragraph" w:styleId="719" w:default="1">
    <w:name w:val="Normal"/>
    <w:next w:val="719"/>
    <w:link w:val="719"/>
    <w:qFormat/>
    <w:pPr>
      <w:jc w:val="both"/>
      <w:widowControl w:val="off"/>
    </w:pPr>
    <w:rPr>
      <w:rFonts w:ascii="Calibri" w:hAnsi="Calibri"/>
      <w:sz w:val="21"/>
      <w:szCs w:val="22"/>
      <w:lang w:val="en-US" w:eastAsia="zh-CN" w:bidi="ar-SA"/>
    </w:rPr>
  </w:style>
  <w:style w:type="paragraph" w:styleId="720">
    <w:name w:val="标题 1"/>
    <w:basedOn w:val="719"/>
    <w:next w:val="719"/>
    <w:link w:val="732"/>
    <w:uiPriority w:val="9"/>
    <w:qFormat/>
    <w:pPr>
      <w:keepLines/>
      <w:keepNext/>
      <w:spacing w:before="340" w:after="330" w:line="578" w:lineRule="auto"/>
      <w:outlineLvl w:val="0"/>
    </w:pPr>
    <w:rPr>
      <w:rFonts w:ascii="Times New Roman" w:hAnsi="Times New Roman"/>
      <w:b/>
      <w:bCs/>
      <w:sz w:val="44"/>
      <w:szCs w:val="44"/>
      <w:lang w:eastAsia="en-US"/>
    </w:rPr>
  </w:style>
  <w:style w:type="paragraph" w:styleId="721">
    <w:name w:val="标题 2"/>
    <w:basedOn w:val="719"/>
    <w:next w:val="719"/>
    <w:link w:val="733"/>
    <w:uiPriority w:val="9"/>
    <w:qFormat/>
    <w:pPr>
      <w:keepLines/>
      <w:keepNext/>
      <w:spacing w:before="260" w:after="260" w:line="416" w:lineRule="auto"/>
      <w:outlineLvl w:val="1"/>
    </w:pPr>
    <w:rPr>
      <w:rFonts w:ascii="Cambria" w:hAnsi="Cambria"/>
      <w:b/>
      <w:bCs/>
      <w:sz w:val="32"/>
      <w:szCs w:val="32"/>
      <w:lang w:eastAsia="en-US"/>
    </w:rPr>
  </w:style>
  <w:style w:type="paragraph" w:styleId="722">
    <w:name w:val="标题 3"/>
    <w:basedOn w:val="719"/>
    <w:next w:val="719"/>
    <w:link w:val="734"/>
    <w:uiPriority w:val="9"/>
    <w:qFormat/>
    <w:pPr>
      <w:keepLines/>
      <w:keepNext/>
      <w:spacing w:before="260" w:after="260" w:line="416" w:lineRule="auto"/>
      <w:outlineLvl w:val="2"/>
    </w:pPr>
    <w:rPr>
      <w:rFonts w:ascii="Times New Roman" w:hAnsi="Times New Roman"/>
      <w:b/>
      <w:bCs/>
      <w:sz w:val="32"/>
      <w:szCs w:val="32"/>
      <w:lang w:eastAsia="en-US"/>
    </w:rPr>
  </w:style>
  <w:style w:type="paragraph" w:styleId="723">
    <w:name w:val="标题 4"/>
    <w:basedOn w:val="719"/>
    <w:next w:val="719"/>
    <w:link w:val="735"/>
    <w:uiPriority w:val="9"/>
    <w:qFormat/>
    <w:pPr>
      <w:keepLines/>
      <w:keepNext/>
      <w:spacing w:before="320" w:after="200"/>
      <w:outlineLvl w:val="3"/>
    </w:pPr>
    <w:rPr>
      <w:rFonts w:ascii="Arial" w:hAnsi="Arial" w:eastAsia="Arial" w:cs="Arial"/>
      <w:b/>
      <w:bCs/>
      <w:sz w:val="26"/>
      <w:szCs w:val="26"/>
    </w:rPr>
  </w:style>
  <w:style w:type="paragraph" w:styleId="724">
    <w:name w:val="标题 5"/>
    <w:basedOn w:val="719"/>
    <w:next w:val="719"/>
    <w:link w:val="736"/>
    <w:uiPriority w:val="9"/>
    <w:qFormat/>
    <w:pPr>
      <w:keepLines/>
      <w:keepNext/>
      <w:spacing w:before="320" w:after="200"/>
      <w:outlineLvl w:val="4"/>
    </w:pPr>
    <w:rPr>
      <w:rFonts w:ascii="Arial" w:hAnsi="Arial" w:eastAsia="Arial" w:cs="Arial"/>
      <w:b/>
      <w:bCs/>
      <w:sz w:val="24"/>
      <w:szCs w:val="24"/>
    </w:rPr>
  </w:style>
  <w:style w:type="paragraph" w:styleId="725">
    <w:name w:val="标题 6"/>
    <w:basedOn w:val="719"/>
    <w:next w:val="719"/>
    <w:link w:val="737"/>
    <w:uiPriority w:val="9"/>
    <w:qFormat/>
    <w:pPr>
      <w:keepLines/>
      <w:keepNext/>
      <w:spacing w:before="320" w:after="200"/>
      <w:outlineLvl w:val="5"/>
    </w:pPr>
    <w:rPr>
      <w:rFonts w:ascii="Arial" w:hAnsi="Arial" w:eastAsia="Arial" w:cs="Arial"/>
      <w:b/>
      <w:bCs/>
      <w:sz w:val="22"/>
    </w:rPr>
  </w:style>
  <w:style w:type="paragraph" w:styleId="726">
    <w:name w:val="标题 7"/>
    <w:basedOn w:val="719"/>
    <w:next w:val="719"/>
    <w:link w:val="738"/>
    <w:uiPriority w:val="9"/>
    <w:qFormat/>
    <w:pPr>
      <w:keepLines/>
      <w:keepNext/>
      <w:spacing w:before="320" w:after="200"/>
      <w:outlineLvl w:val="6"/>
    </w:pPr>
    <w:rPr>
      <w:rFonts w:ascii="Arial" w:hAnsi="Arial" w:eastAsia="Arial" w:cs="Arial"/>
      <w:b/>
      <w:bCs/>
      <w:i/>
      <w:iCs/>
      <w:sz w:val="22"/>
    </w:rPr>
  </w:style>
  <w:style w:type="paragraph" w:styleId="727">
    <w:name w:val="标题 8"/>
    <w:basedOn w:val="719"/>
    <w:next w:val="719"/>
    <w:link w:val="739"/>
    <w:uiPriority w:val="9"/>
    <w:qFormat/>
    <w:pPr>
      <w:keepLines/>
      <w:keepNext/>
      <w:spacing w:before="320" w:after="200"/>
      <w:outlineLvl w:val="7"/>
    </w:pPr>
    <w:rPr>
      <w:rFonts w:ascii="Arial" w:hAnsi="Arial" w:eastAsia="Arial" w:cs="Arial"/>
      <w:i/>
      <w:iCs/>
      <w:sz w:val="22"/>
    </w:rPr>
  </w:style>
  <w:style w:type="paragraph" w:styleId="728">
    <w:name w:val="标题 9"/>
    <w:basedOn w:val="719"/>
    <w:next w:val="719"/>
    <w:link w:val="740"/>
    <w:uiPriority w:val="9"/>
    <w:qFormat/>
    <w:pPr>
      <w:keepLines/>
      <w:keepNext/>
      <w:spacing w:before="320" w:after="200"/>
      <w:outlineLvl w:val="8"/>
    </w:pPr>
    <w:rPr>
      <w:rFonts w:ascii="Arial" w:hAnsi="Arial" w:eastAsia="Arial" w:cs="Arial"/>
      <w:i/>
      <w:iCs/>
      <w:szCs w:val="21"/>
    </w:rPr>
  </w:style>
  <w:style w:type="character" w:styleId="729">
    <w:name w:val="默认段落字体"/>
    <w:next w:val="729"/>
    <w:link w:val="719"/>
    <w:uiPriority w:val="1"/>
    <w:unhideWhenUsed/>
  </w:style>
  <w:style w:type="table" w:styleId="730">
    <w:name w:val="普通表格"/>
    <w:next w:val="730"/>
    <w:link w:val="719"/>
    <w:uiPriority w:val="99"/>
    <w:unhideWhenUsed/>
    <w:tblPr/>
  </w:style>
  <w:style w:type="numbering" w:styleId="731">
    <w:name w:val="无列表"/>
    <w:next w:val="731"/>
    <w:link w:val="719"/>
    <w:uiPriority w:val="99"/>
    <w:semiHidden/>
    <w:unhideWhenUsed/>
  </w:style>
  <w:style w:type="character" w:styleId="732">
    <w:name w:val="标题 1 Char"/>
    <w:next w:val="732"/>
    <w:link w:val="720"/>
    <w:uiPriority w:val="9"/>
    <w:qFormat/>
    <w:rPr>
      <w:b/>
      <w:bCs/>
      <w:sz w:val="44"/>
      <w:szCs w:val="44"/>
    </w:rPr>
  </w:style>
  <w:style w:type="character" w:styleId="733">
    <w:name w:val="标题 2 Char"/>
    <w:next w:val="733"/>
    <w:link w:val="721"/>
    <w:uiPriority w:val="9"/>
    <w:qFormat/>
    <w:rPr>
      <w:rFonts w:ascii="Cambria" w:hAnsi="Cambria" w:eastAsia="宋体" w:cs="Times New Roman"/>
      <w:b/>
      <w:bCs/>
      <w:sz w:val="32"/>
      <w:szCs w:val="32"/>
    </w:rPr>
  </w:style>
  <w:style w:type="character" w:styleId="734">
    <w:name w:val="标题 3 Char"/>
    <w:next w:val="734"/>
    <w:link w:val="722"/>
    <w:uiPriority w:val="9"/>
    <w:qFormat/>
    <w:rPr>
      <w:b/>
      <w:bCs/>
      <w:sz w:val="32"/>
      <w:szCs w:val="32"/>
    </w:rPr>
  </w:style>
  <w:style w:type="character" w:styleId="735">
    <w:name w:val="标题 4 Char"/>
    <w:next w:val="735"/>
    <w:link w:val="723"/>
    <w:uiPriority w:val="9"/>
    <w:qFormat/>
    <w:rPr>
      <w:rFonts w:ascii="Arial" w:hAnsi="Arial" w:eastAsia="Arial" w:cs="Arial"/>
      <w:b/>
      <w:bCs/>
      <w:sz w:val="26"/>
      <w:szCs w:val="26"/>
    </w:rPr>
  </w:style>
  <w:style w:type="character" w:styleId="736">
    <w:name w:val="标题 5 Char"/>
    <w:next w:val="736"/>
    <w:link w:val="724"/>
    <w:uiPriority w:val="9"/>
    <w:qFormat/>
    <w:rPr>
      <w:rFonts w:ascii="Arial" w:hAnsi="Arial" w:eastAsia="Arial" w:cs="Arial"/>
      <w:b/>
      <w:bCs/>
      <w:sz w:val="24"/>
      <w:szCs w:val="24"/>
    </w:rPr>
  </w:style>
  <w:style w:type="character" w:styleId="737">
    <w:name w:val="标题 6 Char"/>
    <w:next w:val="737"/>
    <w:link w:val="725"/>
    <w:uiPriority w:val="9"/>
    <w:qFormat/>
    <w:rPr>
      <w:rFonts w:ascii="Arial" w:hAnsi="Arial" w:eastAsia="Arial" w:cs="Arial"/>
      <w:b/>
      <w:bCs/>
      <w:sz w:val="22"/>
      <w:szCs w:val="22"/>
    </w:rPr>
  </w:style>
  <w:style w:type="character" w:styleId="738">
    <w:name w:val="标题 7 Char"/>
    <w:next w:val="738"/>
    <w:link w:val="726"/>
    <w:uiPriority w:val="9"/>
    <w:qFormat/>
    <w:rPr>
      <w:rFonts w:ascii="Arial" w:hAnsi="Arial" w:eastAsia="Arial" w:cs="Arial"/>
      <w:b/>
      <w:bCs/>
      <w:i/>
      <w:iCs/>
      <w:sz w:val="22"/>
      <w:szCs w:val="22"/>
    </w:rPr>
  </w:style>
  <w:style w:type="character" w:styleId="739">
    <w:name w:val="标题 8 Char"/>
    <w:next w:val="739"/>
    <w:link w:val="727"/>
    <w:uiPriority w:val="9"/>
    <w:qFormat/>
    <w:rPr>
      <w:rFonts w:ascii="Arial" w:hAnsi="Arial" w:eastAsia="Arial" w:cs="Arial"/>
      <w:i/>
      <w:iCs/>
      <w:sz w:val="22"/>
      <w:szCs w:val="22"/>
    </w:rPr>
  </w:style>
  <w:style w:type="character" w:styleId="740">
    <w:name w:val="标题 9 Char"/>
    <w:next w:val="740"/>
    <w:link w:val="728"/>
    <w:uiPriority w:val="9"/>
    <w:qFormat/>
    <w:rPr>
      <w:rFonts w:ascii="Arial" w:hAnsi="Arial" w:eastAsia="Arial" w:cs="Arial"/>
      <w:i/>
      <w:iCs/>
      <w:sz w:val="21"/>
      <w:szCs w:val="21"/>
    </w:rPr>
  </w:style>
  <w:style w:type="paragraph" w:styleId="741">
    <w:name w:val="目录 7"/>
    <w:basedOn w:val="719"/>
    <w:next w:val="719"/>
    <w:link w:val="719"/>
    <w:uiPriority w:val="39"/>
    <w:unhideWhenUsed/>
    <w:qFormat/>
    <w:pPr>
      <w:ind w:left="1701"/>
      <w:spacing w:after="57"/>
    </w:pPr>
  </w:style>
  <w:style w:type="paragraph" w:styleId="742">
    <w:name w:val="题注"/>
    <w:basedOn w:val="719"/>
    <w:next w:val="719"/>
    <w:link w:val="719"/>
    <w:uiPriority w:val="35"/>
    <w:qFormat/>
    <w:pPr>
      <w:spacing w:line="276" w:lineRule="auto"/>
    </w:pPr>
    <w:rPr>
      <w:b/>
      <w:bCs/>
      <w:color w:val="4f81bd"/>
      <w:sz w:val="18"/>
      <w:szCs w:val="18"/>
    </w:rPr>
  </w:style>
  <w:style w:type="paragraph" w:styleId="743">
    <w:name w:val="文档结构图"/>
    <w:basedOn w:val="719"/>
    <w:next w:val="743"/>
    <w:link w:val="744"/>
    <w:uiPriority w:val="99"/>
    <w:unhideWhenUsed/>
    <w:qFormat/>
    <w:rPr>
      <w:rFonts w:ascii="宋体" w:hAnsi="Times New Roman"/>
      <w:sz w:val="18"/>
      <w:szCs w:val="18"/>
      <w:lang w:eastAsia="en-US"/>
    </w:rPr>
  </w:style>
  <w:style w:type="character" w:styleId="744">
    <w:name w:val="文档结构图 Char"/>
    <w:next w:val="744"/>
    <w:link w:val="743"/>
    <w:uiPriority w:val="99"/>
    <w:semiHidden/>
    <w:qFormat/>
    <w:rPr>
      <w:rFonts w:ascii="宋体" w:eastAsia="宋体"/>
      <w:sz w:val="18"/>
      <w:szCs w:val="18"/>
    </w:rPr>
  </w:style>
  <w:style w:type="paragraph" w:styleId="745">
    <w:name w:val="批注文字"/>
    <w:basedOn w:val="719"/>
    <w:next w:val="745"/>
    <w:link w:val="746"/>
    <w:qFormat/>
    <w:pPr>
      <w:ind w:firstLine="922"/>
      <w:jc w:val="left"/>
      <w:spacing w:line="360" w:lineRule="auto"/>
    </w:pPr>
    <w:rPr>
      <w:rFonts w:ascii="Times New Roman" w:hAnsi="Times New Roman"/>
      <w:sz w:val="20"/>
      <w:szCs w:val="24"/>
      <w:lang w:eastAsia="en-US"/>
    </w:rPr>
  </w:style>
  <w:style w:type="character" w:styleId="746">
    <w:name w:val="批注文字 Char1"/>
    <w:next w:val="746"/>
    <w:link w:val="745"/>
    <w:qFormat/>
    <w:rPr>
      <w:rFonts w:ascii="Times New Roman" w:hAnsi="Times New Roman" w:eastAsia="宋体" w:cs="Times New Roman"/>
      <w:szCs w:val="24"/>
    </w:rPr>
  </w:style>
  <w:style w:type="paragraph" w:styleId="747">
    <w:name w:val="目录 5"/>
    <w:basedOn w:val="719"/>
    <w:next w:val="719"/>
    <w:link w:val="719"/>
    <w:uiPriority w:val="39"/>
    <w:unhideWhenUsed/>
    <w:qFormat/>
    <w:pPr>
      <w:ind w:left="1134"/>
      <w:spacing w:after="57"/>
    </w:pPr>
  </w:style>
  <w:style w:type="paragraph" w:styleId="748">
    <w:name w:val="目录 3"/>
    <w:basedOn w:val="719"/>
    <w:next w:val="719"/>
    <w:link w:val="719"/>
    <w:uiPriority w:val="39"/>
    <w:unhideWhenUsed/>
    <w:qFormat/>
    <w:pPr>
      <w:ind w:left="567"/>
      <w:spacing w:after="57"/>
    </w:pPr>
  </w:style>
  <w:style w:type="paragraph" w:styleId="749">
    <w:name w:val="纯文本"/>
    <w:basedOn w:val="719"/>
    <w:next w:val="749"/>
    <w:link w:val="750"/>
    <w:qFormat/>
    <w:rPr>
      <w:rFonts w:ascii="宋体" w:hAnsi="Courier New"/>
      <w:sz w:val="20"/>
      <w:szCs w:val="20"/>
      <w:lang w:eastAsia="en-US"/>
    </w:rPr>
  </w:style>
  <w:style w:type="character" w:styleId="750">
    <w:name w:val="纯文本 Char1"/>
    <w:next w:val="750"/>
    <w:link w:val="749"/>
    <w:qFormat/>
    <w:rPr>
      <w:rFonts w:ascii="宋体" w:hAnsi="Courier New" w:eastAsia="宋体" w:cs="Times New Roman"/>
      <w:szCs w:val="20"/>
    </w:rPr>
  </w:style>
  <w:style w:type="paragraph" w:styleId="751">
    <w:name w:val="目录 8"/>
    <w:basedOn w:val="719"/>
    <w:next w:val="719"/>
    <w:link w:val="719"/>
    <w:uiPriority w:val="39"/>
    <w:unhideWhenUsed/>
    <w:qFormat/>
    <w:pPr>
      <w:ind w:left="1984"/>
      <w:spacing w:after="57"/>
    </w:pPr>
  </w:style>
  <w:style w:type="paragraph" w:styleId="752">
    <w:name w:val="日期"/>
    <w:basedOn w:val="719"/>
    <w:next w:val="719"/>
    <w:link w:val="753"/>
    <w:uiPriority w:val="99"/>
    <w:unhideWhenUsed/>
    <w:qFormat/>
    <w:pPr>
      <w:ind w:left="100"/>
    </w:pPr>
  </w:style>
  <w:style w:type="character" w:styleId="753">
    <w:name w:val="日期 Char"/>
    <w:next w:val="753"/>
    <w:link w:val="752"/>
    <w:uiPriority w:val="99"/>
    <w:semiHidden/>
    <w:qFormat/>
  </w:style>
  <w:style w:type="paragraph" w:styleId="754">
    <w:name w:val="尾注文本"/>
    <w:basedOn w:val="719"/>
    <w:next w:val="754"/>
    <w:link w:val="755"/>
    <w:uiPriority w:val="99"/>
    <w:unhideWhenUsed/>
    <w:qFormat/>
    <w:rPr>
      <w:sz w:val="20"/>
    </w:rPr>
  </w:style>
  <w:style w:type="character" w:styleId="755">
    <w:name w:val="尾注文本 Char"/>
    <w:next w:val="755"/>
    <w:link w:val="754"/>
    <w:uiPriority w:val="99"/>
    <w:qFormat/>
    <w:rPr>
      <w:sz w:val="20"/>
    </w:rPr>
  </w:style>
  <w:style w:type="paragraph" w:styleId="756">
    <w:name w:val="批注框文本"/>
    <w:basedOn w:val="719"/>
    <w:next w:val="756"/>
    <w:link w:val="757"/>
    <w:uiPriority w:val="99"/>
    <w:unhideWhenUsed/>
    <w:qFormat/>
    <w:rPr>
      <w:rFonts w:ascii="Times New Roman" w:hAnsi="Times New Roman"/>
      <w:sz w:val="18"/>
      <w:szCs w:val="18"/>
      <w:lang w:eastAsia="en-US"/>
    </w:rPr>
  </w:style>
  <w:style w:type="character" w:styleId="757">
    <w:name w:val="批注框文本 Char"/>
    <w:next w:val="757"/>
    <w:link w:val="756"/>
    <w:uiPriority w:val="99"/>
    <w:semiHidden/>
    <w:qFormat/>
    <w:rPr>
      <w:sz w:val="18"/>
      <w:szCs w:val="18"/>
    </w:rPr>
  </w:style>
  <w:style w:type="paragraph" w:styleId="758">
    <w:name w:val="页脚"/>
    <w:basedOn w:val="719"/>
    <w:next w:val="758"/>
    <w:link w:val="759"/>
    <w:uiPriority w:val="99"/>
    <w:unhideWhenUsed/>
    <w:qFormat/>
    <w:pPr>
      <w:jc w:val="left"/>
      <w:tabs>
        <w:tab w:val="center" w:pos="4153" w:leader="none"/>
        <w:tab w:val="right" w:pos="8306" w:leader="none"/>
      </w:tabs>
    </w:pPr>
    <w:rPr>
      <w:rFonts w:ascii="Times New Roman" w:hAnsi="Times New Roman"/>
      <w:sz w:val="18"/>
      <w:szCs w:val="18"/>
      <w:lang w:eastAsia="en-US"/>
    </w:rPr>
  </w:style>
  <w:style w:type="character" w:styleId="759">
    <w:name w:val="页脚 Char"/>
    <w:next w:val="759"/>
    <w:link w:val="758"/>
    <w:uiPriority w:val="99"/>
    <w:qFormat/>
    <w:rPr>
      <w:sz w:val="18"/>
      <w:szCs w:val="18"/>
    </w:rPr>
  </w:style>
  <w:style w:type="paragraph" w:styleId="760">
    <w:name w:val="页眉"/>
    <w:basedOn w:val="719"/>
    <w:next w:val="760"/>
    <w:link w:val="761"/>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lang w:eastAsia="en-US"/>
    </w:rPr>
  </w:style>
  <w:style w:type="character" w:styleId="761">
    <w:name w:val="页眉 Char"/>
    <w:next w:val="761"/>
    <w:link w:val="760"/>
    <w:uiPriority w:val="99"/>
    <w:semiHidden/>
    <w:qFormat/>
    <w:rPr>
      <w:sz w:val="18"/>
      <w:szCs w:val="18"/>
    </w:rPr>
  </w:style>
  <w:style w:type="paragraph" w:styleId="762">
    <w:name w:val="目录 1"/>
    <w:basedOn w:val="719"/>
    <w:next w:val="719"/>
    <w:link w:val="719"/>
    <w:uiPriority w:val="39"/>
    <w:unhideWhenUsed/>
    <w:qFormat/>
  </w:style>
  <w:style w:type="paragraph" w:styleId="763">
    <w:name w:val="目录 4"/>
    <w:basedOn w:val="719"/>
    <w:next w:val="719"/>
    <w:link w:val="719"/>
    <w:uiPriority w:val="39"/>
    <w:unhideWhenUsed/>
    <w:qFormat/>
    <w:pPr>
      <w:ind w:left="850"/>
      <w:spacing w:after="57"/>
    </w:pPr>
  </w:style>
  <w:style w:type="paragraph" w:styleId="764">
    <w:name w:val="副标题"/>
    <w:basedOn w:val="719"/>
    <w:next w:val="719"/>
    <w:link w:val="765"/>
    <w:uiPriority w:val="11"/>
    <w:qFormat/>
    <w:pPr>
      <w:spacing w:before="200" w:after="200"/>
    </w:pPr>
    <w:rPr>
      <w:sz w:val="24"/>
      <w:szCs w:val="24"/>
    </w:rPr>
  </w:style>
  <w:style w:type="character" w:styleId="765">
    <w:name w:val="副标题 Char"/>
    <w:next w:val="765"/>
    <w:link w:val="764"/>
    <w:uiPriority w:val="11"/>
    <w:qFormat/>
    <w:rPr>
      <w:sz w:val="24"/>
      <w:szCs w:val="24"/>
    </w:rPr>
  </w:style>
  <w:style w:type="paragraph" w:styleId="766">
    <w:name w:val="脚注文本"/>
    <w:basedOn w:val="719"/>
    <w:next w:val="766"/>
    <w:link w:val="767"/>
    <w:uiPriority w:val="99"/>
    <w:unhideWhenUsed/>
    <w:qFormat/>
    <w:pPr>
      <w:spacing w:after="40"/>
    </w:pPr>
    <w:rPr>
      <w:sz w:val="18"/>
    </w:rPr>
  </w:style>
  <w:style w:type="character" w:styleId="767">
    <w:name w:val="脚注文本 Char"/>
    <w:next w:val="767"/>
    <w:link w:val="766"/>
    <w:uiPriority w:val="99"/>
    <w:qFormat/>
    <w:rPr>
      <w:sz w:val="18"/>
    </w:rPr>
  </w:style>
  <w:style w:type="paragraph" w:styleId="768">
    <w:name w:val="目录 6"/>
    <w:basedOn w:val="719"/>
    <w:next w:val="719"/>
    <w:link w:val="719"/>
    <w:uiPriority w:val="39"/>
    <w:unhideWhenUsed/>
    <w:qFormat/>
    <w:pPr>
      <w:ind w:left="1417"/>
      <w:spacing w:after="57"/>
    </w:pPr>
  </w:style>
  <w:style w:type="paragraph" w:styleId="769">
    <w:name w:val="图表目录"/>
    <w:basedOn w:val="719"/>
    <w:next w:val="719"/>
    <w:link w:val="719"/>
    <w:uiPriority w:val="99"/>
    <w:unhideWhenUsed/>
    <w:qFormat/>
  </w:style>
  <w:style w:type="paragraph" w:styleId="770">
    <w:name w:val="目录 2"/>
    <w:basedOn w:val="719"/>
    <w:next w:val="719"/>
    <w:link w:val="719"/>
    <w:uiPriority w:val="39"/>
    <w:unhideWhenUsed/>
    <w:qFormat/>
    <w:pPr>
      <w:ind w:left="283"/>
      <w:spacing w:after="57"/>
    </w:pPr>
  </w:style>
  <w:style w:type="paragraph" w:styleId="771">
    <w:name w:val="目录 9"/>
    <w:basedOn w:val="719"/>
    <w:next w:val="719"/>
    <w:link w:val="719"/>
    <w:uiPriority w:val="39"/>
    <w:unhideWhenUsed/>
    <w:qFormat/>
    <w:pPr>
      <w:ind w:left="2268"/>
      <w:spacing w:after="57"/>
    </w:pPr>
  </w:style>
  <w:style w:type="paragraph" w:styleId="772">
    <w:name w:val="标题"/>
    <w:basedOn w:val="719"/>
    <w:next w:val="719"/>
    <w:link w:val="773"/>
    <w:uiPriority w:val="10"/>
    <w:qFormat/>
    <w:pPr>
      <w:contextualSpacing/>
      <w:spacing w:before="300" w:after="200"/>
    </w:pPr>
    <w:rPr>
      <w:sz w:val="48"/>
      <w:szCs w:val="48"/>
    </w:rPr>
  </w:style>
  <w:style w:type="character" w:styleId="773">
    <w:name w:val="标题 Char"/>
    <w:next w:val="773"/>
    <w:link w:val="772"/>
    <w:uiPriority w:val="10"/>
    <w:qFormat/>
    <w:rPr>
      <w:sz w:val="48"/>
      <w:szCs w:val="48"/>
    </w:rPr>
  </w:style>
  <w:style w:type="paragraph" w:styleId="774">
    <w:name w:val="批注主题"/>
    <w:basedOn w:val="745"/>
    <w:next w:val="745"/>
    <w:link w:val="775"/>
    <w:uiPriority w:val="99"/>
    <w:unhideWhenUsed/>
    <w:qFormat/>
    <w:pPr>
      <w:ind w:firstLine="0"/>
      <w:spacing w:line="240" w:lineRule="auto"/>
    </w:pPr>
    <w:rPr>
      <w:rFonts w:ascii="Calibri" w:hAnsi="Calibri"/>
      <w:b/>
      <w:bCs/>
      <w:sz w:val="21"/>
      <w:szCs w:val="22"/>
    </w:rPr>
  </w:style>
  <w:style w:type="character" w:styleId="775">
    <w:name w:val="批注主题 Char"/>
    <w:next w:val="775"/>
    <w:link w:val="774"/>
    <w:uiPriority w:val="99"/>
    <w:semiHidden/>
    <w:qFormat/>
    <w:rPr>
      <w:rFonts w:ascii="Calibri" w:hAnsi="Calibri" w:eastAsia="宋体" w:cs="Times New Roman"/>
      <w:b/>
      <w:bCs/>
      <w:sz w:val="21"/>
      <w:szCs w:val="22"/>
    </w:rPr>
  </w:style>
  <w:style w:type="table" w:styleId="776">
    <w:name w:val="网格型"/>
    <w:basedOn w:val="730"/>
    <w:next w:val="776"/>
    <w:link w:val="719"/>
    <w:uiPriority w:val="59"/>
    <w:qFormat/>
    <w:tblPr/>
  </w:style>
  <w:style w:type="character" w:styleId="777">
    <w:name w:val="尾注引用"/>
    <w:next w:val="777"/>
    <w:link w:val="719"/>
    <w:uiPriority w:val="99"/>
    <w:unhideWhenUsed/>
    <w:qFormat/>
    <w:rPr>
      <w:vertAlign w:val="superscript"/>
    </w:rPr>
  </w:style>
  <w:style w:type="character" w:styleId="778">
    <w:name w:val="超链接"/>
    <w:next w:val="778"/>
    <w:link w:val="719"/>
    <w:uiPriority w:val="99"/>
    <w:qFormat/>
    <w:rPr>
      <w:color w:val="0000ff"/>
      <w:u w:val="none"/>
    </w:rPr>
  </w:style>
  <w:style w:type="character" w:styleId="779">
    <w:name w:val="批注引用"/>
    <w:next w:val="779"/>
    <w:link w:val="719"/>
    <w:qFormat/>
    <w:rPr>
      <w:sz w:val="21"/>
      <w:szCs w:val="21"/>
    </w:rPr>
  </w:style>
  <w:style w:type="character" w:styleId="780">
    <w:name w:val="脚注引用"/>
    <w:next w:val="780"/>
    <w:link w:val="719"/>
    <w:uiPriority w:val="99"/>
    <w:unhideWhenUsed/>
    <w:qFormat/>
    <w:rPr>
      <w:vertAlign w:val="superscript"/>
    </w:rPr>
  </w:style>
  <w:style w:type="character" w:styleId="781">
    <w:name w:val="Heading 1 Char"/>
    <w:next w:val="781"/>
    <w:link w:val="719"/>
    <w:uiPriority w:val="9"/>
    <w:qFormat/>
    <w:rPr>
      <w:rFonts w:ascii="Arial" w:hAnsi="Arial" w:eastAsia="Arial" w:cs="Arial"/>
      <w:sz w:val="40"/>
      <w:szCs w:val="40"/>
    </w:rPr>
  </w:style>
  <w:style w:type="character" w:styleId="782">
    <w:name w:val="Heading 2 Char"/>
    <w:next w:val="782"/>
    <w:link w:val="719"/>
    <w:uiPriority w:val="9"/>
    <w:qFormat/>
    <w:rPr>
      <w:rFonts w:ascii="Arial" w:hAnsi="Arial" w:eastAsia="Arial" w:cs="Arial"/>
      <w:sz w:val="34"/>
    </w:rPr>
  </w:style>
  <w:style w:type="character" w:styleId="783">
    <w:name w:val="Heading 3 Char"/>
    <w:next w:val="783"/>
    <w:link w:val="719"/>
    <w:uiPriority w:val="9"/>
    <w:qFormat/>
    <w:rPr>
      <w:rFonts w:ascii="Arial" w:hAnsi="Arial" w:eastAsia="Arial" w:cs="Arial"/>
      <w:sz w:val="30"/>
      <w:szCs w:val="30"/>
    </w:rPr>
  </w:style>
  <w:style w:type="paragraph" w:styleId="784">
    <w:name w:val="列出段落"/>
    <w:basedOn w:val="719"/>
    <w:next w:val="784"/>
    <w:link w:val="719"/>
    <w:uiPriority w:val="34"/>
    <w:qFormat/>
    <w:pPr>
      <w:contextualSpacing/>
      <w:ind w:left="720"/>
    </w:pPr>
  </w:style>
  <w:style w:type="paragraph" w:styleId="785">
    <w:name w:val="无间隔"/>
    <w:next w:val="785"/>
    <w:link w:val="719"/>
    <w:uiPriority w:val="1"/>
    <w:qFormat/>
    <w:rPr>
      <w:lang w:val="en-US" w:eastAsia="zh-CN" w:bidi="ar-SA"/>
    </w:rPr>
  </w:style>
  <w:style w:type="paragraph" w:styleId="786">
    <w:name w:val="引用"/>
    <w:basedOn w:val="719"/>
    <w:next w:val="719"/>
    <w:link w:val="787"/>
    <w:uiPriority w:val="29"/>
    <w:qFormat/>
    <w:pPr>
      <w:ind w:left="720" w:right="720"/>
    </w:pPr>
    <w:rPr>
      <w:i/>
    </w:rPr>
  </w:style>
  <w:style w:type="character" w:styleId="787">
    <w:name w:val="引用 Char"/>
    <w:next w:val="787"/>
    <w:link w:val="786"/>
    <w:uiPriority w:val="29"/>
    <w:qFormat/>
    <w:rPr>
      <w:i/>
    </w:rPr>
  </w:style>
  <w:style w:type="paragraph" w:styleId="788">
    <w:name w:val="明显引用"/>
    <w:basedOn w:val="719"/>
    <w:next w:val="719"/>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name w:val="明显引用 Char"/>
    <w:next w:val="789"/>
    <w:link w:val="788"/>
    <w:uiPriority w:val="30"/>
    <w:qFormat/>
    <w:rPr>
      <w:i/>
    </w:rPr>
  </w:style>
  <w:style w:type="character" w:styleId="790">
    <w:name w:val="Header Char"/>
    <w:next w:val="790"/>
    <w:link w:val="719"/>
    <w:uiPriority w:val="99"/>
    <w:qFormat/>
  </w:style>
  <w:style w:type="character" w:styleId="791">
    <w:name w:val="Footer Char"/>
    <w:next w:val="791"/>
    <w:link w:val="719"/>
    <w:uiPriority w:val="99"/>
    <w:qFormat/>
  </w:style>
  <w:style w:type="character" w:styleId="792">
    <w:name w:val="Caption Char"/>
    <w:next w:val="792"/>
    <w:link w:val="719"/>
    <w:uiPriority w:val="99"/>
    <w:qFormat/>
  </w:style>
  <w:style w:type="table" w:styleId="793">
    <w:name w:val="Table Grid Light"/>
    <w:next w:val="793"/>
    <w:link w:val="719"/>
    <w:uiPriority w:val="59"/>
    <w:qFormat/>
    <w:rPr>
      <w:lang w:val="en-US" w:eastAsia="zh-CN" w:bidi="ar-SA"/>
    </w:rPr>
    <w:tblPr/>
  </w:style>
  <w:style w:type="table" w:styleId="794">
    <w:name w:val="无格式表格 11"/>
    <w:next w:val="794"/>
    <w:link w:val="719"/>
    <w:uiPriority w:val="59"/>
    <w:qFormat/>
    <w:rPr>
      <w:lang w:val="en-US" w:eastAsia="zh-CN" w:bidi="ar-SA"/>
    </w:rPr>
    <w:tblPr/>
  </w:style>
  <w:style w:type="table" w:styleId="795">
    <w:name w:val="无格式表格 21"/>
    <w:next w:val="795"/>
    <w:link w:val="719"/>
    <w:uiPriority w:val="59"/>
    <w:qFormat/>
    <w:rPr>
      <w:lang w:val="en-US" w:eastAsia="zh-CN" w:bidi="ar-SA"/>
    </w:rPr>
    <w:tblPr/>
  </w:style>
  <w:style w:type="table" w:styleId="796">
    <w:name w:val="无格式表格 31"/>
    <w:next w:val="796"/>
    <w:link w:val="719"/>
    <w:uiPriority w:val="99"/>
    <w:qFormat/>
    <w:rPr>
      <w:lang w:val="en-US" w:eastAsia="zh-CN" w:bidi="ar-SA"/>
    </w:rPr>
    <w:tblPr/>
  </w:style>
  <w:style w:type="table" w:styleId="797">
    <w:name w:val="无格式表格 41"/>
    <w:next w:val="797"/>
    <w:link w:val="719"/>
    <w:uiPriority w:val="99"/>
    <w:qFormat/>
    <w:rPr>
      <w:lang w:val="en-US" w:eastAsia="zh-CN" w:bidi="ar-SA"/>
    </w:rPr>
    <w:tblPr/>
  </w:style>
  <w:style w:type="table" w:styleId="798">
    <w:name w:val="无格式表格 51"/>
    <w:next w:val="798"/>
    <w:link w:val="719"/>
    <w:uiPriority w:val="99"/>
    <w:qFormat/>
    <w:rPr>
      <w:lang w:val="en-US" w:eastAsia="zh-CN" w:bidi="ar-SA"/>
    </w:rPr>
    <w:tblPr/>
  </w:style>
  <w:style w:type="table" w:styleId="799">
    <w:name w:val="网格表 1 浅色1"/>
    <w:next w:val="799"/>
    <w:link w:val="719"/>
    <w:uiPriority w:val="99"/>
    <w:qFormat/>
    <w:rPr>
      <w:lang w:val="en-US" w:eastAsia="zh-CN" w:bidi="ar-SA"/>
    </w:rPr>
    <w:tblPr/>
  </w:style>
  <w:style w:type="table" w:styleId="800">
    <w:name w:val="Grid Table 1 Light - Accent 1"/>
    <w:next w:val="800"/>
    <w:link w:val="719"/>
    <w:uiPriority w:val="99"/>
    <w:qFormat/>
    <w:rPr>
      <w:lang w:val="en-US" w:eastAsia="zh-CN" w:bidi="ar-SA"/>
    </w:rPr>
    <w:tblPr/>
  </w:style>
  <w:style w:type="table" w:styleId="801">
    <w:name w:val="Grid Table 1 Light - Accent 2"/>
    <w:next w:val="801"/>
    <w:link w:val="719"/>
    <w:uiPriority w:val="99"/>
    <w:qFormat/>
    <w:rPr>
      <w:lang w:val="en-US" w:eastAsia="zh-CN" w:bidi="ar-SA"/>
    </w:rPr>
    <w:tblPr/>
  </w:style>
  <w:style w:type="table" w:styleId="802">
    <w:name w:val="Grid Table 1 Light - Accent 3"/>
    <w:next w:val="802"/>
    <w:link w:val="719"/>
    <w:uiPriority w:val="99"/>
    <w:qFormat/>
    <w:rPr>
      <w:lang w:val="en-US" w:eastAsia="zh-CN" w:bidi="ar-SA"/>
    </w:rPr>
    <w:tblPr/>
  </w:style>
  <w:style w:type="table" w:styleId="803">
    <w:name w:val="Grid Table 1 Light - Accent 4"/>
    <w:next w:val="803"/>
    <w:link w:val="719"/>
    <w:uiPriority w:val="99"/>
    <w:qFormat/>
    <w:rPr>
      <w:lang w:val="en-US" w:eastAsia="zh-CN" w:bidi="ar-SA"/>
    </w:rPr>
    <w:tblPr/>
  </w:style>
  <w:style w:type="table" w:styleId="804">
    <w:name w:val="Grid Table 1 Light - Accent 5"/>
    <w:next w:val="804"/>
    <w:link w:val="719"/>
    <w:uiPriority w:val="99"/>
    <w:qFormat/>
    <w:rPr>
      <w:lang w:val="en-US" w:eastAsia="zh-CN" w:bidi="ar-SA"/>
    </w:rPr>
    <w:tblPr/>
  </w:style>
  <w:style w:type="table" w:styleId="805">
    <w:name w:val="Grid Table 1 Light - Accent 6"/>
    <w:next w:val="805"/>
    <w:link w:val="719"/>
    <w:uiPriority w:val="99"/>
    <w:qFormat/>
    <w:rPr>
      <w:lang w:val="en-US" w:eastAsia="zh-CN" w:bidi="ar-SA"/>
    </w:rPr>
    <w:tblPr/>
  </w:style>
  <w:style w:type="table" w:styleId="806">
    <w:name w:val="网格表 21"/>
    <w:next w:val="806"/>
    <w:link w:val="719"/>
    <w:uiPriority w:val="99"/>
    <w:qFormat/>
    <w:rPr>
      <w:lang w:val="en-US" w:eastAsia="zh-CN" w:bidi="ar-SA"/>
    </w:rPr>
    <w:tblPr/>
  </w:style>
  <w:style w:type="table" w:styleId="807">
    <w:name w:val="Grid Table 2 - Accent 1"/>
    <w:next w:val="807"/>
    <w:link w:val="719"/>
    <w:uiPriority w:val="99"/>
    <w:qFormat/>
    <w:rPr>
      <w:lang w:val="en-US" w:eastAsia="zh-CN" w:bidi="ar-SA"/>
    </w:rPr>
    <w:tblPr/>
  </w:style>
  <w:style w:type="table" w:styleId="808">
    <w:name w:val="Grid Table 2 - Accent 2"/>
    <w:next w:val="808"/>
    <w:link w:val="719"/>
    <w:uiPriority w:val="99"/>
    <w:qFormat/>
    <w:rPr>
      <w:lang w:val="en-US" w:eastAsia="zh-CN" w:bidi="ar-SA"/>
    </w:rPr>
    <w:tblPr/>
  </w:style>
  <w:style w:type="table" w:styleId="809">
    <w:name w:val="Grid Table 2 - Accent 3"/>
    <w:next w:val="809"/>
    <w:link w:val="719"/>
    <w:uiPriority w:val="99"/>
    <w:qFormat/>
    <w:rPr>
      <w:lang w:val="en-US" w:eastAsia="zh-CN" w:bidi="ar-SA"/>
    </w:rPr>
    <w:tblPr/>
  </w:style>
  <w:style w:type="table" w:styleId="810">
    <w:name w:val="Grid Table 2 - Accent 4"/>
    <w:next w:val="810"/>
    <w:link w:val="719"/>
    <w:uiPriority w:val="99"/>
    <w:qFormat/>
    <w:rPr>
      <w:lang w:val="en-US" w:eastAsia="zh-CN" w:bidi="ar-SA"/>
    </w:rPr>
    <w:tblPr/>
  </w:style>
  <w:style w:type="table" w:styleId="811">
    <w:name w:val="Grid Table 2 - Accent 5"/>
    <w:next w:val="811"/>
    <w:link w:val="719"/>
    <w:uiPriority w:val="99"/>
    <w:qFormat/>
    <w:rPr>
      <w:lang w:val="en-US" w:eastAsia="zh-CN" w:bidi="ar-SA"/>
    </w:rPr>
    <w:tblPr/>
  </w:style>
  <w:style w:type="table" w:styleId="812">
    <w:name w:val="Grid Table 2 - Accent 6"/>
    <w:next w:val="812"/>
    <w:link w:val="719"/>
    <w:uiPriority w:val="99"/>
    <w:qFormat/>
    <w:rPr>
      <w:lang w:val="en-US" w:eastAsia="zh-CN" w:bidi="ar-SA"/>
    </w:rPr>
    <w:tblPr/>
  </w:style>
  <w:style w:type="table" w:styleId="813">
    <w:name w:val="网格表 31"/>
    <w:next w:val="813"/>
    <w:link w:val="719"/>
    <w:uiPriority w:val="99"/>
    <w:qFormat/>
    <w:rPr>
      <w:lang w:val="en-US" w:eastAsia="zh-CN" w:bidi="ar-SA"/>
    </w:rPr>
    <w:tblPr/>
  </w:style>
  <w:style w:type="table" w:styleId="814">
    <w:name w:val="Grid Table 3 - Accent 1"/>
    <w:next w:val="814"/>
    <w:link w:val="719"/>
    <w:uiPriority w:val="99"/>
    <w:qFormat/>
    <w:rPr>
      <w:lang w:val="en-US" w:eastAsia="zh-CN" w:bidi="ar-SA"/>
    </w:rPr>
    <w:tblPr/>
  </w:style>
  <w:style w:type="table" w:styleId="815">
    <w:name w:val="Grid Table 3 - Accent 2"/>
    <w:next w:val="815"/>
    <w:link w:val="719"/>
    <w:uiPriority w:val="99"/>
    <w:qFormat/>
    <w:rPr>
      <w:lang w:val="en-US" w:eastAsia="zh-CN" w:bidi="ar-SA"/>
    </w:rPr>
    <w:tblPr/>
  </w:style>
  <w:style w:type="table" w:styleId="816">
    <w:name w:val="Grid Table 3 - Accent 3"/>
    <w:next w:val="816"/>
    <w:link w:val="719"/>
    <w:uiPriority w:val="99"/>
    <w:qFormat/>
    <w:rPr>
      <w:lang w:val="en-US" w:eastAsia="zh-CN" w:bidi="ar-SA"/>
    </w:rPr>
    <w:tblPr/>
  </w:style>
  <w:style w:type="table" w:styleId="817">
    <w:name w:val="Grid Table 3 - Accent 4"/>
    <w:next w:val="817"/>
    <w:link w:val="719"/>
    <w:uiPriority w:val="99"/>
    <w:qFormat/>
    <w:rPr>
      <w:lang w:val="en-US" w:eastAsia="zh-CN" w:bidi="ar-SA"/>
    </w:rPr>
    <w:tblPr/>
  </w:style>
  <w:style w:type="table" w:styleId="818">
    <w:name w:val="Grid Table 3 - Accent 5"/>
    <w:next w:val="818"/>
    <w:link w:val="719"/>
    <w:uiPriority w:val="99"/>
    <w:qFormat/>
    <w:rPr>
      <w:lang w:val="en-US" w:eastAsia="zh-CN" w:bidi="ar-SA"/>
    </w:rPr>
    <w:tblPr/>
  </w:style>
  <w:style w:type="table" w:styleId="819">
    <w:name w:val="Grid Table 3 - Accent 6"/>
    <w:next w:val="819"/>
    <w:link w:val="719"/>
    <w:uiPriority w:val="99"/>
    <w:qFormat/>
    <w:rPr>
      <w:lang w:val="en-US" w:eastAsia="zh-CN" w:bidi="ar-SA"/>
    </w:rPr>
    <w:tblPr/>
  </w:style>
  <w:style w:type="table" w:styleId="820">
    <w:name w:val="网格表 41"/>
    <w:next w:val="820"/>
    <w:link w:val="719"/>
    <w:uiPriority w:val="59"/>
    <w:qFormat/>
    <w:rPr>
      <w:lang w:val="en-US" w:eastAsia="zh-CN" w:bidi="ar-SA"/>
    </w:rPr>
    <w:tblPr/>
  </w:style>
  <w:style w:type="table" w:styleId="821">
    <w:name w:val="Grid Table 4 - Accent 1"/>
    <w:next w:val="821"/>
    <w:link w:val="719"/>
    <w:uiPriority w:val="59"/>
    <w:qFormat/>
    <w:rPr>
      <w:lang w:val="en-US" w:eastAsia="zh-CN" w:bidi="ar-SA"/>
    </w:rPr>
    <w:tblPr/>
  </w:style>
  <w:style w:type="table" w:styleId="822">
    <w:name w:val="Grid Table 4 - Accent 2"/>
    <w:next w:val="822"/>
    <w:link w:val="719"/>
    <w:uiPriority w:val="59"/>
    <w:qFormat/>
    <w:rPr>
      <w:lang w:val="en-US" w:eastAsia="zh-CN" w:bidi="ar-SA"/>
    </w:rPr>
    <w:tblPr/>
  </w:style>
  <w:style w:type="table" w:styleId="823">
    <w:name w:val="Grid Table 4 - Accent 3"/>
    <w:next w:val="823"/>
    <w:link w:val="719"/>
    <w:uiPriority w:val="59"/>
    <w:qFormat/>
    <w:rPr>
      <w:lang w:val="en-US" w:eastAsia="zh-CN" w:bidi="ar-SA"/>
    </w:rPr>
    <w:tblPr/>
  </w:style>
  <w:style w:type="table" w:styleId="824">
    <w:name w:val="Grid Table 4 - Accent 4"/>
    <w:next w:val="824"/>
    <w:link w:val="719"/>
    <w:uiPriority w:val="59"/>
    <w:qFormat/>
    <w:rPr>
      <w:lang w:val="en-US" w:eastAsia="zh-CN" w:bidi="ar-SA"/>
    </w:rPr>
    <w:tblPr/>
  </w:style>
  <w:style w:type="table" w:styleId="825">
    <w:name w:val="Grid Table 4 - Accent 5"/>
    <w:next w:val="825"/>
    <w:link w:val="719"/>
    <w:uiPriority w:val="59"/>
    <w:qFormat/>
    <w:rPr>
      <w:lang w:val="en-US" w:eastAsia="zh-CN" w:bidi="ar-SA"/>
    </w:rPr>
    <w:tblPr/>
  </w:style>
  <w:style w:type="table" w:styleId="826">
    <w:name w:val="Grid Table 4 - Accent 6"/>
    <w:next w:val="826"/>
    <w:link w:val="719"/>
    <w:uiPriority w:val="59"/>
    <w:qFormat/>
    <w:rPr>
      <w:lang w:val="en-US" w:eastAsia="zh-CN" w:bidi="ar-SA"/>
    </w:rPr>
    <w:tblPr/>
  </w:style>
  <w:style w:type="table" w:styleId="827">
    <w:name w:val="网格表 5 深色1"/>
    <w:next w:val="827"/>
    <w:link w:val="719"/>
    <w:uiPriority w:val="99"/>
    <w:qFormat/>
    <w:rPr>
      <w:lang w:val="en-US" w:eastAsia="zh-CN" w:bidi="ar-SA"/>
    </w:rPr>
    <w:tblPr/>
  </w:style>
  <w:style w:type="table" w:styleId="828">
    <w:name w:val="Grid Table 5 Dark- Accent 1"/>
    <w:next w:val="828"/>
    <w:link w:val="719"/>
    <w:uiPriority w:val="99"/>
    <w:qFormat/>
    <w:rPr>
      <w:lang w:val="en-US" w:eastAsia="zh-CN" w:bidi="ar-SA"/>
    </w:rPr>
    <w:tblPr/>
  </w:style>
  <w:style w:type="table" w:styleId="829">
    <w:name w:val="Grid Table 5 Dark - Accent 2"/>
    <w:next w:val="829"/>
    <w:link w:val="719"/>
    <w:uiPriority w:val="99"/>
    <w:qFormat/>
    <w:rPr>
      <w:lang w:val="en-US" w:eastAsia="zh-CN" w:bidi="ar-SA"/>
    </w:rPr>
    <w:tblPr/>
  </w:style>
  <w:style w:type="table" w:styleId="830">
    <w:name w:val="Grid Table 5 Dark - Accent 3"/>
    <w:next w:val="830"/>
    <w:link w:val="719"/>
    <w:uiPriority w:val="99"/>
    <w:qFormat/>
    <w:rPr>
      <w:lang w:val="en-US" w:eastAsia="zh-CN" w:bidi="ar-SA"/>
    </w:rPr>
    <w:tblPr/>
  </w:style>
  <w:style w:type="table" w:styleId="831">
    <w:name w:val="Grid Table 5 Dark- Accent 4"/>
    <w:next w:val="831"/>
    <w:link w:val="719"/>
    <w:uiPriority w:val="99"/>
    <w:qFormat/>
    <w:rPr>
      <w:lang w:val="en-US" w:eastAsia="zh-CN" w:bidi="ar-SA"/>
    </w:rPr>
    <w:tblPr/>
  </w:style>
  <w:style w:type="table" w:styleId="832">
    <w:name w:val="Grid Table 5 Dark - Accent 5"/>
    <w:next w:val="832"/>
    <w:link w:val="719"/>
    <w:uiPriority w:val="99"/>
    <w:qFormat/>
    <w:rPr>
      <w:lang w:val="en-US" w:eastAsia="zh-CN" w:bidi="ar-SA"/>
    </w:rPr>
    <w:tblPr/>
  </w:style>
  <w:style w:type="table" w:styleId="833">
    <w:name w:val="Grid Table 5 Dark - Accent 6"/>
    <w:next w:val="833"/>
    <w:link w:val="719"/>
    <w:uiPriority w:val="99"/>
    <w:qFormat/>
    <w:rPr>
      <w:lang w:val="en-US" w:eastAsia="zh-CN" w:bidi="ar-SA"/>
    </w:rPr>
    <w:tblPr/>
  </w:style>
  <w:style w:type="table" w:styleId="834">
    <w:name w:val="网格表 6 彩色1"/>
    <w:next w:val="834"/>
    <w:link w:val="719"/>
    <w:uiPriority w:val="99"/>
    <w:qFormat/>
    <w:rPr>
      <w:lang w:val="en-US" w:eastAsia="zh-CN" w:bidi="ar-SA"/>
    </w:rPr>
    <w:tblPr/>
  </w:style>
  <w:style w:type="table" w:styleId="835">
    <w:name w:val="Grid Table 6 Colorful - Accent 1"/>
    <w:next w:val="835"/>
    <w:link w:val="719"/>
    <w:uiPriority w:val="99"/>
    <w:qFormat/>
    <w:rPr>
      <w:lang w:val="en-US" w:eastAsia="zh-CN" w:bidi="ar-SA"/>
    </w:rPr>
    <w:tblPr/>
  </w:style>
  <w:style w:type="table" w:styleId="836">
    <w:name w:val="Grid Table 6 Colorful - Accent 2"/>
    <w:next w:val="836"/>
    <w:link w:val="719"/>
    <w:uiPriority w:val="99"/>
    <w:qFormat/>
    <w:rPr>
      <w:lang w:val="en-US" w:eastAsia="zh-CN" w:bidi="ar-SA"/>
    </w:rPr>
    <w:tblPr/>
  </w:style>
  <w:style w:type="table" w:styleId="837">
    <w:name w:val="Grid Table 6 Colorful - Accent 3"/>
    <w:next w:val="837"/>
    <w:link w:val="719"/>
    <w:uiPriority w:val="99"/>
    <w:qFormat/>
    <w:rPr>
      <w:lang w:val="en-US" w:eastAsia="zh-CN" w:bidi="ar-SA"/>
    </w:rPr>
    <w:tblPr/>
  </w:style>
  <w:style w:type="table" w:styleId="838">
    <w:name w:val="Grid Table 6 Colorful - Accent 4"/>
    <w:next w:val="838"/>
    <w:link w:val="719"/>
    <w:uiPriority w:val="99"/>
    <w:qFormat/>
    <w:rPr>
      <w:lang w:val="en-US" w:eastAsia="zh-CN" w:bidi="ar-SA"/>
    </w:rPr>
    <w:tblPr/>
  </w:style>
  <w:style w:type="table" w:styleId="839">
    <w:name w:val="Grid Table 6 Colorful - Accent 5"/>
    <w:next w:val="839"/>
    <w:link w:val="719"/>
    <w:uiPriority w:val="99"/>
    <w:qFormat/>
    <w:rPr>
      <w:lang w:val="en-US" w:eastAsia="zh-CN" w:bidi="ar-SA"/>
    </w:rPr>
    <w:tblPr/>
  </w:style>
  <w:style w:type="table" w:styleId="840">
    <w:name w:val="Grid Table 6 Colorful - Accent 6"/>
    <w:next w:val="840"/>
    <w:link w:val="719"/>
    <w:uiPriority w:val="99"/>
    <w:qFormat/>
    <w:rPr>
      <w:lang w:val="en-US" w:eastAsia="zh-CN" w:bidi="ar-SA"/>
    </w:rPr>
    <w:tblPr/>
  </w:style>
  <w:style w:type="table" w:styleId="841">
    <w:name w:val="网格表 7 彩色1"/>
    <w:next w:val="841"/>
    <w:link w:val="719"/>
    <w:uiPriority w:val="99"/>
    <w:qFormat/>
    <w:rPr>
      <w:lang w:val="en-US" w:eastAsia="zh-CN" w:bidi="ar-SA"/>
    </w:rPr>
    <w:tblPr/>
  </w:style>
  <w:style w:type="table" w:styleId="842">
    <w:name w:val="Grid Table 7 Colorful - Accent 1"/>
    <w:next w:val="842"/>
    <w:link w:val="719"/>
    <w:uiPriority w:val="99"/>
    <w:qFormat/>
    <w:rPr>
      <w:lang w:val="en-US" w:eastAsia="zh-CN" w:bidi="ar-SA"/>
    </w:rPr>
    <w:tblPr/>
  </w:style>
  <w:style w:type="table" w:styleId="843">
    <w:name w:val="Grid Table 7 Colorful - Accent 2"/>
    <w:next w:val="843"/>
    <w:link w:val="719"/>
    <w:uiPriority w:val="99"/>
    <w:qFormat/>
    <w:rPr>
      <w:lang w:val="en-US" w:eastAsia="zh-CN" w:bidi="ar-SA"/>
    </w:rPr>
    <w:tblPr/>
  </w:style>
  <w:style w:type="table" w:styleId="844">
    <w:name w:val="Grid Table 7 Colorful - Accent 3"/>
    <w:next w:val="844"/>
    <w:link w:val="719"/>
    <w:uiPriority w:val="99"/>
    <w:qFormat/>
    <w:rPr>
      <w:lang w:val="en-US" w:eastAsia="zh-CN" w:bidi="ar-SA"/>
    </w:rPr>
    <w:tblPr/>
  </w:style>
  <w:style w:type="table" w:styleId="845">
    <w:name w:val="Grid Table 7 Colorful - Accent 4"/>
    <w:next w:val="845"/>
    <w:link w:val="719"/>
    <w:uiPriority w:val="99"/>
    <w:qFormat/>
    <w:rPr>
      <w:lang w:val="en-US" w:eastAsia="zh-CN" w:bidi="ar-SA"/>
    </w:rPr>
    <w:tblPr/>
  </w:style>
  <w:style w:type="table" w:styleId="846">
    <w:name w:val="Grid Table 7 Colorful - Accent 5"/>
    <w:next w:val="846"/>
    <w:link w:val="719"/>
    <w:uiPriority w:val="99"/>
    <w:qFormat/>
    <w:rPr>
      <w:lang w:val="en-US" w:eastAsia="zh-CN" w:bidi="ar-SA"/>
    </w:rPr>
    <w:tblPr/>
  </w:style>
  <w:style w:type="table" w:styleId="847">
    <w:name w:val="Grid Table 7 Colorful - Accent 6"/>
    <w:next w:val="847"/>
    <w:link w:val="719"/>
    <w:uiPriority w:val="99"/>
    <w:qFormat/>
    <w:rPr>
      <w:lang w:val="en-US" w:eastAsia="zh-CN" w:bidi="ar-SA"/>
    </w:rPr>
    <w:tblPr/>
  </w:style>
  <w:style w:type="table" w:styleId="848">
    <w:name w:val="清单表 1 浅色1"/>
    <w:next w:val="848"/>
    <w:link w:val="719"/>
    <w:uiPriority w:val="99"/>
    <w:qFormat/>
    <w:rPr>
      <w:lang w:val="en-US" w:eastAsia="zh-CN" w:bidi="ar-SA"/>
    </w:rPr>
    <w:tblPr/>
  </w:style>
  <w:style w:type="table" w:styleId="849">
    <w:name w:val="List Table 1 Light - Accent 1"/>
    <w:next w:val="849"/>
    <w:link w:val="719"/>
    <w:uiPriority w:val="99"/>
    <w:qFormat/>
    <w:rPr>
      <w:lang w:val="en-US" w:eastAsia="zh-CN" w:bidi="ar-SA"/>
    </w:rPr>
    <w:tblPr/>
  </w:style>
  <w:style w:type="table" w:styleId="850">
    <w:name w:val="List Table 1 Light - Accent 2"/>
    <w:next w:val="850"/>
    <w:link w:val="719"/>
    <w:uiPriority w:val="99"/>
    <w:qFormat/>
    <w:rPr>
      <w:lang w:val="en-US" w:eastAsia="zh-CN" w:bidi="ar-SA"/>
    </w:rPr>
    <w:tblPr/>
  </w:style>
  <w:style w:type="table" w:styleId="851">
    <w:name w:val="List Table 1 Light - Accent 3"/>
    <w:next w:val="851"/>
    <w:link w:val="719"/>
    <w:uiPriority w:val="99"/>
    <w:qFormat/>
    <w:rPr>
      <w:lang w:val="en-US" w:eastAsia="zh-CN" w:bidi="ar-SA"/>
    </w:rPr>
    <w:tblPr/>
  </w:style>
  <w:style w:type="table" w:styleId="852">
    <w:name w:val="List Table 1 Light - Accent 4"/>
    <w:next w:val="852"/>
    <w:link w:val="719"/>
    <w:uiPriority w:val="99"/>
    <w:qFormat/>
    <w:rPr>
      <w:lang w:val="en-US" w:eastAsia="zh-CN" w:bidi="ar-SA"/>
    </w:rPr>
    <w:tblPr/>
  </w:style>
  <w:style w:type="table" w:styleId="853">
    <w:name w:val="List Table 1 Light - Accent 5"/>
    <w:next w:val="853"/>
    <w:link w:val="719"/>
    <w:uiPriority w:val="99"/>
    <w:qFormat/>
    <w:rPr>
      <w:lang w:val="en-US" w:eastAsia="zh-CN" w:bidi="ar-SA"/>
    </w:rPr>
    <w:tblPr/>
  </w:style>
  <w:style w:type="table" w:styleId="854">
    <w:name w:val="List Table 1 Light - Accent 6"/>
    <w:next w:val="854"/>
    <w:link w:val="719"/>
    <w:uiPriority w:val="99"/>
    <w:qFormat/>
    <w:rPr>
      <w:lang w:val="en-US" w:eastAsia="zh-CN" w:bidi="ar-SA"/>
    </w:rPr>
    <w:tblPr/>
  </w:style>
  <w:style w:type="table" w:styleId="855">
    <w:name w:val="清单表 21"/>
    <w:next w:val="855"/>
    <w:link w:val="719"/>
    <w:uiPriority w:val="99"/>
    <w:qFormat/>
    <w:rPr>
      <w:lang w:val="en-US" w:eastAsia="zh-CN" w:bidi="ar-SA"/>
    </w:rPr>
    <w:tblPr/>
  </w:style>
  <w:style w:type="table" w:styleId="856">
    <w:name w:val="List Table 2 - Accent 1"/>
    <w:next w:val="856"/>
    <w:link w:val="719"/>
    <w:uiPriority w:val="99"/>
    <w:qFormat/>
    <w:rPr>
      <w:lang w:val="en-US" w:eastAsia="zh-CN" w:bidi="ar-SA"/>
    </w:rPr>
    <w:tblPr/>
  </w:style>
  <w:style w:type="table" w:styleId="857">
    <w:name w:val="List Table 2 - Accent 2"/>
    <w:next w:val="857"/>
    <w:link w:val="719"/>
    <w:uiPriority w:val="99"/>
    <w:qFormat/>
    <w:rPr>
      <w:lang w:val="en-US" w:eastAsia="zh-CN" w:bidi="ar-SA"/>
    </w:rPr>
    <w:tblPr/>
  </w:style>
  <w:style w:type="table" w:styleId="858">
    <w:name w:val="List Table 2 - Accent 3"/>
    <w:next w:val="858"/>
    <w:link w:val="719"/>
    <w:uiPriority w:val="99"/>
    <w:qFormat/>
    <w:rPr>
      <w:lang w:val="en-US" w:eastAsia="zh-CN" w:bidi="ar-SA"/>
    </w:rPr>
    <w:tblPr/>
  </w:style>
  <w:style w:type="table" w:styleId="859">
    <w:name w:val="List Table 2 - Accent 4"/>
    <w:next w:val="859"/>
    <w:link w:val="719"/>
    <w:uiPriority w:val="99"/>
    <w:qFormat/>
    <w:rPr>
      <w:lang w:val="en-US" w:eastAsia="zh-CN" w:bidi="ar-SA"/>
    </w:rPr>
    <w:tblPr/>
  </w:style>
  <w:style w:type="table" w:styleId="860">
    <w:name w:val="List Table 2 - Accent 5"/>
    <w:next w:val="860"/>
    <w:link w:val="719"/>
    <w:uiPriority w:val="99"/>
    <w:qFormat/>
    <w:rPr>
      <w:lang w:val="en-US" w:eastAsia="zh-CN" w:bidi="ar-SA"/>
    </w:rPr>
    <w:tblPr/>
  </w:style>
  <w:style w:type="table" w:styleId="861">
    <w:name w:val="List Table 2 - Accent 6"/>
    <w:next w:val="861"/>
    <w:link w:val="719"/>
    <w:uiPriority w:val="99"/>
    <w:qFormat/>
    <w:rPr>
      <w:lang w:val="en-US" w:eastAsia="zh-CN" w:bidi="ar-SA"/>
    </w:rPr>
    <w:tblPr/>
  </w:style>
  <w:style w:type="table" w:styleId="862">
    <w:name w:val="清单表 31"/>
    <w:next w:val="862"/>
    <w:link w:val="719"/>
    <w:uiPriority w:val="99"/>
    <w:qFormat/>
    <w:rPr>
      <w:lang w:val="en-US" w:eastAsia="zh-CN" w:bidi="ar-SA"/>
    </w:rPr>
    <w:tblPr/>
  </w:style>
  <w:style w:type="table" w:styleId="863">
    <w:name w:val="List Table 3 - Accent 1"/>
    <w:next w:val="863"/>
    <w:link w:val="719"/>
    <w:uiPriority w:val="99"/>
    <w:qFormat/>
    <w:rPr>
      <w:lang w:val="en-US" w:eastAsia="zh-CN" w:bidi="ar-SA"/>
    </w:rPr>
    <w:tblPr/>
  </w:style>
  <w:style w:type="table" w:styleId="864">
    <w:name w:val="List Table 3 - Accent 2"/>
    <w:next w:val="864"/>
    <w:link w:val="719"/>
    <w:uiPriority w:val="99"/>
    <w:qFormat/>
    <w:rPr>
      <w:lang w:val="en-US" w:eastAsia="zh-CN" w:bidi="ar-SA"/>
    </w:rPr>
    <w:tblPr/>
  </w:style>
  <w:style w:type="table" w:styleId="865">
    <w:name w:val="List Table 3 - Accent 3"/>
    <w:next w:val="865"/>
    <w:link w:val="719"/>
    <w:uiPriority w:val="99"/>
    <w:qFormat/>
    <w:rPr>
      <w:lang w:val="en-US" w:eastAsia="zh-CN" w:bidi="ar-SA"/>
    </w:rPr>
    <w:tblPr/>
  </w:style>
  <w:style w:type="table" w:styleId="866">
    <w:name w:val="List Table 3 - Accent 4"/>
    <w:next w:val="866"/>
    <w:link w:val="719"/>
    <w:uiPriority w:val="99"/>
    <w:qFormat/>
    <w:rPr>
      <w:lang w:val="en-US" w:eastAsia="zh-CN" w:bidi="ar-SA"/>
    </w:rPr>
    <w:tblPr/>
  </w:style>
  <w:style w:type="table" w:styleId="867">
    <w:name w:val="List Table 3 - Accent 5"/>
    <w:next w:val="867"/>
    <w:link w:val="719"/>
    <w:uiPriority w:val="99"/>
    <w:qFormat/>
    <w:rPr>
      <w:lang w:val="en-US" w:eastAsia="zh-CN" w:bidi="ar-SA"/>
    </w:rPr>
    <w:tblPr/>
  </w:style>
  <w:style w:type="table" w:styleId="868">
    <w:name w:val="List Table 3 - Accent 6"/>
    <w:next w:val="868"/>
    <w:link w:val="719"/>
    <w:uiPriority w:val="99"/>
    <w:qFormat/>
    <w:rPr>
      <w:lang w:val="en-US" w:eastAsia="zh-CN" w:bidi="ar-SA"/>
    </w:rPr>
    <w:tblPr/>
  </w:style>
  <w:style w:type="table" w:styleId="869">
    <w:name w:val="清单表 41"/>
    <w:next w:val="869"/>
    <w:link w:val="719"/>
    <w:uiPriority w:val="99"/>
    <w:qFormat/>
    <w:rPr>
      <w:lang w:val="en-US" w:eastAsia="zh-CN" w:bidi="ar-SA"/>
    </w:rPr>
    <w:tblPr/>
  </w:style>
  <w:style w:type="table" w:styleId="870">
    <w:name w:val="List Table 4 - Accent 1"/>
    <w:next w:val="870"/>
    <w:link w:val="719"/>
    <w:uiPriority w:val="99"/>
    <w:qFormat/>
    <w:rPr>
      <w:lang w:val="en-US" w:eastAsia="zh-CN" w:bidi="ar-SA"/>
    </w:rPr>
    <w:tblPr/>
  </w:style>
  <w:style w:type="table" w:styleId="871">
    <w:name w:val="List Table 4 - Accent 2"/>
    <w:next w:val="871"/>
    <w:link w:val="719"/>
    <w:uiPriority w:val="99"/>
    <w:qFormat/>
    <w:rPr>
      <w:lang w:val="en-US" w:eastAsia="zh-CN" w:bidi="ar-SA"/>
    </w:rPr>
    <w:tblPr/>
  </w:style>
  <w:style w:type="table" w:styleId="872">
    <w:name w:val="List Table 4 - Accent 3"/>
    <w:next w:val="872"/>
    <w:link w:val="719"/>
    <w:uiPriority w:val="99"/>
    <w:qFormat/>
    <w:rPr>
      <w:lang w:val="en-US" w:eastAsia="zh-CN" w:bidi="ar-SA"/>
    </w:rPr>
    <w:tblPr/>
  </w:style>
  <w:style w:type="table" w:styleId="873">
    <w:name w:val="List Table 4 - Accent 4"/>
    <w:next w:val="873"/>
    <w:link w:val="719"/>
    <w:uiPriority w:val="99"/>
    <w:qFormat/>
    <w:rPr>
      <w:lang w:val="en-US" w:eastAsia="zh-CN" w:bidi="ar-SA"/>
    </w:rPr>
    <w:tblPr/>
  </w:style>
  <w:style w:type="table" w:styleId="874">
    <w:name w:val="List Table 4 - Accent 5"/>
    <w:next w:val="874"/>
    <w:link w:val="719"/>
    <w:uiPriority w:val="99"/>
    <w:qFormat/>
    <w:rPr>
      <w:lang w:val="en-US" w:eastAsia="zh-CN" w:bidi="ar-SA"/>
    </w:rPr>
    <w:tblPr/>
  </w:style>
  <w:style w:type="table" w:styleId="875">
    <w:name w:val="List Table 4 - Accent 6"/>
    <w:next w:val="875"/>
    <w:link w:val="719"/>
    <w:uiPriority w:val="99"/>
    <w:qFormat/>
    <w:rPr>
      <w:lang w:val="en-US" w:eastAsia="zh-CN" w:bidi="ar-SA"/>
    </w:rPr>
    <w:tblPr/>
  </w:style>
  <w:style w:type="table" w:styleId="876">
    <w:name w:val="清单表 5 深色1"/>
    <w:next w:val="876"/>
    <w:link w:val="719"/>
    <w:uiPriority w:val="99"/>
    <w:qFormat/>
    <w:rPr>
      <w:lang w:val="en-US" w:eastAsia="zh-CN" w:bidi="ar-SA"/>
    </w:rPr>
    <w:tblPr/>
  </w:style>
  <w:style w:type="table" w:styleId="877">
    <w:name w:val="List Table 5 Dark - Accent 1"/>
    <w:next w:val="877"/>
    <w:link w:val="719"/>
    <w:uiPriority w:val="99"/>
    <w:qFormat/>
    <w:rPr>
      <w:lang w:val="en-US" w:eastAsia="zh-CN" w:bidi="ar-SA"/>
    </w:rPr>
    <w:tblPr/>
  </w:style>
  <w:style w:type="table" w:styleId="878">
    <w:name w:val="List Table 5 Dark - Accent 2"/>
    <w:next w:val="878"/>
    <w:link w:val="719"/>
    <w:uiPriority w:val="99"/>
    <w:qFormat/>
    <w:rPr>
      <w:lang w:val="en-US" w:eastAsia="zh-CN" w:bidi="ar-SA"/>
    </w:rPr>
    <w:tblPr/>
  </w:style>
  <w:style w:type="table" w:styleId="879">
    <w:name w:val="List Table 5 Dark - Accent 3"/>
    <w:next w:val="879"/>
    <w:link w:val="719"/>
    <w:uiPriority w:val="99"/>
    <w:qFormat/>
    <w:rPr>
      <w:lang w:val="en-US" w:eastAsia="zh-CN" w:bidi="ar-SA"/>
    </w:rPr>
    <w:tblPr/>
  </w:style>
  <w:style w:type="table" w:styleId="880">
    <w:name w:val="List Table 5 Dark - Accent 4"/>
    <w:next w:val="880"/>
    <w:link w:val="719"/>
    <w:uiPriority w:val="99"/>
    <w:qFormat/>
    <w:rPr>
      <w:lang w:val="en-US" w:eastAsia="zh-CN" w:bidi="ar-SA"/>
    </w:rPr>
    <w:tblPr/>
  </w:style>
  <w:style w:type="table" w:styleId="881">
    <w:name w:val="List Table 5 Dark - Accent 5"/>
    <w:next w:val="881"/>
    <w:link w:val="719"/>
    <w:uiPriority w:val="99"/>
    <w:qFormat/>
    <w:rPr>
      <w:lang w:val="en-US" w:eastAsia="zh-CN" w:bidi="ar-SA"/>
    </w:rPr>
    <w:tblPr/>
  </w:style>
  <w:style w:type="table" w:styleId="882">
    <w:name w:val="List Table 5 Dark - Accent 6"/>
    <w:next w:val="882"/>
    <w:link w:val="719"/>
    <w:uiPriority w:val="99"/>
    <w:qFormat/>
    <w:rPr>
      <w:lang w:val="en-US" w:eastAsia="zh-CN" w:bidi="ar-SA"/>
    </w:rPr>
    <w:tblPr/>
  </w:style>
  <w:style w:type="table" w:styleId="883">
    <w:name w:val="清单表 6 彩色1"/>
    <w:next w:val="883"/>
    <w:link w:val="719"/>
    <w:uiPriority w:val="99"/>
    <w:qFormat/>
    <w:rPr>
      <w:lang w:val="en-US" w:eastAsia="zh-CN" w:bidi="ar-SA"/>
    </w:rPr>
    <w:tblPr/>
  </w:style>
  <w:style w:type="table" w:styleId="884">
    <w:name w:val="List Table 6 Colorful - Accent 1"/>
    <w:next w:val="884"/>
    <w:link w:val="719"/>
    <w:uiPriority w:val="99"/>
    <w:qFormat/>
    <w:rPr>
      <w:lang w:val="en-US" w:eastAsia="zh-CN" w:bidi="ar-SA"/>
    </w:rPr>
    <w:tblPr/>
  </w:style>
  <w:style w:type="table" w:styleId="885">
    <w:name w:val="List Table 6 Colorful - Accent 2"/>
    <w:next w:val="885"/>
    <w:link w:val="719"/>
    <w:uiPriority w:val="99"/>
    <w:qFormat/>
    <w:rPr>
      <w:lang w:val="en-US" w:eastAsia="zh-CN" w:bidi="ar-SA"/>
    </w:rPr>
    <w:tblPr/>
  </w:style>
  <w:style w:type="table" w:styleId="886">
    <w:name w:val="List Table 6 Colorful - Accent 3"/>
    <w:next w:val="886"/>
    <w:link w:val="719"/>
    <w:uiPriority w:val="99"/>
    <w:qFormat/>
    <w:rPr>
      <w:lang w:val="en-US" w:eastAsia="zh-CN" w:bidi="ar-SA"/>
    </w:rPr>
    <w:tblPr/>
  </w:style>
  <w:style w:type="table" w:styleId="887">
    <w:name w:val="List Table 6 Colorful - Accent 4"/>
    <w:next w:val="887"/>
    <w:link w:val="719"/>
    <w:uiPriority w:val="99"/>
    <w:qFormat/>
    <w:rPr>
      <w:lang w:val="en-US" w:eastAsia="zh-CN" w:bidi="ar-SA"/>
    </w:rPr>
    <w:tblPr/>
  </w:style>
  <w:style w:type="table" w:styleId="888">
    <w:name w:val="List Table 6 Colorful - Accent 5"/>
    <w:next w:val="888"/>
    <w:link w:val="719"/>
    <w:uiPriority w:val="99"/>
    <w:qFormat/>
    <w:rPr>
      <w:lang w:val="en-US" w:eastAsia="zh-CN" w:bidi="ar-SA"/>
    </w:rPr>
    <w:tblPr/>
  </w:style>
  <w:style w:type="table" w:styleId="889">
    <w:name w:val="List Table 6 Colorful - Accent 6"/>
    <w:next w:val="889"/>
    <w:link w:val="719"/>
    <w:uiPriority w:val="99"/>
    <w:qFormat/>
    <w:rPr>
      <w:lang w:val="en-US" w:eastAsia="zh-CN" w:bidi="ar-SA"/>
    </w:rPr>
    <w:tblPr/>
  </w:style>
  <w:style w:type="table" w:styleId="890">
    <w:name w:val="清单表 7 彩色1"/>
    <w:next w:val="890"/>
    <w:link w:val="719"/>
    <w:uiPriority w:val="99"/>
    <w:qFormat/>
    <w:rPr>
      <w:lang w:val="en-US" w:eastAsia="zh-CN" w:bidi="ar-SA"/>
    </w:rPr>
    <w:tblPr/>
  </w:style>
  <w:style w:type="table" w:styleId="891">
    <w:name w:val="List Table 7 Colorful - Accent 1"/>
    <w:next w:val="891"/>
    <w:link w:val="719"/>
    <w:uiPriority w:val="99"/>
    <w:qFormat/>
    <w:rPr>
      <w:lang w:val="en-US" w:eastAsia="zh-CN" w:bidi="ar-SA"/>
    </w:rPr>
    <w:tblPr/>
  </w:style>
  <w:style w:type="table" w:styleId="892">
    <w:name w:val="List Table 7 Colorful - Accent 2"/>
    <w:next w:val="892"/>
    <w:link w:val="719"/>
    <w:uiPriority w:val="99"/>
    <w:qFormat/>
    <w:rPr>
      <w:lang w:val="en-US" w:eastAsia="zh-CN" w:bidi="ar-SA"/>
    </w:rPr>
    <w:tblPr/>
  </w:style>
  <w:style w:type="table" w:styleId="893">
    <w:name w:val="List Table 7 Colorful - Accent 3"/>
    <w:next w:val="893"/>
    <w:link w:val="719"/>
    <w:uiPriority w:val="99"/>
    <w:qFormat/>
    <w:rPr>
      <w:lang w:val="en-US" w:eastAsia="zh-CN" w:bidi="ar-SA"/>
    </w:rPr>
    <w:tblPr/>
  </w:style>
  <w:style w:type="table" w:styleId="894">
    <w:name w:val="List Table 7 Colorful - Accent 4"/>
    <w:next w:val="894"/>
    <w:link w:val="719"/>
    <w:uiPriority w:val="99"/>
    <w:qFormat/>
    <w:rPr>
      <w:lang w:val="en-US" w:eastAsia="zh-CN" w:bidi="ar-SA"/>
    </w:rPr>
    <w:tblPr/>
  </w:style>
  <w:style w:type="table" w:styleId="895">
    <w:name w:val="List Table 7 Colorful - Accent 5"/>
    <w:next w:val="895"/>
    <w:link w:val="719"/>
    <w:uiPriority w:val="99"/>
    <w:qFormat/>
    <w:rPr>
      <w:lang w:val="en-US" w:eastAsia="zh-CN" w:bidi="ar-SA"/>
    </w:rPr>
    <w:tblPr/>
  </w:style>
  <w:style w:type="table" w:styleId="896">
    <w:name w:val="List Table 7 Colorful - Accent 6"/>
    <w:next w:val="896"/>
    <w:link w:val="719"/>
    <w:uiPriority w:val="99"/>
    <w:qFormat/>
    <w:rPr>
      <w:lang w:val="en-US" w:eastAsia="zh-CN" w:bidi="ar-SA"/>
    </w:rPr>
    <w:tblPr/>
  </w:style>
  <w:style w:type="table" w:styleId="897">
    <w:name w:val="Lined - Accent"/>
    <w:next w:val="897"/>
    <w:link w:val="719"/>
    <w:uiPriority w:val="99"/>
    <w:qFormat/>
    <w:rPr>
      <w:color w:val="404040"/>
      <w:lang w:val="en-US" w:eastAsia="zh-CN" w:bidi="ar-SA"/>
    </w:rPr>
    <w:tblPr/>
  </w:style>
  <w:style w:type="table" w:styleId="898">
    <w:name w:val="Lined - Accent 1"/>
    <w:next w:val="898"/>
    <w:link w:val="719"/>
    <w:uiPriority w:val="99"/>
    <w:qFormat/>
    <w:rPr>
      <w:color w:val="404040"/>
      <w:lang w:val="en-US" w:eastAsia="zh-CN" w:bidi="ar-SA"/>
    </w:rPr>
    <w:tblPr/>
  </w:style>
  <w:style w:type="table" w:styleId="899">
    <w:name w:val="Lined - Accent 2"/>
    <w:next w:val="899"/>
    <w:link w:val="719"/>
    <w:uiPriority w:val="99"/>
    <w:qFormat/>
    <w:rPr>
      <w:color w:val="404040"/>
      <w:lang w:val="en-US" w:eastAsia="zh-CN" w:bidi="ar-SA"/>
    </w:rPr>
    <w:tblPr/>
  </w:style>
  <w:style w:type="table" w:styleId="900">
    <w:name w:val="Lined - Accent 3"/>
    <w:next w:val="900"/>
    <w:link w:val="719"/>
    <w:uiPriority w:val="99"/>
    <w:qFormat/>
    <w:rPr>
      <w:color w:val="404040"/>
      <w:lang w:val="en-US" w:eastAsia="zh-CN" w:bidi="ar-SA"/>
    </w:rPr>
    <w:tblPr/>
  </w:style>
  <w:style w:type="table" w:styleId="901">
    <w:name w:val="Lined - Accent 4"/>
    <w:next w:val="901"/>
    <w:link w:val="719"/>
    <w:uiPriority w:val="99"/>
    <w:qFormat/>
    <w:rPr>
      <w:color w:val="404040"/>
      <w:lang w:val="en-US" w:eastAsia="zh-CN" w:bidi="ar-SA"/>
    </w:rPr>
    <w:tblPr/>
  </w:style>
  <w:style w:type="table" w:styleId="902">
    <w:name w:val="Lined - Accent 5"/>
    <w:next w:val="902"/>
    <w:link w:val="719"/>
    <w:uiPriority w:val="99"/>
    <w:qFormat/>
    <w:rPr>
      <w:color w:val="404040"/>
      <w:lang w:val="en-US" w:eastAsia="zh-CN" w:bidi="ar-SA"/>
    </w:rPr>
    <w:tblPr/>
  </w:style>
  <w:style w:type="table" w:styleId="903">
    <w:name w:val="Lined - Accent 6"/>
    <w:next w:val="903"/>
    <w:link w:val="719"/>
    <w:uiPriority w:val="99"/>
    <w:qFormat/>
    <w:rPr>
      <w:color w:val="404040"/>
      <w:lang w:val="en-US" w:eastAsia="zh-CN" w:bidi="ar-SA"/>
    </w:rPr>
    <w:tblPr/>
  </w:style>
  <w:style w:type="table" w:styleId="904">
    <w:name w:val="Bordered &amp; Lined - Accent"/>
    <w:next w:val="904"/>
    <w:link w:val="719"/>
    <w:uiPriority w:val="99"/>
    <w:qFormat/>
    <w:rPr>
      <w:color w:val="404040"/>
      <w:lang w:val="en-US" w:eastAsia="zh-CN" w:bidi="ar-SA"/>
    </w:rPr>
    <w:tblPr/>
  </w:style>
  <w:style w:type="table" w:styleId="905">
    <w:name w:val="Bordered &amp; Lined - Accent 1"/>
    <w:next w:val="905"/>
    <w:link w:val="719"/>
    <w:uiPriority w:val="99"/>
    <w:qFormat/>
    <w:rPr>
      <w:color w:val="404040"/>
      <w:lang w:val="en-US" w:eastAsia="zh-CN" w:bidi="ar-SA"/>
    </w:rPr>
    <w:tblPr/>
  </w:style>
  <w:style w:type="table" w:styleId="906">
    <w:name w:val="Bordered &amp; Lined - Accent 2"/>
    <w:next w:val="906"/>
    <w:link w:val="719"/>
    <w:uiPriority w:val="99"/>
    <w:qFormat/>
    <w:rPr>
      <w:color w:val="404040"/>
      <w:lang w:val="en-US" w:eastAsia="zh-CN" w:bidi="ar-SA"/>
    </w:rPr>
    <w:tblPr/>
  </w:style>
  <w:style w:type="table" w:styleId="907">
    <w:name w:val="Bordered &amp; Lined - Accent 3"/>
    <w:next w:val="907"/>
    <w:link w:val="719"/>
    <w:uiPriority w:val="99"/>
    <w:qFormat/>
    <w:rPr>
      <w:color w:val="404040"/>
      <w:lang w:val="en-US" w:eastAsia="zh-CN" w:bidi="ar-SA"/>
    </w:rPr>
    <w:tblPr/>
  </w:style>
  <w:style w:type="table" w:styleId="908">
    <w:name w:val="Bordered &amp; Lined - Accent 4"/>
    <w:next w:val="908"/>
    <w:link w:val="719"/>
    <w:uiPriority w:val="99"/>
    <w:qFormat/>
    <w:rPr>
      <w:color w:val="404040"/>
      <w:lang w:val="en-US" w:eastAsia="zh-CN" w:bidi="ar-SA"/>
    </w:rPr>
    <w:tblPr/>
  </w:style>
  <w:style w:type="table" w:styleId="909">
    <w:name w:val="Bordered &amp; Lined - Accent 5"/>
    <w:next w:val="909"/>
    <w:link w:val="719"/>
    <w:uiPriority w:val="99"/>
    <w:qFormat/>
    <w:rPr>
      <w:color w:val="404040"/>
      <w:lang w:val="en-US" w:eastAsia="zh-CN" w:bidi="ar-SA"/>
    </w:rPr>
    <w:tblPr/>
  </w:style>
  <w:style w:type="table" w:styleId="910">
    <w:name w:val="Bordered &amp; Lined - Accent 6"/>
    <w:next w:val="910"/>
    <w:link w:val="719"/>
    <w:uiPriority w:val="99"/>
    <w:qFormat/>
    <w:rPr>
      <w:color w:val="404040"/>
      <w:lang w:val="en-US" w:eastAsia="zh-CN" w:bidi="ar-SA"/>
    </w:rPr>
    <w:tblPr/>
  </w:style>
  <w:style w:type="table" w:styleId="911">
    <w:name w:val="Bordered"/>
    <w:next w:val="911"/>
    <w:link w:val="719"/>
    <w:uiPriority w:val="99"/>
    <w:qFormat/>
    <w:rPr>
      <w:lang w:val="en-US" w:eastAsia="zh-CN" w:bidi="ar-SA"/>
    </w:rPr>
    <w:tblPr/>
  </w:style>
  <w:style w:type="table" w:styleId="912">
    <w:name w:val="Bordered - Accent 1"/>
    <w:next w:val="912"/>
    <w:link w:val="719"/>
    <w:uiPriority w:val="99"/>
    <w:qFormat/>
    <w:rPr>
      <w:lang w:val="en-US" w:eastAsia="zh-CN" w:bidi="ar-SA"/>
    </w:rPr>
    <w:tblPr/>
  </w:style>
  <w:style w:type="table" w:styleId="913">
    <w:name w:val="Bordered - Accent 2"/>
    <w:next w:val="913"/>
    <w:link w:val="719"/>
    <w:uiPriority w:val="99"/>
    <w:qFormat/>
    <w:rPr>
      <w:lang w:val="en-US" w:eastAsia="zh-CN" w:bidi="ar-SA"/>
    </w:rPr>
    <w:tblPr/>
  </w:style>
  <w:style w:type="table" w:styleId="914">
    <w:name w:val="Bordered - Accent 3"/>
    <w:next w:val="914"/>
    <w:link w:val="719"/>
    <w:uiPriority w:val="99"/>
    <w:qFormat/>
    <w:rPr>
      <w:lang w:val="en-US" w:eastAsia="zh-CN" w:bidi="ar-SA"/>
    </w:rPr>
    <w:tblPr/>
  </w:style>
  <w:style w:type="table" w:styleId="915">
    <w:name w:val="Bordered - Accent 4"/>
    <w:next w:val="915"/>
    <w:link w:val="719"/>
    <w:uiPriority w:val="99"/>
    <w:qFormat/>
    <w:rPr>
      <w:lang w:val="en-US" w:eastAsia="zh-CN" w:bidi="ar-SA"/>
    </w:rPr>
    <w:tblPr/>
  </w:style>
  <w:style w:type="table" w:styleId="916">
    <w:name w:val="Bordered - Accent 5"/>
    <w:next w:val="916"/>
    <w:link w:val="719"/>
    <w:uiPriority w:val="99"/>
    <w:qFormat/>
    <w:rPr>
      <w:lang w:val="en-US" w:eastAsia="zh-CN" w:bidi="ar-SA"/>
    </w:rPr>
    <w:tblPr/>
  </w:style>
  <w:style w:type="table" w:styleId="917">
    <w:name w:val="Bordered - Accent 6"/>
    <w:next w:val="917"/>
    <w:link w:val="719"/>
    <w:uiPriority w:val="99"/>
    <w:qFormat/>
    <w:rPr>
      <w:lang w:val="en-US" w:eastAsia="zh-CN" w:bidi="ar-SA"/>
    </w:rPr>
    <w:tblPr/>
  </w:style>
  <w:style w:type="paragraph" w:styleId="918">
    <w:name w:val="TOC 标题1"/>
    <w:next w:val="918"/>
    <w:link w:val="719"/>
    <w:uiPriority w:val="39"/>
    <w:unhideWhenUsed/>
    <w:qFormat/>
    <w:rPr>
      <w:lang w:val="en-US" w:eastAsia="zh-CN" w:bidi="ar-SA"/>
    </w:rPr>
  </w:style>
  <w:style w:type="paragraph" w:styleId="919">
    <w:name w:val="Default"/>
    <w:next w:val="919"/>
    <w:link w:val="920"/>
    <w:uiPriority w:val="99"/>
    <w:qFormat/>
    <w:pPr>
      <w:widowControl w:val="off"/>
    </w:pPr>
    <w:rPr>
      <w:rFonts w:ascii="MS Mincho" w:hAnsi="Calibri"/>
      <w:color w:val="000000"/>
      <w:szCs w:val="24"/>
      <w:lang w:val="en-US" w:eastAsia="zh-CN" w:bidi="ar-SA"/>
    </w:rPr>
  </w:style>
  <w:style w:type="character" w:styleId="920">
    <w:name w:val="Default Char"/>
    <w:next w:val="920"/>
    <w:link w:val="919"/>
    <w:uiPriority w:val="99"/>
    <w:qFormat/>
    <w:rPr>
      <w:rFonts w:ascii="MS Mincho" w:hAnsi="Calibri"/>
      <w:color w:val="000000"/>
      <w:szCs w:val="24"/>
      <w:lang w:bidi="ar-SA"/>
    </w:rPr>
  </w:style>
  <w:style w:type="paragraph" w:styleId="921">
    <w:name w:val="正文首行缩进11"/>
    <w:basedOn w:val="922"/>
    <w:next w:val="921"/>
    <w:link w:val="719"/>
    <w:qFormat/>
    <w:pPr>
      <w:ind w:firstLine="200"/>
      <w:spacing w:line="360" w:lineRule="auto"/>
    </w:pPr>
    <w:rPr>
      <w:rFonts w:ascii="仿宋_GB2312" w:hAnsi="Times New Roman" w:eastAsia="仿宋_GB2312"/>
      <w:sz w:val="30"/>
      <w:szCs w:val="30"/>
    </w:rPr>
  </w:style>
  <w:style w:type="paragraph" w:styleId="922">
    <w:name w:val="正文文本11"/>
    <w:basedOn w:val="719"/>
    <w:next w:val="719"/>
    <w:link w:val="719"/>
    <w:qFormat/>
    <w:rPr>
      <w:rFonts w:ascii="楷体_GB2312" w:hAnsi="Arial" w:eastAsia="楷体_GB2312"/>
      <w:sz w:val="28"/>
      <w:szCs w:val="28"/>
      <w:lang w:eastAsia="en-US"/>
    </w:rPr>
  </w:style>
  <w:style w:type="character" w:styleId="923">
    <w:name w:val="纯文本 Char"/>
    <w:next w:val="923"/>
    <w:link w:val="719"/>
    <w:qFormat/>
    <w:rPr>
      <w:rFonts w:ascii="宋体" w:hAnsi="Courier New" w:eastAsia="宋体" w:cs="Times New Roman"/>
      <w:sz w:val="21"/>
      <w:lang w:val="en-US" w:eastAsia="zh-CN" w:bidi="ar-SA"/>
    </w:rPr>
  </w:style>
  <w:style w:type="paragraph" w:styleId="924">
    <w:name w:val="正文首行缩进 21"/>
    <w:next w:val="924"/>
    <w:link w:val="719"/>
    <w:uiPriority w:val="99"/>
    <w:unhideWhenUsed/>
    <w:qFormat/>
    <w:pPr>
      <w:ind w:left="420" w:firstLine="420"/>
      <w:jc w:val="both"/>
      <w:spacing w:after="120"/>
      <w:widowControl w:val="off"/>
    </w:pPr>
    <w:rPr>
      <w:rFonts w:ascii="Calibri" w:hAnsi="Calibri"/>
      <w:sz w:val="21"/>
      <w:szCs w:val="22"/>
      <w:lang w:val="en-US" w:eastAsia="zh-CN" w:bidi="ar-SA"/>
    </w:rPr>
  </w:style>
  <w:style w:type="paragraph" w:styleId="925">
    <w:name w:val="正文文本缩进 21"/>
    <w:next w:val="925"/>
    <w:link w:val="719"/>
    <w:uiPriority w:val="99"/>
    <w:unhideWhenUsed/>
    <w:qFormat/>
    <w:pPr>
      <w:ind w:left="420"/>
      <w:jc w:val="both"/>
      <w:spacing w:after="120" w:line="480" w:lineRule="auto"/>
      <w:widowControl w:val="off"/>
    </w:pPr>
    <w:rPr>
      <w:rFonts w:ascii="Calibri" w:hAnsi="Calibri"/>
      <w:sz w:val="21"/>
      <w:szCs w:val="22"/>
      <w:lang w:val="en-US" w:eastAsia="zh-CN" w:bidi="ar-SA"/>
    </w:rPr>
  </w:style>
  <w:style w:type="paragraph" w:styleId="926">
    <w:name w:val="正文首行缩进1"/>
    <w:next w:val="719"/>
    <w:link w:val="719"/>
    <w:uiPriority w:val="99"/>
    <w:unhideWhenUsed/>
    <w:qFormat/>
    <w:pPr>
      <w:ind w:firstLine="420"/>
      <w:jc w:val="both"/>
      <w:spacing w:after="120"/>
      <w:widowControl w:val="off"/>
    </w:pPr>
    <w:rPr>
      <w:rFonts w:ascii="Calibri" w:hAnsi="Calibri"/>
      <w:sz w:val="21"/>
      <w:szCs w:val="24"/>
      <w:lang w:val="en-US" w:eastAsia="zh-CN" w:bidi="ar-SA"/>
    </w:rPr>
  </w:style>
  <w:style w:type="character" w:styleId="927">
    <w:name w:val="批注文字 Char"/>
    <w:next w:val="927"/>
    <w:link w:val="719"/>
    <w:qFormat/>
    <w:rPr>
      <w:rFonts w:ascii="Times New Roman" w:hAnsi="Times New Roman" w:eastAsia="宋体" w:cs="Times New Roman"/>
      <w:szCs w:val="24"/>
    </w:rPr>
  </w:style>
  <w:style w:type="paragraph" w:styleId="928">
    <w:name w:val="Table Text"/>
    <w:basedOn w:val="719"/>
    <w:next w:val="928"/>
    <w:link w:val="719"/>
    <w:semiHidden/>
    <w:qFormat/>
    <w:rPr>
      <w:rFonts w:ascii="仿宋" w:hAnsi="仿宋" w:eastAsia="仿宋" w:cs="仿宋"/>
      <w:sz w:val="24"/>
      <w:szCs w:val="24"/>
      <w:lang w:eastAsia="en-US"/>
    </w:rPr>
  </w:style>
  <w:style w:type="table" w:styleId="929">
    <w:name w:val="Table Normal"/>
    <w:next w:val="929"/>
    <w:link w:val="719"/>
    <w:unhideWhenUsed/>
    <w:qFormat/>
    <w:rPr>
      <w:lang w:val="en-US" w:eastAsia="zh-CN" w:bidi="ar-SA"/>
    </w:rPr>
    <w:tblPr/>
  </w:style>
  <w:style w:type="character" w:styleId="930" w:default="1">
    <w:name w:val="Default Paragraph Font"/>
    <w:uiPriority w:val="1"/>
    <w:semiHidden/>
    <w:unhideWhenUsed/>
  </w:style>
  <w:style w:type="numbering" w:styleId="931" w:default="1">
    <w:name w:val="No List"/>
    <w:uiPriority w:val="99"/>
    <w:semiHidden/>
    <w:unhideWhenUsed/>
  </w:style>
  <w:style w:type="table" w:styleId="9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2024年11月19日修订</dc:description>
  <cp:lastModifiedBy>季海峰</cp:lastModifiedBy>
  <cp:revision>4</cp:revision>
  <dcterms:created xsi:type="dcterms:W3CDTF">2026-06-29T05:57:00Z</dcterms:created>
  <dcterms:modified xsi:type="dcterms:W3CDTF">2026-06-29T08:55:42Z</dcterms:modified>
  <cp:category>“苏采云”公开招标服务范本</cp:category>
  <cp:version>1048576</cp:version>
</cp:coreProperties>
</file>