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lang w:val="zh-CN"/>
        </w:rPr>
        <w:t xml:space="preserve">启东市南阳镇</w:t>
      </w:r>
      <w:r>
        <w:rPr>
          <w:rFonts w:hint="eastAsia" w:eastAsia="方正小标宋_GBK"/>
          <w:bCs/>
          <w:spacing w:val="20"/>
          <w:sz w:val="44"/>
          <w:lang w:val="zh-CN"/>
        </w:rPr>
        <w:t xml:space="preserve">2026</w:t>
      </w:r>
      <w:r>
        <w:rPr>
          <w:rFonts w:hint="eastAsia" w:eastAsia="方正小标宋_GBK"/>
          <w:bCs/>
          <w:spacing w:val="20"/>
          <w:sz w:val="44"/>
          <w:lang w:val="zh-CN"/>
        </w:rPr>
        <w:t xml:space="preserve">年度农村环境综合整治服务项目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900"/>
        <w:spacing w:line="500" w:lineRule="exact"/>
        <w:rPr>
          <w:rFonts w:eastAsia="方正小标宋_GBK"/>
          <w:b w:val="0"/>
          <w:bCs/>
        </w:rPr>
      </w:pPr>
      <w:r>
        <w:rPr>
          <w:rFonts w:eastAsia="方正小标宋_GBK"/>
          <w:b w:val="0"/>
          <w:bCs/>
        </w:rPr>
      </w:r>
      <w:r/>
    </w:p>
    <w:p>
      <w:pPr>
        <w:pStyle w:val="900"/>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JSZC-320681-JZCG-G2026-0027</w:t>
      </w:r>
      <w:r/>
    </w:p>
    <w:p>
      <w:pPr>
        <w:pStyle w:val="900"/>
        <w:spacing w:line="500" w:lineRule="exact"/>
        <w:rPr>
          <w:rFonts w:eastAsia="方正小标宋_GBK"/>
          <w:b w:val="0"/>
          <w:bCs/>
          <w:sz w:val="36"/>
          <w:szCs w:val="36"/>
        </w:rPr>
      </w:pPr>
      <w:r>
        <w:rPr>
          <w:rFonts w:eastAsia="方正小标宋_GBK"/>
          <w:b w:val="0"/>
          <w:bCs/>
          <w:sz w:val="36"/>
          <w:szCs w:val="36"/>
        </w:rPr>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3"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5"/>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5"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57"/>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6</w:t>
      </w:r>
      <w:r>
        <w:rPr>
          <w:rFonts w:ascii="Times New Roman" w:hAnsi="Times New Roman" w:eastAsia="楷体"/>
          <w:sz w:val="44"/>
          <w:szCs w:val="44"/>
        </w:rPr>
        <w:t xml:space="preserve">月</w:t>
      </w:r>
      <w:r>
        <w:rPr>
          <w:rFonts w:ascii="Times New Roman" w:hAnsi="Times New Roman" w:eastAsia="楷体"/>
          <w:sz w:val="44"/>
          <w:szCs w:val="44"/>
        </w:rPr>
        <w:t xml:space="preserve">1</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黑体_GBK"/>
          <w:sz w:val="44"/>
          <w:szCs w:val="44"/>
        </w:rPr>
        <w:br w:type="page" w:clear="all"/>
      </w: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lang w:val="zh-CN"/>
        </w:rPr>
        <w:t xml:space="preserve">启东市南阳镇</w:t>
      </w:r>
      <w:r>
        <w:rPr>
          <w:rFonts w:hint="eastAsia" w:eastAsia="方正仿宋_GBK"/>
          <w:sz w:val="28"/>
          <w:szCs w:val="28"/>
        </w:rPr>
        <w:t xml:space="preserve">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lang w:val="zh-CN"/>
        </w:rPr>
        <w:t xml:space="preserve">启东市南阳镇</w:t>
      </w:r>
      <w:r>
        <w:rPr>
          <w:rFonts w:hint="eastAsia" w:eastAsia="方正仿宋_GBK"/>
          <w:sz w:val="28"/>
          <w:szCs w:val="28"/>
          <w:lang w:val="zh-CN"/>
        </w:rPr>
        <w:t xml:space="preserve">2026</w:t>
      </w:r>
      <w:r>
        <w:rPr>
          <w:rFonts w:hint="eastAsia" w:eastAsia="方正仿宋_GBK"/>
          <w:sz w:val="28"/>
          <w:szCs w:val="28"/>
          <w:lang w:val="zh-CN"/>
        </w:rPr>
        <w:t xml:space="preserve">年度农村环境综合整治服务项目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JSZC-320681-JZCG-G2026-0027</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lang w:val="zh-CN"/>
        </w:rPr>
        <w:t xml:space="preserve">启东市南阳镇</w:t>
      </w:r>
      <w:r>
        <w:rPr>
          <w:rFonts w:hint="eastAsia" w:eastAsia="方正仿宋_GBK"/>
          <w:sz w:val="28"/>
          <w:szCs w:val="28"/>
          <w:lang w:val="zh-CN"/>
        </w:rPr>
        <w:t xml:space="preserve">2026</w:t>
      </w:r>
      <w:r>
        <w:rPr>
          <w:rFonts w:hint="eastAsia" w:eastAsia="方正仿宋_GBK"/>
          <w:sz w:val="28"/>
          <w:szCs w:val="28"/>
          <w:lang w:val="zh-CN"/>
        </w:rPr>
        <w:t xml:space="preserve">年度农村环境综合整治服务项目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JSZC-320681-JZCG-G2026-0027</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lang w:val="zh-CN"/>
        </w:rPr>
        <w:t xml:space="preserve">启东市南阳镇</w:t>
      </w:r>
      <w:r>
        <w:rPr>
          <w:rFonts w:hint="eastAsia" w:eastAsia="方正仿宋_GBK"/>
          <w:sz w:val="28"/>
          <w:szCs w:val="28"/>
          <w:lang w:val="zh-CN"/>
        </w:rPr>
        <w:t xml:space="preserve">2026</w:t>
      </w:r>
      <w:r>
        <w:rPr>
          <w:rFonts w:hint="eastAsia" w:eastAsia="方正仿宋_GBK"/>
          <w:sz w:val="28"/>
          <w:szCs w:val="28"/>
          <w:lang w:val="zh-CN"/>
        </w:rPr>
        <w:t xml:space="preserve">年度农村环境综合整治服务项目</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1000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rPr>
          <w:rFonts w:hint="eastAsia"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w:t>
      </w:r>
      <w:r>
        <w:rPr>
          <w:rFonts w:eastAsia="方正仿宋_GBK"/>
          <w:color w:val="000000"/>
          <w:sz w:val="28"/>
          <w:szCs w:val="28"/>
        </w:rPr>
        <w:t xml:space="preserve">《中华人民共和国政府采购法》第二十二条规定条件的信用记录。（投标文件中无需提供证明材料）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8</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启东市南阳镇人民政府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启东市南阳镇</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施陈泉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13306282335</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513029203"/>
      <w:r/>
      <w:bookmarkStart w:id="7" w:name="_Toc120614214"/>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98"/>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513029204"/>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98"/>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98"/>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98"/>
        <w:ind w:firstLine="560"/>
        <w:jc w:val="both"/>
        <w:spacing w:line="500" w:lineRule="exact"/>
        <w:rPr>
          <w:rFonts w:eastAsia="方正仿宋_GBK"/>
          <w:sz w:val="28"/>
          <w:szCs w:val="28"/>
        </w:rPr>
      </w:pPr>
      <w:r/>
      <w:bookmarkStart w:id="20" w:name="_Toc16938523"/>
      <w:r/>
      <w:bookmarkStart w:id="21" w:name="_Toc513029207"/>
      <w:r/>
      <w:bookmarkStart w:id="22" w:name="_Toc462564067"/>
      <w:r/>
      <w:bookmarkStart w:id="23" w:name="_Toc20823279"/>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98"/>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98"/>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20823281"/>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98"/>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560"/>
        <w:jc w:val="both"/>
        <w:spacing w:line="500" w:lineRule="exact"/>
        <w:rPr>
          <w:rFonts w:eastAsia="方正仿宋_GBK"/>
          <w:sz w:val="28"/>
          <w:szCs w:val="28"/>
        </w:rPr>
      </w:pPr>
      <w:r/>
      <w:bookmarkStart w:id="31" w:name="_Toc513029211"/>
      <w:r/>
      <w:bookmarkStart w:id="32" w:name="_Toc16938527"/>
      <w:r/>
      <w:bookmarkStart w:id="33" w:name="_Toc20823283"/>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98"/>
        <w:ind w:firstLine="560"/>
        <w:jc w:val="both"/>
        <w:spacing w:line="500" w:lineRule="exact"/>
        <w:rPr>
          <w:rFonts w:eastAsia="方正仿宋_GBK"/>
          <w:sz w:val="28"/>
          <w:szCs w:val="28"/>
        </w:rPr>
      </w:pPr>
      <w:r/>
      <w:bookmarkStart w:id="35" w:name="_Toc16938528"/>
      <w:r/>
      <w:bookmarkStart w:id="36" w:name="_Toc513029212"/>
      <w:r/>
      <w:bookmarkStart w:id="37" w:name="_Toc462564071"/>
      <w:r/>
      <w:bookmarkStart w:id="38" w:name="_Toc20823284"/>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462564072"/>
      <w:r/>
      <w:bookmarkStart w:id="41" w:name="_Toc120614216"/>
      <w:r/>
      <w:bookmarkStart w:id="42" w:name="_Toc513029213"/>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98"/>
        <w:ind w:firstLine="560"/>
        <w:jc w:val="both"/>
        <w:spacing w:line="500" w:lineRule="exact"/>
        <w:rPr>
          <w:rFonts w:eastAsia="方正仿宋_GBK"/>
          <w:sz w:val="28"/>
          <w:szCs w:val="28"/>
        </w:rPr>
      </w:pPr>
      <w:r/>
      <w:bookmarkStart w:id="44" w:name="_Toc20823286"/>
      <w:r/>
      <w:bookmarkStart w:id="45" w:name="_Toc462564073"/>
      <w:r/>
      <w:bookmarkStart w:id="46" w:name="_Toc16938530"/>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98"/>
        <w:ind w:firstLine="560"/>
        <w:jc w:val="both"/>
        <w:spacing w:line="500" w:lineRule="exact"/>
        <w:rPr>
          <w:rFonts w:eastAsia="方正仿宋_GBK"/>
          <w:sz w:val="28"/>
          <w:szCs w:val="28"/>
        </w:rPr>
      </w:pPr>
      <w:r/>
      <w:bookmarkStart w:id="48" w:name="_Toc513029215"/>
      <w:r/>
      <w:bookmarkStart w:id="49" w:name="_Toc16938531"/>
      <w:r/>
      <w:bookmarkStart w:id="50" w:name="_Toc462564074"/>
      <w:r/>
      <w:bookmarkStart w:id="51" w:name="_Toc20823287"/>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14577357"/>
      <w:r/>
      <w:bookmarkStart w:id="54" w:name="_Toc513029219"/>
      <w:r/>
      <w:bookmarkStart w:id="55" w:name="_Toc513029216"/>
      <w:r/>
      <w:bookmarkStart w:id="56" w:name="_Toc14577354"/>
      <w:r/>
      <w:bookmarkStart w:id="57"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68983"/>
      <w:r/>
      <w:bookmarkStart w:id="63" w:name="_Hlt26954842"/>
      <w:r/>
      <w:bookmarkStart w:id="64" w:name="_Hlt26954846"/>
      <w:r/>
      <w:bookmarkStart w:id="65" w:name="_Hlt26954848"/>
      <w:r/>
      <w:bookmarkStart w:id="66" w:name="_Hlt26954731"/>
      <w:r/>
      <w:bookmarkStart w:id="67" w:name="_Hlt26954844"/>
      <w:r/>
      <w:bookmarkStart w:id="68" w:name="_Hlt26670403"/>
      <w:r/>
      <w:bookmarkStart w:id="69" w:name="_Hlt26670425"/>
      <w:r/>
      <w:bookmarkStart w:id="70" w:name="_Hlt26670486"/>
      <w:r/>
      <w:bookmarkStart w:id="71" w:name="_Hlt26670482"/>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98"/>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16938540"/>
      <w:r/>
      <w:bookmarkStart w:id="82" w:name="_Toc120614217"/>
      <w:r/>
      <w:bookmarkStart w:id="83" w:name="_Toc513029224"/>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98"/>
        <w:ind w:firstLine="560"/>
        <w:jc w:val="both"/>
        <w:spacing w:line="500" w:lineRule="exact"/>
        <w:rPr>
          <w:rFonts w:eastAsia="方正仿宋_GBK"/>
          <w:sz w:val="28"/>
          <w:szCs w:val="28"/>
        </w:rPr>
      </w:pPr>
      <w:r/>
      <w:bookmarkStart w:id="85" w:name="_Toc462564084"/>
      <w:r/>
      <w:bookmarkStart w:id="86" w:name="_Toc16938541"/>
      <w:r/>
      <w:bookmarkStart w:id="87" w:name="_Toc20823297"/>
      <w:r/>
      <w:bookmarkStart w:id="88" w:name="_Toc513029225"/>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20823298"/>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98"/>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98"/>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98"/>
        <w:ind w:firstLine="560"/>
        <w:jc w:val="both"/>
        <w:spacing w:line="500" w:lineRule="exact"/>
        <w:rPr>
          <w:rFonts w:eastAsia="方正仿宋_GBK"/>
          <w:sz w:val="28"/>
          <w:szCs w:val="28"/>
        </w:rPr>
      </w:pPr>
      <w:r/>
      <w:bookmarkStart w:id="95" w:name="_Toc513029228"/>
      <w:r/>
      <w:bookmarkStart w:id="96" w:name="_Toc16938544"/>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20823301"/>
      <w:r/>
      <w:bookmarkStart w:id="100" w:name="_Toc16938545"/>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98"/>
        <w:ind w:firstLine="560"/>
        <w:jc w:val="both"/>
        <w:spacing w:line="500" w:lineRule="exact"/>
        <w:rPr>
          <w:rFonts w:eastAsia="方正仿宋_GBK"/>
          <w:sz w:val="28"/>
          <w:szCs w:val="28"/>
        </w:rPr>
      </w:pPr>
      <w:r/>
      <w:bookmarkStart w:id="102" w:name="_Toc20823302"/>
      <w:r/>
      <w:bookmarkStart w:id="103" w:name="_Toc16938546"/>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98"/>
        <w:ind w:firstLine="560"/>
        <w:jc w:val="both"/>
        <w:spacing w:line="500" w:lineRule="exact"/>
        <w:rPr>
          <w:rFonts w:eastAsia="方正仿宋_GBK"/>
          <w:sz w:val="28"/>
          <w:szCs w:val="28"/>
        </w:rPr>
      </w:pPr>
      <w:r/>
      <w:bookmarkStart w:id="105" w:name="_Toc16938547"/>
      <w:r/>
      <w:bookmarkStart w:id="106" w:name="_Toc513029231"/>
      <w:r/>
      <w:bookmarkStart w:id="107" w:name="_Toc20823303"/>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w:t>
      </w:r>
      <w:r>
        <w:rPr>
          <w:rFonts w:eastAsia="方正仿宋_GBK"/>
          <w:sz w:val="28"/>
          <w:szCs w:val="28"/>
        </w:rPr>
        <w:t xml:space="preserve">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98"/>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98"/>
        <w:ind w:firstLine="560"/>
        <w:jc w:val="both"/>
        <w:spacing w:line="500" w:lineRule="exact"/>
        <w:rPr>
          <w:rFonts w:eastAsia="方正仿宋_GBK"/>
          <w:sz w:val="28"/>
          <w:szCs w:val="28"/>
        </w:rPr>
      </w:pPr>
      <w:r/>
      <w:bookmarkStart w:id="108" w:name="_Toc16938548"/>
      <w:r/>
      <w:bookmarkStart w:id="109" w:name="_Toc513029232"/>
      <w:r/>
      <w:bookmarkStart w:id="110" w:name="_Toc20823304"/>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98"/>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w:t>
      </w:r>
      <w:r>
        <w:rPr>
          <w:rFonts w:eastAsia="方正仿宋_GBK"/>
          <w:bCs/>
          <w:sz w:val="28"/>
          <w:szCs w:val="28"/>
        </w:rPr>
        <w:t xml:space="preserve">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w:t>
      </w:r>
      <w:r>
        <w:rPr>
          <w:rFonts w:eastAsia="方正仿宋_GBK"/>
          <w:bCs/>
          <w:sz w:val="28"/>
          <w:szCs w:val="28"/>
        </w:rPr>
        <w:t xml:space="preserve">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20823306"/>
      <w:r/>
      <w:bookmarkStart w:id="115" w:name="_Toc513029234"/>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w:t>
      </w:r>
      <w:r>
        <w:rPr>
          <w:rFonts w:eastAsia="方正仿宋_GBK"/>
          <w:sz w:val="28"/>
          <w:szCs w:val="28"/>
        </w:rPr>
        <w:t xml:space="preserve">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98"/>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w:t>
      </w:r>
      <w:r>
        <w:rPr>
          <w:rFonts w:eastAsia="方正仿宋_GBK"/>
          <w:bCs/>
          <w:sz w:val="28"/>
          <w:szCs w:val="28"/>
        </w:rPr>
        <w:t xml:space="preserve">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0"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w:t>
      </w:r>
      <w:r>
        <w:rPr>
          <w:rFonts w:eastAsia="方正仿宋_GBK"/>
          <w:sz w:val="28"/>
          <w:szCs w:val="28"/>
        </w:rPr>
        <w:t xml:space="preserve">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120614220"/>
      <w:r/>
      <w:bookmarkStart w:id="125" w:name="_Toc513029236"/>
      <w:r/>
      <w:bookmarkStart w:id="126" w:name="_Toc16938552"/>
      <w:r/>
      <w:bookmarkStart w:id="127" w:name="_Toc20823308"/>
      <w:r>
        <w:rPr>
          <w:rFonts w:ascii="方正黑体_GBK" w:hAnsi="方正黑体_GBK" w:eastAsia="方正黑体_GBK" w:cs="方正黑体_GBK"/>
          <w:bCs/>
          <w:sz w:val="28"/>
          <w:szCs w:val="28"/>
        </w:rPr>
        <w:t xml:space="preserve">七、授予合同</w:t>
      </w:r>
      <w:bookmarkEnd w:id="124"/>
      <w:r/>
      <w:r/>
    </w:p>
    <w:p>
      <w:pPr>
        <w:ind w:firstLine="560"/>
        <w:spacing w:line="500" w:lineRule="exact"/>
        <w:rPr>
          <w:rFonts w:eastAsia="方正仿宋_GBK"/>
          <w:sz w:val="28"/>
          <w:szCs w:val="28"/>
        </w:rPr>
      </w:pPr>
      <w:r/>
      <w:bookmarkStart w:id="128" w:name="_Toc513029237"/>
      <w:r/>
      <w:bookmarkStart w:id="129" w:name="_Toc16938553"/>
      <w:r/>
      <w:bookmarkStart w:id="130" w:name="_Toc20823309"/>
      <w:r/>
      <w:bookmarkEnd w:id="125"/>
      <w:r/>
      <w:bookmarkEnd w:id="126"/>
      <w:r/>
      <w:bookmarkEnd w:id="127"/>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一、项目要求：</w:t>
      </w:r>
      <w:r/>
    </w:p>
    <w:p>
      <w:pPr>
        <w:ind w:firstLine="560"/>
        <w:spacing w:line="500" w:lineRule="exact"/>
        <w:rPr>
          <w:rFonts w:eastAsia="方正仿宋_GBK"/>
          <w:sz w:val="28"/>
          <w:szCs w:val="28"/>
        </w:rPr>
      </w:pPr>
      <w:r>
        <w:rPr>
          <w:rFonts w:hint="eastAsia" w:eastAsia="方正仿宋_GBK"/>
          <w:sz w:val="28"/>
          <w:szCs w:val="28"/>
        </w:rPr>
        <w:t xml:space="preserve">（一）垃圾集中清运服务内容和要求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垃圾清运范围及质量要求</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本项目垃圾包括所有生活垃圾、南阳镇垃圾中转站可收纳的其他类型垃圾；本项目清运范围包括</w:t>
      </w:r>
      <w:r>
        <w:rPr>
          <w:rFonts w:hint="eastAsia" w:eastAsia="方正仿宋_GBK"/>
          <w:sz w:val="28"/>
          <w:szCs w:val="28"/>
        </w:rPr>
        <w:t xml:space="preserve">4</w:t>
      </w:r>
      <w:r>
        <w:rPr>
          <w:rFonts w:hint="eastAsia" w:eastAsia="方正仿宋_GBK"/>
          <w:sz w:val="28"/>
          <w:szCs w:val="28"/>
        </w:rPr>
        <w:t xml:space="preserve">个镇区、</w:t>
      </w:r>
      <w:r>
        <w:rPr>
          <w:rFonts w:hint="eastAsia" w:eastAsia="方正仿宋_GBK"/>
          <w:sz w:val="28"/>
          <w:szCs w:val="28"/>
        </w:rPr>
        <w:t xml:space="preserve">29</w:t>
      </w:r>
      <w:r>
        <w:rPr>
          <w:rFonts w:hint="eastAsia" w:eastAsia="方正仿宋_GBK"/>
          <w:sz w:val="28"/>
          <w:szCs w:val="28"/>
        </w:rPr>
        <w:t xml:space="preserve">个行政村、乐庭村的现代农业产业园，</w:t>
      </w:r>
      <w:r>
        <w:rPr>
          <w:rFonts w:hint="eastAsia" w:eastAsia="方正仿宋_GBK"/>
          <w:sz w:val="28"/>
          <w:szCs w:val="28"/>
        </w:rPr>
        <w:t xml:space="preserve">29</w:t>
      </w:r>
      <w:r>
        <w:rPr>
          <w:rFonts w:hint="eastAsia" w:eastAsia="方正仿宋_GBK"/>
          <w:sz w:val="28"/>
          <w:szCs w:val="28"/>
        </w:rPr>
        <w:t xml:space="preserve">个垃圾中转点，</w:t>
      </w:r>
      <w:r>
        <w:rPr>
          <w:rFonts w:hint="eastAsia" w:eastAsia="方正仿宋_GBK"/>
          <w:sz w:val="28"/>
          <w:szCs w:val="28"/>
        </w:rPr>
        <w:t xml:space="preserve">1</w:t>
      </w:r>
      <w:r>
        <w:rPr>
          <w:rFonts w:hint="eastAsia" w:eastAsia="方正仿宋_GBK"/>
          <w:sz w:val="28"/>
          <w:szCs w:val="28"/>
        </w:rPr>
        <w:t xml:space="preserve">个居委会。由垃圾收集人员将生活垃圾集中送到村垃圾收集房，然后运送到位于南阳镇的垃圾中转站。（含小区垃圾（包括合同期内新建小区）、企业事业单位及</w:t>
      </w:r>
      <w:r>
        <w:rPr>
          <w:rFonts w:hint="eastAsia" w:eastAsia="方正仿宋_GBK"/>
          <w:sz w:val="28"/>
          <w:szCs w:val="28"/>
        </w:rPr>
        <w:t xml:space="preserve">4</w:t>
      </w:r>
      <w:r>
        <w:rPr>
          <w:rFonts w:hint="eastAsia" w:eastAsia="方正仿宋_GBK"/>
          <w:sz w:val="28"/>
          <w:szCs w:val="28"/>
        </w:rPr>
        <w:t xml:space="preserve">个镇区生活垃圾。南阳小区需派专人负责。）</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中标人需做到日常运转正常、环卫设施齐全、集中清运规范、垃圾日产日清、无害化处理率达</w:t>
      </w:r>
      <w:r>
        <w:rPr>
          <w:rFonts w:hint="eastAsia" w:eastAsia="方正仿宋_GBK"/>
          <w:sz w:val="28"/>
          <w:szCs w:val="28"/>
        </w:rPr>
        <w:t xml:space="preserve">100</w:t>
      </w:r>
      <w:r>
        <w:rPr>
          <w:rFonts w:hint="eastAsia" w:eastAsia="方正仿宋_GBK"/>
          <w:sz w:val="28"/>
          <w:szCs w:val="28"/>
        </w:rPr>
        <w:t xml:space="preserve">％。保持村容村貌整洁，垃圾收集点（埭路垃圾桶、垃圾房）在清运后无暴露垃圾、散落生活垃圾等环境不整洁现象；无生活垃圾非正规堆放点，无生活垃圾填埋坑或露天焚烧垃圾现象；垃圾收集房无焚烧痕迹，周围无垃圾和杂物堆放，每次清运后将垃圾房门及时关闭。</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如有村垃圾收集房正在翻新、装修或遇有不可抗力拆除的，中标人需安排垃圾压缩车到相关村进行直接收运至南阳镇垃圾中转站；以后镇全域范围内如有新建垃圾房，需要中标人统一运送的，仍包含在本次采购的所有村级的垃圾房内（含新增）。</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生活垃圾运送至垃圾中转站，沿途不得洒落滴漏，保持沿线整洁。中标人需每周对埭路垃圾桶及其他环卫设施进行清洗、消毒，保持垃圾房及周边环境整洁；转运过程中无农业垃圾混入生活垃圾收运体系。</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逢元旦、春节、清明节、劳动节、端午节、中秋节和国庆节等节日期间，垃圾量多于平时情况下，中标人必须加派车辆清运频次，确保同样做到日产日清。</w:t>
      </w:r>
      <w:r/>
    </w:p>
    <w:p>
      <w:pPr>
        <w:ind w:firstLine="560"/>
        <w:spacing w:line="500" w:lineRule="exact"/>
        <w:rPr>
          <w:rFonts w:eastAsia="方正仿宋_GBK"/>
          <w:sz w:val="28"/>
          <w:szCs w:val="28"/>
        </w:rPr>
      </w:pPr>
      <w:r>
        <w:rPr>
          <w:rFonts w:hint="eastAsia" w:eastAsia="方正仿宋_GBK"/>
          <w:sz w:val="28"/>
          <w:szCs w:val="28"/>
        </w:rPr>
        <w:t xml:space="preserve">1.6</w:t>
      </w:r>
      <w:r>
        <w:rPr>
          <w:rFonts w:hint="eastAsia" w:eastAsia="方正仿宋_GBK"/>
          <w:sz w:val="28"/>
          <w:szCs w:val="28"/>
        </w:rPr>
        <w:t xml:space="preserve">垃圾转运所有费用由中标人负责（含车辆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ind w:firstLine="560"/>
        <w:spacing w:line="500" w:lineRule="exact"/>
        <w:rPr>
          <w:rFonts w:eastAsia="方正仿宋_GBK"/>
          <w:sz w:val="28"/>
          <w:szCs w:val="28"/>
        </w:rPr>
      </w:pPr>
      <w:r>
        <w:rPr>
          <w:rFonts w:hint="eastAsia" w:eastAsia="方正仿宋_GBK"/>
          <w:sz w:val="28"/>
          <w:szCs w:val="28"/>
        </w:rPr>
        <w:t xml:space="preserve">1.7</w:t>
      </w:r>
      <w:r>
        <w:rPr>
          <w:rFonts w:hint="eastAsia" w:eastAsia="方正仿宋_GBK"/>
          <w:sz w:val="28"/>
          <w:szCs w:val="28"/>
        </w:rPr>
        <w:t xml:space="preserve">中标人须服从南阳镇人居办的管理，同时需服从启东市城管局对垃圾中转站的管理制度；中标人应做好巡查、整改记录，及时报备相关资料。在市、镇、村三级检查中，对存在问题的照片进行整改、反馈。整改时不允许有覆土、焚烧等不符合垃圾清运要求的行为。</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设备和人员配备方面</w:t>
      </w:r>
      <w:r/>
    </w:p>
    <w:p>
      <w:pPr>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本协议所涉及垃圾由中标人自行装车、卸车，中标人必须自备不少于</w:t>
      </w:r>
      <w:r>
        <w:rPr>
          <w:rFonts w:hint="eastAsia" w:eastAsia="方正仿宋_GBK"/>
          <w:sz w:val="28"/>
          <w:szCs w:val="28"/>
        </w:rPr>
        <w:t xml:space="preserve">6</w:t>
      </w:r>
      <w:r>
        <w:rPr>
          <w:rFonts w:hint="eastAsia" w:eastAsia="方正仿宋_GBK"/>
          <w:sz w:val="28"/>
          <w:szCs w:val="28"/>
        </w:rPr>
        <w:t xml:space="preserve">辆（总吨量不少于</w:t>
      </w:r>
      <w:r>
        <w:rPr>
          <w:rFonts w:hint="eastAsia" w:eastAsia="方正仿宋_GBK"/>
          <w:sz w:val="28"/>
          <w:szCs w:val="28"/>
        </w:rPr>
        <w:t xml:space="preserve">18T</w:t>
      </w:r>
      <w:r>
        <w:rPr>
          <w:rFonts w:hint="eastAsia" w:eastAsia="方正仿宋_GBK"/>
          <w:sz w:val="28"/>
          <w:szCs w:val="28"/>
        </w:rPr>
        <w:t xml:space="preserve">）的压缩垃圾车、</w:t>
      </w:r>
      <w:r>
        <w:rPr>
          <w:rFonts w:hint="eastAsia" w:eastAsia="方正仿宋_GBK"/>
          <w:sz w:val="28"/>
          <w:szCs w:val="28"/>
        </w:rPr>
        <w:t xml:space="preserve">1</w:t>
      </w:r>
      <w:r>
        <w:rPr>
          <w:rFonts w:hint="eastAsia" w:eastAsia="方正仿宋_GBK"/>
          <w:sz w:val="28"/>
          <w:szCs w:val="28"/>
        </w:rPr>
        <w:t xml:space="preserve">辆扫地车（总质量不少于</w:t>
      </w:r>
      <w:r>
        <w:rPr>
          <w:rFonts w:hint="eastAsia" w:eastAsia="方正仿宋_GBK"/>
          <w:sz w:val="28"/>
          <w:szCs w:val="28"/>
        </w:rPr>
        <w:t xml:space="preserve">4T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辆餐厨收集车（总质量不少于</w:t>
      </w:r>
      <w:r>
        <w:rPr>
          <w:rFonts w:hint="eastAsia" w:eastAsia="方正仿宋_GBK"/>
          <w:sz w:val="28"/>
          <w:szCs w:val="28"/>
        </w:rPr>
        <w:t xml:space="preserve">8T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辆高压清洗雾炮扫地车（容量不少于</w:t>
      </w:r>
      <w:r>
        <w:rPr>
          <w:rFonts w:hint="eastAsia" w:eastAsia="方正仿宋_GBK"/>
          <w:sz w:val="28"/>
          <w:szCs w:val="28"/>
        </w:rPr>
        <w:t xml:space="preserve">200L</w:t>
      </w:r>
      <w:r>
        <w:rPr>
          <w:rFonts w:hint="eastAsia" w:eastAsia="方正仿宋_GBK"/>
          <w:sz w:val="28"/>
          <w:szCs w:val="28"/>
        </w:rPr>
        <w:t xml:space="preserve">），车辆所有证件符合上路条件（提供复印件备案），用于转运各村垃圾房至南阳镇垃圾中转站的垃圾，配备不少于</w:t>
      </w:r>
      <w:r>
        <w:rPr>
          <w:rFonts w:hint="eastAsia" w:eastAsia="方正仿宋_GBK"/>
          <w:sz w:val="28"/>
          <w:szCs w:val="28"/>
        </w:rPr>
        <w:t xml:space="preserve">6</w:t>
      </w:r>
      <w:r>
        <w:rPr>
          <w:rFonts w:hint="eastAsia" w:eastAsia="方正仿宋_GBK"/>
          <w:sz w:val="28"/>
          <w:szCs w:val="28"/>
        </w:rPr>
        <w:t xml:space="preserve">名具备压缩垃圾车驾驶证的驾驶员、</w:t>
      </w:r>
      <w:r>
        <w:rPr>
          <w:rFonts w:hint="eastAsia" w:eastAsia="方正仿宋_GBK"/>
          <w:sz w:val="28"/>
          <w:szCs w:val="28"/>
        </w:rPr>
        <w:t xml:space="preserve">1</w:t>
      </w:r>
      <w:r>
        <w:rPr>
          <w:rFonts w:hint="eastAsia" w:eastAsia="方正仿宋_GBK"/>
          <w:sz w:val="28"/>
          <w:szCs w:val="28"/>
        </w:rPr>
        <w:t xml:space="preserve">名具备扫地车驾</w:t>
      </w:r>
      <w:r>
        <w:rPr>
          <w:rFonts w:hint="eastAsia" w:eastAsia="方正仿宋_GBK"/>
          <w:sz w:val="28"/>
          <w:szCs w:val="28"/>
        </w:rPr>
        <w:t xml:space="preserve">驶证的驾驶员、</w:t>
      </w:r>
      <w:r>
        <w:rPr>
          <w:rFonts w:hint="eastAsia" w:eastAsia="方正仿宋_GBK"/>
          <w:sz w:val="28"/>
          <w:szCs w:val="28"/>
        </w:rPr>
        <w:t xml:space="preserve">1</w:t>
      </w:r>
      <w:r>
        <w:rPr>
          <w:rFonts w:hint="eastAsia" w:eastAsia="方正仿宋_GBK"/>
          <w:sz w:val="28"/>
          <w:szCs w:val="28"/>
        </w:rPr>
        <w:t xml:space="preserve">名具备餐厨收集车驾驶证的驾驶员、</w:t>
      </w:r>
      <w:r>
        <w:rPr>
          <w:rFonts w:hint="eastAsia" w:eastAsia="方正仿宋_GBK"/>
          <w:sz w:val="28"/>
          <w:szCs w:val="28"/>
        </w:rPr>
        <w:t xml:space="preserve">1</w:t>
      </w:r>
      <w:r>
        <w:rPr>
          <w:rFonts w:hint="eastAsia" w:eastAsia="方正仿宋_GBK"/>
          <w:sz w:val="28"/>
          <w:szCs w:val="28"/>
        </w:rPr>
        <w:t xml:space="preserve">名具备高压清洗雾炮扫地车驾驶证的驾驶员；新能源侧挂桶垃圾车（</w:t>
      </w:r>
      <w:r>
        <w:rPr>
          <w:rFonts w:hint="eastAsia" w:eastAsia="方正仿宋_GBK"/>
          <w:sz w:val="28"/>
          <w:szCs w:val="28"/>
        </w:rPr>
        <w:t xml:space="preserve">4</w:t>
      </w:r>
      <w:r>
        <w:rPr>
          <w:rFonts w:hint="eastAsia" w:eastAsia="方正仿宋_GBK"/>
          <w:sz w:val="28"/>
          <w:szCs w:val="28"/>
        </w:rPr>
        <w:t xml:space="preserve">立方）不少于</w:t>
      </w:r>
      <w:r>
        <w:rPr>
          <w:rFonts w:hint="eastAsia" w:eastAsia="方正仿宋_GBK"/>
          <w:sz w:val="28"/>
          <w:szCs w:val="28"/>
        </w:rPr>
        <w:t xml:space="preserve">50</w:t>
      </w:r>
      <w:r>
        <w:rPr>
          <w:rFonts w:hint="eastAsia" w:eastAsia="方正仿宋_GBK"/>
          <w:sz w:val="28"/>
          <w:szCs w:val="28"/>
        </w:rPr>
        <w:t xml:space="preserve">辆，用于清运各村埭路垃圾桶至垃圾收集房的垃圾，配备不少于</w:t>
      </w:r>
      <w:r>
        <w:rPr>
          <w:rFonts w:hint="eastAsia" w:eastAsia="方正仿宋_GBK"/>
          <w:sz w:val="28"/>
          <w:szCs w:val="28"/>
        </w:rPr>
        <w:t xml:space="preserve">50</w:t>
      </w:r>
      <w:r>
        <w:rPr>
          <w:rFonts w:hint="eastAsia" w:eastAsia="方正仿宋_GBK"/>
          <w:sz w:val="28"/>
          <w:szCs w:val="28"/>
        </w:rPr>
        <w:t xml:space="preserve">名生活垃圾收集人员进行垃圾收集清运工作（装载车驾驶员由生活垃圾收集人员兼任）。</w:t>
      </w:r>
      <w:r/>
    </w:p>
    <w:p>
      <w:pPr>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中标人须自行配置垃圾清运专用车辆，办理承运垃圾的专用车辆各类法定手续，合法运行，所有车辆按要求缴纳交强险和第三者责任险，项目服务期需在车辆年检范围内。承包期内如有各类意外发生，均由中标人自行负责，与采购人无关。</w:t>
      </w:r>
      <w:r/>
    </w:p>
    <w:p>
      <w:pPr>
        <w:ind w:firstLine="560"/>
        <w:spacing w:line="500" w:lineRule="exact"/>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p>
    <w:p>
      <w:pPr>
        <w:ind w:firstLine="560"/>
        <w:spacing w:line="500" w:lineRule="exact"/>
        <w:rPr>
          <w:rFonts w:eastAsia="方正仿宋_GBK"/>
          <w:sz w:val="28"/>
          <w:szCs w:val="28"/>
        </w:rPr>
      </w:pPr>
      <w:r>
        <w:rPr>
          <w:rFonts w:hint="eastAsia" w:eastAsia="方正仿宋_GBK"/>
          <w:sz w:val="28"/>
          <w:szCs w:val="28"/>
        </w:rPr>
        <w:t xml:space="preserve">2.4</w:t>
      </w:r>
      <w:r>
        <w:rPr>
          <w:rFonts w:hint="eastAsia" w:eastAsia="方正仿宋_GBK"/>
          <w:sz w:val="28"/>
          <w:szCs w:val="28"/>
        </w:rPr>
        <w:t xml:space="preserve">压缩垃圾车驾驶员必须具有招标文件中的驾驶证，身体健康，思想素质好，能服从工作安排；中标人聘请的驾驶员如有变更，需及时到采购人管理部门进行备案。</w:t>
      </w:r>
      <w:r/>
    </w:p>
    <w:p>
      <w:pPr>
        <w:ind w:firstLine="560"/>
        <w:spacing w:line="500" w:lineRule="exact"/>
        <w:rPr>
          <w:rFonts w:eastAsia="方正仿宋_GBK"/>
          <w:sz w:val="28"/>
          <w:szCs w:val="28"/>
        </w:rPr>
      </w:pPr>
      <w:r>
        <w:rPr>
          <w:rFonts w:hint="eastAsia" w:eastAsia="方正仿宋_GBK"/>
          <w:sz w:val="28"/>
          <w:szCs w:val="28"/>
        </w:rPr>
        <w:t xml:space="preserve">2.5</w:t>
      </w:r>
      <w:r>
        <w:rPr>
          <w:rFonts w:hint="eastAsia" w:eastAsia="方正仿宋_GBK"/>
          <w:sz w:val="28"/>
          <w:szCs w:val="28"/>
        </w:rPr>
        <w:t xml:space="preserve">中标人必须加强对垃圾清运人员的管理，教育其遵纪守法、文明操作，并做好与所在村、垃圾中转站的协调，凡清运过程中对垃圾房有损害的照价赔偿或自行修复。</w:t>
      </w:r>
      <w:r/>
    </w:p>
    <w:p>
      <w:pPr>
        <w:ind w:firstLine="560"/>
        <w:spacing w:line="500" w:lineRule="exact"/>
        <w:rPr>
          <w:rFonts w:eastAsia="方正仿宋_GBK"/>
          <w:sz w:val="28"/>
          <w:szCs w:val="28"/>
        </w:rPr>
      </w:pPr>
      <w:r>
        <w:rPr>
          <w:rFonts w:hint="eastAsia" w:eastAsia="方正仿宋_GBK"/>
          <w:sz w:val="28"/>
          <w:szCs w:val="28"/>
        </w:rPr>
        <w:t xml:space="preserve">2.6</w:t>
      </w:r>
      <w:r>
        <w:rPr>
          <w:rFonts w:hint="eastAsia" w:eastAsia="方正仿宋_GBK"/>
          <w:sz w:val="28"/>
          <w:szCs w:val="28"/>
        </w:rPr>
        <w:t xml:space="preserve">中标人需为每村（含镇区、现代农业产业园）垃圾房需配备不少于</w:t>
      </w:r>
      <w:r>
        <w:rPr>
          <w:rFonts w:hint="eastAsia" w:eastAsia="方正仿宋_GBK"/>
          <w:sz w:val="28"/>
          <w:szCs w:val="28"/>
        </w:rPr>
        <w:t xml:space="preserve">50</w:t>
      </w:r>
      <w:r>
        <w:rPr>
          <w:rFonts w:hint="eastAsia" w:eastAsia="方正仿宋_GBK"/>
          <w:sz w:val="28"/>
          <w:szCs w:val="28"/>
        </w:rPr>
        <w:t xml:space="preserve">只</w:t>
      </w:r>
      <w:r>
        <w:rPr>
          <w:rFonts w:hint="eastAsia" w:eastAsia="方正仿宋_GBK"/>
          <w:sz w:val="28"/>
          <w:szCs w:val="28"/>
        </w:rPr>
        <w:t xml:space="preserve">240</w:t>
      </w:r>
      <w:r>
        <w:rPr>
          <w:rFonts w:hint="eastAsia" w:eastAsia="方正仿宋_GBK"/>
          <w:sz w:val="28"/>
          <w:szCs w:val="28"/>
        </w:rPr>
        <w:t xml:space="preserve">升的垃圾桶，垃圾房同时配备有毒有害垃圾桶及可回收垃圾桶，遇节假日或垃圾量多的情况下，自行增加垃圾桶，如垃圾桶破损、偷盗、被毁等情况，均由中标人负责，自行添置到位。</w:t>
      </w:r>
      <w:r/>
    </w:p>
    <w:p>
      <w:pPr>
        <w:ind w:firstLine="560"/>
        <w:spacing w:line="500" w:lineRule="exact"/>
        <w:rPr>
          <w:rFonts w:eastAsia="方正仿宋_GBK"/>
          <w:sz w:val="28"/>
          <w:szCs w:val="28"/>
        </w:rPr>
      </w:pPr>
      <w:r>
        <w:rPr>
          <w:rFonts w:hint="eastAsia" w:eastAsia="方正仿宋_GBK"/>
          <w:sz w:val="28"/>
          <w:szCs w:val="28"/>
        </w:rPr>
        <w:t xml:space="preserve">2.7</w:t>
      </w:r>
      <w:r>
        <w:rPr>
          <w:rFonts w:hint="eastAsia" w:eastAsia="方正仿宋_GBK"/>
          <w:sz w:val="28"/>
          <w:szCs w:val="28"/>
        </w:rPr>
        <w:t xml:space="preserve">供应商在按要求配齐相关人员和设备后，需安排专门场地并通知采购人进行人员和设备验收工作，验收时应当邀请服务对象参与并出具意见，验收结果应配合采购人向社会公告。</w:t>
      </w:r>
      <w:r/>
    </w:p>
    <w:p>
      <w:pPr>
        <w:ind w:firstLine="560"/>
        <w:spacing w:line="500" w:lineRule="exact"/>
        <w:rPr>
          <w:rFonts w:eastAsia="方正仿宋_GBK"/>
          <w:sz w:val="28"/>
          <w:szCs w:val="28"/>
        </w:rPr>
      </w:pPr>
      <w:r>
        <w:rPr>
          <w:rFonts w:hint="eastAsia" w:eastAsia="方正仿宋_GBK"/>
          <w:sz w:val="28"/>
          <w:szCs w:val="28"/>
        </w:rPr>
        <w:t xml:space="preserve">2.8</w:t>
      </w:r>
      <w:r>
        <w:rPr>
          <w:rFonts w:hint="eastAsia" w:eastAsia="方正仿宋_GBK"/>
          <w:sz w:val="28"/>
          <w:szCs w:val="28"/>
        </w:rPr>
        <w:t xml:space="preserve">中标方必须按下表核定的人员数配备相关人员，且所有人员</w:t>
      </w:r>
      <w:r>
        <w:rPr>
          <w:rFonts w:hint="eastAsia" w:eastAsia="方正仿宋_GBK"/>
          <w:sz w:val="28"/>
          <w:szCs w:val="28"/>
        </w:rPr>
        <w:t xml:space="preserve">只能在本镇内调配使用，不得与其他地区之间相互调剂使用。</w:t>
      </w:r>
      <w:r/>
    </w:p>
    <w:p>
      <w:pPr>
        <w:ind w:firstLine="562"/>
        <w:jc w:val="center"/>
        <w:spacing w:line="500" w:lineRule="exact"/>
        <w:rPr>
          <w:rFonts w:eastAsia="方正仿宋_GBK"/>
          <w:sz w:val="28"/>
          <w:szCs w:val="28"/>
        </w:rPr>
      </w:pPr>
      <w:r>
        <w:rPr>
          <w:rFonts w:hint="eastAsia" w:eastAsia="方正仿宋_GBK"/>
          <w:b/>
          <w:bCs/>
          <w:sz w:val="28"/>
          <w:szCs w:val="28"/>
        </w:rPr>
        <w:t xml:space="preserve">生活垃圾收集人数和新能源侧挂桶垃圾车（</w:t>
      </w:r>
      <w:r>
        <w:rPr>
          <w:rFonts w:hint="eastAsia" w:eastAsia="方正仿宋_GBK"/>
          <w:b/>
          <w:bCs/>
          <w:sz w:val="28"/>
          <w:szCs w:val="28"/>
        </w:rPr>
        <w:t xml:space="preserve">4</w:t>
      </w:r>
      <w:r>
        <w:rPr>
          <w:rFonts w:hint="eastAsia" w:eastAsia="方正仿宋_GBK"/>
          <w:b/>
          <w:bCs/>
          <w:sz w:val="28"/>
          <w:szCs w:val="28"/>
        </w:rPr>
        <w:t xml:space="preserve">立方）数</w:t>
      </w:r>
      <w:r/>
    </w:p>
    <w:tbl>
      <w:tblPr>
        <w:tblW w:w="4997" w:type="pct"/>
        <w:jc w:val="center"/>
        <w:tblLayout w:type="fixed"/>
        <w:tblLook w:val="04A0" w:firstRow="1" w:lastRow="0" w:firstColumn="1" w:lastColumn="0" w:noHBand="0" w:noVBand="1"/>
      </w:tblPr>
      <w:tblGrid>
        <w:gridCol w:w="916"/>
        <w:gridCol w:w="1525"/>
        <w:gridCol w:w="1591"/>
        <w:gridCol w:w="1908"/>
        <w:gridCol w:w="2351"/>
      </w:tblGrid>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村名</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b/>
                <w:bCs/>
                <w:szCs w:val="21"/>
              </w:rPr>
              <w:t xml:space="preserve">人口</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生活垃圾收集人数</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新能源侧挂桶垃圾车（4立方）数</w:t>
            </w:r>
            <w:r/>
          </w:p>
        </w:tc>
      </w:tr>
      <w:tr>
        <w:trPr>
          <w:jc w:val="center"/>
          <w:trHeight w:val="9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曦阳村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2078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康乐村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2097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53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良仁村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2118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元祥村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2138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富兴村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2126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光明村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2277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安平村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2292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永和村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2311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合丰村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2514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汇城角村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2616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秉章村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2689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元庆村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2708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正谊村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2810</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悦兴村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2827</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南兴村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2928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乐庭村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2932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佐鹤村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3054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2（含永和镇区）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2（含永和镇区）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武陵村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3161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红星村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3411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耕南村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3509</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北清河村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3711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小塘沙村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3865</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23</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新河村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4168</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2（含少直镇区）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2（含少直镇区）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24</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启兴村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4221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25</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聚阳村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4266</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2（含聚阳镇区）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2（含聚阳镇区）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永兴村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4394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27</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东昌镇村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4693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南阳村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5244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3（含南阳镇区）</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3（含南阳镇区）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中北村</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2461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合计</w:t>
            </w:r>
            <w:r/>
          </w:p>
        </w:tc>
        <w:tc>
          <w:tcPr>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50</w:t>
            </w:r>
            <w:r/>
          </w:p>
        </w:tc>
        <w:tc>
          <w:tcPr>
            <w:tcBorders>
              <w:top w:val="single" w:color="auto" w:sz="4" w:space="0"/>
              <w:left w:val="single" w:color="auto" w:sz="4" w:space="0"/>
              <w:bottom w:val="single" w:color="auto" w:sz="4" w:space="0"/>
              <w:right w:val="single" w:color="auto" w:sz="4" w:space="0"/>
            </w:tcBorders>
            <w:tcW w:w="2484"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50</w:t>
            </w:r>
            <w:r/>
          </w:p>
        </w:tc>
      </w:tr>
    </w:tbl>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作业时间方面</w:t>
      </w:r>
      <w:r/>
    </w:p>
    <w:p>
      <w:pPr>
        <w:ind w:firstLine="560"/>
        <w:spacing w:line="500" w:lineRule="exact"/>
        <w:rPr>
          <w:rFonts w:eastAsia="方正仿宋_GBK"/>
          <w:sz w:val="28"/>
          <w:szCs w:val="28"/>
        </w:rPr>
      </w:pPr>
      <w:r>
        <w:rPr>
          <w:rFonts w:hint="eastAsia" w:eastAsia="方正仿宋_GBK"/>
          <w:sz w:val="28"/>
          <w:szCs w:val="28"/>
        </w:rPr>
        <w:t xml:space="preserve">3.1</w:t>
      </w:r>
      <w:r>
        <w:rPr>
          <w:rFonts w:hint="eastAsia" w:eastAsia="方正仿宋_GBK"/>
          <w:sz w:val="28"/>
          <w:szCs w:val="28"/>
        </w:rPr>
        <w:t xml:space="preserve">生活垃圾具体清运作业时间视各村实际情况而定，具体由垃圾清运人员自行调节，但必须在每天</w:t>
      </w:r>
      <w:r>
        <w:rPr>
          <w:rFonts w:hint="eastAsia" w:eastAsia="方正仿宋_GBK"/>
          <w:sz w:val="28"/>
          <w:szCs w:val="28"/>
        </w:rPr>
        <w:t xml:space="preserve">16:00</w:t>
      </w:r>
      <w:r>
        <w:rPr>
          <w:rFonts w:hint="eastAsia" w:eastAsia="方正仿宋_GBK"/>
          <w:sz w:val="28"/>
          <w:szCs w:val="28"/>
        </w:rPr>
        <w:t xml:space="preserve">前将各村垃圾房内垃圾清运干净，做到垃圾日产日清。</w:t>
      </w:r>
      <w:r/>
    </w:p>
    <w:p>
      <w:pPr>
        <w:ind w:firstLine="560"/>
        <w:spacing w:line="500" w:lineRule="exact"/>
        <w:rPr>
          <w:rFonts w:eastAsia="方正仿宋_GBK"/>
          <w:sz w:val="28"/>
          <w:szCs w:val="28"/>
        </w:rPr>
      </w:pPr>
      <w:r>
        <w:rPr>
          <w:rFonts w:hint="eastAsia" w:eastAsia="方正仿宋_GBK"/>
          <w:sz w:val="28"/>
          <w:szCs w:val="28"/>
        </w:rPr>
        <w:t xml:space="preserve">3.2</w:t>
      </w:r>
      <w:r>
        <w:rPr>
          <w:rFonts w:hint="eastAsia" w:eastAsia="方正仿宋_GBK"/>
          <w:sz w:val="28"/>
          <w:szCs w:val="28"/>
        </w:rPr>
        <w:t xml:space="preserve">遇特殊情况（如农忙季节等），中标方必须派遣生活垃圾收集人员及相关车辆积极配合好村日常保洁人员，做好生产垃圾和乱堆乱放等的清运工作。</w:t>
      </w:r>
      <w:r/>
    </w:p>
    <w:p>
      <w:pPr>
        <w:ind w:firstLine="560"/>
        <w:spacing w:line="500" w:lineRule="exact"/>
        <w:rPr>
          <w:rFonts w:eastAsia="方正仿宋_GBK"/>
          <w:sz w:val="28"/>
          <w:szCs w:val="28"/>
        </w:rPr>
      </w:pPr>
      <w:r>
        <w:rPr>
          <w:rFonts w:hint="eastAsia" w:eastAsia="方正仿宋_GBK"/>
          <w:sz w:val="28"/>
          <w:szCs w:val="28"/>
        </w:rPr>
        <w:t xml:space="preserve">3.3</w:t>
      </w:r>
      <w:r>
        <w:rPr>
          <w:rFonts w:hint="eastAsia" w:eastAsia="方正仿宋_GBK"/>
          <w:sz w:val="28"/>
          <w:szCs w:val="28"/>
        </w:rPr>
        <w:t xml:space="preserve">遇重大活动或特殊时期不受以上作业时间限制，必须无条件服从安排，做好相应的垃圾清运服务。</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4.1</w:t>
      </w:r>
      <w:r>
        <w:rPr>
          <w:rFonts w:hint="eastAsia" w:eastAsia="方正仿宋_GBK"/>
          <w:sz w:val="28"/>
          <w:szCs w:val="28"/>
        </w:rPr>
        <w:t xml:space="preserve">本镇垃圾清运须全机械化作业。</w:t>
      </w:r>
      <w:r/>
    </w:p>
    <w:p>
      <w:pPr>
        <w:ind w:firstLine="560"/>
        <w:spacing w:line="500" w:lineRule="exact"/>
        <w:rPr>
          <w:rFonts w:eastAsia="方正仿宋_GBK"/>
          <w:sz w:val="28"/>
          <w:szCs w:val="28"/>
        </w:rPr>
      </w:pPr>
      <w:r>
        <w:rPr>
          <w:rFonts w:hint="eastAsia" w:eastAsia="方正仿宋_GBK"/>
          <w:sz w:val="28"/>
          <w:szCs w:val="28"/>
        </w:rPr>
        <w:t xml:space="preserve">4.2</w:t>
      </w:r>
      <w:r>
        <w:rPr>
          <w:rFonts w:hint="eastAsia" w:eastAsia="方正仿宋_GBK"/>
          <w:sz w:val="28"/>
          <w:szCs w:val="28"/>
        </w:rPr>
        <w:t xml:space="preserve">中标人必须按要求做到生活垃圾日产日清，如未按要求做到日产日清或者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ind w:firstLine="560"/>
        <w:spacing w:line="500" w:lineRule="exact"/>
        <w:rPr>
          <w:rFonts w:eastAsia="方正仿宋_GBK"/>
          <w:sz w:val="28"/>
          <w:szCs w:val="28"/>
        </w:rPr>
      </w:pPr>
      <w:r>
        <w:rPr>
          <w:rFonts w:hint="eastAsia" w:eastAsia="方正仿宋_GBK"/>
          <w:sz w:val="28"/>
          <w:szCs w:val="28"/>
        </w:rPr>
        <w:t xml:space="preserve">4.3</w:t>
      </w:r>
      <w:r>
        <w:rPr>
          <w:rFonts w:hint="eastAsia" w:eastAsia="方正仿宋_GBK"/>
          <w:sz w:val="28"/>
          <w:szCs w:val="28"/>
        </w:rPr>
        <w:t xml:space="preserve">镇人居办组织的日常巡查结果和各级检查情况将与月度考核评分相结合，评分标准详见【南阳镇垃圾集中清运服务月度考核管理评分办法】。采购人根据评分办法进行的扣款，中标人应无条件服从。续签合同的测评将由月度考核均分和民意测评分按比例构成。</w:t>
      </w:r>
      <w:r/>
    </w:p>
    <w:p>
      <w:pPr>
        <w:ind w:firstLine="560"/>
        <w:spacing w:line="500" w:lineRule="exact"/>
        <w:rPr>
          <w:rFonts w:eastAsia="方正仿宋_GBK"/>
          <w:sz w:val="28"/>
          <w:szCs w:val="28"/>
        </w:rPr>
      </w:pPr>
      <w:r>
        <w:rPr>
          <w:rFonts w:hint="eastAsia" w:eastAsia="方正仿宋_GBK"/>
          <w:sz w:val="28"/>
          <w:szCs w:val="28"/>
        </w:rPr>
        <w:t xml:space="preserve">4.4</w:t>
      </w:r>
      <w:r>
        <w:rPr>
          <w:rFonts w:hint="eastAsia" w:eastAsia="方正仿宋_GBK"/>
          <w:sz w:val="28"/>
          <w:szCs w:val="28"/>
        </w:rPr>
        <w:t xml:space="preserve">承包方应落实安全措施，确保安全生产管理。承包方及其雇</w:t>
      </w:r>
      <w:r>
        <w:rPr>
          <w:rFonts w:hint="eastAsia" w:eastAsia="方正仿宋_GBK"/>
          <w:sz w:val="28"/>
          <w:szCs w:val="28"/>
        </w:rPr>
        <w:t xml:space="preserve">佣的人员（含日常保洁人员）在保洁作业中出现的一切问题和意外，所造成的后果均由承包方自行负责，与发包方无关。</w:t>
      </w:r>
      <w:r/>
    </w:p>
    <w:p>
      <w:pPr>
        <w:ind w:firstLine="560"/>
        <w:spacing w:line="500" w:lineRule="exact"/>
        <w:rPr>
          <w:rFonts w:eastAsia="方正仿宋_GBK"/>
          <w:sz w:val="28"/>
          <w:szCs w:val="28"/>
        </w:rPr>
      </w:pPr>
      <w:r>
        <w:rPr>
          <w:rFonts w:hint="eastAsia" w:eastAsia="方正仿宋_GBK"/>
          <w:sz w:val="28"/>
          <w:szCs w:val="28"/>
        </w:rPr>
        <w:t xml:space="preserve">（二）农村环境日常保洁服务内容和要求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日常保洁服务内容方面</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生活垃圾处理</w:t>
      </w:r>
      <w:r/>
    </w:p>
    <w:p>
      <w:pPr>
        <w:ind w:firstLine="560"/>
        <w:spacing w:line="500" w:lineRule="exact"/>
        <w:rPr>
          <w:rFonts w:eastAsia="方正仿宋_GBK"/>
          <w:sz w:val="28"/>
          <w:szCs w:val="28"/>
        </w:rPr>
      </w:pPr>
      <w:r>
        <w:rPr>
          <w:rFonts w:hint="eastAsia" w:eastAsia="方正仿宋_GBK"/>
          <w:sz w:val="28"/>
          <w:szCs w:val="28"/>
        </w:rPr>
        <w:t xml:space="preserve">1.1.1</w:t>
      </w:r>
      <w:r>
        <w:rPr>
          <w:rFonts w:hint="eastAsia" w:eastAsia="方正仿宋_GBK"/>
          <w:sz w:val="28"/>
          <w:szCs w:val="28"/>
        </w:rPr>
        <w:t xml:space="preserve">区域内开展清理生活垃圾和散落垃圾，整村环境做到干净、整洁。</w:t>
      </w:r>
      <w:r/>
    </w:p>
    <w:p>
      <w:pPr>
        <w:ind w:firstLine="560"/>
        <w:spacing w:line="500" w:lineRule="exact"/>
        <w:rPr>
          <w:rFonts w:eastAsia="方正仿宋_GBK"/>
          <w:sz w:val="28"/>
          <w:szCs w:val="28"/>
        </w:rPr>
      </w:pPr>
      <w:r>
        <w:rPr>
          <w:rFonts w:hint="eastAsia" w:eastAsia="方正仿宋_GBK"/>
          <w:sz w:val="28"/>
          <w:szCs w:val="28"/>
        </w:rPr>
        <w:t xml:space="preserve">1.1.2</w:t>
      </w:r>
      <w:r>
        <w:rPr>
          <w:rFonts w:hint="eastAsia" w:eastAsia="方正仿宋_GBK"/>
          <w:sz w:val="28"/>
          <w:szCs w:val="28"/>
        </w:rPr>
        <w:t xml:space="preserve">除农户有用的垃圾由农户自行清理外，其余垃圾均需清理到位，包括但不限于可回收垃圾、厨余垃圾、有害垃圾和其他垃圾。</w:t>
      </w:r>
      <w:r/>
    </w:p>
    <w:p>
      <w:pPr>
        <w:ind w:firstLine="560"/>
        <w:spacing w:line="500" w:lineRule="exact"/>
        <w:rPr>
          <w:rFonts w:eastAsia="方正仿宋_GBK"/>
          <w:sz w:val="28"/>
          <w:szCs w:val="28"/>
        </w:rPr>
      </w:pPr>
      <w:r>
        <w:rPr>
          <w:rFonts w:hint="eastAsia" w:eastAsia="方正仿宋_GBK"/>
          <w:sz w:val="28"/>
          <w:szCs w:val="28"/>
        </w:rPr>
        <w:t xml:space="preserve">1.1.3</w:t>
      </w:r>
      <w:r>
        <w:rPr>
          <w:rFonts w:hint="eastAsia" w:eastAsia="方正仿宋_GBK"/>
          <w:sz w:val="28"/>
          <w:szCs w:val="28"/>
        </w:rPr>
        <w:t xml:space="preserve">所有收集的生活垃圾、散落垃圾必须按要求收集至垃圾桶内，不得堆放在农田、树林中。</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沟河保洁</w:t>
      </w:r>
      <w:r/>
    </w:p>
    <w:p>
      <w:pPr>
        <w:ind w:firstLine="560"/>
        <w:spacing w:line="500" w:lineRule="exact"/>
        <w:rPr>
          <w:rFonts w:eastAsia="方正仿宋_GBK"/>
          <w:sz w:val="28"/>
          <w:szCs w:val="28"/>
        </w:rPr>
      </w:pPr>
      <w:r>
        <w:rPr>
          <w:rFonts w:hint="eastAsia" w:eastAsia="方正仿宋_GBK"/>
          <w:sz w:val="28"/>
          <w:szCs w:val="28"/>
        </w:rPr>
        <w:t xml:space="preserve">1.2.1</w:t>
      </w:r>
      <w:r>
        <w:rPr>
          <w:rFonts w:hint="eastAsia" w:eastAsia="方正仿宋_GBK"/>
          <w:sz w:val="28"/>
          <w:szCs w:val="28"/>
        </w:rPr>
        <w:t xml:space="preserve">河岸整洁有序、无生活垃圾、无秸秆杂物等现象</w:t>
      </w:r>
      <w:r/>
    </w:p>
    <w:p>
      <w:pPr>
        <w:ind w:firstLine="560"/>
        <w:spacing w:line="500" w:lineRule="exact"/>
        <w:rPr>
          <w:rFonts w:eastAsia="方正仿宋_GBK"/>
          <w:sz w:val="28"/>
          <w:szCs w:val="28"/>
        </w:rPr>
      </w:pPr>
      <w:r>
        <w:rPr>
          <w:rFonts w:hint="eastAsia" w:eastAsia="方正仿宋_GBK"/>
          <w:sz w:val="28"/>
          <w:szCs w:val="28"/>
        </w:rPr>
        <w:t xml:space="preserve">1.2.2</w:t>
      </w:r>
      <w:r>
        <w:rPr>
          <w:rFonts w:hint="eastAsia" w:eastAsia="方正仿宋_GBK"/>
          <w:sz w:val="28"/>
          <w:szCs w:val="28"/>
        </w:rPr>
        <w:t xml:space="preserve">水面（河道、横河、泯沟、沟塘）做到水面整洁、无漂浮垃圾（包含废旧农膜和农业包装物），必须有管护痕迹；三四级河道、公路（含高速公路两侧）、高标田区域、主干道两侧所有沟（塘）和村中心路两侧两条沟（塘）无任何水生植物、动物尸体等，内陆其他沟（塘）至少</w:t>
      </w:r>
      <w:r>
        <w:rPr>
          <w:rFonts w:hint="eastAsia" w:eastAsia="方正仿宋_GBK"/>
          <w:sz w:val="28"/>
          <w:szCs w:val="28"/>
        </w:rPr>
        <w:t xml:space="preserve">60%</w:t>
      </w:r>
      <w:r>
        <w:rPr>
          <w:rFonts w:hint="eastAsia" w:eastAsia="方正仿宋_GBK"/>
          <w:sz w:val="28"/>
          <w:szCs w:val="28"/>
        </w:rPr>
        <w:t xml:space="preserve">以上水面无恶性水生植物现象（水生植物包括水花生、浮萍、水葫芦、青苔、水草等；恶性水生植物包括水花生、浮萍、水葫芦、青苔等）。</w:t>
      </w:r>
      <w:r/>
    </w:p>
    <w:p>
      <w:pPr>
        <w:ind w:firstLine="560"/>
        <w:spacing w:line="500" w:lineRule="exact"/>
        <w:rPr>
          <w:rFonts w:eastAsia="方正仿宋_GBK"/>
          <w:sz w:val="28"/>
          <w:szCs w:val="28"/>
        </w:rPr>
      </w:pPr>
      <w:r>
        <w:rPr>
          <w:rFonts w:hint="eastAsia" w:eastAsia="方正仿宋_GBK"/>
          <w:sz w:val="28"/>
          <w:szCs w:val="28"/>
        </w:rPr>
        <w:t xml:space="preserve">1.2.3</w:t>
      </w:r>
      <w:r>
        <w:rPr>
          <w:rFonts w:hint="eastAsia" w:eastAsia="方正仿宋_GBK"/>
          <w:sz w:val="28"/>
          <w:szCs w:val="28"/>
        </w:rPr>
        <w:t xml:space="preserve">所有河道内清除的垃圾及打捞物必须及时清运至各村指定场所，不得堆在河道岸边或农田上。</w:t>
      </w:r>
      <w:r/>
    </w:p>
    <w:p>
      <w:pPr>
        <w:ind w:firstLine="560"/>
        <w:spacing w:line="500" w:lineRule="exact"/>
        <w:rPr>
          <w:rFonts w:eastAsia="方正仿宋_GBK"/>
          <w:sz w:val="28"/>
          <w:szCs w:val="28"/>
        </w:rPr>
      </w:pPr>
      <w:r>
        <w:rPr>
          <w:rFonts w:hint="eastAsia" w:eastAsia="方正仿宋_GBK"/>
          <w:sz w:val="28"/>
          <w:szCs w:val="28"/>
        </w:rPr>
        <w:t xml:space="preserve">1.2.4</w:t>
      </w:r>
      <w:r>
        <w:rPr>
          <w:rFonts w:hint="eastAsia" w:eastAsia="方正仿宋_GBK"/>
          <w:sz w:val="28"/>
          <w:szCs w:val="28"/>
        </w:rPr>
        <w:t xml:space="preserve">按要求做好河道管护系统的更新，杜绝出现黄色、红色以及紫色的点位。根据要求，做好各项台账资料整理工作。</w:t>
      </w:r>
      <w:r>
        <w:rPr>
          <w:rFonts w:hint="eastAsia" w:eastAsia="方正仿宋_GBK"/>
          <w:sz w:val="28"/>
          <w:szCs w:val="28"/>
        </w:rPr>
        <w:t xml:space="preserve"> </w:t>
      </w:r>
      <w:r>
        <w:rPr>
          <w:rFonts w:hint="eastAsia" w:eastAsia="方正仿宋_GBK"/>
          <w:sz w:val="28"/>
          <w:szCs w:val="28"/>
        </w:rPr>
        <w:t xml:space="preserve">（此项工作由各村保洁队长负责完成。）</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乱堆乱放整治</w:t>
      </w:r>
      <w:r/>
    </w:p>
    <w:p>
      <w:pPr>
        <w:ind w:firstLine="560"/>
        <w:spacing w:line="500" w:lineRule="exact"/>
        <w:rPr>
          <w:rFonts w:eastAsia="方正仿宋_GBK"/>
          <w:sz w:val="28"/>
          <w:szCs w:val="28"/>
        </w:rPr>
      </w:pPr>
      <w:r>
        <w:rPr>
          <w:rFonts w:hint="eastAsia" w:eastAsia="方正仿宋_GBK"/>
          <w:sz w:val="28"/>
          <w:szCs w:val="28"/>
        </w:rPr>
        <w:t xml:space="preserve">1.3.1</w:t>
      </w:r>
      <w:r>
        <w:rPr>
          <w:rFonts w:hint="eastAsia" w:eastAsia="方正仿宋_GBK"/>
          <w:sz w:val="28"/>
          <w:szCs w:val="28"/>
        </w:rPr>
        <w:t xml:space="preserve">村庄环境达到干净、整洁、有序的要求。</w:t>
      </w:r>
      <w:r/>
    </w:p>
    <w:p>
      <w:pPr>
        <w:ind w:firstLine="560"/>
        <w:spacing w:line="500" w:lineRule="exact"/>
        <w:rPr>
          <w:rFonts w:eastAsia="方正仿宋_GBK"/>
          <w:sz w:val="28"/>
          <w:szCs w:val="28"/>
        </w:rPr>
      </w:pPr>
      <w:r>
        <w:rPr>
          <w:rFonts w:hint="eastAsia" w:eastAsia="方正仿宋_GBK"/>
          <w:sz w:val="28"/>
          <w:szCs w:val="28"/>
        </w:rPr>
        <w:t xml:space="preserve">1.3.2</w:t>
      </w:r>
      <w:r>
        <w:rPr>
          <w:rFonts w:hint="eastAsia" w:eastAsia="方正仿宋_GBK"/>
          <w:sz w:val="28"/>
          <w:szCs w:val="28"/>
        </w:rPr>
        <w:t xml:space="preserve">村域公共区域内柴禾、杂物、建筑材料堆放整齐、有序，无乱堆乱放，农路两侧无乱堆放。</w:t>
      </w:r>
      <w:r/>
    </w:p>
    <w:p>
      <w:pPr>
        <w:ind w:firstLine="560"/>
        <w:spacing w:line="500" w:lineRule="exact"/>
        <w:rPr>
          <w:rFonts w:eastAsia="方正仿宋_GBK"/>
          <w:sz w:val="28"/>
          <w:szCs w:val="28"/>
        </w:rPr>
      </w:pPr>
      <w:r>
        <w:rPr>
          <w:rFonts w:hint="eastAsia" w:eastAsia="方正仿宋_GBK"/>
          <w:sz w:val="28"/>
          <w:szCs w:val="28"/>
        </w:rPr>
        <w:t xml:space="preserve">1.3.3</w:t>
      </w:r>
      <w:r>
        <w:rPr>
          <w:rFonts w:hint="eastAsia" w:eastAsia="方正仿宋_GBK"/>
          <w:sz w:val="28"/>
          <w:szCs w:val="28"/>
        </w:rPr>
        <w:t xml:space="preserve">河道、泯沟护坡及沟头无建筑垃圾、乱堆乱放等。</w:t>
      </w:r>
      <w:r/>
    </w:p>
    <w:p>
      <w:pPr>
        <w:ind w:firstLine="560"/>
        <w:spacing w:line="500" w:lineRule="exact"/>
        <w:rPr>
          <w:rFonts w:eastAsia="方正仿宋_GBK"/>
          <w:sz w:val="28"/>
          <w:szCs w:val="28"/>
        </w:rPr>
      </w:pPr>
      <w:r>
        <w:rPr>
          <w:rFonts w:hint="eastAsia" w:eastAsia="方正仿宋_GBK"/>
          <w:sz w:val="28"/>
          <w:szCs w:val="28"/>
        </w:rPr>
        <w:t xml:space="preserve">1.3.4</w:t>
      </w:r>
      <w:r>
        <w:rPr>
          <w:rFonts w:hint="eastAsia" w:eastAsia="方正仿宋_GBK"/>
          <w:sz w:val="28"/>
          <w:szCs w:val="28"/>
        </w:rPr>
        <w:t xml:space="preserve">棚舍四周干净、整洁，无废弃物乱堆放现象。</w:t>
      </w:r>
      <w:r/>
    </w:p>
    <w:p>
      <w:pPr>
        <w:ind w:firstLine="560"/>
        <w:spacing w:line="500" w:lineRule="exact"/>
        <w:rPr>
          <w:rFonts w:eastAsia="方正仿宋_GBK"/>
          <w:sz w:val="28"/>
          <w:szCs w:val="28"/>
        </w:rPr>
      </w:pPr>
      <w:r>
        <w:rPr>
          <w:rFonts w:hint="eastAsia" w:eastAsia="方正仿宋_GBK"/>
          <w:sz w:val="28"/>
          <w:szCs w:val="28"/>
        </w:rPr>
        <w:t xml:space="preserve">1.3.5</w:t>
      </w:r>
      <w:r>
        <w:rPr>
          <w:rFonts w:hint="eastAsia" w:eastAsia="方正仿宋_GBK"/>
          <w:sz w:val="28"/>
          <w:szCs w:val="28"/>
        </w:rPr>
        <w:t xml:space="preserve">废旧物品收购点周边环境整洁，围挡外无杂物等堆放点。</w:t>
      </w:r>
      <w:r/>
    </w:p>
    <w:p>
      <w:pPr>
        <w:ind w:firstLine="560"/>
        <w:spacing w:line="500" w:lineRule="exact"/>
        <w:rPr>
          <w:rFonts w:eastAsia="方正仿宋_GBK"/>
          <w:sz w:val="28"/>
          <w:szCs w:val="28"/>
        </w:rPr>
      </w:pPr>
      <w:r>
        <w:rPr>
          <w:rFonts w:hint="eastAsia" w:eastAsia="方正仿宋_GBK"/>
          <w:sz w:val="28"/>
          <w:szCs w:val="28"/>
        </w:rPr>
        <w:t xml:space="preserve">1.3.6</w:t>
      </w:r>
      <w:r>
        <w:rPr>
          <w:rFonts w:hint="eastAsia" w:eastAsia="方正仿宋_GBK"/>
          <w:sz w:val="28"/>
          <w:szCs w:val="28"/>
        </w:rPr>
        <w:t xml:space="preserve">所有乱堆乱放需清运至村指定地点。</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农路及桥梁管护</w:t>
      </w:r>
      <w:r/>
    </w:p>
    <w:p>
      <w:pPr>
        <w:ind w:firstLine="560"/>
        <w:spacing w:line="500" w:lineRule="exact"/>
        <w:rPr>
          <w:rFonts w:eastAsia="方正仿宋_GBK"/>
          <w:sz w:val="28"/>
          <w:szCs w:val="28"/>
        </w:rPr>
      </w:pPr>
      <w:r>
        <w:rPr>
          <w:rFonts w:hint="eastAsia" w:eastAsia="方正仿宋_GBK"/>
          <w:sz w:val="28"/>
          <w:szCs w:val="28"/>
        </w:rPr>
        <w:t xml:space="preserve">1.4.1</w:t>
      </w:r>
      <w:r>
        <w:rPr>
          <w:rFonts w:hint="eastAsia" w:eastAsia="方正仿宋_GBK"/>
          <w:sz w:val="28"/>
          <w:szCs w:val="28"/>
        </w:rPr>
        <w:t xml:space="preserve">路面整洁，无堆积物，路肩处无垃圾、抛撒物等。清理时不得损坏原有路边绿化。</w:t>
      </w:r>
      <w:r/>
    </w:p>
    <w:p>
      <w:pPr>
        <w:ind w:firstLine="560"/>
        <w:spacing w:line="500" w:lineRule="exact"/>
        <w:rPr>
          <w:rFonts w:eastAsia="方正仿宋_GBK"/>
          <w:sz w:val="28"/>
          <w:szCs w:val="28"/>
        </w:rPr>
      </w:pPr>
      <w:r>
        <w:rPr>
          <w:rFonts w:hint="eastAsia" w:eastAsia="方正仿宋_GBK"/>
          <w:sz w:val="28"/>
          <w:szCs w:val="28"/>
        </w:rPr>
        <w:t xml:space="preserve">1.4.2</w:t>
      </w:r>
      <w:r>
        <w:rPr>
          <w:rFonts w:hint="eastAsia" w:eastAsia="方正仿宋_GBK"/>
          <w:sz w:val="28"/>
          <w:szCs w:val="28"/>
        </w:rPr>
        <w:t xml:space="preserve">发现桥梁、标志和路面损坏的要及时向所在村村委会汇报，同时做好记录。</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其他内容方面</w:t>
      </w:r>
      <w:r/>
    </w:p>
    <w:p>
      <w:pPr>
        <w:ind w:firstLine="560"/>
        <w:spacing w:line="500" w:lineRule="exact"/>
        <w:rPr>
          <w:rFonts w:eastAsia="方正仿宋_GBK"/>
          <w:sz w:val="28"/>
          <w:szCs w:val="28"/>
        </w:rPr>
      </w:pPr>
      <w:r>
        <w:rPr>
          <w:rFonts w:hint="eastAsia" w:eastAsia="方正仿宋_GBK"/>
          <w:sz w:val="28"/>
          <w:szCs w:val="28"/>
        </w:rPr>
        <w:t xml:space="preserve">1.5.1</w:t>
      </w:r>
      <w:r>
        <w:rPr>
          <w:rFonts w:hint="eastAsia" w:eastAsia="方正仿宋_GBK"/>
          <w:sz w:val="28"/>
          <w:szCs w:val="28"/>
        </w:rPr>
        <w:t xml:space="preserve">镇区绿化区域内的所有垃圾；不定期对花箱及其他绿化设施进行清洗，保持清洁。</w:t>
      </w:r>
      <w:r/>
    </w:p>
    <w:p>
      <w:pPr>
        <w:ind w:firstLine="560"/>
        <w:spacing w:line="500" w:lineRule="exact"/>
        <w:rPr>
          <w:rFonts w:eastAsia="方正仿宋_GBK"/>
          <w:sz w:val="28"/>
          <w:szCs w:val="28"/>
        </w:rPr>
      </w:pPr>
      <w:r>
        <w:rPr>
          <w:rFonts w:hint="eastAsia" w:eastAsia="方正仿宋_GBK"/>
          <w:sz w:val="28"/>
          <w:szCs w:val="28"/>
        </w:rPr>
        <w:t xml:space="preserve">1.5.2</w:t>
      </w:r>
      <w:r>
        <w:rPr>
          <w:rFonts w:hint="eastAsia" w:eastAsia="方正仿宋_GBK"/>
          <w:sz w:val="28"/>
          <w:szCs w:val="28"/>
        </w:rPr>
        <w:t xml:space="preserve">建筑垃圾、公共区域的生产垃圾和河道打捞物，有绿化护岸的河道打捞物需清运至各村指定地点。</w:t>
      </w:r>
      <w:r/>
    </w:p>
    <w:p>
      <w:pPr>
        <w:ind w:firstLine="560"/>
        <w:spacing w:line="500" w:lineRule="exact"/>
        <w:rPr>
          <w:rFonts w:eastAsia="方正仿宋_GBK"/>
          <w:sz w:val="28"/>
          <w:szCs w:val="28"/>
        </w:rPr>
      </w:pPr>
      <w:r>
        <w:rPr>
          <w:rFonts w:hint="eastAsia" w:eastAsia="方正仿宋_GBK"/>
          <w:sz w:val="28"/>
          <w:szCs w:val="28"/>
        </w:rPr>
        <w:t xml:space="preserve">1.5.3</w:t>
      </w:r>
      <w:r>
        <w:rPr>
          <w:rFonts w:hint="eastAsia" w:eastAsia="方正仿宋_GBK"/>
          <w:sz w:val="28"/>
          <w:szCs w:val="28"/>
        </w:rPr>
        <w:t xml:space="preserve">区域内所有道路两旁的乱涂乱画、非法广告的清理；村公共区域无非标广告、无违规医疗广告，无破损广告布、宣传横幅；农户墙面、围墙上无小广告。</w:t>
      </w:r>
      <w:r/>
    </w:p>
    <w:p>
      <w:pPr>
        <w:ind w:firstLine="560"/>
        <w:spacing w:line="500" w:lineRule="exact"/>
        <w:rPr>
          <w:rFonts w:eastAsia="方正仿宋_GBK"/>
          <w:sz w:val="28"/>
          <w:szCs w:val="28"/>
        </w:rPr>
      </w:pPr>
      <w:r>
        <w:rPr>
          <w:rFonts w:hint="eastAsia" w:eastAsia="方正仿宋_GBK"/>
          <w:sz w:val="28"/>
          <w:szCs w:val="28"/>
        </w:rPr>
        <w:t xml:space="preserve">1.5.4</w:t>
      </w:r>
      <w:r>
        <w:rPr>
          <w:rFonts w:hint="eastAsia" w:eastAsia="方正仿宋_GBK"/>
          <w:sz w:val="28"/>
          <w:szCs w:val="28"/>
        </w:rPr>
        <w:t xml:space="preserve">配合镇河长办收集，河长制管理开展情况的信息（包含主要河道干线两违、三乱等）；配合做好市人居办、创文办和河长办进行环境卫生专项整治等活动及其他工作（包括市、镇交办及答复单）等。</w:t>
      </w:r>
      <w:r/>
    </w:p>
    <w:p>
      <w:pPr>
        <w:ind w:firstLine="560"/>
        <w:spacing w:line="500" w:lineRule="exact"/>
        <w:rPr>
          <w:rFonts w:eastAsia="方正仿宋_GBK"/>
          <w:sz w:val="28"/>
          <w:szCs w:val="28"/>
        </w:rPr>
      </w:pPr>
      <w:r>
        <w:rPr>
          <w:rFonts w:hint="eastAsia" w:eastAsia="方正仿宋_GBK"/>
          <w:sz w:val="28"/>
          <w:szCs w:val="28"/>
        </w:rPr>
        <w:t xml:space="preserve">1.5.5</w:t>
      </w:r>
      <w:r>
        <w:rPr>
          <w:rFonts w:hint="eastAsia" w:eastAsia="方正仿宋_GBK"/>
          <w:sz w:val="28"/>
          <w:szCs w:val="28"/>
        </w:rPr>
        <w:t xml:space="preserve">未尽事项，在组织实施过程中配合协商解决。</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设备和人员配备方面</w:t>
      </w:r>
      <w:r/>
    </w:p>
    <w:p>
      <w:pPr>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设备要求</w:t>
      </w:r>
      <w:r/>
    </w:p>
    <w:p>
      <w:pPr>
        <w:ind w:firstLine="560"/>
        <w:spacing w:line="500" w:lineRule="exact"/>
        <w:rPr>
          <w:rFonts w:eastAsia="方正仿宋_GBK"/>
          <w:sz w:val="28"/>
          <w:szCs w:val="28"/>
        </w:rPr>
      </w:pPr>
      <w:r>
        <w:rPr>
          <w:rFonts w:hint="eastAsia" w:eastAsia="方正仿宋_GBK"/>
          <w:sz w:val="28"/>
          <w:szCs w:val="28"/>
        </w:rPr>
        <w:t xml:space="preserve">2.1.1</w:t>
      </w:r>
      <w:r>
        <w:rPr>
          <w:rFonts w:hint="eastAsia" w:eastAsia="方正仿宋_GBK"/>
          <w:sz w:val="28"/>
          <w:szCs w:val="28"/>
        </w:rPr>
        <w:t xml:space="preserve">根据工作实际需要，中标人需提供符合相应的扫帚、簸箕、垃圾夹、工作服、雨衣雨靴、应急救生设施和河道保洁工具等给一线</w:t>
      </w:r>
      <w:r>
        <w:rPr>
          <w:rFonts w:hint="eastAsia" w:eastAsia="方正仿宋_GBK"/>
          <w:sz w:val="28"/>
          <w:szCs w:val="28"/>
        </w:rPr>
        <w:t xml:space="preserve">工作人员，用于日常保洁服务。</w:t>
      </w:r>
      <w:r/>
    </w:p>
    <w:p>
      <w:pPr>
        <w:ind w:firstLine="560"/>
        <w:spacing w:line="500" w:lineRule="exact"/>
        <w:rPr>
          <w:rFonts w:eastAsia="方正仿宋_GBK"/>
          <w:sz w:val="28"/>
          <w:szCs w:val="28"/>
        </w:rPr>
      </w:pPr>
      <w:r>
        <w:rPr>
          <w:rFonts w:hint="eastAsia" w:eastAsia="方正仿宋_GBK"/>
          <w:sz w:val="28"/>
          <w:szCs w:val="28"/>
        </w:rPr>
        <w:t xml:space="preserve">2.1.2</w:t>
      </w:r>
      <w:r>
        <w:rPr>
          <w:rFonts w:hint="eastAsia" w:eastAsia="方正仿宋_GBK"/>
          <w:sz w:val="28"/>
          <w:szCs w:val="28"/>
        </w:rPr>
        <w:t xml:space="preserve">供应商在按要求配齐相关人员和设备后，需安排专门场地并通知采购人进行人员和设备验收工作，验收时应当邀请服务对象参与并出具意见，验收结果应配合采购人向社会公告。</w:t>
      </w:r>
      <w:r/>
    </w:p>
    <w:p>
      <w:pPr>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人员要求</w:t>
      </w:r>
      <w:r/>
    </w:p>
    <w:p>
      <w:pPr>
        <w:ind w:firstLine="560"/>
        <w:spacing w:line="500" w:lineRule="exact"/>
        <w:rPr>
          <w:rFonts w:eastAsia="方正仿宋_GBK"/>
          <w:sz w:val="28"/>
          <w:szCs w:val="28"/>
        </w:rPr>
      </w:pPr>
      <w:r>
        <w:rPr>
          <w:rFonts w:hint="eastAsia" w:eastAsia="方正仿宋_GBK"/>
          <w:sz w:val="28"/>
          <w:szCs w:val="28"/>
        </w:rPr>
        <w:t xml:space="preserve">2.2.1</w:t>
      </w:r>
      <w:r>
        <w:rPr>
          <w:rFonts w:hint="eastAsia" w:eastAsia="方正仿宋_GBK"/>
          <w:sz w:val="28"/>
          <w:szCs w:val="28"/>
        </w:rPr>
        <w:t xml:space="preserve">中标人需提供日常保洁人员不少于</w:t>
      </w:r>
      <w:r>
        <w:rPr>
          <w:rFonts w:hint="eastAsia" w:eastAsia="方正仿宋_GBK"/>
          <w:sz w:val="28"/>
          <w:szCs w:val="28"/>
        </w:rPr>
        <w:t xml:space="preserve">139</w:t>
      </w:r>
      <w:r>
        <w:rPr>
          <w:rFonts w:hint="eastAsia" w:eastAsia="方正仿宋_GBK"/>
          <w:sz w:val="28"/>
          <w:szCs w:val="28"/>
        </w:rPr>
        <w:t xml:space="preserve">人用于各村日常保洁工作，中标人为采购人提供的保洁人员的保洁业务工作由所在村统一管理，中标人不得随意更换人员、变更其工作岗位或指令其余工作内容。</w:t>
      </w:r>
      <w:r/>
    </w:p>
    <w:p>
      <w:pPr>
        <w:ind w:firstLine="560"/>
        <w:spacing w:line="500" w:lineRule="exact"/>
        <w:rPr>
          <w:rFonts w:eastAsia="方正仿宋_GBK"/>
          <w:sz w:val="28"/>
          <w:szCs w:val="28"/>
        </w:rPr>
      </w:pPr>
      <w:r>
        <w:rPr>
          <w:rFonts w:hint="eastAsia" w:eastAsia="方正仿宋_GBK"/>
          <w:sz w:val="28"/>
          <w:szCs w:val="28"/>
        </w:rPr>
        <w:t xml:space="preserve">2.2.4</w:t>
      </w:r>
      <w:r>
        <w:rPr>
          <w:rFonts w:hint="eastAsia" w:eastAsia="方正仿宋_GBK"/>
          <w:sz w:val="28"/>
          <w:szCs w:val="28"/>
        </w:rPr>
        <w:t xml:space="preserve">中标人为采购人提供的保洁人员上岗前必须与中标人签订劳动合同或劳务合同。中标人为采购单位提供的总人数暂估为</w:t>
      </w:r>
      <w:r>
        <w:rPr>
          <w:rFonts w:hint="eastAsia" w:eastAsia="方正仿宋_GBK"/>
          <w:sz w:val="28"/>
          <w:szCs w:val="28"/>
        </w:rPr>
        <w:t xml:space="preserve">139</w:t>
      </w:r>
      <w:r>
        <w:rPr>
          <w:rFonts w:hint="eastAsia" w:eastAsia="方正仿宋_GBK"/>
          <w:sz w:val="28"/>
          <w:szCs w:val="28"/>
        </w:rPr>
        <w:t xml:space="preserve">人（不少于</w:t>
      </w:r>
      <w:r>
        <w:rPr>
          <w:rFonts w:hint="eastAsia" w:eastAsia="方正仿宋_GBK"/>
          <w:sz w:val="28"/>
          <w:szCs w:val="28"/>
        </w:rPr>
        <w:t xml:space="preserve">139</w:t>
      </w:r>
      <w:r>
        <w:rPr>
          <w:rFonts w:hint="eastAsia" w:eastAsia="方正仿宋_GBK"/>
          <w:sz w:val="28"/>
          <w:szCs w:val="28"/>
        </w:rPr>
        <w:t xml:space="preserve">人，其中男性</w:t>
      </w:r>
      <w:r>
        <w:rPr>
          <w:rFonts w:hint="eastAsia" w:eastAsia="方正仿宋_GBK"/>
          <w:sz w:val="28"/>
          <w:szCs w:val="28"/>
        </w:rPr>
        <w:t xml:space="preserve">72</w:t>
      </w:r>
      <w:r>
        <w:rPr>
          <w:rFonts w:hint="eastAsia" w:eastAsia="方正仿宋_GBK"/>
          <w:sz w:val="28"/>
          <w:szCs w:val="28"/>
        </w:rPr>
        <w:t xml:space="preserve">周岁及以下，女性</w:t>
      </w:r>
      <w:r>
        <w:rPr>
          <w:rFonts w:hint="eastAsia" w:eastAsia="方正仿宋_GBK"/>
          <w:sz w:val="28"/>
          <w:szCs w:val="28"/>
        </w:rPr>
        <w:t xml:space="preserve">70</w:t>
      </w:r>
      <w:r>
        <w:rPr>
          <w:rFonts w:hint="eastAsia" w:eastAsia="方正仿宋_GBK"/>
          <w:sz w:val="28"/>
          <w:szCs w:val="28"/>
        </w:rPr>
        <w:t xml:space="preserve">周岁及以下），如超出年龄需与采购人协商并取得采购人同意。保洁人员如发生任何安全及伤亡事故，一切经济、法律责任及损失均由中标人自行承担。</w:t>
      </w:r>
      <w:r/>
    </w:p>
    <w:p>
      <w:pPr>
        <w:ind w:firstLine="560"/>
        <w:spacing w:line="500" w:lineRule="exact"/>
        <w:rPr>
          <w:rFonts w:eastAsia="方正仿宋_GBK"/>
          <w:sz w:val="28"/>
          <w:szCs w:val="28"/>
        </w:rPr>
      </w:pPr>
      <w:r>
        <w:rPr>
          <w:rFonts w:hint="eastAsia" w:eastAsia="方正仿宋_GBK"/>
          <w:sz w:val="28"/>
          <w:szCs w:val="28"/>
        </w:rPr>
        <w:t xml:space="preserve">2.2.5</w:t>
      </w:r>
      <w:r>
        <w:rPr>
          <w:rFonts w:hint="eastAsia" w:eastAsia="方正仿宋_GBK"/>
          <w:sz w:val="28"/>
          <w:szCs w:val="28"/>
        </w:rPr>
        <w:t xml:space="preserve">中标人为采购人提供的保洁人员，中标人负责保洁人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w:t>
      </w:r>
      <w:r/>
    </w:p>
    <w:p>
      <w:pPr>
        <w:ind w:firstLine="560"/>
        <w:spacing w:line="500" w:lineRule="exact"/>
        <w:rPr>
          <w:rFonts w:eastAsia="方正仿宋_GBK"/>
          <w:sz w:val="28"/>
          <w:szCs w:val="28"/>
        </w:rPr>
      </w:pPr>
      <w:r>
        <w:rPr>
          <w:rFonts w:hint="eastAsia" w:eastAsia="方正仿宋_GBK"/>
          <w:sz w:val="28"/>
          <w:szCs w:val="28"/>
        </w:rPr>
        <w:t xml:space="preserve">2.2.6</w:t>
      </w:r>
      <w:r>
        <w:rPr>
          <w:rFonts w:hint="eastAsia" w:eastAsia="方正仿宋_GBK"/>
          <w:sz w:val="28"/>
          <w:szCs w:val="28"/>
        </w:rPr>
        <w:t xml:space="preserve">日常保洁人员费用结算按《南阳镇日常保洁人员月度考核管理办法》执行（详见附件），各村由书记或抓农业负责人（人居专干）或相关网格负责人负责派工和记工，由各村不担任村干部职务的村监委会委员或已退休并担任村民理财小组成员的村干部、抓农业负责人（人居专干）、会计、村</w:t>
      </w:r>
      <w:r>
        <w:rPr>
          <w:rFonts w:hint="eastAsia" w:eastAsia="方正仿宋_GBK"/>
          <w:sz w:val="28"/>
          <w:szCs w:val="28"/>
        </w:rPr>
        <w:t xml:space="preserve">党支部</w:t>
      </w:r>
      <w:r>
        <w:rPr>
          <w:rFonts w:hint="eastAsia" w:eastAsia="方正仿宋_GBK"/>
          <w:sz w:val="28"/>
          <w:szCs w:val="28"/>
        </w:rPr>
        <w:t xml:space="preserve">书记四方确认后签字盖章交镇人居办进行汇总，中标人按此汇总表支付日常保洁人员</w:t>
      </w:r>
      <w:r>
        <w:rPr>
          <w:rFonts w:hint="eastAsia" w:eastAsia="方正仿宋_GBK"/>
          <w:sz w:val="28"/>
          <w:szCs w:val="28"/>
        </w:rPr>
        <w:t xml:space="preserve">139</w:t>
      </w:r>
      <w:r>
        <w:rPr>
          <w:rFonts w:hint="eastAsia" w:eastAsia="方正仿宋_GBK"/>
          <w:sz w:val="28"/>
          <w:szCs w:val="28"/>
        </w:rPr>
        <w:t xml:space="preserve">人费用（暂定，不少于</w:t>
      </w:r>
      <w:r>
        <w:rPr>
          <w:rFonts w:hint="eastAsia" w:eastAsia="方正仿宋_GBK"/>
          <w:sz w:val="28"/>
          <w:szCs w:val="28"/>
        </w:rPr>
        <w:t xml:space="preserve">139</w:t>
      </w:r>
      <w:r>
        <w:rPr>
          <w:rFonts w:hint="eastAsia" w:eastAsia="方正仿宋_GBK"/>
          <w:sz w:val="28"/>
          <w:szCs w:val="28"/>
        </w:rPr>
        <w:t xml:space="preserve">人）。中标人不得以任何理由克扣保洁人员费用，中</w:t>
      </w:r>
      <w:r>
        <w:rPr>
          <w:rFonts w:hint="eastAsia" w:eastAsia="方正仿宋_GBK"/>
          <w:sz w:val="28"/>
          <w:szCs w:val="28"/>
        </w:rPr>
        <w:t xml:space="preserve">标人应在发放保洁人员费用后三天内将发放明细表加盖公司公章报镇人居办。如发现发放金额少于镇汇总表金额，采购人按照发放金额</w:t>
      </w:r>
      <w:r>
        <w:rPr>
          <w:rFonts w:hint="eastAsia" w:eastAsia="方正仿宋_GBK"/>
          <w:sz w:val="28"/>
          <w:szCs w:val="28"/>
        </w:rPr>
        <w:t xml:space="preserve">10</w:t>
      </w:r>
      <w:r>
        <w:rPr>
          <w:rFonts w:hint="eastAsia" w:eastAsia="方正仿宋_GBK"/>
          <w:sz w:val="28"/>
          <w:szCs w:val="28"/>
        </w:rPr>
        <w:t xml:space="preserve">倍扣减中标人承包款，三次以上，采购人有权解除合同，所造成的责任和损失均由中标人承担。保洁人员拿到的劳务工资为税后金额，实领金额与镇人居办报表金额一致，采购人有权随时调阅中标人的日常保洁人员工资打款记录。中标人发放劳务工资涉及税金等一切费用，由中标人承担，在采购方给予中标人提供的保洁人员综合管理费用中列支。</w:t>
      </w:r>
      <w:r/>
    </w:p>
    <w:p>
      <w:pPr>
        <w:ind w:firstLine="560"/>
        <w:spacing w:line="500" w:lineRule="exact"/>
        <w:rPr>
          <w:rFonts w:eastAsia="方正仿宋_GBK"/>
          <w:sz w:val="28"/>
          <w:szCs w:val="28"/>
        </w:rPr>
      </w:pPr>
      <w:r>
        <w:rPr>
          <w:rFonts w:hint="eastAsia" w:eastAsia="方正仿宋_GBK"/>
          <w:sz w:val="28"/>
          <w:szCs w:val="28"/>
        </w:rPr>
        <w:t xml:space="preserve">2.2.7</w:t>
      </w:r>
      <w:r>
        <w:rPr>
          <w:rFonts w:hint="eastAsia" w:eastAsia="方正仿宋_GBK"/>
          <w:sz w:val="28"/>
          <w:szCs w:val="28"/>
        </w:rPr>
        <w:t xml:space="preserve">采购方给予供应商提供的日常保洁人员综合管理费用（含日常保洁人员工资的利润、税金、管理费等）按每人每小时计，每小时计</w:t>
      </w:r>
      <w:r>
        <w:rPr>
          <w:rFonts w:hint="eastAsia" w:eastAsia="方正仿宋_GBK"/>
          <w:sz w:val="28"/>
          <w:szCs w:val="28"/>
        </w:rPr>
        <w:t xml:space="preserve">2.208</w:t>
      </w:r>
      <w:r>
        <w:rPr>
          <w:rFonts w:hint="eastAsia" w:eastAsia="方正仿宋_GBK"/>
          <w:sz w:val="28"/>
          <w:szCs w:val="28"/>
        </w:rPr>
        <w:t xml:space="preserve">元（此为控制价，具体以供应商中标价为准），即给付供应商日常保洁人员综合管理费用</w:t>
      </w:r>
      <w:r>
        <w:rPr>
          <w:rFonts w:hint="eastAsia" w:eastAsia="方正仿宋_GBK"/>
          <w:sz w:val="28"/>
          <w:szCs w:val="28"/>
        </w:rPr>
        <w:t xml:space="preserve">=</w:t>
      </w:r>
      <w:r>
        <w:rPr>
          <w:rFonts w:hint="eastAsia" w:eastAsia="方正仿宋_GBK"/>
          <w:sz w:val="28"/>
          <w:szCs w:val="28"/>
        </w:rPr>
        <w:t xml:space="preserve">所有日常保洁员考核工时数之和</w:t>
      </w:r>
      <w:r>
        <w:rPr>
          <w:rFonts w:hint="eastAsia" w:eastAsia="方正仿宋_GBK"/>
          <w:sz w:val="28"/>
          <w:szCs w:val="28"/>
        </w:rPr>
        <w:t xml:space="preserve">*</w:t>
      </w:r>
      <w:r>
        <w:rPr>
          <w:rFonts w:hint="eastAsia" w:eastAsia="方正仿宋_GBK"/>
          <w:sz w:val="28"/>
          <w:szCs w:val="28"/>
        </w:rPr>
        <w:t xml:space="preserve">每小时成交供应商综合管理费用报价。（所有日常保洁员考核工时数之和由各村不担任村干部职务的村监委会委员或已退休并担任村民理财小组成员的村干部、抓农业负责人（人居专干）、会计、村</w:t>
      </w:r>
      <w:r>
        <w:rPr>
          <w:rFonts w:hint="eastAsia" w:eastAsia="方正仿宋_GBK"/>
          <w:sz w:val="28"/>
          <w:szCs w:val="28"/>
        </w:rPr>
        <w:t xml:space="preserve">党支部</w:t>
      </w:r>
      <w:r>
        <w:rPr>
          <w:rFonts w:hint="eastAsia" w:eastAsia="方正仿宋_GBK"/>
          <w:sz w:val="28"/>
          <w:szCs w:val="28"/>
        </w:rPr>
        <w:t xml:space="preserve">书记四方确认后签字盖章交镇人居办汇总，以镇人居办汇总数据为准）。</w:t>
      </w:r>
      <w:r/>
    </w:p>
    <w:p>
      <w:pPr>
        <w:ind w:firstLine="560"/>
        <w:spacing w:line="500" w:lineRule="exact"/>
        <w:rPr>
          <w:rFonts w:eastAsia="方正仿宋_GBK"/>
          <w:sz w:val="28"/>
          <w:szCs w:val="28"/>
        </w:rPr>
      </w:pPr>
      <w:r>
        <w:rPr>
          <w:rFonts w:hint="eastAsia" w:eastAsia="方正仿宋_GBK"/>
          <w:sz w:val="28"/>
          <w:szCs w:val="28"/>
        </w:rPr>
        <w:t xml:space="preserve">2.2.8</w:t>
      </w:r>
      <w:r>
        <w:rPr>
          <w:rFonts w:hint="eastAsia" w:eastAsia="方正仿宋_GBK"/>
          <w:sz w:val="28"/>
          <w:szCs w:val="28"/>
        </w:rPr>
        <w:t xml:space="preserve">单个日常保洁人员当日考核工时数计量方式：单个日常保洁人员完成当日村交办任务量，按实际到岗保洁工作时间计算；单个日常保洁人员未完成当日村交办任务量，按当日实际完成量占当日交办任务量比例测算，即单个日常保洁人员当日考核工时数</w:t>
      </w:r>
      <w:r>
        <w:rPr>
          <w:rFonts w:hint="eastAsia" w:eastAsia="方正仿宋_GBK"/>
          <w:sz w:val="28"/>
          <w:szCs w:val="28"/>
        </w:rPr>
        <w:t xml:space="preserve">=</w:t>
      </w:r>
      <w:r>
        <w:rPr>
          <w:rFonts w:hint="eastAsia" w:eastAsia="方正仿宋_GBK"/>
          <w:sz w:val="28"/>
          <w:szCs w:val="28"/>
        </w:rPr>
        <w:t xml:space="preserve">当日实际完成量</w:t>
      </w:r>
      <w:r>
        <w:rPr>
          <w:rFonts w:hint="eastAsia" w:eastAsia="方正仿宋_GBK"/>
          <w:sz w:val="28"/>
          <w:szCs w:val="28"/>
        </w:rPr>
        <w:t xml:space="preserve">/</w:t>
      </w:r>
      <w:r>
        <w:rPr>
          <w:rFonts w:hint="eastAsia" w:eastAsia="方正仿宋_GBK"/>
          <w:sz w:val="28"/>
          <w:szCs w:val="28"/>
        </w:rPr>
        <w:t xml:space="preserve">当日交办任务量</w:t>
      </w:r>
      <w:r>
        <w:rPr>
          <w:rFonts w:hint="eastAsia" w:eastAsia="方正仿宋_GBK"/>
          <w:sz w:val="28"/>
          <w:szCs w:val="28"/>
        </w:rPr>
        <w:t xml:space="preserve">*8</w:t>
      </w:r>
      <w:r>
        <w:rPr>
          <w:rFonts w:hint="eastAsia" w:eastAsia="方正仿宋_GBK"/>
          <w:sz w:val="28"/>
          <w:szCs w:val="28"/>
        </w:rPr>
        <w:t xml:space="preserve">小时。所有日常保洁员当日考核工时数为单个日常保洁员当日考核工时数之和，所有日常保洁员考核工时数为所有日常保洁员当日考核工时数之和。</w:t>
      </w:r>
      <w:r/>
    </w:p>
    <w:p>
      <w:pPr>
        <w:ind w:firstLine="560"/>
        <w:spacing w:line="500" w:lineRule="exact"/>
        <w:rPr>
          <w:rFonts w:eastAsia="方正仿宋_GBK"/>
          <w:sz w:val="28"/>
          <w:szCs w:val="28"/>
        </w:rPr>
      </w:pPr>
      <w:r>
        <w:rPr>
          <w:rFonts w:hint="eastAsia" w:eastAsia="方正仿宋_GBK"/>
          <w:sz w:val="28"/>
          <w:szCs w:val="28"/>
        </w:rPr>
        <w:t xml:space="preserve">2.2.9</w:t>
      </w:r>
      <w:r>
        <w:rPr>
          <w:rFonts w:hint="eastAsia" w:eastAsia="方正仿宋_GBK"/>
          <w:sz w:val="28"/>
          <w:szCs w:val="28"/>
        </w:rPr>
        <w:t xml:space="preserve">日常保洁人员的考核由所在村负责日常出勤考核，各村在派工前根据问题点位确定当日工作量，对保洁人员落实计件工时安排制度，实行保洁效果质量跟踪，并每日计量单个日常保洁人员的当日</w:t>
      </w:r>
      <w:r>
        <w:rPr>
          <w:rFonts w:hint="eastAsia" w:eastAsia="方正仿宋_GBK"/>
          <w:sz w:val="28"/>
          <w:szCs w:val="28"/>
        </w:rPr>
        <w:t xml:space="preserve">考核工时数（以下简称记工）。（镇区保洁人员中，南阳镇区保洁员由南阳居委会负责记工，永和镇区保洁员由佐鹤村负责记工、少直镇区保洁员由新河村负责记工、聚阳镇区保洁员由聚阳村负责记工。）</w:t>
      </w:r>
      <w:r/>
    </w:p>
    <w:p>
      <w:pPr>
        <w:ind w:firstLine="560"/>
        <w:spacing w:line="500" w:lineRule="exact"/>
        <w:rPr>
          <w:rFonts w:eastAsia="方正仿宋_GBK"/>
          <w:sz w:val="28"/>
          <w:szCs w:val="28"/>
        </w:rPr>
      </w:pPr>
      <w:r>
        <w:rPr>
          <w:rFonts w:hint="eastAsia" w:eastAsia="方正仿宋_GBK"/>
          <w:sz w:val="28"/>
          <w:szCs w:val="28"/>
        </w:rPr>
        <w:t xml:space="preserve">2.2.10</w:t>
      </w:r>
      <w:r>
        <w:rPr>
          <w:rFonts w:hint="eastAsia" w:eastAsia="方正仿宋_GBK"/>
          <w:sz w:val="28"/>
          <w:szCs w:val="28"/>
        </w:rPr>
        <w:t xml:space="preserve">保洁人员因事因病临时请假的，供应商要安排好其他人员替班，不得出现空班；成交供应商对替班人员承担的权利、义务、责任不变，与被替班人员一致。保洁人员在有应急任务时经镇人居办同意可在本镇范围内集中调配安排，由所在村备案不计缺勤，相应工时由借入村负责记工，借出村不可重复记工。</w:t>
      </w:r>
      <w:r/>
    </w:p>
    <w:p>
      <w:pPr>
        <w:ind w:firstLine="560"/>
        <w:spacing w:line="500" w:lineRule="exact"/>
        <w:rPr>
          <w:rFonts w:eastAsia="方正仿宋_GBK"/>
          <w:sz w:val="28"/>
          <w:szCs w:val="28"/>
        </w:rPr>
      </w:pPr>
      <w:r>
        <w:rPr>
          <w:rFonts w:hint="eastAsia" w:eastAsia="方正仿宋_GBK"/>
          <w:sz w:val="28"/>
          <w:szCs w:val="28"/>
        </w:rPr>
        <w:t xml:space="preserve">2.2.11</w:t>
      </w:r>
      <w:r>
        <w:rPr>
          <w:rFonts w:hint="eastAsia" w:eastAsia="方正仿宋_GBK"/>
          <w:sz w:val="28"/>
          <w:szCs w:val="28"/>
        </w:rPr>
        <w:t xml:space="preserve">根据本项目实际情况及要求，采购人对出工不出力、应付工作等保洁员有权要求成交供应商清退，成交供应商应及时调换人员，成交供应商对新调换人员承担的权利、义务、责任不变，与原清退人员一致。</w:t>
      </w:r>
      <w:r/>
    </w:p>
    <w:p>
      <w:pPr>
        <w:ind w:firstLine="560"/>
        <w:spacing w:line="500" w:lineRule="exact"/>
        <w:rPr>
          <w:rFonts w:eastAsia="方正仿宋_GBK"/>
          <w:sz w:val="28"/>
          <w:szCs w:val="28"/>
        </w:rPr>
      </w:pPr>
      <w:r>
        <w:rPr>
          <w:rFonts w:hint="eastAsia" w:eastAsia="方正仿宋_GBK"/>
          <w:sz w:val="28"/>
          <w:szCs w:val="28"/>
        </w:rPr>
        <w:t xml:space="preserve">2.2.12</w:t>
      </w:r>
      <w:r>
        <w:rPr>
          <w:rFonts w:hint="eastAsia" w:eastAsia="方正仿宋_GBK"/>
          <w:sz w:val="28"/>
          <w:szCs w:val="28"/>
        </w:rPr>
        <w:t xml:space="preserve">人员数量在规定时间内配备不到位或不符合要求的，采购人可协助投标供应商另外安排人员上岗（协助上岗并非采购商法定义务，不因此减免供应承应承担的风险和责任）。所配备的人员需经采购人确认合格后才可录用上岗，上岗前必须与中标供应商签订劳动（劳务）合同。</w:t>
      </w:r>
      <w:r/>
    </w:p>
    <w:p>
      <w:pPr>
        <w:ind w:firstLine="560"/>
        <w:spacing w:line="500" w:lineRule="exact"/>
        <w:rPr>
          <w:rFonts w:eastAsia="方正仿宋_GBK"/>
          <w:sz w:val="28"/>
          <w:szCs w:val="28"/>
        </w:rPr>
      </w:pPr>
      <w:r>
        <w:rPr>
          <w:rFonts w:hint="eastAsia" w:eastAsia="方正仿宋_GBK"/>
          <w:sz w:val="28"/>
          <w:szCs w:val="28"/>
        </w:rPr>
        <w:t xml:space="preserve">2.2.13</w:t>
      </w:r>
      <w:r>
        <w:rPr>
          <w:rFonts w:hint="eastAsia" w:eastAsia="方正仿宋_GBK"/>
          <w:sz w:val="28"/>
          <w:szCs w:val="28"/>
        </w:rPr>
        <w:t xml:space="preserve">下表人员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jc w:val="center"/>
        <w:spacing w:line="500" w:lineRule="exact"/>
        <w:rPr>
          <w:rFonts w:ascii="方正仿宋_GBK" w:eastAsia="方正仿宋_GBK"/>
          <w:b/>
          <w:bCs/>
          <w:sz w:val="28"/>
          <w:szCs w:val="28"/>
        </w:rPr>
      </w:pPr>
      <w:r>
        <w:rPr>
          <w:rFonts w:hint="eastAsia" w:ascii="方正仿宋_GBK" w:eastAsia="方正仿宋_GBK"/>
          <w:b/>
          <w:bCs/>
          <w:sz w:val="28"/>
          <w:szCs w:val="28"/>
        </w:rPr>
        <w:t xml:space="preserve">启东市南阳镇2026年度农村环境综合整治服务项目日常保洁情况核定表</w:t>
      </w:r>
      <w:r/>
    </w:p>
    <w:tbl>
      <w:tblPr>
        <w:tblW w:w="4998" w:type="pct"/>
        <w:jc w:val="center"/>
        <w:tblLook w:val="04A0" w:firstRow="1" w:lastRow="0" w:firstColumn="1" w:lastColumn="0" w:noHBand="0" w:noVBand="1"/>
      </w:tblPr>
      <w:tblGrid>
        <w:gridCol w:w="805"/>
        <w:gridCol w:w="1683"/>
        <w:gridCol w:w="1645"/>
        <w:gridCol w:w="1929"/>
        <w:gridCol w:w="2231"/>
      </w:tblGrid>
      <w:tr>
        <w:trPr>
          <w:jc w:val="center"/>
          <w:trHeight w:val="8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序号</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村名</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人口</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日常保洁人数</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全年核定</w:t>
            </w:r>
            <w:r/>
          </w:p>
          <w:p>
            <w:pPr>
              <w:jc w:val="center"/>
              <w:spacing w:line="440" w:lineRule="exact"/>
              <w:rPr>
                <w:rFonts w:ascii="方正仿宋_GBK" w:hAnsi="仿宋" w:eastAsia="方正仿宋_GBK" w:cs="仿宋"/>
                <w:b/>
                <w:bCs/>
                <w:szCs w:val="21"/>
              </w:rPr>
            </w:pPr>
            <w:r>
              <w:rPr>
                <w:rFonts w:hint="eastAsia" w:ascii="方正仿宋_GBK" w:hAnsi="仿宋" w:eastAsia="方正仿宋_GBK" w:cs="仿宋"/>
                <w:b/>
                <w:bCs/>
                <w:szCs w:val="21"/>
              </w:rPr>
              <w:t xml:space="preserve">总工时数（小时）</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曦阳村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2078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康乐村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2097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11520</w:t>
            </w:r>
            <w:r/>
          </w:p>
        </w:tc>
      </w:tr>
      <w:tr>
        <w:trPr>
          <w:jc w:val="center"/>
          <w:trHeight w:val="268"/>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良仁村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2118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元祥村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2138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富兴村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2126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光明村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2277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安平村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2292</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永和村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2311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合丰村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2514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汇城角村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2616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秉章村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2689</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38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元庆村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2708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正谊村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2810</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悦兴村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2827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南兴村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2928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乐庭村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2932</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佐鹤村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3054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武陵村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3161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红星村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3411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耕南村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3509</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北清河村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3711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小塘沙村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3865</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新河村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4168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启兴村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4221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聚阳村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4266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永兴村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4394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东昌镇村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4693</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南阳村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5244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中北村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2461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现代农业产业园</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rPr>
                <w:rFonts w:ascii="方正仿宋_GBK" w:hAnsi="仿宋" w:eastAsia="方正仿宋_GBK" w:cs="仿宋"/>
                <w:szCs w:val="21"/>
              </w:rPr>
              <w:t xml:space="preserve">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少直镇区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聚阳镇区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永和镇区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5760</w:t>
            </w:r>
            <w:r/>
          </w:p>
        </w:tc>
      </w:tr>
      <w:tr>
        <w:trPr>
          <w:jc w:val="center"/>
          <w:trHeight w:val="30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南阳镇区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31680</w:t>
            </w:r>
            <w:r/>
          </w:p>
        </w:tc>
      </w:tr>
      <w:tr>
        <w:trPr>
          <w:jc w:val="center"/>
          <w:trHeight w:val="30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合计</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139</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501120</w:t>
            </w:r>
            <w:r/>
          </w:p>
        </w:tc>
      </w:tr>
    </w:tbl>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作业时间方面</w:t>
      </w:r>
      <w:r/>
    </w:p>
    <w:p>
      <w:pPr>
        <w:ind w:firstLine="560"/>
        <w:spacing w:line="500" w:lineRule="exact"/>
        <w:rPr>
          <w:rFonts w:eastAsia="方正仿宋_GBK"/>
          <w:sz w:val="28"/>
          <w:szCs w:val="28"/>
        </w:rPr>
      </w:pPr>
      <w:r>
        <w:rPr>
          <w:rFonts w:hint="eastAsia" w:eastAsia="方正仿宋_GBK"/>
          <w:sz w:val="28"/>
          <w:szCs w:val="28"/>
        </w:rPr>
        <w:t xml:space="preserve">3.1 5</w:t>
      </w:r>
      <w:r>
        <w:rPr>
          <w:rFonts w:hint="eastAsia" w:eastAsia="方正仿宋_GBK"/>
          <w:sz w:val="28"/>
          <w:szCs w:val="28"/>
        </w:rPr>
        <w:t xml:space="preserve">月</w:t>
      </w:r>
      <w:r>
        <w:rPr>
          <w:rFonts w:hint="eastAsia" w:eastAsia="方正仿宋_GBK"/>
          <w:sz w:val="28"/>
          <w:szCs w:val="28"/>
        </w:rPr>
        <w:t xml:space="preserve">-10</w:t>
      </w:r>
      <w:r>
        <w:rPr>
          <w:rFonts w:hint="eastAsia" w:eastAsia="方正仿宋_GBK"/>
          <w:sz w:val="28"/>
          <w:szCs w:val="28"/>
        </w:rPr>
        <w:t xml:space="preserve">月作业时间为</w:t>
      </w:r>
      <w:r>
        <w:rPr>
          <w:rFonts w:hint="eastAsia" w:eastAsia="方正仿宋_GBK"/>
          <w:sz w:val="28"/>
          <w:szCs w:val="28"/>
        </w:rPr>
        <w:t xml:space="preserve">06:00-10:00</w:t>
      </w:r>
      <w:r>
        <w:rPr>
          <w:rFonts w:hint="eastAsia" w:eastAsia="方正仿宋_GBK"/>
          <w:sz w:val="28"/>
          <w:szCs w:val="28"/>
        </w:rPr>
        <w:t xml:space="preserve">、</w:t>
      </w:r>
      <w:r>
        <w:rPr>
          <w:rFonts w:hint="eastAsia" w:eastAsia="方正仿宋_GBK"/>
          <w:sz w:val="28"/>
          <w:szCs w:val="28"/>
        </w:rPr>
        <w:t xml:space="preserve">13:30-17:30</w:t>
      </w:r>
      <w:r>
        <w:rPr>
          <w:rFonts w:hint="eastAsia" w:eastAsia="方正仿宋_GBK"/>
          <w:sz w:val="28"/>
          <w:szCs w:val="28"/>
        </w:rPr>
        <w:t xml:space="preserve">；其余月份，作业时间为</w:t>
      </w:r>
      <w:r>
        <w:rPr>
          <w:rFonts w:hint="eastAsia" w:eastAsia="方正仿宋_GBK"/>
          <w:sz w:val="28"/>
          <w:szCs w:val="28"/>
        </w:rPr>
        <w:t xml:space="preserve">06:30-10:30</w:t>
      </w:r>
      <w:r>
        <w:rPr>
          <w:rFonts w:hint="eastAsia" w:eastAsia="方正仿宋_GBK"/>
          <w:sz w:val="28"/>
          <w:szCs w:val="28"/>
        </w:rPr>
        <w:t xml:space="preserve">、</w:t>
      </w:r>
      <w:r>
        <w:rPr>
          <w:rFonts w:hint="eastAsia" w:eastAsia="方正仿宋_GBK"/>
          <w:sz w:val="28"/>
          <w:szCs w:val="28"/>
        </w:rPr>
        <w:t xml:space="preserve">13:00-17:00</w:t>
      </w:r>
      <w:r>
        <w:rPr>
          <w:rFonts w:hint="eastAsia" w:eastAsia="方正仿宋_GBK"/>
          <w:sz w:val="28"/>
          <w:szCs w:val="28"/>
        </w:rPr>
        <w:t xml:space="preserve">，具体以相关属地村安排为准。</w:t>
      </w:r>
      <w:r/>
    </w:p>
    <w:p>
      <w:pPr>
        <w:ind w:firstLine="560"/>
        <w:spacing w:line="500" w:lineRule="exact"/>
        <w:rPr>
          <w:rFonts w:eastAsia="方正仿宋_GBK"/>
          <w:sz w:val="28"/>
          <w:szCs w:val="28"/>
        </w:rPr>
      </w:pPr>
      <w:r>
        <w:rPr>
          <w:rFonts w:hint="eastAsia" w:eastAsia="方正仿宋_GBK"/>
          <w:sz w:val="28"/>
          <w:szCs w:val="28"/>
        </w:rPr>
        <w:t xml:space="preserve">3.2</w:t>
      </w:r>
      <w:r>
        <w:rPr>
          <w:rFonts w:hint="eastAsia" w:eastAsia="方正仿宋_GBK"/>
          <w:sz w:val="28"/>
          <w:szCs w:val="28"/>
        </w:rPr>
        <w:t xml:space="preserve">遇重大活动或特殊时期不受以上作业时间限制，必须无条件服从安排。</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4.1</w:t>
      </w:r>
      <w:r>
        <w:rPr>
          <w:rFonts w:hint="eastAsia" w:eastAsia="方正仿宋_GBK"/>
          <w:sz w:val="28"/>
          <w:szCs w:val="28"/>
        </w:rPr>
        <w:t xml:space="preserve">成交供应商应将条款“（二）农村环境日常保洁服务内容和要求”及《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w:t>
      </w:r>
      <w:r>
        <w:rPr>
          <w:rFonts w:hint="eastAsia" w:eastAsia="方正仿宋_GBK"/>
          <w:sz w:val="28"/>
          <w:szCs w:val="28"/>
        </w:rPr>
        <w:t xml:space="preserve">2</w:t>
      </w:r>
      <w:r>
        <w:rPr>
          <w:rFonts w:hint="eastAsia" w:eastAsia="方正仿宋_GBK"/>
          <w:sz w:val="28"/>
          <w:szCs w:val="28"/>
        </w:rPr>
        <w:t xml:space="preserve">倍扣减成交供应商承包款，并有权终止合同，所造成责任和损失均由成交供应商自行承担。</w:t>
      </w:r>
      <w:r/>
    </w:p>
    <w:p>
      <w:pPr>
        <w:ind w:firstLine="560"/>
        <w:spacing w:line="500" w:lineRule="exact"/>
        <w:rPr>
          <w:rFonts w:eastAsia="方正仿宋_GBK"/>
          <w:sz w:val="28"/>
          <w:szCs w:val="28"/>
        </w:rPr>
      </w:pPr>
      <w:r>
        <w:rPr>
          <w:rFonts w:hint="eastAsia" w:eastAsia="方正仿宋_GBK"/>
          <w:sz w:val="28"/>
          <w:szCs w:val="28"/>
        </w:rPr>
        <w:t xml:space="preserve">4.2</w:t>
      </w:r>
      <w:r>
        <w:rPr>
          <w:rFonts w:hint="eastAsia" w:eastAsia="方正仿宋_GBK"/>
          <w:sz w:val="28"/>
          <w:szCs w:val="28"/>
        </w:rPr>
        <w:t xml:space="preserve">成交供应商应按条款“（二）农村环境日常保洁服务内容和要求”及《南阳镇日常保洁人员月度考核管理办法》执行，如有违反，采购商根据实际损失的</w:t>
      </w:r>
      <w:r>
        <w:rPr>
          <w:rFonts w:hint="eastAsia" w:eastAsia="方正仿宋_GBK"/>
          <w:sz w:val="28"/>
          <w:szCs w:val="28"/>
        </w:rPr>
        <w:t xml:space="preserve">2</w:t>
      </w:r>
      <w:r>
        <w:rPr>
          <w:rFonts w:hint="eastAsia" w:eastAsia="方正仿宋_GBK"/>
          <w:sz w:val="28"/>
          <w:szCs w:val="28"/>
        </w:rPr>
        <w:t xml:space="preserve">倍扣减成交供应商承包款，并有权终止合同，所造成责任和损失均由成交供应商自行承担。</w:t>
      </w:r>
      <w:r/>
    </w:p>
    <w:p>
      <w:pPr>
        <w:ind w:firstLine="560"/>
        <w:spacing w:line="500" w:lineRule="exact"/>
        <w:rPr>
          <w:rFonts w:eastAsia="方正仿宋_GBK"/>
          <w:sz w:val="28"/>
          <w:szCs w:val="28"/>
        </w:rPr>
      </w:pPr>
      <w:r>
        <w:rPr>
          <w:rFonts w:hint="eastAsia" w:eastAsia="方正仿宋_GBK"/>
          <w:sz w:val="28"/>
          <w:szCs w:val="28"/>
        </w:rPr>
        <w:t xml:space="preserve">4.3</w:t>
      </w:r>
      <w:r>
        <w:rPr>
          <w:rFonts w:hint="eastAsia" w:eastAsia="方正仿宋_GBK"/>
          <w:sz w:val="28"/>
          <w:szCs w:val="28"/>
        </w:rPr>
        <w:t xml:space="preserve">承包方应落实安全措施，确保安全生产管理。承包方及其雇佣的人员（含日常保洁人员）在保洁作业中出现的一切问题和意外，所造成的后果均由承包方自行负责，与发包方无关。</w:t>
      </w:r>
      <w:r/>
    </w:p>
    <w:p>
      <w:pPr>
        <w:ind w:firstLine="560"/>
        <w:spacing w:line="500" w:lineRule="exact"/>
        <w:rPr>
          <w:rFonts w:eastAsia="方正仿宋_GBK"/>
          <w:sz w:val="28"/>
          <w:szCs w:val="28"/>
        </w:rPr>
      </w:pPr>
      <w:r>
        <w:rPr>
          <w:rFonts w:hint="eastAsia" w:eastAsia="方正仿宋_GBK"/>
          <w:sz w:val="28"/>
          <w:szCs w:val="28"/>
        </w:rPr>
        <w:t xml:space="preserve">（三）合同履行条件</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人员配置要求</w:t>
      </w:r>
      <w:r/>
    </w:p>
    <w:p>
      <w:pPr>
        <w:ind w:firstLine="560"/>
        <w:spacing w:line="500" w:lineRule="exact"/>
        <w:rPr>
          <w:rFonts w:eastAsia="方正仿宋_GBK"/>
          <w:sz w:val="28"/>
          <w:szCs w:val="28"/>
        </w:rPr>
      </w:pPr>
      <w:r>
        <w:rPr>
          <w:rFonts w:hint="eastAsia" w:eastAsia="方正仿宋_GBK"/>
          <w:sz w:val="28"/>
          <w:szCs w:val="28"/>
        </w:rPr>
        <w:t xml:space="preserve">1.1 </w:t>
      </w:r>
      <w:r>
        <w:rPr>
          <w:rFonts w:hint="eastAsia" w:eastAsia="方正仿宋_GBK"/>
          <w:sz w:val="28"/>
          <w:szCs w:val="28"/>
        </w:rPr>
        <w:t xml:space="preserve">生活垃圾集中清运人员。中标人须按投标时的承诺人员人数在收到中标通知书后</w:t>
      </w:r>
      <w:r>
        <w:rPr>
          <w:rFonts w:hint="eastAsia" w:eastAsia="方正仿宋_GBK"/>
          <w:sz w:val="28"/>
          <w:szCs w:val="28"/>
        </w:rPr>
        <w:t xml:space="preserve">7</w:t>
      </w:r>
      <w:r>
        <w:rPr>
          <w:rFonts w:hint="eastAsia" w:eastAsia="方正仿宋_GBK"/>
          <w:sz w:val="28"/>
          <w:szCs w:val="28"/>
        </w:rPr>
        <w:t xml:space="preserve">个日历天内（含</w:t>
      </w:r>
      <w:r>
        <w:rPr>
          <w:rFonts w:hint="eastAsia" w:eastAsia="方正仿宋_GBK"/>
          <w:sz w:val="28"/>
          <w:szCs w:val="28"/>
        </w:rPr>
        <w:t xml:space="preserve">7</w:t>
      </w:r>
      <w:r>
        <w:rPr>
          <w:rFonts w:hint="eastAsia" w:eastAsia="方正仿宋_GBK"/>
          <w:sz w:val="28"/>
          <w:szCs w:val="28"/>
        </w:rPr>
        <w:t xml:space="preserve">日）配置到位，人员最低配</w:t>
      </w:r>
      <w:r>
        <w:rPr>
          <w:rFonts w:hint="eastAsia" w:eastAsia="方正仿宋_GBK"/>
          <w:sz w:val="28"/>
          <w:szCs w:val="28"/>
        </w:rPr>
        <w:t xml:space="preserve">置要求：</w:t>
      </w:r>
      <w:r>
        <w:rPr>
          <w:rFonts w:hint="eastAsia" w:eastAsia="方正仿宋_GBK"/>
          <w:sz w:val="28"/>
          <w:szCs w:val="28"/>
        </w:rPr>
        <w:t xml:space="preserve">6</w:t>
      </w:r>
      <w:r>
        <w:rPr>
          <w:rFonts w:hint="eastAsia" w:eastAsia="方正仿宋_GBK"/>
          <w:sz w:val="28"/>
          <w:szCs w:val="28"/>
        </w:rPr>
        <w:t xml:space="preserve">名压缩车驾驶员、</w:t>
      </w:r>
      <w:r>
        <w:rPr>
          <w:rFonts w:hint="eastAsia" w:eastAsia="方正仿宋_GBK"/>
          <w:sz w:val="28"/>
          <w:szCs w:val="28"/>
        </w:rPr>
        <w:t xml:space="preserve">1</w:t>
      </w:r>
      <w:r>
        <w:rPr>
          <w:rFonts w:hint="eastAsia" w:eastAsia="方正仿宋_GBK"/>
          <w:sz w:val="28"/>
          <w:szCs w:val="28"/>
        </w:rPr>
        <w:t xml:space="preserve">名扫地车驾驶员、</w:t>
      </w:r>
      <w:r>
        <w:rPr>
          <w:rFonts w:hint="eastAsia" w:eastAsia="方正仿宋_GBK"/>
          <w:sz w:val="28"/>
          <w:szCs w:val="28"/>
        </w:rPr>
        <w:t xml:space="preserve">1</w:t>
      </w:r>
      <w:r>
        <w:rPr>
          <w:rFonts w:hint="eastAsia" w:eastAsia="方正仿宋_GBK"/>
          <w:sz w:val="28"/>
          <w:szCs w:val="28"/>
        </w:rPr>
        <w:t xml:space="preserve">名餐厨收集车驾驶员、</w:t>
      </w:r>
      <w:r>
        <w:rPr>
          <w:rFonts w:hint="eastAsia" w:eastAsia="方正仿宋_GBK"/>
          <w:sz w:val="28"/>
          <w:szCs w:val="28"/>
        </w:rPr>
        <w:t xml:space="preserve">1</w:t>
      </w:r>
      <w:r>
        <w:rPr>
          <w:rFonts w:hint="eastAsia" w:eastAsia="方正仿宋_GBK"/>
          <w:sz w:val="28"/>
          <w:szCs w:val="28"/>
        </w:rPr>
        <w:t xml:space="preserve">名高压清洗雾炮扫地车驾驶员、</w:t>
      </w:r>
      <w:r>
        <w:rPr>
          <w:rFonts w:hint="eastAsia" w:eastAsia="方正仿宋_GBK"/>
          <w:sz w:val="28"/>
          <w:szCs w:val="28"/>
        </w:rPr>
        <w:t xml:space="preserve">50</w:t>
      </w:r>
      <w:r>
        <w:rPr>
          <w:rFonts w:hint="eastAsia" w:eastAsia="方正仿宋_GBK"/>
          <w:sz w:val="28"/>
          <w:szCs w:val="28"/>
        </w:rPr>
        <w:t xml:space="preserve">名垃圾收集人员。</w:t>
      </w:r>
      <w:r>
        <w:rPr>
          <w:rFonts w:hint="eastAsia" w:eastAsia="方正仿宋_GBK"/>
          <w:sz w:val="28"/>
          <w:szCs w:val="28"/>
        </w:rPr>
        <w:t xml:space="preserve">6</w:t>
      </w:r>
      <w:r>
        <w:rPr>
          <w:rFonts w:hint="eastAsia" w:eastAsia="方正仿宋_GBK"/>
          <w:sz w:val="28"/>
          <w:szCs w:val="28"/>
        </w:rPr>
        <w:t xml:space="preserve">名压缩车驾驶员需提供准驾车型的相关驾驶证件。</w:t>
      </w:r>
      <w:r/>
    </w:p>
    <w:p>
      <w:pPr>
        <w:ind w:firstLine="560"/>
        <w:spacing w:line="500" w:lineRule="exact"/>
        <w:rPr>
          <w:rFonts w:eastAsia="方正仿宋_GBK"/>
          <w:sz w:val="28"/>
          <w:szCs w:val="28"/>
        </w:rPr>
      </w:pPr>
      <w:r>
        <w:rPr>
          <w:rFonts w:hint="eastAsia" w:eastAsia="方正仿宋_GBK"/>
          <w:sz w:val="28"/>
          <w:szCs w:val="28"/>
        </w:rPr>
        <w:t xml:space="preserve">1.2 </w:t>
      </w:r>
      <w:r>
        <w:rPr>
          <w:rFonts w:hint="eastAsia" w:eastAsia="方正仿宋_GBK"/>
          <w:sz w:val="28"/>
          <w:szCs w:val="28"/>
        </w:rPr>
        <w:t xml:space="preserve">日常保洁人员。人员最低配置要求：</w:t>
      </w:r>
      <w:r>
        <w:rPr>
          <w:rFonts w:hint="eastAsia" w:eastAsia="方正仿宋_GBK"/>
          <w:sz w:val="28"/>
          <w:szCs w:val="28"/>
        </w:rPr>
        <w:t xml:space="preserve">139</w:t>
      </w:r>
      <w:r>
        <w:rPr>
          <w:rFonts w:hint="eastAsia" w:eastAsia="方正仿宋_GBK"/>
          <w:sz w:val="28"/>
          <w:szCs w:val="28"/>
        </w:rPr>
        <w:t xml:space="preserve">名日常保洁人员。</w:t>
      </w:r>
      <w:r>
        <w:rPr>
          <w:rFonts w:hint="eastAsia" w:eastAsia="方正仿宋_GBK"/>
          <w:sz w:val="28"/>
          <w:szCs w:val="28"/>
        </w:rPr>
        <w:t xml:space="preserve">139</w:t>
      </w:r>
      <w:r>
        <w:rPr>
          <w:rFonts w:hint="eastAsia" w:eastAsia="方正仿宋_GBK"/>
          <w:sz w:val="28"/>
          <w:szCs w:val="28"/>
        </w:rPr>
        <w:t xml:space="preserve">名日常保洁人员由所在村统一管理，需各个行政村为其开具的人员配备齐全证明材料，并由村安排具体工作岗位及工作内容。中标人不得随意更换人员、变更其工作岗位或指令其余工作内容。</w:t>
      </w:r>
      <w:r/>
    </w:p>
    <w:p>
      <w:pPr>
        <w:ind w:firstLine="560"/>
        <w:spacing w:line="500" w:lineRule="exact"/>
        <w:rPr>
          <w:rFonts w:eastAsia="方正仿宋_GBK"/>
          <w:sz w:val="28"/>
          <w:szCs w:val="28"/>
        </w:rPr>
      </w:pPr>
      <w:r>
        <w:rPr>
          <w:rFonts w:hint="eastAsia" w:eastAsia="方正仿宋_GBK"/>
          <w:sz w:val="28"/>
          <w:szCs w:val="28"/>
        </w:rPr>
        <w:t xml:space="preserve">1.3 </w:t>
      </w:r>
      <w:r>
        <w:rPr>
          <w:rFonts w:hint="eastAsia" w:eastAsia="方正仿宋_GBK"/>
          <w:sz w:val="28"/>
          <w:szCs w:val="28"/>
        </w:rPr>
        <w:t xml:space="preserve">其他人员。人员最低配置要求：项目负责人不少于</w:t>
      </w:r>
      <w:r>
        <w:rPr>
          <w:rFonts w:hint="eastAsia" w:eastAsia="方正仿宋_GBK"/>
          <w:sz w:val="28"/>
          <w:szCs w:val="28"/>
        </w:rPr>
        <w:t xml:space="preserve">1</w:t>
      </w:r>
      <w:r>
        <w:rPr>
          <w:rFonts w:hint="eastAsia" w:eastAsia="方正仿宋_GBK"/>
          <w:sz w:val="28"/>
          <w:szCs w:val="28"/>
        </w:rPr>
        <w:t xml:space="preserve">名，片区负责人不少于</w:t>
      </w:r>
      <w:r>
        <w:rPr>
          <w:rFonts w:hint="eastAsia" w:eastAsia="方正仿宋_GBK"/>
          <w:sz w:val="28"/>
          <w:szCs w:val="28"/>
        </w:rPr>
        <w:t xml:space="preserve">2</w:t>
      </w:r>
      <w:r>
        <w:rPr>
          <w:rFonts w:hint="eastAsia" w:eastAsia="方正仿宋_GBK"/>
          <w:sz w:val="28"/>
          <w:szCs w:val="28"/>
        </w:rPr>
        <w:t xml:space="preserve">人，资料员不少于</w:t>
      </w:r>
      <w:r>
        <w:rPr>
          <w:rFonts w:hint="eastAsia" w:eastAsia="方正仿宋_GBK"/>
          <w:sz w:val="28"/>
          <w:szCs w:val="28"/>
        </w:rPr>
        <w:t xml:space="preserve">2</w:t>
      </w:r>
      <w:r>
        <w:rPr>
          <w:rFonts w:hint="eastAsia" w:eastAsia="方正仿宋_GBK"/>
          <w:sz w:val="28"/>
          <w:szCs w:val="28"/>
        </w:rPr>
        <w:t xml:space="preserve">人。</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中标人需提供一份南阳镇环境综合整治人员花名册（含生活垃圾集中清运人员、</w:t>
      </w:r>
      <w:r>
        <w:rPr>
          <w:rFonts w:hint="eastAsia" w:eastAsia="方正仿宋_GBK"/>
          <w:sz w:val="28"/>
          <w:szCs w:val="28"/>
        </w:rPr>
        <w:t xml:space="preserve"> </w:t>
      </w:r>
      <w:r>
        <w:rPr>
          <w:rFonts w:hint="eastAsia" w:eastAsia="方正仿宋_GBK"/>
          <w:sz w:val="28"/>
          <w:szCs w:val="28"/>
        </w:rPr>
        <w:t xml:space="preserve">日常保洁人员、其他人员）和配备的所有人员个人身份证复印件及中标人为所有人员按要求购买的保险证明至镇人居办，标注具体分工和联系电话。生活垃圾集中清运人员、</w:t>
      </w:r>
      <w:r>
        <w:rPr>
          <w:rFonts w:hint="eastAsia" w:eastAsia="方正仿宋_GBK"/>
          <w:sz w:val="28"/>
          <w:szCs w:val="28"/>
        </w:rPr>
        <w:t xml:space="preserve"> </w:t>
      </w:r>
      <w:r>
        <w:rPr>
          <w:rFonts w:hint="eastAsia" w:eastAsia="方正仿宋_GBK"/>
          <w:sz w:val="28"/>
          <w:szCs w:val="28"/>
        </w:rPr>
        <w:t xml:space="preserve">日常保洁人员、其他人员，如在收到中标通知书后</w:t>
      </w:r>
      <w:r>
        <w:rPr>
          <w:rFonts w:hint="eastAsia" w:eastAsia="方正仿宋_GBK"/>
          <w:sz w:val="28"/>
          <w:szCs w:val="28"/>
        </w:rPr>
        <w:t xml:space="preserve">7</w:t>
      </w:r>
      <w:r>
        <w:rPr>
          <w:rFonts w:hint="eastAsia" w:eastAsia="方正仿宋_GBK"/>
          <w:sz w:val="28"/>
          <w:szCs w:val="28"/>
        </w:rPr>
        <w:t xml:space="preserve">个日历天内（含</w:t>
      </w:r>
      <w:r>
        <w:rPr>
          <w:rFonts w:hint="eastAsia" w:eastAsia="方正仿宋_GBK"/>
          <w:sz w:val="28"/>
          <w:szCs w:val="28"/>
        </w:rPr>
        <w:t xml:space="preserve">7</w:t>
      </w:r>
      <w:r>
        <w:rPr>
          <w:rFonts w:hint="eastAsia" w:eastAsia="方正仿宋_GBK"/>
          <w:sz w:val="28"/>
          <w:szCs w:val="28"/>
        </w:rPr>
        <w:t xml:space="preserve">日）仍未足额配置到位或未按要求向采购人提供相关资料，则采购人有权取消其中标资格，将组织重新招标。</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设备配置要求</w:t>
      </w:r>
      <w:r/>
    </w:p>
    <w:p>
      <w:pPr>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中标人须按投标时承诺的最低设备配备：压缩垃圾车（总吨量不少于</w:t>
      </w:r>
      <w:r>
        <w:rPr>
          <w:rFonts w:hint="eastAsia" w:eastAsia="方正仿宋_GBK"/>
          <w:sz w:val="28"/>
          <w:szCs w:val="28"/>
        </w:rPr>
        <w:t xml:space="preserve">18T</w:t>
      </w:r>
      <w:r>
        <w:rPr>
          <w:rFonts w:hint="eastAsia" w:eastAsia="方正仿宋_GBK"/>
          <w:sz w:val="28"/>
          <w:szCs w:val="28"/>
        </w:rPr>
        <w:t xml:space="preserve">）不少于</w:t>
      </w:r>
      <w:r>
        <w:rPr>
          <w:rFonts w:hint="eastAsia" w:eastAsia="方正仿宋_GBK"/>
          <w:sz w:val="28"/>
          <w:szCs w:val="28"/>
        </w:rPr>
        <w:t xml:space="preserve">6</w:t>
      </w:r>
      <w:r>
        <w:rPr>
          <w:rFonts w:hint="eastAsia" w:eastAsia="方正仿宋_GBK"/>
          <w:sz w:val="28"/>
          <w:szCs w:val="28"/>
        </w:rPr>
        <w:t xml:space="preserve">辆，新能源侧挂桶垃圾车（</w:t>
      </w:r>
      <w:r>
        <w:rPr>
          <w:rFonts w:hint="eastAsia" w:eastAsia="方正仿宋_GBK"/>
          <w:sz w:val="28"/>
          <w:szCs w:val="28"/>
        </w:rPr>
        <w:t xml:space="preserve">4</w:t>
      </w:r>
      <w:r>
        <w:rPr>
          <w:rFonts w:hint="eastAsia" w:eastAsia="方正仿宋_GBK"/>
          <w:sz w:val="28"/>
          <w:szCs w:val="28"/>
        </w:rPr>
        <w:t xml:space="preserve">立方）不少于</w:t>
      </w:r>
      <w:r>
        <w:rPr>
          <w:rFonts w:hint="eastAsia" w:eastAsia="方正仿宋_GBK"/>
          <w:sz w:val="28"/>
          <w:szCs w:val="28"/>
        </w:rPr>
        <w:t xml:space="preserve">50</w:t>
      </w:r>
      <w:r>
        <w:rPr>
          <w:rFonts w:hint="eastAsia" w:eastAsia="方正仿宋_GBK"/>
          <w:sz w:val="28"/>
          <w:szCs w:val="28"/>
        </w:rPr>
        <w:t xml:space="preserve">辆，</w:t>
      </w:r>
      <w:r>
        <w:rPr>
          <w:rFonts w:hint="eastAsia" w:eastAsia="方正仿宋_GBK"/>
          <w:sz w:val="28"/>
          <w:szCs w:val="28"/>
        </w:rPr>
        <w:t xml:space="preserve">1</w:t>
      </w:r>
      <w:r>
        <w:rPr>
          <w:rFonts w:hint="eastAsia" w:eastAsia="方正仿宋_GBK"/>
          <w:sz w:val="28"/>
          <w:szCs w:val="28"/>
        </w:rPr>
        <w:t xml:space="preserve">辆扫地车（总质量不少于</w:t>
      </w:r>
      <w:r>
        <w:rPr>
          <w:rFonts w:hint="eastAsia" w:eastAsia="方正仿宋_GBK"/>
          <w:sz w:val="28"/>
          <w:szCs w:val="28"/>
        </w:rPr>
        <w:t xml:space="preserve">4T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辆餐厨收集车（总质量不少于</w:t>
      </w:r>
      <w:r>
        <w:rPr>
          <w:rFonts w:hint="eastAsia" w:eastAsia="方正仿宋_GBK"/>
          <w:sz w:val="28"/>
          <w:szCs w:val="28"/>
        </w:rPr>
        <w:t xml:space="preserve">8T</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辆高压清洗雾炮扫地车（容量不少于</w:t>
      </w:r>
      <w:r>
        <w:rPr>
          <w:rFonts w:hint="eastAsia" w:eastAsia="方正仿宋_GBK"/>
          <w:sz w:val="28"/>
          <w:szCs w:val="28"/>
        </w:rPr>
        <w:t xml:space="preserve">200L</w:t>
      </w:r>
      <w:r>
        <w:rPr>
          <w:rFonts w:hint="eastAsia" w:eastAsia="方正仿宋_GBK"/>
          <w:sz w:val="28"/>
          <w:szCs w:val="28"/>
        </w:rPr>
        <w:t xml:space="preserve">）。在收到中标通知书后</w:t>
      </w:r>
      <w:r>
        <w:rPr>
          <w:rFonts w:hint="eastAsia" w:eastAsia="方正仿宋_GBK"/>
          <w:sz w:val="28"/>
          <w:szCs w:val="28"/>
        </w:rPr>
        <w:t xml:space="preserve">7</w:t>
      </w:r>
      <w:r>
        <w:rPr>
          <w:rFonts w:hint="eastAsia" w:eastAsia="方正仿宋_GBK"/>
          <w:sz w:val="28"/>
          <w:szCs w:val="28"/>
        </w:rPr>
        <w:t xml:space="preserve">日内（含</w:t>
      </w:r>
      <w:r>
        <w:rPr>
          <w:rFonts w:hint="eastAsia" w:eastAsia="方正仿宋_GBK"/>
          <w:sz w:val="28"/>
          <w:szCs w:val="28"/>
        </w:rPr>
        <w:t xml:space="preserve">7</w:t>
      </w:r>
      <w:r>
        <w:rPr>
          <w:rFonts w:hint="eastAsia" w:eastAsia="方正仿宋_GBK"/>
          <w:sz w:val="28"/>
          <w:szCs w:val="28"/>
        </w:rPr>
        <w:t xml:space="preserve">日）配置到位，如超过</w:t>
      </w:r>
      <w:r>
        <w:rPr>
          <w:rFonts w:hint="eastAsia" w:eastAsia="方正仿宋_GBK"/>
          <w:sz w:val="28"/>
          <w:szCs w:val="28"/>
        </w:rPr>
        <w:t xml:space="preserve">7</w:t>
      </w:r>
      <w:r>
        <w:rPr>
          <w:rFonts w:hint="eastAsia" w:eastAsia="方正仿宋_GBK"/>
          <w:sz w:val="28"/>
          <w:szCs w:val="28"/>
        </w:rPr>
        <w:t xml:space="preserve">个日历天车辆仍未足额配置到位，则采购人有权取消其中标资格，将组织重新招标。</w:t>
      </w:r>
      <w:r/>
    </w:p>
    <w:p>
      <w:pPr>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中标人需提供压缩垃圾车和扫地车、餐厨垃圾收集车、高压清洗雾炮扫地车的购买发票以及行驶证，压缩垃圾车和扫地车、餐厨垃圾收集车、高压清洗雾炮扫地车的所有人必须与投标中标人名称必须一致；新能源侧挂桶垃圾车（</w:t>
      </w:r>
      <w:r>
        <w:rPr>
          <w:rFonts w:hint="eastAsia" w:eastAsia="方正仿宋_GBK"/>
          <w:sz w:val="28"/>
          <w:szCs w:val="28"/>
        </w:rPr>
        <w:t xml:space="preserve">4</w:t>
      </w:r>
      <w:r>
        <w:rPr>
          <w:rFonts w:hint="eastAsia" w:eastAsia="方正仿宋_GBK"/>
          <w:sz w:val="28"/>
          <w:szCs w:val="28"/>
        </w:rPr>
        <w:t xml:space="preserve">立方）的购买发票，发票抬头与投</w:t>
      </w:r>
      <w:r>
        <w:rPr>
          <w:rFonts w:hint="eastAsia" w:eastAsia="方正仿宋_GBK"/>
          <w:sz w:val="28"/>
          <w:szCs w:val="28"/>
        </w:rPr>
        <w:t xml:space="preserve">标中标人名称必须一致。以上所有车辆需提供有效的保险证明。</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保险要求</w:t>
      </w:r>
      <w:r/>
    </w:p>
    <w:p>
      <w:pPr>
        <w:ind w:firstLine="560"/>
        <w:spacing w:line="500" w:lineRule="exact"/>
        <w:rPr>
          <w:rFonts w:eastAsia="方正仿宋_GBK"/>
          <w:sz w:val="28"/>
          <w:szCs w:val="28"/>
        </w:rPr>
      </w:pPr>
      <w:r>
        <w:rPr>
          <w:rFonts w:hint="eastAsia" w:eastAsia="方正仿宋_GBK"/>
          <w:sz w:val="28"/>
          <w:szCs w:val="28"/>
        </w:rPr>
        <w:t xml:space="preserve">中标人应为拟派所有人员购买不低于</w:t>
      </w:r>
      <w:r>
        <w:rPr>
          <w:rFonts w:hint="eastAsia" w:eastAsia="方正仿宋_GBK"/>
          <w:sz w:val="28"/>
          <w:szCs w:val="28"/>
        </w:rPr>
        <w:t xml:space="preserve">800</w:t>
      </w:r>
      <w:r>
        <w:rPr>
          <w:rFonts w:hint="eastAsia" w:eastAsia="方正仿宋_GBK"/>
          <w:sz w:val="28"/>
          <w:szCs w:val="28"/>
        </w:rPr>
        <w:t xml:space="preserve">元保费的保险（包含但不限于人身意外险等，其中意外身故险保额不低于</w:t>
      </w:r>
      <w:r>
        <w:rPr>
          <w:rFonts w:hint="eastAsia" w:eastAsia="方正仿宋_GBK"/>
          <w:sz w:val="28"/>
          <w:szCs w:val="28"/>
        </w:rPr>
        <w:t xml:space="preserve">50</w:t>
      </w:r>
      <w:r>
        <w:rPr>
          <w:rFonts w:hint="eastAsia" w:eastAsia="方正仿宋_GBK"/>
          <w:sz w:val="28"/>
          <w:szCs w:val="28"/>
        </w:rPr>
        <w:t xml:space="preserve">万元），该费用包含在投标报价中；中标人应为拟使用的所有车辆按要求购买好有效期的保险。中标人在日常管理中要对安全生产工作起到监管作用。</w:t>
      </w:r>
      <w:r/>
    </w:p>
    <w:p>
      <w:pPr>
        <w:numPr>
          <w:ilvl w:val="0"/>
          <w:numId w:val="2"/>
        </w:numPr>
        <w:ind w:firstLine="560"/>
        <w:spacing w:line="500" w:lineRule="exact"/>
        <w:rPr>
          <w:rFonts w:eastAsia="方正仿宋_GBK"/>
          <w:sz w:val="28"/>
          <w:szCs w:val="28"/>
        </w:rPr>
      </w:pPr>
      <w:r>
        <w:rPr>
          <w:rFonts w:hint="eastAsia" w:eastAsia="方正仿宋_GBK"/>
          <w:sz w:val="28"/>
          <w:szCs w:val="28"/>
        </w:rPr>
        <w:t xml:space="preserve">以上所有人员工资、设备费用、保险费用全部包含在报价中。</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三、服务范围</w:t>
      </w:r>
      <w:r/>
    </w:p>
    <w:p>
      <w:pPr>
        <w:ind w:firstLine="560"/>
        <w:spacing w:line="500" w:lineRule="exact"/>
        <w:rPr>
          <w:rFonts w:eastAsia="方正仿宋_GBK"/>
          <w:sz w:val="28"/>
          <w:szCs w:val="28"/>
        </w:rPr>
      </w:pPr>
      <w:r>
        <w:rPr>
          <w:rFonts w:hint="eastAsia" w:eastAsia="方正仿宋_GBK"/>
          <w:sz w:val="28"/>
          <w:szCs w:val="28"/>
        </w:rPr>
        <w:t xml:space="preserve">启东市南阳镇行政区域范围内，涉及</w:t>
      </w:r>
      <w:r>
        <w:rPr>
          <w:rFonts w:hint="eastAsia" w:eastAsia="方正仿宋_GBK"/>
          <w:sz w:val="28"/>
          <w:szCs w:val="28"/>
        </w:rPr>
        <w:t xml:space="preserve">29</w:t>
      </w:r>
      <w:r>
        <w:rPr>
          <w:rFonts w:hint="eastAsia" w:eastAsia="方正仿宋_GBK"/>
          <w:sz w:val="28"/>
          <w:szCs w:val="28"/>
        </w:rPr>
        <w:t xml:space="preserve">个行政村、乐庭村的现代农业产业园、</w:t>
      </w:r>
      <w:r>
        <w:rPr>
          <w:rFonts w:hint="eastAsia" w:eastAsia="方正仿宋_GBK"/>
          <w:sz w:val="28"/>
          <w:szCs w:val="28"/>
        </w:rPr>
        <w:t xml:space="preserve">4</w:t>
      </w:r>
      <w:r>
        <w:rPr>
          <w:rFonts w:hint="eastAsia" w:eastAsia="方正仿宋_GBK"/>
          <w:sz w:val="28"/>
          <w:szCs w:val="28"/>
        </w:rPr>
        <w:t xml:space="preserve">个集镇。详见下文“启东市南阳镇</w:t>
      </w:r>
      <w:r>
        <w:rPr>
          <w:rFonts w:hint="eastAsia" w:eastAsia="方正仿宋_GBK"/>
          <w:sz w:val="28"/>
          <w:szCs w:val="28"/>
        </w:rPr>
        <w:t xml:space="preserve">2026</w:t>
      </w:r>
      <w:r>
        <w:rPr>
          <w:rFonts w:hint="eastAsia" w:eastAsia="方正仿宋_GBK"/>
          <w:sz w:val="28"/>
          <w:szCs w:val="28"/>
        </w:rPr>
        <w:t xml:space="preserve">年度农村环境综合整治服务项目日常保洁情况核定表”。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四、服务期限</w:t>
      </w:r>
      <w:r/>
    </w:p>
    <w:p>
      <w:pPr>
        <w:ind w:firstLine="560"/>
        <w:spacing w:line="500" w:lineRule="exact"/>
        <w:rPr>
          <w:rFonts w:ascii="方正黑体_GBK" w:hAnsi="方正黑体_GBK" w:eastAsia="方正黑体_GBK" w:cs="方正黑体_GBK"/>
          <w:color w:val="ff0000"/>
          <w:sz w:val="28"/>
          <w:szCs w:val="28"/>
          <w:highlight w:val="yellow"/>
        </w:rPr>
      </w:pPr>
      <w:r>
        <w:rPr>
          <w:rFonts w:hint="eastAsia" w:eastAsia="方正仿宋_GBK"/>
          <w:sz w:val="28"/>
          <w:szCs w:val="28"/>
        </w:rPr>
        <w:t xml:space="preserve">本项目预算费用为每年</w:t>
      </w:r>
      <w:r>
        <w:rPr>
          <w:rFonts w:hint="eastAsia" w:eastAsia="方正仿宋_GBK"/>
          <w:sz w:val="28"/>
          <w:szCs w:val="28"/>
        </w:rPr>
        <w:t xml:space="preserve">1000</w:t>
      </w:r>
      <w:r>
        <w:rPr>
          <w:rFonts w:hint="eastAsia" w:eastAsia="方正仿宋_GBK"/>
          <w:sz w:val="28"/>
          <w:szCs w:val="28"/>
        </w:rPr>
        <w:t xml:space="preserve">万元（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w:t>
      </w:r>
      <w:r>
        <w:rPr>
          <w:rFonts w:hint="eastAsia" w:eastAsia="方正仿宋_GBK"/>
          <w:sz w:val="28"/>
          <w:szCs w:val="28"/>
        </w:rPr>
        <w:t xml:space="preserve">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双方签订合同一个月内支付至合同总价的</w:t>
      </w:r>
      <w:r>
        <w:rPr>
          <w:rFonts w:hint="eastAsia" w:eastAsia="方正仿宋_GBK"/>
          <w:sz w:val="28"/>
          <w:szCs w:val="28"/>
        </w:rPr>
        <w:t xml:space="preserve">10%</w:t>
      </w:r>
      <w:r>
        <w:rPr>
          <w:rFonts w:hint="eastAsia" w:eastAsia="方正仿宋_GBK"/>
          <w:sz w:val="28"/>
          <w:szCs w:val="28"/>
        </w:rPr>
        <w:t xml:space="preserve">，承包期内采购人组织人员对中标人承包范围内的作业质量不定期进行考评验收，根据考核结果，拨付服务费用。服务费按半年度结算，下半年结算上半年服务费用</w:t>
      </w:r>
      <w:r>
        <w:rPr>
          <w:rFonts w:hint="eastAsia" w:eastAsia="方正仿宋_GBK"/>
          <w:sz w:val="28"/>
          <w:szCs w:val="28"/>
        </w:rPr>
        <w:t xml:space="preserve">80%</w:t>
      </w:r>
      <w:r>
        <w:rPr>
          <w:rFonts w:hint="eastAsia" w:eastAsia="方正仿宋_GBK"/>
          <w:sz w:val="28"/>
          <w:szCs w:val="28"/>
        </w:rPr>
        <w:t xml:space="preserve">；根据季度考核和年度考核结果，合同期满后一个月内支付剩余年服务费。</w:t>
      </w:r>
      <w:r/>
    </w:p>
    <w:p>
      <w:pPr>
        <w:ind w:firstLine="560"/>
        <w:spacing w:line="500" w:lineRule="exact"/>
        <w:rPr>
          <w:rFonts w:eastAsia="方正仿宋_GBK"/>
          <w:sz w:val="28"/>
          <w:szCs w:val="28"/>
        </w:rPr>
      </w:pPr>
      <w:r>
        <w:rPr>
          <w:rFonts w:hint="eastAsia" w:eastAsia="方正仿宋_GBK"/>
          <w:sz w:val="28"/>
          <w:szCs w:val="28"/>
        </w:rPr>
        <w:t xml:space="preserve">申请付款前，中标人提供等额的税务发票，否则采购人有权拒绝付款。中标人必须根据南阳镇人居办提供的保洁人员考核汇总表支付保洁人员工资，不得进行任何理由的克扣，每次发放至各村保洁员的相关凭证需提供复印件交南阳镇人居办佐证，否则视为违约，采购人有权进行处罚或终止合同。</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七、本项目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八、投标报价</w:t>
      </w:r>
      <w:r/>
    </w:p>
    <w:p>
      <w:pPr>
        <w:ind w:firstLine="560"/>
        <w:spacing w:line="500" w:lineRule="exact"/>
        <w:rPr>
          <w:rFonts w:eastAsia="方正仿宋_GBK"/>
          <w:sz w:val="28"/>
          <w:szCs w:val="28"/>
        </w:rPr>
      </w:pPr>
      <w:r>
        <w:rPr>
          <w:rFonts w:hint="eastAsia" w:eastAsia="方正仿宋_GBK"/>
          <w:sz w:val="28"/>
          <w:szCs w:val="28"/>
        </w:rPr>
        <w:t xml:space="preserve">投标中标人的总报价为本项目所包含的一切费用，结算时不再另行调整。（除考核奖惩，采购人保洁区域、任务的调整，引起的工作量增减双方协商解决）。</w:t>
      </w:r>
      <w:r/>
    </w:p>
    <w:p>
      <w:pPr>
        <w:ind w:firstLine="560"/>
        <w:spacing w:line="500" w:lineRule="exact"/>
        <w:rPr>
          <w:rFonts w:eastAsia="方正仿宋_GBK"/>
          <w:sz w:val="28"/>
          <w:szCs w:val="28"/>
        </w:rPr>
      </w:pPr>
      <w:r>
        <w:rPr>
          <w:rFonts w:hint="eastAsia" w:eastAsia="方正仿宋_GBK"/>
          <w:sz w:val="28"/>
          <w:szCs w:val="28"/>
        </w:rPr>
        <w:t xml:space="preserve">投标人必须考虑为本项目所配备垃圾桶、车辆等所有设备的折旧、损耗，均包含在投标报价中，合同结算时不作调整。</w:t>
      </w:r>
      <w:r/>
    </w:p>
    <w:p>
      <w:pPr>
        <w:ind w:firstLine="560"/>
        <w:spacing w:line="500" w:lineRule="exact"/>
        <w:rPr>
          <w:rFonts w:eastAsia="方正仿宋_GBK"/>
          <w:sz w:val="28"/>
          <w:szCs w:val="28"/>
        </w:rPr>
      </w:pPr>
      <w:r>
        <w:rPr>
          <w:rFonts w:hint="eastAsia" w:eastAsia="方正仿宋_GBK"/>
          <w:sz w:val="28"/>
          <w:szCs w:val="28"/>
        </w:rPr>
        <w:t xml:space="preserve">所有人员需按照规定缴纳社会保险费、商业保险费等，投标人在投标报价时需应充分考虑综合情况。</w:t>
      </w:r>
      <w:r/>
    </w:p>
    <w:p>
      <w:pPr>
        <w:ind w:firstLine="560"/>
        <w:spacing w:line="500" w:lineRule="exact"/>
        <w:rPr>
          <w:rFonts w:ascii="方正黑体_GBK" w:hAnsi="方正黑体_GBK" w:eastAsia="方正黑体_GBK" w:cs="方正黑体_GBK"/>
          <w:bCs/>
          <w:sz w:val="28"/>
          <w:szCs w:val="28"/>
        </w:rPr>
      </w:pPr>
      <w:r>
        <w:rPr>
          <w:rFonts w:hint="eastAsia" w:eastAsia="方正仿宋_GBK"/>
          <w:sz w:val="28"/>
          <w:szCs w:val="28"/>
        </w:rPr>
        <w:t xml:space="preserve">投标人报价时，分两块内容进行分别报价：一是①日常保洁人员工资每人</w:t>
      </w:r>
      <w:r>
        <w:rPr>
          <w:rFonts w:hint="eastAsia" w:eastAsia="方正仿宋_GBK"/>
          <w:sz w:val="28"/>
          <w:szCs w:val="28"/>
        </w:rPr>
        <w:t xml:space="preserve">10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小时（此价为固定报价，不得调整），一年合同期总控制价为</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w:t>
      </w:r>
      <w:r>
        <w:rPr>
          <w:rFonts w:hint="eastAsia" w:eastAsia="方正仿宋_GBK"/>
          <w:sz w:val="28"/>
          <w:szCs w:val="28"/>
        </w:rPr>
        <w:t xml:space="preserve">22</w:t>
      </w:r>
      <w:r>
        <w:rPr>
          <w:rFonts w:hint="eastAsia" w:eastAsia="方正仿宋_GBK"/>
          <w:sz w:val="28"/>
          <w:szCs w:val="28"/>
        </w:rPr>
        <w:t xml:space="preserve">×</w:t>
      </w:r>
      <w:r>
        <w:rPr>
          <w:rFonts w:hint="eastAsia"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139=2935680</w:t>
      </w:r>
      <w:r>
        <w:rPr>
          <w:rFonts w:hint="eastAsia" w:eastAsia="方正仿宋_GBK"/>
          <w:sz w:val="28"/>
          <w:szCs w:val="28"/>
        </w:rPr>
        <w:t xml:space="preserve">元（此价为年度最高限价，并非结算价，实际结算价为：</w:t>
      </w:r>
      <w:r>
        <w:rPr>
          <w:rFonts w:hint="eastAsia" w:eastAsia="方正仿宋_GBK"/>
          <w:sz w:val="28"/>
          <w:szCs w:val="28"/>
        </w:rPr>
        <w:t xml:space="preserve">10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小时</w:t>
      </w:r>
      <w:r>
        <w:rPr>
          <w:rFonts w:hint="eastAsia" w:eastAsia="方正仿宋_GBK"/>
          <w:sz w:val="28"/>
          <w:szCs w:val="28"/>
        </w:rPr>
        <w:t xml:space="preserve">*</w:t>
      </w:r>
      <w:r>
        <w:rPr>
          <w:rFonts w:hint="eastAsia" w:eastAsia="方正仿宋_GBK"/>
          <w:sz w:val="28"/>
          <w:szCs w:val="28"/>
        </w:rPr>
        <w:t xml:space="preserve">日常保洁人员核定考核工时数，在合同期实施过程中，因为工作时长等原因，有可能出现实际结</w:t>
      </w:r>
      <w:r>
        <w:rPr>
          <w:rFonts w:hint="eastAsia" w:eastAsia="方正仿宋_GBK"/>
          <w:sz w:val="28"/>
          <w:szCs w:val="28"/>
        </w:rPr>
        <w:t xml:space="preserve">算价与控制总价有较大落差，投标人在投标时应充分考虑）；②日常保洁人员综合管理费（含日常保洁人员工资的利润、税金、管理费等）控制价为每人</w:t>
      </w:r>
      <w:r>
        <w:rPr>
          <w:rFonts w:hint="eastAsia" w:eastAsia="方正仿宋_GBK"/>
          <w:sz w:val="28"/>
          <w:szCs w:val="28"/>
        </w:rPr>
        <w:t xml:space="preserve">2.208</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小时，一年合同期总控制价为</w:t>
      </w:r>
      <w:r>
        <w:rPr>
          <w:rFonts w:hint="eastAsia" w:eastAsia="方正仿宋_GBK"/>
          <w:sz w:val="28"/>
          <w:szCs w:val="28"/>
        </w:rPr>
        <w:t xml:space="preserve">2.208</w:t>
      </w: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w:t>
      </w:r>
      <w:r>
        <w:rPr>
          <w:rFonts w:hint="eastAsia" w:eastAsia="方正仿宋_GBK"/>
          <w:sz w:val="28"/>
          <w:szCs w:val="28"/>
        </w:rPr>
        <w:t xml:space="preserve">22</w:t>
      </w:r>
      <w:r>
        <w:rPr>
          <w:rFonts w:hint="eastAsia" w:eastAsia="方正仿宋_GBK"/>
          <w:sz w:val="28"/>
          <w:szCs w:val="28"/>
        </w:rPr>
        <w:t xml:space="preserve">×</w:t>
      </w:r>
      <w:r>
        <w:rPr>
          <w:rFonts w:hint="eastAsia"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139=648198.14</w:t>
      </w:r>
      <w:r>
        <w:rPr>
          <w:rFonts w:hint="eastAsia" w:eastAsia="方正仿宋_GBK"/>
          <w:sz w:val="28"/>
          <w:szCs w:val="28"/>
        </w:rPr>
        <w:t xml:space="preserve">元（此价同样为年度最高限价，并非结算价，实际结算价为：中标人对应此项的中标价</w:t>
      </w:r>
      <m:oMath>
        <m:r>
          <w:rPr>
            <w:rFonts w:hint="eastAsia" w:ascii="Cambria Math" w:hAnsi="Cambria Math" w:eastAsia="方正仿宋_GBK"/>
            <w:sz w:val="28"/>
            <w:szCs w:val="28"/>
          </w:rPr>
          <m:rPr/>
          <m:t>×</m:t>
        </m:r>
      </m:oMath>
      <w:r>
        <w:rPr>
          <w:rFonts w:hint="eastAsia" w:eastAsia="方正仿宋_GBK"/>
          <w:sz w:val="28"/>
          <w:szCs w:val="28"/>
        </w:rPr>
        <w:t xml:space="preserve">日常保洁人员核定考核工时数，在合同期实施过程中，因为工作时长和中标人报价等原因，有可能出现实际结算价与控制总价有较大落差，投标人在投标时应充分考虑），二是项目经理、片区负责人、资料员、垃圾集中清运服务（包含所有的人员、设备等）、日常保洁服务中的所有车辆、作业工具等，</w:t>
      </w:r>
      <w:r>
        <w:rPr>
          <w:rFonts w:hint="eastAsia" w:eastAsia="方正仿宋_GBK"/>
          <w:sz w:val="28"/>
          <w:szCs w:val="28"/>
        </w:rPr>
        <w:t xml:space="preserve"> </w:t>
      </w:r>
      <w:r>
        <w:rPr>
          <w:rFonts w:hint="eastAsia" w:eastAsia="方正仿宋_GBK"/>
          <w:sz w:val="28"/>
          <w:szCs w:val="28"/>
        </w:rPr>
        <w:t xml:space="preserve">包含所有人员及车辆的保险，车辆折旧、能耗，包含税金、利润、管理费和风险等，一年合同期控制价为</w:t>
      </w:r>
      <w:r>
        <w:rPr>
          <w:rFonts w:hint="eastAsia" w:eastAsia="方正仿宋_GBK"/>
          <w:sz w:val="28"/>
          <w:szCs w:val="28"/>
        </w:rPr>
        <w:t xml:space="preserve">6416121.86</w:t>
      </w:r>
      <w:r>
        <w:rPr>
          <w:rFonts w:hint="eastAsia" w:eastAsia="方正仿宋_GBK"/>
          <w:sz w:val="28"/>
          <w:szCs w:val="28"/>
        </w:rPr>
        <w:t xml:space="preserve">元。</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ascii="方正黑体_GBK" w:hAnsi="方正黑体_GBK" w:eastAsia="方正黑体_GBK" w:cs="方正黑体_GBK"/>
          <w:bCs/>
          <w:sz w:val="28"/>
          <w:szCs w:val="28"/>
        </w:rPr>
        <w:t xml:space="preserve">、合同条款</w:t>
      </w:r>
      <w:r/>
    </w:p>
    <w:p>
      <w:pPr>
        <w:spacing w:line="360" w:lineRule="auto"/>
        <w:widowControl/>
        <w:rPr>
          <w:rFonts w:ascii="宋体" w:hAnsi="宋体" w:cs="宋体"/>
          <w:b/>
          <w:bCs/>
          <w:sz w:val="28"/>
          <w:szCs w:val="28"/>
        </w:rPr>
      </w:pPr>
      <w:r>
        <w:rPr>
          <w:rFonts w:ascii="宋体" w:hAnsi="宋体" w:cs="宋体"/>
          <w:b/>
          <w:bCs/>
          <w:sz w:val="28"/>
          <w:szCs w:val="28"/>
        </w:rPr>
      </w:r>
      <w:r/>
    </w:p>
    <w:p>
      <w:pPr>
        <w:pStyle w:val="910"/>
        <w:rPr>
          <w:rFonts w:ascii="宋体" w:hAnsi="宋体" w:eastAsia="宋体" w:cs="宋体"/>
          <w:b/>
          <w:bCs/>
          <w:sz w:val="28"/>
          <w:szCs w:val="28"/>
        </w:rPr>
      </w:pPr>
      <w:r>
        <w:rPr>
          <w:rFonts w:ascii="宋体" w:hAnsi="宋体" w:eastAsia="宋体" w:cs="宋体"/>
          <w:b/>
          <w:bCs/>
          <w:sz w:val="28"/>
          <w:szCs w:val="28"/>
        </w:rPr>
      </w:r>
      <w:r/>
    </w:p>
    <w:p>
      <w:pPr>
        <w:pStyle w:val="910"/>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仿宋" w:hAnsi="仿宋" w:eastAsia="仿宋" w:cs="仿宋"/>
          <w:b/>
          <w:bCs/>
          <w:sz w:val="28"/>
          <w:szCs w:val="28"/>
        </w:rPr>
      </w:pPr>
      <w:r>
        <w:rPr>
          <w:rFonts w:ascii="仿宋" w:hAnsi="仿宋" w:eastAsia="仿宋" w:cs="仿宋"/>
          <w:b/>
          <w:bCs/>
          <w:sz w:val="28"/>
          <w:szCs w:val="2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ascii="仿宋" w:hAnsi="仿宋" w:eastAsia="仿宋" w:cs="仿宋"/>
          <w:b/>
          <w:bCs/>
          <w:sz w:val="48"/>
          <w:szCs w:val="48"/>
        </w:rPr>
      </w:r>
      <w:r/>
    </w:p>
    <w:p>
      <w:pPr>
        <w:jc w:val="center"/>
        <w:spacing w:line="360" w:lineRule="auto"/>
        <w:rPr>
          <w:rFonts w:ascii="仿宋" w:hAnsi="仿宋" w:eastAsia="仿宋" w:cs="仿宋"/>
          <w:b/>
          <w:bCs/>
          <w:sz w:val="48"/>
          <w:szCs w:val="48"/>
        </w:rPr>
      </w:pPr>
      <w:r>
        <w:rPr>
          <w:rFonts w:hint="eastAsia" w:ascii="仿宋" w:hAnsi="仿宋" w:eastAsia="仿宋" w:cs="仿宋"/>
          <w:b/>
          <w:bCs/>
          <w:sz w:val="48"/>
          <w:szCs w:val="48"/>
        </w:rPr>
        <w:t xml:space="preserve">服 务 合 同</w:t>
      </w:r>
      <w:r/>
    </w:p>
    <w:p>
      <w:pPr>
        <w:spacing w:line="360" w:lineRule="auto"/>
        <w:rPr>
          <w:rFonts w:ascii="仿宋" w:hAnsi="仿宋" w:eastAsia="仿宋" w:cs="仿宋"/>
          <w:sz w:val="28"/>
          <w:szCs w:val="28"/>
        </w:rPr>
      </w:pPr>
      <w:r>
        <w:rPr>
          <w:rFonts w:ascii="仿宋" w:hAnsi="仿宋" w:eastAsia="仿宋" w:cs="仿宋"/>
          <w:sz w:val="28"/>
          <w:szCs w:val="28"/>
        </w:rPr>
      </w:r>
      <w:r/>
    </w:p>
    <w:p>
      <w:pPr>
        <w:pStyle w:val="910"/>
        <w:rPr>
          <w:rFonts w:ascii="仿宋" w:hAnsi="仿宋" w:eastAsia="仿宋" w:cs="仿宋"/>
        </w:rPr>
      </w:pPr>
      <w:r>
        <w:rPr>
          <w:rFonts w:ascii="仿宋" w:hAnsi="仿宋" w:eastAsia="仿宋" w:cs="仿宋"/>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项 目 名 称</w:t>
      </w:r>
      <w:r>
        <w:rPr>
          <w:rFonts w:hint="eastAsia" w:ascii="仿宋" w:hAnsi="仿宋" w:eastAsia="仿宋" w:cs="仿宋"/>
          <w:spacing w:val="-6"/>
          <w:sz w:val="32"/>
          <w:szCs w:val="32"/>
        </w:rPr>
        <w:t xml:space="preserve">：</w:t>
      </w:r>
      <w:r>
        <w:rPr>
          <w:rFonts w:hint="eastAsia" w:ascii="仿宋" w:hAnsi="仿宋" w:eastAsia="仿宋" w:cs="仿宋"/>
          <w:spacing w:val="-6"/>
          <w:sz w:val="32"/>
          <w:szCs w:val="32"/>
          <w:lang w:val="zh-CN"/>
        </w:rPr>
        <w:t xml:space="preserve">启东市南阳镇2026年度农村环境综合整治服务项目</w:t>
      </w:r>
      <w:r/>
    </w:p>
    <w:p>
      <w:pPr>
        <w:ind w:left="3119" w:hanging="2002"/>
        <w:spacing w:line="360" w:lineRule="auto"/>
        <w:rPr>
          <w:rFonts w:ascii="仿宋" w:hAnsi="仿宋" w:eastAsia="仿宋" w:cs="仿宋"/>
          <w:spacing w:val="-6"/>
          <w:sz w:val="32"/>
          <w:szCs w:val="32"/>
          <w:u w:val="single"/>
        </w:rPr>
      </w:pPr>
      <w:r>
        <w:rPr>
          <w:rFonts w:ascii="仿宋" w:hAnsi="仿宋" w:eastAsia="仿宋" w:cs="仿宋"/>
          <w:spacing w:val="-6"/>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甲      方</w:t>
      </w:r>
      <w:r>
        <w:rPr>
          <w:rFonts w:hint="eastAsia" w:ascii="仿宋" w:hAnsi="仿宋" w:eastAsia="仿宋" w:cs="仿宋"/>
          <w:sz w:val="32"/>
          <w:szCs w:val="32"/>
        </w:rPr>
        <w:t xml:space="preserve">：启东市南阳镇人民政府</w:t>
      </w:r>
      <w:r/>
    </w:p>
    <w:p>
      <w:pPr>
        <w:spacing w:line="360" w:lineRule="auto"/>
        <w:tabs>
          <w:tab w:val="left" w:pos="1365" w:leader="none"/>
          <w:tab w:val="left" w:pos="3675" w:leader="none"/>
          <w:tab w:val="left" w:pos="6300" w:leader="none"/>
          <w:tab w:val="left" w:pos="6825" w:leader="none"/>
          <w:tab w:val="left" w:pos="7560" w:leader="none"/>
        </w:tabs>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b/>
          <w:sz w:val="32"/>
          <w:szCs w:val="32"/>
        </w:rPr>
        <w:t xml:space="preserve">乙      方</w:t>
      </w:r>
      <w:r>
        <w:rPr>
          <w:rFonts w:hint="eastAsia" w:ascii="仿宋" w:hAnsi="仿宋" w:eastAsia="仿宋" w:cs="仿宋"/>
          <w:sz w:val="32"/>
          <w:szCs w:val="32"/>
        </w:rPr>
        <w:t xml:space="preserve">：  </w:t>
      </w:r>
      <w:r>
        <w:rPr>
          <w:rFonts w:hint="eastAsia" w:ascii="仿宋" w:hAnsi="仿宋" w:eastAsia="仿宋" w:cs="仿宋"/>
          <w:b/>
          <w:sz w:val="32"/>
          <w:szCs w:val="32"/>
        </w:rPr>
        <w:t xml:space="preserve"> </w:t>
      </w:r>
      <w:r/>
    </w:p>
    <w:p>
      <w:pPr>
        <w:jc w:val="center"/>
        <w:rPr>
          <w:rFonts w:ascii="仿宋" w:hAnsi="仿宋" w:eastAsia="仿宋" w:cs="仿宋"/>
          <w:b/>
          <w:bCs/>
          <w:sz w:val="32"/>
          <w:szCs w:val="32"/>
        </w:rPr>
      </w:pPr>
      <w:r>
        <w:rPr>
          <w:rFonts w:ascii="仿宋" w:hAnsi="仿宋" w:eastAsia="仿宋" w:cs="仿宋"/>
          <w:b/>
          <w:bCs/>
          <w:sz w:val="32"/>
          <w:szCs w:val="32"/>
        </w:rPr>
      </w:r>
      <w:r/>
    </w:p>
    <w:p>
      <w:pPr>
        <w:pStyle w:val="910"/>
        <w:rPr>
          <w:rFonts w:ascii="仿宋" w:hAnsi="仿宋" w:eastAsia="仿宋" w:cs="仿宋"/>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
          <w:sz w:val="32"/>
          <w:szCs w:val="32"/>
        </w:rPr>
        <w:t xml:space="preserve">签 订 日 期：   年  月   日</w:t>
      </w:r>
      <w:r/>
    </w:p>
    <w:p>
      <w:pPr>
        <w:jc w:val="center"/>
        <w:rPr>
          <w:rFonts w:ascii="仿宋" w:hAnsi="仿宋" w:eastAsia="仿宋" w:cs="仿宋"/>
          <w:b/>
          <w:bCs/>
          <w:sz w:val="36"/>
        </w:rPr>
      </w:pPr>
      <w:r>
        <w:rPr>
          <w:rFonts w:hint="eastAsia" w:ascii="仿宋" w:hAnsi="仿宋" w:eastAsia="仿宋" w:cs="仿宋"/>
          <w:b/>
          <w:bCs/>
          <w:sz w:val="36"/>
        </w:rPr>
        <w:t xml:space="preserve">合 同 条 款</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甲  方：</w:t>
      </w:r>
      <w:r>
        <w:rPr>
          <w:rFonts w:hint="eastAsia" w:ascii="仿宋" w:hAnsi="仿宋" w:eastAsia="仿宋" w:cs="仿宋"/>
          <w:bCs/>
          <w:sz w:val="24"/>
          <w:u w:val="single"/>
        </w:rPr>
        <w:t xml:space="preserve">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乙  方：</w:t>
      </w:r>
      <w:r>
        <w:rPr>
          <w:rFonts w:hint="eastAsia" w:ascii="仿宋" w:hAnsi="仿宋" w:eastAsia="仿宋" w:cs="仿宋"/>
          <w:bCs/>
          <w:sz w:val="24"/>
          <w:u w:val="single"/>
        </w:rPr>
        <w:t xml:space="preserve">                             </w:t>
      </w:r>
      <w:r/>
    </w:p>
    <w:p>
      <w:pPr>
        <w:ind w:firstLine="480"/>
        <w:jc w:val="left"/>
        <w:spacing w:line="500" w:lineRule="exact"/>
        <w:rPr>
          <w:rFonts w:ascii="仿宋" w:hAnsi="仿宋" w:eastAsia="仿宋" w:cs="仿宋"/>
          <w:sz w:val="24"/>
        </w:rPr>
      </w:pPr>
      <w:r>
        <w:rPr>
          <w:rFonts w:hint="eastAsia" w:ascii="仿宋" w:hAnsi="仿宋" w:eastAsia="仿宋" w:cs="仿宋"/>
          <w:sz w:val="24"/>
          <w:u w:val="single"/>
          <w:lang w:val="zh-CN"/>
        </w:rPr>
        <w:t xml:space="preserve">启东市南阳镇2026年度农村环境综合整治服务项目</w:t>
      </w:r>
      <w:r>
        <w:rPr>
          <w:rFonts w:hint="eastAsia" w:ascii="仿宋" w:hAnsi="仿宋" w:eastAsia="仿宋" w:cs="仿宋"/>
          <w:sz w:val="24"/>
        </w:rPr>
        <w:t xml:space="preserve">以公开招标方式进行采购。经评标委员会确定</w:t>
      </w:r>
      <w:r>
        <w:rPr>
          <w:rFonts w:hint="eastAsia" w:ascii="仿宋" w:hAnsi="仿宋" w:eastAsia="仿宋" w:cs="仿宋"/>
          <w:b/>
          <w:sz w:val="24"/>
          <w:u w:val="single"/>
        </w:rPr>
        <w:t xml:space="preserve">                    </w:t>
      </w:r>
      <w:r>
        <w:rPr>
          <w:rFonts w:hint="eastAsia" w:ascii="仿宋" w:hAnsi="仿宋" w:eastAsia="仿宋" w:cs="仿宋"/>
          <w:sz w:val="24"/>
        </w:rPr>
        <w:t xml:space="preserve">为乙方。甲乙双方根据《中华人民共和国民法典》、《中华人民共和国</w:t>
      </w:r>
      <w:r>
        <w:rPr>
          <w:rFonts w:hint="eastAsia" w:ascii="仿宋" w:hAnsi="仿宋" w:eastAsia="仿宋" w:cs="仿宋"/>
          <w:sz w:val="24"/>
        </w:rPr>
        <w:t xml:space="preserve">政府采购</w:t>
      </w:r>
      <w:r>
        <w:rPr>
          <w:rFonts w:hint="eastAsia" w:ascii="仿宋" w:hAnsi="仿宋" w:eastAsia="仿宋" w:cs="仿宋"/>
          <w:sz w:val="24"/>
        </w:rPr>
        <w:t xml:space="preserve">法》和其他法律、法规的规定，并按照公正、平等、自愿、诚实信用的原则，同意按照以下条款和条件，签署本合同。  </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一、本合同由合同文本和下列文件组成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1.招标文件</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2.投标文件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3.中标通知书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4.乙方在评标过程中做出的书面澄清或承诺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5.本合同附件</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二、服务范围</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启东市南阳镇行政区域范围内，涉及29个行政村、乐庭村的现代农业产业园、4个集镇。详见下文“启东市南阳镇2026年度农村环境综合整治服务项目日常保洁情况核定表”。</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三、服务内容：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（一）垃圾集中清运服务内容和要求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1.垃圾清运范围及质量要求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本项目垃圾包括所有生活垃圾、南阳镇垃圾中转站可收纳的其他类型垃圾；本项目清运范围包括4个镇区、29个行政村、乐庭村的现代农业产业园，29个垃圾中转点，1个居委会。由垃圾收集人员将生活垃圾集中送到村垃圾收集房，然后运送到位于南阳镇的垃圾中转站。（含小区垃圾（包括合同期内新建小区）、企业事业单位及4个镇区生活垃圾。南阳小区需派专人负责。）</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中标人需做到日常运转正常、环卫设施齐全、集中清运规范、垃圾日产日清、无害化处理率达100％。保持村容村貌整洁，垃圾收集点（埭路垃圾桶、垃圾房）在清运后无暴露垃圾、散落生活垃圾等环境不整洁现象；无生活垃圾非正规堆放点，无生活垃圾填埋坑或露天焚烧垃圾现象；垃圾收集房无焚烧痕迹，周围无垃圾和杂物堆放，每次清运后将垃圾房门及时关闭。</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如有村垃圾收集房正在翻新、装修或遇有不可抗力拆除的，中标人需安排垃圾压缩车到相关村进行直接收运至南阳镇垃圾中转站；以后镇全域范围内如有新建垃圾房，需要中标人统一运送的，仍包含在本次采购的所有村级的垃圾房内（含新增）。</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1.4生活垃圾运送至垃圾中转站，沿途不得洒落滴漏，保持沿线整洁。中标人需每周对埭路垃圾桶及其他环卫设施进行清洗、消毒，保持垃圾房及周边环境整洁；转运过程中无农业垃圾混入生活垃圾收运体系。</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1.5逢元旦、春节、清明节、劳动节、端午节、中秋节和国庆节等节日期间，垃圾量多于平时情况下，中标人必须加派车辆清运频次，确保同样做到日产日清。</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1.6垃圾转运所有费用由中标人负责（含车辆油费维修费、保险费等一切费用），在中标人履约期间，发生安全事故，责任由中标人承担。本项目在实施过程中如遇油价上调或下调、道路和桥梁修造而绕道，村或镇垃圾收集点改变、车辆折旧等不再作加价和减价处理，中标人在中标价中全部考虑其中。</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1.7中标人须服从南阳镇人居办的管理，同时需服从启东市城管局对垃圾中转站的管理制度；中标人应做好巡查、整改记录，及时报备相关资料。在市、镇、村三级检查中，对存在问题的照片进行整改、反馈。整改时不允许有覆土、焚烧等不符合垃圾清运要求的行为。</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2.设备和人员配备方面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2.1本协议所涉及垃圾由中标人自行装车、卸车，中标人必须自备不少于6辆（总吨量不少于18T）的压缩垃圾车、1辆扫地车（总质量不少于4T）、1辆餐厨收集车（总质量不少于8T）、1辆高压清洗雾炮扫地车（容量不少于</w:t>
      </w:r>
      <w:r>
        <w:rPr>
          <w:rFonts w:hint="eastAsia" w:ascii="仿宋" w:hAnsi="仿宋" w:eastAsia="仿宋" w:cs="仿宋"/>
          <w:bCs/>
          <w:sz w:val="24"/>
        </w:rPr>
        <w:t xml:space="preserve">200L），车辆所有证件符合上路条件（提供复印件备案），用于转运各村垃圾房至南阳镇垃圾中转站的垃圾，配备不少于6名具备压缩垃圾车驾驶证的驾驶员、1名具备扫地车驾驶证的驾驶员、1名具备餐厨收集车驾驶证的驾驶员、1名具备高压清洗雾炮扫地车驾驶证的驾驶员；新能源侧挂桶垃圾车（4立方）不少于50辆，用于清运各村埭路垃圾桶至垃圾收集房的垃圾，配备不少于50名生活垃圾收集人员进行垃圾收集清运工作（装载车驾驶员由生活垃圾收集人员兼任）。</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中标人须自行配置垃圾清运专用车辆，办理承运垃圾的专用车辆各类法定手续，合法运行，所有车辆按要求缴纳交强险和第三者责任险，项目服务期需在车辆年检范围内。承包期内如有各类意外发生，均由中标人自行负责，与采购人无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2.3如中标人专门的压缩垃圾车发生故障，则应自行聘请社会车辆，确保完成转运任务（甲方不予补贴）；如遇南阳镇垃圾中转站设备检修或其他特殊情况，超过三天（含三天）不能中转的，有乙方直接送市城管局指定的中转站或垃圾焚烧厂，甲方酌情补助油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2.4压缩垃圾车驾驶员必须具有招标文件中的驾驶证，身体健康，思想素质好，能服从工作安排；中标人聘请的驾驶员如有变更，需及时到采购人管理部门进行备案。</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2.5中标人必须加强对垃圾清运人员的管理，教育其遵纪守法、文明操作，并做好与所在村、垃圾中转站的协调，凡清运过程中对垃圾房有损害的照价赔偿或自行修复。</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2.6中标人需为每村（含镇区、现代农业产业园）垃圾房需配备不少于50只240升的垃圾桶，垃圾房同时配备有毒有害垃圾桶及可回收垃圾桶，遇节假日或垃圾量多的情况下，自行增加垃圾桶，如垃圾桶破损、偷盗、被毁等情况，均由中标人负责，自行添置到位。</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2.7供应商在按要求配齐相关人员和设备后，需安排专门场地并通知采购人进行人员和设备验收工作，验收时应当邀请服务对象参与并出具意见，验收</w:t>
      </w:r>
      <w:r>
        <w:rPr>
          <w:rFonts w:hint="eastAsia" w:ascii="仿宋" w:hAnsi="仿宋" w:eastAsia="仿宋" w:cs="仿宋"/>
          <w:bCs/>
          <w:sz w:val="24"/>
        </w:rPr>
        <w:t xml:space="preserve">结果应配合采购人向社会公告。</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2.8中标方必须按下表核定的人员数配备相关人员，且所有人员只能在本镇内调配使用，不得与其他地区之间相互调剂使用。</w:t>
      </w:r>
      <w:r/>
    </w:p>
    <w:p>
      <w:pPr>
        <w:ind w:firstLine="480"/>
        <w:jc w:val="center"/>
        <w:spacing w:line="500" w:lineRule="exact"/>
        <w:rPr>
          <w:rFonts w:eastAsia="方正仿宋_GBK"/>
          <w:sz w:val="24"/>
        </w:rPr>
      </w:pPr>
      <w:r>
        <w:rPr>
          <w:rFonts w:hint="eastAsia" w:eastAsia="方正仿宋_GBK"/>
          <w:sz w:val="24"/>
        </w:rPr>
        <w:t xml:space="preserve">生活垃圾收集人数和新能源侧挂桶垃圾车（</w:t>
      </w:r>
      <w:r>
        <w:rPr>
          <w:rFonts w:hint="eastAsia" w:eastAsia="方正仿宋_GBK"/>
          <w:sz w:val="24"/>
        </w:rPr>
        <w:t xml:space="preserve">4</w:t>
      </w:r>
      <w:r>
        <w:rPr>
          <w:rFonts w:hint="eastAsia" w:eastAsia="方正仿宋_GBK"/>
          <w:sz w:val="24"/>
        </w:rPr>
        <w:t xml:space="preserve">立方）数</w:t>
      </w:r>
      <w:r/>
    </w:p>
    <w:tbl>
      <w:tblPr>
        <w:tblW w:w="4997" w:type="pct"/>
        <w:jc w:val="center"/>
        <w:tblLayout w:type="fixed"/>
        <w:tblLook w:val="04A0" w:firstRow="1" w:lastRow="0" w:firstColumn="1" w:lastColumn="0" w:noHBand="0" w:noVBand="1"/>
      </w:tblPr>
      <w:tblGrid>
        <w:gridCol w:w="914"/>
        <w:gridCol w:w="1524"/>
        <w:gridCol w:w="1591"/>
        <w:gridCol w:w="1909"/>
        <w:gridCol w:w="2353"/>
      </w:tblGrid>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村名</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人口</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生活垃圾收集人数</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新能源侧挂桶垃圾车（4立方）数</w:t>
            </w:r>
            <w:r/>
          </w:p>
        </w:tc>
      </w:tr>
      <w:tr>
        <w:trPr>
          <w:jc w:val="center"/>
          <w:trHeight w:val="9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曦阳村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2078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康乐村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2097</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538"/>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良仁村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2118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元祥村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2138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富兴村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2126</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光明村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2277</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7</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安平村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2292</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8</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永和村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2311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9</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合丰村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2514</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10</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汇城角村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2616</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秉章村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2689</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元庆村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2708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正谊村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2810</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悦兴村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2827</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南兴村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2928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乐庭村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2932</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17</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佐鹤村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3054</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2（含永和镇区）</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2（含永和镇区）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18</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武陵村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3161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19</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红星村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3411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20</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耕南村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3509</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北清河村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3711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小塘沙村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3865</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新河村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4168</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2（含少直镇区）</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2（含少直镇区）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启兴村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4221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聚阳村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4266</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2（含聚阳镇区）</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2（含聚阳镇区）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永兴村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4394</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27</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东昌镇村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4693</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28</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南阳村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5244</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3（含南阳镇区）</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3（含南阳镇区）</w:t>
            </w:r>
            <w:r/>
          </w:p>
        </w:tc>
      </w:tr>
      <w:tr>
        <w:trPr>
          <w:jc w:val="center"/>
          <w:trHeight w:val="27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29</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中北村</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2461</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仿宋" w:hAnsi="仿宋" w:eastAsia="仿宋" w:cs="仿宋"/>
                <w:sz w:val="18"/>
                <w:szCs w:val="18"/>
              </w:rPr>
            </w:pPr>
            <w:r>
              <w:rPr>
                <w:rFonts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合计</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spacing w:line="440" w:lineRule="exact"/>
              <w:rPr>
                <w:rFonts w:ascii="仿宋" w:hAnsi="仿宋" w:eastAsia="仿宋" w:cs="仿宋"/>
                <w:sz w:val="18"/>
                <w:szCs w:val="18"/>
              </w:rPr>
            </w:pPr>
            <w:r>
              <w:rPr>
                <w:rFonts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50</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440" w:lineRule="exact"/>
              <w:rPr>
                <w:rFonts w:ascii="仿宋" w:hAnsi="仿宋" w:eastAsia="仿宋" w:cs="仿宋"/>
                <w:sz w:val="18"/>
                <w:szCs w:val="18"/>
              </w:rPr>
            </w:pPr>
            <w:r>
              <w:rPr>
                <w:rFonts w:hint="eastAsia" w:ascii="仿宋" w:hAnsi="仿宋" w:eastAsia="仿宋" w:cs="仿宋"/>
                <w:sz w:val="18"/>
                <w:szCs w:val="18"/>
              </w:rPr>
              <w:t xml:space="preserve">50</w:t>
            </w:r>
            <w:r/>
          </w:p>
        </w:tc>
      </w:tr>
    </w:tbl>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3.作业时间方面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3.1生活垃圾具体清运作业时间视各村实际情况而定，具体由垃圾清运人员自行调节，但必须在每天16:00前将各村垃圾房内垃圾清运干净，做到垃圾日产日清。</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3.2遇特殊情况（如农忙季节等），中标方必须派遣生活垃圾收集人员及相关车辆积极配合好村日常保洁人员，做好生产垃圾和乱堆乱放等的清运工作。</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3.3遇重大活动或特殊时期不受以上作业时间限制，必须无条件服从安排，做好相应的垃圾清运服务。</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4.其他要求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4.1本镇垃圾清运须全机械化作业。</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4.2中标人必须按要求做到生活垃圾日产日清，如未按要求做到日产日清或者单方面终止合同或缩减服务项目，采购人根据天数扣除相应的转运费，且有权对供应商进行相应的经济处罚，并按规定及时整改；如中标人单方面终止合同的，则扣除合同履约保证金；各级检查或重大活动时，中标人须积极配合开展整治；否则，招标人有权提出终止合同并按违约处理，所造成的责任和损失由供应商承担，履约保证金不予退还。采购人对中标人工作质量评定考核以采购人的书面、照片、视频等形式备案记录。</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4.3镇人居办组织的日常巡查结果和各级检查情况将与月度考核评分相结合，评分标准详见【南阳镇垃圾集中清运服务月度考核管理评分办法】。采购人根据评分办法进行的扣款，中标人应无条件服从。续签合同的测评将由月度考核均分和民意测评分按比例构成。</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4.4承包方应落实安全措施，确保安全生产管理。承包方及其雇佣的人员（含日常保洁人员）在保洁作业中出现的一切问题和意外，所造成的后果均由承包方自行负责，与发包方无关。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（二）农村环境日常保洁服务内容和要求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1.日常保洁服务内容方面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1.1生活垃圾处理</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1.1.1区域内开展清理生活垃圾和散落垃圾，整村环境做到干净、整洁。</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1.1.2除农户有用的垃圾由农户自行清理外，其余垃圾均需清理到位，包括但不限于可回收垃圾、厨余垃圾、有害垃圾和其他垃圾。</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1.1.3所有收集的生活垃圾、散落垃圾必须按要求收集至垃圾桶内，不得堆放在农田、树林中。</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1.2沟河保洁</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1.2.1河岸整洁有序、无生活垃圾、无秸秆杂物等现象</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1.2.2水面（河道、横河、泯沟、沟塘）做到水面整洁、无漂浮垃圾（包含废旧农膜和农业包装物），必须有管护痕迹；三四级河道、公路（含高速公路两侧）、高标田区域、主干道两侧所有沟（塘）和村中心路两侧两条沟（塘）无任何水生植物、动物尸体等，内陆其他沟（塘）至少60%以上水面无恶性水生植物现象（水生植物包括水花生、浮萍、水葫芦、青苔、水草等；恶性水生植物包括水花生、浮萍、水葫芦、青苔等）。</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1.2.3所有河道内清除的垃圾及打捞物必须及时清运至各村指定场所，不得堆在河道岸边或农田上。</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1.2.4按要求做好河道管护系统的更新，杜绝出现黄色、红色以及紫色的点位。根据要求，做好各项台账资料整理工作。 （此项工作由各村保洁队长负责完成。）</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1.3乱堆乱放整治</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1.3.1村庄环境达到干净、整洁、有序的要求。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1.3.2村域公共区域内柴禾、杂物、建筑材料堆放整齐、有序，无乱堆乱</w:t>
      </w:r>
      <w:r>
        <w:rPr>
          <w:rFonts w:hint="eastAsia" w:ascii="仿宋" w:hAnsi="仿宋" w:eastAsia="仿宋" w:cs="仿宋"/>
          <w:bCs/>
          <w:sz w:val="24"/>
        </w:rPr>
        <w:t xml:space="preserve">放，农路两侧无乱堆放。</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1.3.3河道、泯沟护坡及沟头无建筑垃圾、乱堆乱放等。</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1.3.4棚舍四周干净、整洁，无废弃物乱堆放现象。</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1.3.5废旧物品收购点周边环境整洁，围挡外无杂物等堆放点。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1.3.6所有乱堆乱放需清运至村指定地点。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1.4农路及桥梁管护</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1.4.1路面整洁，无堆积物，路肩处无垃圾、抛撒物等。清理时不得损坏原有路边绿化。</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1.4.2发现桥梁、标志和路面损坏的要及时向所在村村委会汇报，同时做好记录。</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1.5其他内容方面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1.5.1镇区绿化区域内的所有垃圾；不定期对花箱及其他绿化设施进行清洗，保持清洁。</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1.5.2建筑垃圾、公共区域的生产垃圾和河道打捞物，有绿化护岸的河道打捞物需清运至各村指定地点。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1.5.3区域内所有道路两旁的乱涂乱画、非法广告的清理；村公共区域无非标广告、无违规医疗广告，无破损广告布、宣传横幅；农户墙面、围墙上无小广告。</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1.5.4配合镇河长办收集，河长制管理开展情况的信息（包含主要河道干线两违、三乱等）；配合做好市人居办、创文办和河长办进行环境卫生专项整治等活动及其他工作（包括市、镇交办及答复单）等。</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1.5.5未尽事项，在组织实施过程中配合协商解决。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2.设备和人员配备方面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2.1设备要求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2.1.1根据工作实际需要，中标人需提供符合相应的扫帚、簸箕、垃圾夹、工作服、雨衣雨靴、应急救生设施和河道保洁工具等给一线工作人员，用于日常保洁服务。</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2.1.2供应商在按要求配齐相关人员和设备后，需安排专门场地并通知采购人进行人员和设备验收工作，验收时应当邀请服务对象参与并出具意见，验收结果应配合采购人向社会公告。</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2.2人员要求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2.2.1中标人需提供日常保洁人员不少于139人用于各村日常保洁工作，中标人为采购人提供的保洁人员的保洁业务工作由所在村统一管理，中标人不得随意更换人员、变更其工作岗位或指令其余工作内容。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2.2.4中标人为采购人提供的保洁人员上岗前必须与中标人签订劳动合同或劳务合同。中标人为采购单位提供的总人数暂估为139人（不少于139人，其中男性72周岁及以下，女性70周岁及以下），如超出年龄需与采购人协商并取得采购人同意。保洁人员如发生任何安全及伤亡事故，一切经济、法律责任及损失均由中标人自行承担。</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2.2.5中标人为采购人提供的保洁人员，中标人负责保洁人员的录用、辞退和劳动法律规定的手续，包括保洁人员信息登记、劳动（劳务）合同的签订和解除、人员安全的宣教和人员所有安全风险的承担、配备人员保险费、体检费、管理费、税金（包括保洁人员工资发放所涉及的税金）、地方各项基金以及保洁人员因保洁工作需要的安全警示标识（人员及保洁车辆）等。</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2.2.6日常保洁人员费用结算按《南阳镇日常保洁人员月度考核管理办法》执行（详见附件），各村由书记或抓农业负责人（人居专干）或相关网格负责人负责派工和记工，由各村不担任村干部职务的村监委会委员或已退休并担任村民理财小组成员的村干部、抓农业负责人（人居专干）、会计、村</w:t>
      </w:r>
      <w:r>
        <w:rPr>
          <w:rFonts w:hint="eastAsia" w:ascii="仿宋" w:hAnsi="仿宋" w:eastAsia="仿宋" w:cs="仿宋"/>
          <w:bCs/>
          <w:sz w:val="24"/>
        </w:rPr>
        <w:t xml:space="preserve">党支部</w:t>
      </w:r>
      <w:r>
        <w:rPr>
          <w:rFonts w:hint="eastAsia" w:ascii="仿宋" w:hAnsi="仿宋" w:eastAsia="仿宋" w:cs="仿宋"/>
          <w:bCs/>
          <w:sz w:val="24"/>
        </w:rPr>
        <w:t xml:space="preserve">书记四方确认后签字盖章交镇人居办进行汇总，中标人按此汇总表支付日常保洁人员139人费用（暂定，不少于139人）。中标人不得以任何理由克扣保洁人员费用，中标人应在发放保洁人员费用后三天内将发放明细表加盖公司公章报镇人居办。如发现发放金额少于镇汇总表金额，采购人按照发放金额10倍扣减中标人承包款，三次以上，采购人有权解除合同，所造成的责任和损失均由中标人承担。保洁人员拿到的劳务工资为税后金额，实领金额与镇人居办报</w:t>
      </w:r>
      <w:r>
        <w:rPr>
          <w:rFonts w:hint="eastAsia" w:ascii="仿宋" w:hAnsi="仿宋" w:eastAsia="仿宋" w:cs="仿宋"/>
          <w:bCs/>
          <w:sz w:val="24"/>
        </w:rPr>
        <w:t xml:space="preserve">表金额一致，采购人有权随时调阅中标人的日常保洁人员工资打款记录。中标人发放劳务工资涉及税金等一切费用，由中标人承担，在采购方给予中标人提供的保洁人员综合管理费用中列支。</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2.2.7采购方给予供应商提供的日常保洁人员综合管理费用（含日常保洁人员工资的利润、税金、管理费等）按每人每小时计，每小时计2.208元（此为控制价，具体以供应商中标价为准），即给付供应商日常保洁人员综合管理费用=所有日常保洁员考核工时数之和*每小时成交供应商综合管理费用报价。（所有日常保洁员考核工时数之和由各村不担任村干部职务的村监委会委员或已退休并担任村民理财小组成员的村干部、抓农业负责人（人居专干）、会计、村</w:t>
      </w:r>
      <w:r>
        <w:rPr>
          <w:rFonts w:hint="eastAsia" w:ascii="仿宋" w:hAnsi="仿宋" w:eastAsia="仿宋" w:cs="仿宋"/>
          <w:bCs/>
          <w:sz w:val="24"/>
        </w:rPr>
        <w:t xml:space="preserve">党支部</w:t>
      </w:r>
      <w:r>
        <w:rPr>
          <w:rFonts w:hint="eastAsia" w:ascii="仿宋" w:hAnsi="仿宋" w:eastAsia="仿宋" w:cs="仿宋"/>
          <w:bCs/>
          <w:sz w:val="24"/>
        </w:rPr>
        <w:t xml:space="preserve">书记四方确认后签字盖章交镇人居办汇总，以镇人居办汇总数据为准）。</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2.2.8单个日常保洁人员当日考核工时数计量方式：单个日常保洁人员完成当日村交办任务量，按实际到岗保洁工作时间计算；单个日常保洁人员未完成当日村交办任务量，按当日实际完成量占当日交办任务量比例测算，即单个日常保洁人员当日考核工时数=当日实际完成量/当日交办任务量*8小时。所有日常保洁员当日考核工时数为单个日常保洁员当日考核工时数之和，所有日常保洁员考核工时数为所有日常保洁员当日考核工时数之和。</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2.2.9日常保洁人员的考核由所在村负责日常出勤考核，各村在派工前根据问题点位确定当日工作量，对保洁人员落实计件工时安排制度，实行保洁效果质量跟踪，并每日计量单个日常保洁人员的当日考核工时数（以下简称记工）。（镇区保洁人员中，南阳镇区保洁员由南阳居委会负责记工，永和镇区保洁员由佐鹤村负责记工、少直镇区保洁员由新河村负责记工、聚阳镇区保洁员由聚阳村负责记工。）</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2.2.10保洁人员因事因病临时请假的，供应商要安排好其他人员替班，不得出现空班；成交供应商对替班人员承担的权利、义务、责任不变，与被替班人员一致。保洁人员在有应急任务时经镇人居办同意可在本镇范围内集中调配安排，由所在村备案不计缺勤，相应工时由借入村负责记工，借出村不可重复</w:t>
      </w:r>
      <w:r>
        <w:rPr>
          <w:rFonts w:hint="eastAsia" w:ascii="仿宋" w:hAnsi="仿宋" w:eastAsia="仿宋" w:cs="仿宋"/>
          <w:bCs/>
          <w:sz w:val="24"/>
        </w:rPr>
        <w:t xml:space="preserve">记工。</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2.2.11根据本项目实际情况及要求，采购人对出工不出力、应付工作等保洁员有权要求成交供应商清退，成交供应商应及时调换人员，成交供应商对新调换人员承担的权利、义务、责任不变，与原清退人员一致。</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2.2.12人员数量在规定时间内配备不到位或不符合要求的，采购人可协助投标供应商另外安排人员上岗（协助上岗并非采购商法定义务，不因此减免供应承应承担的风险和责任）。所配备的人员需经采购人确认合格后才可录用上岗，上岗前必须与中标供应商签订劳动（劳务）合同。</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2.2.13下表人员要求为基本配置要求，中标方必须按下表核定的人员数配备相关人员，且所有人员只能在本镇内调配使用，不得与其他地区之间相互调剂使用。在合同履行期间，如保洁成果达不到考核要求时，可按镇人居办要求增加人员，增加人员自要求到位之日起列入出勤考核。各村全年用工总数不得超过各村全年核定总工时数（各村全年核定总工时数见下表）。</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启东市南阳镇2026年度农村环境综合整治服务项目日常保洁情况核定表</w:t>
      </w:r>
      <w:r/>
    </w:p>
    <w:tbl>
      <w:tblPr>
        <w:tblW w:w="4998" w:type="pct"/>
        <w:jc w:val="center"/>
        <w:tblLook w:val="04A0" w:firstRow="1" w:lastRow="0" w:firstColumn="1" w:lastColumn="0" w:noHBand="0" w:noVBand="1"/>
      </w:tblPr>
      <w:tblGrid>
        <w:gridCol w:w="805"/>
        <w:gridCol w:w="1683"/>
        <w:gridCol w:w="1645"/>
        <w:gridCol w:w="1929"/>
        <w:gridCol w:w="2231"/>
      </w:tblGrid>
      <w:tr>
        <w:trPr>
          <w:jc w:val="center"/>
          <w:trHeight w:val="8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村名</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人口</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日常保洁人数</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全年核定</w:t>
            </w:r>
            <w:r/>
          </w:p>
          <w:p>
            <w:pPr>
              <w:jc w:val="center"/>
              <w:spacing w:line="440" w:lineRule="exact"/>
              <w:rPr>
                <w:rFonts w:ascii="仿宋" w:hAnsi="仿宋" w:eastAsia="仿宋" w:cs="仿宋"/>
                <w:b/>
                <w:bCs/>
                <w:szCs w:val="21"/>
              </w:rPr>
            </w:pPr>
            <w:r>
              <w:rPr>
                <w:rFonts w:hint="eastAsia" w:ascii="仿宋" w:hAnsi="仿宋" w:eastAsia="仿宋" w:cs="仿宋"/>
                <w:b/>
                <w:bCs/>
                <w:szCs w:val="21"/>
              </w:rPr>
              <w:t xml:space="preserve">总工时数（小时）</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曦阳村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2078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康乐村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2097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11520</w:t>
            </w:r>
            <w:r/>
          </w:p>
        </w:tc>
      </w:tr>
      <w:tr>
        <w:trPr>
          <w:jc w:val="center"/>
          <w:trHeight w:val="268"/>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良仁村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2118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元祥村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2138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富兴村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2126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11520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光明村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2277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安平村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2292</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永和村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2311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合丰村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2514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汇城角村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2616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秉章村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2689</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38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元庆村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2708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正谊村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2810</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悦兴村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2827</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南兴村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2928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乐庭村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2932</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佐鹤村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3054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武陵村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3161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红星村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3411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耕南村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3509</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北清河村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3711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小塘沙村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3865</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17280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新河村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4168</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启兴村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4221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聚阳村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4266</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26</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永兴村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4394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27</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东昌镇村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4693</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28</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南阳村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5244</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20160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29</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中北村</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2461</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14400</w:t>
            </w:r>
            <w:r/>
          </w:p>
        </w:tc>
      </w:tr>
      <w:tr>
        <w:trPr>
          <w:jc w:val="center"/>
          <w:trHeight w:val="27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30</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现代农业产业园</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w:t>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w:t>
            </w:r>
            <w:r>
              <w:rPr>
                <w:rFonts w:ascii="仿宋" w:hAnsi="仿宋" w:eastAsia="仿宋" w:cs="仿宋"/>
                <w:szCs w:val="21"/>
              </w:rPr>
              <w:t xml:space="preserve">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31</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少直镇区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32</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聚阳镇区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5760</w:t>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33</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永和镇区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5760</w:t>
            </w:r>
            <w:r/>
          </w:p>
        </w:tc>
      </w:tr>
      <w:tr>
        <w:trPr>
          <w:jc w:val="center"/>
          <w:trHeight w:val="30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34</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南阳镇区</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31680</w:t>
            </w:r>
            <w:r/>
          </w:p>
        </w:tc>
      </w:tr>
      <w:tr>
        <w:trPr>
          <w:jc w:val="center"/>
          <w:trHeight w:val="300"/>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35</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合计</w:t>
            </w:r>
            <w:r/>
          </w:p>
        </w:tc>
        <w:tc>
          <w:tcPr>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6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139</w:t>
            </w:r>
            <w:r/>
          </w:p>
        </w:tc>
        <w:tc>
          <w:tcPr>
            <w:tcBorders>
              <w:top w:val="single" w:color="auto" w:sz="4" w:space="0"/>
              <w:left w:val="single" w:color="auto" w:sz="4" w:space="0"/>
              <w:bottom w:val="single" w:color="auto" w:sz="4" w:space="0"/>
              <w:right w:val="single" w:color="auto" w:sz="4" w:space="0"/>
            </w:tcBorders>
            <w:tcW w:w="1344"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501120</w:t>
            </w:r>
            <w:r/>
          </w:p>
        </w:tc>
      </w:tr>
    </w:tbl>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3.作业时间方面</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3.1 5月-10月作业时间为06:00-10:00、13:30-17:30；其余月份，作业时间为06:30-10:30、13:00-17:00，具体以相关属地村安排为准。</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3.2遇重大活动或特殊时期不受以上作业时间限制，必须无条件服从安排。</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4.其他要求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4.1成交供应商应将条款“（二）农村环境日常保洁服务内容和要求”及</w:t>
      </w:r>
      <w:r>
        <w:rPr>
          <w:rFonts w:hint="eastAsia" w:ascii="仿宋" w:hAnsi="仿宋" w:eastAsia="仿宋" w:cs="仿宋"/>
          <w:bCs/>
          <w:sz w:val="24"/>
        </w:rPr>
        <w:t xml:space="preserve">《南阳镇日常保洁人员月度考核管理办法》中对日常保洁人员的工作内容、要求、管理和考核等列入与日常保洁人员的劳务合同或劳动合同。如未列入或列入后未落实履行，造成采购商在农村环境日常保洁中难以正常运行，环境脏乱差等问题难以解决的，采购商有权根据实际损失的2倍扣减成交供应商承包款，并有权终止合同，所造成责任和损失均由成交供应商自行承担。</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4.2成交供应商应按条款“（二）农村环境日常保洁服务内容和要求”及《南阳镇日常保洁人员月度考核管理办法》执行，如有违反，采购商根据实际损失的2倍扣减成交供应商承包款，并有权终止合同，所造成责任和损失均由成交供应商自行承担。</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4.3承包方应落实安全措施，确保安全生产管理。承包方及其雇佣的人员（含日常保洁人员）在保洁作业中出现的一切问题和意外，所造成的后果均由承包方自行负责，与发包方无关。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（三）合同履行条件</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1.人员配置要求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 生活垃圾集中清运人员。中标人须按投标时的承诺人员人数在收到中标通知书后7个日历天内（含7日）配置到位，人员最低配置要求：6名压缩车驾驶员、1名扫地车驾驶员、1名餐厨收集车驾驶员、1名高压清洗雾炮扫地车驾驶员、50名垃圾收集人员。6名压缩车驾驶员需提供准驾车型的相关驾驶证件。</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 日常保洁人员。人员最低配置要求：139名日常保洁人员。139名日常保洁人员由所在村统一管理，需各个行政村为其开具的人员配备齐全证明材料，并由村安排具体工作岗位及工作内容。中标人不得随意更换人员、变更其工作岗位或指令其余工作内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 其他人员。人员最低配置要求：项目负责人不少于1名，片区负责人不少于2人，资料员不少于2人。</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1.4中标人需提供一份南阳镇环境综合整治人员花名册（含生活垃圾集中清运人员、 日常保洁人员、其他人员）和配备的所有人员个人身份证复印件及</w:t>
      </w:r>
      <w:r>
        <w:rPr>
          <w:rFonts w:hint="eastAsia" w:ascii="仿宋" w:hAnsi="仿宋" w:eastAsia="仿宋" w:cs="仿宋"/>
          <w:bCs/>
          <w:sz w:val="24"/>
        </w:rPr>
        <w:t xml:space="preserve">中标人为所有人员按要求购买的保险证明至镇人居办，标注具体分工和联系电话。生活垃圾集中清运人员、 日常保洁人员、其他人员，如在收到中标通知书后7个日历天内（含7日）仍未足额配置到位或未按要求向采购人提供相关资料，则采购人有权取消其中标资格，将组织重新招标。</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2.设备配置要求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2.1中标人须按投标时承诺的最低设备配备：压缩垃圾车（总吨量不少于18T）不少于6辆，新能源侧挂桶垃圾车（4立方）不少于50辆，1辆扫地车（总质量不少于4T）、1辆餐厨收集车（总质量不少于8T）、1辆高压清洗雾炮扫地车（容量不少于200L）。在收到中标通知书后7日内（含7日）配置到位，如超过7个日历天车辆仍未足额配置到位，则采购人有权取消其中标资格，将组织重新招标。</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2.2中标人需提供压缩垃圾车和扫地车、餐厨垃圾收集车、高压清洗雾炮扫地车的购买发票以及行驶证，压缩垃圾车和扫地车、餐厨垃圾收集车、高压清洗雾炮扫地车的所有人必须与投标中标人名称必须一致；新能源侧挂桶垃圾车（4立方）的购买发票，发票抬头与投标中标人名称必须一致。以上所有车辆需提供有效的保险证明。</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3.保险要求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中标人应为拟派所有人员购买不低于800元保费的保险（包含但不限于人身意外险等，其中意外身故险保额不低于50万元），该费用包含在投标报价中；中标人应为拟使用的所有车辆按要求购买好有效期的保险。中标人在日常管理中要对安全生产工作起到监管作用。</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4.以上所有人员工资、设备费用、保险费用全部包含在报价中。</w:t>
      </w:r>
      <w:r/>
    </w:p>
    <w:p>
      <w:pPr>
        <w:numPr>
          <w:ilvl w:val="0"/>
          <w:numId w:val="3"/>
        </w:numPr>
        <w:ind w:firstLine="482"/>
        <w:jc w:val="left"/>
        <w:spacing w:line="500" w:lineRule="exact"/>
        <w:rPr>
          <w:rFonts w:ascii="仿宋" w:hAnsi="仿宋" w:eastAsia="仿宋" w:cs="仿宋"/>
          <w:b/>
          <w:sz w:val="24"/>
        </w:rPr>
      </w:pPr>
      <w:r>
        <w:rPr>
          <w:rFonts w:hint="eastAsia" w:ascii="仿宋" w:hAnsi="仿宋" w:eastAsia="仿宋" w:cs="仿宋"/>
          <w:b/>
          <w:sz w:val="24"/>
        </w:rPr>
        <w:t xml:space="preserve">服务期限</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w:t>
      </w:r>
      <w:r>
        <w:rPr>
          <w:rFonts w:hint="eastAsia" w:ascii="仿宋" w:hAnsi="仿宋" w:eastAsia="仿宋" w:cs="仿宋"/>
          <w:bCs/>
          <w:sz w:val="24"/>
        </w:rPr>
        <w:t xml:space="preserve">担相应风险。），如果中标（成交）供应商没有达到合同所要求履行条件之一的，则采购人有权在委托期限内随时终止合同。</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五、合同金额     </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年承包金额：人民币大写：</w:t>
      </w:r>
      <w:r>
        <w:rPr>
          <w:rFonts w:hint="eastAsia" w:ascii="仿宋" w:hAnsi="仿宋" w:eastAsia="仿宋" w:cs="仿宋"/>
          <w:b/>
          <w:bCs/>
          <w:sz w:val="24"/>
          <w:u w:val="single"/>
        </w:rPr>
        <w:t xml:space="preserve">              </w:t>
      </w:r>
      <w:r>
        <w:rPr>
          <w:rFonts w:hint="eastAsia" w:ascii="仿宋" w:hAnsi="仿宋" w:eastAsia="仿宋" w:cs="仿宋"/>
          <w:b/>
          <w:bCs/>
          <w:sz w:val="24"/>
        </w:rPr>
        <w:t xml:space="preserve">(¥：</w:t>
      </w:r>
      <w:r>
        <w:rPr>
          <w:rFonts w:hint="eastAsia" w:ascii="仿宋" w:hAnsi="仿宋" w:eastAsia="仿宋" w:cs="仿宋"/>
          <w:b/>
          <w:bCs/>
          <w:sz w:val="24"/>
          <w:u w:val="single"/>
        </w:rPr>
        <w:t xml:space="preserve">            </w:t>
      </w:r>
      <w:r>
        <w:rPr>
          <w:rFonts w:hint="eastAsia" w:ascii="仿宋" w:hAnsi="仿宋" w:eastAsia="仿宋" w:cs="仿宋"/>
          <w:sz w:val="24"/>
        </w:rPr>
        <w:t xml:space="preserve">元)；</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其中：保洁人员工资：</w:t>
      </w:r>
      <w:r>
        <w:rPr>
          <w:rFonts w:hint="eastAsia" w:ascii="仿宋" w:hAnsi="仿宋" w:eastAsia="仿宋" w:cs="仿宋"/>
          <w:b/>
          <w:bCs/>
          <w:sz w:val="24"/>
          <w:u w:val="single"/>
        </w:rPr>
        <w:t xml:space="preserve">10元</w:t>
      </w:r>
      <w:r>
        <w:rPr>
          <w:rFonts w:hint="eastAsia" w:ascii="仿宋" w:hAnsi="仿宋" w:eastAsia="仿宋" w:cs="仿宋"/>
          <w:b/>
          <w:bCs/>
          <w:sz w:val="24"/>
        </w:rPr>
        <w:t xml:space="preserve">/小时/人</w:t>
      </w:r>
      <w:r>
        <w:rPr>
          <w:rFonts w:hint="eastAsia" w:ascii="仿宋" w:hAnsi="仿宋" w:eastAsia="仿宋" w:cs="仿宋"/>
          <w:sz w:val="24"/>
        </w:rPr>
        <w:t xml:space="preserve">；日常保洁人员综合管理费（包含但不限于日常保洁人员工资的利润、税金、管理费等）：</w:t>
      </w:r>
      <w:r>
        <w:rPr>
          <w:rFonts w:hint="eastAsia" w:ascii="仿宋" w:hAnsi="仿宋" w:eastAsia="仿宋" w:cs="仿宋"/>
          <w:b/>
          <w:bCs/>
          <w:sz w:val="24"/>
          <w:u w:val="single"/>
        </w:rPr>
        <w:t xml:space="preserve">  元</w:t>
      </w:r>
      <w:r>
        <w:rPr>
          <w:rFonts w:hint="eastAsia" w:ascii="仿宋" w:hAnsi="仿宋" w:eastAsia="仿宋" w:cs="仿宋"/>
          <w:b/>
          <w:bCs/>
          <w:sz w:val="24"/>
        </w:rPr>
        <w:t xml:space="preserve">/小时/人</w:t>
      </w:r>
      <w:r>
        <w:rPr>
          <w:rFonts w:hint="eastAsia" w:ascii="仿宋" w:hAnsi="仿宋" w:eastAsia="仿宋" w:cs="仿宋"/>
          <w:sz w:val="24"/>
        </w:rPr>
        <w:t xml:space="preserve">；其余费用（此项包含但不限于项目经理、片区负责人、资料员、垃圾集中清运服务（包含所有的人员、设备等）、日常保洁服务中的所有车辆、作业工具等，包含所有人员工资及车辆的保险，车辆折旧、能耗，包含税金、利润、管理费和风险等所有费用（也包含日常保洁人员风险等费用））：</w:t>
      </w:r>
      <w:r>
        <w:rPr>
          <w:rFonts w:hint="eastAsia" w:ascii="仿宋" w:hAnsi="仿宋" w:eastAsia="仿宋" w:cs="仿宋"/>
          <w:b/>
          <w:bCs/>
          <w:sz w:val="24"/>
          <w:u w:val="single"/>
        </w:rPr>
        <w:t xml:space="preserve">    元</w:t>
      </w:r>
      <w:r>
        <w:rPr>
          <w:rFonts w:hint="eastAsia" w:ascii="仿宋" w:hAnsi="仿宋" w:eastAsia="仿宋" w:cs="仿宋"/>
          <w:b/>
          <w:bCs/>
          <w:sz w:val="24"/>
        </w:rPr>
        <w:t xml:space="preserve">/月</w:t>
      </w:r>
      <w:r>
        <w:rPr>
          <w:rFonts w:hint="eastAsia" w:ascii="仿宋" w:hAnsi="仿宋" w:eastAsia="仿宋" w:cs="仿宋"/>
          <w:sz w:val="24"/>
        </w:rPr>
        <w:t xml:space="preserve">，具体详见附件。</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合同价为本项目所包含的一切费用，结算时不再另行调整。（除考核奖惩，甲方保洁区域、任务的调整，引起的工作量增减双方协商解决）。</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乙方必须考虑为本项目所配备垃圾桶、车辆等所有设备的折旧、损耗，均包含在投标报价中，合同结算时不作调整。</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所有人员需按照规定缴纳社会保险费、商业保险费等。</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六、付款方式：</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双方签订合同一个月内支付至合同总价的10%，承包期内采购人组织人员对中标人承包范围内的作业质量不定期进行考评验收，根据考核结果，拨付服务费用。服务费按半年度结算，下半年结算上半年服务费用80%；根据季度考核和年度考核结果，合同期满后一个月内支付剩余年服务费。（备注：对满足合同支付条件的，采购人应当自收到发票后30日内支付资金）</w:t>
      </w:r>
      <w:r/>
    </w:p>
    <w:p>
      <w:pPr>
        <w:ind w:firstLine="480"/>
        <w:jc w:val="left"/>
        <w:spacing w:line="500" w:lineRule="exact"/>
        <w:rPr>
          <w:rFonts w:ascii="仿宋" w:hAnsi="仿宋" w:eastAsia="仿宋" w:cs="仿宋"/>
          <w:sz w:val="24"/>
        </w:rPr>
      </w:pPr>
      <w:r>
        <w:rPr>
          <w:rFonts w:hint="eastAsia" w:ascii="仿宋" w:hAnsi="仿宋" w:eastAsia="仿宋" w:cs="仿宋"/>
          <w:sz w:val="24"/>
        </w:rPr>
        <w:t xml:space="preserve">申请付款前，中标人提供等额的税务发票，否则采购人有权拒绝付款。中标人必须根据南阳镇人居办提供的保洁人员考核汇总表支付保洁人员工资，不得进行任何理由的克扣，每次发放至各村保洁员的相关凭证需提供复印件交南阳镇人居办佐证，否则视为违约，采购人有权进行处罚或终止合同。</w:t>
      </w:r>
      <w:r/>
    </w:p>
    <w:p>
      <w:pPr>
        <w:ind w:firstLine="482"/>
        <w:jc w:val="left"/>
        <w:spacing w:line="500" w:lineRule="exact"/>
        <w:rPr>
          <w:rFonts w:ascii="仿宋" w:hAnsi="仿宋" w:eastAsia="仿宋" w:cs="仿宋"/>
          <w:b/>
          <w:sz w:val="24"/>
        </w:rPr>
      </w:pPr>
      <w:r>
        <w:rPr>
          <w:rFonts w:hint="eastAsia" w:ascii="仿宋" w:hAnsi="仿宋" w:eastAsia="仿宋" w:cs="仿宋"/>
          <w:b/>
          <w:sz w:val="24"/>
        </w:rPr>
        <w:t xml:space="preserve">七、履约保证金：</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本项目中标后的履约保证金为</w:t>
      </w:r>
      <w:r>
        <w:rPr>
          <w:rFonts w:hint="eastAsia" w:ascii="仿宋" w:hAnsi="仿宋" w:eastAsia="仿宋" w:cs="仿宋"/>
          <w:bCs/>
          <w:sz w:val="24"/>
          <w:u w:val="single"/>
        </w:rPr>
        <w:t xml:space="preserve">               </w:t>
      </w:r>
      <w:r>
        <w:rPr>
          <w:rFonts w:hint="eastAsia" w:ascii="仿宋" w:hAnsi="仿宋" w:eastAsia="仿宋" w:cs="仿宋"/>
          <w:bCs/>
          <w:sz w:val="24"/>
        </w:rPr>
        <w:t xml:space="preserve">，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乙方全部履约合同义务，经甲方验收合格无质量、进度等问题的，甲方在验收合格后一次性退还履约保证金，甲方若逾期退还履约保证金的，按照逾期部分的每日0.05%支付违约金。</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发生以下情况的，履约保证金不予退还或部分退还：</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a.签订合同后，乙方不履行合同义务的，甲方有权全额扣除履约保证金，全额不予退还，同时甲方亦有权终止合同，乙方还须承担相应的法律赔偿责任。</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b.乙方在履约过程中发生违约行为，给甲方造成损失的，甲方有权在乙方缴纳的履约保证金中予以扣款，以弥补甲方经济损失，不足的部分乙方另外补齐。</w:t>
      </w:r>
      <w:r/>
    </w:p>
    <w:p>
      <w:pPr>
        <w:ind w:firstLine="482"/>
        <w:jc w:val="left"/>
        <w:spacing w:line="500" w:lineRule="exact"/>
        <w:rPr>
          <w:rFonts w:ascii="仿宋" w:hAnsi="仿宋" w:eastAsia="仿宋" w:cs="仿宋"/>
          <w:b/>
          <w:bCs/>
          <w:sz w:val="24"/>
        </w:rPr>
      </w:pPr>
      <w:r>
        <w:rPr>
          <w:rFonts w:hint="eastAsia" w:ascii="仿宋" w:hAnsi="仿宋" w:eastAsia="仿宋" w:cs="仿宋"/>
          <w:b/>
          <w:sz w:val="24"/>
        </w:rPr>
        <w:t xml:space="preserve">八、</w:t>
      </w:r>
      <w:r>
        <w:rPr>
          <w:rFonts w:hint="eastAsia" w:ascii="仿宋" w:hAnsi="仿宋" w:eastAsia="仿宋" w:cs="仿宋"/>
          <w:b/>
          <w:bCs/>
          <w:sz w:val="24"/>
        </w:rPr>
        <w:t xml:space="preserve">考核形式、办法以及奖惩标准</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南阳镇垃圾集中清运服务月度考核管理评分办法</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为加大南阳镇农村垃圾集中清运服务管理力度，提高相关保洁公司服务质量和服务效率，进一步夯实保洁公司工作责任。根据本镇实际，特制定本考核管理办法。考核采用计分制，每1分折算扣款1000元。评分时扣分不设上限，根据具体考核结果按实扣分，超过对应分值后可扣为负分，折算扣款同样不设上限。</w:t>
      </w:r>
      <w:r/>
    </w:p>
    <w:tbl>
      <w:tblPr>
        <w:tblStyle w:val="922"/>
        <w:tblW w:w="85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5"/>
        <w:gridCol w:w="1173"/>
        <w:gridCol w:w="5947"/>
      </w:tblGrid>
      <w:tr>
        <w:trPr/>
        <w:tc>
          <w:tcPr>
            <w:tcW w:w="1445"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考核内容</w:t>
            </w:r>
            <w:r/>
          </w:p>
        </w:tc>
        <w:tc>
          <w:tcPr>
            <w:tcW w:w="1173"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考核标准</w:t>
            </w:r>
            <w:r/>
          </w:p>
        </w:tc>
        <w:tc>
          <w:tcPr>
            <w:tcW w:w="5947" w:type="dxa"/>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评分办法</w:t>
            </w:r>
            <w:r/>
          </w:p>
        </w:tc>
      </w:tr>
      <w:tr>
        <w:trPr/>
        <w:tc>
          <w:tcPr>
            <w:tcW w:w="1445"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管理方面</w:t>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日常运转正常</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1.所有垃圾收集人员需穿着安全背心，发现工作期间未穿着的每人次扣0.01分。人员未按照项目要求配备的，每发现一次扣0.1分。</w:t>
            </w:r>
            <w:r/>
          </w:p>
          <w:p>
            <w:pPr>
              <w:jc w:val="left"/>
              <w:spacing w:line="440" w:lineRule="exact"/>
              <w:rPr>
                <w:rFonts w:ascii="仿宋" w:hAnsi="仿宋" w:eastAsia="仿宋" w:cs="仿宋"/>
              </w:rPr>
            </w:pPr>
            <w:r>
              <w:rPr>
                <w:rFonts w:hint="eastAsia" w:ascii="仿宋" w:hAnsi="仿宋" w:eastAsia="仿宋" w:cs="仿宋"/>
              </w:rPr>
              <w:t xml:space="preserve">2.所有作业工具规范运输及操作，未规范的每次扣0.1分。</w:t>
            </w:r>
            <w:r/>
          </w:p>
          <w:p>
            <w:pPr>
              <w:jc w:val="left"/>
              <w:spacing w:line="440" w:lineRule="exact"/>
              <w:rPr>
                <w:rFonts w:ascii="仿宋" w:hAnsi="仿宋" w:eastAsia="仿宋" w:cs="仿宋"/>
              </w:rPr>
            </w:pPr>
            <w:r>
              <w:rPr>
                <w:rFonts w:hint="eastAsia" w:ascii="仿宋" w:hAnsi="仿宋" w:eastAsia="仿宋" w:cs="仿宋"/>
              </w:rPr>
              <w:t xml:space="preserve">3.中标人应对垃圾压缩车驾驶员、辅助工、垃圾收集人员、资料员等工作人员有日常考核结果，缺少相关考核的扣0.5分。</w:t>
            </w:r>
            <w:r/>
          </w:p>
        </w:tc>
      </w:tr>
      <w:tr>
        <w:trPr/>
        <w:tc>
          <w:tcPr>
            <w:tcW w:w="1445" w:type="dxa"/>
            <w:vAlign w:val="center"/>
            <w:vMerge w:val="restart"/>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垃圾收运处置</w:t>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收运正常</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1.垃圾收集点（埭路垃圾桶、垃圾房）在清运后无暴露垃圾、散落生活垃圾等环境不整洁现象，如有发现的，每处扣0.1分，规模较大的扣0.2分，规模特大的扣0.5分。</w:t>
            </w:r>
            <w:r/>
          </w:p>
          <w:p>
            <w:pPr>
              <w:jc w:val="left"/>
              <w:spacing w:line="440" w:lineRule="exact"/>
              <w:rPr>
                <w:rFonts w:ascii="仿宋" w:hAnsi="仿宋" w:eastAsia="仿宋" w:cs="仿宋"/>
              </w:rPr>
            </w:pPr>
            <w:r>
              <w:rPr>
                <w:rFonts w:hint="eastAsia" w:ascii="仿宋" w:hAnsi="仿宋" w:eastAsia="仿宋" w:cs="仿宋"/>
              </w:rPr>
              <w:t xml:space="preserve">2.无生活垃圾非正规堆放点，无生活垃圾填埋坑或露天焚烧垃圾现象。如有非正规堆放点，每处扣1分，填埋每处扣1分、焚烧扣0.5分。</w:t>
            </w:r>
            <w:r/>
          </w:p>
          <w:p>
            <w:pPr>
              <w:jc w:val="left"/>
              <w:spacing w:line="440" w:lineRule="exact"/>
              <w:rPr>
                <w:rFonts w:ascii="仿宋" w:hAnsi="仿宋" w:eastAsia="仿宋" w:cs="仿宋"/>
              </w:rPr>
            </w:pPr>
            <w:r>
              <w:rPr>
                <w:rFonts w:hint="eastAsia" w:ascii="仿宋" w:hAnsi="仿宋" w:eastAsia="仿宋" w:cs="仿宋"/>
              </w:rPr>
              <w:t xml:space="preserve">3.垃圾收集房无焚烧痕迹，周围无垃圾和杂物堆放，每次清运后将垃圾房门及时关闭。如有上述现象每处扣0.1分。</w:t>
            </w:r>
            <w:r/>
          </w:p>
          <w:p>
            <w:pPr>
              <w:jc w:val="left"/>
              <w:spacing w:line="440" w:lineRule="exact"/>
              <w:rPr>
                <w:rFonts w:ascii="仿宋" w:hAnsi="仿宋" w:eastAsia="仿宋" w:cs="仿宋"/>
              </w:rPr>
            </w:pPr>
            <w:r>
              <w:rPr>
                <w:rFonts w:hint="eastAsia" w:ascii="仿宋" w:hAnsi="仿宋" w:eastAsia="仿宋" w:cs="仿宋"/>
              </w:rPr>
              <w:t xml:space="preserve">4.如有村垃圾收集房正在翻新、装修或遇有不可抗力拆除的，中标人需安排垃圾压缩车到相关村进行直接收运至南阳镇垃圾中转站；以后镇全域范围内如有新建垃圾房，需要中标人统一运送的，仍包含在本次采购的所有村级的垃圾房内（含新增）。如不配合直运的，每次扣2分。</w:t>
            </w:r>
            <w:r/>
          </w:p>
          <w:p>
            <w:pPr>
              <w:jc w:val="left"/>
              <w:spacing w:line="440" w:lineRule="exact"/>
              <w:rPr>
                <w:rFonts w:ascii="仿宋" w:hAnsi="仿宋" w:eastAsia="仿宋" w:cs="仿宋"/>
              </w:rPr>
            </w:pPr>
            <w:r>
              <w:rPr>
                <w:rFonts w:hint="eastAsia" w:ascii="仿宋" w:hAnsi="仿宋" w:eastAsia="仿宋" w:cs="仿宋"/>
              </w:rPr>
              <w:t xml:space="preserve">5.生活垃圾运送至垃圾中转站，沿途不得洒落滴漏，保持沿线整洁。如有上述现象每次扣0.5分。</w:t>
            </w:r>
            <w:r/>
          </w:p>
          <w:p>
            <w:pPr>
              <w:jc w:val="left"/>
              <w:spacing w:line="440" w:lineRule="exact"/>
              <w:rPr>
                <w:rFonts w:ascii="仿宋" w:hAnsi="仿宋" w:eastAsia="仿宋" w:cs="仿宋"/>
              </w:rPr>
            </w:pPr>
            <w:r>
              <w:rPr>
                <w:rFonts w:hint="eastAsia" w:ascii="仿宋" w:hAnsi="仿宋" w:eastAsia="仿宋" w:cs="仿宋"/>
              </w:rPr>
              <w:t xml:space="preserve">6.转运过程中无农业垃圾混入生活垃圾收运体系。如有混入的每次扣0.5分。</w:t>
            </w:r>
            <w:r/>
          </w:p>
        </w:tc>
      </w:tr>
      <w:tr>
        <w:trPr/>
        <w:tc>
          <w:tcPr>
            <w:tcW w:w="1445"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设施完善</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1.每周对埭路垃圾桶及其他环卫设施进行清洗、消毒，保持垃圾房及周边环境整洁。未清洗、消毒到位的每处扣0.2分。</w:t>
            </w:r>
            <w:r/>
          </w:p>
          <w:p>
            <w:pPr>
              <w:jc w:val="left"/>
              <w:spacing w:line="440" w:lineRule="exact"/>
              <w:rPr>
                <w:rFonts w:ascii="仿宋" w:hAnsi="仿宋" w:eastAsia="仿宋" w:cs="仿宋"/>
              </w:rPr>
            </w:pPr>
            <w:r>
              <w:rPr>
                <w:rFonts w:hint="eastAsia" w:ascii="仿宋" w:hAnsi="仿宋" w:eastAsia="仿宋" w:cs="仿宋"/>
              </w:rPr>
              <w:t xml:space="preserve">2.垃圾房和埭路垃圾桶未按规定配备或破损的，缺一个扣0.2分。</w:t>
            </w:r>
            <w:r/>
          </w:p>
          <w:p>
            <w:pPr>
              <w:jc w:val="left"/>
              <w:spacing w:line="440" w:lineRule="exact"/>
              <w:rPr>
                <w:rFonts w:ascii="仿宋" w:hAnsi="仿宋" w:eastAsia="仿宋" w:cs="仿宋"/>
              </w:rPr>
            </w:pPr>
            <w:r>
              <w:rPr>
                <w:rFonts w:hint="eastAsia" w:ascii="仿宋" w:hAnsi="仿宋" w:eastAsia="仿宋" w:cs="仿宋"/>
              </w:rPr>
              <w:t xml:space="preserve">3.不定期对设备设施到位情况进行核查，垃圾压缩车缺一辆扣5分每次，2立方收运车缺一辆扣2分每次。</w:t>
            </w:r>
            <w:r/>
          </w:p>
        </w:tc>
      </w:tr>
      <w:tr>
        <w:trPr>
          <w:trHeight w:val="1223"/>
        </w:trPr>
        <w:tc>
          <w:tcPr>
            <w:tcW w:w="1445"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日产日清</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1.合同要求的清运范围内未日产日清或有垃圾乱倒现象的，每处扣0.5分。</w:t>
            </w:r>
            <w:r/>
          </w:p>
          <w:p>
            <w:pPr>
              <w:jc w:val="left"/>
              <w:spacing w:line="440" w:lineRule="exact"/>
              <w:rPr>
                <w:rFonts w:ascii="仿宋" w:hAnsi="仿宋" w:eastAsia="仿宋" w:cs="仿宋"/>
              </w:rPr>
            </w:pPr>
            <w:r>
              <w:rPr>
                <w:rFonts w:hint="eastAsia" w:ascii="仿宋" w:hAnsi="仿宋" w:eastAsia="仿宋" w:cs="仿宋"/>
              </w:rPr>
              <w:t xml:space="preserve">2.垃圾桶溢满或周边有垃圾的，每处扣0.2分。</w:t>
            </w:r>
            <w:r/>
          </w:p>
        </w:tc>
      </w:tr>
      <w:tr>
        <w:trPr/>
        <w:tc>
          <w:tcPr>
            <w:tcW w:w="1445" w:type="dxa"/>
            <w:vMerge w:val="continue"/>
            <w:textDirection w:val="lrTb"/>
            <w:noWrap w:val="false"/>
          </w:tcPr>
          <w:p>
            <w:pPr>
              <w:jc w:val="center"/>
              <w:spacing w:line="440" w:lineRule="exact"/>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协调配合</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1.垃圾转运工作需配合好各村实际需要，如有不配合各村实际转运需要，造成垃圾成堆导致群众矛盾较大的，经核实无误，每有1次扣2分。</w:t>
            </w:r>
            <w:r/>
          </w:p>
          <w:p>
            <w:pPr>
              <w:jc w:val="left"/>
              <w:spacing w:line="440" w:lineRule="exact"/>
              <w:rPr>
                <w:rFonts w:ascii="仿宋" w:hAnsi="仿宋" w:eastAsia="仿宋" w:cs="仿宋"/>
              </w:rPr>
            </w:pPr>
            <w:r>
              <w:rPr>
                <w:rFonts w:hint="eastAsia" w:ascii="仿宋" w:hAnsi="仿宋" w:eastAsia="仿宋" w:cs="仿宋"/>
              </w:rPr>
              <w:t xml:space="preserve">2.服务期间保洁公司不得私自向全镇范围内任何单位或人员私下收取任何费用，如有收取的，每核实1次扣5分，同时保洁</w:t>
            </w:r>
            <w:r>
              <w:rPr>
                <w:rFonts w:hint="eastAsia" w:ascii="仿宋" w:hAnsi="仿宋" w:eastAsia="仿宋" w:cs="仿宋"/>
              </w:rPr>
              <w:t xml:space="preserve">服务合同履约保证金予以扣除。</w:t>
            </w:r>
            <w:r/>
          </w:p>
          <w:p>
            <w:pPr>
              <w:pStyle w:val="910"/>
              <w:spacing w:line="440" w:lineRule="exact"/>
              <w:rPr>
                <w:rFonts w:ascii="仿宋" w:hAnsi="仿宋" w:eastAsia="仿宋" w:cs="仿宋"/>
              </w:rPr>
            </w:pPr>
            <w:r>
              <w:rPr>
                <w:rFonts w:hint="eastAsia" w:ascii="仿宋" w:hAnsi="仿宋" w:eastAsia="仿宋" w:cs="仿宋"/>
              </w:rPr>
              <w:t xml:space="preserve">3.如有项目要求中明确提到但未履行到位的其他行为，每次扣1分。</w:t>
            </w:r>
            <w:r/>
          </w:p>
        </w:tc>
      </w:tr>
      <w:tr>
        <w:trPr/>
        <w:tc>
          <w:tcPr>
            <w:tcW w:w="1445"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其他</w:t>
            </w:r>
            <w:r/>
          </w:p>
        </w:tc>
        <w:tc>
          <w:tcPr>
            <w:tcW w:w="1173"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监督投诉</w:t>
            </w:r>
            <w:r/>
          </w:p>
        </w:tc>
        <w:tc>
          <w:tcPr>
            <w:tcW w:w="5947" w:type="dxa"/>
            <w:textDirection w:val="lrTb"/>
            <w:noWrap w:val="false"/>
          </w:tcPr>
          <w:p>
            <w:pPr>
              <w:jc w:val="left"/>
              <w:spacing w:line="440" w:lineRule="exact"/>
              <w:rPr>
                <w:rFonts w:ascii="仿宋" w:hAnsi="仿宋" w:eastAsia="仿宋" w:cs="仿宋"/>
              </w:rPr>
            </w:pPr>
            <w:r>
              <w:rPr>
                <w:rFonts w:hint="eastAsia" w:ascii="仿宋" w:hAnsi="仿宋" w:eastAsia="仿宋" w:cs="仿宋"/>
              </w:rPr>
              <w:t xml:space="preserve">1.凡因垃圾转运问题被镇、启东市级、南通市级、省级等在明察暗访中发现并要求整改的，镇级扣0.1分每次、启东市级扣0.2分每次，南通市级扣0.5分每次，省级扣1分每次。整改不到位的加倍扣分。</w:t>
            </w:r>
            <w:r/>
          </w:p>
          <w:p>
            <w:pPr>
              <w:jc w:val="left"/>
              <w:spacing w:line="440" w:lineRule="exact"/>
              <w:rPr>
                <w:rFonts w:ascii="仿宋" w:hAnsi="仿宋" w:eastAsia="仿宋" w:cs="仿宋"/>
              </w:rPr>
            </w:pPr>
            <w:r>
              <w:rPr>
                <w:rFonts w:hint="eastAsia" w:ascii="仿宋" w:hAnsi="仿宋" w:eastAsia="仿宋" w:cs="仿宋"/>
              </w:rPr>
              <w:t xml:space="preserve">2.如有因垃圾转运问题导致群众举报的（12345等平台），核实后每次扣0.2分，未及时处理的加倍扣分。</w:t>
            </w:r>
            <w:r/>
          </w:p>
          <w:p>
            <w:pPr>
              <w:jc w:val="left"/>
              <w:spacing w:line="440" w:lineRule="exact"/>
              <w:rPr>
                <w:rFonts w:ascii="仿宋" w:hAnsi="仿宋" w:eastAsia="仿宋" w:cs="仿宋"/>
              </w:rPr>
            </w:pPr>
            <w:r>
              <w:rPr>
                <w:rFonts w:hint="eastAsia" w:ascii="仿宋" w:hAnsi="仿宋" w:eastAsia="仿宋" w:cs="仿宋"/>
              </w:rPr>
              <w:t xml:space="preserve">3.凡有因垃圾转运问题被启东市级媒体报道的，每次扣0.5分；南通市级媒体报道的，每次扣1分；省级媒体报道的，每次扣5分。在抖音等自媒体平台反映相关问题的，每次扣1分。</w:t>
            </w:r>
            <w:r/>
          </w:p>
          <w:p>
            <w:pPr>
              <w:jc w:val="left"/>
              <w:spacing w:line="440" w:lineRule="exact"/>
              <w:rPr>
                <w:rFonts w:ascii="仿宋" w:hAnsi="仿宋" w:eastAsia="仿宋" w:cs="仿宋"/>
              </w:rPr>
            </w:pPr>
            <w:r>
              <w:rPr>
                <w:rFonts w:hint="eastAsia" w:ascii="仿宋" w:hAnsi="仿宋" w:eastAsia="仿宋" w:cs="仿宋"/>
              </w:rPr>
              <w:t xml:space="preserve">4.遇各级检查、重要活动时垃圾转运不到位的，每次扣2分。</w:t>
            </w:r>
            <w:r/>
          </w:p>
          <w:p>
            <w:pPr>
              <w:jc w:val="left"/>
              <w:spacing w:line="440" w:lineRule="exact"/>
              <w:rPr>
                <w:rFonts w:ascii="仿宋" w:hAnsi="仿宋" w:eastAsia="仿宋" w:cs="仿宋"/>
              </w:rPr>
            </w:pPr>
            <w:r>
              <w:rPr>
                <w:rFonts w:hint="eastAsia" w:ascii="仿宋" w:hAnsi="仿宋" w:eastAsia="仿宋" w:cs="仿宋"/>
              </w:rPr>
              <w:t xml:space="preserve">5.有安全生产责任事故的，每次扣2分。</w:t>
            </w:r>
            <w:r/>
          </w:p>
          <w:p>
            <w:pPr>
              <w:spacing w:line="440" w:lineRule="exact"/>
              <w:rPr>
                <w:rFonts w:ascii="仿宋" w:hAnsi="仿宋" w:eastAsia="仿宋" w:cs="仿宋"/>
              </w:rPr>
            </w:pPr>
            <w:r>
              <w:rPr>
                <w:rFonts w:hint="eastAsia" w:ascii="仿宋" w:hAnsi="仿宋" w:eastAsia="仿宋" w:cs="仿宋"/>
              </w:rPr>
              <w:t xml:space="preserve">6.如累计3次考核分低于60分（不含60分）的将该供应商列入南阳镇保洁黑名单，同时终止该服务合同。</w:t>
            </w:r>
            <w:r/>
          </w:p>
          <w:p>
            <w:pPr>
              <w:spacing w:line="440" w:lineRule="exact"/>
              <w:rPr>
                <w:rFonts w:ascii="仿宋" w:hAnsi="仿宋" w:eastAsia="仿宋" w:cs="仿宋"/>
              </w:rPr>
            </w:pPr>
            <w:r>
              <w:rPr>
                <w:rFonts w:hint="eastAsia" w:ascii="仿宋" w:hAnsi="仿宋" w:eastAsia="仿宋" w:cs="仿宋"/>
              </w:rPr>
              <w:t xml:space="preserve">7.镇人居办每季度组织一次群众满意度测评，测评形式为到村随机抽取农户填写调查问卷，每次测评不少于5个村，每埭抽不少于5户，测评满意度分为非常满意（100分）、基本满意（80分）、一般（60分）和不满意（40分）4个类型，测评结果与续签评分按一定比例挂钩。</w:t>
            </w:r>
            <w:r/>
          </w:p>
        </w:tc>
      </w:tr>
    </w:tbl>
    <w:p>
      <w:pPr>
        <w:ind w:firstLine="480"/>
        <w:jc w:val="left"/>
        <w:spacing w:line="440" w:lineRule="exact"/>
        <w:rPr>
          <w:rFonts w:ascii="仿宋" w:hAnsi="仿宋" w:eastAsia="仿宋" w:cs="仿宋"/>
          <w:b/>
          <w:sz w:val="24"/>
        </w:rPr>
      </w:pPr>
      <w:r>
        <w:rPr>
          <w:rFonts w:hint="eastAsia" w:ascii="仿宋" w:hAnsi="仿宋" w:eastAsia="仿宋" w:cs="仿宋"/>
          <w:bCs/>
          <w:sz w:val="24"/>
        </w:rPr>
        <w:t xml:space="preserve">该考核办法自合同签订后实施。</w:t>
      </w:r>
      <w:r/>
    </w:p>
    <w:p>
      <w:pPr>
        <w:ind w:firstLine="482"/>
        <w:jc w:val="left"/>
        <w:spacing w:line="440" w:lineRule="exact"/>
        <w:rPr>
          <w:rFonts w:ascii="仿宋" w:hAnsi="仿宋" w:eastAsia="仿宋" w:cs="仿宋"/>
          <w:b/>
          <w:sz w:val="2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仿宋" w:hAnsi="仿宋" w:eastAsia="仿宋" w:cs="仿宋"/>
          <w:b/>
          <w:sz w:val="24"/>
        </w:rPr>
      </w:r>
      <w:r/>
    </w:p>
    <w:p>
      <w:pPr>
        <w:jc w:val="left"/>
        <w:spacing w:line="440" w:lineRule="exact"/>
        <w:rPr>
          <w:rFonts w:ascii="仿宋" w:hAnsi="仿宋" w:eastAsia="仿宋" w:cs="仿宋"/>
          <w:bCs/>
          <w:sz w:val="24"/>
        </w:rPr>
      </w:pPr>
      <w:r>
        <w:rPr>
          <w:rFonts w:hint="eastAsia" w:ascii="仿宋" w:hAnsi="仿宋" w:eastAsia="仿宋" w:cs="仿宋"/>
          <w:bCs/>
          <w:sz w:val="24"/>
        </w:rPr>
        <w:t xml:space="preserve">附件二：南阳镇日常保洁人员月度考核管理办法</w:t>
      </w:r>
      <w:r/>
    </w:p>
    <w:p>
      <w:pPr>
        <w:pStyle w:val="910"/>
        <w:jc w:val="center"/>
        <w:spacing w:line="440" w:lineRule="exact"/>
        <w:rPr>
          <w:rFonts w:ascii="仿宋" w:hAnsi="仿宋" w:eastAsia="仿宋" w:cs="仿宋"/>
          <w:bCs/>
          <w:szCs w:val="24"/>
        </w:rPr>
      </w:pPr>
      <w:r>
        <w:rPr>
          <w:rFonts w:hint="eastAsia" w:ascii="仿宋" w:hAnsi="仿宋" w:eastAsia="仿宋" w:cs="仿宋"/>
          <w:bCs/>
          <w:szCs w:val="24"/>
        </w:rPr>
        <w:t xml:space="preserve">南阳镇日常保洁人员月度考核管理办法</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为切实加强南阳镇日常保洁人员管理工作力度，提高全镇保洁质量和效率，进一步夯实工作责任，为全镇创造干净整洁的农村人居环境。根据本镇实际，特制定本考核管理办法。</w:t>
      </w:r>
      <w:r/>
    </w:p>
    <w:p>
      <w:pPr>
        <w:pStyle w:val="910"/>
        <w:ind w:firstLine="482"/>
        <w:spacing w:line="440" w:lineRule="exact"/>
        <w:rPr>
          <w:rFonts w:ascii="仿宋" w:hAnsi="仿宋" w:eastAsia="仿宋" w:cs="仿宋"/>
          <w:b/>
          <w:szCs w:val="24"/>
        </w:rPr>
      </w:pPr>
      <w:r>
        <w:rPr>
          <w:rFonts w:hint="eastAsia" w:ascii="仿宋" w:hAnsi="仿宋" w:eastAsia="仿宋" w:cs="仿宋"/>
          <w:b/>
          <w:szCs w:val="24"/>
        </w:rPr>
        <w:t xml:space="preserve">一、工作制度</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1.本办法所指的对象为在南阳镇各村进行保洁工作的日常保洁人员，日常保洁员必须服从各属地村管理，多次不服从管理的可上报镇人居办建议保洁公司作除名处理。南阳镇人居办将通过日常巡查和月度考核对村保洁员进行考核管理。</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2.所有日常保洁人员由为南阳镇提供环境卫生外包服务的第三方公司负责招聘，第三方公司必须按合同要求为保洁员购买商业保险、配齐安全标识，在双方签订劳动（劳务）合同后方可上岗。</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3.各村需明确一名保洁队长，主要负责管理、统筹、协调、参与具体保洁事务，做好河道管护系统的更新，并对接镇、村交办的其他保洁任务。</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4.各村网格长需对本村保洁员保洁作业质量进行日常监督，定时定点巡查本村保洁质量状况，巡查到的环境卫生问题由各村抓农业负责人（人居专干）汇总，及时整改并定期反馈至镇人居办。</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5.日常保洁员每日工作时长不固定，具体根据各村安排为准。各村根据埭路、沟河的散落垃圾、漂浮物等具体情况，以计件制的形式为日常保洁员确定考核工时（具体考核工时算法标准附后），每日做好考核工时数的统计确认工作，每月及时将考核工时表交镇人居办汇总，保洁员工资结算根据最终核定的考核工时表为准，第三方公司不得进行任何数额的扣除。</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镇人居办根据各村具体情况，为各村确定各自的考核工时总数，各村每月安排的保洁员考核工时数不得超过核定总数。如确有特殊情况本月度有超额的，超额数在下个月总数中进行扣除。如遇创文等上级大型活动，可经镇人居办研究同意适当增加下月不作扣除的考核工时数，具体以镇人居办书面通知为准。</w:t>
      </w:r>
      <w:r/>
    </w:p>
    <w:p>
      <w:pPr>
        <w:numPr>
          <w:ilvl w:val="0"/>
          <w:numId w:val="4"/>
        </w:numPr>
        <w:ind w:firstLine="482"/>
        <w:spacing w:line="440" w:lineRule="exact"/>
        <w:rPr>
          <w:rFonts w:ascii="仿宋" w:hAnsi="仿宋" w:eastAsia="仿宋" w:cs="仿宋"/>
          <w:b/>
          <w:sz w:val="24"/>
        </w:rPr>
      </w:pPr>
      <w:r>
        <w:rPr>
          <w:rFonts w:hint="eastAsia" w:ascii="仿宋" w:hAnsi="仿宋" w:eastAsia="仿宋" w:cs="仿宋"/>
          <w:b/>
          <w:sz w:val="24"/>
        </w:rPr>
        <w:t xml:space="preserve">工资计算标准</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日常保洁人员工资由各村记录的考核工时数为依据，每月最后一天由各村汇总的</w:t>
      </w:r>
      <w:r>
        <w:rPr>
          <w:rFonts w:hint="eastAsia" w:ascii="仿宋" w:hAnsi="仿宋" w:eastAsia="仿宋" w:cs="仿宋"/>
          <w:bCs/>
          <w:szCs w:val="24"/>
        </w:rPr>
        <w:t xml:space="preserve">日常保洁人员的考核由所在村负责日常出勤考核，每月底各村将日常保洁人员考核工时数考核表按规定签字交至镇人居办汇总，保洁公司按此汇总表于次月按实支付保洁人员工资。</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考核工时数计量方式：日常保洁人员完成当日村交办任务量，按实际到岗保洁工作时间计算；日常保洁人员未完成当日村交办任务量，按当日实际完成量占当日交办任务量比例测算，即单个日常保洁人员当日考核工时数=当日实际完成量/当日交办任务量*8小时。</w:t>
      </w:r>
      <w:r/>
    </w:p>
    <w:p>
      <w:pPr>
        <w:pStyle w:val="910"/>
        <w:ind w:firstLine="482"/>
        <w:spacing w:line="440" w:lineRule="exact"/>
        <w:rPr>
          <w:rFonts w:ascii="仿宋" w:hAnsi="仿宋" w:eastAsia="仿宋" w:cs="仿宋"/>
          <w:b/>
          <w:szCs w:val="24"/>
        </w:rPr>
      </w:pPr>
      <w:r>
        <w:rPr>
          <w:rFonts w:hint="eastAsia" w:ascii="仿宋" w:hAnsi="仿宋" w:eastAsia="仿宋" w:cs="仿宋"/>
          <w:b/>
          <w:szCs w:val="24"/>
        </w:rPr>
        <w:t xml:space="preserve">三、保洁要求</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1.在日常运转方面，所有保洁员在进行保洁作业时，必须穿着保洁公司发放的反光安全背心，如发现有未穿着的，每次每人扣款10元；所有保洁作业工具均需规范运输和操作，如发现有未按要求运输和操作的，每次每人扣款10元。</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2.在垃圾收集方面，日常巡查和月度考核中，如埭路、沟头、田间有零星垃圾和散落垃圾（小垃圾堆）的，每发现1处扣10元；如有暴露垃圾堆的，每发现1处扣20元；如有暴露垃圾堆场的，每发现1处扣50元。以上所有扣款由该村所有日常保洁员均摊。</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3.在乱堆乱放方面，如农村道路两侧（含沟头）有秸秆、柴草、杂物、建筑垃圾等乱堆乱放的，每发现1处扣10元；建筑垃圾堆场、农业秸秆堆场、废品堆场围挡外有堆放杂乱的，每发现1处扣20元。以上所有扣款由该村所有日常保洁员均摊。</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4.在乱贴乱画方面，如有乱贴乱画、乱拉乱挂、墙体广告、过时公益广告、破损广告和宣传横幅的，通知整改后未整改到位的，每发现1处扣10元。以上所有扣款由该村所有日常保洁员均摊。</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5.在沟河保洁方面，如泯沟有恶性水生植物占水面60%以上的，每发现1条扣20元；主干道沿线泯沟发现上述问题的，每处扣50元；三四级河道恶性水生植物占半条河以下的，每发现1条扣除50元，占半条河以上的，每发现1条扣除100元；水面有漂浮垃圾、畜禽尸体、农药包装物超过5个（含5个）的，每处扣除50元；沟河保洁中，如发现有使用农药的，每发现1处扣除100元，如有造成农药事故的，每次扣除1000元，情节严重的，由地方政府相关职能部门处理。以上所有扣款由该村所有日常保洁员均摊。</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6.在农路养护方面，如路肩有散落垃圾的，每处扣10元；如路面有抛撒物的，每处扣20元。以上所有扣款由该村所有日常保洁员均摊。</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7.在绿化管护方面，如未按要求对镇区内的垃圾进行清理的，每发现1处扣10元。以上所有扣款由该村所有日常保洁员均摊。</w:t>
      </w:r>
      <w:r/>
    </w:p>
    <w:p>
      <w:pPr>
        <w:pStyle w:val="910"/>
        <w:ind w:firstLine="480"/>
        <w:spacing w:line="440" w:lineRule="exact"/>
        <w:rPr>
          <w:rFonts w:ascii="仿宋" w:hAnsi="仿宋" w:eastAsia="仿宋" w:cs="仿宋"/>
        </w:rPr>
      </w:pPr>
      <w:r>
        <w:rPr>
          <w:rFonts w:hint="eastAsia" w:ascii="仿宋" w:hAnsi="仿宋" w:eastAsia="仿宋" w:cs="仿宋"/>
          <w:bCs/>
          <w:szCs w:val="24"/>
        </w:rPr>
        <w:t xml:space="preserve">8.相关扣款在当月工资中进行直接扣除。</w:t>
      </w:r>
      <w:r/>
    </w:p>
    <w:p>
      <w:pPr>
        <w:pStyle w:val="910"/>
        <w:ind w:firstLine="482"/>
        <w:spacing w:line="440" w:lineRule="exact"/>
        <w:rPr>
          <w:rFonts w:ascii="仿宋" w:hAnsi="仿宋" w:eastAsia="仿宋" w:cs="仿宋"/>
          <w:b/>
          <w:szCs w:val="24"/>
        </w:rPr>
      </w:pPr>
      <w:r>
        <w:rPr>
          <w:rFonts w:hint="eastAsia" w:ascii="仿宋" w:hAnsi="仿宋" w:eastAsia="仿宋" w:cs="仿宋"/>
          <w:b/>
          <w:szCs w:val="24"/>
        </w:rPr>
        <w:t xml:space="preserve">四、奖励办法</w:t>
      </w:r>
      <w:r/>
    </w:p>
    <w:p>
      <w:pPr>
        <w:pStyle w:val="910"/>
        <w:ind w:firstLine="480"/>
        <w:spacing w:line="440" w:lineRule="exact"/>
        <w:rPr>
          <w:rFonts w:ascii="仿宋" w:hAnsi="仿宋" w:eastAsia="仿宋" w:cs="仿宋"/>
          <w:bCs/>
          <w:szCs w:val="24"/>
        </w:rPr>
      </w:pPr>
      <w:r>
        <w:rPr>
          <w:rFonts w:hint="eastAsia" w:ascii="仿宋" w:hAnsi="仿宋" w:eastAsia="仿宋" w:cs="仿宋"/>
          <w:bCs/>
          <w:szCs w:val="24"/>
        </w:rPr>
        <w:t xml:space="preserve">当镇人居工作考核在全市位列前6名（含第6名时），镇人居办根据镇人居环境季度考核组织优秀保洁员评比，排名前3名（含第3名）的村，每村所有保洁员（含垃圾收集人员）评定为当季度南阳镇优秀保洁员，每人奖励优秀保洁员奖金300元。</w:t>
      </w:r>
      <w:r/>
    </w:p>
    <w:p>
      <w:pPr>
        <w:ind w:firstLine="480"/>
        <w:jc w:val="left"/>
        <w:spacing w:line="440" w:lineRule="exact"/>
        <w:rPr>
          <w:rFonts w:ascii="仿宋" w:hAnsi="仿宋" w:eastAsia="仿宋" w:cs="仿宋"/>
          <w:bCs/>
          <w:sz w:val="24"/>
        </w:rPr>
      </w:pPr>
      <w:r>
        <w:rPr>
          <w:rFonts w:hint="eastAsia" w:ascii="仿宋" w:hAnsi="仿宋" w:eastAsia="仿宋" w:cs="仿宋"/>
          <w:bCs/>
          <w:sz w:val="24"/>
        </w:rPr>
        <w:t xml:space="preserve">该考核办法自合同签订后实施。</w:t>
      </w:r>
      <w:r/>
    </w:p>
    <w:p>
      <w:pPr>
        <w:ind w:firstLine="482"/>
        <w:jc w:val="left"/>
        <w:spacing w:line="440" w:lineRule="exact"/>
        <w:rPr>
          <w:rFonts w:ascii="仿宋" w:hAnsi="仿宋" w:eastAsia="仿宋" w:cs="仿宋"/>
          <w:b/>
          <w:sz w:val="24"/>
        </w:rPr>
      </w:pPr>
      <w:r>
        <w:rPr>
          <w:rFonts w:hint="eastAsia" w:ascii="仿宋" w:hAnsi="仿宋" w:eastAsia="仿宋" w:cs="仿宋"/>
          <w:b/>
          <w:sz w:val="24"/>
        </w:rPr>
        <w:t xml:space="preserve">附：单个日常保洁人员当日考核工时数核算参照标准</w:t>
      </w:r>
      <w:r/>
    </w:p>
    <w:p>
      <w:pPr>
        <w:numPr>
          <w:ilvl w:val="0"/>
          <w:numId w:val="5"/>
        </w:numPr>
        <w:ind w:firstLine="480"/>
        <w:jc w:val="left"/>
        <w:spacing w:line="440" w:lineRule="exact"/>
        <w:rPr>
          <w:rFonts w:ascii="仿宋" w:hAnsi="仿宋" w:eastAsia="仿宋" w:cs="仿宋"/>
          <w:bCs/>
          <w:sz w:val="24"/>
        </w:rPr>
      </w:pPr>
      <w:r>
        <w:rPr>
          <w:rFonts w:hint="eastAsia" w:ascii="仿宋" w:hAnsi="仿宋" w:eastAsia="仿宋" w:cs="仿宋"/>
          <w:bCs/>
          <w:sz w:val="24"/>
        </w:rPr>
        <w:t xml:space="preserve">打捞水花生 35㎡—45㎡ 8小时</w:t>
      </w:r>
      <w:r/>
    </w:p>
    <w:p>
      <w:pPr>
        <w:numPr>
          <w:ilvl w:val="0"/>
          <w:numId w:val="5"/>
        </w:numPr>
        <w:ind w:firstLine="480"/>
        <w:jc w:val="left"/>
        <w:spacing w:line="440" w:lineRule="exact"/>
        <w:rPr>
          <w:rFonts w:ascii="仿宋" w:hAnsi="仿宋" w:eastAsia="仿宋" w:cs="仿宋"/>
          <w:sz w:val="24"/>
        </w:rPr>
      </w:pPr>
      <w:r>
        <w:rPr>
          <w:rFonts w:hint="eastAsia" w:ascii="仿宋" w:hAnsi="仿宋" w:eastAsia="仿宋" w:cs="仿宋"/>
          <w:bCs/>
          <w:sz w:val="24"/>
        </w:rPr>
        <w:t xml:space="preserve">打捞浮萍   45㎡—60㎡ 8小时</w:t>
      </w:r>
      <w:r/>
    </w:p>
    <w:p>
      <w:pPr>
        <w:pStyle w:val="910"/>
        <w:numPr>
          <w:ilvl w:val="0"/>
          <w:numId w:val="5"/>
        </w:numPr>
        <w:ind w:firstLine="480"/>
        <w:spacing w:line="440" w:lineRule="exact"/>
        <w:rPr>
          <w:rFonts w:ascii="仿宋" w:hAnsi="仿宋" w:eastAsia="仿宋" w:cs="仿宋"/>
          <w:bCs/>
          <w:szCs w:val="24"/>
        </w:rPr>
      </w:pPr>
      <w:r>
        <w:rPr>
          <w:rFonts w:hint="eastAsia" w:ascii="仿宋" w:hAnsi="仿宋" w:eastAsia="仿宋" w:cs="仿宋"/>
          <w:bCs/>
          <w:szCs w:val="24"/>
        </w:rPr>
        <w:t xml:space="preserve">打捞水葫芦 50㎡—60㎡ 8小时</w:t>
      </w:r>
      <w:r/>
    </w:p>
    <w:p>
      <w:pPr>
        <w:numPr>
          <w:ilvl w:val="0"/>
          <w:numId w:val="5"/>
        </w:numPr>
        <w:ind w:firstLine="480"/>
        <w:spacing w:line="440" w:lineRule="exact"/>
        <w:rPr>
          <w:rFonts w:ascii="仿宋" w:hAnsi="仿宋" w:eastAsia="仿宋" w:cs="仿宋"/>
          <w:sz w:val="24"/>
        </w:rPr>
      </w:pPr>
      <w:r>
        <w:rPr>
          <w:rFonts w:hint="eastAsia" w:ascii="仿宋" w:hAnsi="仿宋" w:eastAsia="仿宋" w:cs="仿宋"/>
          <w:sz w:val="24"/>
        </w:rPr>
        <w:t xml:space="preserve">清理水草   30㎡—40㎡ 8小时</w:t>
      </w:r>
      <w:r/>
    </w:p>
    <w:p>
      <w:pPr>
        <w:numPr>
          <w:ilvl w:val="0"/>
          <w:numId w:val="5"/>
        </w:numPr>
        <w:ind w:firstLine="480"/>
        <w:spacing w:line="440" w:lineRule="exact"/>
        <w:rPr>
          <w:rFonts w:ascii="仿宋" w:hAnsi="仿宋" w:eastAsia="仿宋" w:cs="仿宋"/>
          <w:sz w:val="24"/>
        </w:rPr>
      </w:pPr>
      <w:r>
        <w:rPr>
          <w:rFonts w:hint="eastAsia" w:ascii="仿宋" w:hAnsi="仿宋" w:eastAsia="仿宋" w:cs="仿宋"/>
          <w:sz w:val="24"/>
        </w:rPr>
        <w:t xml:space="preserve">清理青苔   55㎡—70㎡ 8小时</w:t>
      </w:r>
      <w:r/>
    </w:p>
    <w:p>
      <w:pPr>
        <w:ind w:firstLine="480"/>
        <w:jc w:val="left"/>
        <w:spacing w:line="440" w:lineRule="exact"/>
        <w:rPr>
          <w:rFonts w:ascii="仿宋" w:hAnsi="仿宋" w:eastAsia="仿宋" w:cs="仿宋"/>
          <w:bCs/>
          <w:sz w:val="24"/>
        </w:rPr>
      </w:pPr>
      <w:r>
        <w:rPr>
          <w:rFonts w:hint="eastAsia" w:ascii="仿宋" w:hAnsi="仿宋" w:eastAsia="仿宋" w:cs="仿宋"/>
          <w:bCs/>
          <w:sz w:val="24"/>
        </w:rPr>
        <w:t xml:space="preserve">（以上均在满沟状态下，非满沟状态按比例折算工时数）</w:t>
      </w:r>
      <w:r/>
    </w:p>
    <w:p>
      <w:pPr>
        <w:numPr>
          <w:ilvl w:val="0"/>
          <w:numId w:val="5"/>
        </w:numPr>
        <w:ind w:firstLine="480"/>
        <w:spacing w:line="440" w:lineRule="exact"/>
        <w:rPr>
          <w:rFonts w:ascii="仿宋" w:hAnsi="仿宋" w:eastAsia="仿宋" w:cs="仿宋"/>
          <w:sz w:val="24"/>
        </w:rPr>
      </w:pPr>
      <w:r>
        <w:rPr>
          <w:rFonts w:hint="eastAsia" w:ascii="仿宋" w:hAnsi="仿宋" w:eastAsia="仿宋" w:cs="仿宋"/>
          <w:sz w:val="24"/>
        </w:rPr>
        <w:t xml:space="preserve">漂浮垃圾清理，清理20条泯沟计8小时。（埭南埭北约500m长的泯沟）</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九、项目管理事项的要求：</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（1）服务中所需的其他设备由乙方自行组织、自备安排，其设备使用费纳入承包价款。（不含首次移交的基础设施）</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（2）乙方的总报价为本项目所包含的一切费用，结算时不再另行调整。（除考核奖惩，甲方保洁区域、任务的调整，引起的工作量增减双方协商解决）。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（3）甲方对乙方保洁工程的工作质量评定考核，每次考核情况甲方以书面、照片形式进行备案记录。</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（4）保洁人员在工作时间内，必须按作业要求配齐各项劳保工具及用品，穿戴标志性服装，河道保洁要配备必要的防护设备及严格遵守水上作业的安全保障规</w:t>
      </w:r>
      <w:r>
        <w:rPr>
          <w:rFonts w:hint="eastAsia" w:ascii="仿宋" w:hAnsi="仿宋" w:eastAsia="仿宋" w:cs="仿宋"/>
          <w:bCs/>
          <w:sz w:val="24"/>
        </w:rPr>
        <w:t xml:space="preserve">定，采取切实的保护措施。</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（5）保洁工程要文明管护，规范有序。</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（6）乙方要制定工作方案、科学分工、严密组织、责任到位、安全到位。</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（7）因不可抗力因素造成增加保洁费用，或造成甲方提供的设施损失，双方共同协商解决。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（8）乙方在承包合同期满后，甲方因特殊原因需延期的，乙方应配合完成，此期间服务经费按原中标价格根据所延续的天数结算。</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（9）乙方须为保洁人员办理意外保险、配备统一救生设施及服饰等。如发生意外事故，一切经济、法律责任由乙方自行承担，甲方概不负责。</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 (10)甲方将现有环卫设施无偿借给乙方使用，乙方负责设施的使用、管理及维护，承包期结束后归还甲方。若有损坏，按价赔偿。</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（11）项目负责人、项目管理人员未经甲方书面同意，不得更换。否则按乙方违约处理，履约保证金不予退还，记不良行为。</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（12）投标乙方须自行勘查现场，甲方不承担因面积不准、各类数据有出入、招标文件的缺漏项等而追加相关费用。</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（13）乙方必须按照甲方要求，按时、保质、保量完成所承包区域的长效管理，加大对所承包区域的自我巡查力度，发现问题及时整改。</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（14）甲方应协助乙方解决工作中出现的相关问题。</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（15）乙方应落实安全措施，确保安全生产管理。乙方及其雇佣的人员在保洁作业中出现的一切问题，所造成的后果由其自行负责，与甲方无关。</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（16）未经甲方同意，乙方不得擅自将所承包的合同内容转包给他人或分包给他人。</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（17）管理期间，乙方严格按照合同配备保洁人员和管理人员，办理好各类保险，否则视为违约，甲方有权进行处罚或终止合同。</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（18）因乙方管理不善、发生重大质量或发生安全事故、或擅自停业歇业，严</w:t>
      </w:r>
      <w:r>
        <w:rPr>
          <w:rFonts w:hint="eastAsia" w:ascii="仿宋" w:hAnsi="仿宋" w:eastAsia="仿宋" w:cs="仿宋"/>
          <w:bCs/>
          <w:sz w:val="24"/>
        </w:rPr>
        <w:t xml:space="preserve">重影响社会公共利益或造成不良影响的，甲方有权要求乙方赔偿因此造成的损失。                                   </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十、违约条款</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1、一方不按期履行合同，并经另一方提示后2日内仍不履行合同的，可解除本合同，不履行合同方赔偿另一方的损失；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2、如乙方违约，甲方有权扣除乙方履约保证金，履约保证金不足部分，甲方保留追索的权利。如甲方违约，甲方应将履约保证金退给乙方；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3、如因一方违约，双方未能就赔偿损失达成协议，引起诉讼或仲裁时，违约方除应赔偿对方经济损失外，还应承担对方因诉讼或仲裁所支付的律师代理费等相关费用；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4、其它未尽事宜，以《中华人民共和国民法典》和其它有关法律、法规规定为准，无相关规定的，双方协商解决；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5、按照本合同规定应该偿付的违约金、赔偿金等，应当在明确责任后30日内，按银行规定或双方商定的结算办法付清，否则按逾期付款处理。     </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十一、不可抗力条款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因不可抗力致使一方不能及时或完全履行合同的，应及时通知另一方，双方互不承担责任，并在15天内提供有关不可抗力的相应证明。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合同未履行部分是否继续履行、如何履行等问题，可由双方协商解决。</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十二、争议的解决方式     </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合同发生纠纷时，双方应协商解决，协商不成提交启东市仲裁委员会仲裁。</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十三、补充协议</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合同未尽事宜，经双方协商可签订补充协议，所签订的补充协议与本合同具有同等的法律效力。</w:t>
      </w:r>
      <w:r/>
    </w:p>
    <w:p>
      <w:pPr>
        <w:ind w:firstLine="482"/>
        <w:jc w:val="left"/>
        <w:spacing w:line="500" w:lineRule="exact"/>
        <w:rPr>
          <w:rFonts w:ascii="仿宋" w:hAnsi="仿宋" w:eastAsia="仿宋" w:cs="仿宋"/>
          <w:b/>
          <w:bCs/>
          <w:sz w:val="24"/>
        </w:rPr>
      </w:pPr>
      <w:r>
        <w:rPr>
          <w:rFonts w:hint="eastAsia" w:ascii="仿宋" w:hAnsi="仿宋" w:eastAsia="仿宋" w:cs="仿宋"/>
          <w:b/>
          <w:bCs/>
          <w:sz w:val="24"/>
        </w:rPr>
        <w:t xml:space="preserve">十四、合同生效</w:t>
      </w:r>
      <w:r/>
    </w:p>
    <w:p>
      <w:pPr>
        <w:ind w:firstLine="480"/>
        <w:jc w:val="left"/>
        <w:spacing w:line="500" w:lineRule="exact"/>
        <w:rPr>
          <w:rFonts w:ascii="仿宋" w:hAnsi="仿宋" w:eastAsia="仿宋" w:cs="仿宋"/>
          <w:bCs/>
          <w:sz w:val="24"/>
        </w:rPr>
      </w:pPr>
      <w:r>
        <w:rPr>
          <w:rFonts w:hint="eastAsia" w:ascii="仿宋" w:hAnsi="仿宋" w:eastAsia="仿宋" w:cs="仿宋"/>
          <w:bCs/>
          <w:sz w:val="24"/>
        </w:rPr>
        <w:t xml:space="preserve">本合同由甲乙双方签订并加盖公章，经甲乙双方法定代表人或委托代理人签字或盖章后生效，合同一式</w:t>
      </w:r>
      <w:r>
        <w:rPr>
          <w:rFonts w:hint="eastAsia" w:ascii="仿宋" w:hAnsi="仿宋" w:eastAsia="仿宋" w:cs="仿宋"/>
          <w:bCs/>
          <w:sz w:val="24"/>
          <w:u w:val="single"/>
        </w:rPr>
        <w:t xml:space="preserve">六</w:t>
      </w:r>
      <w:r>
        <w:rPr>
          <w:rFonts w:hint="eastAsia" w:ascii="仿宋" w:hAnsi="仿宋" w:eastAsia="仿宋" w:cs="仿宋"/>
          <w:bCs/>
          <w:sz w:val="24"/>
        </w:rPr>
        <w:t xml:space="preserve">份。</w:t>
      </w:r>
      <w:r/>
    </w:p>
    <w:p>
      <w:pPr>
        <w:pStyle w:val="910"/>
        <w:rPr>
          <w:rFonts w:ascii="宋体" w:hAnsi="宋体" w:eastAsia="宋体" w:cs="宋体"/>
          <w:bCs/>
          <w:szCs w:val="24"/>
        </w:rPr>
      </w:pPr>
      <w:r>
        <w:rPr>
          <w:rFonts w:ascii="宋体" w:hAnsi="宋体" w:eastAsia="宋体" w:cs="宋体"/>
          <w:bCs/>
          <w:szCs w:val="24"/>
        </w:rPr>
      </w:r>
      <w:r/>
    </w:p>
    <w:p>
      <w:pPr>
        <w:rPr>
          <w:sz w:val="24"/>
        </w:rPr>
      </w:pPr>
      <w:r>
        <w:rPr>
          <w:sz w:val="24"/>
        </w:rPr>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甲方</w:t>
      </w:r>
      <w:r>
        <w:rPr>
          <w:rFonts w:hint="eastAsia" w:ascii="仿宋" w:hAnsi="仿宋" w:eastAsia="仿宋" w:cs="仿宋"/>
          <w:sz w:val="24"/>
        </w:rPr>
        <w:t xml:space="preserve">（盖章）</w:t>
      </w:r>
      <w:r>
        <w:rPr>
          <w:rFonts w:hint="eastAsia" w:ascii="仿宋" w:hAnsi="仿宋" w:eastAsia="仿宋" w:cs="仿宋"/>
          <w:bCs/>
          <w:sz w:val="24"/>
        </w:rPr>
        <w:t xml:space="preserve">                          乙方（盖章）：</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法定代表人（签字或盖章）：             法定代表人（签字或盖章）： </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地址：                                地址：</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邮政编码：                            邮政编码：</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电话：                                电话：</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开户银行：                            开户银行：</w:t>
      </w:r>
      <w:r/>
    </w:p>
    <w:p>
      <w:pPr>
        <w:pStyle w:val="910"/>
        <w:ind w:firstLine="480"/>
        <w:spacing w:line="360" w:lineRule="auto"/>
        <w:rPr>
          <w:rFonts w:ascii="方正黑体_GBK" w:hAnsi="方正黑体_GBK" w:eastAsia="方正黑体_GBK" w:cs="方正黑体_GBK"/>
          <w:bCs/>
          <w:sz w:val="28"/>
          <w:szCs w:val="28"/>
        </w:rPr>
      </w:pPr>
      <w:r>
        <w:rPr>
          <w:rFonts w:hint="eastAsia" w:ascii="仿宋" w:hAnsi="仿宋" w:eastAsia="仿宋" w:cs="仿宋"/>
          <w:bCs/>
          <w:szCs w:val="24"/>
        </w:rPr>
        <w:t xml:space="preserve">签订日期：                            签订日期：</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57"/>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57"/>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6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6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eastAsia="方正仿宋_GBK"/>
          <w:b/>
          <w:bCs/>
          <w:sz w:val="24"/>
        </w:rPr>
      </w:r>
      <w:r/>
    </w:p>
    <w:tbl>
      <w:tblPr>
        <w:tblpPr w:horzAnchor="page" w:tblpX="1531" w:vertAnchor="text" w:tblpY="588" w:leftFromText="180" w:topFromText="0" w:rightFromText="180" w:bottomFromText="0"/>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73"/>
        <w:gridCol w:w="980"/>
        <w:gridCol w:w="6742"/>
        <w:gridCol w:w="756"/>
      </w:tblGrid>
      <w:tr>
        <w:trPr>
          <w:trHeight w:val="90"/>
        </w:trPr>
        <w:tc>
          <w:tcPr>
            <w:tcMar>
              <w:left w:w="108" w:type="dxa"/>
              <w:top w:w="0" w:type="dxa"/>
              <w:right w:w="108" w:type="dxa"/>
              <w:bottom w:w="0" w:type="dxa"/>
            </w:tcMar>
            <w:tcW w:w="367" w:type="pct"/>
            <w:vAlign w:val="center"/>
            <w:textDirection w:val="lrTb"/>
            <w:noWrap w:val="false"/>
          </w:tcPr>
          <w:p>
            <w:pPr>
              <w:jc w:val="center"/>
              <w:spacing w:line="440" w:lineRule="exact"/>
              <w:widowControl/>
              <w:rPr>
                <w:rFonts w:ascii="仿宋" w:hAnsi="仿宋" w:eastAsia="仿宋" w:cs="仿宋"/>
                <w:b/>
                <w:bCs/>
                <w:szCs w:val="21"/>
              </w:rPr>
            </w:pPr>
            <w:r>
              <w:rPr>
                <w:rFonts w:hint="eastAsia" w:ascii="仿宋" w:hAnsi="仿宋" w:eastAsia="仿宋" w:cs="仿宋"/>
                <w:b/>
                <w:bCs/>
                <w:szCs w:val="21"/>
              </w:rPr>
              <w:t xml:space="preserve">序号</w:t>
            </w:r>
            <w:r/>
          </w:p>
        </w:tc>
        <w:tc>
          <w:tcPr>
            <w:tcMar>
              <w:left w:w="108" w:type="dxa"/>
              <w:top w:w="0" w:type="dxa"/>
              <w:right w:w="108" w:type="dxa"/>
              <w:bottom w:w="0" w:type="dxa"/>
            </w:tcMar>
            <w:tcW w:w="535" w:type="pct"/>
            <w:vAlign w:val="center"/>
            <w:textDirection w:val="lrTb"/>
            <w:noWrap w:val="false"/>
          </w:tcPr>
          <w:p>
            <w:pPr>
              <w:jc w:val="center"/>
              <w:spacing w:line="440" w:lineRule="exact"/>
              <w:widowControl/>
              <w:rPr>
                <w:rFonts w:ascii="仿宋" w:hAnsi="仿宋" w:eastAsia="仿宋" w:cs="仿宋"/>
                <w:b/>
                <w:bCs/>
                <w:szCs w:val="21"/>
              </w:rPr>
            </w:pPr>
            <w:r>
              <w:rPr>
                <w:rFonts w:hint="eastAsia" w:ascii="仿宋" w:hAnsi="仿宋" w:eastAsia="仿宋" w:cs="仿宋"/>
                <w:b/>
                <w:bCs/>
                <w:szCs w:val="21"/>
              </w:rPr>
              <w:t xml:space="preserve">分值</w:t>
            </w:r>
            <w:r/>
          </w:p>
        </w:tc>
        <w:tc>
          <w:tcPr>
            <w:gridSpan w:val="2"/>
            <w:tcMar>
              <w:left w:w="108" w:type="dxa"/>
              <w:top w:w="0" w:type="dxa"/>
              <w:right w:w="108" w:type="dxa"/>
              <w:bottom w:w="0" w:type="dxa"/>
            </w:tcMar>
            <w:tcW w:w="4096" w:type="pct"/>
            <w:vAlign w:val="center"/>
            <w:textDirection w:val="lrTb"/>
            <w:noWrap w:val="false"/>
          </w:tcPr>
          <w:p>
            <w:pPr>
              <w:jc w:val="center"/>
              <w:spacing w:line="440" w:lineRule="exact"/>
              <w:widowControl/>
              <w:rPr>
                <w:rFonts w:ascii="仿宋" w:hAnsi="仿宋" w:eastAsia="仿宋" w:cs="仿宋"/>
                <w:b/>
                <w:bCs/>
                <w:szCs w:val="21"/>
              </w:rPr>
            </w:pPr>
            <w:r>
              <w:rPr>
                <w:rFonts w:hint="eastAsia" w:ascii="仿宋" w:hAnsi="仿宋" w:eastAsia="仿宋" w:cs="仿宋"/>
                <w:b/>
                <w:bCs/>
                <w:szCs w:val="21"/>
              </w:rPr>
              <w:t xml:space="preserve">评分内容</w:t>
            </w:r>
            <w:r/>
          </w:p>
        </w:tc>
      </w:tr>
      <w:tr>
        <w:trPr>
          <w:trHeight w:val="457"/>
        </w:trPr>
        <w:tc>
          <w:tcPr>
            <w:tcMar>
              <w:left w:w="108" w:type="dxa"/>
              <w:top w:w="0" w:type="dxa"/>
              <w:right w:w="108" w:type="dxa"/>
              <w:bottom w:w="0" w:type="dxa"/>
            </w:tcMar>
            <w:tcW w:w="367" w:type="pct"/>
            <w:vAlign w:val="center"/>
            <w:vMerge w:val="restart"/>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w:t>
            </w:r>
            <w:r/>
          </w:p>
        </w:tc>
        <w:tc>
          <w:tcPr>
            <w:tcMar>
              <w:left w:w="108" w:type="dxa"/>
              <w:top w:w="0" w:type="dxa"/>
              <w:right w:w="108" w:type="dxa"/>
              <w:bottom w:w="0" w:type="dxa"/>
            </w:tcMar>
            <w:tcW w:w="535" w:type="pct"/>
            <w:vAlign w:val="center"/>
            <w:vMerge w:val="restart"/>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整体保洁方案</w:t>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对南阳整体情况的阐述、保洁责任区域、巡查管理明确，对垃圾清运、河道保洁、农村环境管护、镇区绿化管护等要有具体的方案，对以上内容进行详细描述；</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（1）方案包含以上全部内容、脉络清晰、资料详实、具有系统性、针对性的，得10分；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（2）方案内容较全面、脉络一般、资料详实度一般、内容较全面、系统性一般的，得7分；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（3）方案脉络较差、资料详实度较差、内容较差、系统性较差的，得3分；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（4）不提供的不得分。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10</w:t>
            </w:r>
            <w:r/>
          </w:p>
        </w:tc>
      </w:tr>
      <w:tr>
        <w:trPr>
          <w:trHeight w:val="457"/>
        </w:trPr>
        <w:tc>
          <w:tcPr>
            <w:tcMar>
              <w:left w:w="108" w:type="dxa"/>
              <w:top w:w="0" w:type="dxa"/>
              <w:right w:w="108" w:type="dxa"/>
              <w:bottom w:w="0" w:type="dxa"/>
            </w:tcMar>
            <w:tcW w:w="367" w:type="pct"/>
            <w:vAlign w:val="center"/>
            <w:vMerge w:val="continue"/>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Mar>
              <w:left w:w="108" w:type="dxa"/>
              <w:top w:w="0" w:type="dxa"/>
              <w:right w:w="108" w:type="dxa"/>
              <w:bottom w:w="0" w:type="dxa"/>
            </w:tcMar>
            <w:tcW w:w="535" w:type="pct"/>
            <w:vAlign w:val="center"/>
            <w:vMerge w:val="continue"/>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Mar>
              <w:left w:w="108" w:type="dxa"/>
              <w:top w:w="0" w:type="dxa"/>
              <w:right w:w="108" w:type="dxa"/>
              <w:bottom w:w="0" w:type="dxa"/>
            </w:tcMar>
            <w:tcW w:w="3683" w:type="pct"/>
            <w:vAlign w:val="center"/>
            <w:textDirection w:val="lrTb"/>
            <w:noWrap w:val="false"/>
          </w:tcPr>
          <w:p>
            <w:pPr>
              <w:jc w:val="left"/>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投标人内部针对本项目的组织架构和管理制度内容进行详细描述：</w:t>
            </w:r>
            <w:r/>
          </w:p>
          <w:p>
            <w:pPr>
              <w:numPr>
                <w:ilvl w:val="0"/>
                <w:numId w:val="6"/>
              </w:numPr>
              <w:jc w:val="left"/>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组织架构：组织架构清晰且完整，岗位职责明确、贴切本项目实际情况的得4分；组织架构较清晰完整，岗位职责相对明确、符合本项目情况的得2分；组织架构较不完整，岗位职责不明确、基本不符本项目情况的得1分；未提供的不得分。</w:t>
            </w:r>
            <w:r/>
          </w:p>
          <w:p>
            <w:pPr>
              <w:numPr>
                <w:ilvl w:val="0"/>
                <w:numId w:val="6"/>
              </w:numPr>
              <w:jc w:val="left"/>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管理制度：管理制度完善、严谨的，具有可操作性和可延续性的得4分；管理制度相对完善合理，有操作性的得2分；管理制度不完善，不具可操作性的得1分；未提供的不得分。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8</w:t>
            </w:r>
            <w:r/>
          </w:p>
        </w:tc>
      </w:tr>
      <w:tr>
        <w:trPr>
          <w:trHeight w:val="457"/>
        </w:trPr>
        <w:tc>
          <w:tcPr>
            <w:tcMar>
              <w:left w:w="108" w:type="dxa"/>
              <w:top w:w="0" w:type="dxa"/>
              <w:right w:w="108" w:type="dxa"/>
              <w:bottom w:w="0" w:type="dxa"/>
            </w:tcMar>
            <w:tcW w:w="367" w:type="pct"/>
            <w:vAlign w:val="center"/>
            <w:vMerge w:val="continue"/>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Mar>
              <w:left w:w="108" w:type="dxa"/>
              <w:top w:w="0" w:type="dxa"/>
              <w:right w:w="108" w:type="dxa"/>
              <w:bottom w:w="0" w:type="dxa"/>
            </w:tcMar>
            <w:tcW w:w="535" w:type="pct"/>
            <w:vAlign w:val="center"/>
            <w:vMerge w:val="continue"/>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具体工作措施能否确保保洁效果，针对季节和特殊情况等内容进行详细描述：</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（1）提供的工作措施完整、科学合理，措施得当、实施运行流畅，对季节和特殊情况的预判均有细致的应对预案，质量保证措施等方案优于项目实际情况的得7分；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（2）工作措施全面完整，措施合理，能有效的落实于项目实处，实施过程中对季节和特殊情况均有应对方案，质量保证措施等符合项目基本要求的得4分；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（3）工作措施不合理、不周全、实施有一定的难度，对季节和特殊情况的应对方案以及质量保证措施欠缺的得2分；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（4）未提供工作措施的不得分。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7</w:t>
            </w:r>
            <w:r/>
          </w:p>
        </w:tc>
      </w:tr>
      <w:tr>
        <w:trPr>
          <w:trHeight w:val="457"/>
        </w:trPr>
        <w:tc>
          <w:tcPr>
            <w:tcMar>
              <w:left w:w="108" w:type="dxa"/>
              <w:top w:w="0" w:type="dxa"/>
              <w:right w:w="108" w:type="dxa"/>
              <w:bottom w:w="0" w:type="dxa"/>
            </w:tcMar>
            <w:tcW w:w="367" w:type="pct"/>
            <w:vAlign w:val="center"/>
            <w:vMerge w:val="continue"/>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Mar>
              <w:left w:w="108" w:type="dxa"/>
              <w:top w:w="0" w:type="dxa"/>
              <w:right w:w="108" w:type="dxa"/>
              <w:bottom w:w="0" w:type="dxa"/>
            </w:tcMar>
            <w:tcW w:w="535" w:type="pct"/>
            <w:vAlign w:val="center"/>
            <w:vMerge w:val="continue"/>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安全保障措施是否得力，能否确保保洁工作安全无事故内容进行详细描述：</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安全保障措施全面完整，措施合理的得5分；措施较全面，措施相对合理的得3分；措施不合理、不周全、实施有一定的难度得1分；不提供的不得分；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p>
        </w:tc>
      </w:tr>
      <w:tr>
        <w:trPr>
          <w:trHeight w:val="457"/>
        </w:trPr>
        <w:tc>
          <w:tcPr>
            <w:tcMar>
              <w:left w:w="108" w:type="dxa"/>
              <w:top w:w="0" w:type="dxa"/>
              <w:right w:w="108" w:type="dxa"/>
              <w:bottom w:w="0" w:type="dxa"/>
            </w:tcMar>
            <w:tcW w:w="367" w:type="pct"/>
            <w:vAlign w:val="center"/>
            <w:vMerge w:val="continue"/>
            <w:textDirection w:val="lrTb"/>
            <w:noWrap w:val="false"/>
          </w:tcPr>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Mar>
              <w:left w:w="108" w:type="dxa"/>
              <w:top w:w="0" w:type="dxa"/>
              <w:right w:w="108" w:type="dxa"/>
              <w:bottom w:w="0" w:type="dxa"/>
            </w:tcMar>
            <w:tcW w:w="535" w:type="pct"/>
            <w:vAlign w:val="center"/>
            <w:vMerge w:val="continue"/>
            <w:textDirection w:val="lrTb"/>
            <w:noWrap w:val="false"/>
          </w:tcPr>
          <w:p>
            <w:pPr>
              <w:jc w:val="center"/>
              <w:spacing w:line="440" w:lineRule="exact"/>
              <w:rPr>
                <w:rFonts w:ascii="仿宋" w:hAnsi="仿宋" w:eastAsia="仿宋" w:cs="仿宋"/>
                <w:szCs w:val="21"/>
              </w:rPr>
            </w:pPr>
            <w:r>
              <w:rPr>
                <w:rFonts w:ascii="仿宋" w:hAnsi="仿宋" w:eastAsia="仿宋" w:cs="仿宋"/>
                <w:szCs w:val="21"/>
              </w:rPr>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应急措施是否得力，能否确保迎检工作顺利完成内容进行详细描述：</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提供完整的应急措施，根据方案的合理性及可行性打分，应急预案完备健全，针对性强，实施方便合理，实际可操作性强的得5分；方案基本满足要求，应急预案较为完备健全，针对性一般，实施方便较为合理，实际操作性一般的得3分；应急预案不健全，没有针对性，实施不合理，无可操作性的得1分；不提供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p>
        </w:tc>
      </w:tr>
      <w:tr>
        <w:trPr>
          <w:trHeight w:val="457"/>
        </w:trPr>
        <w:tc>
          <w:tcPr>
            <w:tcMar>
              <w:left w:w="108" w:type="dxa"/>
              <w:top w:w="0" w:type="dxa"/>
              <w:right w:w="108" w:type="dxa"/>
              <w:bottom w:w="0" w:type="dxa"/>
            </w:tcMar>
            <w:tcW w:w="367"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w:t>
            </w:r>
            <w:r/>
          </w:p>
        </w:tc>
        <w:tc>
          <w:tcPr>
            <w:tcMar>
              <w:left w:w="108" w:type="dxa"/>
              <w:top w:w="0" w:type="dxa"/>
              <w:right w:w="108" w:type="dxa"/>
              <w:bottom w:w="0" w:type="dxa"/>
            </w:tcMar>
            <w:tcW w:w="535"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设备</w:t>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（1）提供车辆设备在收到中标通知书后7个日历天内（含7日）配置到位的承诺书（格式自拟）的得2分，不提供承诺书的不得分；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根据项目最低配备要求，编制车辆设备的配备方案，明确投入计划、工作内容、职责等：车辆的配备方案全面详细及进度安排科学、合理、保证措施切实可行的得3分；车辆的配备方案相对全面及进度安排较为合理可行、保证措施较可行的得2分；车辆的配备方案粗略及安装进度安排合理性较弱、保证措施可行性较难的得1分；没有提供承诺书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p>
        </w:tc>
      </w:tr>
      <w:tr>
        <w:trPr>
          <w:trHeight w:val="688"/>
        </w:trPr>
        <w:tc>
          <w:tcPr>
            <w:tcMar>
              <w:left w:w="108" w:type="dxa"/>
              <w:top w:w="0" w:type="dxa"/>
              <w:right w:w="108" w:type="dxa"/>
              <w:bottom w:w="0" w:type="dxa"/>
            </w:tcMar>
            <w:tcW w:w="367"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w:t>
            </w:r>
            <w:r/>
          </w:p>
        </w:tc>
        <w:tc>
          <w:tcPr>
            <w:tcMar>
              <w:left w:w="108" w:type="dxa"/>
              <w:top w:w="0" w:type="dxa"/>
              <w:right w:w="108" w:type="dxa"/>
              <w:bottom w:w="0" w:type="dxa"/>
            </w:tcMar>
            <w:tcW w:w="535"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人员</w:t>
            </w:r>
            <w:r/>
          </w:p>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p>
            <w:pPr>
              <w:jc w:val="center"/>
              <w:spacing w:line="440" w:lineRule="exact"/>
              <w:rPr>
                <w:rFonts w:ascii="方正仿宋_GBK" w:hAnsi="仿宋" w:eastAsia="方正仿宋_GBK" w:cs="仿宋"/>
                <w:szCs w:val="21"/>
              </w:rPr>
            </w:pPr>
            <w:r>
              <w:rPr>
                <w:rFonts w:ascii="方正仿宋_GBK" w:hAnsi="仿宋" w:eastAsia="方正仿宋_GBK" w:cs="仿宋"/>
                <w:szCs w:val="21"/>
              </w:rPr>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（1）提供人员配备在收到中标通知书后7个日历天内（含7日）配置到位的承诺书的得2分，不提供承诺书的不得分；</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2）具有《道路运输企业主要负责人和安全生产管理人员》证书的或具有关道路运输安全生产管理人员相关证书的，有一个得4分，本项最多得4分。提供该人员的安全考核合格证明和投标供应商为其缴纳的至投标截止时间前连续三个月的社保证明，注册不到三个月的新公司以注册</w:t>
            </w:r>
            <w:r>
              <w:rPr>
                <w:rFonts w:hint="eastAsia" w:ascii="方正仿宋_GBK" w:hAnsi="仿宋" w:eastAsia="方正仿宋_GBK" w:cs="仿宋"/>
                <w:szCs w:val="21"/>
              </w:rPr>
              <w:t xml:space="preserve">日之后至今（开标日）的社保缴费证明，不少于一个月。</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3）根据项目最低配备要求，编制人员的配备方案，明确投入计划、各岗位工作内容、职责、分工等：人员的配备方案全面详细及进度安排科学、合理、保证措施切实可行的得3分；人员的配备方案相对全面及进度安排较为合理可行、保证措施较可行的得2分；人员的配备方案粗略及安装进度安排合理性较弱、保证措施可行性较难的得1分；没有提供承诺书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9</w:t>
            </w:r>
            <w:r/>
          </w:p>
        </w:tc>
      </w:tr>
      <w:tr>
        <w:trPr>
          <w:trHeight w:val="457"/>
        </w:trPr>
        <w:tc>
          <w:tcPr>
            <w:tcMar>
              <w:left w:w="108" w:type="dxa"/>
              <w:top w:w="0" w:type="dxa"/>
              <w:right w:w="108" w:type="dxa"/>
              <w:bottom w:w="0" w:type="dxa"/>
            </w:tcMar>
            <w:tcW w:w="367"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4</w:t>
            </w:r>
            <w:r/>
          </w:p>
        </w:tc>
        <w:tc>
          <w:tcPr>
            <w:tcMar>
              <w:left w:w="108" w:type="dxa"/>
              <w:top w:w="0" w:type="dxa"/>
              <w:right w:w="108" w:type="dxa"/>
              <w:bottom w:w="0" w:type="dxa"/>
            </w:tcMar>
            <w:tcW w:w="535"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业绩</w:t>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投标人自2021年5月1日（以合同签订时间为准，下同）以来承担过环境综合整治服务外包项目，提供一个得3分,本项最高得15分。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15</w:t>
            </w:r>
            <w:r/>
          </w:p>
        </w:tc>
      </w:tr>
      <w:tr>
        <w:trPr>
          <w:trHeight w:val="457"/>
        </w:trPr>
        <w:tc>
          <w:tcPr>
            <w:tcMar>
              <w:left w:w="108" w:type="dxa"/>
              <w:top w:w="0" w:type="dxa"/>
              <w:right w:w="108" w:type="dxa"/>
              <w:bottom w:w="0" w:type="dxa"/>
            </w:tcMar>
            <w:tcW w:w="367"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5</w:t>
            </w:r>
            <w:r/>
          </w:p>
        </w:tc>
        <w:tc>
          <w:tcPr>
            <w:tcMar>
              <w:left w:w="108" w:type="dxa"/>
              <w:top w:w="0" w:type="dxa"/>
              <w:right w:w="108" w:type="dxa"/>
              <w:bottom w:w="0" w:type="dxa"/>
            </w:tcMar>
            <w:tcW w:w="535"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其他履约能力</w:t>
            </w:r>
            <w:r/>
          </w:p>
        </w:tc>
        <w:tc>
          <w:tcPr>
            <w:tcMar>
              <w:left w:w="108" w:type="dxa"/>
              <w:top w:w="0" w:type="dxa"/>
              <w:right w:w="108" w:type="dxa"/>
              <w:bottom w:w="0" w:type="dxa"/>
            </w:tcMar>
            <w:tcW w:w="3683" w:type="pct"/>
            <w:vAlign w:val="center"/>
            <w:textDirection w:val="lrTb"/>
            <w:noWrap w:val="false"/>
          </w:tcPr>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服务特色性、便利性，以及对检查考核结果的反馈整改情况：</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由投标单位自行提供对本项目更好的特色服务、便利服务的佐证材料、服务承诺书。</w:t>
            </w:r>
            <w:r/>
          </w:p>
          <w:p>
            <w:pP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投标人提供对本项目更好的特色服务、便利服务可行性、符合本镇实际情况的得6分；投标人提供对本项目更好的特色服务、便利服务可行性、比较合理的得3分；投标人提供对本项目更好的特色服务、便利服务可行性、不太合理的得1分；不提供的不得分。</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方正仿宋_GBK" w:hAnsi="仿宋" w:eastAsia="方正仿宋_GBK" w:cs="仿宋"/>
                <w:szCs w:val="21"/>
              </w:rPr>
            </w:pPr>
            <w:r>
              <w:rPr>
                <w:rFonts w:hint="eastAsia" w:ascii="方正仿宋_GBK" w:hAnsi="仿宋" w:eastAsia="方正仿宋_GBK" w:cs="仿宋"/>
                <w:szCs w:val="21"/>
              </w:rPr>
              <w:t xml:space="preserve">6</w:t>
            </w:r>
            <w:r/>
          </w:p>
        </w:tc>
      </w:tr>
    </w:tbl>
    <w:p>
      <w:pPr>
        <w:pStyle w:val="957"/>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ind w:firstLine="560"/>
        <w:spacing w:line="500" w:lineRule="exact"/>
        <w:rPr>
          <w:rFonts w:eastAsia="方正仿宋_GBK"/>
          <w:sz w:val="28"/>
          <w:szCs w:val="28"/>
        </w:rPr>
      </w:pPr>
      <w:r>
        <w:rPr>
          <w:rFonts w:hint="eastAsia" w:eastAsia="方正仿宋_GBK"/>
          <w:sz w:val="28"/>
          <w:szCs w:val="28"/>
        </w:rPr>
        <w:t xml:space="preserve">价格分报价时注意以下三点内容：</w:t>
      </w:r>
      <w:r/>
    </w:p>
    <w:p>
      <w:pPr>
        <w:ind w:firstLine="560"/>
        <w:spacing w:line="500" w:lineRule="exact"/>
        <w:rPr>
          <w:rFonts w:eastAsia="方正仿宋_GBK"/>
          <w:sz w:val="28"/>
          <w:szCs w:val="28"/>
        </w:rPr>
      </w:pPr>
      <w:r>
        <w:rPr>
          <w:rFonts w:hint="eastAsia" w:ascii="方正仿宋_GBK" w:eastAsia="方正仿宋_GBK"/>
          <w:bCs/>
          <w:sz w:val="28"/>
          <w:szCs w:val="28"/>
        </w:rPr>
        <w:t xml:space="preserve">①</w:t>
      </w:r>
      <w:r>
        <w:rPr>
          <w:rFonts w:hint="eastAsia" w:eastAsia="方正仿宋_GBK"/>
          <w:sz w:val="28"/>
          <w:szCs w:val="28"/>
        </w:rPr>
        <w:t xml:space="preserve">保洁人员工资为</w:t>
      </w:r>
      <w:r>
        <w:rPr>
          <w:rFonts w:hint="eastAsia" w:eastAsia="方正仿宋_GBK"/>
          <w:sz w:val="28"/>
          <w:szCs w:val="28"/>
        </w:rPr>
        <w:t xml:space="preserve">2935680</w:t>
      </w:r>
      <w:r>
        <w:rPr>
          <w:rFonts w:hint="eastAsia" w:eastAsia="方正仿宋_GBK"/>
          <w:sz w:val="28"/>
          <w:szCs w:val="28"/>
        </w:rPr>
        <w:t xml:space="preserve">元（此项费用为固定报价，不得调整）；</w:t>
      </w:r>
      <w:r/>
    </w:p>
    <w:p>
      <w:pPr>
        <w:ind w:firstLine="560"/>
        <w:spacing w:line="500" w:lineRule="exact"/>
        <w:rPr>
          <w:rFonts w:eastAsia="方正仿宋_GBK"/>
          <w:sz w:val="28"/>
          <w:szCs w:val="28"/>
        </w:rPr>
      </w:pPr>
      <w:r>
        <w:rPr>
          <w:rFonts w:hint="eastAsia" w:eastAsia="方正仿宋_GBK"/>
          <w:sz w:val="28"/>
          <w:szCs w:val="28"/>
        </w:rPr>
        <w:t xml:space="preserve">②日常保洁人员综合管理费（包含但不限于日常保洁人员工资的利润、税金、管理费等）的单价最高限价：</w:t>
      </w:r>
      <w:r>
        <w:rPr>
          <w:rFonts w:hint="eastAsia" w:eastAsia="方正仿宋_GBK"/>
          <w:sz w:val="28"/>
          <w:szCs w:val="28"/>
        </w:rPr>
        <w:t xml:space="preserve">2.208</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小时</w:t>
      </w:r>
      <w:r>
        <w:rPr>
          <w:rFonts w:hint="eastAsia" w:eastAsia="方正仿宋_GBK"/>
          <w:sz w:val="28"/>
          <w:szCs w:val="28"/>
        </w:rPr>
        <w:t xml:space="preserve">/</w:t>
      </w:r>
      <w:r>
        <w:rPr>
          <w:rFonts w:hint="eastAsia" w:eastAsia="方正仿宋_GBK"/>
          <w:sz w:val="28"/>
          <w:szCs w:val="28"/>
        </w:rPr>
        <w:t xml:space="preserve">人；</w:t>
      </w:r>
      <w:r/>
    </w:p>
    <w:p>
      <w:pPr>
        <w:ind w:firstLine="560"/>
        <w:spacing w:line="500" w:lineRule="exact"/>
        <w:rPr>
          <w:rFonts w:eastAsia="方正仿宋_GBK"/>
          <w:sz w:val="28"/>
          <w:szCs w:val="28"/>
        </w:rPr>
      </w:pPr>
      <w:r>
        <w:rPr>
          <w:rFonts w:hint="eastAsia" w:eastAsia="方正仿宋_GBK"/>
          <w:sz w:val="28"/>
          <w:szCs w:val="28"/>
        </w:rPr>
        <w:t xml:space="preserve">③其余费用最高限价：</w:t>
      </w:r>
      <w:r>
        <w:rPr>
          <w:rFonts w:hint="eastAsia" w:eastAsia="方正仿宋_GBK"/>
          <w:sz w:val="28"/>
          <w:szCs w:val="28"/>
        </w:rPr>
        <w:t xml:space="preserve">6416121.86</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年。</w:t>
      </w:r>
      <w:r/>
    </w:p>
    <w:p>
      <w:pPr>
        <w:pStyle w:val="957"/>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5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5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5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w:t>
      </w:r>
      <w:r>
        <w:rPr>
          <w:rFonts w:eastAsia="方正仿宋_GBK"/>
          <w:sz w:val="28"/>
          <w:szCs w:val="28"/>
        </w:rPr>
        <w:t xml:space="preserve">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921"/>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w:t>
      </w:r>
      <w:r>
        <w:rPr>
          <w:rFonts w:hint="eastAsia" w:ascii="仿宋" w:hAnsi="仿宋" w:eastAsia="仿宋" w:cs="仿宋"/>
          <w:sz w:val="28"/>
          <w:szCs w:val="28"/>
          <w:lang w:val="zh-CN" w:bidi="ar"/>
        </w:rPr>
        <w:t xml:space="preserve">人</w:t>
      </w:r>
      <w:r>
        <w:rPr>
          <w:rFonts w:hint="eastAsia" w:ascii="仿宋" w:hAnsi="仿宋" w:eastAsia="仿宋" w:cs="仿宋"/>
          <w:sz w:val="28"/>
          <w:szCs w:val="28"/>
          <w:lang w:val="zh-CN" w:bidi="ar"/>
        </w:rPr>
        <w:t xml:space="preserve">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40" w:lineRule="exact"/>
        <w:rPr>
          <w:rFonts w:eastAsia="方正小标宋简体"/>
          <w:bCs/>
          <w:color w:val="000000"/>
          <w:sz w:val="30"/>
          <w:szCs w:val="30"/>
        </w:rPr>
      </w:pPr>
      <w:r>
        <w:rPr>
          <w:rFonts w:hint="eastAsia" w:eastAsia="方正小标宋简体"/>
          <w:bCs/>
          <w:color w:val="000000"/>
          <w:sz w:val="30"/>
          <w:szCs w:val="30"/>
        </w:rPr>
        <w:t xml:space="preserve">分项报价</w:t>
      </w:r>
      <w:r>
        <w:rPr>
          <w:rFonts w:hint="eastAsia" w:eastAsia="方正小标宋简体"/>
          <w:bCs/>
          <w:color w:val="000000"/>
          <w:sz w:val="30"/>
          <w:szCs w:val="30"/>
        </w:rPr>
        <w:t xml:space="preserve">明细</w:t>
      </w:r>
      <w:r>
        <w:rPr>
          <w:rFonts w:hint="eastAsia" w:eastAsia="方正小标宋简体"/>
          <w:bCs/>
          <w:color w:val="000000"/>
          <w:sz w:val="30"/>
          <w:szCs w:val="30"/>
        </w:rPr>
        <w:t xml:space="preserve">表</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455"/>
        <w:gridCol w:w="1309"/>
        <w:gridCol w:w="695"/>
        <w:gridCol w:w="1173"/>
        <w:gridCol w:w="1089"/>
        <w:gridCol w:w="2541"/>
      </w:tblGrid>
      <w:tr>
        <w:trPr>
          <w:jc w:val="center"/>
          <w:trHeight w:val="586"/>
        </w:trPr>
        <w:tc>
          <w:tcPr>
            <w:tcW w:w="57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序号</w:t>
            </w:r>
            <w:r/>
          </w:p>
        </w:tc>
        <w:tc>
          <w:tcPr>
            <w:tcW w:w="149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项目名称</w:t>
            </w:r>
            <w:r/>
          </w:p>
        </w:tc>
        <w:tc>
          <w:tcPr>
            <w:tcW w:w="134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单价</w:t>
            </w:r>
            <w:r/>
          </w:p>
        </w:tc>
        <w:tc>
          <w:tcPr>
            <w:tcW w:w="70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人数</w:t>
            </w:r>
            <w:r/>
          </w:p>
        </w:tc>
        <w:tc>
          <w:tcPr>
            <w:tcW w:w="1202"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数量</w:t>
            </w:r>
            <w:r/>
          </w:p>
        </w:tc>
        <w:tc>
          <w:tcPr>
            <w:tcW w:w="1116"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总费用</w:t>
            </w:r>
            <w:r/>
          </w:p>
        </w:tc>
        <w:tc>
          <w:tcPr>
            <w:tcW w:w="2614"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备注</w:t>
            </w:r>
            <w:r/>
          </w:p>
        </w:tc>
      </w:tr>
      <w:tr>
        <w:trPr>
          <w:jc w:val="center"/>
          <w:trHeight w:val="766"/>
        </w:trPr>
        <w:tc>
          <w:tcPr>
            <w:tcW w:w="579" w:type="dxa"/>
            <w:vAlign w:val="center"/>
            <w:vMerge w:val="restart"/>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1</w:t>
            </w:r>
            <w:r/>
          </w:p>
        </w:tc>
        <w:tc>
          <w:tcPr>
            <w:tcW w:w="149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保洁人员工资</w:t>
            </w:r>
            <w:r/>
          </w:p>
        </w:tc>
        <w:tc>
          <w:tcPr>
            <w:tcW w:w="134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10元/小时/人</w:t>
            </w:r>
            <w:r/>
          </w:p>
        </w:tc>
        <w:tc>
          <w:tcPr>
            <w:tcW w:w="70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139</w:t>
            </w:r>
            <w:r/>
          </w:p>
        </w:tc>
        <w:tc>
          <w:tcPr>
            <w:tcW w:w="1202"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2112小时</w:t>
            </w:r>
            <w:r/>
          </w:p>
        </w:tc>
        <w:tc>
          <w:tcPr>
            <w:tcW w:w="1116"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2935680元</w:t>
            </w:r>
            <w:r/>
          </w:p>
        </w:tc>
        <w:tc>
          <w:tcPr>
            <w:tcW w:w="2614"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此费用为固定报价，不得调整</w:t>
            </w:r>
            <w:r/>
          </w:p>
        </w:tc>
      </w:tr>
      <w:tr>
        <w:trPr>
          <w:jc w:val="center"/>
          <w:trHeight w:val="1468"/>
        </w:trPr>
        <w:tc>
          <w:tcPr>
            <w:tcW w:w="579" w:type="dxa"/>
            <w:vAlign w:val="center"/>
            <w:vMerge w:val="continue"/>
            <w:textDirection w:val="lrTb"/>
            <w:noWrap w:val="false"/>
          </w:tcPr>
          <w:p>
            <w:pPr>
              <w:jc w:val="center"/>
              <w:spacing w:line="440" w:lineRule="exact"/>
              <w:rPr>
                <w:rFonts w:ascii="仿宋" w:hAnsi="仿宋" w:eastAsia="仿宋" w:cs="仿宋"/>
                <w:bCs/>
                <w:sz w:val="18"/>
                <w:szCs w:val="18"/>
              </w:rPr>
            </w:pPr>
            <w:r>
              <w:rPr>
                <w:rFonts w:ascii="仿宋" w:hAnsi="仿宋" w:eastAsia="仿宋" w:cs="仿宋"/>
                <w:bCs/>
                <w:sz w:val="18"/>
                <w:szCs w:val="18"/>
              </w:rPr>
            </w:r>
            <w:r/>
          </w:p>
        </w:tc>
        <w:tc>
          <w:tcPr>
            <w:tcW w:w="149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日常保洁人员综合管理费</w:t>
            </w:r>
            <w:r/>
          </w:p>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（包含但不限于日常保洁人员工资的利润、税金、管理费等）</w:t>
            </w:r>
            <w:r/>
          </w:p>
        </w:tc>
        <w:tc>
          <w:tcPr>
            <w:tcW w:w="1343"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XX元/小时/人</w:t>
            </w:r>
            <w:r/>
          </w:p>
        </w:tc>
        <w:tc>
          <w:tcPr>
            <w:tcW w:w="70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139</w:t>
            </w:r>
            <w:r/>
          </w:p>
        </w:tc>
        <w:tc>
          <w:tcPr>
            <w:tcW w:w="1202"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2112小时</w:t>
            </w:r>
            <w:r/>
          </w:p>
        </w:tc>
        <w:tc>
          <w:tcPr>
            <w:tcW w:w="1116"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XX元</w:t>
            </w:r>
            <w:r/>
          </w:p>
        </w:tc>
        <w:tc>
          <w:tcPr>
            <w:tcW w:w="2614"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此项单价最高限价：2.208    元/小时/人。</w:t>
            </w:r>
            <w:r/>
          </w:p>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(总费用为报价单价*139人*2112小时)</w:t>
            </w:r>
            <w:r/>
          </w:p>
        </w:tc>
      </w:tr>
      <w:tr>
        <w:trPr>
          <w:jc w:val="center"/>
          <w:trHeight w:val="1468"/>
        </w:trPr>
        <w:tc>
          <w:tcPr>
            <w:tcW w:w="57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2</w:t>
            </w:r>
            <w:r/>
          </w:p>
        </w:tc>
        <w:tc>
          <w:tcPr>
            <w:tcW w:w="1493"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其余费用</w:t>
            </w:r>
            <w:r/>
          </w:p>
        </w:tc>
        <w:tc>
          <w:tcPr>
            <w:tcW w:w="1343"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XX元/月</w:t>
            </w:r>
            <w:r/>
          </w:p>
        </w:tc>
        <w:tc>
          <w:tcPr>
            <w:tcW w:w="709"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w:t>
            </w:r>
            <w:r/>
          </w:p>
        </w:tc>
        <w:tc>
          <w:tcPr>
            <w:tcW w:w="1202" w:type="dxa"/>
            <w:vAlign w:val="center"/>
            <w:textDirection w:val="lrTb"/>
            <w:noWrap w:val="false"/>
          </w:tcPr>
          <w:p>
            <w:pPr>
              <w:jc w:val="center"/>
              <w:spacing w:line="440" w:lineRule="exact"/>
              <w:rPr>
                <w:rFonts w:ascii="仿宋" w:hAnsi="仿宋" w:eastAsia="仿宋" w:cs="仿宋"/>
                <w:bCs/>
                <w:sz w:val="18"/>
                <w:szCs w:val="18"/>
              </w:rPr>
            </w:pPr>
            <w:r>
              <w:rPr>
                <w:rFonts w:hint="eastAsia" w:ascii="仿宋" w:hAnsi="仿宋" w:eastAsia="仿宋" w:cs="仿宋"/>
                <w:bCs/>
                <w:sz w:val="18"/>
                <w:szCs w:val="18"/>
              </w:rPr>
              <w:t xml:space="preserve">12个月</w:t>
            </w:r>
            <w:r/>
          </w:p>
        </w:tc>
        <w:tc>
          <w:tcPr>
            <w:tcW w:w="1116"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XX元</w:t>
            </w:r>
            <w:r/>
          </w:p>
        </w:tc>
        <w:tc>
          <w:tcPr>
            <w:tcW w:w="2614"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此项总费用最高限价：6416121.86元/年。</w:t>
            </w:r>
            <w:r/>
          </w:p>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此项包含但不限于项目经理、片区负责人、资料员、垃圾集中清运服务（包含所有的人员、设备等）、日常保洁服务中的所有车辆、作业工具等，包含所有人员工资及车辆的保险，车辆折旧、能耗，包含税金、利润、管理费和风险等所有费用（也包含日常保洁人员风险等费用）。</w:t>
            </w:r>
            <w:r/>
          </w:p>
        </w:tc>
      </w:tr>
      <w:tr>
        <w:trPr>
          <w:jc w:val="center"/>
          <w:trHeight w:val="703"/>
        </w:trPr>
        <w:tc>
          <w:tcPr>
            <w:gridSpan w:val="2"/>
            <w:tcW w:w="2072" w:type="dxa"/>
            <w:vAlign w:val="center"/>
            <w:textDirection w:val="lrTb"/>
            <w:noWrap w:val="false"/>
          </w:tcPr>
          <w:p>
            <w:pPr>
              <w:jc w:val="center"/>
              <w:spacing w:line="440" w:lineRule="exact"/>
              <w:rPr>
                <w:rFonts w:ascii="仿宋" w:hAnsi="仿宋" w:eastAsia="仿宋" w:cs="仿宋"/>
                <w:b/>
                <w:sz w:val="18"/>
                <w:szCs w:val="18"/>
                <w:shd w:val="pct10" w:color="auto" w:fill="ffffff"/>
              </w:rPr>
            </w:pPr>
            <w:r>
              <w:rPr>
                <w:rFonts w:hint="eastAsia" w:ascii="仿宋" w:hAnsi="仿宋" w:eastAsia="仿宋" w:cs="仿宋"/>
                <w:b/>
                <w:sz w:val="18"/>
                <w:szCs w:val="18"/>
              </w:rPr>
              <w:t xml:space="preserve">以上合计</w:t>
            </w:r>
            <w:r/>
          </w:p>
        </w:tc>
        <w:tc>
          <w:tcPr>
            <w:gridSpan w:val="5"/>
            <w:tcW w:w="6984" w:type="dxa"/>
            <w:vAlign w:val="center"/>
            <w:textDirection w:val="lrTb"/>
            <w:noWrap w:val="false"/>
          </w:tcPr>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大写：</w:t>
            </w:r>
            <w:r/>
          </w:p>
          <w:p>
            <w:pPr>
              <w:jc w:val="center"/>
              <w:spacing w:line="440" w:lineRule="exact"/>
              <w:rPr>
                <w:rFonts w:ascii="仿宋" w:hAnsi="仿宋" w:eastAsia="仿宋" w:cs="仿宋"/>
                <w:b/>
                <w:sz w:val="18"/>
                <w:szCs w:val="18"/>
              </w:rPr>
            </w:pPr>
            <w:r>
              <w:rPr>
                <w:rFonts w:hint="eastAsia" w:ascii="仿宋" w:hAnsi="仿宋" w:eastAsia="仿宋" w:cs="仿宋"/>
                <w:b/>
                <w:sz w:val="18"/>
                <w:szCs w:val="18"/>
              </w:rPr>
              <w:t xml:space="preserve">小写：</w:t>
            </w:r>
            <w:r/>
          </w:p>
        </w:tc>
      </w:tr>
    </w:tbl>
    <w:p>
      <w:pPr>
        <w:spacing w:line="440" w:lineRule="exact"/>
        <w:rPr>
          <w:rFonts w:ascii="仿宋" w:hAnsi="仿宋" w:eastAsia="仿宋" w:cs="仿宋"/>
          <w:sz w:val="24"/>
          <w:szCs w:val="21"/>
        </w:rPr>
      </w:pPr>
      <w:r>
        <w:rPr>
          <w:rFonts w:hint="eastAsia" w:ascii="仿宋" w:hAnsi="仿宋" w:eastAsia="仿宋" w:cs="仿宋"/>
          <w:sz w:val="24"/>
          <w:szCs w:val="21"/>
        </w:rPr>
        <w:t xml:space="preserve">投标单位（公章）：   </w:t>
      </w:r>
      <w:r/>
    </w:p>
    <w:p>
      <w:pPr>
        <w:pStyle w:val="910"/>
        <w:spacing w:line="440" w:lineRule="exact"/>
      </w:pPr>
      <w:r>
        <w:rPr>
          <w:rFonts w:hint="eastAsia" w:ascii="仿宋" w:hAnsi="仿宋" w:eastAsia="仿宋" w:cs="仿宋"/>
          <w:szCs w:val="21"/>
        </w:rPr>
        <w:t xml:space="preserve">日    期：</w:t>
      </w:r>
      <w:r>
        <w:rPr>
          <w:rFonts w:hint="eastAsia" w:ascii="仿宋" w:hAnsi="仿宋" w:eastAsia="仿宋" w:cs="仿宋"/>
          <w:szCs w:val="21"/>
        </w:rPr>
        <w:t xml:space="preserve"> </w:t>
      </w:r>
      <w:r>
        <w:rPr>
          <w:rFonts w:ascii="仿宋" w:hAnsi="仿宋" w:eastAsia="仿宋" w:cs="仿宋"/>
          <w:szCs w:val="21"/>
        </w:rPr>
        <w:t xml:space="preserve">   </w:t>
      </w:r>
      <w:r>
        <w:rPr>
          <w:rFonts w:hint="eastAsia" w:ascii="仿宋" w:hAnsi="仿宋" w:eastAsia="仿宋" w:cs="仿宋"/>
          <w:szCs w:val="21"/>
        </w:rPr>
        <w:t xml:space="preserve">年 </w:t>
      </w:r>
      <w:r>
        <w:rPr>
          <w:rFonts w:ascii="仿宋" w:hAnsi="仿宋" w:eastAsia="仿宋" w:cs="仿宋"/>
          <w:szCs w:val="21"/>
        </w:rPr>
        <w:t xml:space="preserve"> </w:t>
      </w:r>
      <w:r>
        <w:rPr>
          <w:rFonts w:hint="eastAsia" w:ascii="仿宋" w:hAnsi="仿宋" w:eastAsia="仿宋" w:cs="仿宋"/>
          <w:szCs w:val="21"/>
        </w:rPr>
        <w:t xml:space="preserve">月  日</w:t>
      </w:r>
      <w:r/>
    </w:p>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eastAsia="仿宋"/>
          <w:b/>
          <w:sz w:val="24"/>
          <w:lang w:val="zh-CN"/>
        </w:rPr>
        <w:t xml:space="preserve">1.</w:t>
      </w:r>
      <w:r>
        <w:rPr>
          <w:rFonts w:hint="eastAsia" w:ascii="仿宋" w:hAnsi="仿宋" w:eastAsia="仿宋" w:cs="仿宋"/>
          <w:b/>
          <w:sz w:val="24"/>
          <w:lang w:val="zh-CN"/>
        </w:rPr>
        <w:t xml:space="preserve">投标人必须按实填写项目采购清单中</w:t>
      </w:r>
      <w:r>
        <w:rPr>
          <w:rFonts w:hint="eastAsia" w:ascii="仿宋" w:hAnsi="仿宋" w:eastAsia="仿宋" w:cs="仿宋"/>
          <w:b/>
          <w:sz w:val="24"/>
        </w:rPr>
        <w:t xml:space="preserve">的各项内容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21"/>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21"/>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21"/>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2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92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2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92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92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2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92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92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92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921"/>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21"/>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80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921"/>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Cambria Math">
    <w:panose1 w:val="0204050305040603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8"/>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4"/>
    <w:link w:val="895"/>
    <w:uiPriority w:val="9"/>
    <w:rPr>
      <w:rFonts w:ascii="Arial" w:hAnsi="Arial" w:eastAsia="Arial" w:cs="Arial"/>
      <w:sz w:val="40"/>
      <w:szCs w:val="40"/>
    </w:rPr>
  </w:style>
  <w:style w:type="character" w:styleId="731">
    <w:name w:val="Heading 2 Char"/>
    <w:basedOn w:val="904"/>
    <w:link w:val="896"/>
    <w:uiPriority w:val="9"/>
    <w:rPr>
      <w:rFonts w:ascii="Arial" w:hAnsi="Arial" w:eastAsia="Arial" w:cs="Arial"/>
      <w:sz w:val="34"/>
    </w:rPr>
  </w:style>
  <w:style w:type="character" w:styleId="732">
    <w:name w:val="Heading 3 Char"/>
    <w:basedOn w:val="904"/>
    <w:link w:val="897"/>
    <w:uiPriority w:val="9"/>
    <w:rPr>
      <w:rFonts w:ascii="Arial" w:hAnsi="Arial" w:eastAsia="Arial" w:cs="Arial"/>
      <w:sz w:val="30"/>
      <w:szCs w:val="30"/>
    </w:rPr>
  </w:style>
  <w:style w:type="character" w:styleId="733">
    <w:name w:val="Heading 4 Char"/>
    <w:basedOn w:val="904"/>
    <w:link w:val="898"/>
    <w:uiPriority w:val="9"/>
    <w:rPr>
      <w:rFonts w:ascii="Arial" w:hAnsi="Arial" w:eastAsia="Arial" w:cs="Arial"/>
      <w:b/>
      <w:bCs/>
      <w:sz w:val="26"/>
      <w:szCs w:val="26"/>
    </w:rPr>
  </w:style>
  <w:style w:type="character" w:styleId="734">
    <w:name w:val="Heading 5 Char"/>
    <w:basedOn w:val="904"/>
    <w:link w:val="899"/>
    <w:uiPriority w:val="9"/>
    <w:rPr>
      <w:rFonts w:ascii="Arial" w:hAnsi="Arial" w:eastAsia="Arial" w:cs="Arial"/>
      <w:b/>
      <w:bCs/>
      <w:sz w:val="24"/>
      <w:szCs w:val="24"/>
    </w:rPr>
  </w:style>
  <w:style w:type="character" w:styleId="735">
    <w:name w:val="Heading 6 Char"/>
    <w:basedOn w:val="904"/>
    <w:link w:val="900"/>
    <w:uiPriority w:val="9"/>
    <w:rPr>
      <w:rFonts w:ascii="Arial" w:hAnsi="Arial" w:eastAsia="Arial" w:cs="Arial"/>
      <w:b/>
      <w:bCs/>
      <w:sz w:val="22"/>
      <w:szCs w:val="22"/>
    </w:rPr>
  </w:style>
  <w:style w:type="character" w:styleId="736">
    <w:name w:val="Heading 7 Char"/>
    <w:basedOn w:val="904"/>
    <w:link w:val="901"/>
    <w:uiPriority w:val="9"/>
    <w:rPr>
      <w:rFonts w:ascii="Arial" w:hAnsi="Arial" w:eastAsia="Arial" w:cs="Arial"/>
      <w:b/>
      <w:bCs/>
      <w:i/>
      <w:iCs/>
      <w:sz w:val="22"/>
      <w:szCs w:val="22"/>
    </w:rPr>
  </w:style>
  <w:style w:type="character" w:styleId="737">
    <w:name w:val="Heading 8 Char"/>
    <w:basedOn w:val="904"/>
    <w:link w:val="902"/>
    <w:uiPriority w:val="9"/>
    <w:rPr>
      <w:rFonts w:ascii="Arial" w:hAnsi="Arial" w:eastAsia="Arial" w:cs="Arial"/>
      <w:i/>
      <w:iCs/>
      <w:sz w:val="22"/>
      <w:szCs w:val="22"/>
    </w:rPr>
  </w:style>
  <w:style w:type="character" w:styleId="738">
    <w:name w:val="Heading 9 Char"/>
    <w:basedOn w:val="904"/>
    <w:link w:val="903"/>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paragraph" w:styleId="740">
    <w:name w:val="Title"/>
    <w:basedOn w:val="894"/>
    <w:next w:val="894"/>
    <w:link w:val="741"/>
    <w:uiPriority w:val="10"/>
    <w:qFormat/>
    <w:pPr>
      <w:contextualSpacing/>
      <w:spacing w:before="300" w:after="200"/>
    </w:pPr>
    <w:rPr>
      <w:sz w:val="48"/>
      <w:szCs w:val="48"/>
    </w:rPr>
  </w:style>
  <w:style w:type="character" w:styleId="741">
    <w:name w:val="Title Char"/>
    <w:basedOn w:val="904"/>
    <w:link w:val="740"/>
    <w:uiPriority w:val="10"/>
    <w:rPr>
      <w:sz w:val="48"/>
      <w:szCs w:val="48"/>
    </w:rPr>
  </w:style>
  <w:style w:type="paragraph" w:styleId="742">
    <w:name w:val="Subtitle"/>
    <w:basedOn w:val="894"/>
    <w:next w:val="894"/>
    <w:link w:val="743"/>
    <w:uiPriority w:val="11"/>
    <w:qFormat/>
    <w:pPr>
      <w:spacing w:before="200" w:after="200"/>
    </w:pPr>
    <w:rPr>
      <w:sz w:val="24"/>
      <w:szCs w:val="24"/>
    </w:rPr>
  </w:style>
  <w:style w:type="character" w:styleId="743">
    <w:name w:val="Subtitle Char"/>
    <w:basedOn w:val="904"/>
    <w:link w:val="742"/>
    <w:uiPriority w:val="11"/>
    <w:rPr>
      <w:sz w:val="24"/>
      <w:szCs w:val="24"/>
    </w:rPr>
  </w:style>
  <w:style w:type="paragraph" w:styleId="744">
    <w:name w:val="Quote"/>
    <w:basedOn w:val="894"/>
    <w:next w:val="894"/>
    <w:link w:val="745"/>
    <w:uiPriority w:val="29"/>
    <w:qFormat/>
    <w:pPr>
      <w:ind w:left="720" w:right="720"/>
    </w:pPr>
    <w:rPr>
      <w:i/>
    </w:rPr>
  </w:style>
  <w:style w:type="character" w:styleId="745">
    <w:name w:val="Quote Char"/>
    <w:link w:val="744"/>
    <w:uiPriority w:val="29"/>
    <w:rPr>
      <w:i/>
    </w:rPr>
  </w:style>
  <w:style w:type="paragraph" w:styleId="746">
    <w:name w:val="Intense Quote"/>
    <w:basedOn w:val="894"/>
    <w:next w:val="894"/>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904"/>
    <w:link w:val="917"/>
    <w:uiPriority w:val="99"/>
  </w:style>
  <w:style w:type="character" w:styleId="749">
    <w:name w:val="Footer Char"/>
    <w:basedOn w:val="904"/>
    <w:link w:val="916"/>
    <w:uiPriority w:val="99"/>
  </w:style>
  <w:style w:type="paragraph" w:styleId="750">
    <w:name w:val="Caption"/>
    <w:basedOn w:val="894"/>
    <w:next w:val="894"/>
    <w:uiPriority w:val="35"/>
    <w:semiHidden/>
    <w:unhideWhenUsed/>
    <w:qFormat/>
    <w:pPr>
      <w:spacing w:line="276" w:lineRule="auto"/>
    </w:pPr>
    <w:rPr>
      <w:b/>
      <w:bCs/>
      <w:color w:val="4f81bd" w:themeColor="accent1"/>
      <w:sz w:val="18"/>
      <w:szCs w:val="18"/>
    </w:rPr>
  </w:style>
  <w:style w:type="character" w:styleId="751">
    <w:name w:val="Caption Char"/>
    <w:basedOn w:val="750"/>
    <w:link w:val="916"/>
    <w:uiPriority w:val="99"/>
  </w:style>
  <w:style w:type="table" w:styleId="752">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8">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9">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0">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1">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2">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3">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0">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3">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4">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5">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6">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7">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8">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0">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1">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2">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3">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4">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5">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4">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5">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6">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7">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8">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9">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1">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2">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3">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4">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5">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6">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8">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2">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5">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9">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904"/>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904"/>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qFormat/>
    <w:pPr>
      <w:jc w:val="both"/>
      <w:widowControl w:val="off"/>
    </w:pPr>
    <w:rPr>
      <w:sz w:val="21"/>
      <w:szCs w:val="24"/>
    </w:rPr>
  </w:style>
  <w:style w:type="paragraph" w:styleId="895">
    <w:name w:val="Heading 1"/>
    <w:basedOn w:val="894"/>
    <w:next w:val="894"/>
    <w:link w:val="928"/>
    <w:qFormat/>
    <w:pPr>
      <w:keepLines/>
      <w:keepNext/>
      <w:spacing w:before="340" w:after="330" w:line="578" w:lineRule="auto"/>
      <w:outlineLvl w:val="0"/>
    </w:pPr>
    <w:rPr>
      <w:b/>
      <w:bCs/>
      <w:sz w:val="44"/>
      <w:szCs w:val="44"/>
    </w:rPr>
  </w:style>
  <w:style w:type="paragraph" w:styleId="896">
    <w:name w:val="Heading 2"/>
    <w:basedOn w:val="894"/>
    <w:next w:val="894"/>
    <w:link w:val="929"/>
    <w:qFormat/>
    <w:pPr>
      <w:keepLines/>
      <w:keepNext/>
      <w:spacing w:before="260" w:after="260" w:line="416" w:lineRule="auto"/>
      <w:outlineLvl w:val="1"/>
    </w:pPr>
    <w:rPr>
      <w:rFonts w:ascii="Arial" w:hAnsi="Arial" w:eastAsia="黑体"/>
      <w:b/>
      <w:bCs/>
      <w:sz w:val="32"/>
      <w:szCs w:val="32"/>
    </w:rPr>
  </w:style>
  <w:style w:type="paragraph" w:styleId="897">
    <w:name w:val="Heading 3"/>
    <w:basedOn w:val="894"/>
    <w:next w:val="894"/>
    <w:link w:val="930"/>
    <w:qFormat/>
    <w:pPr>
      <w:keepLines/>
      <w:keepNext/>
      <w:spacing w:before="260" w:after="260" w:line="416" w:lineRule="auto"/>
      <w:outlineLvl w:val="2"/>
    </w:pPr>
    <w:rPr>
      <w:b/>
      <w:bCs/>
      <w:sz w:val="32"/>
      <w:szCs w:val="32"/>
    </w:rPr>
  </w:style>
  <w:style w:type="paragraph" w:styleId="898">
    <w:name w:val="Heading 4"/>
    <w:basedOn w:val="894"/>
    <w:next w:val="894"/>
    <w:link w:val="931"/>
    <w:qFormat/>
    <w:pPr>
      <w:jc w:val="center"/>
      <w:keepNext/>
      <w:outlineLvl w:val="3"/>
    </w:pPr>
    <w:rPr>
      <w:rFonts w:eastAsia="新宋体"/>
      <w:sz w:val="30"/>
      <w:szCs w:val="21"/>
    </w:rPr>
  </w:style>
  <w:style w:type="paragraph" w:styleId="899">
    <w:name w:val="Heading 5"/>
    <w:basedOn w:val="894"/>
    <w:next w:val="894"/>
    <w:link w:val="932"/>
    <w:qFormat/>
    <w:pPr>
      <w:keepLines/>
      <w:keepNext/>
      <w:spacing w:before="280" w:after="290" w:line="376" w:lineRule="auto"/>
      <w:outlineLvl w:val="4"/>
    </w:pPr>
    <w:rPr>
      <w:b/>
      <w:bCs/>
      <w:sz w:val="28"/>
      <w:szCs w:val="28"/>
    </w:rPr>
  </w:style>
  <w:style w:type="paragraph" w:styleId="900">
    <w:name w:val="Heading 6"/>
    <w:basedOn w:val="894"/>
    <w:next w:val="907"/>
    <w:link w:val="933"/>
    <w:qFormat/>
    <w:pPr>
      <w:jc w:val="center"/>
      <w:keepNext/>
      <w:outlineLvl w:val="5"/>
    </w:pPr>
    <w:rPr>
      <w:b/>
      <w:sz w:val="44"/>
      <w:szCs w:val="20"/>
    </w:rPr>
  </w:style>
  <w:style w:type="paragraph" w:styleId="901">
    <w:name w:val="Heading 7"/>
    <w:basedOn w:val="894"/>
    <w:next w:val="894"/>
    <w:link w:val="935"/>
    <w:qFormat/>
    <w:pPr>
      <w:keepLines/>
      <w:keepNext/>
      <w:spacing w:before="240" w:after="64" w:line="320" w:lineRule="auto"/>
      <w:outlineLvl w:val="6"/>
    </w:pPr>
    <w:rPr>
      <w:b/>
      <w:bCs/>
      <w:sz w:val="24"/>
    </w:rPr>
  </w:style>
  <w:style w:type="paragraph" w:styleId="902">
    <w:name w:val="Heading 8"/>
    <w:basedOn w:val="894"/>
    <w:next w:val="894"/>
    <w:link w:val="936"/>
    <w:qFormat/>
    <w:pPr>
      <w:keepLines/>
      <w:keepNext/>
      <w:spacing w:before="240" w:after="64" w:line="320" w:lineRule="auto"/>
      <w:outlineLvl w:val="7"/>
    </w:pPr>
    <w:rPr>
      <w:rFonts w:ascii="Arial" w:hAnsi="Arial" w:eastAsia="黑体"/>
      <w:sz w:val="24"/>
    </w:rPr>
  </w:style>
  <w:style w:type="paragraph" w:styleId="903">
    <w:name w:val="Heading 9"/>
    <w:basedOn w:val="894"/>
    <w:next w:val="894"/>
    <w:link w:val="937"/>
    <w:qFormat/>
    <w:pPr>
      <w:keepLines/>
      <w:keepNext/>
      <w:spacing w:before="240" w:after="64" w:line="320" w:lineRule="auto"/>
      <w:outlineLvl w:val="8"/>
    </w:pPr>
    <w:rPr>
      <w:rFonts w:ascii="Arial" w:hAnsi="Arial" w:eastAsia="黑体"/>
      <w:sz w:val="24"/>
      <w:szCs w:val="21"/>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Normal Indent"/>
    <w:basedOn w:val="894"/>
    <w:link w:val="934"/>
    <w:qFormat/>
    <w:pPr>
      <w:ind w:firstLine="420"/>
    </w:pPr>
    <w:rPr>
      <w:sz w:val="20"/>
      <w:szCs w:val="20"/>
    </w:rPr>
  </w:style>
  <w:style w:type="paragraph" w:styleId="908">
    <w:name w:val="Document Map"/>
    <w:basedOn w:val="894"/>
    <w:link w:val="938"/>
    <w:semiHidden/>
    <w:qFormat/>
    <w:pPr>
      <w:shd w:val="clear" w:color="auto" w:fill="000080"/>
    </w:pPr>
    <w:rPr>
      <w:sz w:val="20"/>
    </w:rPr>
  </w:style>
  <w:style w:type="paragraph" w:styleId="909">
    <w:name w:val="Body Text 3"/>
    <w:basedOn w:val="894"/>
    <w:link w:val="939"/>
    <w:qFormat/>
    <w:pPr>
      <w:spacing w:after="120"/>
    </w:pPr>
    <w:rPr>
      <w:sz w:val="16"/>
      <w:szCs w:val="16"/>
    </w:rPr>
  </w:style>
  <w:style w:type="paragraph" w:styleId="910">
    <w:name w:val="Body Text"/>
    <w:basedOn w:val="894"/>
    <w:next w:val="894"/>
    <w:link w:val="940"/>
    <w:qFormat/>
    <w:rPr>
      <w:rFonts w:ascii="仿宋_GB2312" w:eastAsia="仿宋_GB2312"/>
      <w:sz w:val="24"/>
      <w:szCs w:val="20"/>
    </w:rPr>
  </w:style>
  <w:style w:type="paragraph" w:styleId="911">
    <w:name w:val="Body Text Indent"/>
    <w:basedOn w:val="894"/>
    <w:link w:val="941"/>
    <w:qFormat/>
    <w:pPr>
      <w:ind w:left="765"/>
    </w:pPr>
    <w:rPr>
      <w:rFonts w:ascii="仿宋_GB2312" w:eastAsia="仿宋_GB2312"/>
      <w:sz w:val="28"/>
      <w:szCs w:val="20"/>
    </w:rPr>
  </w:style>
  <w:style w:type="paragraph" w:styleId="912">
    <w:name w:val="Plain Text"/>
    <w:basedOn w:val="894"/>
    <w:link w:val="942"/>
    <w:qFormat/>
    <w:rPr>
      <w:rFonts w:ascii="宋体" w:hAnsi="Courier New"/>
      <w:sz w:val="20"/>
      <w:szCs w:val="21"/>
    </w:rPr>
  </w:style>
  <w:style w:type="paragraph" w:styleId="913">
    <w:name w:val="Date"/>
    <w:basedOn w:val="894"/>
    <w:next w:val="894"/>
    <w:link w:val="943"/>
    <w:qFormat/>
    <w:rPr>
      <w:sz w:val="24"/>
      <w:szCs w:val="20"/>
    </w:rPr>
  </w:style>
  <w:style w:type="paragraph" w:styleId="914">
    <w:name w:val="Body Text Indent 2"/>
    <w:basedOn w:val="894"/>
    <w:link w:val="944"/>
    <w:qFormat/>
    <w:pPr>
      <w:ind w:firstLine="560"/>
      <w:spacing w:line="500" w:lineRule="exact"/>
    </w:pPr>
    <w:rPr>
      <w:rFonts w:eastAsia="仿宋_GB2312"/>
      <w:sz w:val="28"/>
      <w:szCs w:val="20"/>
    </w:rPr>
  </w:style>
  <w:style w:type="paragraph" w:styleId="915">
    <w:name w:val="Balloon Text"/>
    <w:basedOn w:val="894"/>
    <w:link w:val="945"/>
    <w:semiHidden/>
    <w:qFormat/>
    <w:rPr>
      <w:sz w:val="18"/>
      <w:szCs w:val="18"/>
    </w:rPr>
  </w:style>
  <w:style w:type="paragraph" w:styleId="916">
    <w:name w:val="Footer"/>
    <w:basedOn w:val="894"/>
    <w:link w:val="946"/>
    <w:uiPriority w:val="99"/>
    <w:qFormat/>
    <w:pPr>
      <w:jc w:val="left"/>
      <w:tabs>
        <w:tab w:val="center" w:pos="4153" w:leader="none"/>
        <w:tab w:val="right" w:pos="8306" w:leader="none"/>
      </w:tabs>
    </w:pPr>
    <w:rPr>
      <w:sz w:val="18"/>
      <w:szCs w:val="20"/>
    </w:rPr>
  </w:style>
  <w:style w:type="paragraph" w:styleId="917">
    <w:name w:val="Header"/>
    <w:basedOn w:val="894"/>
    <w:link w:val="947"/>
    <w:qFormat/>
    <w:pPr>
      <w:jc w:val="center"/>
      <w:tabs>
        <w:tab w:val="center" w:pos="4153" w:leader="none"/>
        <w:tab w:val="right" w:pos="8306" w:leader="none"/>
      </w:tabs>
      <w:pBdr>
        <w:bottom w:val="single" w:color="auto" w:sz="6" w:space="1"/>
      </w:pBdr>
    </w:pPr>
    <w:rPr>
      <w:sz w:val="18"/>
      <w:szCs w:val="18"/>
    </w:rPr>
  </w:style>
  <w:style w:type="paragraph" w:styleId="918">
    <w:name w:val="List"/>
    <w:basedOn w:val="894"/>
    <w:qFormat/>
    <w:pPr>
      <w:ind w:left="200" w:hanging="200"/>
    </w:pPr>
  </w:style>
  <w:style w:type="paragraph" w:styleId="919">
    <w:name w:val="Body Text Indent 3"/>
    <w:basedOn w:val="894"/>
    <w:link w:val="949"/>
    <w:qFormat/>
    <w:pPr>
      <w:ind w:left="420"/>
      <w:spacing w:after="120"/>
    </w:pPr>
    <w:rPr>
      <w:sz w:val="16"/>
      <w:szCs w:val="16"/>
    </w:rPr>
  </w:style>
  <w:style w:type="paragraph" w:styleId="920">
    <w:name w:val="Body Text 2"/>
    <w:basedOn w:val="894"/>
    <w:link w:val="950"/>
    <w:qFormat/>
    <w:rPr>
      <w:b/>
      <w:bCs/>
      <w:sz w:val="18"/>
    </w:rPr>
  </w:style>
  <w:style w:type="paragraph" w:styleId="921">
    <w:name w:val="Normal (Web)"/>
    <w:basedOn w:val="894"/>
    <w:qFormat/>
    <w:pPr>
      <w:jc w:val="left"/>
      <w:spacing w:before="100" w:beforeAutospacing="1" w:after="100" w:afterAutospacing="1"/>
      <w:widowControl/>
    </w:pPr>
    <w:rPr>
      <w:rFonts w:ascii="宋体" w:hAnsi="宋体"/>
      <w:color w:val="000000"/>
      <w:sz w:val="24"/>
    </w:rPr>
  </w:style>
  <w:style w:type="table" w:styleId="922">
    <w:name w:val="Table Grid"/>
    <w:basedOn w:val="9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qFormat/>
    <w:rPr>
      <w:b/>
      <w:bCs/>
    </w:rPr>
  </w:style>
  <w:style w:type="character" w:styleId="924">
    <w:name w:val="page number"/>
    <w:qFormat/>
  </w:style>
  <w:style w:type="character" w:styleId="925">
    <w:name w:val="FollowedHyperlink"/>
    <w:qFormat/>
    <w:rPr>
      <w:color w:val="800080"/>
      <w:u w:val="single"/>
    </w:rPr>
  </w:style>
  <w:style w:type="character" w:styleId="926">
    <w:name w:val="Emphasis"/>
    <w:qFormat/>
    <w:rPr>
      <w:i/>
    </w:rPr>
  </w:style>
  <w:style w:type="character" w:styleId="927">
    <w:name w:val="Hyperlink"/>
    <w:qFormat/>
    <w:rPr>
      <w:color w:val="0000ff"/>
      <w:u w:val="single"/>
    </w:rPr>
  </w:style>
  <w:style w:type="character" w:styleId="928" w:customStyle="1">
    <w:name w:val="标题 1 字符"/>
    <w:link w:val="895"/>
    <w:qFormat/>
    <w:rPr>
      <w:rFonts w:ascii="Times New Roman" w:hAnsi="Times New Roman" w:eastAsia="宋体" w:cs="Times New Roman"/>
      <w:b/>
      <w:bCs/>
      <w:sz w:val="44"/>
      <w:szCs w:val="44"/>
    </w:rPr>
  </w:style>
  <w:style w:type="character" w:styleId="929" w:customStyle="1">
    <w:name w:val="标题 2 字符"/>
    <w:link w:val="896"/>
    <w:qFormat/>
    <w:rPr>
      <w:rFonts w:ascii="Arial" w:hAnsi="Arial" w:eastAsia="黑体" w:cs="Times New Roman"/>
      <w:b/>
      <w:bCs/>
      <w:sz w:val="32"/>
      <w:szCs w:val="32"/>
    </w:rPr>
  </w:style>
  <w:style w:type="character" w:styleId="930" w:customStyle="1">
    <w:name w:val="标题 3 字符"/>
    <w:link w:val="897"/>
    <w:qFormat/>
    <w:rPr>
      <w:rFonts w:ascii="Times New Roman" w:hAnsi="Times New Roman" w:eastAsia="宋体" w:cs="Times New Roman"/>
      <w:b/>
      <w:bCs/>
      <w:sz w:val="32"/>
      <w:szCs w:val="32"/>
    </w:rPr>
  </w:style>
  <w:style w:type="character" w:styleId="931" w:customStyle="1">
    <w:name w:val="标题 4 字符"/>
    <w:link w:val="898"/>
    <w:qFormat/>
    <w:rPr>
      <w:rFonts w:ascii="Times New Roman" w:hAnsi="Times New Roman" w:eastAsia="新宋体" w:cs="Times New Roman"/>
      <w:sz w:val="30"/>
      <w:szCs w:val="21"/>
    </w:rPr>
  </w:style>
  <w:style w:type="character" w:styleId="932" w:customStyle="1">
    <w:name w:val="标题 5 字符"/>
    <w:link w:val="899"/>
    <w:qFormat/>
    <w:rPr>
      <w:rFonts w:ascii="Times New Roman" w:hAnsi="Times New Roman" w:eastAsia="宋体" w:cs="Times New Roman"/>
      <w:b/>
      <w:bCs/>
      <w:sz w:val="28"/>
      <w:szCs w:val="28"/>
    </w:rPr>
  </w:style>
  <w:style w:type="character" w:styleId="933" w:customStyle="1">
    <w:name w:val="标题 6 字符"/>
    <w:link w:val="900"/>
    <w:qFormat/>
    <w:rPr>
      <w:rFonts w:ascii="Times New Roman" w:hAnsi="Times New Roman" w:eastAsia="宋体" w:cs="Times New Roman"/>
      <w:b/>
      <w:sz w:val="44"/>
      <w:szCs w:val="20"/>
    </w:rPr>
  </w:style>
  <w:style w:type="character" w:styleId="934" w:customStyle="1">
    <w:name w:val="正文缩进 字符"/>
    <w:link w:val="907"/>
    <w:qFormat/>
    <w:rPr>
      <w:rFonts w:ascii="Times New Roman" w:hAnsi="Times New Roman" w:eastAsia="宋体" w:cs="Times New Roman"/>
      <w:sz w:val="20"/>
      <w:szCs w:val="20"/>
    </w:rPr>
  </w:style>
  <w:style w:type="character" w:styleId="935" w:customStyle="1">
    <w:name w:val="标题 7 字符"/>
    <w:link w:val="901"/>
    <w:qFormat/>
    <w:rPr>
      <w:rFonts w:ascii="Times New Roman" w:hAnsi="Times New Roman" w:eastAsia="宋体" w:cs="Times New Roman"/>
      <w:b/>
      <w:bCs/>
      <w:sz w:val="24"/>
      <w:szCs w:val="24"/>
    </w:rPr>
  </w:style>
  <w:style w:type="character" w:styleId="936" w:customStyle="1">
    <w:name w:val="标题 8 字符"/>
    <w:link w:val="902"/>
    <w:qFormat/>
    <w:rPr>
      <w:rFonts w:ascii="Arial" w:hAnsi="Arial" w:eastAsia="黑体" w:cs="Times New Roman"/>
      <w:sz w:val="24"/>
      <w:szCs w:val="24"/>
    </w:rPr>
  </w:style>
  <w:style w:type="character" w:styleId="937" w:customStyle="1">
    <w:name w:val="标题 9 字符"/>
    <w:link w:val="903"/>
    <w:qFormat/>
    <w:rPr>
      <w:rFonts w:ascii="Arial" w:hAnsi="Arial" w:eastAsia="黑体" w:cs="Times New Roman"/>
      <w:sz w:val="24"/>
      <w:szCs w:val="21"/>
    </w:rPr>
  </w:style>
  <w:style w:type="character" w:styleId="938" w:customStyle="1">
    <w:name w:val="文档结构图 字符"/>
    <w:link w:val="908"/>
    <w:semiHidden/>
    <w:qFormat/>
    <w:rPr>
      <w:szCs w:val="24"/>
      <w:shd w:val="clear" w:color="auto" w:fill="000080"/>
    </w:rPr>
  </w:style>
  <w:style w:type="character" w:styleId="939" w:customStyle="1">
    <w:name w:val="正文文本 3 字符"/>
    <w:link w:val="909"/>
    <w:qFormat/>
    <w:rPr>
      <w:rFonts w:ascii="Times New Roman" w:hAnsi="Times New Roman" w:eastAsia="宋体" w:cs="Times New Roman"/>
      <w:sz w:val="16"/>
      <w:szCs w:val="16"/>
    </w:rPr>
  </w:style>
  <w:style w:type="character" w:styleId="940" w:customStyle="1">
    <w:name w:val="正文文本 字符"/>
    <w:link w:val="910"/>
    <w:qFormat/>
    <w:rPr>
      <w:rFonts w:ascii="仿宋_GB2312" w:hAnsi="Times New Roman" w:eastAsia="仿宋_GB2312" w:cs="Times New Roman"/>
      <w:sz w:val="24"/>
      <w:szCs w:val="20"/>
    </w:rPr>
  </w:style>
  <w:style w:type="character" w:styleId="941" w:customStyle="1">
    <w:name w:val="正文文本缩进 字符"/>
    <w:link w:val="911"/>
    <w:qFormat/>
    <w:rPr>
      <w:rFonts w:ascii="仿宋_GB2312" w:hAnsi="Times New Roman" w:eastAsia="仿宋_GB2312" w:cs="Times New Roman"/>
      <w:sz w:val="28"/>
      <w:szCs w:val="20"/>
    </w:rPr>
  </w:style>
  <w:style w:type="character" w:styleId="942" w:customStyle="1">
    <w:name w:val="纯文本 字符"/>
    <w:link w:val="912"/>
    <w:qFormat/>
    <w:rPr>
      <w:rFonts w:ascii="宋体" w:hAnsi="Courier New" w:eastAsia="宋体" w:cs="Courier New"/>
      <w:szCs w:val="21"/>
    </w:rPr>
  </w:style>
  <w:style w:type="character" w:styleId="943" w:customStyle="1">
    <w:name w:val="日期 字符"/>
    <w:link w:val="913"/>
    <w:qFormat/>
    <w:rPr>
      <w:rFonts w:ascii="Times New Roman" w:hAnsi="Times New Roman" w:eastAsia="宋体" w:cs="Times New Roman"/>
      <w:sz w:val="24"/>
      <w:szCs w:val="20"/>
    </w:rPr>
  </w:style>
  <w:style w:type="character" w:styleId="944" w:customStyle="1">
    <w:name w:val="正文文本缩进 2 字符"/>
    <w:link w:val="914"/>
    <w:qFormat/>
    <w:rPr>
      <w:rFonts w:ascii="Times New Roman" w:hAnsi="Times New Roman" w:eastAsia="仿宋_GB2312" w:cs="Times New Roman"/>
      <w:sz w:val="28"/>
      <w:szCs w:val="20"/>
    </w:rPr>
  </w:style>
  <w:style w:type="character" w:styleId="945" w:customStyle="1">
    <w:name w:val="批注框文本 字符"/>
    <w:link w:val="915"/>
    <w:semiHidden/>
    <w:qFormat/>
    <w:rPr>
      <w:sz w:val="18"/>
      <w:szCs w:val="18"/>
    </w:rPr>
  </w:style>
  <w:style w:type="character" w:styleId="946" w:customStyle="1">
    <w:name w:val="页脚 字符"/>
    <w:link w:val="916"/>
    <w:uiPriority w:val="99"/>
    <w:qFormat/>
    <w:rPr>
      <w:rFonts w:ascii="Times New Roman" w:hAnsi="Times New Roman" w:eastAsia="宋体" w:cs="Times New Roman"/>
      <w:sz w:val="18"/>
      <w:szCs w:val="20"/>
    </w:rPr>
  </w:style>
  <w:style w:type="character" w:styleId="947" w:customStyle="1">
    <w:name w:val="页眉 字符"/>
    <w:link w:val="917"/>
    <w:qFormat/>
    <w:rPr>
      <w:rFonts w:ascii="Times New Roman" w:hAnsi="Times New Roman" w:eastAsia="宋体" w:cs="Times New Roman"/>
      <w:sz w:val="18"/>
      <w:szCs w:val="18"/>
    </w:rPr>
  </w:style>
  <w:style w:type="paragraph" w:styleId="948" w:customStyle="1">
    <w:name w:val="目录 11"/>
    <w:basedOn w:val="894"/>
    <w:next w:val="894"/>
    <w:semiHidden/>
    <w:qFormat/>
    <w:rPr>
      <w:sz w:val="24"/>
    </w:rPr>
  </w:style>
  <w:style w:type="character" w:styleId="949" w:customStyle="1">
    <w:name w:val="正文文本缩进 3 字符"/>
    <w:link w:val="919"/>
    <w:qFormat/>
    <w:rPr>
      <w:rFonts w:ascii="Times New Roman" w:hAnsi="Times New Roman" w:eastAsia="宋体" w:cs="Times New Roman"/>
      <w:sz w:val="16"/>
      <w:szCs w:val="16"/>
    </w:rPr>
  </w:style>
  <w:style w:type="character" w:styleId="950" w:customStyle="1">
    <w:name w:val="正文文本 2 字符"/>
    <w:link w:val="920"/>
    <w:qFormat/>
    <w:rPr>
      <w:rFonts w:ascii="Times New Roman" w:hAnsi="Times New Roman" w:eastAsia="宋体" w:cs="Times New Roman"/>
      <w:b/>
      <w:bCs/>
      <w:sz w:val="18"/>
      <w:szCs w:val="24"/>
    </w:rPr>
  </w:style>
  <w:style w:type="paragraph" w:styleId="951" w:customStyle="1">
    <w:name w:val="正文首行缩进1"/>
    <w:basedOn w:val="910"/>
    <w:link w:val="952"/>
    <w:qFormat/>
    <w:pPr>
      <w:ind w:firstLine="420"/>
      <w:spacing w:after="120"/>
    </w:pPr>
    <w:rPr>
      <w:rFonts w:ascii="Times New Roman" w:eastAsia="宋体"/>
      <w:szCs w:val="24"/>
    </w:rPr>
  </w:style>
  <w:style w:type="character" w:styleId="952" w:customStyle="1">
    <w:name w:val="正文首行缩进 Char"/>
    <w:link w:val="951"/>
    <w:qFormat/>
    <w:rPr>
      <w:rFonts w:ascii="Times New Roman" w:hAnsi="Times New Roman" w:eastAsia="宋体" w:cs="Times New Roman"/>
      <w:sz w:val="24"/>
      <w:szCs w:val="24"/>
    </w:rPr>
  </w:style>
  <w:style w:type="character" w:styleId="953" w:customStyle="1">
    <w:name w:val="列出段落 Char"/>
    <w:link w:val="954"/>
    <w:uiPriority w:val="99"/>
    <w:qFormat/>
  </w:style>
  <w:style w:type="paragraph" w:styleId="954" w:customStyle="1">
    <w:name w:val="列出段落"/>
    <w:basedOn w:val="894"/>
    <w:link w:val="953"/>
    <w:uiPriority w:val="99"/>
    <w:qFormat/>
    <w:pPr>
      <w:ind w:firstLine="420"/>
    </w:pPr>
    <w:rPr>
      <w:sz w:val="20"/>
      <w:szCs w:val="20"/>
    </w:rPr>
  </w:style>
  <w:style w:type="character" w:styleId="955" w:customStyle="1">
    <w:name w:val="文档结构图 Char1"/>
    <w:uiPriority w:val="99"/>
    <w:semiHidden/>
    <w:qFormat/>
    <w:rPr>
      <w:rFonts w:ascii="宋体" w:hAnsi="Times New Roman" w:eastAsia="宋体" w:cs="Times New Roman"/>
      <w:sz w:val="18"/>
      <w:szCs w:val="18"/>
    </w:rPr>
  </w:style>
  <w:style w:type="character" w:styleId="956" w:customStyle="1">
    <w:name w:val="普通正文 Char"/>
    <w:link w:val="957"/>
    <w:qFormat/>
    <w:rPr>
      <w:rFonts w:ascii="Arial" w:hAnsi="Arial"/>
      <w:sz w:val="24"/>
      <w:szCs w:val="24"/>
    </w:rPr>
  </w:style>
  <w:style w:type="paragraph" w:styleId="957" w:customStyle="1">
    <w:name w:val="普通正文"/>
    <w:basedOn w:val="894"/>
    <w:link w:val="956"/>
    <w:qFormat/>
    <w:pPr>
      <w:ind w:left="-2" w:right="120" w:firstLine="480"/>
      <w:jc w:val="center"/>
      <w:spacing w:before="120" w:after="120" w:line="360" w:lineRule="auto"/>
    </w:pPr>
    <w:rPr>
      <w:rFonts w:ascii="Arial" w:hAnsi="Arial"/>
      <w:sz w:val="24"/>
    </w:rPr>
  </w:style>
  <w:style w:type="character" w:styleId="958" w:customStyle="1">
    <w:name w:val="FA正文 Char"/>
    <w:link w:val="959"/>
    <w:qFormat/>
    <w:rPr>
      <w:rFonts w:ascii="宋体" w:hAnsi="宋体" w:eastAsia="宋体" w:cs="Times New Roman"/>
      <w:sz w:val="28"/>
      <w:szCs w:val="28"/>
    </w:rPr>
  </w:style>
  <w:style w:type="paragraph" w:styleId="959" w:customStyle="1">
    <w:name w:val="FA正文"/>
    <w:basedOn w:val="894"/>
    <w:link w:val="958"/>
    <w:qFormat/>
    <w:pPr>
      <w:ind w:firstLine="538"/>
      <w:spacing w:line="440" w:lineRule="atLeast"/>
      <w:tabs>
        <w:tab w:val="left" w:pos="3375" w:leader="none"/>
      </w:tabs>
    </w:pPr>
    <w:rPr>
      <w:rFonts w:ascii="宋体" w:hAnsi="宋体"/>
      <w:sz w:val="28"/>
      <w:szCs w:val="28"/>
    </w:rPr>
  </w:style>
  <w:style w:type="character" w:styleId="960" w:customStyle="1">
    <w:name w:val="正文缩进2格 Char"/>
    <w:link w:val="961"/>
    <w:qFormat/>
    <w:rPr>
      <w:rFonts w:ascii="仿宋_GB2312" w:hAnsi="宋体" w:eastAsia="仿宋_GB2312" w:cs="Times New Roman"/>
      <w:sz w:val="31"/>
      <w:szCs w:val="28"/>
    </w:rPr>
  </w:style>
  <w:style w:type="paragraph" w:styleId="961" w:customStyle="1">
    <w:name w:val="正文缩进2格"/>
    <w:basedOn w:val="894"/>
    <w:link w:val="960"/>
    <w:qFormat/>
    <w:pPr>
      <w:ind w:firstLine="639"/>
      <w:spacing w:line="600" w:lineRule="exact"/>
    </w:pPr>
    <w:rPr>
      <w:rFonts w:ascii="仿宋_GB2312" w:hAnsi="宋体" w:eastAsia="仿宋_GB2312"/>
      <w:sz w:val="31"/>
      <w:szCs w:val="28"/>
    </w:rPr>
  </w:style>
  <w:style w:type="character" w:styleId="962" w:customStyle="1">
    <w:name w:val="cn_text1"/>
    <w:qFormat/>
    <w:rPr>
      <w:rFonts w:hint="default" w:ascii="ˎ̥" w:hAnsi="ˎ̥"/>
      <w:color w:val="003399"/>
      <w:spacing w:val="15"/>
      <w:sz w:val="18"/>
      <w:szCs w:val="18"/>
    </w:rPr>
  </w:style>
  <w:style w:type="character" w:styleId="963" w:customStyle="1">
    <w:name w:val="ssss Char"/>
    <w:qFormat/>
    <w:rPr>
      <w:rFonts w:eastAsia="宋体"/>
      <w:sz w:val="24"/>
      <w:szCs w:val="24"/>
      <w:lang w:val="en-US" w:eastAsia="zh-CN" w:bidi="ar-SA"/>
    </w:rPr>
  </w:style>
  <w:style w:type="character" w:styleId="964" w:customStyle="1">
    <w:name w:val="ssss Char1"/>
    <w:link w:val="965"/>
    <w:qFormat/>
    <w:rPr>
      <w:rFonts w:ascii="Times New Roman" w:hAnsi="Times New Roman" w:eastAsia="宋体" w:cs="Times New Roman"/>
      <w:sz w:val="24"/>
      <w:szCs w:val="24"/>
    </w:rPr>
  </w:style>
  <w:style w:type="paragraph" w:styleId="965" w:customStyle="1">
    <w:name w:val="ssss"/>
    <w:basedOn w:val="894"/>
    <w:link w:val="964"/>
    <w:qFormat/>
    <w:pPr>
      <w:ind w:firstLine="480"/>
      <w:spacing w:line="360" w:lineRule="auto"/>
    </w:pPr>
    <w:rPr>
      <w:sz w:val="24"/>
    </w:rPr>
  </w:style>
  <w:style w:type="character" w:styleId="966" w:customStyle="1">
    <w:name w:val="标题 4 Char1"/>
    <w:qFormat/>
    <w:rPr>
      <w:rFonts w:ascii="Arial" w:hAnsi="Arial" w:eastAsia="黑体"/>
      <w:b/>
      <w:bCs/>
      <w:sz w:val="28"/>
      <w:szCs w:val="28"/>
      <w:lang w:val="en-US" w:eastAsia="zh-CN" w:bidi="ar-SA"/>
    </w:rPr>
  </w:style>
  <w:style w:type="character" w:styleId="967" w:customStyle="1">
    <w:name w:val="列表段落 字符"/>
    <w:uiPriority w:val="34"/>
    <w:qFormat/>
    <w:rPr>
      <w:rFonts w:ascii="Calibri" w:hAnsi="Calibri"/>
      <w:sz w:val="21"/>
      <w:szCs w:val="22"/>
    </w:rPr>
  </w:style>
  <w:style w:type="character" w:styleId="968" w:customStyle="1">
    <w:name w:val="批注框文本 Char1"/>
    <w:uiPriority w:val="99"/>
    <w:semiHidden/>
    <w:qFormat/>
    <w:rPr>
      <w:rFonts w:ascii="Times New Roman" w:hAnsi="Times New Roman" w:eastAsia="宋体" w:cs="Times New Roman"/>
      <w:sz w:val="18"/>
      <w:szCs w:val="18"/>
    </w:rPr>
  </w:style>
  <w:style w:type="character" w:styleId="969" w:customStyle="1">
    <w:name w:val="样式 ssss + 宋体 五号1 Char"/>
    <w:link w:val="970"/>
    <w:qFormat/>
    <w:rPr>
      <w:rFonts w:ascii="宋体" w:hAnsi="宋体" w:eastAsia="宋体" w:cs="Times New Roman"/>
      <w:sz w:val="24"/>
      <w:szCs w:val="24"/>
    </w:rPr>
  </w:style>
  <w:style w:type="paragraph" w:styleId="970" w:customStyle="1">
    <w:name w:val="样式 ssss + 宋体 五号1"/>
    <w:basedOn w:val="965"/>
    <w:link w:val="969"/>
    <w:qFormat/>
    <w:rPr>
      <w:rFonts w:ascii="宋体" w:hAnsi="宋体"/>
    </w:rPr>
  </w:style>
  <w:style w:type="character" w:styleId="971" w:customStyle="1">
    <w:name w:val="point_normal1"/>
    <w:qFormat/>
    <w:rPr>
      <w:rFonts w:hint="default" w:ascii="Arial" w:hAnsi="Arial" w:cs="Arial"/>
      <w:sz w:val="16"/>
      <w:szCs w:val="16"/>
    </w:rPr>
  </w:style>
  <w:style w:type="paragraph" w:styleId="972" w:customStyle="1">
    <w:name w:val="样式 正文文本缩进 3 + 四号"/>
    <w:basedOn w:val="919"/>
    <w:qFormat/>
    <w:pPr>
      <w:ind w:left="0" w:firstLine="437"/>
      <w:spacing w:after="0" w:line="360" w:lineRule="auto"/>
    </w:pPr>
    <w:rPr>
      <w:sz w:val="24"/>
      <w:szCs w:val="21"/>
    </w:rPr>
  </w:style>
  <w:style w:type="paragraph" w:styleId="973" w:customStyle="1">
    <w:name w:val="2cxsplast"/>
    <w:basedOn w:val="894"/>
    <w:qFormat/>
    <w:pPr>
      <w:jc w:val="left"/>
      <w:spacing w:before="100" w:beforeAutospacing="1" w:after="100" w:afterAutospacing="1"/>
      <w:widowControl/>
    </w:pPr>
    <w:rPr>
      <w:rFonts w:ascii="宋体" w:hAnsi="宋体" w:cs="宋体"/>
      <w:sz w:val="24"/>
    </w:rPr>
  </w:style>
  <w:style w:type="paragraph" w:styleId="974" w:customStyle="1">
    <w:name w:val="ec_msonormal"/>
    <w:basedOn w:val="894"/>
    <w:qFormat/>
    <w:pPr>
      <w:jc w:val="left"/>
      <w:spacing w:before="100" w:beforeAutospacing="1" w:after="100" w:afterAutospacing="1"/>
      <w:widowControl/>
    </w:pPr>
    <w:rPr>
      <w:rFonts w:ascii="宋体" w:hAnsi="宋体"/>
      <w:sz w:val="24"/>
    </w:rPr>
  </w:style>
  <w:style w:type="paragraph" w:styleId="975" w:customStyle="1">
    <w:name w:val="Char Char Char Char"/>
    <w:basedOn w:val="894"/>
    <w:qFormat/>
    <w:rPr>
      <w:rFonts w:ascii="Tahoma" w:hAnsi="Tahoma"/>
      <w:sz w:val="24"/>
      <w:szCs w:val="20"/>
    </w:rPr>
  </w:style>
  <w:style w:type="paragraph" w:styleId="976" w:customStyle="1">
    <w:name w:val="Char Char Char Char Char Char Char Char Char Char Char Char Char"/>
    <w:basedOn w:val="894"/>
    <w:qFormat/>
  </w:style>
  <w:style w:type="paragraph" w:styleId="977" w:customStyle="1">
    <w:name w:val="表格正文"/>
    <w:basedOn w:val="894"/>
    <w:qFormat/>
    <w:pPr>
      <w:jc w:val="left"/>
      <w:spacing w:line="360" w:lineRule="auto"/>
    </w:pPr>
    <w:rPr>
      <w:rFonts w:ascii="Calibri" w:hAnsi="Calibri"/>
      <w:color w:val="000000"/>
      <w:szCs w:val="28"/>
    </w:rPr>
  </w:style>
  <w:style w:type="paragraph" w:styleId="978" w:customStyle="1">
    <w:name w:val="正文1"/>
    <w:qFormat/>
    <w:pPr>
      <w:jc w:val="both"/>
      <w:spacing w:line="315" w:lineRule="atLeast"/>
      <w:widowControl w:val="off"/>
    </w:pPr>
    <w:rPr>
      <w:rFonts w:ascii="宋体"/>
      <w:sz w:val="24"/>
    </w:rPr>
  </w:style>
  <w:style w:type="paragraph" w:styleId="979" w:customStyle="1">
    <w:name w:val="Char Char Char Char1"/>
    <w:basedOn w:val="894"/>
    <w:qFormat/>
    <w:rPr>
      <w:rFonts w:ascii="Tahoma" w:hAnsi="Tahoma"/>
      <w:sz w:val="24"/>
      <w:szCs w:val="20"/>
    </w:rPr>
  </w:style>
  <w:style w:type="paragraph" w:styleId="980" w:customStyle="1">
    <w:name w:val="Char Char Char"/>
    <w:basedOn w:val="894"/>
    <w:qFormat/>
    <w:rPr>
      <w:rFonts w:ascii="Tahoma" w:hAnsi="Tahoma"/>
      <w:sz w:val="24"/>
      <w:szCs w:val="20"/>
    </w:rPr>
  </w:style>
  <w:style w:type="paragraph" w:styleId="981" w:customStyle="1">
    <w:name w:val="标题-----3"/>
    <w:basedOn w:val="897"/>
    <w:qFormat/>
    <w:pPr>
      <w:spacing w:before="0" w:after="0" w:line="240" w:lineRule="auto"/>
      <w:outlineLvl w:val="0"/>
    </w:pPr>
    <w:rPr>
      <w:rFonts w:ascii="宋体" w:hAnsi="宋体"/>
      <w:b w:val="0"/>
      <w:bCs w:val="0"/>
      <w:sz w:val="28"/>
      <w:szCs w:val="28"/>
    </w:rPr>
  </w:style>
  <w:style w:type="paragraph" w:styleId="982" w:customStyle="1">
    <w:name w:val="样式 ssss + 居中"/>
    <w:basedOn w:val="965"/>
    <w:qFormat/>
    <w:pPr>
      <w:jc w:val="center"/>
    </w:pPr>
    <w:rPr>
      <w:rFonts w:cs="宋体"/>
      <w:szCs w:val="20"/>
    </w:rPr>
  </w:style>
  <w:style w:type="paragraph" w:styleId="983" w:customStyle="1">
    <w:name w:val="样式 宋体 四号 黑色 左侧:  0.74 厘米 首行缩进:  0.74 厘米 行距: 1.5 倍行距"/>
    <w:basedOn w:val="894"/>
    <w:qFormat/>
    <w:pPr>
      <w:ind w:firstLine="420"/>
      <w:spacing w:line="360" w:lineRule="auto"/>
    </w:pPr>
    <w:rPr>
      <w:rFonts w:ascii="宋体"/>
      <w:color w:val="000000"/>
      <w:sz w:val="24"/>
      <w:szCs w:val="21"/>
    </w:rPr>
  </w:style>
  <w:style w:type="paragraph" w:styleId="984" w:customStyle="1">
    <w:name w:val="样式 样式 ssss + 宋体 五号 + 首行缩进:  2 字符"/>
    <w:basedOn w:val="985"/>
    <w:qFormat/>
    <w:pPr>
      <w:ind w:firstLine="480"/>
    </w:pPr>
  </w:style>
  <w:style w:type="paragraph" w:styleId="985" w:customStyle="1">
    <w:name w:val="样式 ssss + 宋体 五号"/>
    <w:basedOn w:val="965"/>
    <w:qFormat/>
    <w:pPr>
      <w:ind w:firstLine="420"/>
    </w:pPr>
    <w:rPr>
      <w:rFonts w:ascii="宋体" w:hAnsi="宋体" w:cs="宋体"/>
      <w:szCs w:val="20"/>
    </w:rPr>
  </w:style>
  <w:style w:type="paragraph" w:styleId="986" w:customStyle="1">
    <w:name w:val="msonormalcxsplast"/>
    <w:basedOn w:val="894"/>
    <w:qFormat/>
    <w:pPr>
      <w:jc w:val="left"/>
      <w:spacing w:before="100" w:beforeAutospacing="1" w:after="100" w:afterAutospacing="1"/>
      <w:widowControl/>
    </w:pPr>
    <w:rPr>
      <w:rFonts w:ascii="宋体" w:hAnsi="宋体" w:cs="宋体"/>
      <w:sz w:val="24"/>
    </w:rPr>
  </w:style>
  <w:style w:type="paragraph" w:styleId="987" w:customStyle="1">
    <w:name w:val="Char"/>
    <w:basedOn w:val="894"/>
    <w:qFormat/>
    <w:rPr>
      <w:rFonts w:ascii="Tahoma" w:hAnsi="Tahoma"/>
      <w:sz w:val="24"/>
      <w:szCs w:val="20"/>
    </w:rPr>
  </w:style>
  <w:style w:type="paragraph" w:styleId="988" w:customStyle="1">
    <w:name w:val="xl25"/>
    <w:basedOn w:val="894"/>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89" w:customStyle="1">
    <w:name w:val="标题------4"/>
    <w:basedOn w:val="898"/>
    <w:qFormat/>
    <w:pPr>
      <w:ind w:left="960" w:hanging="420"/>
      <w:jc w:val="both"/>
      <w:keepLines/>
      <w:spacing w:line="360" w:lineRule="auto"/>
    </w:pPr>
    <w:rPr>
      <w:rFonts w:ascii="仿宋_GB2312" w:hAnsi="宋体" w:eastAsia="仿宋_GB2312" w:cs="仿宋_GB2312"/>
      <w:b/>
      <w:sz w:val="28"/>
      <w:szCs w:val="28"/>
      <w:lang w:val="zh-CN"/>
    </w:rPr>
  </w:style>
  <w:style w:type="paragraph" w:styleId="990" w:customStyle="1">
    <w:name w:val="msonormalcxspmiddle"/>
    <w:basedOn w:val="894"/>
    <w:qFormat/>
    <w:pPr>
      <w:jc w:val="left"/>
      <w:spacing w:before="100" w:beforeAutospacing="1" w:after="100" w:afterAutospacing="1"/>
      <w:widowControl/>
    </w:pPr>
    <w:rPr>
      <w:rFonts w:ascii="宋体" w:hAnsi="宋体" w:cs="宋体"/>
      <w:sz w:val="24"/>
    </w:rPr>
  </w:style>
  <w:style w:type="paragraph" w:styleId="991" w:customStyle="1">
    <w:name w:val="Char Char Char Char Char Char Char Char Char Char Char Char Char1"/>
    <w:basedOn w:val="894"/>
    <w:qFormat/>
    <w:rPr>
      <w:sz w:val="24"/>
    </w:rPr>
  </w:style>
  <w:style w:type="paragraph" w:styleId="992" w:customStyle="1">
    <w:name w:val="表格"/>
    <w:basedOn w:val="894"/>
    <w:qFormat/>
    <w:rPr>
      <w:rFonts w:ascii="Arial" w:hAnsi="Arial"/>
      <w:sz w:val="24"/>
    </w:rPr>
  </w:style>
  <w:style w:type="paragraph" w:styleId="993" w:customStyle="1">
    <w:name w:val="正文样式1"/>
    <w:basedOn w:val="894"/>
    <w:qFormat/>
    <w:pPr>
      <w:ind w:firstLine="480"/>
      <w:spacing w:before="120" w:after="120" w:line="360" w:lineRule="auto"/>
    </w:pPr>
    <w:rPr>
      <w:sz w:val="24"/>
      <w:szCs w:val="20"/>
    </w:rPr>
  </w:style>
  <w:style w:type="paragraph" w:styleId="994" w:customStyle="1">
    <w:name w:val="Char Char1 Char Char Char Char Char Char"/>
    <w:basedOn w:val="894"/>
    <w:qFormat/>
    <w:pPr>
      <w:jc w:val="left"/>
      <w:spacing w:after="160" w:line="240" w:lineRule="exact"/>
      <w:widowControl/>
    </w:pPr>
    <w:rPr>
      <w:rFonts w:ascii="Verdana" w:hAnsi="Verdana" w:eastAsia="仿宋_GB2312"/>
      <w:sz w:val="24"/>
      <w:szCs w:val="20"/>
      <w:lang w:eastAsia="en-US"/>
    </w:rPr>
  </w:style>
  <w:style w:type="paragraph" w:styleId="995" w:customStyle="1">
    <w:name w:val="Char Char Char Char Char Char Char Char Char Char"/>
    <w:basedOn w:val="894"/>
    <w:qFormat/>
    <w:rPr>
      <w:rFonts w:ascii="Tahoma" w:hAnsi="Tahoma"/>
      <w:sz w:val="24"/>
      <w:szCs w:val="20"/>
    </w:rPr>
  </w:style>
  <w:style w:type="paragraph" w:styleId="996" w:customStyle="1">
    <w:name w:val="Char1"/>
    <w:basedOn w:val="894"/>
    <w:qFormat/>
    <w:pPr>
      <w:tabs>
        <w:tab w:val="left" w:pos="360" w:leader="none"/>
      </w:tabs>
    </w:pPr>
    <w:rPr>
      <w:sz w:val="24"/>
    </w:rPr>
  </w:style>
  <w:style w:type="paragraph" w:styleId="997" w:customStyle="1">
    <w:name w:val="标题1"/>
    <w:basedOn w:val="894"/>
    <w:next w:val="8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customStyle="1">
    <w:name w:val="Header2"/>
    <w:basedOn w:val="894"/>
    <w:qFormat/>
    <w:pPr>
      <w:numPr>
        <w:numId w:val="1"/>
      </w:numPr>
    </w:pPr>
  </w:style>
  <w:style w:type="paragraph" w:styleId="999" w:customStyle="1">
    <w:name w:val="Char Char 字元 字元 字元 Char Char Char Char"/>
    <w:basedOn w:val="894"/>
    <w:qFormat/>
    <w:pPr>
      <w:spacing w:line="360" w:lineRule="auto"/>
    </w:pPr>
    <w:rPr>
      <w:sz w:val="24"/>
      <w:szCs w:val="20"/>
    </w:rPr>
  </w:style>
  <w:style w:type="paragraph" w:styleId="1000" w:customStyle="1">
    <w:name w:val="2cxspmiddle"/>
    <w:basedOn w:val="894"/>
    <w:qFormat/>
    <w:pPr>
      <w:jc w:val="left"/>
      <w:spacing w:before="100" w:beforeAutospacing="1" w:after="100" w:afterAutospacing="1"/>
      <w:widowControl/>
    </w:pPr>
    <w:rPr>
      <w:rFonts w:ascii="宋体" w:hAnsi="宋体" w:cs="宋体"/>
      <w:sz w:val="24"/>
    </w:rPr>
  </w:style>
  <w:style w:type="paragraph" w:styleId="1001" w:customStyle="1">
    <w:name w:val="正文_0_0"/>
    <w:qFormat/>
    <w:pPr>
      <w:jc w:val="both"/>
      <w:widowControl w:val="off"/>
    </w:pPr>
    <w:rPr>
      <w:sz w:val="21"/>
      <w:szCs w:val="24"/>
    </w:rPr>
  </w:style>
  <w:style w:type="paragraph" w:styleId="1002" w:customStyle="1">
    <w:name w:val="正文_1_0"/>
    <w:qFormat/>
    <w:pPr>
      <w:jc w:val="both"/>
      <w:widowControl w:val="off"/>
    </w:pPr>
    <w:rPr>
      <w:sz w:val="21"/>
      <w:szCs w:val="24"/>
    </w:rPr>
  </w:style>
  <w:style w:type="table" w:styleId="1003" w:customStyle="1">
    <w:name w:val="网格型1"/>
    <w:basedOn w:val="90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4" w:customStyle="1">
    <w:name w:val="列出段落1"/>
    <w:basedOn w:val="894"/>
    <w:qFormat/>
    <w:pPr>
      <w:ind w:firstLine="420"/>
    </w:pPr>
    <w:rPr>
      <w:rFonts w:cs="黑体"/>
      <w:szCs w:val="22"/>
    </w:rPr>
  </w:style>
  <w:style w:type="paragraph" w:styleId="1005">
    <w:name w:val="List Paragraph"/>
    <w:basedOn w:val="894"/>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48</cp:revision>
  <dcterms:created xsi:type="dcterms:W3CDTF">2026-01-12T06:58:00Z</dcterms:created>
  <dcterms:modified xsi:type="dcterms:W3CDTF">2026-06-01T06:00:40Z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1DCC85C39B994E9FA48D6DE743E89BEA</vt:lpwstr>
  </property>
  <property fmtid="{D5CDD505-2E9C-101B-9397-08002B2CF9AE}" pid="4" name="KSOTemplateDocerSaveRecord">
    <vt:lpwstr>eyJoZGlkIjoiZDUzMzlmYzRjZWUzY2RiZDI2ZThlZmRiNGIzNTI2MjUiLCJ1c2VySWQiOiI0ODc5MjUyOTMifQ==</vt:lpwstr>
  </property>
</Properties>
</file>