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2026</w:t>
      </w:r>
      <w:r>
        <w:rPr>
          <w:rFonts w:ascii="SimSun" w:hAnsi="SimSun" w:eastAsia="SimSun" w:cs="SimSun"/>
          <w:b/>
          <w:color w:val="000000"/>
          <w:sz w:val="44"/>
        </w:rPr>
        <w:t xml:space="preserve">年度江苏省水雨情自动测报系统运维项目</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JSZC-320000-HWZX-C2026-0204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Times New Roman" w:hAnsi="Times New Roman" w:eastAsia="Times New Roman" w:cs="Times New Roman"/>
          <w:b/>
          <w:color w:val="000000"/>
          <w:sz w:val="32"/>
        </w:rPr>
        <w:t xml:space="preserve">0675-266JOC004237</w:t>
      </w:r>
      <w:r>
        <w:rPr>
          <w:rFonts w:ascii="SimSun" w:hAnsi="SimSun" w:eastAsia="SimSun" w:cs="SimSun"/>
          <w:b/>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  江苏省水文水资源勘测局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04</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22</w:t>
      </w:r>
      <w:r>
        <w:rPr>
          <w:rFonts w:ascii="SimSun" w:hAnsi="SimSun" w:eastAsia="SimSun" w:cs="SimSun"/>
          <w:b/>
          <w:color w:val="000000"/>
          <w:sz w:val="32"/>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第一章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竞争性磋商邀请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年度江苏省水雨情自动测报系统运维项目的潜在供应商应在苏采云系统注册登记成功后系统内免费下载获取采购文件，并于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b/>
          <w:color w:val="000000"/>
          <w:sz w:val="21"/>
        </w:rPr>
        <w:t xml:space="preserve">JSZC-320000-HWZX-C2026-0204</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0675-266JOC004237</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b/>
          <w:color w:val="000000"/>
          <w:sz w:val="21"/>
        </w:rPr>
        <w:t xml:space="preserve">2026</w:t>
      </w:r>
      <w:r>
        <w:rPr>
          <w:rFonts w:ascii="SimSun" w:hAnsi="SimSun" w:eastAsia="SimSun" w:cs="SimSun"/>
          <w:b/>
          <w:color w:val="000000"/>
          <w:sz w:val="21"/>
        </w:rPr>
        <w:t xml:space="preserve">年度江苏省水雨情自动测报系统运维项目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标段一</w:t>
      </w:r>
      <w:r>
        <w:rPr>
          <w:rFonts w:ascii="Times New Roman" w:hAnsi="Times New Roman" w:eastAsia="Times New Roman" w:cs="Times New Roman"/>
          <w:b/>
          <w:color w:val="000000"/>
          <w:sz w:val="21"/>
        </w:rPr>
        <w:t xml:space="preserve">146</w:t>
      </w:r>
      <w:r>
        <w:rPr>
          <w:rFonts w:ascii="SimSun" w:hAnsi="SimSun" w:eastAsia="SimSun" w:cs="SimSun"/>
          <w:b/>
          <w:color w:val="000000"/>
          <w:sz w:val="21"/>
        </w:rPr>
        <w:t xml:space="preserve">万元，标段二</w:t>
      </w:r>
      <w:r>
        <w:rPr>
          <w:rFonts w:ascii="Times New Roman" w:hAnsi="Times New Roman" w:eastAsia="Times New Roman" w:cs="Times New Roman"/>
          <w:b/>
          <w:color w:val="000000"/>
          <w:sz w:val="21"/>
        </w:rPr>
        <w:t xml:space="preserve">120</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标段一</w:t>
      </w:r>
      <w:r>
        <w:rPr>
          <w:rFonts w:ascii="Times New Roman" w:hAnsi="Times New Roman" w:eastAsia="Times New Roman" w:cs="Times New Roman"/>
          <w:b/>
          <w:color w:val="000000"/>
          <w:sz w:val="21"/>
        </w:rPr>
        <w:t xml:space="preserve">144</w:t>
      </w:r>
      <w:r>
        <w:rPr>
          <w:rFonts w:ascii="SimSun" w:hAnsi="SimSun" w:eastAsia="SimSun" w:cs="SimSun"/>
          <w:b/>
          <w:color w:val="000000"/>
          <w:sz w:val="21"/>
        </w:rPr>
        <w:t xml:space="preserve">万元，标段二</w:t>
      </w:r>
      <w:r>
        <w:rPr>
          <w:rFonts w:ascii="Times New Roman" w:hAnsi="Times New Roman" w:eastAsia="Times New Roman" w:cs="Times New Roman"/>
          <w:b/>
          <w:color w:val="000000"/>
          <w:sz w:val="21"/>
        </w:rPr>
        <w:t xml:space="preserve">118</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江苏省水文水资源勘测局拟对现有963处水雨情自动测报站点（其中242处含视频监控）、省中心以及10处分中心自动测报系统采集平台年度运维服务和技术服务进行采购。自动测报站点和分中心自动测报系统采集平台分布在无锡、常州、苏州、南通、连云港、淮安、盐城、扬州、镇江、泰州等10个地市，省中心自动测报系统采集平台部署在省水文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自动测报站点现有的主要设备包括：浮子式、超声波、雷达式等水位观测设备；翻斗式、称重式等雨量观测设备；4G低功耗球机等视频监控设备；以及各设备配套的遥测终端、附属设施等。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项目拟分两个标段，其中：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标段一：包括无锡、常州、苏州、扬州、镇江、泰州等6市共524处站点，详见采购需求。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标段二：包括南通、连云港、淮安、盐城等4市共439处站点，详见采购需求。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以同时响应多个标段，但只能在一个标段中成交。本项目按照标段1、标段2的顺序进行评审。如供应商在上一个标段中确定为第一成交候选人，依旧参与后续标段的评审，但不再推荐为后续评审标段的成交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合同履行期限：合同签订日起至本年度12月15日。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本项目不接受联合体磋商。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）具有良好的商业信誉和健全的财务会计制度；（提供上一年度的经审计的财务报告或会计报表，含资产负债表、利润表等，成立不满一年不需提供）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）有依法缴纳税收和社会保障资金的良好记录；（提供参加本次政府采购活动近六个月内最近一次的依法缴纳税收和社会保障资金的相关材料）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锁登录系统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新用户需进行“平台用户注册”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0.00</w:t>
      </w:r>
      <w:r>
        <w:rPr>
          <w:rFonts w:ascii="SimSun" w:hAnsi="SimSun" w:eastAsia="SimSun" w:cs="SimSun"/>
          <w:color w:val="000000"/>
          <w:sz w:val="21"/>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w:t>
      </w:r>
      <w:r>
        <w:rPr>
          <w:rFonts w:ascii="SimSun" w:hAnsi="SimSun" w:eastAsia="SimSun" w:cs="SimSun"/>
          <w:b/>
          <w:color w:val="000000"/>
          <w:sz w:val="21"/>
        </w:rPr>
        <w:t xml:space="preserve">响应文件提交及开启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w:t>
      </w:r>
      <w:r>
        <w:rPr>
          <w:rFonts w:ascii="SimSun" w:hAnsi="SimSun" w:eastAsia="SimSun" w:cs="SimSun"/>
          <w:b/>
          <w:color w:val="000000"/>
          <w:sz w:val="21"/>
        </w:rPr>
        <w:t xml:space="preserve">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地址：南京市上海路5号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联系方式：025-86338607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w:t>
      </w:r>
      <w:r>
        <w:rPr>
          <w:rFonts w:ascii="Times New Roman" w:hAnsi="Times New Roman" w:eastAsia="Times New Roman" w:cs="Times New Roman"/>
          <w:color w:val="000000"/>
          <w:sz w:val="21"/>
        </w:rPr>
        <w:t xml:space="preserve">56</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 孙夏卉、韩心雨、陶冉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025-84795991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025-84795941</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磋商供应商须知</w:t>
      </w:r>
      <w:r/>
    </w:p>
    <w:p>
      <w:pPr>
        <w:ind w:left="0" w:right="0" w:firstLine="0"/>
        <w:jc w:val="center"/>
        <w:spacing w:before="29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51"/>
        <w:gridCol w:w="6733"/>
      </w:tblGrid>
      <w:tr>
        <w:trPr>
          <w:trHeight w:val="21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江苏省水文水资源勘测局</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u w:val="single"/>
              </w:rPr>
              <w:t xml:space="preserve">年度江苏省水雨情自动测报系统运维项目</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项目概况：具体详见采购清单及采购文件第四章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1"/>
                <w:u w:val="single"/>
              </w:rPr>
              <w:t xml:space="preserve">合同签订日起至本年度</w:t>
            </w:r>
            <w:r>
              <w:rPr>
                <w:rFonts w:ascii="Times New Roman" w:hAnsi="Times New Roman" w:eastAsia="Times New Roman" w:cs="Times New Roman"/>
                <w:color w:val="000000"/>
                <w:sz w:val="21"/>
                <w:u w:val="single"/>
              </w:rPr>
              <w:t xml:space="preserve">12</w:t>
            </w:r>
            <w:r>
              <w:rPr>
                <w:rFonts w:ascii="SimSun" w:hAnsi="SimSun" w:eastAsia="SimSun" w:cs="SimSun"/>
                <w:color w:val="000000"/>
                <w:sz w:val="21"/>
                <w:u w:val="single"/>
              </w:rPr>
              <w:t xml:space="preserve">月</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日。</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有最高限价，为：</w:t>
            </w:r>
            <w:r>
              <w:rPr>
                <w:rFonts w:ascii="Times New Roman" w:hAnsi="Times New Roman" w:eastAsia="Times New Roman" w:cs="Times New Roman"/>
                <w:color w:val="000000"/>
                <w:sz w:val="21"/>
              </w:rPr>
              <w:t xml:space="preserve">144</w:t>
            </w:r>
            <w:r>
              <w:rPr>
                <w:rFonts w:ascii="SimSun" w:hAnsi="SimSun" w:eastAsia="SimSun" w:cs="SimSun"/>
                <w:color w:val="000000"/>
                <w:sz w:val="21"/>
              </w:rPr>
              <w:t xml:space="preserve">万元</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磋商截止日后90日内有效</w:t>
            </w:r>
            <w:r/>
          </w:p>
        </w:tc>
      </w:tr>
      <w:tr>
        <w:trPr>
          <w:trHeight w:val="12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截止时间（同开标时间）：详见采购公告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响应性</w:t>
            </w:r>
            <w:r>
              <w:rPr>
                <w:rFonts w:ascii="SimSun" w:hAnsi="SimSun" w:eastAsia="SimSun" w:cs="SimSun"/>
                <w:color w:val="000000"/>
                <w:sz w:val="21"/>
              </w:rPr>
              <w:t xml:space="preserve">文件</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数字证书制作、上传电子响应文件完成电子响应，请供应商在参加响应活动前办理好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9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 《中华人民共和国政府采购法》《中华人民共和国政府采购法实施条例》《政府采购竞争性磋商采购方式管理暂行办法》等有关法律、规章和规定等。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“供应商”是指参加响应竞争，并符合采购文件规定资格条件的法人、其他组织或者自然人。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政府采购促进中小企业发展，小企业（含小型、微型企业）提供的产品和服务在评标时将获得优势，参加响应的小企业，应当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号及《国家统计局关于印发统计上大中小微型企业划分办法的通知》国统字〔</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政府采购促进残疾人就业政策，残疾人福利性单位提供的产品和服务在评标时将获得优势，参加响应的残疾人福利性单位，应当提供《残疾人福利性单位声明函》，残疾人福利性单位享受政府采购支持政策的要求详见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Sun" w:hAnsi="SimSun" w:eastAsia="SimSun" w:cs="SimSun"/>
          <w:color w:val="000000"/>
          <w:sz w:val="21"/>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提供的产品属于信息安全产品的，供应商应当选择经国家认证的信息安全产品响应，并提供由中国信息安全认证中心按国家标准认证颁发的有效认证证书复印件。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 </w:t>
      </w:r>
      <w:r>
        <w:rPr>
          <w:rFonts w:ascii="SimSun" w:hAnsi="SimSun" w:eastAsia="SimSun" w:cs="SimSun"/>
          <w:color w:val="000000"/>
          <w:sz w:val="21"/>
        </w:rPr>
        <w:t xml:space="preserve">提供的产品属于政府强制采购节能产品的，供应商应当选择依据国家标准中二级能效（水效）指标认证的节能产品响应，并提供有效的节能产品认证证书复印件。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rPr>
          <w:rFonts w:ascii="SimSun" w:hAnsi="SimSun" w:eastAsia="SimSun" w:cs="SimSun"/>
          <w:color w:val="000000"/>
          <w:sz w:val="21"/>
        </w:rPr>
        <w:t xml:space="preserve">提供的产品属于环境标志产品的，供应商应当选择依据相关标准的最新版本认证的环境标志产品响应，并提供有效的环境标志产品认证证书复印件。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、采购文件组成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文件组成：响应邀请、供应商须知、供应商应当提交的资格和资信证明文件、响应报价要求、响应文件编制要求、采购项目的技术规格、要求和数量、合同主要条款及合同签订方式、交货和提供服务的时间、付款条件、评标方法、评标标准、无效响应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采购的最小单位是包。采购货物数量及技术要求中未分包的，供应商对要求提供的货物和服务不得部分响应；采购货物数量及技术要求中已经分包的，可以以包为单位响应。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代理机构如果要求供应商按照采购文件规定提交备选响应方案的，供应商可以提交备选方案；否则，备选方案将被拒绝。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、采购文件的澄清、补充或修改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采购人或者采购代理机构可以对已发出的磋商文件进行必要的澄清或者修改。澄清或者修改将在原公告发布媒体上发布澄清公告。澄清或者修改的内容为磋商文件的组成部分。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响应截止时间至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日的，采购人或者采购代理机构将顺延提交响应文件的截止时间。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响应文件应字迹清楚、内容齐全、不得涂改。如有修改，修改处须有供应商公章和法定代表人或其授权的供应商代表签字。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供应商应在响应文件中写清相应的项目编号、项目名称、供应商全称、地址、电话、传真等。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供应商根据采购文件载明的标的采购项目实际情况，拟在中标后将中标项目的非主体、非关键性工作交由他人完成的，应当在响应文件中载明。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、响应文件的组成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供应商应当根据采购文件要求编制响应文件，响应文件应对采购文件提出的要求和条件作出实质性响应，并在《商务条款偏离表》和《技术规格偏离表》等处逐条标明满足与否。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响应文件由商务部分、技术部分、价格部分以及其他部分组成。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w:t>
      </w:r>
      <w:r>
        <w:rPr>
          <w:rFonts w:ascii="SimSun" w:hAnsi="SimSun" w:eastAsia="SimSun" w:cs="SimSun"/>
          <w:b/>
          <w:color w:val="000000"/>
          <w:sz w:val="21"/>
          <w:u w:val="single"/>
        </w:rPr>
        <w:t xml:space="preserve"> 供应商如同时参与多个分包（标段）采购，则应按分包（标段）分别制作响应文件。</w:t>
      </w:r>
      <w:r>
        <w:rPr>
          <w:rFonts w:ascii="Times New Roman" w:hAnsi="Times New Roman" w:eastAsia="Times New Roman" w:cs="Times New Roman"/>
          <w:b/>
          <w:color w:val="000000"/>
          <w:sz w:val="21"/>
        </w:rPr>
        <w:t xml:space="preserve">8.4 </w:t>
      </w:r>
      <w:r>
        <w:rPr>
          <w:rFonts w:ascii="SimSun" w:hAnsi="SimSun" w:eastAsia="SimSun" w:cs="SimSun"/>
          <w:b/>
          <w:color w:val="000000"/>
          <w:sz w:val="21"/>
        </w:rPr>
        <w:t xml:space="preserve">如标书制作工具中格式和内容与“江苏政府采购网”发布的采购文件不一致，以“江苏政府采购网”发布的采购文件为准。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、响应文件的商务部分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商务部分是证明供应商有资格参加响应和中标后有能力履行合同的文件，这些文件应满足采购的要求，包括但不限于下列文件：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）响应函（响应申请及声明）；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）第一章竞争性磋商邀请中 </w:t>
      </w: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）第一章竞争性磋商邀请中 </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、响应文件的技术部分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采购文件要求的证明文件，以及对服务的详细说明，这些文件可以是文字资料、图纸和数据等。提供的货物和服务如与采购文件要求有不符之处，应说明其差别之所在。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）供应商拟投入本项目的设备、人员情况一览表；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、响应文件的价格部分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价格部分是对货物和服务价格构成的说明，采购文件如没有特别说明的话，对每一项货物和服务仅接受一个价格。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报价应包含本次采购项目有关的所有费用，以及技术资料、支付给员工的工资和国家强制缴纳的各种社会保障资金，以及供应商认为需要的其他费用等。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供应商的任何错漏、优惠、竞争性报价不得作为减轻责任、减少货物和服务、增加收费、降低质量的理由。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 </w:t>
      </w:r>
      <w:r>
        <w:rPr>
          <w:rFonts w:ascii="SimSun" w:hAnsi="SimSun" w:eastAsia="SimSun" w:cs="SimSun"/>
          <w:color w:val="000000"/>
          <w:sz w:val="21"/>
        </w:rPr>
        <w:t xml:space="preserve">供应商应在《报价表》《响应分项报价》等标明响应货物或服务的单价、总价以及分项报价。供应商系</w:t>
      </w:r>
      <w:r>
        <w:rPr>
          <w:rFonts w:ascii="SimSun" w:hAnsi="SimSun" w:eastAsia="SimSun" w:cs="SimSun"/>
          <w:b/>
          <w:color w:val="000000"/>
          <w:sz w:val="21"/>
        </w:rPr>
        <w:t xml:space="preserve">小微企业（含小型、微型企业），并提供本企业制造的货物、承担的工程或者服务，</w:t>
      </w:r>
      <w:r>
        <w:rPr>
          <w:rFonts w:ascii="SimSun" w:hAnsi="SimSun" w:eastAsia="SimSun" w:cs="SimSun"/>
          <w:color w:val="000000"/>
          <w:sz w:val="21"/>
        </w:rPr>
        <w:t xml:space="preserve">或者提供其他小微企业制造的货物，须在《报价表》《响应分项报价》中注明。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评审中出现下列情形之一的，磋商小组应当启动异常低价响应审查程序：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rPr>
          <w:rFonts w:ascii="SimSun" w:hAnsi="SimSun" w:eastAsia="SimSun" w:cs="SimSun"/>
          <w:color w:val="000000"/>
          <w:sz w:val="21"/>
        </w:rPr>
        <w:t xml:space="preserve">磋商小组启动异常低价响应审查后，属于前述第（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供应商已随响应文件一并提交相关书面说明及必要的证明材料的，在评审现场可不再重复提交。磋商小组通过“苏采云”系统要求供应商作出必要的说明，并规定回复时间。供应商说明应当采用通过“苏采云”系统（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加盖电子签章）形式。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rPr>
          <w:rFonts w:ascii="SimSun" w:hAnsi="SimSun" w:eastAsia="SimSun" w:cs="SimSun"/>
          <w:color w:val="000000"/>
          <w:sz w:val="21"/>
        </w:rPr>
        <w:t xml:space="preserve">供应商在项目评审全过程中应保持通讯畅通，及时登录苏采云系统查阅、答复相关信息，并安排专人与采购代理机构及磋商小组联系。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rPr>
          <w:rFonts w:ascii="SimSun" w:hAnsi="SimSun" w:eastAsia="SimSun" w:cs="SimSun"/>
          <w:color w:val="000000"/>
          <w:sz w:val="21"/>
        </w:rPr>
        <w:t xml:space="preserve">经磋商后，如果成交价高于或低于供应商在响应文件首次报价的，分项报价同比例调整。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、响应文件的其他部分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其他部分由供应商根据编制响应文件需要提供的其他相关文件。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天内响应有效。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、响应文件签署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除供应商对错处做必要修改外，响应文件不得行间插字、涂改或增删。如有修改错漏处，必须由法定代表人或其授权代表签字或盖章。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、响应费用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供应商应承担所有与准备和参加响应有关的费用，无论采购结果如何，代理机构和采购人在任何情况下均无义务和责任承担这些费用。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w:t>
      </w:r>
      <w:r>
        <w:rPr>
          <w:rFonts w:ascii="SimSun" w:hAnsi="SimSun" w:eastAsia="SimSun" w:cs="SimSun"/>
          <w:color w:val="000000"/>
          <w:sz w:val="21"/>
        </w:rPr>
        <w:t xml:space="preserve">如有采购代理费、专家评审费或公证费等相关服务费用，均由采购人支付。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代理服务费参照国家计委计价格（</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号文标准执行，按照《招标代理服务收费管理暂行办法》文件标准的</w:t>
      </w:r>
      <w:r>
        <w:rPr>
          <w:rFonts w:ascii="Times New Roman" w:hAnsi="Times New Roman" w:eastAsia="Times New Roman" w:cs="Times New Roman"/>
          <w:b/>
          <w:color w:val="000000"/>
          <w:sz w:val="21"/>
        </w:rPr>
        <w:t xml:space="preserve">70%</w:t>
      </w:r>
      <w:r>
        <w:rPr>
          <w:rFonts w:ascii="SimSun" w:hAnsi="SimSun" w:eastAsia="SimSun" w:cs="SimSun"/>
          <w:b/>
          <w:color w:val="000000"/>
          <w:sz w:val="21"/>
        </w:rPr>
        <w:t xml:space="preserve">报价，低于</w:t>
      </w:r>
      <w:r>
        <w:rPr>
          <w:rFonts w:ascii="Times New Roman" w:hAnsi="Times New Roman" w:eastAsia="Times New Roman" w:cs="Times New Roman"/>
          <w:b/>
          <w:color w:val="000000"/>
          <w:sz w:val="21"/>
        </w:rPr>
        <w:t xml:space="preserve">4000</w:t>
      </w:r>
      <w:r>
        <w:rPr>
          <w:rFonts w:ascii="SimSun" w:hAnsi="SimSun" w:eastAsia="SimSun" w:cs="SimSun"/>
          <w:b/>
          <w:color w:val="000000"/>
          <w:sz w:val="21"/>
        </w:rPr>
        <w:t xml:space="preserve">元的按照</w:t>
      </w:r>
      <w:r>
        <w:rPr>
          <w:rFonts w:ascii="Times New Roman" w:hAnsi="Times New Roman" w:eastAsia="Times New Roman" w:cs="Times New Roman"/>
          <w:b/>
          <w:color w:val="000000"/>
          <w:sz w:val="21"/>
        </w:rPr>
        <w:t xml:space="preserve">4000</w:t>
      </w:r>
      <w:r>
        <w:rPr>
          <w:rFonts w:ascii="SimSun" w:hAnsi="SimSun" w:eastAsia="SimSun" w:cs="SimSun"/>
          <w:b/>
          <w:color w:val="000000"/>
          <w:sz w:val="21"/>
        </w:rPr>
        <w:t xml:space="preserve">元收取。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专家评审费按照《关于规范江苏省政府采购专家评审费标准的通知》（苏财购【</w:t>
      </w:r>
      <w:r>
        <w:rPr>
          <w:rFonts w:ascii="Times New Roman" w:hAnsi="Times New Roman" w:eastAsia="Times New Roman" w:cs="Times New Roman"/>
          <w:b/>
          <w:color w:val="000000"/>
          <w:sz w:val="21"/>
        </w:rPr>
        <w:t xml:space="preserve">2016</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48</w:t>
      </w:r>
      <w:r>
        <w:rPr>
          <w:rFonts w:ascii="SimSun" w:hAnsi="SimSun" w:eastAsia="SimSun" w:cs="SimSun"/>
          <w:b/>
          <w:color w:val="000000"/>
          <w:sz w:val="21"/>
        </w:rPr>
        <w:t xml:space="preserve">号）标准执行。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、响应文件的密封和递交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供应商应当按照《操作手册》规定，在采购公告规定的响应截止时间前制作并上传电子响应文件。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b/>
          <w:color w:val="000000"/>
          <w:sz w:val="21"/>
        </w:rPr>
        <w:t xml:space="preserve">供应商应充分考虑网络环境、网络带宽等因素可能对响应产生的影响，如因供应商自身原因造成的电子响应文件上传不成功的，按照无效响应处理。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 </w:t>
      </w:r>
      <w:r>
        <w:rPr>
          <w:rFonts w:ascii="SimSun" w:hAnsi="SimSun" w:eastAsia="SimSun" w:cs="SimSun"/>
          <w:color w:val="000000"/>
          <w:sz w:val="21"/>
        </w:rPr>
        <w:t xml:space="preserve">代理机构可以按照规定，通过修改采购文件酌情延长响应截止时间，在此情况下，供应商的所有权利和义务均以延长后新的截止时间为准。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、有下列情形的响应文件将拒收：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代理机构拒绝接收响应截止时间后上传的任何响应文件。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、响应文件的修改和撤回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供应商可在响应截止时间前撤回其电子响应文件，具体操作方法见《操作手册》。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供应商撤回电子响应文件，则认为其不再参与本项目响应活动。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供应商可在响应截止时间前对其电子响应文件进行修改，具体操作方法见《操作手册》。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rPr>
          <w:rFonts w:ascii="SimSun" w:hAnsi="SimSun" w:eastAsia="SimSun" w:cs="SimSun"/>
          <w:color w:val="000000"/>
          <w:sz w:val="21"/>
        </w:rPr>
        <w:t xml:space="preserve"> 响应截止时间之后，供应商不得对其电子响应文件作任何修改。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rPr>
          <w:rFonts w:ascii="SimSun" w:hAnsi="SimSun" w:eastAsia="SimSun" w:cs="SimSun"/>
          <w:color w:val="000000"/>
          <w:sz w:val="21"/>
        </w:rPr>
        <w:t xml:space="preserve"> 在响应截止时间至采购文件中规定的响应有效期满之间的这段时间内，供应商不得撤回其响应。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所有供应商使用 </w:t>
      </w:r>
      <w:r>
        <w:rPr>
          <w:rFonts w:ascii="Times New Roman" w:hAnsi="Times New Roman" w:eastAsia="Times New Roman" w:cs="Times New Roman"/>
          <w:color w:val="000000"/>
          <w:sz w:val="21"/>
        </w:rPr>
        <w:t xml:space="preserve">CA </w:t>
      </w:r>
      <w:r>
        <w:rPr>
          <w:rFonts w:ascii="SimSun" w:hAnsi="SimSun" w:eastAsia="SimSun" w:cs="SimSun"/>
          <w:color w:val="000000"/>
          <w:sz w:val="21"/>
        </w:rPr>
        <w:t xml:space="preserve">证书在递交响应文件截止后，解密各自响应文件，供应商不足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Sun" w:hAnsi="SimSun" w:eastAsia="SimSun" w:cs="SimSun"/>
          <w:color w:val="000000"/>
          <w:sz w:val="21"/>
        </w:rPr>
        <w:t xml:space="preserve">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五、磋商组织及程序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在提交响应文件时间截止后，在规定的时间和地点组织磋商小组分别与供应商进行磋商。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磋商工作由代理机构负责组织，具体磋商事务由依法组建的磋商小组负责。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响应文件报价出现前后不一致的，除磋商文件另有规定外，按照下列规定修正：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21.6.1 </w:t>
      </w:r>
      <w:r>
        <w:rPr>
          <w:rFonts w:ascii="SimSun" w:hAnsi="SimSun" w:eastAsia="SimSun" w:cs="SimSun"/>
          <w:color w:val="000000"/>
          <w:sz w:val="21"/>
        </w:rPr>
        <w:t xml:space="preserve">响应文件中开标一览表（报价表）内容与响应文件中相应内容不一致的，以开标一览表（报价表）为准；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21.6.2 </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21.6.4 </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 </w:t>
      </w:r>
      <w:r>
        <w:rPr>
          <w:rFonts w:ascii="SimSun" w:hAnsi="SimSun" w:eastAsia="SimSun" w:cs="SimSun"/>
          <w:color w:val="000000"/>
          <w:sz w:val="21"/>
        </w:rPr>
        <w:t xml:space="preserve">响应截止后供应商不足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w:t>
      </w:r>
      <w:r>
        <w:rPr>
          <w:rFonts w:ascii="SimSun" w:hAnsi="SimSun" w:eastAsia="SimSun" w:cs="SimSun"/>
          <w:b/>
          <w:color w:val="000000"/>
          <w:sz w:val="21"/>
        </w:rPr>
        <w:t xml:space="preserve">、磋商组织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22.1.1</w:t>
      </w:r>
      <w:r>
        <w:rPr>
          <w:rFonts w:ascii="SimSun" w:hAnsi="SimSun" w:eastAsia="SimSun" w:cs="SimSun"/>
          <w:color w:val="000000"/>
          <w:sz w:val="21"/>
        </w:rPr>
        <w:t xml:space="preserve">磋商小组负责具体评标事务，并独立履行下列职责：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（一）审查、评价响应文件是否符合磋商文件的商务、技术等实质性要求；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（二）要求供应商对响应文件有关事项作出澄清或者说明；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（三）对响应文件进行比较和评价；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（四）确定成交供应商候选人名单，以及根据采购人委托直接确定成交供应商；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22.1.2 </w:t>
      </w:r>
      <w:r>
        <w:rPr>
          <w:rFonts w:ascii="SimSun" w:hAnsi="SimSun" w:eastAsia="SimSun" w:cs="SimSun"/>
          <w:color w:val="000000"/>
          <w:sz w:val="21"/>
        </w:rPr>
        <w:t xml:space="preserve">磋商小组由采购人代表和评审专家组成，独立开展评审工作。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 </w:t>
      </w:r>
      <w:r>
        <w:rPr>
          <w:rFonts w:ascii="SimSun" w:hAnsi="SimSun" w:eastAsia="SimSun" w:cs="SimSun"/>
          <w:b/>
          <w:color w:val="000000"/>
          <w:sz w:val="21"/>
        </w:rPr>
        <w:t xml:space="preserve">响应文件的资格性检查。</w:t>
      </w:r>
      <w:r>
        <w:rPr>
          <w:rFonts w:ascii="SimSun" w:hAnsi="SimSun" w:eastAsia="SimSun" w:cs="SimSun"/>
          <w:color w:val="000000"/>
          <w:sz w:val="21"/>
        </w:rPr>
        <w:t xml:space="preserve">依据法律法规和采购文件的规定，由采购人、代理机构对响应文件中的资格证明文件进行审查，并将资格审查的结论向评委会进行反馈。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color w:val="000000"/>
          <w:sz w:val="21"/>
        </w:rPr>
        <w:t xml:space="preserve"> </w:t>
      </w:r>
      <w:r>
        <w:rPr>
          <w:rFonts w:ascii="SimSun" w:hAnsi="SimSun" w:eastAsia="SimSun" w:cs="SimSun"/>
          <w:b/>
          <w:color w:val="000000"/>
          <w:sz w:val="21"/>
        </w:rPr>
        <w:t xml:space="preserve">响应文件的符合性检查</w:t>
      </w:r>
      <w:r>
        <w:rPr>
          <w:rFonts w:ascii="SimSun" w:hAnsi="SimSun" w:eastAsia="SimSun" w:cs="SimSun"/>
          <w:color w:val="000000"/>
          <w:sz w:val="21"/>
        </w:rPr>
        <w:t xml:space="preserve">。依据采购文件的规定，由评委会从响应文件的有效性、完整性和对采购文件的响应程度进行审查，以确定是否对采购文件的实质性要求作出响应。</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color w:val="000000"/>
          <w:sz w:val="21"/>
        </w:rPr>
        <w:t xml:space="preserve">在详细评标之前，评委会将首先审查每份响应文件是否实质性响应了采购文件的要求。实质性响应的响应应该是与采购文件要求的全部实质性条款、条件和规格相符，没有重大偏离或保留的响应。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★如果响应文件实质上没有响应采购文件的要求，评委会将予以拒绝，供应商不得通过修改或撤销不合要求的偏离或保留而使其响应成为实质性响应的响应。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b/>
          <w:color w:val="000000"/>
          <w:sz w:val="21"/>
        </w:rPr>
        <w:t xml:space="preserve">澄清有关问题。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22.2.4.1</w:t>
      </w:r>
      <w:r>
        <w:rPr>
          <w:rFonts w:ascii="SimSun" w:hAnsi="SimSun" w:eastAsia="SimSun" w:cs="SimSun"/>
          <w:color w:val="000000"/>
          <w:sz w:val="21"/>
        </w:rPr>
        <w:t xml:space="preserve">对于响应文件中含义不明确、同类问题表述不一致或者有明显文字和计算错误的内容，磋商小组应当以书面形式要求供应商作出必要的澄清、说明或者补正。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22.2.4.2</w:t>
      </w:r>
      <w:r>
        <w:rPr>
          <w:rFonts w:ascii="SimSun" w:hAnsi="SimSun" w:eastAsia="SimSun" w:cs="SimSun"/>
          <w:color w:val="000000"/>
          <w:sz w:val="21"/>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22.2.4.3</w:t>
      </w:r>
      <w:r>
        <w:rPr>
          <w:rFonts w:ascii="SimSun" w:hAnsi="SimSun" w:eastAsia="SimSun" w:cs="SimSun"/>
          <w:color w:val="000000"/>
          <w:sz w:val="21"/>
        </w:rPr>
        <w:t xml:space="preserve">接到磋商小组澄清、说明和补正要求的供应商如未按规定做出澄清、说明和补正，其风险由供应商自行承担。供应商拒不按照要求对响应件进行澄清、说明或者补正的，视其放弃该项权利。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比较与评价。磋商小组应当按照磋商文件中规定的评标方法和标准，对符合性审查合格的响应文件进行商务和技术评估，综合比较与评价。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w:t>
      </w:r>
      <w:r>
        <w:rPr>
          <w:rFonts w:ascii="SimSun" w:hAnsi="SimSun" w:eastAsia="SimSun" w:cs="SimSun"/>
          <w:b/>
          <w:color w:val="000000"/>
          <w:sz w:val="21"/>
        </w:rPr>
        <w:t xml:space="preserve">供应商在评审全过程中应保持通讯畅通，及时登录苏采云系统查阅、答复相关信息，并安排专人与代理机构及评委会联系。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 </w:t>
      </w:r>
      <w:r>
        <w:rPr>
          <w:rFonts w:ascii="SimSun" w:hAnsi="SimSun" w:eastAsia="SimSun" w:cs="SimSun"/>
          <w:color w:val="000000"/>
          <w:sz w:val="21"/>
        </w:rPr>
        <w:t xml:space="preserve">评标方法和标准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采用综合评分法。综合评分法，是指响应文件满足磋商文件全部实质性要求，且按照评审因素的量化指标评审得分最高的供应商为成交候选供应商的评标方法。评标时，磋商小组各成员应当独立对每个供应商的响应文件进行评价，并汇总每个供应商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22.3.2  </w:t>
      </w:r>
      <w:r>
        <w:rPr>
          <w:rFonts w:ascii="SimSun" w:hAnsi="SimSun" w:eastAsia="SimSun" w:cs="SimSun"/>
          <w:color w:val="000000"/>
          <w:sz w:val="21"/>
        </w:rPr>
        <w:t xml:space="preserve">评分标准及评审因素：详见第三章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 </w:t>
      </w:r>
      <w:r>
        <w:rPr>
          <w:rFonts w:ascii="SimSun" w:hAnsi="SimSun" w:eastAsia="SimSun" w:cs="SimSun"/>
          <w:color w:val="000000"/>
          <w:sz w:val="21"/>
        </w:rPr>
        <w:t xml:space="preserve">供应商存在下列情况之一的，按照无效响应处理：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如果响应文件实质上没有响应竞争性磋商文件的要求，磋商小组将予以拒绝，供应商不得通过修改或撤销不合要求的偏离或保留而使其响应成为实质性响应。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）供应商在苏采云系统规定的时间内未成功解密电子响应文件的。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）供应商未按照采购文件要求上传电子响应文件的。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）供应商在报价时采用选择性报价；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）报价超过采购文件中规定的预算金额或者最高限价的；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）响应文件含有采购人不能接受的附加条件的；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）不同供应商的响应文件由同一单位或者个人编制；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）不同供应商委托同一单位或者个人办理磋商事宜；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）不同供应商的响应文件载明的项目管理成员或联系人员为同一人；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）不同供应商的响应文件异常一致或者报价呈规律性差异；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）不同供应商的响应文件相互混装；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）未按文件要求签署、盖章的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）不符合采购文件中规定的其它实质性要求的；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）供应商被“信用中国”网站（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 </w:t>
      </w:r>
      <w:r>
        <w:rPr>
          <w:rFonts w:ascii="SimSun" w:hAnsi="SimSun" w:eastAsia="SimSun" w:cs="SimSun"/>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）所有供应商的响应文件被磋商小组认定为无效的；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）供应商的最终报价超过采购预算或者最高限价的；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 采购人需求发生重大变化暂时不能确定或供应商提供的货物和服务不能满足需求等。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在综合比较与评价后按照得分由高到低顺序对供应商进行排序。评标委员会按综合得分排名推荐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名中标候选人。得分相同的，按响应报价由低到高顺序排列。得分且报价相同的，按技术指标（服务方案）优劣顺序排列。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 </w:t>
      </w:r>
      <w:r>
        <w:rPr>
          <w:rFonts w:ascii="SimSun" w:hAnsi="SimSun" w:eastAsia="SimSun" w:cs="SimSun"/>
          <w:color w:val="000000"/>
          <w:sz w:val="21"/>
        </w:rPr>
        <w:t xml:space="preserve">按以下第（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）磋商小组直接确定排名第一的成交候选人为成交供应商；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）采购人在磋商小组推荐的成交候选人中按顺序确定成交供应商。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成交供应商确定之日起两个工作日内，将在财政部门指定的政府采购信息发布媒体上公告。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 </w:t>
      </w:r>
      <w:r>
        <w:rPr>
          <w:rFonts w:ascii="SimSun" w:hAnsi="SimSun" w:eastAsia="SimSun" w:cs="SimSun"/>
          <w:color w:val="000000"/>
          <w:sz w:val="21"/>
        </w:rPr>
        <w:t xml:space="preserve">《中标（成交）通知书》对采购人和成交供应商具有同等法律效力。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《中标（成交）通知书》发出后，成交供应商无正当理由不与采购人签订合同的，应当依法承担法律责任。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rPr>
          <w:rFonts w:ascii="SimSun" w:hAnsi="SimSun" w:eastAsia="SimSun" w:cs="SimSun"/>
          <w:color w:val="000000"/>
          <w:sz w:val="21"/>
        </w:rPr>
        <w:t xml:space="preserve">代理机构和磋商小组对未中标（成交）的供应商不作未中标（成交）原因的解释。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磋商小组根据全体评标成员签字的原始评标记录和评标结果编写评标报告。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凡是与审查、澄清、评价和比较响应的有关资料等，均不向供应商及与评标无关的其他人员透露。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 </w:t>
      </w:r>
      <w:r>
        <w:rPr>
          <w:rFonts w:ascii="SimSun" w:hAnsi="SimSun" w:eastAsia="SimSun" w:cs="SimSun"/>
          <w:color w:val="000000"/>
          <w:sz w:val="21"/>
        </w:rPr>
        <w:t xml:space="preserve">成交供应商应当自成交通知书发出之日起三十日内，与采购人签订采购合同，所签订的合同不得对磋商文件和响应文件作实质性修改。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 </w:t>
      </w:r>
      <w:r>
        <w:rPr>
          <w:rFonts w:ascii="SimSun" w:hAnsi="SimSun" w:eastAsia="SimSun" w:cs="SimSun"/>
          <w:color w:val="000000"/>
          <w:sz w:val="21"/>
        </w:rPr>
        <w:t xml:space="preserve">除不可抗力等因素外，成交通知书发出后，采购人改变成交结果，或者成交供应商拒绝签订政府采购合同的，应当承担相应的法律责任。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 </w:t>
      </w:r>
      <w:r>
        <w:rPr>
          <w:rFonts w:ascii="SimSun" w:hAnsi="SimSun" w:eastAsia="SimSun" w:cs="SimSun"/>
          <w:color w:val="000000"/>
          <w:sz w:val="21"/>
        </w:rPr>
        <w:t xml:space="preserve">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w:t>
      </w:r>
      <w:r>
        <w:rPr>
          <w:rFonts w:ascii="SimSun" w:hAnsi="SimSun" w:eastAsia="SimSun" w:cs="SimSun"/>
          <w:color w:val="000000"/>
          <w:sz w:val="21"/>
        </w:rPr>
        <w:t xml:space="preserve">成交供应商拒绝签订采购合同的，或因不可抗力或者自身原因不能履行采购合同的，采购人可以视情与排位在成交供应商之后第一位的成交候选供应商签订采购合同，也可以重新开展采购活动。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供应商应当遵循公平竞争的原则，不得恶意串通，不得妨碍其他供应商的竞争行为，不得损害采购人或者其他供应商的合法权益。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在评标过程中发现供应商有以下情形的，磋商小组应当认定其响应无效，并书面报告本级财政部门。</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（一）不同供应商的响应文件由同一单位或者个人编制；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（二）不同供应商委托同一单位或者个人办理响应事宜；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（三）不同供应商的响应文件载明的项目管理成员或者联系人员为同一人；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（四）不同供应商的响应文件异常一致或者响应报价呈规律性差异；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（五）不同供应商的响应文件相互混装；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供应商认为采购文件、采购过程和中标（成交）结果使自己的合法权益受到损害的，可以在知道或者应当知道其权益受到损害之日起七个工作日内一次性提出针对同一采购程序环节的质疑，质疑文件原件以书面形式送达招标代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供应商认为磋商文件、采购过程和成交结果使自己的合法权益受到损害的，可以在知道或者应知其权益受到损害之日起七个工作日内，将质疑文件原件送达采购人或采购代理机构。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（一）对可以质疑的磋商文件提出质疑的，为收到磋商文件之日或者磋商文件公告期限届满之日；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（三）对成交或者成交结果提出质疑的，为成交或者成交结果公告期限届满之日。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 </w:t>
      </w:r>
      <w:r>
        <w:rPr>
          <w:rFonts w:ascii="SimSun" w:hAnsi="SimSun" w:eastAsia="SimSun" w:cs="SimSun"/>
          <w:color w:val="000000"/>
          <w:sz w:val="21"/>
        </w:rPr>
        <w:t xml:space="preserve">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质疑文件应包括以下主要内容，并按照“谁主张、谁举证”的原则，附上相关证明材料。否则，采购代理机构不予受理：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）质疑项目名称、项目编号、包号、磋商公告发布时间、开标时间；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）具体的质疑事项及法律依据（具体条款）；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）质疑供应商名称、地址、联系方式（包括手机、传真号码）；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28.5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28.6</w:t>
      </w:r>
      <w:r>
        <w:rPr>
          <w:rFonts w:ascii="SimSun" w:hAnsi="SimSun" w:eastAsia="SimSun" w:cs="SimSun"/>
          <w:color w:val="000000"/>
          <w:sz w:val="21"/>
        </w:rPr>
        <w:t xml:space="preserve">采购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29.1 </w:t>
      </w:r>
      <w:r>
        <w:rPr>
          <w:rFonts w:ascii="SimSun" w:hAnsi="SimSun" w:eastAsia="SimSun" w:cs="SimSun"/>
          <w:color w:val="000000"/>
          <w:sz w:val="21"/>
        </w:rPr>
        <w:t xml:space="preserve">质疑供应商对代理机构的答复不满意，或代理机构未在规定的时间内作出答复的，可以在答复期满后十五个工作日内向采购人同级财政部门投诉。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磋商小组遵循公平、公正、择优原则，独立按照评分标准分别评定供应商的分值；在综合比较与评价后按照得分由高到低顺序对供应商进行排序。磋商小组按综合得分排名推荐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名成交候选人。得分相同的，按响应报价由低到高顺序排列。得分且报价相同的，按技术指标（服务方案）优劣顺序排列。</w:t>
      </w:r>
      <w:r>
        <w:rPr>
          <w:rFonts w:ascii="Times New Roman" w:hAnsi="Times New Roman" w:eastAsia="Times New Roman" w:cs="Times New Roman"/>
          <w:color w:val="000000"/>
          <w:sz w:val="21"/>
        </w:rPr>
        <w:t xml:space="preserve"> </w:t>
      </w:r>
      <w:r/>
    </w:p>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（一）商务部分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9"/>
        <w:gridCol w:w="1290"/>
        <w:gridCol w:w="6154"/>
        <w:gridCol w:w="1008"/>
      </w:tblGrid>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2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满足采购文件要求且响应价格最低的响应报价为评标基准价，其价格为满分</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分，其他供应商的价格分按照下列公式计算：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响应报价）</w:t>
            </w:r>
            <w:r>
              <w:rPr>
                <w:rFonts w:ascii="Times New Roman" w:hAnsi="Times New Roman" w:eastAsia="Times New Roman" w:cs="Times New Roman"/>
                <w:color w:val="000000"/>
                <w:sz w:val="21"/>
              </w:rPr>
              <w:t xml:space="preserve">×25%×100</w:t>
            </w:r>
            <w:r>
              <w:rPr>
                <w:rFonts w:ascii="SimSun" w:hAnsi="SimSun" w:eastAsia="SimSun" w:cs="SimSun"/>
                <w:color w:val="000000"/>
                <w:sz w:val="21"/>
              </w:rPr>
              <w:t xml:space="preserve">（小数点保留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r>
      <w:tr>
        <w:trPr>
          <w:trHeight w:val="124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trHeight w:val="20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tabs>
                <w:tab w:val="left" w:pos="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项目负责人素质和能力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）供应商拟派的项目负责人具有相关专业中级及以上职称证书的，得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注：须提供有效证书复印件加盖公章，否则不得分。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）供应商拟派的项目负责人承接过水文自动测报系统运维、水文自动测报系统建设的，每有一项得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分（同一单位业绩不重复得分）。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注：须提供载有该项目负责人（或为合同签署人）的合同等证明材料，并加盖公章，否则不得分。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tabs>
                <w:tab w:val="left" w:pos="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单位资质与业绩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日以来（合同签订时间为准）承担过已通过验收的水文自动测报系统建设、水文自动测报系统运维等相关项目业绩，每个得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分（同一单位业绩不重复得分，项目负责人相同业绩不重复得分）。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注：须提供合同及验收证明材料，否则不得分。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）供应商有由国家版权局颁发的，具有水文自动测报系统建设与运行管理或水文信息采集管理等功能的软件著作权证书的，每项得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注：须提供有效的证书复印件加盖公章，否则不得分。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tabs>
                <w:tab w:val="left" w:pos="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）项目组人员数量应满足标段运维需求。项目组总人数不少于</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人的，得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分，不少于</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人以下不得分。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注：须提供项目组人员名单，所有人员须提供近</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个月内供应商为其缴纳社保的证明材料复印件加盖供应商公章。未提供或提供不全的不得分。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）除项目负责人外，项目组成员具有水利工程、水文水资源、仪器仪表、自动化、信息通信等中级及以上职称的（专业认定提供职称证或毕业证书），每满足一项得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分。同一人具有多个证书的，不重复计分。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注：须提供上述人员相关证书复印件加盖供应商公章、上述人员近</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个月内供应商为其缴纳社保的证明材料复印件加盖供应商公章。未提供或提供不全的不得分。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55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（二）技术部分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3"/>
        <w:gridCol w:w="1372"/>
        <w:gridCol w:w="6026"/>
        <w:gridCol w:w="1034"/>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内容完整、详尽，人员安排、进度安排、安全保障等措施合理、针对性强，提供的测站采集平台软件配置校验方法合理，具备测验数据分析及自动测报系统运行诊断能力，可确保自动测报数据实时传输至省水文自动测报系统，整体运维效果优于项目需求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内容较为详细，人员安排、进度安排、安全保障等基本合理，有一定针对性，提供的测站采集平台软件配置校验方法基本合理，初步具备测验数据分析及自动测报系统运行诊断能力，可确保自动测报数据实时传输至省水文自动测报系统，运维效果基本满足项目需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运维方案内容较简单，人员、进度、安全保障等安排缺乏针对性的，得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内容完整、详尽，针对数据采集设备故障、电线电缆故障、采集平台软件故障、数据传输故障等提出的应急解决方法清晰、合理、针对性强，人员、车辆安排详实、明确，应急时效性优于采购需求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应急响应方案内容较为详细，针对数据采集设备故障、电线电缆故障、采集平台软件故障、数据传输等提出的应急解决方法基本可行，有一定针对性，人员、车辆安排较为详实，应急时效性满足采购需求的，得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应急响应方案一般，解决问题的方法简单、针对性不强的，得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备品备件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、电源模块、防雷模块、视频模块以及应急替换用水位计、雨量计应具备充足库存、满足项目需要。其中，</w:t>
            </w: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、电源模块、防雷模块备件数量不少于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套，视频模块备件数量不少于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套，且用于应急替换用水位计、雨量计数量不少于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套的，得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、电源模块、防雷模块备件不少于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套，视频模块备件数量不少于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套，且用于应急替换用水位计、雨量计数量不少于</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、电源模块、防雷模块备件小于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套或用于应急替换用水位计、雨量计小于</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未提供的或提供品类不全的不得分。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注：以上备品备件须性能规格与采购需求一致，其中</w:t>
            </w: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数据传输通信应符合《江苏省水文自动测报系统数据传输规约》</w:t>
            </w:r>
            <w:r>
              <w:rPr>
                <w:rFonts w:ascii="Times New Roman" w:hAnsi="Times New Roman" w:eastAsia="Times New Roman" w:cs="Times New Roman"/>
                <w:color w:val="000000"/>
                <w:sz w:val="21"/>
              </w:rPr>
              <w:t xml:space="preserve">DB32/T 2197-2022</w:t>
            </w:r>
            <w:r>
              <w:rPr>
                <w:rFonts w:ascii="SimSun" w:hAnsi="SimSun" w:eastAsia="SimSun" w:cs="SimSun"/>
                <w:color w:val="000000"/>
                <w:sz w:val="21"/>
              </w:rPr>
              <w:t xml:space="preserve">，且必须提供省部级第三方检验检测机构出具的上述规约符合性测试报告。提供所有备品备件库存证明，包括产品型号、设备照片以及加盖供应商公章的具有相应备品备件库存的承诺书。不满足以上要求，或未提供承诺书或承诺书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提供的本项目难点分析契合项目需求和技术特点，对应方案合理、针对性强的，得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分；项目难点分析基本符合项目需求和技术特点，对应方案基本可行，有一定针对性的，得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培训方案详尽、内容全面、计划合理、针对性强，满足采购需求的得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分；基本满足采购需求的得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、对国家认定的节能产品和环保产品分别给予</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价格扣除，用扣除后的价格参与评审（特别说明：节能、环保产品必须纳入“中国政府采购网</w:t>
      </w:r>
      <w:r>
        <w:rPr>
          <w:rFonts w:ascii="Times New Roman" w:hAnsi="Times New Roman" w:eastAsia="Times New Roman" w:cs="Times New Roman"/>
          <w:color w:val="000000"/>
          <w:sz w:val="21"/>
        </w:rPr>
        <w:t xml:space="preserve">http://www.ccgp.gov.cn</w:t>
      </w:r>
      <w:r>
        <w:rPr>
          <w:rFonts w:ascii="SimSun" w:hAnsi="SimSun" w:eastAsia="SimSun" w:cs="SimSun"/>
          <w:color w:val="000000"/>
          <w:sz w:val="21"/>
        </w:rPr>
        <w:t xml:space="preserve">”等官方网站“节能、环保产品查询系统”，且以提供的证书复印件为准）。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对小微企业生产的产品给予</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本项目不接收联合体磋商。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本项目对监狱和戒毒企业（简称监狱企业），给予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残疾人福利单位标准请参照《关于促进残疾人就业政府采购政策的通知》（财库〔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、所有认证、证明和业绩除上表要求外均须提供有效的证明材料复印件加盖公章，原件备查。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项目需求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仔细阅读本采购文件及资料所描述的全部条款。供应商所提供的设备和软件必须满足本采购文件技术规范的各项技术要求，确保其技术先进成熟、性能稳定、质量可靠。业主拒绝低于本采购文件技术规范所列任一条款、技术参数或性能指标要求的响应文件。</w:t>
      </w:r>
      <w:r/>
    </w:p>
    <w:p>
      <w:pPr>
        <w:numPr>
          <w:ilvl w:val="0"/>
          <w:numId w:val="1"/>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水文水资源勘测局拟对现有963处水雨情自动测报站点（其中242处含视频监控）、省中心以及10处分中心自动测报系统采集平台年度运维服务和技术服务进行采购。自动测报站点和分中心自动测报系统采集平台分布在无锡、常州、苏州、南通、连云港、淮安、盐城、扬州、镇江、泰州等10个地市，省中心自动测报系统采集平台部署在省水文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自动测报站点现有的主要设备包括：浮子式、超声波、雷达式等水观测设备等；翻斗式、称重式等雨量观测设备；4G低功耗球机等视频监控设备；以及各设备配套的遥测终端、附属设施等。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项目拟分两个标段，其中：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标段一，包括无锡、常州、苏州、扬州、镇江、泰州等6市共524处站点；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具体分布情况见表1</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表1</w:t>
      </w:r>
      <w:r>
        <w:rPr>
          <w:rFonts w:ascii="SimSun" w:hAnsi="SimSun" w:eastAsia="SimSun" w:cs="SimSun"/>
          <w:color w:val="000000"/>
          <w:sz w:val="21"/>
        </w:rPr>
        <w:t xml:space="preserve"> </w:t>
      </w:r>
      <w:r>
        <w:rPr>
          <w:rFonts w:ascii="SimSun" w:hAnsi="SimSun" w:eastAsia="SimSun" w:cs="SimSun"/>
          <w:b/>
          <w:color w:val="000000"/>
          <w:sz w:val="21"/>
        </w:rPr>
        <w:t xml:space="preserve">省级水雨情自动测报站点及中心分布情况一览表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985"/>
        <w:gridCol w:w="3571"/>
        <w:gridCol w:w="1335"/>
        <w:gridCol w:w="1112"/>
        <w:gridCol w:w="1511"/>
      </w:tblGrid>
      <w:tr>
        <w:trPr>
          <w:trHeight w:val="397"/>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84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标段</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8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7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地址</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3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分（省）中心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自动测报站</w:t>
            </w:r>
            <w:r/>
          </w:p>
        </w:tc>
      </w:tr>
      <w:tr>
        <w:trPr>
          <w:trHeight w:val="8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水雨情站点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含视频站</w:t>
            </w:r>
            <w:r/>
          </w:p>
        </w:tc>
      </w:tr>
      <w:tr>
        <w:trPr>
          <w:trHeight w:val="39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4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南京市鼓楼区上海路5号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无锡市运河东路288号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常州市新北区兴业路1号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苏州市高新区枫运路188号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镇江市丹徒新区谷阳中大道18号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扬州市汶河北路63号水文局6楼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泰州市海陵区鼓楼南路266号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158</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二、主要运维内容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1.省（分）中心现场检查运维。对本采购文件所列的省中心及分中心自动测报系统采集平台提供合同期内现场检查运维。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2.自动测报站点现场检查运维。对本采购文件所列的自动测报站点软硬件设备提供合同期内现场检查运维。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3.技术支持服务（含中心及自动测报站点）。提供合同期内7×24小时的应急响应技术服务，保障水文自动测报采集系统平台及站点全年正常运行。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提供项目实施方案和施工组织设计，内容包含详细的施工计划、人员组织安排、进度安排时间表，且设计完整细致、考虑周全、合理可行，达到项目的总体要求。实施方案和施工组织设计应能够满足45个日历天内按照采购文件技术要求完成单次系统现场检查运维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提供科学、高效的团队服务方案。服务方案要全面、科学、合理，项目团队人员配置架构需完善，项目经理、主要运维服务技术人员以及巡检工作各组主要负责人应具有丰富的自动测报系统运维服务工作经验，参加过类似工程建设或运维，熟悉自动测报系统的各项技术，具有工程师及以上职称，具备一定的组织协调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提供种类齐全、数量充足的相关设备及备品备件。为确保数据采集传输稳定性和安全性，所有备品备件应与自动测报系统分中心、自动测报站点现有设备同品牌、型号；若与现有设备的品牌、型号不同，则需满足以下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（1）须具有与原设备相当的性能，或高于原设备的性能（附相关证明材料）；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（2）须在不改变现有软硬件设施、不破坏原设备和线路的前提下，快速维修、更换、调试；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（3）须符合《江苏省水文自动测报系统数据传输规约》（DB32/T 2197-2022）。其中，RTU设备必须提供省部级及以上具备相应资质的第三方检验检测机构出具的规约符合性测试报告。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（4）如无特殊约定，自动测报运维相关备品备件采购均由成交供应商提供，设备品牌型号需满足采购人工作考核要求。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供应商提供的服务需满足国家相关行业规范的具体要求。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供应商须为采购提供一次自动测报运维培训服务。</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3.1省（分）中心现场检查运维要求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供应商须对所有省中心、分中心完成3次现场检查运维工作，要求在6月前、6月~9月、9月后各1次，每阶段运维工作结束后7日内提交全部维护站点、中心检查维护工作报告。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实地检查维护所有省（分）中心自动测报系统的采集平台应用版本、参数设置、测站配置、数据采集、数据入库、RTU校时、数据召测、主备信道状态、数据专线、网络拓扑、服务器运行状态、软件安全隐患、软件参数等内容。发现系统运行存在的问题，应立即采取措施处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提供江苏省水文自动测报系统采集平台软件运维服务保障方案，包括软件日常运行维护、故障处理、日志清理、软件定期备份、软件版本升级与管理、软件bug修复、平台站点添加修改删除、软件及其运行环境的安全加固等。设计合理、全面的问题反馈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3.供应商需确保省中心与分中心采集平台软件运行版本的一致性。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4.供应商除保证软件（含软件运行所需的配置参数）定期备份外，每次升级采集平台软件版本前后也需做好备份。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5.供应商制定详细可行的软件故障应急处理预案，应涉及主要常见故障类型、应对措施专业有效、响应迅速，重大故障协调解决能力突出。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在合同签订期限内如遇采集平台软件重大技术故障（包括：自动测报原始数据库故障、网络故障、硬件故障等），应立即向所在分（省）中心通报，由分（省）中心组织协调其它相关系统维护服务单位对故障进行诊断、处理。</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3.2自动测报站点现场检查运维要求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实地检查所有自动测报站点的测验设备状态及其测量精度，RTU/DTU运行状态、主备信道信号、电源电池及线路、防雷接地等内容，有视频监控设备的站点需检查视频监控系统运行状况。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①传感器。包括雨量计、水位计等各类传感器状态、连接线路的检查及校准。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②视频设备。包含硬盘录像机健康检查、录像回放测试；云台润滑、转动检测、支架除锈加固等；枪机/半球的支架除锈加固、角度校准；4G球机4G模块信号检测、流量卡状态以及视频软件平台检查运维。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③RTU。包括数据自报、召测、心跳包等功能检查以及RTU校时、数据及软件备份等。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④通信。包括主备信道信号强度、通信状态检查及自动切换测试等。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⑤供电。包括电源线路、电源设备、太阳能供电系统、蓄电池的检查等。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⑥防雷接地。包括自动测报站防雷接地电阻值的测量，对地阻值大于标准10欧姆的站点整改等。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过程中发现的所有自动测报系统故障设备应立即更换，包括且不限于RTU、DTU、翻斗式雨量计、称重式雨量计、浮子式水位计、雷达水位计、超声波水位计、DI传感器、避雷器、蓄电池、太阳能板、充电稳压器、信号线和电源线等设备。设备维修、更换及采购费用包含在合同报价中。维修、更换及采购的设备应与自动测报站点现有设备同品牌、型号；若与现有设备的品牌、型号不同，应不得低于原设备的性能（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供应商在合同服务期内需协助采购方开展站点设备拆装及迁移工作。</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3.3技术服务支持要求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提供项目技术支持服务保障体系，技术服务主要包括自动测报系统的故障诊断恢复、采集平台现场参数配置、采集平台后台技术参数分析、系统应用咨询、迁站配合、应急维护处理（含视频监控系统）、现场检查服务等。设计合理全面的问题反馈机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2.供应商须优化服务架构，保障服务质量。针对技术服务提供7*24小时应急响应电话专线，在接收到故障告警信息后，解除故障时间：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★非汛期（1月~4月，10月~12月）：12-18小时排除故障；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汛期（5月~9月）：3-6小时排除故障（正常），2小时排除故障（特殊）。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（提供服务承诺函并加盖供应商公章，未按要求提供按无效响应处理。）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为每个分中心配备至少1个技术服务组，每组配备至少2名技术人员和专用运维车辆。运维人员须具有相关专业背景，提供职工聘用合同及职工社会保险缴纳证明材料。所配备的运维专职技术人员应受过专业系统培训，须从事自动测报站点运维工作两年以上，能正确、熟练地掌握有关仪器设施的原理以及操作、使用、调试、维修，能及时发现和解决系统运行过程中出现的各种技术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4.供应商须制定详细可行的系统故障应急处理预案，应涉及主要常见故障类型、应对措施专业有效、响应迅速，重大故障协调解决能力突出。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5.供应商在合同签订期限内如遇自动测报系统重大技术故障（包括：自动测报原始数据库故障、采集平台网络故障等），需组织协调其它相关系统维护服务单位对故障进行诊断、处理。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6.应急响应中的故障设备维修及故障配件更换费用包含在合同报价中。</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 技术培训要求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1.供应商须选派具有一定资质和实践经验，且受过专门训练的高级专业技术人员负责各技术培训工作。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培训方式须按基本原理、安装操作、运行管理三个方面组织实施，培训内容应包括技术讲解、操作示范、参观学习和其它必须的业务指导和技术咨询，确保培训人员对系统基本原理、技术特性、操作规范、运行规程、管理维护等方面获得全面了解和掌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3.供应商负责采购人方技术人员的集中培训，按不低于30人，为期2天的标准安排，按500元/人/天标准执行，包含在响应总报价中，采购人不再另行支付。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4.供应商须在培训开始前20天内将培训计划和教材提交采购人审核。</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四、采购标的需满足的服务标准、期限、效率等要求</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4.1技术标准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1.《江苏省水文自动测报系统数据传输规约》DB32/T 2197；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2.《水文自动测报系统技术规范》GB/T 41368；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3.《实时雨水情数据库表结构与标识符标准》SL323；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4.中华人民共和国产品质量法；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5.《水位观测标准》GBT50138；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6.《降水量观测规范》SL21；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7.《水文基础设施及技术装备标准》SL276；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8.其他相关的国家标准、规范。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如果供应商采用上述标准以外的标准，必须在响应文件中加以说明，所提出建议的标准应等于或高于上述标准，并列出具体条文。</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4.2文档管理要求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1.供应商需向采购人提交以下正式文档：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（1）运维工作施工计划，包括人员组织安排、进度安排时间表等；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（2）运维记录表样表、技术支持服务记录表样表、故障及事故处理记录表样表等；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（3）自动测报站和分中心运维工作报告；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（4）系统故障应急处理预案；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（5）应急响应维护记录；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（6）年度运维服务工作总结报告。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运维过程中，需编制运维工作记录表，每个自动测报站点和分中心的运维工作完成后，都要求填表记录，并由分中心工作及测站工作人员签字确认。运维结束后，运维工作记录表应汇编成册，提交采购人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3.供应商在运维过程中，需对运维步骤拍照记录，每个自动测报站点和分中心均需要拍照，所有影像资料在运维工作完成后汇编成册。</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五、工程量清单及报价</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5.1、工程量清单报价编制说明及清单报价表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2026年度江苏省水雨情自动测报系统运维项目标段一工程量清单报价表</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单位：元（RMB）</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4655"/>
        <w:gridCol w:w="1277"/>
        <w:gridCol w:w="80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自动测报站点现场运维（524处，3次）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自动测报站点技术服务支持（524处，4-12月，含故障应急修复服务）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省中心、分中心现场运维（7处，3次）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省中心、分中心技术服务（7处，4-12月，含故障应急修复服务）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培训（30人2天）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（1）最高限价：2026年度江苏省水雨情自动测报系统运维项目标段一，最高限价为144万元。超过最高限价的响应将被否决。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中标总价在任何情况下均不予以调增。供应商报价时应考虑合同明示或暗示的所有责任、义务和一般风险，并将这部分费用包含在响应报价中。工程量清单中明示的所有项目的费用，以及其他一切为实现本采购项目目标所需的各项费用均应包含在响应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应为实施、完成、质量保证、检测、维护、培训费、项目审查、验收、采购代理费、售后服务、利润及税金等所必须的全部费用，即实施本项目所需要的全部开支价款均已列入。上表中未单列的费用分摊至明示的项目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（4）所有价格用人民币表示。</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六、商务要求</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6.1服务期、工期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1.服务期：合同签订日起至本年度12月15日。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2.合同签订后3天内，供应商需提供详细的施工计划、人员组织安排、进度安排时间表，举行实施方案审查会。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每次运维具体开始时间由采购人决定并提前7个工作日通知供应商。每次运维工作应在开始日后45个日历天内完成。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6.2货款支付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由采购方按下列程序付款，每次付款在十五个工作日内完成。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1.预付款：签订合同后，支付合同款30%的预付款。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2.履行期间付款：2026年三次运维工作完成并提交运维工作总结及相关运维资料文档后，支付至合同款的80%。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3.尾款：合同到期，确认合同履行符合要求后，累计支付至合同总价的100%。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采购合同（项目编号）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江苏省水文水资源勘测局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乙方：（卖方）_________</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1"/>
        </w:rPr>
        <w:t xml:space="preserve">项目公开采购（竞争性谈判，竞争性磋商、单一来源谈判）的结果，签署本合同。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一、采购标的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产品/服务内容：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服务期限：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补充条款：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本合同金额为（大写）：_________________圆整（￥__________元）人民币。</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本合同价款包含所有乙方提供合同约定产品和服务的报酬，乙方提供合同中产品和服务过程中产生的其他费用均由乙方承担，甲方在上述合同价款之外不再向乙方支付其他任何费用。</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3.1乙方应按采购文件规定的时间向甲方提供有关技术资料。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乙方保证所交付标的的所有权完全属于乙方且无任何抵押、查封等产权瑕疵。</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六、转包或分包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6.1本合同范围内产品或服务，应由乙方直接供应，不得转让他人供应；</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除非得到甲方的书面同意，乙方不得部分分包给他人供应。</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6.3如有转让和未经甲方同意的分包行为，甲方有权给予终止合同。 </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七、双方确定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1.在本合同有效期内，甲方利用乙方提交的技术服务工作成果所完成的新的技术成果，归</w:t>
      </w:r>
      <w:r>
        <w:rPr>
          <w:rFonts w:ascii="SimSun" w:hAnsi="SimSun" w:eastAsia="SimSun" w:cs="SimSun"/>
          <w:color w:val="000000"/>
          <w:sz w:val="21"/>
          <w:u w:val="single"/>
        </w:rPr>
        <w:t xml:space="preserve">　甲　</w:t>
      </w:r>
      <w:r>
        <w:rPr>
          <w:rFonts w:ascii="SimSun" w:hAnsi="SimSun" w:eastAsia="SimSun" w:cs="SimSun"/>
          <w:color w:val="000000"/>
          <w:sz w:val="21"/>
        </w:rPr>
        <w:t xml:space="preserve">（甲、双）方所有。</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2.在本合同有效期内，乙方利用甲方提供的技术资料和工作条件所完成的新的技术成果，归</w:t>
      </w:r>
      <w:r>
        <w:rPr>
          <w:rFonts w:ascii="SimSun" w:hAnsi="SimSun" w:eastAsia="SimSun" w:cs="SimSun"/>
          <w:color w:val="000000"/>
          <w:sz w:val="21"/>
          <w:u w:val="single"/>
        </w:rPr>
        <w:t xml:space="preserve">　双　</w:t>
      </w:r>
      <w:r>
        <w:rPr>
          <w:rFonts w:ascii="SimSun" w:hAnsi="SimSun" w:eastAsia="SimSun" w:cs="SimSun"/>
          <w:color w:val="000000"/>
          <w:sz w:val="21"/>
        </w:rPr>
        <w:t xml:space="preserve">（乙、双）方所有。</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3.在本合同有效期内，甲方指定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为甲方项目联系人，乙方指定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为乙方项目联系人。</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八、交付期、交付方式及交付地点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9.1交付期：_________。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9.2交付方式：_________。</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9.3交付地点：_________。</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九、合同款支付</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10.1付款方式：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（1）付款方式：</w:t>
      </w:r>
      <w:r>
        <w:rPr>
          <w:rFonts w:ascii="SimSun" w:hAnsi="SimSun" w:eastAsia="SimSun" w:cs="SimSun"/>
          <w:color w:val="000000"/>
          <w:sz w:val="21"/>
          <w:u w:val="single"/>
        </w:rPr>
        <w:t xml:space="preserve">  银行汇付</w:t>
      </w: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（2）支付时间和额度：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由采购方按下列程序付款，每次付款在十五个工作日内完成。</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1.预付款：签订合同后，支付合同款30%的预付款。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2.履行期间付款：2026年三次运维工作完成并提交运维工作总结及相关运维资料文档后，支付至合同款的80%。</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3.尾款：合同到期，确认合同履行符合要求后，累计支付至合同总价的100%。</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乙方应无条件接受甲方及其上级部门就本项目资金使用管理情况的审计。</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十、税费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十一、质量保证及售后服务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12.1乙方应按采购文件规定和响应文件承诺的性能、技术要求、质量标准向甲方提供产品或服务。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12.2乙方提供的产品或服务在质保期内因其本身出现质量问题，根据实际情况，经双方协商，可按以下办法处理：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（1）更换：由乙方承担所发生的全部费用。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（2）合同终止处理：合同终止，并退还甲方支付的合同款，同时应承担由此产生的所有费用，甲方不承担发生任何费用。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12.3如在使用过程中发生质量问题，乙方在接到甲方通知后在</w:t>
      </w:r>
      <w:r>
        <w:rPr>
          <w:rFonts w:ascii="SimSun" w:hAnsi="SimSun" w:eastAsia="SimSun" w:cs="SimSun"/>
          <w:color w:val="000000"/>
          <w:sz w:val="21"/>
          <w:u w:val="single"/>
        </w:rPr>
        <w:t xml:space="preserve">     </w:t>
      </w:r>
      <w:r>
        <w:rPr>
          <w:rFonts w:ascii="SimSun" w:hAnsi="SimSun" w:eastAsia="SimSun" w:cs="SimSun"/>
          <w:color w:val="000000"/>
          <w:sz w:val="21"/>
        </w:rPr>
        <w:t xml:space="preserve">小时内到达甲方现场。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12.4在质保期内，乙方应对产品或服务出现的质量及安全问题负责处理解决并承担一切费用。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12.5合同标的对质量保证和售后服务另有要求的，按采购文件中的相关要求处理。</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13.1甲方对乙方提交的产品或服务依据采购文件上的项目需求要求、乙方响应文件及国家有关质量标准进行验收。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13.2乙方交货前应对产品或服务作出全面检查和对验收文件进行整理，并列出清单，作为甲方验收和使用的技术条件依据，检验的结果应随服务一起提交甲方。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13.3甲方对乙方提供的产品或服务在使用前，乙方需负责培训甲方的使用操作人员，并协助甲方一起试用，直到符合技术要求，甲方才做最终验收。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13.4对技术复杂的产品或服务，甲方可请国家认可的专业检测机构参与初步验收及最终验收，并由其出具质量检测报告。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13.5验收时乙方必须在现场，验收完毕后作出验收结果报告；采购文件规定以外的验收费用由甲乙双方协商解决。</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13.6合同标的对验收另有要求的，按采购文件中的相关要求执行。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十三、合同内容的交付</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14.1乙方应保证合同标的安全运达甲方指定地点。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使用说明书、质量检验证明书一并提交甲方。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乙方在合同标的交付甲方48小时前通知甲方准备接收。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合同标的在交付甲方前发生的风险均由乙方负责。</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合同标的在规定的交付期限内由乙方送达甲方指定的地点视为交付，乙方同时需通知甲方已送达；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14.6合同标的对交付另有要求的，按采购文件中的相关要求执行。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十四、违约责任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甲方无正当理由拒收的，甲方向乙方偿付拒收货款总值的百分之五违约金。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甲方无故逾期验收和办理合同款支付手续的,甲方应按逾期付款总额每日万分之五向乙方支付违约金。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乙方逾期交付合同标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十五、不可抗力事件处理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在合同有效期内，任何一方因不可抗力事件导致不能履行合同，则合同履行期延长，其延长期与不可抗力影响期相同。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不可抗力事件发生后，应立即通知对方，并寄送有关权威机构出具的证明。</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不可抗力事件延续120天以上，双方应通过友好协商，确定是否继续履行合同。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十六、诉讼</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双方在执行合同中所发生的一切争议，应通过协商解决。如协商不成，可向合同签订地法院起诉，合同签订地在此约定为南京市。</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十七、合同生效及其它</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合同经双方法定代表人或授权委托代表人签字并加盖单位公章后生效。</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18.2本合同未尽事宜，遵照《民法典》有关条文执行。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本合同正本一式三份，具有同等法律效力，甲方、乙方、及财政监管部门各执一份。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甲方：乙方：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签订日期：年月日</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廉政合同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甲方（发包人）：</w:t>
      </w:r>
      <w:r>
        <w:rPr>
          <w:rFonts w:ascii="SimSun" w:hAnsi="SimSun" w:eastAsia="SimSun" w:cs="SimSun"/>
          <w:color w:val="000000"/>
          <w:sz w:val="21"/>
          <w:u w:val="single"/>
        </w:rPr>
        <w:t xml:space="preserve">江苏省水文水资源勘测局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乙方（承包人）：</w:t>
      </w:r>
      <w:r>
        <w:rPr>
          <w:rFonts w:ascii="SimSun" w:hAnsi="SimSun" w:eastAsia="SimSun" w:cs="SimSun"/>
          <w:b/>
          <w:color w:val="000000"/>
          <w:sz w:val="21"/>
          <w:u w:val="single"/>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为贯彻落实党中央、国务院《关于实行党风廉政建设责任制的规定》，进一步加强项目实施过程的党风廉政建设，经甲、乙双方协商一致，自愿签订以下廉政合同。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甲、乙双方的权利和义务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（一）严格遵守党和国家有关法规及党风廉政建设各项规定，严格执行中央八项规定和省委十项规定精神。</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b/>
          <w:color w:val="000000"/>
          <w:sz w:val="21"/>
          <w:u w:val="single"/>
        </w:rPr>
        <w:t xml:space="preserve">        项目合同（项目编号：）</w:t>
      </w:r>
      <w:r>
        <w:rPr>
          <w:rFonts w:ascii="SimSun" w:hAnsi="SimSun" w:eastAsia="SimSun" w:cs="SimSun"/>
          <w:color w:val="000000"/>
          <w:sz w:val="21"/>
        </w:rPr>
        <w:t xml:space="preserve">各项规定，自觉按合同办事。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（三）双方的业务活动坚持公开、公正、公平、诚信的原则（法律认定的商业秘密和合同文件另有规定除外），严禁损害国家和集体利益、违反工程建设管理规章制度。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（四）建立健全并严格执行党风廉政建设各项制度，开展反腐倡廉宣传教育，加强对本方工作人员的监督检查。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甲方在廉政建设方面的义务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（二）甲方及其工作人员不准利用职务之便索要或接受乙方的现金、有价证券、支付凭证及收受干股，或以赌博等交易形式非法收受乙方财物。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（三）甲方及其工作人员不准让乙方报销应由乙方或个人支付的费用；不准利用职务便利为乙方谋取不当利益。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（四）甲方工作人员不准要求或者接受乙方可能影响公正执行公务的宴请。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（五）甲方及其工作人员不准要求或者接受乙方为其住房装修、婚丧嫁娶、特定关系人（近亲属及其它共同利益关系的人）国内和出国（境）旅游提供方便。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（六）甲方及其工作人员不准利用职务之便为乙方谋取利益之前或之后，约定在其离职后收受乙方财物，并在离职后收受。</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（七）甲方及其工作人员不准要求或者收受乙方住房、汽车等物品，不准收受乙方为其以明显低于市场价购置住房或以劣换优、以借为名占用乙方住房。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（八）甲方及其工作人员不准要求或者接受乙方以给特定关系人安排工作为名，使特定关系人不实际工作却获取薪酬；不准违反规定从事与乙方实施项目有关的材料设备供应、分包等经济活动。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（九）甲方及其工作人员不准在与乙方有直接利害关系的企事业单位兼职、兼职取酬、投资入股、经商办企业以及从事有偿中介活动。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乙方在廉政建设方面义务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（一）乙方不准以任何形式向甲方及其工作人员馈赠现金、有价证券、支付凭证及赠送干股，或以赌博等交易形式非法赠送甲方财物。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（三）乙方不准以任何理由邀请甲方工作人员参加对承接的项目有影响的宴请及娱乐活动。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（四）乙方不准为甲方工作人员住房装修、婚丧嫁娶、特定关系人国内和出国（境）旅游提供方便；不准为乙方工作人员的特定关系人以安排工作为名，使其不实际工作却获取薪酬。</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（五）乙方不准赠送甲方工作人员住房、汽车等物品，不准为其以明显低于市场价购置住房或以劣换优、以借为名赠送住房。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（六）乙方不准违反规定将承建的施工项目分包或非法转包。</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（一）甲方若违反本《廉政合同》有关规定的，对违纪违规人员，由甲方主管部门依据有关规定查处，构成犯罪的移交司法机关处理，给乙方造成的损失，按有关规定予以赔偿。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w:t>
      </w:r>
      <w:r>
        <w:rPr>
          <w:rFonts w:ascii="SimSun" w:hAnsi="SimSun" w:eastAsia="SimSun" w:cs="SimSun"/>
          <w:color w:val="000000"/>
          <w:sz w:val="21"/>
          <w:u w:val="single"/>
        </w:rPr>
        <w:t xml:space="preserve">  江苏省水文水资源勘测局纪律监督室</w:t>
      </w:r>
      <w:r>
        <w:rPr>
          <w:rFonts w:ascii="SimSun" w:hAnsi="SimSun" w:eastAsia="SimSun" w:cs="SimSun"/>
          <w:color w:val="000000"/>
          <w:sz w:val="21"/>
        </w:rPr>
        <w:t xml:space="preserve">对合同执行情况的监督检查，甲、乙双方应积极配合督查单位的检查，包括提供有关资料和财务账册凭证，接受本合同规定范围内的裁定意见。</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本合同有效期为自合同签订之日起至该项目验收后止</w:t>
      </w:r>
      <w:r>
        <w:rPr>
          <w:rFonts w:ascii="SimSun" w:hAnsi="SimSun" w:eastAsia="SimSun" w:cs="SimSun"/>
          <w:b/>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w:t>
      </w:r>
      <w:r>
        <w:rPr>
          <w:rFonts w:ascii="SimSun" w:hAnsi="SimSun" w:eastAsia="SimSun" w:cs="SimSun"/>
          <w:b/>
          <w:color w:val="000000"/>
          <w:sz w:val="21"/>
          <w:u w:val="single"/>
        </w:rPr>
        <w:t xml:space="preserve">叁</w:t>
      </w:r>
      <w:r>
        <w:rPr>
          <w:rFonts w:ascii="SimSun" w:hAnsi="SimSun" w:eastAsia="SimSun" w:cs="SimSun"/>
          <w:color w:val="000000"/>
          <w:sz w:val="21"/>
        </w:rPr>
        <w:t xml:space="preserve">份，承、发包双方各执</w:t>
      </w:r>
      <w:r>
        <w:rPr>
          <w:rFonts w:ascii="SimSun" w:hAnsi="SimSun" w:eastAsia="SimSun" w:cs="SimSun"/>
          <w:b/>
          <w:color w:val="000000"/>
          <w:sz w:val="21"/>
          <w:u w:val="single"/>
        </w:rPr>
        <w:t xml:space="preserve">壹</w:t>
      </w:r>
      <w:r>
        <w:rPr>
          <w:rFonts w:ascii="SimSun" w:hAnsi="SimSun" w:eastAsia="SimSun" w:cs="SimSun"/>
          <w:color w:val="000000"/>
          <w:sz w:val="21"/>
        </w:rPr>
        <w:t xml:space="preserve">份，送交督查单位</w:t>
      </w:r>
      <w:r>
        <w:rPr>
          <w:rFonts w:ascii="SimSun" w:hAnsi="SimSun" w:eastAsia="SimSun" w:cs="SimSun"/>
          <w:b/>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或授权代理人:(签名)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承包人:(盖章)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或授权代理人:(签名)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督查单位：(盖章)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 表 人：(签名)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第六章响应文件格式及附件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供应商：（加盖CA电子公章）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209" w:right="0" w:hanging="23"/>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09" w:right="0" w:hanging="23"/>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附件一、响应申请及声明格式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响应申请及声明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  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（项目编号）响应邀请，正式授权下述签字人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姓名和职务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代表供应商</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（供应商名称），提交响应文件。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我们的资格条件完全符合政府采购法和本次采购要求</w:t>
      </w:r>
      <w:r>
        <w:rPr>
          <w:rFonts w:ascii="SimSun" w:hAnsi="SimSun" w:eastAsia="SimSun" w:cs="SimSun"/>
          <w:color w:val="000000"/>
          <w:sz w:val="21"/>
        </w:rPr>
        <w:t xml:space="preserve">，我们同意并向贵方提供了与响应有关的所有证据和资料。</w:t>
      </w:r>
      <w:r/>
    </w:p>
    <w:p>
      <w:pPr>
        <w:ind w:left="147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、按采购要求，我们的响应总报价为（大写）</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元人民币。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、本项目服务时间为：</w:t>
      </w:r>
      <w:r>
        <w:rPr>
          <w:rFonts w:ascii="SimSun" w:hAnsi="SimSun" w:eastAsia="SimSun" w:cs="SimSun"/>
          <w:color w:val="000000"/>
          <w:sz w:val="21"/>
          <w:u w:val="single"/>
        </w:rPr>
        <w:t xml:space="preserve">（满足采购文件要求或填写优于采购要求的时间）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、我们已详细审核全部采购文件及其有效补充文件，我们放弃对采购文件任何误解的权利，提交响应文件后，</w:t>
      </w:r>
      <w:r>
        <w:rPr>
          <w:rFonts w:ascii="SimSun" w:hAnsi="SimSun" w:eastAsia="SimSun" w:cs="SimSun"/>
          <w:b/>
          <w:color w:val="000000"/>
          <w:sz w:val="21"/>
        </w:rPr>
        <w:t xml:space="preserve">不对采购文件本身提出质疑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、我们同意从规定的开标日期起遵循本响应文件，并在规定的响应有效期期满之前均具有约束力。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响应截止时间结束后参加响应的供应商不足三家的，或在评标期间出现符合专业条件的供应商或者对采购文件作出实质响应的供应商不足三家的情形的，我们将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、一旦我方中标，我方将根据采购文件的规定严格履行合同，并保证于承诺的时间完成。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、与本响应有关的正式联系方式为：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（加盖</w:t>
      </w:r>
      <w:r>
        <w:rPr>
          <w:rFonts w:ascii="Times New Roman" w:hAnsi="Times New Roman" w:eastAsia="Times New Roman" w:cs="Times New Roman"/>
          <w:color w:val="000000"/>
          <w:sz w:val="21"/>
          <w:u w:val="single"/>
        </w:rPr>
        <w:t xml:space="preserve">CA</w:t>
      </w:r>
      <w:r>
        <w:rPr>
          <w:rFonts w:ascii="SimSun" w:hAnsi="SimSun" w:eastAsia="SimSun" w:cs="SimSun"/>
          <w:color w:val="000000"/>
          <w:sz w:val="21"/>
          <w:u w:val="single"/>
        </w:rPr>
        <w:t xml:space="preserve">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江苏省水文水资源勘测局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（供应商住址）的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（供应商名称）法定代表人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（项目编号）响应，以本公司名义处理一切与之有关的事务。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本授权书于</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签章）：</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签章）：</w:t>
      </w:r>
      <w:r>
        <w:rPr>
          <w:rFonts w:ascii="Times New Roman" w:hAnsi="Times New Roman" w:eastAsia="Times New Roman" w:cs="Times New Roman"/>
          <w:color w:val="000000"/>
          <w:sz w:val="21"/>
        </w:rPr>
        <w:t xml:space="preserve">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注：授权委托人须提供近</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个月内任一个月响应单位为其缴纳社保的证明材料复印件加盖供应商公章。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磋商报价表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6719"/>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大写：</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是否属于监狱和戒毒企业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在“供应商是否属于监狱企业”栏后“是”或“否”上打“√”。</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4655"/>
        <w:gridCol w:w="1277"/>
        <w:gridCol w:w="80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自动测报站点现场运维（524处，3次）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自动测报站点技术服务支持（524处，4-12月，含故障应急修复服务）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省中心、分中心现场运维（7处，3次）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省中心、分中心技术服务（7处，4-12月，含故障应急修复服务）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培训（30人2天）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top"/>
            <w:textDirection w:val="lrTb"/>
            <w:noWrap w:val="false"/>
          </w:tcPr>
          <w:p>
            <w:pPr>
              <w:ind w:left="0" w:right="0" w:firstLine="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）具有良好的商业信誉和健全的财务会计制度；（提供上一年度的经审计的财务报告或会计报表，含资产负债表、利润表等，成立不满一年不需提供）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）具有履行合同所必需的设备和专业技术能力；（根据项目需求提供履行合同所必需的设备和专业技术能力的声明或证明材料）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）有依法缴纳税收和社会保障资金的良好记录；（提供参加本次政府采购活动近六个月内最近一次的依法缴纳税收和社会保障资金的相关材料）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）列入失信被执行人、重大税收违法案件当事人名单、政府采购严重失信行为记录名单（提供信用中国、中国政府采购网等网站查询截图）。</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若有 </w:t>
      </w:r>
      <w:r>
        <w:rPr>
          <w:rFonts w:ascii="Times New Roman" w:hAnsi="Times New Roman" w:eastAsia="Times New Roman" w:cs="Times New Roman"/>
          <w:color w:val="000000"/>
          <w:sz w:val="21"/>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若有 </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576"/>
        <w:gridCol w:w="2626"/>
        <w:gridCol w:w="1854"/>
        <w:gridCol w:w="1435"/>
        <w:gridCol w:w="123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8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6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575"/>
        <w:gridCol w:w="2624"/>
        <w:gridCol w:w="1626"/>
        <w:gridCol w:w="1635"/>
        <w:gridCol w:w="115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应在上表中明确响应文件技术部分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（加盖</w:t>
      </w:r>
      <w:r>
        <w:rPr>
          <w:rFonts w:ascii="Times New Roman" w:hAnsi="Times New Roman" w:eastAsia="Times New Roman" w:cs="Times New Roman"/>
          <w:b/>
          <w:color w:val="000000"/>
          <w:sz w:val="24"/>
          <w:u w:val="single"/>
        </w:rPr>
        <w:t xml:space="preserve">CA</w:t>
      </w:r>
      <w:r>
        <w:rPr>
          <w:rFonts w:ascii="SimSun" w:hAnsi="SimSun" w:eastAsia="SimSun" w:cs="SimSun"/>
          <w:b/>
          <w:color w:val="000000"/>
          <w:sz w:val="24"/>
          <w:u w:val="single"/>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Times New Roman" w:hAnsi="Times New Roman" w:eastAsia="Times New Roman" w:cs="Times New Roman"/>
          <w:color w:val="000000"/>
          <w:spacing w:val="-38"/>
          <w:sz w:val="21"/>
        </w:rPr>
        <w:t xml:space="preserve"> </w:t>
      </w:r>
      <w:r>
        <w:rPr>
          <w:rFonts w:ascii="SimSun" w:hAnsi="SimSun" w:eastAsia="SimSun" w:cs="SimSun"/>
          <w:color w:val="000000"/>
          <w:spacing w:val="-38"/>
          <w:sz w:val="21"/>
        </w:rPr>
        <w:t xml:space="preserve">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w:t>
      </w:r>
      <w:r>
        <w:rPr>
          <w:rFonts w:ascii="SimSun" w:hAnsi="SimSun" w:eastAsia="SimSun" w:cs="SimSun"/>
          <w:color w:val="000000"/>
          <w:spacing w:val="-3"/>
          <w:sz w:val="21"/>
        </w:rPr>
        <w:t xml:space="preserve">司（联合体）参加（单位名称）的（项目名称）采购活动，提供的货物全部由符合政策要求的中小企业制造。相关企业（含联合体中的中小企业、签订分包意向协议的中小企业）的具体情况如下：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1.</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；制造商为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r>
      <w:r>
        <w:rPr>
          <w:rFonts w:ascii="SimSun" w:hAnsi="SimSun" w:eastAsia="SimSun" w:cs="SimSun"/>
          <w:color w:val="000000"/>
          <w:spacing w:val="-3"/>
          <w:sz w:val="21"/>
        </w:rPr>
        <w:t xml:space="preserve">人，营业收入为</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万元，资产总额为</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pacing w:val="-3"/>
          <w:sz w:val="21"/>
          <w:u w:val="single"/>
        </w:rPr>
        <w:t xml:space="preserve">  </w:t>
      </w:r>
      <w:r>
        <w:rPr>
          <w:rFonts w:ascii="Times New Roman" w:hAnsi="Times New Roman" w:eastAsia="Times New Roman" w:cs="Times New Roman"/>
          <w:color w:val="000000"/>
          <w:spacing w:val="-3"/>
          <w:sz w:val="21"/>
          <w:u w:val="single"/>
        </w:rPr>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2.</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；制造商为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t xml:space="preserve">  </w:t>
      </w:r>
      <w:r>
        <w:rPr>
          <w:rFonts w:ascii="SimSun" w:hAnsi="SimSun" w:eastAsia="SimSun" w:cs="SimSun"/>
          <w:color w:val="000000"/>
          <w:spacing w:val="-3"/>
          <w:sz w:val="21"/>
        </w:rPr>
        <w:t xml:space="preserve">人，营业收入为</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r>
      <w:r>
        <w:rPr>
          <w:rFonts w:ascii="SimSun" w:hAnsi="SimSun" w:eastAsia="SimSun" w:cs="SimSun"/>
          <w:color w:val="000000"/>
          <w:spacing w:val="-3"/>
          <w:sz w:val="21"/>
        </w:rPr>
        <w:t xml:space="preserve">万元，资产总额为</w:t>
      </w:r>
      <w:r>
        <w:rPr>
          <w:rFonts w:ascii="Times New Roman" w:hAnsi="Times New Roman" w:eastAsia="Times New Roman" w:cs="Times New Roma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rPr>
          <w:rFonts w:ascii="SimSun" w:hAnsi="SimSun" w:eastAsia="SimSun" w:cs="SimSun"/>
          <w:color w:val="000000"/>
          <w:sz w:val="21"/>
        </w:rPr>
        <w:t xml:space="preserve">：</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政府采购节能产品政策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1</w:t>
      </w:r>
      <w:r>
        <w:rPr>
          <w:rFonts w:ascii="SimSun" w:hAnsi="SimSun" w:eastAsia="SimSun" w:cs="SimSun"/>
          <w:color w:val="000000"/>
          <w:spacing w:val="-2"/>
          <w:sz w:val="21"/>
        </w:rPr>
        <w:t xml:space="preserve">、根据财政部、国家发展改革委《节能产品政府采购实施意见》，响应产品属于政府采购的节能产品（最小计算单位为品目），对相应产品的价格给予</w:t>
      </w:r>
      <w:r>
        <w:rPr>
          <w:rFonts w:ascii="Times New Roman" w:hAnsi="Times New Roman" w:eastAsia="Times New Roman" w:cs="Times New Roman"/>
          <w:color w:val="000000"/>
          <w:spacing w:val="-2"/>
          <w:sz w:val="21"/>
        </w:rPr>
        <w:t xml:space="preserve">5%</w:t>
      </w:r>
      <w:r>
        <w:rPr>
          <w:rFonts w:ascii="SimSun" w:hAnsi="SimSun" w:eastAsia="SimSun" w:cs="SimSun"/>
          <w:color w:val="000000"/>
          <w:spacing w:val="-2"/>
          <w:sz w:val="21"/>
        </w:rPr>
        <w:t xml:space="preserve">的扣除，用扣除后的价格参与评审。</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2</w:t>
      </w:r>
      <w:r>
        <w:rPr>
          <w:rFonts w:ascii="SimSun" w:hAnsi="SimSun" w:eastAsia="SimSun" w:cs="SimSun"/>
          <w:color w:val="000000"/>
          <w:spacing w:val="-2"/>
          <w:sz w:val="21"/>
        </w:rPr>
        <w:t xml:space="preserve">、评标委员会根据供应商填制的《节能产品报价表》，计算其所投节能产品（最小计算单位为品目）享受价格折扣部分的多少。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4</w:t>
      </w:r>
      <w:r>
        <w:rPr>
          <w:rFonts w:ascii="SimSun" w:hAnsi="SimSun" w:eastAsia="SimSun" w:cs="SimSun"/>
          <w:color w:val="000000"/>
          <w:spacing w:val="-2"/>
          <w:sz w:val="21"/>
        </w:rPr>
        <w:t xml:space="preserve">、响应产品（最小计算单位为品目）如为节能产品的，供应商需提供产品及型号在“中国政府采购网</w:t>
      </w:r>
      <w:r>
        <w:rPr>
          <w:rFonts w:ascii="Times New Roman" w:hAnsi="Times New Roman" w:eastAsia="Times New Roman" w:cs="Times New Roman"/>
          <w:color w:val="000000"/>
          <w:spacing w:val="-2"/>
          <w:sz w:val="21"/>
        </w:rPr>
        <w:t xml:space="preserve"> </w:t>
      </w:r>
      <w:hyperlink r:id="rId9" w:tooltip="http://www.ccgp.gov.cn/" w:history="1">
        <w:r>
          <w:rPr>
            <w:rStyle w:val="173"/>
            <w:rFonts w:ascii="Times New Roman" w:hAnsi="Times New Roman" w:eastAsia="Times New Roman" w:cs="Times New Roman"/>
            <w:color w:val="0000ee"/>
            <w:spacing w:val="-2"/>
            <w:sz w:val="21"/>
            <w:u w:val="none"/>
          </w:rPr>
          <w:t xml:space="preserve">http://www.ccgp.gov.cn</w:t>
        </w:r>
        <w:r>
          <w:rPr>
            <w:rStyle w:val="173"/>
            <w:rFonts w:ascii="SimSun" w:hAnsi="SimSun" w:eastAsia="SimSun" w:cs="SimSun"/>
            <w:color w:val="0000ee"/>
            <w:spacing w:val="-2"/>
            <w:sz w:val="21"/>
            <w:u w:val="single"/>
          </w:rPr>
          <w:t xml:space="preserve">”</w:t>
        </w:r>
      </w:hyperlink>
      <w:r>
        <w:rPr>
          <w:rFonts w:ascii="SimSun" w:hAnsi="SimSun" w:eastAsia="SimSun" w:cs="SimSun"/>
          <w:color w:val="000000"/>
          <w:spacing w:val="-2"/>
          <w:sz w:val="21"/>
        </w:rPr>
        <w:t xml:space="preserve">等官方网站“节能、环保产品查询系统”网页截图，且以提供的证书复印件为准，如未提供，将不做价格扣除。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5</w:t>
      </w:r>
      <w:r>
        <w:rPr>
          <w:rFonts w:ascii="SimSun" w:hAnsi="SimSun" w:eastAsia="SimSun" w:cs="SimSun"/>
          <w:color w:val="000000"/>
          <w:spacing w:val="-2"/>
          <w:sz w:val="21"/>
        </w:rPr>
        <w:t xml:space="preserve">、响应供应商必须保证使用节能产品参加响应的真实性，如出现虚假响应，一经查实，将按照采购文件具体规定进行处理。</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6</w:t>
      </w:r>
      <w:r>
        <w:rPr>
          <w:rFonts w:ascii="SimSun" w:hAnsi="SimSun" w:eastAsia="SimSun" w:cs="SimSun"/>
          <w:color w:val="000000"/>
          <w:spacing w:val="-2"/>
          <w:sz w:val="21"/>
        </w:rPr>
        <w:t xml:space="preserve">、节能产品报价表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8"/>
        </w:rPr>
        <w:t xml:space="preserve"> </w:t>
        <w:tab/>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1"/>
        <w:gridCol w:w="925"/>
        <w:gridCol w:w="1201"/>
        <w:gridCol w:w="709"/>
        <w:gridCol w:w="1559"/>
        <w:gridCol w:w="1299"/>
        <w:gridCol w:w="1260"/>
        <w:gridCol w:w="1260"/>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708" w:right="1050" w:firstLine="84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rPr>
          <w:rFonts w:ascii="SimSun" w:hAnsi="SimSun" w:eastAsia="SimSun" w:cs="SimSun"/>
          <w:color w:val="000000"/>
          <w:sz w:val="21"/>
        </w:rPr>
        <w:t xml:space="preserve">：</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针对技术服务提供</w:t>
      </w:r>
      <w:r>
        <w:rPr>
          <w:rFonts w:ascii="Times New Roman" w:hAnsi="Times New Roman" w:eastAsia="Times New Roman" w:cs="Times New Roman"/>
          <w:color w:val="000000"/>
          <w:sz w:val="21"/>
        </w:rPr>
        <w:t xml:space="preserve">7*24</w:t>
      </w:r>
      <w:r>
        <w:rPr>
          <w:rFonts w:ascii="SimSun" w:hAnsi="SimSun" w:eastAsia="SimSun" w:cs="SimSun"/>
          <w:color w:val="000000"/>
          <w:sz w:val="21"/>
        </w:rPr>
        <w:t xml:space="preserve">小时应急响应电话专线，在接收到故障告警信息后，解除故障时间：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非汛期（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小时排除故障；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汛期（</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小时排除故障（正常），</w:t>
      </w:r>
      <w:r>
        <w:rPr>
          <w:rFonts w:ascii="SimSun" w:hAnsi="SimSun" w:eastAsia="SimSun" w:cs="SimSun"/>
          <w:color w:val="000000"/>
          <w:sz w:val="21"/>
          <w:u w:val="single"/>
        </w:rPr>
        <w:t xml:space="preserve">          </w:t>
      </w:r>
      <w:r>
        <w:rPr>
          <w:rFonts w:ascii="SimSun" w:hAnsi="SimSun" w:eastAsia="SimSun" w:cs="SimSun"/>
          <w:color w:val="000000"/>
          <w:sz w:val="21"/>
        </w:rPr>
        <w:t xml:space="preserve">小时排除故障（特殊）。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附件十一、响应文件需要的其他证明文件及材料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响应文件需要的其他证明文件及材料（如有）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shd w:val="nil"/>
      </w:pPr>
      <w:r>
        <w:rPr>
          <w:highlight w:val="none"/>
        </w:rPr>
        <w:br w:type="page" w:clear="all"/>
      </w:r>
      <w:r>
        <w:rPr>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highlight w:val="none"/>
        </w:rPr>
      </w:r>
      <w:r>
        <w:rPr>
          <w:rFonts w:ascii="Times New Roman" w:hAnsi="Times New Roman" w:eastAsia="Times New Roman" w:cs="Times New Roman"/>
          <w:b/>
          <w:color w:val="000000"/>
          <w:sz w:val="4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2026</w:t>
      </w:r>
      <w:r>
        <w:rPr>
          <w:rFonts w:ascii="SimSun" w:hAnsi="SimSun" w:eastAsia="SimSun" w:cs="SimSun"/>
          <w:b/>
          <w:color w:val="000000"/>
          <w:sz w:val="44"/>
        </w:rPr>
        <w:t xml:space="preserve">年度江苏省水雨情自动测报系统运维项目</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JSZC-320000-HWZX-C2026-0204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Times New Roman" w:hAnsi="Times New Roman" w:eastAsia="Times New Roman" w:cs="Times New Roman"/>
          <w:b/>
          <w:color w:val="000000"/>
          <w:sz w:val="32"/>
        </w:rPr>
        <w:t xml:space="preserve">0675-266JOC004237</w:t>
      </w:r>
      <w:r>
        <w:rPr>
          <w:rFonts w:ascii="SimSun" w:hAnsi="SimSun" w:eastAsia="SimSun" w:cs="SimSun"/>
          <w:b/>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  江苏省水文水资源勘测局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04</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22</w:t>
      </w:r>
      <w:r>
        <w:rPr>
          <w:rFonts w:ascii="SimSun" w:hAnsi="SimSun" w:eastAsia="SimSun" w:cs="SimSun"/>
          <w:b/>
          <w:color w:val="000000"/>
          <w:sz w:val="32"/>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第一章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竞争性磋商邀请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年度江苏省水雨情自动测报系统运维项目的潜在供应商应在苏采云系统注册登记成功后系统内免费下载获取采购文件，并于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b/>
          <w:color w:val="000000"/>
          <w:sz w:val="21"/>
        </w:rPr>
        <w:t xml:space="preserve">JSZC-320000-HWZX-C2026-0204</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0675-266JOC004237</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b/>
          <w:color w:val="000000"/>
          <w:sz w:val="21"/>
        </w:rPr>
        <w:t xml:space="preserve">2026</w:t>
      </w:r>
      <w:r>
        <w:rPr>
          <w:rFonts w:ascii="SimSun" w:hAnsi="SimSun" w:eastAsia="SimSun" w:cs="SimSun"/>
          <w:b/>
          <w:color w:val="000000"/>
          <w:sz w:val="21"/>
        </w:rPr>
        <w:t xml:space="preserve">年度江苏省水雨情自动测报系统运维项目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标段一</w:t>
      </w:r>
      <w:r>
        <w:rPr>
          <w:rFonts w:ascii="Times New Roman" w:hAnsi="Times New Roman" w:eastAsia="Times New Roman" w:cs="Times New Roman"/>
          <w:b/>
          <w:color w:val="000000"/>
          <w:sz w:val="21"/>
        </w:rPr>
        <w:t xml:space="preserve">146</w:t>
      </w:r>
      <w:r>
        <w:rPr>
          <w:rFonts w:ascii="SimSun" w:hAnsi="SimSun" w:eastAsia="SimSun" w:cs="SimSun"/>
          <w:b/>
          <w:color w:val="000000"/>
          <w:sz w:val="21"/>
        </w:rPr>
        <w:t xml:space="preserve">万元，标段二</w:t>
      </w:r>
      <w:r>
        <w:rPr>
          <w:rFonts w:ascii="Times New Roman" w:hAnsi="Times New Roman" w:eastAsia="Times New Roman" w:cs="Times New Roman"/>
          <w:b/>
          <w:color w:val="000000"/>
          <w:sz w:val="21"/>
        </w:rPr>
        <w:t xml:space="preserve">120</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标段一</w:t>
      </w:r>
      <w:r>
        <w:rPr>
          <w:rFonts w:ascii="Times New Roman" w:hAnsi="Times New Roman" w:eastAsia="Times New Roman" w:cs="Times New Roman"/>
          <w:b/>
          <w:color w:val="000000"/>
          <w:sz w:val="21"/>
        </w:rPr>
        <w:t xml:space="preserve">144</w:t>
      </w:r>
      <w:r>
        <w:rPr>
          <w:rFonts w:ascii="SimSun" w:hAnsi="SimSun" w:eastAsia="SimSun" w:cs="SimSun"/>
          <w:b/>
          <w:color w:val="000000"/>
          <w:sz w:val="21"/>
        </w:rPr>
        <w:t xml:space="preserve">万元，标段二</w:t>
      </w:r>
      <w:r>
        <w:rPr>
          <w:rFonts w:ascii="Times New Roman" w:hAnsi="Times New Roman" w:eastAsia="Times New Roman" w:cs="Times New Roman"/>
          <w:b/>
          <w:color w:val="000000"/>
          <w:sz w:val="21"/>
        </w:rPr>
        <w:t xml:space="preserve">118</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江苏省水文水资源勘测局拟对现有963处水雨情自动测报站点（其中242处含视频监控）、省中心以及10处分中心自动测报系统采集平台年度运维服务和技术服务进行采购。自动测报站点和分中心自动测报系统采集平台分布在无锡、常州、苏州、南通、连云港、淮安、盐城、扬州、镇江、泰州等10个地市，省中心自动测报系统采集平台部署在省水文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自动测报站点现有的主要设备包括：浮子式、超声波、雷达式等水位观测设备；翻斗式、称重式等雨量观测设备；4G低功耗球机等视频监控设备；以及各设备配套的遥测终端、附属设施等。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项目拟分两个标段，其中：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标段一：包括无锡、常州、苏州、扬州、镇江、泰州等6市共524处站点，详见采购需求。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标段二：包括南通、连云港、淮安、盐城等4市共439处站点，详见采购需求。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以同时响应多个标段，但只能在一个标段中成交。本项目按照标段1、标段2的顺序进行评审。如供应商在上一个标段中确定为第一成交候选人，依旧参与后续标段的评审，但不再推荐为后续评审标段的成交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合同履行期限：合同签订日起至本年度12月15日。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本项目不接受联合体磋商。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）具有良好的商业信誉和健全的财务会计制度；（提供上一年度的经审计的财务报告或会计报表，含资产负债表、利润表等，成立不满一年不需提供）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）有依法缴纳税收和社会保障资金的良好记录；（提供参加本次政府采购活动近六个月内最近一次的依法缴纳税收和社会保障资金的相关材料）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锁登录系统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新用户需进行“平台用户注册”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0.00</w:t>
      </w:r>
      <w:r>
        <w:rPr>
          <w:rFonts w:ascii="SimSun" w:hAnsi="SimSun" w:eastAsia="SimSun" w:cs="SimSun"/>
          <w:color w:val="000000"/>
          <w:sz w:val="21"/>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w:t>
      </w:r>
      <w:r>
        <w:rPr>
          <w:rFonts w:ascii="SimSun" w:hAnsi="SimSun" w:eastAsia="SimSun" w:cs="SimSun"/>
          <w:b/>
          <w:color w:val="000000"/>
          <w:sz w:val="21"/>
        </w:rPr>
        <w:t xml:space="preserve">响应文件提交及开启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w:t>
      </w:r>
      <w:r>
        <w:rPr>
          <w:rFonts w:ascii="SimSun" w:hAnsi="SimSun" w:eastAsia="SimSun" w:cs="SimSun"/>
          <w:b/>
          <w:color w:val="000000"/>
          <w:sz w:val="21"/>
        </w:rPr>
        <w:t xml:space="preserve">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地址：南京市上海路5号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联系方式：025-86338607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w:t>
      </w:r>
      <w:r>
        <w:rPr>
          <w:rFonts w:ascii="Times New Roman" w:hAnsi="Times New Roman" w:eastAsia="Times New Roman" w:cs="Times New Roman"/>
          <w:color w:val="000000"/>
          <w:sz w:val="21"/>
        </w:rPr>
        <w:t xml:space="preserve">56</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 孙夏卉、韩心雨、陶冉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025-84795991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025-84795941</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磋商供应商须知</w:t>
      </w:r>
      <w:r/>
    </w:p>
    <w:p>
      <w:pPr>
        <w:ind w:left="0" w:right="0" w:firstLine="0"/>
        <w:jc w:val="center"/>
        <w:spacing w:before="29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51"/>
        <w:gridCol w:w="6733"/>
      </w:tblGrid>
      <w:tr>
        <w:trPr>
          <w:trHeight w:val="21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江苏省水文水资源勘测局</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u w:val="single"/>
              </w:rPr>
              <w:t xml:space="preserve">年度江苏省水雨情自动测报系统运维项目</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项目概况：具体详见采购清单及采购文件第四章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1"/>
                <w:u w:val="single"/>
              </w:rPr>
              <w:t xml:space="preserve">合同签订日起至本年度</w:t>
            </w:r>
            <w:r>
              <w:rPr>
                <w:rFonts w:ascii="Times New Roman" w:hAnsi="Times New Roman" w:eastAsia="Times New Roman" w:cs="Times New Roman"/>
                <w:color w:val="000000"/>
                <w:sz w:val="21"/>
                <w:u w:val="single"/>
              </w:rPr>
              <w:t xml:space="preserve">12</w:t>
            </w:r>
            <w:r>
              <w:rPr>
                <w:rFonts w:ascii="SimSun" w:hAnsi="SimSun" w:eastAsia="SimSun" w:cs="SimSun"/>
                <w:color w:val="000000"/>
                <w:sz w:val="21"/>
                <w:u w:val="single"/>
              </w:rPr>
              <w:t xml:space="preserve">月</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日。</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有最高限价，为：</w:t>
            </w:r>
            <w:r>
              <w:rPr>
                <w:rFonts w:ascii="Times New Roman" w:hAnsi="Times New Roman" w:eastAsia="Times New Roman" w:cs="Times New Roman"/>
                <w:color w:val="000000"/>
                <w:sz w:val="21"/>
              </w:rPr>
              <w:t xml:space="preserve">118</w:t>
            </w:r>
            <w:r>
              <w:rPr>
                <w:rFonts w:ascii="SimSun" w:hAnsi="SimSun" w:eastAsia="SimSun" w:cs="SimSun"/>
                <w:color w:val="000000"/>
                <w:sz w:val="21"/>
              </w:rPr>
              <w:t xml:space="preserve">万元</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磋商截止日后90日内有效</w:t>
            </w:r>
            <w:r/>
          </w:p>
        </w:tc>
      </w:tr>
      <w:tr>
        <w:trPr>
          <w:trHeight w:val="12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截止时间（同开标时间）：详见采购公告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响应性</w:t>
            </w:r>
            <w:r>
              <w:rPr>
                <w:rFonts w:ascii="SimSun" w:hAnsi="SimSun" w:eastAsia="SimSun" w:cs="SimSun"/>
                <w:color w:val="000000"/>
                <w:sz w:val="21"/>
              </w:rPr>
              <w:t xml:space="preserve">文件</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数字证书制作、上传电子响应文件完成电子响应，请供应商在参加响应活动前办理好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9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 《中华人民共和国政府采购法》《中华人民共和国政府采购法实施条例》《政府采购竞争性磋商采购方式管理暂行办法》等有关法律、规章和规定等。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“供应商”是指参加响应竞争，并符合采购文件规定资格条件的法人、其他组织或者自然人。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政府采购促进中小企业发展，小企业（含小型、微型企业）提供的产品和服务在评标时将获得优势，参加响应的小企业，应当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号及《国家统计局关于印发统计上大中小微型企业划分办法的通知》国统字〔</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政府采购促进残疾人就业政策，残疾人福利性单位提供的产品和服务在评标时将获得优势，参加响应的残疾人福利性单位，应当提供《残疾人福利性单位声明函》，残疾人福利性单位享受政府采购支持政策的要求详见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Sun" w:hAnsi="SimSun" w:eastAsia="SimSun" w:cs="SimSun"/>
          <w:color w:val="000000"/>
          <w:sz w:val="21"/>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提供的产品属于信息安全产品的，供应商应当选择经国家认证的信息安全产品响应，并提供由中国信息安全认证中心按国家标准认证颁发的有效认证证书复印件。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 </w:t>
      </w:r>
      <w:r>
        <w:rPr>
          <w:rFonts w:ascii="SimSun" w:hAnsi="SimSun" w:eastAsia="SimSun" w:cs="SimSun"/>
          <w:color w:val="000000"/>
          <w:sz w:val="21"/>
        </w:rPr>
        <w:t xml:space="preserve">提供的产品属于政府强制采购节能产品的，供应商应当选择依据国家标准中二级能效（水效）指标认证的节能产品响应，并提供有效的节能产品认证证书复印件。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rPr>
          <w:rFonts w:ascii="SimSun" w:hAnsi="SimSun" w:eastAsia="SimSun" w:cs="SimSun"/>
          <w:color w:val="000000"/>
          <w:sz w:val="21"/>
        </w:rPr>
        <w:t xml:space="preserve">提供的产品属于环境标志产品的，供应商应当选择依据相关标准的最新版本认证的环境标志产品响应，并提供有效的环境标志产品认证证书复印件。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、采购文件组成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文件组成：响应邀请、供应商须知、供应商应当提交的资格和资信证明文件、响应报价要求、响应文件编制要求、采购项目的技术规格、要求和数量、合同主要条款及合同签订方式、交货和提供服务的时间、付款条件、评标方法、评标标准、无效响应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采购的最小单位是包。采购货物数量及技术要求中未分包的，供应商对要求提供的货物和服务不得部分响应；采购货物数量及技术要求中已经分包的，可以以包为单位响应。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代理机构如果要求供应商按照采购文件规定提交备选响应方案的，供应商可以提交备选方案；否则，备选方案将被拒绝。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、采购文件的澄清、补充或修改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采购人或者采购代理机构可以对已发出的磋商文件进行必要的澄清或者修改。澄清或者修改将在原公告发布媒体上发布澄清公告。澄清或者修改的内容为磋商文件的组成部分。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响应截止时间至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日的，采购人或者采购代理机构将顺延提交响应文件的截止时间。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响应文件应字迹清楚、内容齐全、不得涂改。如有修改，修改处须有供应商公章和法定代表人或其授权的供应商代表签字。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供应商应在响应文件中写清相应的项目编号、项目名称、供应商全称、地址、电话、传真等。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供应商根据采购文件载明的标的采购项目实际情况，拟在中标后将中标项目的非主体、非关键性工作交由他人完成的，应当在响应文件中载明。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、响应文件的组成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供应商应当根据采购文件要求编制响应文件，响应文件应对采购文件提出的要求和条件作出实质性响应，并在《商务条款偏离表》和《技术规格偏离表》等处逐条标明满足与否。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响应文件由商务部分、技术部分、价格部分以及其他部分组成。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w:t>
      </w:r>
      <w:r>
        <w:rPr>
          <w:rFonts w:ascii="SimSun" w:hAnsi="SimSun" w:eastAsia="SimSun" w:cs="SimSun"/>
          <w:b/>
          <w:color w:val="000000"/>
          <w:sz w:val="21"/>
          <w:u w:val="single"/>
        </w:rPr>
        <w:t xml:space="preserve"> 供应商如同时参与多个分包（标段）采购，则应按分包（标段）分别制作响应文件。</w:t>
      </w:r>
      <w:r>
        <w:rPr>
          <w:rFonts w:ascii="Times New Roman" w:hAnsi="Times New Roman" w:eastAsia="Times New Roman" w:cs="Times New Roman"/>
          <w:b/>
          <w:color w:val="000000"/>
          <w:sz w:val="21"/>
        </w:rPr>
        <w:t xml:space="preserve">8.4 </w:t>
      </w:r>
      <w:r>
        <w:rPr>
          <w:rFonts w:ascii="SimSun" w:hAnsi="SimSun" w:eastAsia="SimSun" w:cs="SimSun"/>
          <w:b/>
          <w:color w:val="000000"/>
          <w:sz w:val="21"/>
        </w:rPr>
        <w:t xml:space="preserve">如标书制作工具中格式和内容与“江苏政府采购网”发布的采购文件不一致，以“江苏政府采购网”发布的采购文件为准。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、响应文件的商务部分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商务部分是证明供应商有资格参加响应和中标后有能力履行合同的文件，这些文件应满足采购的要求，包括但不限于下列文件：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）响应函（响应申请及声明）；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）第一章竞争性磋商邀请中 </w:t>
      </w: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）第一章竞争性磋商邀请中 </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、响应文件的技术部分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采购文件要求的证明文件，以及对服务的详细说明，这些文件可以是文字资料、图纸和数据等。提供的货物和服务如与采购文件要求有不符之处，应说明其差别之所在。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）供应商拟投入本项目的设备、人员情况一览表；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、响应文件的价格部分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价格部分是对货物和服务价格构成的说明，采购文件如没有特别说明的话，对每一项货物和服务仅接受一个价格。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报价应包含本次采购项目有关的所有费用，以及技术资料、支付给员工的工资和国家强制缴纳的各种社会保障资金，以及供应商认为需要的其他费用等。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供应商的任何错漏、优惠、竞争性报价不得作为减轻责任、减少货物和服务、增加收费、降低质量的理由。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 </w:t>
      </w:r>
      <w:r>
        <w:rPr>
          <w:rFonts w:ascii="SimSun" w:hAnsi="SimSun" w:eastAsia="SimSun" w:cs="SimSun"/>
          <w:color w:val="000000"/>
          <w:sz w:val="21"/>
        </w:rPr>
        <w:t xml:space="preserve">供应商应在《报价表》《响应分项报价》等标明响应货物或服务的单价、总价以及分项报价。供应商系</w:t>
      </w:r>
      <w:r>
        <w:rPr>
          <w:rFonts w:ascii="SimSun" w:hAnsi="SimSun" w:eastAsia="SimSun" w:cs="SimSun"/>
          <w:b/>
          <w:color w:val="000000"/>
          <w:sz w:val="21"/>
        </w:rPr>
        <w:t xml:space="preserve">小微企业（含小型、微型企业），并提供本企业制造的货物、承担的工程或者服务，</w:t>
      </w:r>
      <w:r>
        <w:rPr>
          <w:rFonts w:ascii="SimSun" w:hAnsi="SimSun" w:eastAsia="SimSun" w:cs="SimSun"/>
          <w:color w:val="000000"/>
          <w:sz w:val="21"/>
        </w:rPr>
        <w:t xml:space="preserve">或者提供其他小微企业制造的货物，须在《报价表》《响应分项报价》中注明。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评审中出现下列情形之一的，磋商小组应当启动异常低价响应审查程序：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rPr>
          <w:rFonts w:ascii="SimSun" w:hAnsi="SimSun" w:eastAsia="SimSun" w:cs="SimSun"/>
          <w:color w:val="000000"/>
          <w:sz w:val="21"/>
        </w:rPr>
        <w:t xml:space="preserve">磋商小组启动异常低价响应审查后，属于前述第（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供应商已随响应文件一并提交相关书面说明及必要的证明材料的，在评审现场可不再重复提交。磋商小组通过“苏采云”系统要求供应商作出必要的说明，并规定回复时间。供应商说明应当采用通过“苏采云”系统（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加盖电子签章）形式。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rPr>
          <w:rFonts w:ascii="SimSun" w:hAnsi="SimSun" w:eastAsia="SimSun" w:cs="SimSun"/>
          <w:color w:val="000000"/>
          <w:sz w:val="21"/>
        </w:rPr>
        <w:t xml:space="preserve">供应商在项目评审全过程中应保持通讯畅通，及时登录苏采云系统查阅、答复相关信息，并安排专人与采购代理机构及磋商小组联系。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rPr>
          <w:rFonts w:ascii="SimSun" w:hAnsi="SimSun" w:eastAsia="SimSun" w:cs="SimSun"/>
          <w:color w:val="000000"/>
          <w:sz w:val="21"/>
        </w:rPr>
        <w:t xml:space="preserve">经磋商后，如果成交价高于或低于供应商在响应文件首次报价的，分项报价同比例调整。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、响应文件的其他部分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其他部分由供应商根据编制响应文件需要提供的其他相关文件。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天内响应有效。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、响应文件签署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除供应商对错处做必要修改外，响应文件不得行间插字、涂改或增删。如有修改错漏处，必须由法定代表人或其授权代表签字或盖章。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、响应费用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供应商应承担所有与准备和参加响应有关的费用，无论采购结果如何，代理机构和采购人在任何情况下均无义务和责任承担这些费用。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w:t>
      </w:r>
      <w:r>
        <w:rPr>
          <w:rFonts w:ascii="SimSun" w:hAnsi="SimSun" w:eastAsia="SimSun" w:cs="SimSun"/>
          <w:color w:val="000000"/>
          <w:sz w:val="21"/>
        </w:rPr>
        <w:t xml:space="preserve">如有采购代理费、专家评审费或公证费等相关服务费用，均由采购人支付。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代理服务费参照国家计委计价格（</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号文标准执行，按照《招标代理服务收费管理暂行办法》文件标准的</w:t>
      </w:r>
      <w:r>
        <w:rPr>
          <w:rFonts w:ascii="Times New Roman" w:hAnsi="Times New Roman" w:eastAsia="Times New Roman" w:cs="Times New Roman"/>
          <w:b/>
          <w:color w:val="000000"/>
          <w:sz w:val="21"/>
        </w:rPr>
        <w:t xml:space="preserve">70%</w:t>
      </w:r>
      <w:r>
        <w:rPr>
          <w:rFonts w:ascii="SimSun" w:hAnsi="SimSun" w:eastAsia="SimSun" w:cs="SimSun"/>
          <w:b/>
          <w:color w:val="000000"/>
          <w:sz w:val="21"/>
        </w:rPr>
        <w:t xml:space="preserve">报价，低于</w:t>
      </w:r>
      <w:r>
        <w:rPr>
          <w:rFonts w:ascii="Times New Roman" w:hAnsi="Times New Roman" w:eastAsia="Times New Roman" w:cs="Times New Roman"/>
          <w:b/>
          <w:color w:val="000000"/>
          <w:sz w:val="21"/>
        </w:rPr>
        <w:t xml:space="preserve">4000</w:t>
      </w:r>
      <w:r>
        <w:rPr>
          <w:rFonts w:ascii="SimSun" w:hAnsi="SimSun" w:eastAsia="SimSun" w:cs="SimSun"/>
          <w:b/>
          <w:color w:val="000000"/>
          <w:sz w:val="21"/>
        </w:rPr>
        <w:t xml:space="preserve">元的按照</w:t>
      </w:r>
      <w:r>
        <w:rPr>
          <w:rFonts w:ascii="Times New Roman" w:hAnsi="Times New Roman" w:eastAsia="Times New Roman" w:cs="Times New Roman"/>
          <w:b/>
          <w:color w:val="000000"/>
          <w:sz w:val="21"/>
        </w:rPr>
        <w:t xml:space="preserve">4000</w:t>
      </w:r>
      <w:r>
        <w:rPr>
          <w:rFonts w:ascii="SimSun" w:hAnsi="SimSun" w:eastAsia="SimSun" w:cs="SimSun"/>
          <w:b/>
          <w:color w:val="000000"/>
          <w:sz w:val="21"/>
        </w:rPr>
        <w:t xml:space="preserve">元收取。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专家评审费按照《关于规范江苏省政府采购专家评审费标准的通知》（苏财购【</w:t>
      </w:r>
      <w:r>
        <w:rPr>
          <w:rFonts w:ascii="Times New Roman" w:hAnsi="Times New Roman" w:eastAsia="Times New Roman" w:cs="Times New Roman"/>
          <w:b/>
          <w:color w:val="000000"/>
          <w:sz w:val="21"/>
        </w:rPr>
        <w:t xml:space="preserve">2016</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48</w:t>
      </w:r>
      <w:r>
        <w:rPr>
          <w:rFonts w:ascii="SimSun" w:hAnsi="SimSun" w:eastAsia="SimSun" w:cs="SimSun"/>
          <w:b/>
          <w:color w:val="000000"/>
          <w:sz w:val="21"/>
        </w:rPr>
        <w:t xml:space="preserve">号）标准执行。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、响应文件的密封和递交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供应商应当按照《操作手册》规定，在采购公告规定的响应截止时间前制作并上传电子响应文件。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b/>
          <w:color w:val="000000"/>
          <w:sz w:val="21"/>
        </w:rPr>
        <w:t xml:space="preserve">供应商应充分考虑网络环境、网络带宽等因素可能对响应产生的影响，如因供应商自身原因造成的电子响应文件上传不成功的，按照无效响应处理。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 </w:t>
      </w:r>
      <w:r>
        <w:rPr>
          <w:rFonts w:ascii="SimSun" w:hAnsi="SimSun" w:eastAsia="SimSun" w:cs="SimSun"/>
          <w:color w:val="000000"/>
          <w:sz w:val="21"/>
        </w:rPr>
        <w:t xml:space="preserve">代理机构可以按照规定，通过修改采购文件酌情延长响应截止时间，在此情况下，供应商的所有权利和义务均以延长后新的截止时间为准。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、有下列情形的响应文件将拒收：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代理机构拒绝接收响应截止时间后上传的任何响应文件。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、响应文件的修改和撤回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供应商可在响应截止时间前撤回其电子响应文件，具体操作方法见《操作手册》。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供应商撤回电子响应文件，则认为其不再参与本项目响应活动。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供应商可在响应截止时间前对其电子响应文件进行修改，具体操作方法见《操作手册》。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rPr>
          <w:rFonts w:ascii="SimSun" w:hAnsi="SimSun" w:eastAsia="SimSun" w:cs="SimSun"/>
          <w:color w:val="000000"/>
          <w:sz w:val="21"/>
        </w:rPr>
        <w:t xml:space="preserve"> 响应截止时间之后，供应商不得对其电子响应文件作任何修改。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rPr>
          <w:rFonts w:ascii="SimSun" w:hAnsi="SimSun" w:eastAsia="SimSun" w:cs="SimSun"/>
          <w:color w:val="000000"/>
          <w:sz w:val="21"/>
        </w:rPr>
        <w:t xml:space="preserve"> 在响应截止时间至采购文件中规定的响应有效期满之间的这段时间内，供应商不得撤回其响应。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所有供应商使用 </w:t>
      </w:r>
      <w:r>
        <w:rPr>
          <w:rFonts w:ascii="Times New Roman" w:hAnsi="Times New Roman" w:eastAsia="Times New Roman" w:cs="Times New Roman"/>
          <w:color w:val="000000"/>
          <w:sz w:val="21"/>
        </w:rPr>
        <w:t xml:space="preserve">CA </w:t>
      </w:r>
      <w:r>
        <w:rPr>
          <w:rFonts w:ascii="SimSun" w:hAnsi="SimSun" w:eastAsia="SimSun" w:cs="SimSun"/>
          <w:color w:val="000000"/>
          <w:sz w:val="21"/>
        </w:rPr>
        <w:t xml:space="preserve">证书在递交响应文件截止后，解密各自响应文件，供应商不足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Sun" w:hAnsi="SimSun" w:eastAsia="SimSun" w:cs="SimSun"/>
          <w:color w:val="000000"/>
          <w:sz w:val="21"/>
        </w:rPr>
        <w:t xml:space="preserve">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五、磋商组织及程序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在提交响应文件时间截止后，在规定的时间和地点组织磋商小组分别与供应商进行磋商。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磋商工作由代理机构负责组织，具体磋商事务由依法组建的磋商小组负责。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响应文件报价出现前后不一致的，除磋商文件另有规定外，按照下列规定修正：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21.6.1 </w:t>
      </w:r>
      <w:r>
        <w:rPr>
          <w:rFonts w:ascii="SimSun" w:hAnsi="SimSun" w:eastAsia="SimSun" w:cs="SimSun"/>
          <w:color w:val="000000"/>
          <w:sz w:val="21"/>
        </w:rPr>
        <w:t xml:space="preserve">响应文件中开标一览表（报价表）内容与响应文件中相应内容不一致的，以开标一览表（报价表）为准；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21.6.2 </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21.6.4 </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 </w:t>
      </w:r>
      <w:r>
        <w:rPr>
          <w:rFonts w:ascii="SimSun" w:hAnsi="SimSun" w:eastAsia="SimSun" w:cs="SimSun"/>
          <w:color w:val="000000"/>
          <w:sz w:val="21"/>
        </w:rPr>
        <w:t xml:space="preserve">响应截止后供应商不足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w:t>
      </w:r>
      <w:r>
        <w:rPr>
          <w:rFonts w:ascii="SimSun" w:hAnsi="SimSun" w:eastAsia="SimSun" w:cs="SimSun"/>
          <w:b/>
          <w:color w:val="000000"/>
          <w:sz w:val="21"/>
        </w:rPr>
        <w:t xml:space="preserve">、磋商组织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22.1.1</w:t>
      </w:r>
      <w:r>
        <w:rPr>
          <w:rFonts w:ascii="SimSun" w:hAnsi="SimSun" w:eastAsia="SimSun" w:cs="SimSun"/>
          <w:color w:val="000000"/>
          <w:sz w:val="21"/>
        </w:rPr>
        <w:t xml:space="preserve">磋商小组负责具体评标事务，并独立履行下列职责：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（一）审查、评价响应文件是否符合磋商文件的商务、技术等实质性要求；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（二）要求供应商对响应文件有关事项作出澄清或者说明；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（三）对响应文件进行比较和评价；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（四）确定成交供应商候选人名单，以及根据采购人委托直接确定成交供应商；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22.1.2 </w:t>
      </w:r>
      <w:r>
        <w:rPr>
          <w:rFonts w:ascii="SimSun" w:hAnsi="SimSun" w:eastAsia="SimSun" w:cs="SimSun"/>
          <w:color w:val="000000"/>
          <w:sz w:val="21"/>
        </w:rPr>
        <w:t xml:space="preserve">磋商小组由采购人代表和评审专家组成，独立开展评审工作。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 </w:t>
      </w:r>
      <w:r>
        <w:rPr>
          <w:rFonts w:ascii="SimSun" w:hAnsi="SimSun" w:eastAsia="SimSun" w:cs="SimSun"/>
          <w:b/>
          <w:color w:val="000000"/>
          <w:sz w:val="21"/>
        </w:rPr>
        <w:t xml:space="preserve">响应文件的资格性检查。</w:t>
      </w:r>
      <w:r>
        <w:rPr>
          <w:rFonts w:ascii="SimSun" w:hAnsi="SimSun" w:eastAsia="SimSun" w:cs="SimSun"/>
          <w:color w:val="000000"/>
          <w:sz w:val="21"/>
        </w:rPr>
        <w:t xml:space="preserve">依据法律法规和采购文件的规定，由采购人、代理机构对响应文件中的资格证明文件进行审查，并将资格审查的结论向评委会进行反馈。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color w:val="000000"/>
          <w:sz w:val="21"/>
        </w:rPr>
        <w:t xml:space="preserve"> </w:t>
      </w:r>
      <w:r>
        <w:rPr>
          <w:rFonts w:ascii="SimSun" w:hAnsi="SimSun" w:eastAsia="SimSun" w:cs="SimSun"/>
          <w:b/>
          <w:color w:val="000000"/>
          <w:sz w:val="21"/>
        </w:rPr>
        <w:t xml:space="preserve">响应文件的符合性检查</w:t>
      </w:r>
      <w:r>
        <w:rPr>
          <w:rFonts w:ascii="SimSun" w:hAnsi="SimSun" w:eastAsia="SimSun" w:cs="SimSun"/>
          <w:color w:val="000000"/>
          <w:sz w:val="21"/>
        </w:rPr>
        <w:t xml:space="preserve">。依据采购文件的规定，由评委会从响应文件的有效性、完整性和对采购文件的响应程度进行审查，以确定是否对采购文件的实质性要求作出响应。</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color w:val="000000"/>
          <w:sz w:val="21"/>
        </w:rPr>
        <w:t xml:space="preserve">在详细评标之前，评委会将首先审查每份响应文件是否实质性响应了采购文件的要求。实质性响应的响应应该是与采购文件要求的全部实质性条款、条件和规格相符，没有重大偏离或保留的响应。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★如果响应文件实质上没有响应采购文件的要求，评委会将予以拒绝，供应商不得通过修改或撤销不合要求的偏离或保留而使其响应成为实质性响应的响应。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b/>
          <w:color w:val="000000"/>
          <w:sz w:val="21"/>
        </w:rPr>
        <w:t xml:space="preserve">澄清有关问题。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22.2.4.1</w:t>
      </w:r>
      <w:r>
        <w:rPr>
          <w:rFonts w:ascii="SimSun" w:hAnsi="SimSun" w:eastAsia="SimSun" w:cs="SimSun"/>
          <w:color w:val="000000"/>
          <w:sz w:val="21"/>
        </w:rPr>
        <w:t xml:space="preserve">对于响应文件中含义不明确、同类问题表述不一致或者有明显文字和计算错误的内容，磋商小组应当以书面形式要求供应商作出必要的澄清、说明或者补正。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22.2.4.2</w:t>
      </w:r>
      <w:r>
        <w:rPr>
          <w:rFonts w:ascii="SimSun" w:hAnsi="SimSun" w:eastAsia="SimSun" w:cs="SimSun"/>
          <w:color w:val="000000"/>
          <w:sz w:val="21"/>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22.2.4.3</w:t>
      </w:r>
      <w:r>
        <w:rPr>
          <w:rFonts w:ascii="SimSun" w:hAnsi="SimSun" w:eastAsia="SimSun" w:cs="SimSun"/>
          <w:color w:val="000000"/>
          <w:sz w:val="21"/>
        </w:rPr>
        <w:t xml:space="preserve">接到磋商小组澄清、说明和补正要求的供应商如未按规定做出澄清、说明和补正，其风险由供应商自行承担。供应商拒不按照要求对响应件进行澄清、说明或者补正的，视其放弃该项权利。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比较与评价。磋商小组应当按照磋商文件中规定的评标方法和标准，对符合性审查合格的响应文件进行商务和技术评估，综合比较与评价。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w:t>
      </w:r>
      <w:r>
        <w:rPr>
          <w:rFonts w:ascii="SimSun" w:hAnsi="SimSun" w:eastAsia="SimSun" w:cs="SimSun"/>
          <w:b/>
          <w:color w:val="000000"/>
          <w:sz w:val="21"/>
        </w:rPr>
        <w:t xml:space="preserve">供应商在评审全过程中应保持通讯畅通，及时登录苏采云系统查阅、答复相关信息，并安排专人与代理机构及评委会联系。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 </w:t>
      </w:r>
      <w:r>
        <w:rPr>
          <w:rFonts w:ascii="SimSun" w:hAnsi="SimSun" w:eastAsia="SimSun" w:cs="SimSun"/>
          <w:color w:val="000000"/>
          <w:sz w:val="21"/>
        </w:rPr>
        <w:t xml:space="preserve">评标方法和标准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采用综合评分法。综合评分法，是指响应文件满足磋商文件全部实质性要求，且按照评审因素的量化指标评审得分最高的供应商为成交候选供应商的评标方法。评标时，磋商小组各成员应当独立对每个供应商的响应文件进行评价，并汇总每个供应商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22.3.2  </w:t>
      </w:r>
      <w:r>
        <w:rPr>
          <w:rFonts w:ascii="SimSun" w:hAnsi="SimSun" w:eastAsia="SimSun" w:cs="SimSun"/>
          <w:color w:val="000000"/>
          <w:sz w:val="21"/>
        </w:rPr>
        <w:t xml:space="preserve">评分标准及评审因素：详见第三章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 </w:t>
      </w:r>
      <w:r>
        <w:rPr>
          <w:rFonts w:ascii="SimSun" w:hAnsi="SimSun" w:eastAsia="SimSun" w:cs="SimSun"/>
          <w:color w:val="000000"/>
          <w:sz w:val="21"/>
        </w:rPr>
        <w:t xml:space="preserve">供应商存在下列情况之一的，按照无效响应处理：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如果响应文件实质上没有响应竞争性磋商文件的要求，磋商小组将予以拒绝，供应商不得通过修改或撤销不合要求的偏离或保留而使其响应成为实质性响应。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）供应商在苏采云系统规定的时间内未成功解密电子响应文件的。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）供应商未按照采购文件要求上传电子响应文件的。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）供应商在报价时采用选择性报价；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）报价超过采购文件中规定的预算金额或者最高限价的；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）响应文件含有采购人不能接受的附加条件的；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）不同供应商的响应文件由同一单位或者个人编制；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）不同供应商委托同一单位或者个人办理磋商事宜；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）不同供应商的响应文件载明的项目管理成员或联系人员为同一人；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）不同供应商的响应文件异常一致或者报价呈规律性差异；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）不同供应商的响应文件相互混装；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）未按文件要求签署、盖章的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）不符合采购文件中规定的其它实质性要求的；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）供应商被“信用中国”网站（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 </w:t>
      </w:r>
      <w:r>
        <w:rPr>
          <w:rFonts w:ascii="SimSun" w:hAnsi="SimSun" w:eastAsia="SimSun" w:cs="SimSun"/>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）所有供应商的响应文件被磋商小组认定为无效的；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）供应商的最终报价超过采购预算或者最高限价的；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 采购人需求发生重大变化暂时不能确定或供应商提供的货物和服务不能满足需求等。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在综合比较与评价后按照得分由高到低顺序对供应商进行排序。评标委员会按综合得分排名推荐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名中标候选人。得分相同的，按响应报价由低到高顺序排列。得分且报价相同的，按技术指标（服务方案）优劣顺序排列。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 </w:t>
      </w:r>
      <w:r>
        <w:rPr>
          <w:rFonts w:ascii="SimSun" w:hAnsi="SimSun" w:eastAsia="SimSun" w:cs="SimSun"/>
          <w:color w:val="000000"/>
          <w:sz w:val="21"/>
        </w:rPr>
        <w:t xml:space="preserve">按以下第（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）磋商小组直接确定排名第一的成交候选人为成交供应商；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）采购人在磋商小组推荐的成交候选人中按顺序确定成交供应商。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成交供应商确定之日起两个工作日内，将在财政部门指定的政府采购信息发布媒体上公告。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 </w:t>
      </w:r>
      <w:r>
        <w:rPr>
          <w:rFonts w:ascii="SimSun" w:hAnsi="SimSun" w:eastAsia="SimSun" w:cs="SimSun"/>
          <w:color w:val="000000"/>
          <w:sz w:val="21"/>
        </w:rPr>
        <w:t xml:space="preserve">《中标（成交）通知书》对采购人和成交供应商具有同等法律效力。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《中标（成交）通知书》发出后，成交供应商无正当理由不与采购人签订合同的，应当依法承担法律责任。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rPr>
          <w:rFonts w:ascii="SimSun" w:hAnsi="SimSun" w:eastAsia="SimSun" w:cs="SimSun"/>
          <w:color w:val="000000"/>
          <w:sz w:val="21"/>
        </w:rPr>
        <w:t xml:space="preserve">代理机构和磋商小组对未中标（成交）的供应商不作未中标（成交）原因的解释。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磋商小组根据全体评标成员签字的原始评标记录和评标结果编写评标报告。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凡是与审查、澄清、评价和比较响应的有关资料等，均不向供应商及与评标无关的其他人员透露。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 </w:t>
      </w:r>
      <w:r>
        <w:rPr>
          <w:rFonts w:ascii="SimSun" w:hAnsi="SimSun" w:eastAsia="SimSun" w:cs="SimSun"/>
          <w:color w:val="000000"/>
          <w:sz w:val="21"/>
        </w:rPr>
        <w:t xml:space="preserve">成交供应商应当自成交通知书发出之日起三十日内，与采购人签订采购合同，所签订的合同不得对磋商文件和响应文件作实质性修改。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 </w:t>
      </w:r>
      <w:r>
        <w:rPr>
          <w:rFonts w:ascii="SimSun" w:hAnsi="SimSun" w:eastAsia="SimSun" w:cs="SimSun"/>
          <w:color w:val="000000"/>
          <w:sz w:val="21"/>
        </w:rPr>
        <w:t xml:space="preserve">除不可抗力等因素外，成交通知书发出后，采购人改变成交结果，或者成交供应商拒绝签订政府采购合同的，应当承担相应的法律责任。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 </w:t>
      </w:r>
      <w:r>
        <w:rPr>
          <w:rFonts w:ascii="SimSun" w:hAnsi="SimSun" w:eastAsia="SimSun" w:cs="SimSun"/>
          <w:color w:val="000000"/>
          <w:sz w:val="21"/>
        </w:rPr>
        <w:t xml:space="preserve">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w:t>
      </w:r>
      <w:r>
        <w:rPr>
          <w:rFonts w:ascii="SimSun" w:hAnsi="SimSun" w:eastAsia="SimSun" w:cs="SimSun"/>
          <w:color w:val="000000"/>
          <w:sz w:val="21"/>
        </w:rPr>
        <w:t xml:space="preserve">成交供应商拒绝签订采购合同的，或因不可抗力或者自身原因不能履行采购合同的，采购人可以视情与排位在成交供应商之后第一位的成交候选供应商签订采购合同，也可以重新开展采购活动。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供应商应当遵循公平竞争的原则，不得恶意串通，不得妨碍其他供应商的竞争行为，不得损害采购人或者其他供应商的合法权益。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在评标过程中发现供应商有以下情形的，磋商小组应当认定其响应无效，并书面报告本级财政部门。</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（一）不同供应商的响应文件由同一单位或者个人编制；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（二）不同供应商委托同一单位或者个人办理响应事宜；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（三）不同供应商的响应文件载明的项目管理成员或者联系人员为同一人；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（四）不同供应商的响应文件异常一致或者响应报价呈规律性差异；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（五）不同供应商的响应文件相互混装；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供应商认为采购文件、采购过程和中标（成交）结果使自己的合法权益受到损害的，可以在知道或者应当知道其权益受到损害之日起七个工作日内一次性提出针对同一采购程序环节的质疑，质疑文件原件以书面形式送达招标代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供应商认为磋商文件、采购过程和成交结果使自己的合法权益受到损害的，可以在知道或者应知其权益受到损害之日起七个工作日内，将质疑文件原件送达采购人或采购代理机构。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（一）对可以质疑的磋商文件提出质疑的，为收到磋商文件之日或者磋商文件公告期限届满之日；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（三）对成交或者成交结果提出质疑的，为成交或者成交结果公告期限届满之日。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 </w:t>
      </w:r>
      <w:r>
        <w:rPr>
          <w:rFonts w:ascii="SimSun" w:hAnsi="SimSun" w:eastAsia="SimSun" w:cs="SimSun"/>
          <w:color w:val="000000"/>
          <w:sz w:val="21"/>
        </w:rPr>
        <w:t xml:space="preserve">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质疑文件应包括以下主要内容，并按照“谁主张、谁举证”的原则，附上相关证明材料。否则，采购代理机构不予受理：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）质疑项目名称、项目编号、包号、磋商公告发布时间、开标时间；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）具体的质疑事项及法律依据（具体条款）；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）质疑供应商名称、地址、联系方式（包括手机、传真号码）；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28.5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28.6</w:t>
      </w:r>
      <w:r>
        <w:rPr>
          <w:rFonts w:ascii="SimSun" w:hAnsi="SimSun" w:eastAsia="SimSun" w:cs="SimSun"/>
          <w:color w:val="000000"/>
          <w:sz w:val="21"/>
        </w:rPr>
        <w:t xml:space="preserve">采购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29.1 </w:t>
      </w:r>
      <w:r>
        <w:rPr>
          <w:rFonts w:ascii="SimSun" w:hAnsi="SimSun" w:eastAsia="SimSun" w:cs="SimSun"/>
          <w:color w:val="000000"/>
          <w:sz w:val="21"/>
        </w:rPr>
        <w:t xml:space="preserve">质疑供应商对代理机构的答复不满意，或代理机构未在规定的时间内作出答复的，可以在答复期满后十五个工作日内向采购人同级财政部门投诉。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磋商小组遵循公平、公正、择优原则，独立按照评分标准分别评定供应商的分值；在综合比较与评价后按照得分由高到低顺序对供应商进行排序。磋商小组按综合得分排名推荐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名成交候选人。得分相同的，按响应报价由低到高顺序排列。得分且报价相同的，按技术指标（服务方案）优劣顺序排列。</w:t>
      </w:r>
      <w:r>
        <w:rPr>
          <w:rFonts w:ascii="Times New Roman" w:hAnsi="Times New Roman" w:eastAsia="Times New Roman" w:cs="Times New Roman"/>
          <w:color w:val="000000"/>
          <w:sz w:val="21"/>
        </w:rPr>
        <w:t xml:space="preserve"> </w:t>
      </w:r>
      <w:r/>
    </w:p>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（一）商务部分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9"/>
        <w:gridCol w:w="1290"/>
        <w:gridCol w:w="6154"/>
        <w:gridCol w:w="1008"/>
      </w:tblGrid>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2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满足采购文件要求且响应价格最低的响应报价为评标基准价，其价格为满分</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分，其他供应商的价格分按照下列公式计算：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响应报价）</w:t>
            </w:r>
            <w:r>
              <w:rPr>
                <w:rFonts w:ascii="Times New Roman" w:hAnsi="Times New Roman" w:eastAsia="Times New Roman" w:cs="Times New Roman"/>
                <w:color w:val="000000"/>
                <w:sz w:val="21"/>
              </w:rPr>
              <w:t xml:space="preserve">×25%×100</w:t>
            </w:r>
            <w:r>
              <w:rPr>
                <w:rFonts w:ascii="SimSun" w:hAnsi="SimSun" w:eastAsia="SimSun" w:cs="SimSun"/>
                <w:color w:val="000000"/>
                <w:sz w:val="21"/>
              </w:rPr>
              <w:t xml:space="preserve">（小数点保留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r>
      <w:tr>
        <w:trPr>
          <w:trHeight w:val="124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trHeight w:val="20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tabs>
                <w:tab w:val="left" w:pos="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项目负责人素质和能力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）供应商拟派的项目负责人具有相关专业中级及以上职称证书的，得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注：须提供有效证书复印件加盖公章，否则不得分。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）供应商拟派的项目负责人承接过水文自动测报系统运维、水文自动测报系统建设的，每有一项得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分（同一单位业绩不重复得分）。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注：须提供载有该项目负责人（或为合同签署人）的合同等证明材料，并加盖公章，否则不得分。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tabs>
                <w:tab w:val="left" w:pos="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单位资质与业绩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日以来（合同签订时间为准）承担过已通过验收的水文自动测报系统建设、水文自动测报系统运维等相关项目业绩，每个得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分（同一单位业绩不重复得分，项目负责人相同业绩不重复得分）。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注：须提供合同及验收证明材料，否则不得分。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）供应商有由国家版权局颁发的，具有水文自动测报系统建设与运行管理或水文信息采集管理等功能的软件著作权证书的，每项得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注：须提供有效的证书复印件加盖公章，否则不得分。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tabs>
                <w:tab w:val="left" w:pos="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）项目组人员数量应满足标段运维需求。项目组总人数不少于</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人的，得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分，不少于</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人以下不得分。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注：须提供项目组人员名单，所有人员须提供近</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个月内供应商为其缴纳社保的证明材料复印件加盖供应商公章。未提供或提供不全的不得分。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）除项目负责人外，项目组成员具有水利工程、水文水资源、仪器仪表、自动化、信息通信等中级及以上职称的（专业认定提供职称证或毕业证书），每满足一项得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分。同一人具有多个证书的，不重复计分。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注：须提供上述人员相关证书复印件加盖供应商公章、上述人员近</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个月内供应商为其缴纳社保的证明材料复印件加盖供应商公章。未提供或提供不全的不得分。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55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（二）技术部分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3"/>
        <w:gridCol w:w="1372"/>
        <w:gridCol w:w="6026"/>
        <w:gridCol w:w="1034"/>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内容完整、详尽，人员安排、进度安排、安全保障等措施合理、针对性强，提供的测站采集平台软件配置校验方法合理，具备测验数据分析及自动测报系统运行诊断能力，可确保自动测报数据实时传输至省水文自动测报系统，整体运维效果优于项目需求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内容较为详细，人员安排、进度安排、安全保障等基本合理，有一定针对性，提供的测站采集平台软件配置校验方法基本合理，初步具备测验数据分析及自动测报系统运行诊断能力，可确保自动测报数据实时传输至省水文自动测报系统，运维效果基本满足项目需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运维方案内容较简单，人员、进度、安全保障等安排缺乏针对性的，得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内容完整、详尽，针对数据采集设备故障、电线电缆故障、采集平台软件故障、数据传输故障等提出的应急解决方法清晰、合理、针对性强，人员、车辆安排详实、明确，应急时效性优于采购需求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应急响应方案内容较为详细，针对数据采集设备故障、电线电缆故障、采集平台软件故障、数据传输等提出的应急解决方法基本可行，有一定针对性，人员、车辆安排较为详实，应急时效性满足采购需求的，得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应急响应方案一般，解决问题的方法简单、针对性不强的，得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备品备件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、电源模块、防雷模块、视频模块以及应急替换用水位计、雨量计应具备充足库存、满足项目需要。其中，</w:t>
            </w: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、电源模块、防雷模块备件数量不少于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套，视频模块备件数量不少于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套，且用于应急替换用水位计、雨量计数量不少于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套的，得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、电源模块、防雷模块备件不少于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套，视频模块备件数量不少于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套，且用于应急替换用水位计、雨量计数量不少于</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DTU</w:t>
            </w:r>
            <w:r>
              <w:rPr>
                <w:rFonts w:ascii="SimSun" w:hAnsi="SimSun" w:eastAsia="SimSun" w:cs="SimSun"/>
                <w:color w:val="000000"/>
                <w:sz w:val="21"/>
              </w:rPr>
              <w:t xml:space="preserve">、电源模块、防雷模块备件小于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套或用于应急替换用水位计、雨量计小于</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未提供的或提供品类不全的不得分。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注：以上备品备件须性能规格与采购需求一致，其中</w:t>
            </w:r>
            <w:r>
              <w:rPr>
                <w:rFonts w:ascii="Times New Roman" w:hAnsi="Times New Roman" w:eastAsia="Times New Roman" w:cs="Times New Roman"/>
                <w:color w:val="000000"/>
                <w:sz w:val="21"/>
              </w:rPr>
              <w:t xml:space="preserve">RTU</w:t>
            </w:r>
            <w:r>
              <w:rPr>
                <w:rFonts w:ascii="SimSun" w:hAnsi="SimSun" w:eastAsia="SimSun" w:cs="SimSun"/>
                <w:color w:val="000000"/>
                <w:sz w:val="21"/>
              </w:rPr>
              <w:t xml:space="preserve">数据传输通信应符合《江苏省水文自动测报系统数据传输规约》</w:t>
            </w:r>
            <w:r>
              <w:rPr>
                <w:rFonts w:ascii="Times New Roman" w:hAnsi="Times New Roman" w:eastAsia="Times New Roman" w:cs="Times New Roman"/>
                <w:color w:val="000000"/>
                <w:sz w:val="21"/>
              </w:rPr>
              <w:t xml:space="preserve">DB32/T 2197-2022</w:t>
            </w:r>
            <w:r>
              <w:rPr>
                <w:rFonts w:ascii="SimSun" w:hAnsi="SimSun" w:eastAsia="SimSun" w:cs="SimSun"/>
                <w:color w:val="000000"/>
                <w:sz w:val="21"/>
              </w:rPr>
              <w:t xml:space="preserve">，且必须提供省部级第三方检验检测机构出具的上述规约符合性测试报告。提供所有备品备件库存证明，包括产品型号、设备照片以及加盖供应商公章的具有相应备品备件库存的承诺书。不满足以上要求，或未提供承诺书或承诺书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提供的本项目难点分析契合项目需求和技术特点，对应方案合理、针对性强的，得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分；项目难点分析基本符合项目需求和技术特点，对应方案基本可行，有一定针对性的，得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培训方案详尽、内容全面、计划合理、针对性强，满足采购需求的得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分；基本满足采购需求的得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、对国家认定的节能产品和环保产品分别给予</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价格扣除，用扣除后的价格参与评审（特别说明：节能、环保产品必须纳入“中国政府采购网</w:t>
      </w:r>
      <w:r>
        <w:rPr>
          <w:rFonts w:ascii="Times New Roman" w:hAnsi="Times New Roman" w:eastAsia="Times New Roman" w:cs="Times New Roman"/>
          <w:color w:val="000000"/>
          <w:sz w:val="21"/>
        </w:rPr>
        <w:t xml:space="preserve">http://www.ccgp.gov.cn</w:t>
      </w:r>
      <w:r>
        <w:rPr>
          <w:rFonts w:ascii="SimSun" w:hAnsi="SimSun" w:eastAsia="SimSun" w:cs="SimSun"/>
          <w:color w:val="000000"/>
          <w:sz w:val="21"/>
        </w:rPr>
        <w:t xml:space="preserve">”等官方网站“节能、环保产品查询系统”，且以提供的证书复印件为准）。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对小微企业生产的产品给予</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本项目不接收联合体磋商。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本项目对监狱和戒毒企业（简称监狱企业），给予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残疾人福利单位标准请参照《关于促进残疾人就业政府采购政策的通知》（财库〔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、所有认证、证明和业绩除上表要求外均须提供有效的证明材料复印件加盖公章，原件备查。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项目需求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仔细阅读本采购文件及资料所描述的全部条款。供应商所提供的设备和软件必须满足本采购文件技术规范的各项技术要求，确保其技术先进成熟、性能稳定、质量可靠。业主拒绝低于本采购文件技术规范所列任一条款、技术参数或性能指标要求的响应文件。</w:t>
      </w:r>
      <w:r/>
    </w:p>
    <w:p>
      <w:pPr>
        <w:numPr>
          <w:ilvl w:val="0"/>
          <w:numId w:val="2"/>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水文水资源勘测局拟对现有963处水雨情自动测报站点（其中242处含视频监控）、省中心以及10处分中心自动测报系统采集平台年度运维服务和技术服务进行采购。自动测报站点和分中心自动测报系统采集平台分布在无锡、常州、苏州、南通、连云港、淮安、盐城、扬州、镇江、泰州等10个地市，省中心自动测报系统采集平台部署在省水文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自动测报站点现有的主要设备包括：浮子式、超声波、雷达式等水观测设备等；翻斗式、称重式等雨量观测设备；4G低功耗球机等视频监控设备；以及各设备配套的遥测终端、附属设施等。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项目拟分两个标段，其中：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标段二，包括南通、连云港、淮安、盐城等4市共439处站点；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具体分布情况见表1</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表1</w:t>
      </w:r>
      <w:r>
        <w:rPr>
          <w:rFonts w:ascii="SimSun" w:hAnsi="SimSun" w:eastAsia="SimSun" w:cs="SimSun"/>
          <w:color w:val="000000"/>
          <w:sz w:val="21"/>
        </w:rPr>
        <w:t xml:space="preserve"> </w:t>
      </w:r>
      <w:r>
        <w:rPr>
          <w:rFonts w:ascii="SimSun" w:hAnsi="SimSun" w:eastAsia="SimSun" w:cs="SimSun"/>
          <w:b/>
          <w:color w:val="000000"/>
          <w:sz w:val="21"/>
        </w:rPr>
        <w:t xml:space="preserve">省级水雨情自动测报站点及中心分布情况一览表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985"/>
        <w:gridCol w:w="3571"/>
        <w:gridCol w:w="1335"/>
        <w:gridCol w:w="1112"/>
        <w:gridCol w:w="1511"/>
      </w:tblGrid>
      <w:tr>
        <w:trPr>
          <w:trHeight w:val="397"/>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84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标段</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8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7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地址</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3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分（省）中心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自动测报站</w:t>
            </w:r>
            <w:r/>
          </w:p>
        </w:tc>
      </w:tr>
      <w:tr>
        <w:trPr>
          <w:trHeight w:val="8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水雨情站点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含视频站</w:t>
            </w:r>
            <w:r/>
          </w:p>
        </w:tc>
      </w:tr>
      <w:tr>
        <w:trPr>
          <w:trHeight w:val="39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4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南通市姚港路附31号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2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连云港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连云港市大庆西路27号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淮安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淮安市深圳路41号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1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盐城市亭湖新区东亭路21号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84</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二、主要运维内容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1.省（分）中心现场检查运维。对本采购文件所列的省中心及分中心自动测报系统采集平台提供合同期内现场检查运维。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2.自动测报站点现场检查运维。对本招标文件所列的自动测报站点软硬件设备提供合同期内现场检查运维。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3.技术支持服务（含中心及自动测报站点）。提供合同期内7×24小时的应急响应技术服务，保障水文自动测报采集系统平台及站点全年正常运行。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提供项目实施方案和施工组织设计，内容包含详细的施工计划、人员组织安排、进度安排时间表，且设计完整细致、考虑周全、合理可行，达到项目的总体要求。实施方案和施工组织设计应能够满足45个日历天内按照招标文件技术要求完成单次系统现场检查运维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提供科学、高效的团队服务方案。服务方案要全面、科学、合理，项目团队人员配置架构需完善，项目经理、主要运维服务技术人员以及巡检工作各组主要负责人应具有丰富的自动测报系统运维服务工作经验，参加过类似工程建设或运维，熟悉自动测报系统的各项技术，具有工程师及以上职称，具备一定的组织协调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提供种类齐全、数量充足的相关设备及备品备件。为确保数据采集传输稳定性和安全性，所有备品备件应与自动测报系统分中心、自动测报站点现有设备同品牌、型号；若与现有设备的品牌、型号不同，则需满足以下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（1）须具有与原设备相当的性能，或高于原设备的性能（附相关证明材料）；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（2）须在不改变现有软硬件设施、不破坏原设备和线路的前提下，快速维修、更换、调试；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（3）须符合《江苏省水文自动测报系统数据传输规约》（DB32/T 2197-2022）。其中，RTU设备必须提供省部级及以上具备相应资质的第三方检验检测机构出具的规约符合性测试报告。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（4）如无特殊约定，自动测报运维相关备品备件采购均由成交供应商提供，设备品牌型号需满足采购人工作考核要求。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供应商提供的服务需满足国家相关行业规范的具体要求。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供应商须为采购提供一次自动测报运维培训服务。</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3.1省（分）中心现场检查运维要求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供应商须对所有省中心、分中心完成3次现场检查运维工作，要求在6月前、6月~9月、9月后各1次，每阶段运维工作结束后7日内提交全部维护站点、中心检查维护工作报告。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实地检查维护所有省（分）中心自动测报系统的采集平台应用版本、参数设置、测站配置、数据采集、数据入库、RTU校时、数据召测、主备信道状态、数据专线、网络拓扑、服务器运行状态、软件安全隐患、软件参数等内容。发现系统运行存在的问题，应立即采取措施处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提供江苏省水文自动测报系统采集平台软件运维服务保障方案，包括软件日常运行维护、故障处理、日志清理、软件定期备份、软件版本升级与管理、软件bug修复、平台站点添加修改删除、软件及其运行环境的安全加固等。设计合理、全面的问题反馈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3.供应商需确保省中心与分中心采集平台软件运行版本的一致性。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4.供应商除保证软件（含软件运行所需的配置参数）定期备份外，每次升级采集平台软件版本前后也需做好备份。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5.供应商制定详细可行的软件故障应急处理预案，应涉及主要常见故障类型、应对措施专业有效、响应迅速，重大故障协调解决能力突出。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在合同签订期限内如遇采集平台软件重大技术故障（包括：自动测报原始数据库故障、网络故障、硬件故障等），应立即向所在分（省）中心通报，由分（省）中心组织协调其它相关系统维护服务单位对故障进行诊断、处理。</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3.2自动测报站点现场检查运维要求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实地检查所有自动测报站点的测验设备状态及其测量精度，RTU/DTU运行状态、主备信道信号、电源电池及线路、防雷接地等内容，有视频监控设备的站点需检查视频监控系统运行状况。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①传感器。包括雨量计、水位计等各类传感器状态、连接线路的检查及校准。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②视频设备。包含硬盘录像机健康检查、录像回放测试；云台润滑、转动检测、支架除锈加固等；枪机/半球的支架除锈加固、角度校准；4G球机4G模块信号检测、流量卡状态以及视频软件平台检查运维。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③RTU。包括数据自报、召测、心跳包等功能检查以及RTU校时、数据及软件备份等。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④通信。包括主备信道信号强度、通信状态检查及自动切换测试等。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⑤供电。包括电源线路、电源设备、太阳能供电系统、蓄电池的检查等。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⑥防雷接地。包括自动测报站防雷接地电阻值的测量，对地阻值大于标准10欧姆的站点整改等。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过程中发现的所有自动测报系统故障设备应立即更换，包括且不限于RTU、DTU、翻斗式雨量计、称重式雨量计、浮子式水位计、雷达水位计、超声波水位计、DI传感器、避雷器、蓄电池、太阳能板、充电稳压器、信号线和电源线等设备。设备维修、更换及采购费用包含在合同报价中。维修、更换及采购的设备应与自动测报站点现有设备同品牌、型号；若与现有设备的品牌、型号不同，应不得低于原设备的性能（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供应商在合同服务期内需协助采购方开展站点设备拆装及迁移工作。</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3.3技术服务支持要求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提供项目技术支持服务保障体系，技术服务主要包括自动测报系统的故障诊断恢复、采集平台现场参数配置、采集平台后台技术参数分析、系统应用咨询、迁站配合、应急维护处理（含视频监控系统）、现场检查服务等。设计合理全面的问题反馈机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2.供应商须优化服务架构，保障服务质量。针对技术服务提供7*24小时应急响应电话专线，在接收到故障告警信息后，解除故障时间：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★非汛期（1月~4月，10月~12月）：12-18小时排除故障；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汛期（5月~9月）：3-6小时排除故障（正常），2小时排除故障（特殊）。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（提供服务承诺函并加盖供应商公章，未按要求提供按无效响应处理。）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为每个分中心配备至少1个技术服务组，每组配备至少2名技术人员和专用运维车辆。运维人员须具有相关专业背景，提供职工聘用合同及职工社会保险缴纳证明材料。所配备的运维专职技术人员应受过专业系统培训，须从事自动测报站点运维工作两年以上，能正确、熟练地掌握有关仪器设施的原理以及操作、使用、调试、维修，能及时发现和解决系统运行过程中出现的各种技术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4.供应商须制定详细可行的系统故障应急处理预案，应涉及主要常见故障类型、应对措施专业有效、响应迅速，重大故障协调解决能力突出。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5.供应商在合同签订期限内如遇自动测报系统重大技术故障（包括：自动测报原始数据库故障、采集平台网络故障等），需组织协调其它相关系统维护服务单位对故障进行诊断、处理。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6.应急响应中的故障设备维修及故障配件更换费用包含在合同报价中。</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 技术培训要求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1.供应商须选派具有一定资质和实践经验，且受过专门训练的高级专业技术人员负责各技术培训工作。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培训方式须按基本原理、安装操作、运行管理三个方面组织实施，培训内容应包括技术讲解、操作示范、参观学习和其它必须的业务指导和技术咨询，确保培训人员对系统基本原理、技术特性、操作规范、运行规程、管理维护等方面获得全面了解和掌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3.供应商负责采购人方技术人员的集中培训，按不低于30人，为期2天的标准安排，按500元/人/天标准执行，包含在响应总报价中，采购人不再另行支付。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4.供应商须在培训开始前20天内将培训计划和教材提交采购人审核。</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四、采购标的需满足的服务标准、期限、效率等要求</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4.1技术标准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1.《江苏省水文自动测报系统数据传输规约》DB32/T 2197；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2.《水文自动测报系统技术规范》GB/T 41368；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3.《实时雨水情数据库表结构与标识符标准》SL323；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4.中华人民共和国产品质量法；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5.《水位观测标准》GBT50138；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6.《降水量观测规范》SL21；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7.《水文基础设施及技术装备标准》SL276；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8.其他相关的国家标准、规范。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如果供应商采用上述标准以外的标准，必须在响应文件中加以说明，所提出建议的标准应等于或高于上述标准，并列出具体条文。</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4.2文档管理要求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1.供应商需向采购人提交以下正式文档：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（1）运维工作施工计划，包括人员组织安排、进度安排时间表等；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（2）运维记录表样表、技术支持服务记录表样表、故障及事故处理记录表样表等；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（3）自动测报站和分中心运维工作报告；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（4）系统故障应急处理预案；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（5）应急响应维护记录；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（6）年度运维服务工作总结报告。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运维过程中，需编制运维工作记录表，每个自动测报站点和分中心的运维工作完成后，都要求填表记录，并由分中心工作及测站工作人员签字确认。运维结束后，运维工作记录表应汇编成册，提交采购人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3.供应商在运维过程中，需对运维步骤拍照记录，每个自动测报站点和分中心均需要拍照，所有影像资料在运维工作完成后汇编成册。</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五、工程量清单及报价</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5.1、工程量清单报价编制说明及清单报价表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2026年度江苏省水雨情自动测报系统运维项目标段二工程量清单报价表</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单位：元（RMB）</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4655"/>
        <w:gridCol w:w="1277"/>
        <w:gridCol w:w="80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自动测报站点现场运维（439处，3次）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自动测报站点技术服务支持（439处，4-12月，含故障应急修复服务）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分中心现场运维（4处，3次）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分中心技术服务（4处，4-12月，含故障应急修复服务）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培训（30人2天）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ffff"/>
          <w:sz w:val="21"/>
        </w:rPr>
        <w:t xml:space="preserve"> </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（1）最高限价：2026年度江苏省水雨情自动测报系统运维项目标段二，最高限价为118万元。超过最高限价的响应将被否决。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中标总价在任何情况下均不予以调增。供应商报价时应考虑合同明示或暗示的所有责任、义务和一般风险，并将这部分费用包含在响应报价中。工程量清单中明示的所有项目的费用，以及其他一切为实现本采购项目目标所需的各项费用均应包含在响应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应为实施、完成、质量保证、检测、维护、培训费、项目审查、验收、招标代理费、售后服务、利润及税金等所必须的全部费用，即实施本项目所需要的全部开支价款均已列入。上表中未单列的费用分摊至明示的项目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（4）所有价格用人民币表示。</w:t>
      </w:r>
      <w:r/>
    </w:p>
    <w:p>
      <w:pPr>
        <w:ind w:left="0" w:right="0" w:firstLine="0"/>
        <w:jc w:val="both"/>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六、商务要求</w:t>
      </w:r>
      <w:r/>
    </w:p>
    <w:p>
      <w:pPr>
        <w:ind w:left="0" w:right="0" w:firstLine="56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6.1服务期、工期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1.服务期：合同签订日起至本年度12月15日。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2.合同签订后3天内，供应商需提供详细的施工计划、人员组织安排、进度安排时间表，举行实施方案审查会。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每次运维具体开始时间由采购人决定并提前7个工作日通知供应商。每次运维工作应在开始日后45个日历天内完成。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6.2货款支付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由采购方按下列程序付款，每次付款在十五个工作日内完成。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1.预付款：签订合同后，支付合同款30%的预付款。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2.履行期间付款：2026年三次运维工作完成并提交运维工作总结及相关运维资料文档后，支付至合同款的80%。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3.尾款：合同到期，确认合同履行符合要求后，累计支付至合同总价的100%。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采购合同（项目编号）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江苏省水文水资源勘测局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乙方：（卖方）_________</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1"/>
        </w:rPr>
        <w:t xml:space="preserve">项目公开招标（竞争性谈判，竞争性磋商、单一来源谈判）的结果，签署本合同。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一、采购标的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产品/服务内容：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服务期限：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补充条款：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本合同金额为（大写）：_________________圆整（￥__________元）人民币。</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本合同价款包含所有乙方提供合同约定产品和服务的报酬，乙方提供合同中产品和服务过程中产生的其他费用均由乙方承担，甲方在上述合同价款之外不再向乙方支付其他任何费用。</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3.1乙方应按采购文件规定的时间向甲方提供有关技术资料。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乙方保证所交付标的的所有权完全属于乙方且无任何抵押、查封等产权瑕疵。</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六、转包或分包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6.1本合同范围内产品或服务，应由乙方直接供应，不得转让他人供应；</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除非得到甲方的书面同意，乙方不得部分分包给他人供应。</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6.3如有转让和未经甲方同意的分包行为，甲方有权给予终止合同。 </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七、双方确定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1.在本合同有效期内，甲方利用乙方提交的技术服务工作成果所完成的新的技术成果，归</w:t>
      </w:r>
      <w:r>
        <w:rPr>
          <w:rFonts w:ascii="SimSun" w:hAnsi="SimSun" w:eastAsia="SimSun" w:cs="SimSun"/>
          <w:color w:val="000000"/>
          <w:sz w:val="21"/>
          <w:u w:val="single"/>
        </w:rPr>
        <w:t xml:space="preserve">　甲　</w:t>
      </w:r>
      <w:r>
        <w:rPr>
          <w:rFonts w:ascii="SimSun" w:hAnsi="SimSun" w:eastAsia="SimSun" w:cs="SimSun"/>
          <w:color w:val="000000"/>
          <w:sz w:val="21"/>
        </w:rPr>
        <w:t xml:space="preserve">（甲、双）方所有。</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2.在本合同有效期内，乙方利用甲方提供的技术资料和工作条件所完成的新的技术成果，归</w:t>
      </w:r>
      <w:r>
        <w:rPr>
          <w:rFonts w:ascii="SimSun" w:hAnsi="SimSun" w:eastAsia="SimSun" w:cs="SimSun"/>
          <w:color w:val="000000"/>
          <w:sz w:val="21"/>
          <w:u w:val="single"/>
        </w:rPr>
        <w:t xml:space="preserve">　双　</w:t>
      </w:r>
      <w:r>
        <w:rPr>
          <w:rFonts w:ascii="SimSun" w:hAnsi="SimSun" w:eastAsia="SimSun" w:cs="SimSun"/>
          <w:color w:val="000000"/>
          <w:sz w:val="21"/>
        </w:rPr>
        <w:t xml:space="preserve">（乙、双）方所有。</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3.在本合同有效期内，甲方指定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为甲方项目联系人，乙方指定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为乙方项目联系人。</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八、交付期、交付方式及交付地点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9.1交付期：_________。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9.2交付方式：_________。</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9.3交付地点：_________。</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九、合同款支付</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10.1付款方式：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（1）付款方式：</w:t>
      </w:r>
      <w:r>
        <w:rPr>
          <w:rFonts w:ascii="SimSun" w:hAnsi="SimSun" w:eastAsia="SimSun" w:cs="SimSun"/>
          <w:color w:val="000000"/>
          <w:sz w:val="21"/>
          <w:u w:val="single"/>
        </w:rPr>
        <w:t xml:space="preserve">  银行汇付</w:t>
      </w: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（2）支付时间和额度：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由采购方按下列程序付款，每次付款在十五个工作日内完成。</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1.预付款：签订合同后，支付合同款30%的预付款。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2.履行期间付款：2026年三次运维工作完成并提交运维工作总结及相关运维资料文档后，支付至合同款的80%。</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3.尾款：合同到期，确认合同履行符合要求后，累计支付至合同总价的100%。</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乙方应无条件接受甲方及其上级部门就本项目资金使用管理情况的审计。</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十、税费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十一、质量保证及售后服务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12.1乙方应按采购文件规定和响应文件承诺的性能、技术要求、质量标准向甲方提供产品或服务。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12.2乙方提供的产品或服务在质保期内因其本身出现质量问题，根据实际情况，经双方协商，可按以下办法处理：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（1）更换：由乙方承担所发生的全部费用。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（2）合同终止处理：合同终止，并退还甲方支付的合同款，同时应承担由此产生的所有费用，甲方不承担发生任何费用。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12.3如在使用过程中发生质量问题，乙方在接到甲方通知后在</w:t>
      </w:r>
      <w:r>
        <w:rPr>
          <w:rFonts w:ascii="SimSun" w:hAnsi="SimSun" w:eastAsia="SimSun" w:cs="SimSun"/>
          <w:color w:val="000000"/>
          <w:sz w:val="21"/>
          <w:u w:val="single"/>
        </w:rPr>
        <w:t xml:space="preserve">     </w:t>
      </w:r>
      <w:r>
        <w:rPr>
          <w:rFonts w:ascii="SimSun" w:hAnsi="SimSun" w:eastAsia="SimSun" w:cs="SimSun"/>
          <w:color w:val="000000"/>
          <w:sz w:val="21"/>
        </w:rPr>
        <w:t xml:space="preserve">小时内到达甲方现场。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12.4在质保期内，乙方应对产品或服务出现的质量及安全问题负责处理解决并承担一切费用。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12.5合同标的对质量保证和售后服务另有要求的，按采购文件中的相关要求处理。</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13.1甲方对乙方提交的产品或服务依据采购文件上的项目需求要求、乙方响应文件及国家有关质量标准进行验收。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13.2乙方交货前应对产品或服务作出全面检查和对验收文件进行整理，并列出清单，作为甲方验收和使用的技术条件依据，检验的结果应随服务一起提交甲方。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13.3甲方对乙方提供的产品或服务在使用前，乙方需负责培训甲方的使用操作人员，并协助甲方一起试用，直到符合技术要求，甲方才做最终验收。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13.4对技术复杂的产品或服务，甲方可请国家认可的专业检测机构参与初步验收及最终验收，并由其出具质量检测报告。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13.5验收时乙方必须在现场，验收完毕后作出验收结果报告；采购文件规定以外的验收费用由甲乙双方协商解决。</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13.6合同标的对验收另有要求的，按采购文件中的相关要求执行。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十三、合同内容的交付</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14.1乙方应保证合同标的安全运达甲方指定地点。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使用说明书、质量检验证明书一并提交甲方。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乙方在合同标的交付甲方48小时前通知甲方准备接收。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合同标的在交付甲方前发生的风险均由乙方负责。</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合同标的在规定的交付期限内由乙方送达甲方指定的地点视为交付，乙方同时需通知甲方已送达；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14.6合同标的对交付另有要求的，按采购文件中的相关要求执行。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十四、违约责任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甲方无正当理由拒收的，甲方向乙方偿付拒收货款总值的百分之五违约金。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甲方无故逾期验收和办理合同款支付手续的,甲方应按逾期付款总额每日万分之五向乙方支付违约金。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乙方逾期交付合同标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十五、不可抗力事件处理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在合同有效期内，任何一方因不可抗力事件导致不能履行合同，则合同履行期延长，其延长期与不可抗力影响期相同。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不可抗力事件发生后，应立即通知对方，并寄送有关权威机构出具的证明。</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不可抗力事件延续120天以上，双方应通过友好协商，确定是否继续履行合同。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十六、诉讼</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双方在执行合同中所发生的一切争议，应通过协商解决。如协商不成，可向合同签订地法院起诉，合同签订地在此约定为南京市。</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十七、合同生效及其它</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合同经双方法定代表人或授权委托代表人签字并加盖单位公章后生效。</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18.2本合同未尽事宜，遵照《民法典》有关条文执行。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本合同正本一式三份，具有同等法律效力，甲方、乙方、及财政监管部门各执一份。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甲方：乙方：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签订日期：年月日</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廉政合同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甲方（发包人）：</w:t>
      </w:r>
      <w:r>
        <w:rPr>
          <w:rFonts w:ascii="SimSun" w:hAnsi="SimSun" w:eastAsia="SimSun" w:cs="SimSun"/>
          <w:color w:val="000000"/>
          <w:sz w:val="21"/>
          <w:u w:val="single"/>
        </w:rPr>
        <w:t xml:space="preserve">江苏省水文水资源勘测局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乙方（承包人）：</w:t>
      </w:r>
      <w:r>
        <w:rPr>
          <w:rFonts w:ascii="SimSun" w:hAnsi="SimSun" w:eastAsia="SimSun" w:cs="SimSun"/>
          <w:b/>
          <w:color w:val="000000"/>
          <w:sz w:val="21"/>
          <w:u w:val="single"/>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为贯彻落实党中央、国务院《关于实行党风廉政建设责任制的规定》，进一步加强项目实施过程的党风廉政建设，经甲、乙双方协商一致，自愿签订以下廉政合同。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甲、乙双方的权利和义务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（一）严格遵守党和国家有关法规及党风廉政建设各项规定，严格执行中央八项规定和省委十项规定精神。</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b/>
          <w:color w:val="000000"/>
          <w:sz w:val="21"/>
          <w:u w:val="single"/>
        </w:rPr>
        <w:t xml:space="preserve">        项目合同（项目编号：）</w:t>
      </w:r>
      <w:r>
        <w:rPr>
          <w:rFonts w:ascii="SimSun" w:hAnsi="SimSun" w:eastAsia="SimSun" w:cs="SimSun"/>
          <w:color w:val="000000"/>
          <w:sz w:val="21"/>
        </w:rPr>
        <w:t xml:space="preserve">各项规定，自觉按合同办事。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（三）双方的业务活动坚持公开、公正、公平、诚信的原则（法律认定的商业秘密和合同文件另有规定除外），严禁损害国家和集体利益、违反工程建设管理规章制度。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（四）建立健全并严格执行党风廉政建设各项制度，开展反腐倡廉宣传教育，加强对本方工作人员的监督检查。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甲方在廉政建设方面的义务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（二）甲方及其工作人员不准利用职务之便索要或接受乙方的现金、有价证券、支付凭证及收受干股，或以赌博等交易形式非法收受乙方财物。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（三）甲方及其工作人员不准让乙方报销应由乙方或个人支付的费用；不准利用职务便利为乙方谋取不当利益。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（四）甲方工作人员不准要求或者接受乙方可能影响公正执行公务的宴请。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（五）甲方及其工作人员不准要求或者接受乙方为其住房装修、婚丧嫁娶、特定关系人（近亲属及其它共同利益关系的人）国内和出国（境）旅游提供方便。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（六）甲方及其工作人员不准利用职务之便为乙方谋取利益之前或之后，约定在其离职后收受乙方财物，并在离职后收受。</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（七）甲方及其工作人员不准要求或者收受乙方住房、汽车等物品，不准收受乙方为其以明显低于市场价购置住房或以劣换优、以借为名占用乙方住房。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（八）甲方及其工作人员不准要求或者接受乙方以给特定关系人安排工作为名，使特定关系人不实际工作却获取薪酬；不准违反规定从事与乙方实施项目有关的材料设备供应、分包等经济活动。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（九）甲方及其工作人员不准在与乙方有直接利害关系的企事业单位兼职、兼职取酬、投资入股、经商办企业以及从事有偿中介活动。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乙方在廉政建设方面义务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（一）乙方不准以任何形式向甲方及其工作人员馈赠现金、有价证券、支付凭证及赠送干股，或以赌博等交易形式非法赠送甲方财物。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（三）乙方不准以任何理由邀请甲方工作人员参加对承接的项目有影响的宴请及娱乐活动。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（四）乙方不准为甲方工作人员住房装修、婚丧嫁娶、特定关系人国内和出国（境）旅游提供方便；不准为乙方工作人员的特定关系人以安排工作为名，使其不实际工作却获取薪酬。</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（五）乙方不准赠送甲方工作人员住房、汽车等物品，不准为其以明显低于市场价购置住房或以劣换优、以借为名赠送住房。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（六）乙方不准违反规定将承建的施工项目分包或非法转包。</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（一）甲方若违反本《廉政合同》有关规定的，对违纪违规人员，由甲方主管部门依据有关规定查处，构成犯罪的移交司法机关处理，给乙方造成的损失，按有关规定予以赔偿。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w:t>
      </w:r>
      <w:r>
        <w:rPr>
          <w:rFonts w:ascii="SimSun" w:hAnsi="SimSun" w:eastAsia="SimSun" w:cs="SimSun"/>
          <w:color w:val="000000"/>
          <w:sz w:val="21"/>
          <w:u w:val="single"/>
        </w:rPr>
        <w:t xml:space="preserve">  江苏省水文水资源勘测局纪律监督室</w:t>
      </w:r>
      <w:r>
        <w:rPr>
          <w:rFonts w:ascii="SimSun" w:hAnsi="SimSun" w:eastAsia="SimSun" w:cs="SimSun"/>
          <w:color w:val="000000"/>
          <w:sz w:val="21"/>
        </w:rPr>
        <w:t xml:space="preserve">对合同执行情况的监督检查，甲、乙双方应积极配合督查单位的检查，包括提供有关资料和财务账册凭证，接受本合同规定范围内的裁定意见。</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本合同有效期为自合同签订之日起至该项目验收后止</w:t>
      </w:r>
      <w:r>
        <w:rPr>
          <w:rFonts w:ascii="SimSun" w:hAnsi="SimSun" w:eastAsia="SimSun" w:cs="SimSun"/>
          <w:b/>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w:t>
      </w:r>
      <w:r>
        <w:rPr>
          <w:rFonts w:ascii="SimSun" w:hAnsi="SimSun" w:eastAsia="SimSun" w:cs="SimSun"/>
          <w:b/>
          <w:color w:val="000000"/>
          <w:sz w:val="21"/>
          <w:u w:val="single"/>
        </w:rPr>
        <w:t xml:space="preserve">叁</w:t>
      </w:r>
      <w:r>
        <w:rPr>
          <w:rFonts w:ascii="SimSun" w:hAnsi="SimSun" w:eastAsia="SimSun" w:cs="SimSun"/>
          <w:color w:val="000000"/>
          <w:sz w:val="21"/>
        </w:rPr>
        <w:t xml:space="preserve">份，承、发包双方各执</w:t>
      </w:r>
      <w:r>
        <w:rPr>
          <w:rFonts w:ascii="SimSun" w:hAnsi="SimSun" w:eastAsia="SimSun" w:cs="SimSun"/>
          <w:b/>
          <w:color w:val="000000"/>
          <w:sz w:val="21"/>
          <w:u w:val="single"/>
        </w:rPr>
        <w:t xml:space="preserve">壹</w:t>
      </w:r>
      <w:r>
        <w:rPr>
          <w:rFonts w:ascii="SimSun" w:hAnsi="SimSun" w:eastAsia="SimSun" w:cs="SimSun"/>
          <w:color w:val="000000"/>
          <w:sz w:val="21"/>
        </w:rPr>
        <w:t xml:space="preserve">份，送交督查单位</w:t>
      </w:r>
      <w:r>
        <w:rPr>
          <w:rFonts w:ascii="SimSun" w:hAnsi="SimSun" w:eastAsia="SimSun" w:cs="SimSun"/>
          <w:b/>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或授权代理人:(签名)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承包人:(盖章)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或授权代理人:(签名)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督查单位：(盖章)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 表 人：(签名)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w:t>
      </w:r>
      <w:r>
        <w:rPr>
          <w:rFonts w:ascii="SimSun" w:hAnsi="SimSun" w:eastAsia="SimSun" w:cs="SimSun"/>
          <w:b/>
          <w:color w:val="000000"/>
          <w:sz w:val="44"/>
        </w:rPr>
        <w:t xml:space="preserve">响应文件格式及附件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供应商：（加盖CA电子公章）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209" w:right="0" w:hanging="23"/>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09" w:right="0" w:hanging="23"/>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附件一、响应申请及声明格式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响应申请及声明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  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（项目编号）响应邀请，正式授权下述签字人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姓名和职务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代表供应商</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（供应商名称），提交响应文件。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我们的资格条件完全符合政府采购法和本次采购要求</w:t>
      </w:r>
      <w:r>
        <w:rPr>
          <w:rFonts w:ascii="SimSun" w:hAnsi="SimSun" w:eastAsia="SimSun" w:cs="SimSun"/>
          <w:color w:val="000000"/>
          <w:sz w:val="21"/>
        </w:rPr>
        <w:t xml:space="preserve">，我们同意并向贵方提供了与响应有关的所有证据和资料。</w:t>
      </w:r>
      <w:r/>
    </w:p>
    <w:p>
      <w:pPr>
        <w:ind w:left="147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、按采购要求，我们的响应总报价为（大写）</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元人民币。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、本项目服务时间为：</w:t>
      </w:r>
      <w:r>
        <w:rPr>
          <w:rFonts w:ascii="SimSun" w:hAnsi="SimSun" w:eastAsia="SimSun" w:cs="SimSun"/>
          <w:color w:val="000000"/>
          <w:sz w:val="21"/>
          <w:u w:val="single"/>
        </w:rPr>
        <w:t xml:space="preserve">（满足采购文件要求或填写优于采购要求的时间）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、我们已详细审核全部采购文件及其有效补充文件，我们放弃对采购文件任何误解的权利，提交响应文件后，</w:t>
      </w:r>
      <w:r>
        <w:rPr>
          <w:rFonts w:ascii="SimSun" w:hAnsi="SimSun" w:eastAsia="SimSun" w:cs="SimSun"/>
          <w:b/>
          <w:color w:val="000000"/>
          <w:sz w:val="21"/>
        </w:rPr>
        <w:t xml:space="preserve">不对采购文件本身提出质疑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、我们同意从规定的开标日期起遵循本响应文件，并在规定的响应有效期期满之前均具有约束力。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响应截止时间结束后参加响应的供应商不足三家的，或在评标期间出现符合专业条件的供应商或者对采购文件作出实质响应的供应商不足三家的情形的，我们将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、一旦我方中标，我方将根据采购文件的规定严格履行合同，并保证于承诺的时间完成。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、与本响应有关的正式联系方式为：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（加盖</w:t>
      </w:r>
      <w:r>
        <w:rPr>
          <w:rFonts w:ascii="Times New Roman" w:hAnsi="Times New Roman" w:eastAsia="Times New Roman" w:cs="Times New Roman"/>
          <w:color w:val="000000"/>
          <w:sz w:val="21"/>
          <w:u w:val="single"/>
        </w:rPr>
        <w:t xml:space="preserve">CA</w:t>
      </w:r>
      <w:r>
        <w:rPr>
          <w:rFonts w:ascii="SimSun" w:hAnsi="SimSun" w:eastAsia="SimSun" w:cs="SimSun"/>
          <w:color w:val="000000"/>
          <w:sz w:val="21"/>
          <w:u w:val="single"/>
        </w:rPr>
        <w:t xml:space="preserve">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江苏省水文水资源勘测局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（供应商住址）的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（供应商名称）法定代表人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（项目编号）响应，以本公司名义处理一切与之有关的事务。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本授权书于</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签章）：</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签章）：</w:t>
      </w:r>
      <w:r>
        <w:rPr>
          <w:rFonts w:ascii="Times New Roman" w:hAnsi="Times New Roman" w:eastAsia="Times New Roman" w:cs="Times New Roman"/>
          <w:color w:val="000000"/>
          <w:sz w:val="21"/>
        </w:rPr>
        <w:t xml:space="preserve">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注：授权委托人须提供近</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个月内任一个月响应单位为其缴纳社保的证明材料复印件加盖供应商公章。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磋商报价表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6719"/>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大写：</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是否属于监狱和戒毒企业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在“供应商是否属于监狱企业”栏后“是”或“否”上打“√”。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4655"/>
        <w:gridCol w:w="1277"/>
        <w:gridCol w:w="80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自动测报站点现场运维（439处，3次）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自动测报站点技术服务支持（439处，4-12月，含故障应急修复服务）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分中心现场运维（4处，3次）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分中心技术服务（4处，4-12月，含故障应急修复服务）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培训（30人2天）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）具有良好的商业信誉和健全的财务会计制度；（提供上一年度的经审计的财务报告或会计报表，含资产负债表、利润表等，成立不满一年不需提供）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）具有履行合同所必需的设备和专业技术能力；（根据项目需求提供履行合同所必需的设备和专业技术能力的声明或证明材料）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）有依法缴纳税收和社会保障资金的良好记录；（提供参加本次政府采购活动近六个月内最近一次的依法缴纳税收和社会保障资金的相关材料）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）列入失信被执行人、重大税收违法案件当事人名单、政府采购严重失信行为记录名单（提供信用中国、中国政府采购网等网站查询截图）。</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若有 </w:t>
      </w:r>
      <w:r>
        <w:rPr>
          <w:rFonts w:ascii="Times New Roman" w:hAnsi="Times New Roman" w:eastAsia="Times New Roman" w:cs="Times New Roman"/>
          <w:color w:val="000000"/>
          <w:sz w:val="21"/>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若有 </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576"/>
        <w:gridCol w:w="2626"/>
        <w:gridCol w:w="1854"/>
        <w:gridCol w:w="1435"/>
        <w:gridCol w:w="123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8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6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575"/>
        <w:gridCol w:w="2624"/>
        <w:gridCol w:w="1626"/>
        <w:gridCol w:w="1635"/>
        <w:gridCol w:w="115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应在上表中明确响应文件技术部分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（加盖</w:t>
      </w:r>
      <w:r>
        <w:rPr>
          <w:rFonts w:ascii="Times New Roman" w:hAnsi="Times New Roman" w:eastAsia="Times New Roman" w:cs="Times New Roman"/>
          <w:b/>
          <w:color w:val="000000"/>
          <w:sz w:val="24"/>
          <w:u w:val="single"/>
        </w:rPr>
        <w:t xml:space="preserve">CA</w:t>
      </w:r>
      <w:r>
        <w:rPr>
          <w:rFonts w:ascii="SimSun" w:hAnsi="SimSun" w:eastAsia="SimSun" w:cs="SimSun"/>
          <w:b/>
          <w:color w:val="000000"/>
          <w:sz w:val="24"/>
          <w:u w:val="single"/>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Times New Roman" w:hAnsi="Times New Roman" w:eastAsia="Times New Roman" w:cs="Times New Roman"/>
          <w:color w:val="000000"/>
          <w:spacing w:val="-38"/>
          <w:sz w:val="21"/>
        </w:rPr>
        <w:t xml:space="preserve"> </w:t>
      </w:r>
      <w:r>
        <w:rPr>
          <w:rFonts w:ascii="SimSun" w:hAnsi="SimSun" w:eastAsia="SimSun" w:cs="SimSun"/>
          <w:color w:val="000000"/>
          <w:spacing w:val="-38"/>
          <w:sz w:val="21"/>
        </w:rPr>
        <w:t xml:space="preserve">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w:t>
      </w:r>
      <w:r>
        <w:rPr>
          <w:rFonts w:ascii="SimSun" w:hAnsi="SimSun" w:eastAsia="SimSun" w:cs="SimSun"/>
          <w:color w:val="000000"/>
          <w:spacing w:val="-3"/>
          <w:sz w:val="21"/>
        </w:rPr>
        <w:t xml:space="preserve">司（联合体）参加（单位名称）的（项目名称）采购活动，提供的货物全部由符合政策要求的中小企业制造。相关企业（含联合体中的中小企业、签订分包意向协议的中小企业）的具体情况如下：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1.</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；制造商为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r>
      <w:r>
        <w:rPr>
          <w:rFonts w:ascii="SimSun" w:hAnsi="SimSun" w:eastAsia="SimSun" w:cs="SimSun"/>
          <w:color w:val="000000"/>
          <w:spacing w:val="-3"/>
          <w:sz w:val="21"/>
        </w:rPr>
        <w:t xml:space="preserve">人，营业收入为</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万元，资产总额为</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pacing w:val="-3"/>
          <w:sz w:val="21"/>
          <w:u w:val="single"/>
        </w:rPr>
        <w:t xml:space="preserve">  </w:t>
      </w:r>
      <w:r>
        <w:rPr>
          <w:rFonts w:ascii="Times New Roman" w:hAnsi="Times New Roman" w:eastAsia="Times New Roman" w:cs="Times New Roman"/>
          <w:color w:val="000000"/>
          <w:spacing w:val="-3"/>
          <w:sz w:val="21"/>
          <w:u w:val="single"/>
        </w:rPr>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2.</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；制造商为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t xml:space="preserve">  </w:t>
      </w:r>
      <w:r>
        <w:rPr>
          <w:rFonts w:ascii="SimSun" w:hAnsi="SimSun" w:eastAsia="SimSun" w:cs="SimSun"/>
          <w:color w:val="000000"/>
          <w:spacing w:val="-3"/>
          <w:sz w:val="21"/>
        </w:rPr>
        <w:t xml:space="preserve">人，营业收入为</w:t>
      </w:r>
      <w:r>
        <w:rPr>
          <w:rFonts w:ascii="Times New Roman" w:hAnsi="Times New Roman" w:eastAsia="Times New Roman" w:cs="Times New Roman"/>
          <w:color w:val="000000"/>
          <w:spacing w:val="-3"/>
          <w:sz w:val="21"/>
        </w:rPr>
        <w:t xml:space="preserve"> </w:t>
      </w:r>
      <w:r>
        <w:rPr>
          <w:rFonts w:ascii="Times New Roman" w:hAnsi="Times New Roman" w:eastAsia="Times New Roman" w:cs="Times New Roman"/>
          <w:color w:val="000000"/>
          <w:spacing w:val="-3"/>
          <w:sz w:val="21"/>
          <w:u w:val="single"/>
        </w:rPr>
        <w:tab/>
      </w:r>
      <w:r>
        <w:rPr>
          <w:rFonts w:ascii="SimSun" w:hAnsi="SimSun" w:eastAsia="SimSun" w:cs="SimSun"/>
          <w:color w:val="000000"/>
          <w:spacing w:val="-3"/>
          <w:sz w:val="21"/>
        </w:rPr>
        <w:t xml:space="preserve">万元，资产总额为</w:t>
      </w:r>
      <w:r>
        <w:rPr>
          <w:rFonts w:ascii="Times New Roman" w:hAnsi="Times New Roman" w:eastAsia="Times New Roman" w:cs="Times New Roma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rPr>
          <w:rFonts w:ascii="SimSun" w:hAnsi="SimSun" w:eastAsia="SimSun" w:cs="SimSun"/>
          <w:color w:val="000000"/>
          <w:sz w:val="21"/>
        </w:rPr>
        <w:t xml:space="preserve">：</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政府采购节能产品政策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1</w:t>
      </w:r>
      <w:r>
        <w:rPr>
          <w:rFonts w:ascii="SimSun" w:hAnsi="SimSun" w:eastAsia="SimSun" w:cs="SimSun"/>
          <w:color w:val="000000"/>
          <w:spacing w:val="-2"/>
          <w:sz w:val="21"/>
        </w:rPr>
        <w:t xml:space="preserve">、根据财政部、国家发展改革委《节能产品政府采购实施意见》，响应产品属于政府采购的节能产品（最小计算单位为品目），对相应产品的价格给予</w:t>
      </w:r>
      <w:r>
        <w:rPr>
          <w:rFonts w:ascii="Times New Roman" w:hAnsi="Times New Roman" w:eastAsia="Times New Roman" w:cs="Times New Roman"/>
          <w:color w:val="000000"/>
          <w:spacing w:val="-2"/>
          <w:sz w:val="21"/>
        </w:rPr>
        <w:t xml:space="preserve">5%</w:t>
      </w:r>
      <w:r>
        <w:rPr>
          <w:rFonts w:ascii="SimSun" w:hAnsi="SimSun" w:eastAsia="SimSun" w:cs="SimSun"/>
          <w:color w:val="000000"/>
          <w:spacing w:val="-2"/>
          <w:sz w:val="21"/>
        </w:rPr>
        <w:t xml:space="preserve">的扣除，用扣除后的价格参与评审。</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2</w:t>
      </w:r>
      <w:r>
        <w:rPr>
          <w:rFonts w:ascii="SimSun" w:hAnsi="SimSun" w:eastAsia="SimSun" w:cs="SimSun"/>
          <w:color w:val="000000"/>
          <w:spacing w:val="-2"/>
          <w:sz w:val="21"/>
        </w:rPr>
        <w:t xml:space="preserve">、评标委员会根据供应商填制的《节能产品报价表》，计算其所投节能产品（最小计算单位为品目）享受价格折扣部分的多少。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4</w:t>
      </w:r>
      <w:r>
        <w:rPr>
          <w:rFonts w:ascii="SimSun" w:hAnsi="SimSun" w:eastAsia="SimSun" w:cs="SimSun"/>
          <w:color w:val="000000"/>
          <w:spacing w:val="-2"/>
          <w:sz w:val="21"/>
        </w:rPr>
        <w:t xml:space="preserve">、响应产品（最小计算单位为品目）如为节能产品的，供应商需提供产品及型号在“中国政府采购网</w:t>
      </w:r>
      <w:r>
        <w:rPr>
          <w:rFonts w:ascii="Times New Roman" w:hAnsi="Times New Roman" w:eastAsia="Times New Roman" w:cs="Times New Roman"/>
          <w:color w:val="000000"/>
          <w:spacing w:val="-2"/>
          <w:sz w:val="21"/>
        </w:rPr>
        <w:t xml:space="preserve"> </w:t>
      </w:r>
      <w:hyperlink r:id="rId10" w:tooltip="http://www.ccgp.gov.cn/" w:history="1">
        <w:r>
          <w:rPr>
            <w:rStyle w:val="173"/>
            <w:rFonts w:ascii="Times New Roman" w:hAnsi="Times New Roman" w:eastAsia="Times New Roman" w:cs="Times New Roman"/>
            <w:color w:val="0000ee"/>
            <w:spacing w:val="-2"/>
            <w:sz w:val="21"/>
            <w:u w:val="none"/>
          </w:rPr>
          <w:t xml:space="preserve">http://www.ccgp.gov.cn</w:t>
        </w:r>
        <w:r>
          <w:rPr>
            <w:rStyle w:val="173"/>
            <w:rFonts w:ascii="SimSun" w:hAnsi="SimSun" w:eastAsia="SimSun" w:cs="SimSun"/>
            <w:color w:val="0000ee"/>
            <w:spacing w:val="-2"/>
            <w:sz w:val="21"/>
            <w:u w:val="single"/>
          </w:rPr>
          <w:t xml:space="preserve">”</w:t>
        </w:r>
      </w:hyperlink>
      <w:r>
        <w:rPr>
          <w:rFonts w:ascii="SimSun" w:hAnsi="SimSun" w:eastAsia="SimSun" w:cs="SimSun"/>
          <w:color w:val="000000"/>
          <w:spacing w:val="-2"/>
          <w:sz w:val="21"/>
        </w:rPr>
        <w:t xml:space="preserve">等官方网站“节能、环保产品查询系统”网页截图，且以提供的证书复印件为准，如未提供，将不做价格扣除。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5</w:t>
      </w:r>
      <w:r>
        <w:rPr>
          <w:rFonts w:ascii="SimSun" w:hAnsi="SimSun" w:eastAsia="SimSun" w:cs="SimSun"/>
          <w:color w:val="000000"/>
          <w:spacing w:val="-2"/>
          <w:sz w:val="21"/>
        </w:rPr>
        <w:t xml:space="preserve">、响应供应商必须保证使用节能产品参加响应的真实性，如出现虚假响应，一经查实，将按照采购文件具体规定进行处理。</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6</w:t>
      </w:r>
      <w:r>
        <w:rPr>
          <w:rFonts w:ascii="SimSun" w:hAnsi="SimSun" w:eastAsia="SimSun" w:cs="SimSun"/>
          <w:color w:val="000000"/>
          <w:spacing w:val="-2"/>
          <w:sz w:val="21"/>
        </w:rPr>
        <w:t xml:space="preserve">、节能产品报价表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8"/>
        </w:rPr>
        <w:t xml:space="preserve"> </w:t>
        <w:tab/>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1"/>
        <w:gridCol w:w="925"/>
        <w:gridCol w:w="1201"/>
        <w:gridCol w:w="709"/>
        <w:gridCol w:w="1559"/>
        <w:gridCol w:w="1299"/>
        <w:gridCol w:w="1260"/>
        <w:gridCol w:w="1260"/>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708" w:right="1050" w:firstLine="84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rPr>
          <w:rFonts w:ascii="SimSun" w:hAnsi="SimSun" w:eastAsia="SimSun" w:cs="SimSun"/>
          <w:color w:val="000000"/>
          <w:sz w:val="21"/>
        </w:rPr>
        <w:t xml:space="preserve">：</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4"/>
        </w:rPr>
        <w:t xml:space="preserve">（</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针对技术服务提供</w:t>
      </w:r>
      <w:r>
        <w:rPr>
          <w:rFonts w:ascii="Times New Roman" w:hAnsi="Times New Roman" w:eastAsia="Times New Roman" w:cs="Times New Roman"/>
          <w:color w:val="000000"/>
          <w:sz w:val="21"/>
        </w:rPr>
        <w:t xml:space="preserve">7*24</w:t>
      </w:r>
      <w:r>
        <w:rPr>
          <w:rFonts w:ascii="SimSun" w:hAnsi="SimSun" w:eastAsia="SimSun" w:cs="SimSun"/>
          <w:color w:val="000000"/>
          <w:sz w:val="21"/>
        </w:rPr>
        <w:t xml:space="preserve">小时应急响应电话专线，在接收到故障告警信息后，解除故障时间：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非汛期（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小时排除故障；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汛期（</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小时排除故障（正常），</w:t>
      </w:r>
      <w:r>
        <w:rPr>
          <w:rFonts w:ascii="SimSun" w:hAnsi="SimSun" w:eastAsia="SimSun" w:cs="SimSun"/>
          <w:color w:val="000000"/>
          <w:sz w:val="21"/>
          <w:u w:val="single"/>
        </w:rPr>
        <w:t xml:space="preserve">          </w:t>
      </w:r>
      <w:r>
        <w:rPr>
          <w:rFonts w:ascii="SimSun" w:hAnsi="SimSun" w:eastAsia="SimSun" w:cs="SimSun"/>
          <w:color w:val="000000"/>
          <w:sz w:val="21"/>
        </w:rPr>
        <w:t xml:space="preserve">小时排除故障（特殊）。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供应商（盖章）（加盖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附件十一、响应文件需要的其他证明文件及材料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响应文件需要的其他证明文件及材料（如有）</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rPr>
          <w:highlight w:val="none"/>
        </w:rPr>
      </w:pPr>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imSun">
    <w:panose1 w:val="02010600030101010101"/>
  </w:font>
  <w:font w:name="Wingdings 2">
    <w:panose1 w:val="05020102010507070707"/>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gov.cn/"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1</cp:revision>
  <dcterms:created xsi:type="dcterms:W3CDTF">2026-04-22T01:07:39Z</dcterms:created>
  <dcterms:modified xsi:type="dcterms:W3CDTF">2026-04-22T02:12:04Z</dcterms:modified>
</cp:coreProperties>
</file>