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7"/>
        <w:ind w:firstLine="2154"/>
        <w:rPr>
          <w:rFonts w:ascii="宋体" w:hAnsi="宋体" w:cs="宋体"/>
          <w:b/>
          <w:color w:val="000000"/>
          <w:sz w:val="116"/>
          <w:szCs w:val="72"/>
          <w:highlight w:val="none"/>
        </w:rPr>
      </w:pPr>
      <w:r>
        <w:rPr>
          <w:rFonts w:ascii="宋体" w:hAnsi="宋体" w:cs="宋体"/>
          <w:b/>
          <w:color w:val="000000"/>
          <w:sz w:val="116"/>
          <w:szCs w:val="72"/>
          <w:highlight w:val="none"/>
        </w:rPr>
      </w:r>
      <w:r/>
    </w:p>
    <w:p>
      <w:pPr>
        <w:pStyle w:val="717"/>
        <w:jc w:val="center"/>
        <w:rPr>
          <w:rFonts w:hint="eastAsia" w:ascii="宋体" w:hAnsi="宋体" w:cs="宋体"/>
          <w:b/>
          <w:bCs/>
          <w:color w:val="000000"/>
          <w:sz w:val="96"/>
          <w:szCs w:val="96"/>
          <w:highlight w:val="none"/>
        </w:rPr>
      </w:pPr>
      <w:r>
        <w:rPr>
          <w:rFonts w:hint="eastAsia" w:ascii="宋体" w:hAnsi="宋体" w:cs="宋体"/>
          <w:b/>
          <w:color w:val="000000"/>
          <w:sz w:val="96"/>
          <w:szCs w:val="96"/>
          <w:highlight w:val="none"/>
        </w:rPr>
        <w:t xml:space="preserve"> 苏州市单一来源</w:t>
      </w:r>
      <w:r>
        <w:rPr>
          <w:rFonts w:ascii="宋体" w:hAnsi="宋体" w:cs="宋体"/>
          <w:b/>
          <w:color w:val="000000"/>
          <w:sz w:val="96"/>
          <w:szCs w:val="96"/>
          <w:highlight w:val="none"/>
        </w:rPr>
      </w:r>
    </w:p>
    <w:p>
      <w:pPr>
        <w:jc w:val="center"/>
        <w:rPr>
          <w:rFonts w:ascii="宋体" w:hAnsi="宋体" w:cs="宋体"/>
          <w:b/>
          <w:bCs/>
          <w:color w:val="000000"/>
          <w:sz w:val="96"/>
          <w:szCs w:val="96"/>
          <w:highlight w:val="none"/>
        </w:rPr>
      </w:pPr>
      <w:r>
        <w:rPr>
          <w:rFonts w:hint="eastAsia" w:ascii="宋体" w:hAnsi="宋体" w:cs="宋体"/>
          <w:b/>
          <w:color w:val="000000"/>
          <w:sz w:val="96"/>
          <w:szCs w:val="96"/>
          <w:highlight w:val="none"/>
        </w:rPr>
        <w:t xml:space="preserve">政府采购文件</w:t>
      </w:r>
      <w:r/>
      <w:r/>
    </w:p>
    <w:p>
      <w:pPr>
        <w:pStyle w:val="717"/>
        <w:ind w:firstLine="1411"/>
        <w:rPr>
          <w:rFonts w:ascii="宋体" w:hAnsi="宋体" w:cs="宋体"/>
          <w:bCs/>
          <w:color w:val="000000"/>
          <w:sz w:val="72"/>
          <w:szCs w:val="72"/>
          <w:highlight w:val="none"/>
        </w:rPr>
      </w:pPr>
      <w:r>
        <w:rPr>
          <w:rFonts w:ascii="宋体" w:hAnsi="宋体" w:cs="宋体"/>
          <w:bCs/>
          <w:color w:val="000000"/>
          <w:sz w:val="72"/>
          <w:szCs w:val="72"/>
          <w:highlight w:val="none"/>
        </w:rPr>
      </w:r>
      <w:r/>
    </w:p>
    <w:p>
      <w:pPr>
        <w:pStyle w:val="717"/>
        <w:ind w:firstLine="1417"/>
        <w:rPr>
          <w:rFonts w:ascii="宋体" w:hAnsi="宋体" w:cs="宋体"/>
          <w:b/>
          <w:color w:val="000000"/>
          <w:sz w:val="72"/>
          <w:szCs w:val="72"/>
          <w:highlight w:val="none"/>
        </w:rPr>
      </w:pPr>
      <w:r>
        <w:rPr>
          <w:rFonts w:ascii="宋体" w:hAnsi="宋体" w:cs="宋体"/>
          <w:b/>
          <w:color w:val="000000"/>
          <w:sz w:val="72"/>
          <w:szCs w:val="72"/>
          <w:highlight w:val="none"/>
        </w:rPr>
      </w:r>
      <w:r/>
    </w:p>
    <w:p>
      <w:pPr>
        <w:pStyle w:val="717"/>
        <w:ind w:firstLine="1285"/>
        <w:spacing w:line="48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采购编号</w:t>
      </w:r>
      <w:r>
        <w:rPr>
          <w:rFonts w:hint="eastAsia" w:ascii="宋体" w:hAnsi="宋体" w:cs="宋体"/>
          <w:b/>
          <w:color w:val="000000"/>
          <w:sz w:val="32"/>
          <w:szCs w:val="32"/>
          <w:highlight w:val="none"/>
          <w:lang w:eastAsia="zh-CN"/>
        </w:rPr>
        <w:t xml:space="preserve">：JSZC-320500-SZJX-D2026-0032</w:t>
      </w:r>
      <w:r>
        <w:rPr>
          <w:rFonts w:hint="eastAsia" w:ascii="宋体" w:hAnsi="宋体" w:eastAsia="宋体" w:cs="宋体"/>
          <w:b/>
          <w:color w:val="000000"/>
          <w:sz w:val="32"/>
          <w:szCs w:val="32"/>
          <w:highlight w:val="none"/>
          <w:lang w:eastAsia="zh-CN"/>
        </w:rPr>
      </w:r>
      <w:r/>
    </w:p>
    <w:p>
      <w:pPr>
        <w:pStyle w:val="717"/>
        <w:ind w:firstLine="1285"/>
        <w:spacing w:line="48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项目名称：</w:t>
      </w:r>
      <w:r>
        <w:rPr>
          <w:rFonts w:hint="eastAsia" w:ascii="宋体" w:hAnsi="宋体" w:cs="宋体"/>
          <w:b/>
          <w:color w:val="000000"/>
          <w:sz w:val="32"/>
          <w:szCs w:val="32"/>
          <w:highlight w:val="none"/>
          <w:lang w:eastAsia="zh-CN"/>
        </w:rPr>
        <w:t xml:space="preserve">苏州全书出版（27本）项目</w:t>
      </w:r>
      <w:r>
        <w:rPr>
          <w:rFonts w:hint="eastAsia" w:ascii="宋体" w:hAnsi="宋体" w:eastAsia="宋体" w:cs="宋体"/>
          <w:b/>
          <w:color w:val="000000"/>
          <w:sz w:val="32"/>
          <w:szCs w:val="32"/>
          <w:highlight w:val="none"/>
          <w:lang w:eastAsia="zh-CN"/>
        </w:rPr>
      </w:r>
      <w:r/>
    </w:p>
    <w:p>
      <w:pPr>
        <w:pStyle w:val="717"/>
        <w:ind w:firstLine="1285"/>
        <w:spacing w:line="480" w:lineRule="auto"/>
        <w:rPr>
          <w:rFonts w:ascii="宋体" w:hAnsi="宋体" w:cs="宋体"/>
          <w:b/>
          <w:color w:val="000000"/>
          <w:sz w:val="32"/>
          <w:szCs w:val="32"/>
          <w:highlight w:val="none"/>
        </w:rPr>
      </w:pPr>
      <w:r>
        <w:rPr>
          <w:rFonts w:hint="eastAsia" w:ascii="宋体" w:hAnsi="宋体" w:cs="宋体"/>
          <w:b/>
          <w:color w:val="000000"/>
          <w:sz w:val="32"/>
          <w:szCs w:val="28"/>
          <w:highlight w:val="none"/>
        </w:rPr>
        <w:t xml:space="preserve">采 购 人：</w:t>
      </w:r>
      <w:r>
        <w:rPr>
          <w:rFonts w:hint="eastAsia" w:ascii="宋体" w:hAnsi="宋体" w:cs="宋体"/>
          <w:b/>
          <w:color w:val="000000"/>
          <w:sz w:val="32"/>
          <w:szCs w:val="32"/>
          <w:highlight w:val="none"/>
        </w:rPr>
        <w:t xml:space="preserve">中国共产党苏州市委员会宣传部</w:t>
      </w:r>
      <w:r>
        <w:rPr>
          <w:rFonts w:ascii="宋体" w:hAnsi="宋体" w:cs="宋体"/>
          <w:b/>
          <w:color w:val="000000"/>
          <w:sz w:val="32"/>
          <w:szCs w:val="32"/>
          <w:highlight w:val="none"/>
        </w:rPr>
      </w:r>
      <w:r/>
    </w:p>
    <w:p>
      <w:pPr>
        <w:pStyle w:val="717"/>
        <w:ind w:firstLine="1285"/>
        <w:spacing w:line="48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采购类别：服务类</w:t>
      </w:r>
      <w:r>
        <w:rPr>
          <w:rFonts w:ascii="宋体" w:hAnsi="宋体" w:cs="宋体"/>
          <w:b/>
          <w:bCs/>
          <w:color w:val="000000"/>
          <w:sz w:val="32"/>
          <w:szCs w:val="32"/>
          <w:highlight w:val="none"/>
        </w:rPr>
      </w:r>
      <w:r/>
    </w:p>
    <w:p>
      <w:pPr>
        <w:pStyle w:val="717"/>
        <w:ind w:firstLine="643"/>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717"/>
        <w:ind w:firstLine="2043"/>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717"/>
        <w:rPr>
          <w:rFonts w:ascii="宋体" w:hAnsi="宋体" w:cs="宋体"/>
          <w:color w:val="000000"/>
          <w:sz w:val="28"/>
          <w:szCs w:val="28"/>
          <w:highlight w:val="none"/>
        </w:rPr>
      </w:pPr>
      <w:r>
        <w:rPr>
          <w:rFonts w:ascii="宋体" w:hAnsi="宋体" w:cs="宋体"/>
          <w:color w:val="000000"/>
          <w:sz w:val="28"/>
          <w:szCs w:val="28"/>
          <w:highlight w:val="none"/>
        </w:rPr>
      </w:r>
      <w:r/>
    </w:p>
    <w:p>
      <w:pPr>
        <w:pStyle w:val="717"/>
        <w:rPr>
          <w:rFonts w:ascii="宋体" w:hAnsi="宋体" w:cs="宋体"/>
          <w:color w:val="000000"/>
          <w:sz w:val="28"/>
          <w:szCs w:val="28"/>
          <w:highlight w:val="none"/>
        </w:rPr>
      </w:pPr>
      <w:r>
        <w:rPr>
          <w:rFonts w:ascii="宋体" w:hAnsi="宋体" w:cs="宋体"/>
          <w:color w:val="000000"/>
          <w:sz w:val="28"/>
          <w:szCs w:val="28"/>
          <w:highlight w:val="none"/>
        </w:rPr>
      </w:r>
      <w:r/>
    </w:p>
    <w:p>
      <w:pPr>
        <w:pStyle w:val="717"/>
        <w:rPr>
          <w:rFonts w:ascii="宋体" w:hAnsi="宋体" w:cs="宋体"/>
          <w:color w:val="000000"/>
          <w:sz w:val="28"/>
          <w:szCs w:val="28"/>
          <w:highlight w:val="none"/>
        </w:rPr>
      </w:pPr>
      <w:r>
        <w:rPr>
          <w:rFonts w:ascii="宋体" w:hAnsi="宋体" w:cs="宋体"/>
          <w:color w:val="000000"/>
          <w:sz w:val="28"/>
          <w:szCs w:val="28"/>
          <w:highlight w:val="none"/>
        </w:rPr>
      </w:r>
      <w:r/>
    </w:p>
    <w:p>
      <w:pPr>
        <w:pStyle w:val="717"/>
        <w:jc w:val="center"/>
        <w:rPr>
          <w:rFonts w:ascii="宋体" w:hAnsi="宋体" w:cs="宋体"/>
          <w:b/>
          <w:color w:val="000000"/>
          <w:sz w:val="32"/>
          <w:szCs w:val="28"/>
          <w:highlight w:val="none"/>
        </w:rPr>
      </w:pPr>
      <w:r>
        <w:rPr>
          <w:rFonts w:hint="eastAsia" w:ascii="宋体" w:hAnsi="宋体" w:cs="宋体"/>
          <w:b/>
          <w:color w:val="000000"/>
          <w:sz w:val="32"/>
          <w:szCs w:val="28"/>
          <w:highlight w:val="none"/>
        </w:rPr>
        <w:t xml:space="preserve">招标代理机构：苏州捷信招投标咨询有限公司</w:t>
      </w:r>
      <w:r>
        <w:rPr>
          <w:rFonts w:ascii="宋体" w:hAnsi="宋体" w:cs="宋体"/>
          <w:b/>
          <w:color w:val="000000"/>
          <w:sz w:val="32"/>
          <w:szCs w:val="28"/>
          <w:highlight w:val="none"/>
        </w:rPr>
      </w:r>
      <w:r/>
    </w:p>
    <w:p>
      <w:pPr>
        <w:pStyle w:val="717"/>
        <w:ind w:firstLine="2249"/>
        <w:rPr>
          <w:rFonts w:ascii="宋体" w:hAnsi="宋体" w:cs="宋体"/>
          <w:b/>
          <w:color w:val="000000"/>
          <w:sz w:val="32"/>
          <w:szCs w:val="28"/>
          <w:highlight w:val="none"/>
        </w:rPr>
      </w:pPr>
      <w:r>
        <w:rPr>
          <w:rFonts w:hint="eastAsia" w:ascii="宋体" w:hAnsi="宋体" w:cs="宋体"/>
          <w:b/>
          <w:color w:val="000000"/>
          <w:sz w:val="32"/>
          <w:szCs w:val="28"/>
          <w:highlight w:val="none"/>
        </w:rPr>
        <w:t xml:space="preserve">日    期：二〇二</w:t>
      </w:r>
      <w:r>
        <w:rPr>
          <w:rFonts w:hint="eastAsia" w:ascii="宋体" w:hAnsi="宋体" w:cs="宋体"/>
          <w:b/>
          <w:color w:val="000000"/>
          <w:sz w:val="32"/>
          <w:szCs w:val="28"/>
          <w:highlight w:val="none"/>
          <w:lang w:val="en-US" w:eastAsia="zh-CN"/>
        </w:rPr>
        <w:t xml:space="preserve">六</w:t>
      </w:r>
      <w:r>
        <w:rPr>
          <w:rFonts w:hint="eastAsia" w:ascii="宋体" w:hAnsi="宋体" w:cs="宋体"/>
          <w:b/>
          <w:color w:val="000000"/>
          <w:sz w:val="32"/>
          <w:szCs w:val="28"/>
          <w:highlight w:val="none"/>
        </w:rPr>
        <w:t xml:space="preserve">年</w:t>
      </w:r>
      <w:r>
        <w:rPr>
          <w:rFonts w:hint="eastAsia" w:ascii="宋体" w:hAnsi="宋体" w:cs="宋体"/>
          <w:b/>
          <w:color w:val="000000"/>
          <w:sz w:val="32"/>
          <w:szCs w:val="28"/>
          <w:highlight w:val="none"/>
          <w:lang w:val="en-US" w:eastAsia="zh-CN"/>
        </w:rPr>
        <w:t xml:space="preserve">六</w:t>
      </w:r>
      <w:r>
        <w:rPr>
          <w:rFonts w:hint="eastAsia" w:ascii="宋体" w:hAnsi="宋体" w:cs="宋体"/>
          <w:b/>
          <w:color w:val="000000"/>
          <w:sz w:val="32"/>
          <w:szCs w:val="28"/>
          <w:highlight w:val="none"/>
        </w:rPr>
        <w:t xml:space="preserve">月</w:t>
      </w:r>
      <w:r>
        <w:rPr>
          <w:rFonts w:ascii="宋体" w:hAnsi="宋体" w:cs="宋体"/>
          <w:b/>
          <w:color w:val="000000"/>
          <w:sz w:val="32"/>
          <w:szCs w:val="28"/>
          <w:highlight w:val="none"/>
        </w:rPr>
      </w:r>
      <w:r/>
    </w:p>
    <w:p>
      <w:pPr>
        <w:pStyle w:val="717"/>
        <w:ind w:firstLine="2875"/>
        <w:spacing w:line="340" w:lineRule="exact"/>
        <w:rPr>
          <w:rFonts w:ascii="宋体" w:hAnsi="宋体" w:cs="宋体"/>
          <w:b/>
          <w:color w:val="000000"/>
          <w:sz w:val="32"/>
          <w:highlight w:val="none"/>
        </w:rPr>
      </w:pPr>
      <w:r>
        <w:rPr>
          <w:rFonts w:ascii="宋体" w:hAnsi="宋体" w:cs="宋体"/>
          <w:b/>
          <w:color w:val="000000"/>
          <w:sz w:val="32"/>
          <w:highlight w:val="none"/>
        </w:rPr>
      </w:r>
      <w:r/>
    </w:p>
    <w:p>
      <w:pPr>
        <w:pStyle w:val="717"/>
        <w:ind w:firstLine="2875"/>
        <w:spacing w:line="340" w:lineRule="exact"/>
        <w:rPr>
          <w:rFonts w:ascii="宋体" w:hAnsi="宋体" w:cs="宋体"/>
          <w:b/>
          <w:color w:val="000000"/>
          <w:sz w:val="32"/>
          <w:highlight w:val="none"/>
        </w:rPr>
      </w:pPr>
      <w:r>
        <w:rPr>
          <w:rFonts w:ascii="宋体" w:hAnsi="宋体" w:cs="宋体"/>
          <w:b/>
          <w:color w:val="000000"/>
          <w:sz w:val="32"/>
          <w:highlight w:val="none"/>
        </w:rPr>
      </w:r>
      <w:r/>
    </w:p>
    <w:p>
      <w:pPr>
        <w:pStyle w:val="717"/>
        <w:ind w:firstLine="2875"/>
        <w:spacing w:line="340" w:lineRule="exact"/>
        <w:rPr>
          <w:rFonts w:ascii="宋体" w:hAnsi="宋体" w:cs="宋体"/>
          <w:b/>
          <w:color w:val="000000"/>
          <w:sz w:val="32"/>
          <w:highlight w:val="none"/>
        </w:rPr>
      </w:pPr>
      <w:r>
        <w:rPr>
          <w:rFonts w:ascii="宋体" w:hAnsi="宋体" w:cs="宋体"/>
          <w:b/>
          <w:color w:val="000000"/>
          <w:sz w:val="32"/>
          <w:highlight w:val="none"/>
        </w:rPr>
      </w:r>
      <w:r/>
    </w:p>
    <w:p>
      <w:pPr>
        <w:pStyle w:val="717"/>
        <w:jc w:val="center"/>
        <w:rPr>
          <w:rFonts w:ascii="宋体" w:hAnsi="宋体" w:cs="宋体"/>
          <w:b/>
          <w:bCs/>
          <w:color w:val="000000"/>
          <w:sz w:val="32"/>
          <w:szCs w:val="32"/>
          <w:highlight w:val="none"/>
        </w:rPr>
        <w:outlineLvl w:val="0"/>
      </w:pPr>
      <w:r>
        <w:rPr>
          <w:rFonts w:hint="eastAsia" w:ascii="宋体" w:hAnsi="宋体" w:cs="宋体"/>
          <w:b/>
          <w:color w:val="000000"/>
          <w:sz w:val="32"/>
          <w:highlight w:val="none"/>
        </w:rPr>
        <w:br w:type="page" w:clear="all"/>
      </w:r>
      <w:bookmarkStart w:id="0" w:name="_Toc17003"/>
      <w:r/>
      <w:bookmarkStart w:id="1" w:name="_Toc12642"/>
      <w:r/>
      <w:bookmarkStart w:id="2" w:name="_Toc15681"/>
      <w:r/>
      <w:bookmarkStart w:id="3" w:name="_Toc16121"/>
      <w:r>
        <w:rPr>
          <w:rFonts w:ascii="Arial" w:hAnsi="Arial"/>
          <w:b/>
          <w:color w:val="000000"/>
          <w:spacing w:val="20"/>
          <w:sz w:val="30"/>
          <w:highlight w:val="none"/>
        </w:rPr>
        <w:t xml:space="preserve">前 附 表</w:t>
      </w:r>
      <w:bookmarkEnd w:id="0"/>
      <w:r/>
      <w:bookmarkEnd w:id="1"/>
      <w:r/>
      <w:bookmarkEnd w:id="2"/>
      <w:r/>
      <w:bookmarkEnd w:id="3"/>
      <w:r>
        <w:rPr>
          <w:rFonts w:ascii="宋体" w:hAnsi="宋体" w:cs="宋体"/>
          <w:b/>
          <w:bCs/>
          <w:color w:val="000000"/>
          <w:sz w:val="32"/>
          <w:szCs w:val="32"/>
          <w:highlight w:val="none"/>
        </w:rPr>
      </w:r>
      <w:r/>
    </w:p>
    <w:tbl>
      <w:tblPr>
        <w:tblW w:w="9728" w:type="dxa"/>
        <w:tblInd w:w="-216"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289"/>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名称</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内               容</w:t>
            </w:r>
            <w:r>
              <w:rPr>
                <w:rFonts w:ascii="宋体" w:hAnsi="宋体"/>
                <w:color w:val="000000"/>
                <w:sz w:val="21"/>
                <w:szCs w:val="21"/>
                <w:highlight w:val="none"/>
              </w:rPr>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项目编号</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312" w:lineRule="auto"/>
              <w:rPr>
                <w:rFonts w:ascii="宋体" w:hAnsi="宋体"/>
                <w:color w:val="000000"/>
                <w:sz w:val="21"/>
                <w:szCs w:val="21"/>
                <w:highlight w:val="none"/>
                <w:lang w:val="en-US"/>
              </w:rPr>
            </w:pPr>
            <w:r>
              <w:rPr>
                <w:rFonts w:hint="eastAsia" w:ascii="宋体" w:hAnsi="宋体" w:cs="宋体"/>
                <w:color w:val="000000"/>
                <w:highlight w:val="none"/>
                <w:lang w:eastAsia="zh-CN"/>
              </w:rPr>
              <w:t xml:space="preserve">JSZC-320500-SZJX-D2026-0032</w:t>
            </w:r>
            <w:r>
              <w:rPr>
                <w:rFonts w:ascii="宋体" w:hAnsi="宋体"/>
                <w:color w:val="000000"/>
                <w:sz w:val="21"/>
                <w:szCs w:val="21"/>
                <w:highlight w:val="none"/>
                <w:lang w:val="en-US"/>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项目名称</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spacing w:line="312" w:lineRule="auto"/>
              <w:rPr>
                <w:rFonts w:ascii="宋体" w:hAnsi="宋体"/>
                <w:color w:val="000000"/>
                <w:sz w:val="21"/>
                <w:szCs w:val="21"/>
                <w:highlight w:val="none"/>
              </w:rPr>
            </w:pPr>
            <w:r>
              <w:rPr>
                <w:rFonts w:hint="eastAsia" w:ascii="宋体" w:hAnsi="宋体" w:cs="宋体"/>
                <w:color w:val="000000"/>
                <w:highlight w:val="none"/>
                <w:lang w:eastAsia="zh-CN"/>
              </w:rPr>
              <w:t xml:space="preserve">苏州全书出版（27本）项目</w:t>
            </w:r>
            <w:r>
              <w:rPr>
                <w:rFonts w:ascii="宋体" w:hAnsi="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tabs>
                <w:tab w:val="left" w:pos="252" w:leader="none"/>
              </w:tabs>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采购代理机构</w:t>
            </w:r>
            <w:r>
              <w:rPr>
                <w:rFonts w:ascii="宋体" w:hAnsi="宋体"/>
                <w:color w:val="000000"/>
                <w:sz w:val="21"/>
                <w:szCs w:val="21"/>
                <w:highlight w:val="none"/>
              </w:rPr>
            </w:r>
            <w:r/>
          </w:p>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名称及地址</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名称：</w:t>
            </w:r>
            <w:r>
              <w:rPr>
                <w:rFonts w:hint="eastAsia" w:ascii="宋体" w:hAnsi="宋体"/>
                <w:color w:val="000000"/>
                <w:sz w:val="21"/>
                <w:szCs w:val="21"/>
                <w:highlight w:val="none"/>
                <w:lang w:val="en-US" w:eastAsia="zh-CN"/>
              </w:rPr>
              <w:t xml:space="preserve">苏州捷信招投标咨询有限公司</w:t>
            </w:r>
            <w:r>
              <w:rPr>
                <w:rFonts w:ascii="宋体" w:hAnsi="宋体"/>
                <w:color w:val="000000"/>
                <w:sz w:val="21"/>
                <w:szCs w:val="21"/>
                <w:highlight w:val="none"/>
              </w:rPr>
            </w:r>
            <w:r/>
          </w:p>
          <w:p>
            <w:pPr>
              <w:pStyle w:val="717"/>
              <w:ind w:left="0"/>
              <w:jc w:val="left"/>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地址：苏州南园北路</w:t>
            </w:r>
            <w:r>
              <w:rPr>
                <w:rFonts w:hint="eastAsia" w:ascii="宋体" w:hAnsi="宋体"/>
                <w:color w:val="000000"/>
                <w:sz w:val="21"/>
                <w:szCs w:val="21"/>
                <w:highlight w:val="none"/>
                <w:lang w:val="en-US" w:eastAsia="zh-CN"/>
              </w:rPr>
              <w:t xml:space="preserve">118号</w:t>
            </w:r>
            <w:r>
              <w:rPr>
                <w:rFonts w:hint="eastAsia" w:ascii="宋体" w:hAnsi="宋体"/>
                <w:color w:val="000000"/>
                <w:sz w:val="21"/>
                <w:szCs w:val="21"/>
                <w:highlight w:val="none"/>
              </w:rPr>
              <w:t xml:space="preserve">天和商务大厦6号楼206</w:t>
            </w:r>
            <w:r>
              <w:rPr>
                <w:rFonts w:hint="eastAsia" w:ascii="宋体" w:hAnsi="宋体"/>
                <w:color w:val="000000"/>
                <w:sz w:val="21"/>
                <w:szCs w:val="21"/>
                <w:highlight w:val="none"/>
              </w:rPr>
            </w:r>
            <w:r/>
          </w:p>
          <w:p>
            <w:pPr>
              <w:pStyle w:val="717"/>
              <w:ind w:left="0"/>
              <w:jc w:val="left"/>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联系人：</w:t>
            </w:r>
            <w:r>
              <w:rPr>
                <w:rFonts w:hint="eastAsia" w:ascii="宋体" w:hAnsi="宋体"/>
                <w:color w:val="000000"/>
                <w:sz w:val="21"/>
                <w:szCs w:val="21"/>
                <w:highlight w:val="none"/>
                <w:lang w:val="en-US" w:eastAsia="zh-CN"/>
              </w:rPr>
              <w:t xml:space="preserve">陈丽韵、张瑾</w:t>
            </w:r>
            <w:r>
              <w:rPr>
                <w:rFonts w:hint="eastAsia" w:ascii="宋体" w:hAnsi="宋体"/>
                <w:color w:val="000000"/>
                <w:sz w:val="21"/>
                <w:szCs w:val="21"/>
                <w:highlight w:val="none"/>
              </w:rPr>
              <w:t xml:space="preserve">  </w:t>
            </w:r>
            <w:r>
              <w:rPr>
                <w:rFonts w:hint="eastAsia" w:ascii="宋体" w:hAnsi="宋体"/>
                <w:color w:val="000000"/>
                <w:sz w:val="21"/>
                <w:szCs w:val="21"/>
                <w:highlight w:val="none"/>
              </w:rPr>
            </w:r>
            <w:r/>
          </w:p>
          <w:p>
            <w:pPr>
              <w:pStyle w:val="717"/>
              <w:ind w:left="0"/>
              <w:jc w:val="left"/>
              <w:spacing w:line="240" w:lineRule="auto"/>
              <w:rPr>
                <w:rFonts w:eastAsia="方正仿宋简体"/>
                <w:color w:val="000000"/>
                <w:highlight w:val="none"/>
              </w:rPr>
            </w:pPr>
            <w:r>
              <w:rPr>
                <w:rFonts w:hint="eastAsia" w:ascii="宋体" w:hAnsi="宋体"/>
                <w:color w:val="000000"/>
                <w:sz w:val="21"/>
                <w:szCs w:val="21"/>
                <w:highlight w:val="none"/>
              </w:rPr>
              <w:t xml:space="preserve">联系电话：0512-</w:t>
            </w:r>
            <w:r>
              <w:rPr>
                <w:rFonts w:hint="eastAsia" w:ascii="宋体" w:hAnsi="宋体"/>
                <w:color w:val="000000"/>
                <w:sz w:val="21"/>
                <w:szCs w:val="21"/>
                <w:highlight w:val="none"/>
                <w:lang w:val="en-US" w:eastAsia="zh-CN"/>
              </w:rPr>
              <w:t xml:space="preserve">65200361</w:t>
            </w:r>
            <w:r>
              <w:rPr>
                <w:rFonts w:eastAsia="方正仿宋简体"/>
                <w:color w:val="000000"/>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采购单位</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240"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名称：</w:t>
            </w:r>
            <w:r>
              <w:rPr>
                <w:rFonts w:hint="eastAsia" w:ascii="宋体" w:hAnsi="宋体" w:cs="宋体"/>
                <w:color w:val="000000"/>
                <w:szCs w:val="21"/>
                <w:highlight w:val="none"/>
              </w:rPr>
              <w:t xml:space="preserve">中国共产党苏州市委员会宣传部</w:t>
            </w:r>
            <w:r>
              <w:rPr>
                <w:rFonts w:hint="eastAsia" w:ascii="宋体" w:hAnsi="宋体" w:eastAsia="宋体"/>
                <w:color w:val="000000"/>
                <w:sz w:val="21"/>
                <w:szCs w:val="21"/>
                <w:highlight w:val="none"/>
                <w:lang w:eastAsia="zh-CN"/>
              </w:rPr>
            </w:r>
            <w:r/>
          </w:p>
          <w:p>
            <w:pPr>
              <w:pStyle w:val="717"/>
              <w:ind w:left="0"/>
              <w:jc w:val="left"/>
              <w:spacing w:line="240" w:lineRule="auto"/>
              <w:rPr>
                <w:rFonts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地址：</w:t>
            </w:r>
            <w:r>
              <w:rPr>
                <w:rFonts w:hint="eastAsia" w:ascii="宋体" w:hAnsi="宋体" w:cs="宋体"/>
                <w:color w:val="000000"/>
                <w:sz w:val="21"/>
                <w:highlight w:val="none"/>
                <w:lang w:val="en-US" w:eastAsia="zh-CN"/>
              </w:rPr>
              <w:t xml:space="preserve">苏州市三香路998号</w:t>
            </w:r>
            <w:r>
              <w:rPr>
                <w:rFonts w:ascii="宋体" w:hAnsi="宋体" w:eastAsia="宋体"/>
                <w:color w:val="000000"/>
                <w:sz w:val="21"/>
                <w:szCs w:val="21"/>
                <w:highlight w:val="none"/>
                <w:lang w:val="en-US" w:eastAsia="zh-CN"/>
              </w:rPr>
            </w:r>
            <w:r/>
          </w:p>
          <w:p>
            <w:pPr>
              <w:pStyle w:val="717"/>
              <w:ind w:left="0"/>
              <w:jc w:val="left"/>
              <w:spacing w:line="240" w:lineRule="auto"/>
              <w:rPr>
                <w:rFonts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联系人：</w:t>
            </w:r>
            <w:r>
              <w:rPr>
                <w:rFonts w:hint="eastAsia" w:ascii="宋体" w:hAnsi="宋体" w:cs="宋体"/>
                <w:color w:val="000000"/>
                <w:szCs w:val="21"/>
                <w:highlight w:val="none"/>
                <w:lang w:val="en-US" w:eastAsia="zh-CN"/>
              </w:rPr>
              <w:t xml:space="preserve">孙晨</w:t>
            </w:r>
            <w:r>
              <w:rPr>
                <w:rFonts w:ascii="宋体" w:hAnsi="宋体" w:eastAsia="宋体"/>
                <w:color w:val="000000"/>
                <w:sz w:val="21"/>
                <w:szCs w:val="21"/>
                <w:highlight w:val="none"/>
                <w:lang w:val="en-US" w:eastAsia="zh-CN"/>
              </w:rPr>
            </w:r>
            <w:r/>
          </w:p>
          <w:p>
            <w:pPr>
              <w:pStyle w:val="717"/>
              <w:ind w:left="0"/>
              <w:jc w:val="left"/>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联系电话：</w:t>
            </w:r>
            <w:r>
              <w:rPr>
                <w:rFonts w:hint="eastAsia" w:ascii="宋体" w:hAnsi="宋体" w:eastAsia="宋体" w:cs="宋体"/>
                <w:color w:val="000000"/>
                <w:szCs w:val="21"/>
                <w:highlight w:val="none"/>
                <w:lang w:val="en-US" w:eastAsia="zh-CN"/>
              </w:rPr>
              <w:t xml:space="preserve">0512-6861634</w:t>
            </w:r>
            <w:r>
              <w:rPr>
                <w:rFonts w:hint="eastAsia" w:ascii="宋体" w:hAnsi="宋体" w:cs="宋体"/>
                <w:color w:val="000000"/>
                <w:szCs w:val="21"/>
                <w:highlight w:val="none"/>
                <w:lang w:val="en-US" w:eastAsia="zh-CN"/>
              </w:rPr>
              <w:t xml:space="preserve">9</w:t>
            </w:r>
            <w:r>
              <w:rPr>
                <w:rFonts w:ascii="宋体" w:hAnsi="宋体"/>
                <w:color w:val="000000"/>
                <w:sz w:val="21"/>
                <w:szCs w:val="21"/>
                <w:highlight w:val="none"/>
              </w:rPr>
            </w:r>
            <w:r/>
          </w:p>
        </w:tc>
      </w:tr>
      <w:tr>
        <w:trPr>
          <w:trHeight w:val="56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响应文件组成</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详见采购文件第二章</w:t>
            </w:r>
            <w:r>
              <w:rPr>
                <w:rFonts w:ascii="宋体" w:hAnsi="宋体" w:cs="宋体"/>
                <w:color w:val="000000"/>
                <w:sz w:val="21"/>
                <w:szCs w:val="21"/>
                <w:highlight w:val="none"/>
              </w:rPr>
            </w:r>
            <w:r/>
          </w:p>
        </w:tc>
      </w:tr>
      <w:tr>
        <w:trPr>
          <w:trHeight w:val="5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6</w:t>
            </w:r>
            <w:r>
              <w:rPr>
                <w:rFonts w:hint="eastAsia"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响应文件有效期</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响应文件提交截止之日起</w:t>
            </w:r>
            <w:r>
              <w:rPr>
                <w:rFonts w:hint="eastAsia" w:ascii="宋体" w:hAnsi="宋体"/>
                <w:color w:val="000000"/>
                <w:sz w:val="21"/>
                <w:szCs w:val="21"/>
                <w:highlight w:val="none"/>
                <w:lang w:val="en-US" w:eastAsia="zh-CN"/>
              </w:rPr>
              <w:t xml:space="preserve">九</w:t>
            </w:r>
            <w:r>
              <w:rPr>
                <w:rFonts w:hint="eastAsia" w:ascii="宋体" w:hAnsi="宋体"/>
                <w:color w:val="000000"/>
                <w:sz w:val="21"/>
                <w:szCs w:val="21"/>
                <w:highlight w:val="none"/>
              </w:rPr>
              <w:t xml:space="preserve">十天（日历日）</w:t>
            </w:r>
            <w:r>
              <w:rPr>
                <w:rFonts w:ascii="宋体" w:hAnsi="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7</w:t>
            </w:r>
            <w:r>
              <w:rPr>
                <w:rFonts w:hint="eastAsia"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响应文件网上</w:t>
            </w:r>
            <w:r>
              <w:rPr>
                <w:rFonts w:ascii="宋体" w:hAnsi="宋体"/>
                <w:color w:val="000000"/>
                <w:sz w:val="21"/>
                <w:szCs w:val="21"/>
                <w:highlight w:val="none"/>
              </w:rPr>
            </w:r>
            <w:r/>
          </w:p>
          <w:p>
            <w:pPr>
              <w:pStyle w:val="717"/>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提交截止时间</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240" w:lineRule="auto"/>
              <w:rPr>
                <w:rFonts w:ascii="宋体" w:hAnsi="宋体"/>
                <w:color w:val="000000"/>
                <w:sz w:val="21"/>
                <w:szCs w:val="21"/>
                <w:highlight w:val="none"/>
              </w:rPr>
            </w:pPr>
            <w:r>
              <w:rPr>
                <w:rFonts w:hint="eastAsia"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25</w:t>
            </w:r>
            <w:r>
              <w:rPr>
                <w:rFonts w:hint="eastAsia" w:ascii="宋体" w:hAnsi="宋体" w:cs="宋体"/>
                <w:color w:val="000000"/>
                <w:sz w:val="21"/>
                <w:szCs w:val="21"/>
                <w:highlight w:val="none"/>
              </w:rPr>
              <w:t xml:space="preserve">日 </w:t>
            </w:r>
            <w:r>
              <w:rPr>
                <w:rFonts w:hint="eastAsia" w:ascii="宋体" w:hAnsi="宋体" w:cs="宋体"/>
                <w:color w:val="000000"/>
                <w:sz w:val="21"/>
                <w:szCs w:val="21"/>
                <w:highlight w:val="none"/>
                <w:lang w:val="en-US" w:eastAsia="zh-CN"/>
              </w:rPr>
              <w:t xml:space="preserve">13</w:t>
            </w:r>
            <w:r>
              <w:rPr>
                <w:rFonts w:hint="eastAsia" w:ascii="宋体" w:hAnsi="宋体" w:cs="宋体"/>
                <w:color w:val="000000"/>
                <w:sz w:val="21"/>
                <w:szCs w:val="21"/>
                <w:highlight w:val="none"/>
              </w:rPr>
              <w:t xml:space="preserve"> 点 </w:t>
            </w:r>
            <w:r>
              <w:rPr>
                <w:rFonts w:hint="eastAsia" w:ascii="宋体" w:hAnsi="宋体" w:cs="宋体"/>
                <w:color w:val="000000"/>
                <w:sz w:val="21"/>
                <w:szCs w:val="21"/>
                <w:highlight w:val="none"/>
                <w:lang w:val="en-US" w:eastAsia="zh-CN"/>
              </w:rPr>
              <w:t xml:space="preserve">3</w:t>
            </w:r>
            <w:r>
              <w:rPr>
                <w:rFonts w:ascii="宋体" w:hAnsi="宋体" w:cs="宋体"/>
                <w:color w:val="000000"/>
                <w:sz w:val="21"/>
                <w:szCs w:val="21"/>
                <w:highlight w:val="none"/>
              </w:rPr>
              <w:t xml:space="preserve">0</w:t>
            </w:r>
            <w:r>
              <w:rPr>
                <w:rFonts w:hint="eastAsia" w:ascii="宋体" w:hAnsi="宋体" w:cs="宋体"/>
                <w:color w:val="000000"/>
                <w:sz w:val="21"/>
                <w:szCs w:val="21"/>
                <w:highlight w:val="none"/>
              </w:rPr>
              <w:t xml:space="preserve"> 分</w:t>
            </w:r>
            <w:r>
              <w:rPr>
                <w:rFonts w:hint="eastAsia" w:ascii="宋体" w:hAnsi="宋体"/>
                <w:color w:val="000000"/>
                <w:sz w:val="21"/>
                <w:szCs w:val="21"/>
                <w:highlight w:val="none"/>
              </w:rPr>
              <w:t xml:space="preserve">（北京时间）</w:t>
            </w:r>
            <w:r>
              <w:rPr>
                <w:rFonts w:ascii="宋体" w:hAnsi="宋体"/>
                <w:color w:val="000000"/>
                <w:sz w:val="21"/>
                <w:szCs w:val="21"/>
                <w:highlight w:val="none"/>
              </w:rPr>
            </w:r>
            <w:r/>
          </w:p>
          <w:p>
            <w:pPr>
              <w:pStyle w:val="717"/>
              <w:ind w:left="0"/>
              <w:jc w:val="left"/>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响应文件必须在截止时间前完成提交（上传），逾期提交（上传）的响应文件恕不接受。</w:t>
            </w:r>
            <w:r>
              <w:rPr>
                <w:rFonts w:ascii="宋体" w:hAnsi="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8</w:t>
            </w:r>
            <w:r>
              <w:rPr>
                <w:rFonts w:hint="eastAsia"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开启时间</w:t>
            </w:r>
            <w:r>
              <w:rPr>
                <w:rFonts w:hint="eastAsia" w:ascii="宋体" w:hAnsi="宋体"/>
                <w:color w:val="000000"/>
                <w:sz w:val="21"/>
                <w:szCs w:val="21"/>
                <w:highlight w:val="none"/>
              </w:rPr>
            </w:r>
            <w:r/>
          </w:p>
          <w:p>
            <w:pPr>
              <w:pStyle w:val="717"/>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开启地点</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240" w:lineRule="auto"/>
              <w:rPr>
                <w:rFonts w:ascii="宋体" w:hAnsi="宋体"/>
                <w:color w:val="000000"/>
                <w:sz w:val="21"/>
                <w:szCs w:val="21"/>
                <w:highlight w:val="none"/>
              </w:rPr>
            </w:pPr>
            <w:r>
              <w:rPr>
                <w:rFonts w:hint="eastAsia"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25</w:t>
            </w:r>
            <w:r>
              <w:rPr>
                <w:rFonts w:hint="eastAsia" w:ascii="宋体" w:hAnsi="宋体" w:cs="宋体"/>
                <w:color w:val="000000"/>
                <w:sz w:val="21"/>
                <w:szCs w:val="21"/>
                <w:highlight w:val="none"/>
              </w:rPr>
              <w:t xml:space="preserve">日 </w:t>
            </w:r>
            <w:r>
              <w:rPr>
                <w:rFonts w:hint="eastAsia" w:ascii="宋体" w:hAnsi="宋体" w:cs="宋体"/>
                <w:color w:val="000000"/>
                <w:sz w:val="21"/>
                <w:szCs w:val="21"/>
                <w:highlight w:val="none"/>
                <w:lang w:val="en-US" w:eastAsia="zh-CN"/>
              </w:rPr>
              <w:t xml:space="preserve">13</w:t>
            </w:r>
            <w:r>
              <w:rPr>
                <w:rFonts w:hint="eastAsia" w:ascii="宋体" w:hAnsi="宋体" w:cs="宋体"/>
                <w:color w:val="000000"/>
                <w:sz w:val="21"/>
                <w:szCs w:val="21"/>
                <w:highlight w:val="none"/>
              </w:rPr>
              <w:t xml:space="preserve">点</w:t>
            </w:r>
            <w:r>
              <w:rPr>
                <w:rFonts w:hint="eastAsia" w:ascii="宋体" w:hAnsi="宋体" w:cs="宋体"/>
                <w:color w:val="000000"/>
                <w:sz w:val="21"/>
                <w:szCs w:val="21"/>
                <w:highlight w:val="none"/>
                <w:lang w:val="en-US" w:eastAsia="zh-CN"/>
              </w:rPr>
              <w:t xml:space="preserve">3</w:t>
            </w:r>
            <w:r>
              <w:rPr>
                <w:rFonts w:ascii="宋体" w:hAnsi="宋体" w:cs="宋体"/>
                <w:color w:val="000000"/>
                <w:sz w:val="21"/>
                <w:szCs w:val="21"/>
                <w:highlight w:val="none"/>
              </w:rPr>
              <w:t xml:space="preserve">0</w:t>
            </w:r>
            <w:r>
              <w:rPr>
                <w:rFonts w:hint="eastAsia" w:ascii="宋体" w:hAnsi="宋体" w:cs="宋体"/>
                <w:color w:val="000000"/>
                <w:sz w:val="21"/>
                <w:szCs w:val="21"/>
                <w:highlight w:val="none"/>
              </w:rPr>
              <w:t xml:space="preserve"> 分</w:t>
            </w:r>
            <w:r>
              <w:rPr>
                <w:rFonts w:hint="eastAsia" w:ascii="宋体" w:hAnsi="宋体"/>
                <w:color w:val="000000"/>
                <w:sz w:val="21"/>
                <w:szCs w:val="21"/>
                <w:highlight w:val="none"/>
              </w:rPr>
              <w:t xml:space="preserve">（北京时间）</w:t>
            </w:r>
            <w:r>
              <w:rPr>
                <w:rFonts w:ascii="宋体" w:hAnsi="宋体"/>
                <w:color w:val="000000"/>
                <w:sz w:val="21"/>
                <w:szCs w:val="21"/>
                <w:highlight w:val="none"/>
              </w:rPr>
            </w:r>
            <w:r/>
          </w:p>
          <w:p>
            <w:pPr>
              <w:pStyle w:val="717"/>
              <w:ind w:left="0"/>
              <w:jc w:val="left"/>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“苏采云”系统（网址：</w:t>
            </w:r>
            <w:r>
              <w:rPr>
                <w:color w:val="000000"/>
                <w:highlight w:val="none"/>
              </w:rPr>
              <w:fldChar w:fldCharType="begin"/>
            </w:r>
            <w:r>
              <w:rPr>
                <w:color w:val="000000"/>
                <w:highlight w:val="none"/>
              </w:rPr>
              <w:instrText xml:space="preserve"> HYPERLINK "http://jszfcg.jsczt.cn/" </w:instrText>
            </w:r>
            <w:r>
              <w:rPr>
                <w:color w:val="000000"/>
                <w:highlight w:val="none"/>
              </w:rPr>
              <w:fldChar w:fldCharType="separate"/>
            </w:r>
            <w:r>
              <w:rPr>
                <w:rFonts w:hint="eastAsia" w:ascii="宋体" w:hAnsi="宋体"/>
                <w:color w:val="000000"/>
                <w:sz w:val="21"/>
                <w:szCs w:val="21"/>
                <w:highlight w:val="none"/>
              </w:rPr>
              <w:t xml:space="preserve">http://jszfcg.jsczt.cn/</w:t>
            </w:r>
            <w:r>
              <w:rPr>
                <w:rFonts w:hint="eastAsia" w:ascii="宋体" w:hAnsi="宋体"/>
                <w:color w:val="000000"/>
                <w:sz w:val="21"/>
                <w:szCs w:val="21"/>
                <w:highlight w:val="none"/>
              </w:rPr>
              <w:fldChar w:fldCharType="end"/>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17"/>
              <w:ind w:left="0"/>
              <w:jc w:val="left"/>
              <w:spacing w:line="240" w:lineRule="auto"/>
              <w:rPr>
                <w:rFonts w:ascii="宋体" w:hAnsi="宋体"/>
                <w:color w:val="000000"/>
                <w:sz w:val="21"/>
                <w:szCs w:val="21"/>
                <w:highlight w:val="none"/>
              </w:rPr>
            </w:pPr>
            <w:r>
              <w:rPr>
                <w:rFonts w:hint="eastAsia" w:ascii="宋体" w:hAnsi="宋体"/>
                <w:b/>
                <w:color w:val="000000"/>
                <w:sz w:val="21"/>
                <w:szCs w:val="21"/>
                <w:highlight w:val="none"/>
              </w:rPr>
              <w:t xml:space="preserve">本项目为不见面项目，开</w:t>
            </w:r>
            <w:r>
              <w:rPr>
                <w:rFonts w:hint="eastAsia" w:ascii="宋体" w:hAnsi="宋体"/>
                <w:b/>
                <w:color w:val="000000"/>
                <w:szCs w:val="21"/>
                <w:highlight w:val="none"/>
              </w:rPr>
              <w:t xml:space="preserve">启</w:t>
            </w:r>
            <w:r>
              <w:rPr>
                <w:rFonts w:hint="eastAsia" w:ascii="宋体" w:hAnsi="宋体"/>
                <w:b/>
                <w:color w:val="000000"/>
                <w:sz w:val="21"/>
                <w:szCs w:val="21"/>
                <w:highlight w:val="none"/>
              </w:rPr>
              <w:t xml:space="preserve">阶段供应商在【供应商解密】环节必须使用 CA证书解密电子</w:t>
            </w:r>
            <w:r>
              <w:rPr>
                <w:rFonts w:hint="eastAsia" w:ascii="宋体" w:hAnsi="宋体"/>
                <w:b/>
                <w:color w:val="000000"/>
                <w:szCs w:val="21"/>
                <w:highlight w:val="none"/>
              </w:rPr>
              <w:t xml:space="preserve">响应</w:t>
            </w:r>
            <w:r>
              <w:rPr>
                <w:rFonts w:hint="eastAsia" w:ascii="宋体" w:hAnsi="宋体"/>
                <w:b/>
                <w:color w:val="000000"/>
                <w:sz w:val="21"/>
                <w:szCs w:val="21"/>
                <w:highlight w:val="none"/>
              </w:rPr>
              <w:t xml:space="preserve">文件。</w:t>
            </w:r>
            <w:r>
              <w:rPr>
                <w:rFonts w:ascii="宋体" w:hAnsi="宋体"/>
                <w:color w:val="000000"/>
                <w:sz w:val="21"/>
                <w:szCs w:val="21"/>
                <w:highlight w:val="none"/>
              </w:rPr>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9</w:t>
            </w:r>
            <w:r>
              <w:rPr>
                <w:rFonts w:hint="eastAsia"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评审时间</w:t>
            </w:r>
            <w:r>
              <w:rPr>
                <w:rFonts w:ascii="宋体" w:hAnsi="宋体"/>
                <w:color w:val="000000"/>
                <w:sz w:val="21"/>
                <w:szCs w:val="21"/>
                <w:highlight w:val="none"/>
              </w:rPr>
            </w:r>
            <w:r/>
          </w:p>
          <w:p>
            <w:pPr>
              <w:pStyle w:val="717"/>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评审地点</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312" w:lineRule="auto"/>
              <w:rPr>
                <w:rFonts w:ascii="宋体" w:hAnsi="宋体"/>
                <w:color w:val="000000"/>
                <w:sz w:val="21"/>
                <w:szCs w:val="21"/>
                <w:highlight w:val="none"/>
              </w:rPr>
            </w:pPr>
            <w:r>
              <w:rPr>
                <w:rFonts w:hint="eastAsia"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25</w:t>
            </w:r>
            <w:r>
              <w:rPr>
                <w:rFonts w:hint="eastAsia" w:ascii="宋体" w:hAnsi="宋体" w:cs="宋体"/>
                <w:color w:val="000000"/>
                <w:sz w:val="21"/>
                <w:szCs w:val="21"/>
                <w:highlight w:val="none"/>
              </w:rPr>
              <w:t xml:space="preserve">日 </w:t>
            </w:r>
            <w:r>
              <w:rPr>
                <w:rFonts w:hint="eastAsia" w:ascii="宋体" w:hAnsi="宋体" w:cs="宋体"/>
                <w:color w:val="000000"/>
                <w:sz w:val="21"/>
                <w:szCs w:val="21"/>
                <w:highlight w:val="none"/>
                <w:lang w:val="en-US" w:eastAsia="zh-CN"/>
              </w:rPr>
              <w:t xml:space="preserve">13</w:t>
            </w:r>
            <w:r>
              <w:rPr>
                <w:rFonts w:hint="eastAsia" w:ascii="宋体" w:hAnsi="宋体" w:cs="宋体"/>
                <w:color w:val="000000"/>
                <w:sz w:val="21"/>
                <w:szCs w:val="21"/>
                <w:highlight w:val="none"/>
              </w:rPr>
              <w:t xml:space="preserve">点 </w:t>
            </w:r>
            <w:r>
              <w:rPr>
                <w:rFonts w:hint="eastAsia" w:ascii="宋体" w:hAnsi="宋体" w:cs="宋体"/>
                <w:color w:val="000000"/>
                <w:sz w:val="21"/>
                <w:szCs w:val="21"/>
                <w:highlight w:val="none"/>
                <w:lang w:val="en-US" w:eastAsia="zh-CN"/>
              </w:rPr>
              <w:t xml:space="preserve">30</w:t>
            </w:r>
            <w:r>
              <w:rPr>
                <w:rFonts w:hint="eastAsia" w:ascii="宋体" w:hAnsi="宋体" w:cs="宋体"/>
                <w:color w:val="000000"/>
                <w:sz w:val="21"/>
                <w:szCs w:val="21"/>
                <w:highlight w:val="none"/>
              </w:rPr>
              <w:t xml:space="preserve">分</w:t>
            </w:r>
            <w:r>
              <w:rPr>
                <w:rFonts w:hint="eastAsia" w:ascii="宋体" w:hAnsi="宋体"/>
                <w:color w:val="000000"/>
                <w:sz w:val="21"/>
                <w:szCs w:val="21"/>
                <w:highlight w:val="none"/>
              </w:rPr>
              <w:t xml:space="preserve">（北京时间）</w:t>
            </w:r>
            <w:r>
              <w:rPr>
                <w:rFonts w:ascii="宋体" w:hAnsi="宋体"/>
                <w:color w:val="000000"/>
                <w:sz w:val="21"/>
                <w:szCs w:val="21"/>
                <w:highlight w:val="none"/>
              </w:rPr>
            </w:r>
            <w:r/>
          </w:p>
          <w:p>
            <w:pPr>
              <w:pStyle w:val="717"/>
              <w:ind w:left="0"/>
              <w:jc w:val="left"/>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“苏采云”系统（网址：</w:t>
            </w:r>
            <w:r>
              <w:rPr>
                <w:color w:val="000000"/>
                <w:highlight w:val="none"/>
              </w:rPr>
              <w:fldChar w:fldCharType="begin"/>
            </w:r>
            <w:r>
              <w:rPr>
                <w:color w:val="000000"/>
                <w:highlight w:val="none"/>
              </w:rPr>
              <w:instrText xml:space="preserve"> HYPERLINK "http://jszfcg.jsczt.cn/" </w:instrText>
            </w:r>
            <w:r>
              <w:rPr>
                <w:color w:val="000000"/>
                <w:highlight w:val="none"/>
              </w:rPr>
              <w:fldChar w:fldCharType="separate"/>
            </w:r>
            <w:r>
              <w:rPr>
                <w:rFonts w:hint="eastAsia" w:ascii="宋体" w:hAnsi="宋体"/>
                <w:color w:val="000000"/>
                <w:sz w:val="21"/>
                <w:szCs w:val="21"/>
                <w:highlight w:val="none"/>
              </w:rPr>
              <w:t xml:space="preserve">http://jszfcg.jsczt.cn/</w:t>
            </w:r>
            <w:r>
              <w:rPr>
                <w:rFonts w:hint="eastAsia" w:ascii="宋体" w:hAnsi="宋体"/>
                <w:color w:val="000000"/>
                <w:sz w:val="21"/>
                <w:szCs w:val="21"/>
                <w:highlight w:val="none"/>
              </w:rPr>
              <w:fldChar w:fldCharType="end"/>
            </w:r>
            <w:r>
              <w:rPr>
                <w:rFonts w:hint="eastAsia" w:ascii="宋体" w:hAnsi="宋体"/>
                <w:color w:val="000000"/>
                <w:sz w:val="21"/>
                <w:szCs w:val="21"/>
                <w:highlight w:val="none"/>
              </w:rPr>
              <w:t xml:space="preserve">）</w:t>
            </w:r>
            <w:r>
              <w:rPr>
                <w:rFonts w:ascii="宋体" w:hAnsi="宋体"/>
                <w:color w:val="000000"/>
                <w:sz w:val="21"/>
                <w:szCs w:val="21"/>
                <w:highlight w:val="none"/>
              </w:rPr>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hint="eastAsia" w:ascii="宋体" w:hAnsi="宋体" w:eastAsia="宋体"/>
                <w:color w:val="000000"/>
                <w:sz w:val="21"/>
                <w:szCs w:val="21"/>
                <w:highlight w:val="none"/>
                <w:lang w:eastAsia="zh-CN"/>
              </w:rPr>
            </w:pPr>
            <w:r>
              <w:rPr>
                <w:rFonts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0</w:t>
            </w:r>
            <w:r>
              <w:rPr>
                <w:rFonts w:hint="eastAsia"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响应文件份数</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本项目采用电子响应文件，供应商按照采购文件要求制作上传电子响应文件，供应商无需提供纸质响应文件。</w:t>
            </w:r>
            <w:r>
              <w:rPr>
                <w:rFonts w:ascii="宋体" w:hAnsi="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hint="eastAsia" w:ascii="宋体" w:hAnsi="宋体" w:eastAsia="宋体"/>
                <w:color w:val="000000"/>
                <w:sz w:val="21"/>
                <w:szCs w:val="21"/>
                <w:highlight w:val="none"/>
                <w:lang w:eastAsia="zh-CN"/>
              </w:rPr>
            </w:pPr>
            <w:r>
              <w:rPr>
                <w:rFonts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1</w:t>
            </w:r>
            <w:r>
              <w:rPr>
                <w:rFonts w:hint="eastAsia"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报价本位币</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人民币  </w:t>
            </w:r>
            <w:r>
              <w:rPr>
                <w:rFonts w:ascii="宋体" w:hAnsi="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hint="eastAsia" w:ascii="宋体" w:hAnsi="宋体" w:eastAsia="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2</w:t>
            </w: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成交通知书</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953"/>
              <w:ind w:left="0" w:firstLine="0"/>
              <w:spacing w:line="24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确定出成交单位后，采购代理机构在法定时间内向成交单位发出成交通知书。成交通知书将成为合同的组成部分。</w:t>
            </w:r>
            <w:r>
              <w:rPr>
                <w:rFonts w:ascii="宋体" w:hAnsi="宋体" w:cs="宋体"/>
                <w:color w:val="000000"/>
                <w:sz w:val="21"/>
                <w:szCs w:val="21"/>
                <w:highlight w:val="none"/>
              </w:rPr>
            </w:r>
            <w:r/>
          </w:p>
          <w:p>
            <w:pPr>
              <w:pStyle w:val="953"/>
              <w:ind w:left="0" w:firstLine="0"/>
              <w:spacing w:line="24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请成交单位在成交结果公告届满之日起30日内,使用CA证书登录“苏采云”系统及时下载成交通知书。</w:t>
            </w:r>
            <w:r>
              <w:rPr>
                <w:rFonts w:ascii="宋体" w:hAnsi="宋体" w:cs="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60"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3</w:t>
            </w:r>
            <w:r>
              <w:rPr>
                <w:rFonts w:hint="eastAsia"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代理</w:t>
            </w:r>
            <w:r>
              <w:rPr>
                <w:rFonts w:hint="eastAsia" w:ascii="宋体" w:hAnsi="宋体"/>
                <w:color w:val="000000"/>
                <w:sz w:val="21"/>
                <w:szCs w:val="21"/>
                <w:highlight w:val="none"/>
              </w:rPr>
              <w:t xml:space="preserve">服务费</w:t>
            </w:r>
            <w:r>
              <w:rPr>
                <w:rFonts w:hint="eastAsia"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spacing w:line="240" w:lineRule="auto"/>
              <w:rPr>
                <w:rFonts w:hint="eastAsia" w:ascii="宋体" w:hAnsi="宋体" w:eastAsia="宋体"/>
                <w:color w:val="000000"/>
                <w:sz w:val="21"/>
                <w:szCs w:val="21"/>
                <w:highlight w:val="none"/>
              </w:rPr>
            </w:pPr>
            <w:r>
              <w:rPr>
                <w:rFonts w:hint="eastAsia" w:ascii="宋体" w:hAnsi="宋体"/>
                <w:color w:val="000000"/>
                <w:sz w:val="21"/>
                <w:szCs w:val="21"/>
                <w:highlight w:val="none"/>
              </w:rPr>
              <w:t xml:space="preserve">本次</w:t>
            </w:r>
            <w:r>
              <w:rPr>
                <w:rFonts w:hint="eastAsia" w:ascii="宋体" w:hAnsi="宋体"/>
                <w:color w:val="000000"/>
                <w:sz w:val="21"/>
                <w:szCs w:val="21"/>
                <w:highlight w:val="none"/>
                <w:lang w:val="en-US" w:eastAsia="zh-CN"/>
              </w:rPr>
              <w:t xml:space="preserve">代理</w:t>
            </w:r>
            <w:r>
              <w:rPr>
                <w:rFonts w:hint="eastAsia" w:ascii="宋体" w:hAnsi="宋体"/>
                <w:color w:val="000000"/>
                <w:sz w:val="21"/>
                <w:szCs w:val="21"/>
                <w:highlight w:val="none"/>
              </w:rPr>
              <w:t xml:space="preserve">服务费由</w:t>
            </w:r>
            <w:r>
              <w:rPr>
                <w:rFonts w:hint="eastAsia" w:ascii="宋体" w:hAnsi="宋体"/>
                <w:color w:val="000000"/>
                <w:sz w:val="21"/>
                <w:szCs w:val="21"/>
                <w:highlight w:val="none"/>
                <w:lang w:val="en-US" w:eastAsia="zh-CN"/>
              </w:rPr>
              <w:t xml:space="preserve">采购单位</w:t>
            </w:r>
            <w:r>
              <w:rPr>
                <w:rFonts w:hint="eastAsia" w:ascii="宋体" w:hAnsi="宋体"/>
                <w:color w:val="000000"/>
                <w:sz w:val="21"/>
                <w:szCs w:val="21"/>
                <w:highlight w:val="none"/>
              </w:rPr>
              <w:t xml:space="preserve">支付。按差额定率累进法计算收取</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预算金额100万（含）以下费率为预算金额的1.5%；预算金额100万-500万（含）费率为预算金额的1.1%；预算金额500万-1000万（含）费率为预算金额的0.8%</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 </w:t>
            </w:r>
            <w:r>
              <w:rPr>
                <w:rFonts w:hint="eastAsia" w:ascii="宋体" w:hAnsi="宋体" w:eastAsia="宋体"/>
                <w:color w:val="000000"/>
                <w:sz w:val="21"/>
                <w:szCs w:val="21"/>
                <w:highlight w:val="none"/>
              </w:rPr>
            </w:r>
            <w:r/>
          </w:p>
          <w:p>
            <w:pPr>
              <w:pStyle w:val="717"/>
              <w:ind w:left="0"/>
              <w:spacing w:line="240" w:lineRule="auto"/>
              <w:rPr>
                <w:rFonts w:hint="eastAsia" w:ascii="宋体" w:hAnsi="宋体" w:cs="宋体"/>
                <w:b/>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代理</w:t>
            </w:r>
            <w:r>
              <w:rPr>
                <w:rFonts w:hint="eastAsia" w:ascii="宋体" w:hAnsi="宋体" w:eastAsia="宋体" w:cs="宋体"/>
                <w:color w:val="000000"/>
                <w:sz w:val="21"/>
                <w:szCs w:val="21"/>
                <w:highlight w:val="none"/>
                <w:lang w:val="zh-CN" w:eastAsia="zh-CN" w:bidi="ar-SA"/>
              </w:rPr>
              <w:t xml:space="preserve">服务费账户名：苏州捷信招投标咨询有限公司，账号：543058195260，开户银行：中国银行苏州南园支行</w:t>
            </w:r>
            <w:r>
              <w:rPr>
                <w:rFonts w:hint="eastAsia" w:ascii="宋体" w:hAnsi="宋体" w:cs="宋体"/>
                <w:b/>
                <w:color w:val="000000"/>
                <w:sz w:val="21"/>
                <w:szCs w:val="21"/>
                <w:highlight w:val="none"/>
              </w:rPr>
            </w:r>
            <w:r/>
          </w:p>
        </w:tc>
      </w:tr>
    </w:tbl>
    <w:p>
      <w:pPr>
        <w:pStyle w:val="717"/>
        <w:rPr>
          <w:rFonts w:ascii="宋体" w:hAnsi="宋体" w:cs="宋体"/>
          <w:b/>
          <w:bCs/>
          <w:color w:val="000000"/>
          <w:sz w:val="32"/>
          <w:szCs w:val="32"/>
          <w:highlight w:val="none"/>
        </w:rPr>
        <w:outlineLvl w:val="0"/>
      </w:pPr>
      <w:r>
        <w:rPr>
          <w:rFonts w:ascii="宋体" w:hAnsi="宋体" w:cs="宋体"/>
          <w:b/>
          <w:bCs/>
          <w:color w:val="000000"/>
          <w:sz w:val="32"/>
          <w:szCs w:val="32"/>
          <w:highlight w:val="none"/>
        </w:rPr>
      </w:r>
      <w:r/>
    </w:p>
    <w:p>
      <w:pPr>
        <w:pStyle w:val="717"/>
        <w:jc w:val="center"/>
        <w:spacing w:line="360" w:lineRule="auto"/>
        <w:rPr>
          <w:rFonts w:hint="eastAsia" w:ascii="宋体" w:hAnsi="宋体" w:cs="宋体"/>
          <w:b/>
          <w:bCs/>
          <w:color w:val="000000"/>
          <w:sz w:val="32"/>
          <w:szCs w:val="32"/>
          <w:highlight w:val="none"/>
        </w:rPr>
        <w:outlineLvl w:val="0"/>
      </w:pPr>
      <w:r>
        <w:rPr>
          <w:rFonts w:hint="eastAsia" w:ascii="宋体" w:hAnsi="宋体" w:cs="宋体"/>
          <w:b/>
          <w:color w:val="000000"/>
          <w:sz w:val="32"/>
          <w:highlight w:val="none"/>
        </w:rPr>
        <w:br w:type="page" w:clear="all"/>
      </w:r>
      <w:r>
        <w:rPr>
          <w:rFonts w:hint="eastAsia" w:ascii="宋体" w:hAnsi="宋体" w:cs="宋体"/>
          <w:b/>
          <w:color w:val="000000"/>
          <w:sz w:val="32"/>
          <w:highlight w:val="none"/>
        </w:rPr>
        <w:t xml:space="preserve">第一章  单一来源邀请函</w:t>
      </w:r>
      <w:r>
        <w:rPr>
          <w:rFonts w:hint="eastAsia" w:ascii="宋体" w:hAnsi="宋体" w:cs="宋体"/>
          <w:b/>
          <w:bCs/>
          <w:color w:val="000000"/>
          <w:sz w:val="32"/>
          <w:szCs w:val="32"/>
          <w:highlight w:val="none"/>
        </w:rPr>
      </w:r>
      <w:r/>
    </w:p>
    <w:p>
      <w:pPr>
        <w:pStyle w:val="717"/>
        <w:ind w:left="0" w:firstLine="420"/>
        <w:spacing w:line="360" w:lineRule="auto"/>
        <w:rPr>
          <w:rFonts w:hint="eastAsia" w:ascii="宋体" w:hAnsi="宋体" w:eastAsia="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highlight w:val="none"/>
        </w:rPr>
        <w:t xml:space="preserve">项目概况</w:t>
      </w:r>
      <w:r>
        <w:rPr>
          <w:rFonts w:hint="eastAsia" w:ascii="宋体" w:hAnsi="宋体" w:eastAsia="宋体" w:cs="宋体"/>
          <w:color w:val="000000"/>
          <w:sz w:val="21"/>
          <w:szCs w:val="21"/>
          <w:highlight w:val="none"/>
        </w:rPr>
      </w:r>
      <w:r/>
    </w:p>
    <w:p>
      <w:pPr>
        <w:pStyle w:val="717"/>
        <w:ind w:left="0" w:firstLine="420"/>
        <w:spacing w:line="360" w:lineRule="auto"/>
        <w:rPr>
          <w:rFonts w:hint="eastAsia" w:ascii="宋体" w:hAnsi="宋体" w:eastAsia="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1"/>
          <w:szCs w:val="21"/>
          <w:highlight w:val="none"/>
          <w:u w:val="single"/>
          <w:lang w:val="en-US" w:eastAsia="zh-CN"/>
        </w:rPr>
        <w:t xml:space="preserve">苏州全书出版（27本）</w:t>
      </w:r>
      <w:r>
        <w:rPr>
          <w:rFonts w:hint="eastAsia" w:ascii="宋体" w:hAnsi="宋体" w:eastAsia="宋体" w:cs="宋体"/>
          <w:color w:val="000000"/>
          <w:sz w:val="21"/>
          <w:szCs w:val="21"/>
          <w:highlight w:val="none"/>
          <w:u w:val="single"/>
          <w:lang w:val="en-US" w:eastAsia="zh-CN"/>
        </w:rPr>
        <w:t xml:space="preserve">采购</w:t>
      </w:r>
      <w:r>
        <w:rPr>
          <w:rFonts w:hint="eastAsia" w:ascii="宋体" w:hAnsi="宋体" w:eastAsia="宋体" w:cs="宋体"/>
          <w:color w:val="000000"/>
          <w:sz w:val="21"/>
          <w:szCs w:val="21"/>
          <w:highlight w:val="none"/>
        </w:rPr>
        <w:t xml:space="preserve">项目的潜在供应商应在</w:t>
      </w:r>
      <w:r>
        <w:rPr>
          <w:rFonts w:hint="eastAsia" w:ascii="宋体" w:hAnsi="宋体" w:eastAsia="宋体" w:cs="宋体"/>
          <w:color w:val="000000"/>
          <w:sz w:val="21"/>
          <w:szCs w:val="21"/>
          <w:highlight w:val="none"/>
          <w:u w:val="single"/>
          <w:lang w:val="en-US" w:eastAsia="zh-CN"/>
        </w:rPr>
        <w:t xml:space="preserve">“苏采云”系统</w:t>
      </w:r>
      <w:r>
        <w:rPr>
          <w:rFonts w:hint="eastAsia" w:ascii="宋体" w:hAnsi="宋体" w:eastAsia="宋体" w:cs="宋体"/>
          <w:color w:val="000000"/>
          <w:sz w:val="21"/>
          <w:szCs w:val="21"/>
          <w:highlight w:val="none"/>
        </w:rPr>
        <w:t xml:space="preserve">获取文件，并于</w:t>
      </w:r>
      <w:r>
        <w:rPr>
          <w:rFonts w:hint="eastAsia" w:ascii="宋体" w:hAnsi="宋体" w:eastAsia="宋体" w:cs="宋体"/>
          <w:color w:val="000000"/>
          <w:sz w:val="21"/>
          <w:szCs w:val="21"/>
          <w:highlight w:val="none"/>
          <w:u w:val="single"/>
          <w:lang w:eastAsia="zh-CN"/>
        </w:rPr>
        <w:t xml:space="preserve">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lang w:eastAsia="zh-CN"/>
        </w:rPr>
        <w:t xml:space="preserve">年</w:t>
      </w:r>
      <w:r>
        <w:rPr>
          <w:rFonts w:hint="eastAsia" w:ascii="宋体" w:hAnsi="宋体" w:eastAsia="宋体" w:cs="宋体"/>
          <w:color w:val="000000"/>
          <w:sz w:val="21"/>
          <w:szCs w:val="21"/>
          <w:highlight w:val="none"/>
          <w:u w:val="single"/>
          <w:lang w:val="en-US" w:eastAsia="zh-CN"/>
        </w:rPr>
        <w:t xml:space="preserve"> 6 </w:t>
      </w:r>
      <w:r>
        <w:rPr>
          <w:rFonts w:hint="eastAsia" w:ascii="宋体" w:hAnsi="宋体" w:eastAsia="宋体" w:cs="宋体"/>
          <w:color w:val="000000"/>
          <w:sz w:val="21"/>
          <w:szCs w:val="21"/>
          <w:highlight w:val="none"/>
          <w:u w:val="single"/>
          <w:lang w:eastAsia="zh-CN"/>
        </w:rPr>
        <w:t xml:space="preserve">月</w:t>
      </w:r>
      <w:r>
        <w:rPr>
          <w:rFonts w:hint="eastAsia" w:ascii="宋体" w:hAnsi="宋体" w:eastAsia="宋体" w:cs="宋体"/>
          <w:color w:val="000000"/>
          <w:sz w:val="21"/>
          <w:szCs w:val="21"/>
          <w:highlight w:val="none"/>
          <w:u w:val="single"/>
          <w:lang w:val="en-US" w:eastAsia="zh-CN"/>
        </w:rPr>
        <w:t xml:space="preserve">25</w:t>
      </w:r>
      <w:r>
        <w:rPr>
          <w:rFonts w:hint="eastAsia" w:ascii="宋体" w:hAnsi="宋体" w:eastAsia="宋体" w:cs="宋体"/>
          <w:color w:val="000000"/>
          <w:sz w:val="21"/>
          <w:szCs w:val="21"/>
          <w:highlight w:val="none"/>
          <w:u w:val="single"/>
          <w:lang w:eastAsia="zh-CN"/>
        </w:rPr>
        <w:t xml:space="preserve">日</w:t>
      </w:r>
      <w:r>
        <w:rPr>
          <w:rFonts w:hint="eastAsia" w:ascii="宋体" w:hAnsi="宋体" w:eastAsia="宋体" w:cs="宋体"/>
          <w:color w:val="000000"/>
          <w:sz w:val="21"/>
          <w:szCs w:val="21"/>
          <w:highlight w:val="none"/>
          <w:u w:val="single"/>
          <w:lang w:val="en-US" w:eastAsia="zh-CN"/>
        </w:rPr>
        <w:t xml:space="preserve">13</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lang w:eastAsia="zh-CN"/>
        </w:rPr>
        <w:t xml:space="preserve">0</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t xml:space="preserve">北京时间）前提交响应文件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苏州捷信招投标咨询有限公司受</w:t>
      </w:r>
      <w:r>
        <w:rPr>
          <w:rFonts w:hint="eastAsia" w:ascii="宋体" w:hAnsi="宋体" w:cs="宋体"/>
          <w:b/>
          <w:bCs/>
          <w:color w:val="000000"/>
          <w:szCs w:val="21"/>
          <w:highlight w:val="none"/>
          <w:u w:val="single"/>
        </w:rPr>
        <w:t xml:space="preserve">中国共产党苏州市委员会宣传部</w:t>
      </w:r>
      <w:r>
        <w:rPr>
          <w:rFonts w:hint="eastAsia" w:ascii="宋体" w:hAnsi="宋体" w:cs="宋体"/>
          <w:color w:val="000000"/>
          <w:szCs w:val="21"/>
          <w:highlight w:val="none"/>
        </w:rPr>
        <w:t xml:space="preserve">的委托，就其所需要的</w:t>
      </w:r>
      <w:r>
        <w:rPr>
          <w:rFonts w:hint="eastAsia" w:ascii="宋体" w:hAnsi="宋体" w:cs="宋体"/>
          <w:b/>
          <w:bCs/>
          <w:color w:val="000000"/>
          <w:szCs w:val="21"/>
          <w:highlight w:val="none"/>
          <w:u w:val="single"/>
          <w:lang w:eastAsia="zh-CN"/>
        </w:rPr>
        <w:t xml:space="preserve">苏州全书出版（27本）项目</w:t>
      </w:r>
      <w:r>
        <w:rPr>
          <w:rFonts w:hint="eastAsia" w:ascii="宋体" w:hAnsi="宋体" w:cs="宋体"/>
          <w:color w:val="000000"/>
          <w:szCs w:val="21"/>
          <w:highlight w:val="none"/>
        </w:rPr>
        <w:t xml:space="preserve">在国内组织单一来源采购。欢迎贵公司前来参加协商。</w:t>
      </w:r>
      <w:r>
        <w:rPr>
          <w:rFonts w:ascii="宋体" w:hAnsi="宋体" w:cs="宋体"/>
          <w:color w:val="000000"/>
          <w:szCs w:val="21"/>
          <w:highlight w:val="none"/>
        </w:rPr>
      </w:r>
      <w:r/>
    </w:p>
    <w:p>
      <w:pPr>
        <w:pStyle w:val="928"/>
        <w:ind w:firstLine="422"/>
        <w:jc w:val="left"/>
        <w:spacing w:line="360" w:lineRule="auto"/>
        <w:rPr>
          <w:rFonts w:hint="eastAsia" w:ascii="宋体" w:hAnsi="宋体" w:cs="宋体"/>
          <w:b/>
          <w:color w:val="000000"/>
          <w:sz w:val="21"/>
          <w:szCs w:val="21"/>
          <w:highlight w:val="none"/>
        </w:rPr>
      </w:pPr>
      <w:r>
        <w:rPr>
          <w:rFonts w:hint="eastAsia" w:ascii="宋体" w:hAnsi="宋体" w:eastAsia="宋体" w:cs="宋体"/>
          <w:b/>
          <w:bCs/>
          <w:color w:val="000000"/>
          <w:sz w:val="21"/>
          <w:szCs w:val="21"/>
          <w:highlight w:val="none"/>
        </w:rPr>
        <w:t xml:space="preserve">一、项目基本情况</w:t>
      </w:r>
      <w:r>
        <w:rPr>
          <w:rFonts w:hint="eastAsia" w:ascii="宋体" w:hAnsi="宋体" w:cs="宋体"/>
          <w:b/>
          <w:color w:val="000000"/>
          <w:sz w:val="21"/>
          <w:szCs w:val="21"/>
          <w:highlight w:val="none"/>
        </w:rPr>
      </w:r>
      <w:r/>
    </w:p>
    <w:p>
      <w:pPr>
        <w:pStyle w:val="928"/>
        <w:ind w:firstLine="422"/>
        <w:jc w:val="left"/>
        <w:spacing w:line="360" w:lineRule="auto"/>
        <w:rPr>
          <w:rFonts w:ascii="宋体" w:hAnsi="宋体" w:cs="宋体"/>
          <w:b w:val="0"/>
          <w:bCs/>
          <w:color w:val="000000"/>
          <w:sz w:val="21"/>
          <w:szCs w:val="21"/>
          <w:highlight w:val="none"/>
        </w:rPr>
      </w:pPr>
      <w:r>
        <w:rPr>
          <w:rFonts w:hint="eastAsia" w:ascii="宋体" w:hAnsi="宋体" w:cs="宋体"/>
          <w:b w:val="0"/>
          <w:bCs/>
          <w:color w:val="000000"/>
          <w:sz w:val="21"/>
          <w:szCs w:val="21"/>
          <w:highlight w:val="none"/>
          <w:lang w:val="en-US" w:eastAsia="zh-CN"/>
        </w:rPr>
        <w:t xml:space="preserve">1.项目</w:t>
      </w:r>
      <w:r>
        <w:rPr>
          <w:rFonts w:hint="eastAsia" w:ascii="宋体" w:hAnsi="宋体" w:cs="宋体"/>
          <w:b w:val="0"/>
          <w:bCs/>
          <w:color w:val="000000"/>
          <w:sz w:val="21"/>
          <w:szCs w:val="21"/>
          <w:highlight w:val="none"/>
        </w:rPr>
        <w:t xml:space="preserve">编号：</w:t>
      </w:r>
      <w:r>
        <w:rPr>
          <w:rFonts w:hint="eastAsia" w:ascii="宋体" w:hAnsi="宋体" w:cs="宋体"/>
          <w:b w:val="0"/>
          <w:bCs/>
          <w:color w:val="000000"/>
          <w:sz w:val="21"/>
          <w:szCs w:val="21"/>
          <w:highlight w:val="none"/>
          <w:lang w:eastAsia="zh-CN"/>
        </w:rPr>
        <w:t xml:space="preserve">JSZC-320500-SZJX-D2026-0032</w:t>
      </w:r>
      <w:r>
        <w:rPr>
          <w:rFonts w:hint="eastAsia" w:ascii="宋体" w:hAnsi="宋体" w:cs="宋体"/>
          <w:b w:val="0"/>
          <w:bCs/>
          <w:color w:val="000000"/>
          <w:sz w:val="21"/>
          <w:szCs w:val="21"/>
          <w:highlight w:val="none"/>
        </w:rPr>
        <w:t xml:space="preserve"> </w:t>
      </w:r>
      <w:r>
        <w:rPr>
          <w:rFonts w:ascii="宋体" w:hAnsi="宋体" w:cs="宋体"/>
          <w:b w:val="0"/>
          <w:bCs/>
          <w:color w:val="000000"/>
          <w:sz w:val="21"/>
          <w:szCs w:val="21"/>
          <w:highlight w:val="none"/>
        </w:rPr>
      </w:r>
      <w:r/>
    </w:p>
    <w:p>
      <w:pPr>
        <w:pStyle w:val="928"/>
        <w:ind w:firstLine="422"/>
        <w:jc w:val="left"/>
        <w:spacing w:line="360" w:lineRule="auto"/>
        <w:rPr>
          <w:rFonts w:ascii="宋体" w:hAnsi="宋体" w:eastAsia="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2.项目名称</w:t>
      </w:r>
      <w:r>
        <w:rPr>
          <w:rFonts w:hint="eastAsia" w:ascii="宋体" w:hAnsi="宋体" w:cs="宋体"/>
          <w:b w:val="0"/>
          <w:bCs/>
          <w:color w:val="000000"/>
          <w:sz w:val="21"/>
          <w:szCs w:val="21"/>
          <w:highlight w:val="none"/>
        </w:rPr>
        <w:t xml:space="preserve">：</w:t>
      </w:r>
      <w:r>
        <w:rPr>
          <w:rFonts w:hint="eastAsia" w:ascii="宋体" w:hAnsi="宋体" w:cs="宋体"/>
          <w:b w:val="0"/>
          <w:bCs/>
          <w:color w:val="000000"/>
          <w:sz w:val="21"/>
          <w:szCs w:val="21"/>
          <w:highlight w:val="none"/>
          <w:lang w:eastAsia="zh-CN"/>
        </w:rPr>
        <w:t xml:space="preserve">苏州全书出版（27本）</w:t>
      </w:r>
      <w:r>
        <w:rPr>
          <w:rFonts w:hint="eastAsia" w:ascii="宋体" w:hAnsi="宋体" w:cs="宋体"/>
          <w:b w:val="0"/>
          <w:bCs/>
          <w:color w:val="000000"/>
          <w:sz w:val="21"/>
          <w:szCs w:val="21"/>
          <w:highlight w:val="none"/>
          <w:lang w:val="en-US" w:eastAsia="zh-CN"/>
        </w:rPr>
        <w:t xml:space="preserve">项目</w:t>
      </w:r>
      <w:r>
        <w:rPr>
          <w:rFonts w:ascii="宋体" w:hAnsi="宋体" w:eastAsia="宋体" w:cs="宋体"/>
          <w:b w:val="0"/>
          <w:bCs/>
          <w:color w:val="000000"/>
          <w:sz w:val="21"/>
          <w:szCs w:val="21"/>
          <w:highlight w:val="none"/>
          <w:lang w:val="en-US" w:eastAsia="zh-CN"/>
        </w:rPr>
      </w:r>
      <w:r/>
    </w:p>
    <w:p>
      <w:pPr>
        <w:pStyle w:val="928"/>
        <w:ind w:firstLine="422"/>
        <w:jc w:val="left"/>
        <w:spacing w:line="360" w:lineRule="auto"/>
        <w:rPr>
          <w:rFonts w:hint="eastAsia" w:ascii="宋体" w:hAnsi="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3.采购预算：</w:t>
      </w:r>
      <w:r>
        <w:rPr>
          <w:rFonts w:hint="eastAsia" w:ascii="宋体" w:hAnsi="宋体" w:cs="宋体"/>
          <w:b w:val="0"/>
          <w:bCs/>
          <w:color w:val="000000"/>
          <w:sz w:val="21"/>
          <w:szCs w:val="21"/>
          <w:highlight w:val="none"/>
          <w:lang w:eastAsia="zh-CN"/>
        </w:rPr>
        <w:t xml:space="preserve">370.1549</w:t>
      </w:r>
      <w:r>
        <w:rPr>
          <w:rFonts w:hint="eastAsia" w:ascii="宋体" w:hAnsi="宋体" w:cs="宋体"/>
          <w:b w:val="0"/>
          <w:bCs/>
          <w:color w:val="000000"/>
          <w:sz w:val="21"/>
          <w:szCs w:val="21"/>
          <w:highlight w:val="none"/>
          <w:lang w:val="en-US" w:eastAsia="zh-CN"/>
        </w:rPr>
        <w:t xml:space="preserve">万元</w:t>
      </w:r>
      <w:r>
        <w:rPr>
          <w:rFonts w:hint="eastAsia" w:ascii="宋体" w:hAnsi="宋体" w:cs="宋体"/>
          <w:b w:val="0"/>
          <w:bCs/>
          <w:color w:val="000000"/>
          <w:sz w:val="21"/>
          <w:szCs w:val="21"/>
          <w:highlight w:val="none"/>
          <w:lang w:val="en-US" w:eastAsia="zh-CN"/>
        </w:rPr>
      </w:r>
      <w:r/>
    </w:p>
    <w:p>
      <w:pPr>
        <w:pStyle w:val="928"/>
        <w:ind w:firstLine="422"/>
        <w:jc w:val="left"/>
        <w:spacing w:line="360" w:lineRule="auto"/>
        <w:rPr>
          <w:rFonts w:ascii="宋体" w:hAnsi="宋体" w:eastAsia="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最高限价：同预算金额</w:t>
      </w:r>
      <w:r>
        <w:rPr>
          <w:rFonts w:ascii="宋体" w:hAnsi="宋体" w:eastAsia="宋体" w:cs="宋体"/>
          <w:b w:val="0"/>
          <w:bCs/>
          <w:color w:val="000000"/>
          <w:sz w:val="21"/>
          <w:szCs w:val="21"/>
          <w:highlight w:val="none"/>
          <w:lang w:val="en-US" w:eastAsia="zh-CN"/>
        </w:rPr>
      </w:r>
      <w:r/>
    </w:p>
    <w:p>
      <w:pPr>
        <w:pStyle w:val="928"/>
        <w:numPr>
          <w:ilvl w:val="0"/>
          <w:numId w:val="0"/>
        </w:numPr>
        <w:ind w:firstLine="420"/>
        <w:jc w:val="left"/>
        <w:spacing w:line="360" w:lineRule="auto"/>
        <w:rPr>
          <w:rFonts w:hint="eastAsia"/>
          <w:color w:val="000000"/>
          <w:highlight w:val="none"/>
          <w:lang w:val="en-US" w:eastAsia="zh-CN"/>
        </w:rPr>
      </w:pPr>
      <w:r>
        <w:rPr>
          <w:rFonts w:hint="eastAsia" w:ascii="宋体" w:hAnsi="宋体" w:cs="宋体"/>
          <w:b w:val="0"/>
          <w:bCs/>
          <w:color w:val="000000"/>
          <w:sz w:val="21"/>
          <w:szCs w:val="21"/>
          <w:highlight w:val="none"/>
          <w:lang w:val="en-US" w:eastAsia="zh-CN"/>
        </w:rPr>
        <w:t xml:space="preserve">4.采购需求：</w:t>
      </w:r>
      <w:r>
        <w:rPr>
          <w:rFonts w:hint="eastAsia" w:ascii="宋体" w:hAnsi="宋体" w:cs="宋体"/>
          <w:color w:val="000000"/>
          <w:sz w:val="20"/>
          <w:szCs w:val="21"/>
          <w:highlight w:val="none"/>
          <w:lang w:eastAsia="zh-CN"/>
        </w:rPr>
        <w:t xml:space="preserve">202</w:t>
      </w:r>
      <w:r>
        <w:rPr>
          <w:rFonts w:hint="eastAsia" w:ascii="宋体" w:hAnsi="宋体" w:cs="宋体"/>
          <w:color w:val="000000"/>
          <w:sz w:val="20"/>
          <w:szCs w:val="21"/>
          <w:highlight w:val="none"/>
          <w:lang w:val="en-US" w:eastAsia="zh-CN"/>
        </w:rPr>
        <w:t xml:space="preserve">6年</w:t>
      </w:r>
      <w:r>
        <w:rPr>
          <w:rFonts w:hint="eastAsia" w:ascii="宋体" w:hAnsi="宋体" w:cs="宋体"/>
          <w:color w:val="000000"/>
          <w:sz w:val="20"/>
          <w:szCs w:val="21"/>
          <w:highlight w:val="none"/>
          <w:lang w:eastAsia="zh-CN"/>
        </w:rPr>
        <w:t xml:space="preserve">《苏州全书》（2</w:t>
      </w:r>
      <w:r>
        <w:rPr>
          <w:rFonts w:hint="eastAsia" w:ascii="宋体" w:hAnsi="宋体" w:cs="宋体"/>
          <w:color w:val="000000"/>
          <w:sz w:val="20"/>
          <w:szCs w:val="21"/>
          <w:highlight w:val="none"/>
          <w:lang w:val="en-US" w:eastAsia="zh-CN"/>
        </w:rPr>
        <w:t xml:space="preserve">7本</w:t>
      </w:r>
      <w:r>
        <w:rPr>
          <w:rFonts w:hint="eastAsia" w:ascii="宋体" w:hAnsi="宋体" w:cs="宋体"/>
          <w:color w:val="000000"/>
          <w:sz w:val="20"/>
          <w:szCs w:val="21"/>
          <w:highlight w:val="none"/>
          <w:lang w:eastAsia="zh-CN"/>
        </w:rPr>
        <w:t xml:space="preserve">）</w:t>
      </w:r>
      <w:r>
        <w:rPr>
          <w:rFonts w:hint="eastAsia" w:ascii="宋体" w:hAnsi="宋体" w:cs="宋体"/>
          <w:color w:val="000000"/>
          <w:sz w:val="20"/>
          <w:szCs w:val="21"/>
          <w:highlight w:val="none"/>
          <w:lang w:val="en-US" w:eastAsia="zh-CN"/>
        </w:rPr>
        <w:t xml:space="preserve">编纂及出版</w:t>
      </w:r>
      <w:r>
        <w:rPr>
          <w:rFonts w:hint="eastAsia" w:ascii="宋体" w:hAnsi="宋体" w:cs="宋体"/>
          <w:color w:val="000000"/>
          <w:sz w:val="20"/>
          <w:szCs w:val="21"/>
          <w:highlight w:val="none"/>
        </w:rPr>
        <w:t xml:space="preserve">。</w:t>
      </w:r>
      <w:r>
        <w:rPr>
          <w:rFonts w:hint="eastAsia"/>
          <w:color w:val="000000"/>
          <w:highlight w:val="none"/>
          <w:lang w:val="en-US" w:eastAsia="zh-CN"/>
        </w:rPr>
      </w:r>
      <w:r/>
    </w:p>
    <w:p>
      <w:pPr>
        <w:pStyle w:val="717"/>
        <w:ind w:firstLine="396"/>
        <w:jc w:val="left"/>
        <w:spacing w:line="360" w:lineRule="auto"/>
        <w:rPr>
          <w:color w:val="000000"/>
          <w:spacing w:val="-6"/>
          <w:szCs w:val="32"/>
          <w:highlight w:val="none"/>
        </w:rPr>
      </w:pPr>
      <w:r>
        <w:rPr>
          <w:rFonts w:hint="eastAsia" w:ascii="宋体" w:hAnsi="宋体" w:cs="宋体"/>
          <w:b w:val="0"/>
          <w:bCs/>
          <w:color w:val="000000"/>
          <w:sz w:val="21"/>
          <w:szCs w:val="21"/>
          <w:highlight w:val="none"/>
          <w:lang w:val="en-US" w:eastAsia="zh-CN"/>
        </w:rPr>
        <w:t xml:space="preserve">5.合同履行期限：</w:t>
      </w:r>
      <w:r>
        <w:rPr>
          <w:rFonts w:hint="eastAsia" w:ascii="Times New Roman" w:hAnsi="Times New Roman" w:eastAsia="宋体" w:cs="Times New Roman"/>
          <w:color w:val="000000"/>
          <w:spacing w:val="-6"/>
          <w:szCs w:val="32"/>
          <w:highlight w:val="none"/>
        </w:rPr>
        <w:t xml:space="preserve">合同签订生效后，分批次交付，20</w:t>
      </w:r>
      <w:r>
        <w:rPr>
          <w:rFonts w:hint="eastAsia" w:cs="Times New Roman"/>
          <w:color w:val="000000"/>
          <w:spacing w:val="-6"/>
          <w:szCs w:val="32"/>
          <w:highlight w:val="none"/>
          <w:lang w:val="en-US" w:eastAsia="zh-CN"/>
        </w:rPr>
        <w:t xml:space="preserve">26</w:t>
      </w:r>
      <w:r>
        <w:rPr>
          <w:rFonts w:hint="eastAsia" w:ascii="Times New Roman" w:hAnsi="Times New Roman" w:eastAsia="宋体" w:cs="Times New Roman"/>
          <w:color w:val="000000"/>
          <w:spacing w:val="-6"/>
          <w:szCs w:val="32"/>
          <w:highlight w:val="none"/>
        </w:rPr>
        <w:t xml:space="preserve">年12月31日前完成所有印刷出版（</w:t>
      </w:r>
      <w:r>
        <w:rPr>
          <w:rFonts w:hint="eastAsia" w:ascii="Times New Roman" w:hAnsi="Times New Roman" w:eastAsia="宋体" w:cs="Times New Roman"/>
          <w:color w:val="000000"/>
          <w:spacing w:val="-6"/>
          <w:szCs w:val="32"/>
          <w:highlight w:val="none"/>
        </w:rPr>
        <w:t xml:space="preserve">具</w:t>
      </w:r>
      <w:r>
        <w:rPr>
          <w:rFonts w:hint="eastAsia"/>
          <w:color w:val="000000"/>
          <w:spacing w:val="-6"/>
          <w:szCs w:val="32"/>
          <w:highlight w:val="none"/>
        </w:rPr>
        <w:t xml:space="preserve">体根据采购单位要求）</w:t>
      </w:r>
      <w:r>
        <w:rPr>
          <w:color w:val="000000"/>
          <w:spacing w:val="-6"/>
          <w:szCs w:val="32"/>
          <w:highlight w:val="none"/>
        </w:rPr>
      </w:r>
      <w:r/>
    </w:p>
    <w:p>
      <w:pPr>
        <w:pStyle w:val="717"/>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二、申请人的资格要求</w:t>
      </w:r>
      <w:r>
        <w:rPr>
          <w:rFonts w:hint="eastAsia" w:ascii="宋体" w:hAnsi="宋体" w:eastAsia="宋体" w:cs="宋体"/>
          <w:b/>
          <w:bCs/>
          <w:color w:val="000000"/>
          <w:sz w:val="21"/>
          <w:szCs w:val="21"/>
          <w:highlight w:val="none"/>
        </w:rPr>
      </w:r>
      <w:r/>
    </w:p>
    <w:p>
      <w:pPr>
        <w:pStyle w:val="769"/>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满足《中华人民共和国政府采购法》第二十二条规定：</w:t>
      </w:r>
      <w:r>
        <w:rPr>
          <w:rFonts w:hint="eastAsia" w:ascii="宋体" w:hAnsi="宋体" w:cs="宋体"/>
          <w:bCs/>
          <w:color w:val="000000"/>
          <w:sz w:val="21"/>
          <w:szCs w:val="21"/>
          <w:highlight w:val="none"/>
        </w:rPr>
      </w:r>
      <w:r/>
    </w:p>
    <w:p>
      <w:pPr>
        <w:pStyle w:val="769"/>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（1）具有独立承担民事责任的能力；</w:t>
      </w:r>
      <w:r>
        <w:rPr>
          <w:rFonts w:hint="eastAsia" w:ascii="宋体" w:hAnsi="宋体" w:cs="宋体"/>
          <w:bCs/>
          <w:color w:val="000000"/>
          <w:sz w:val="21"/>
          <w:szCs w:val="21"/>
          <w:highlight w:val="none"/>
        </w:rPr>
      </w:r>
      <w:r/>
    </w:p>
    <w:p>
      <w:pPr>
        <w:pStyle w:val="769"/>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（2）具有良好的商业信誉和健全的财务会计制度；</w:t>
      </w:r>
      <w:r>
        <w:rPr>
          <w:rFonts w:hint="eastAsia" w:ascii="宋体" w:hAnsi="宋体" w:cs="宋体"/>
          <w:bCs/>
          <w:color w:val="000000"/>
          <w:sz w:val="21"/>
          <w:szCs w:val="21"/>
          <w:highlight w:val="none"/>
        </w:rPr>
      </w:r>
      <w:r/>
    </w:p>
    <w:p>
      <w:pPr>
        <w:pStyle w:val="769"/>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（3）具有履行合同所必需的设备和专业技术能力；</w:t>
      </w:r>
      <w:r>
        <w:rPr>
          <w:rFonts w:hint="eastAsia" w:ascii="宋体" w:hAnsi="宋体" w:cs="宋体"/>
          <w:bCs/>
          <w:color w:val="000000"/>
          <w:sz w:val="21"/>
          <w:szCs w:val="21"/>
          <w:highlight w:val="none"/>
        </w:rPr>
      </w:r>
      <w:r/>
    </w:p>
    <w:p>
      <w:pPr>
        <w:pStyle w:val="769"/>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（4）有依法缴纳税收和社会保障资金的良好记录；</w:t>
      </w:r>
      <w:r>
        <w:rPr>
          <w:rFonts w:hint="eastAsia" w:ascii="宋体" w:hAnsi="宋体" w:cs="宋体"/>
          <w:bCs/>
          <w:color w:val="000000"/>
          <w:sz w:val="21"/>
          <w:szCs w:val="21"/>
          <w:highlight w:val="none"/>
        </w:rPr>
      </w:r>
      <w:r/>
    </w:p>
    <w:p>
      <w:pPr>
        <w:pStyle w:val="769"/>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（5）参加政府采购活动前三年内，在经营活动中没有重大违法记录；</w:t>
      </w:r>
      <w:r>
        <w:rPr>
          <w:rFonts w:hint="eastAsia" w:ascii="宋体" w:hAnsi="宋体" w:cs="宋体"/>
          <w:bCs/>
          <w:color w:val="000000"/>
          <w:sz w:val="21"/>
          <w:szCs w:val="21"/>
          <w:highlight w:val="none"/>
        </w:rPr>
      </w:r>
      <w:r/>
    </w:p>
    <w:p>
      <w:pPr>
        <w:pStyle w:val="769"/>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（6）法律、行政法规规定的其他条件。</w:t>
      </w:r>
      <w:r>
        <w:rPr>
          <w:rFonts w:hint="eastAsia" w:ascii="宋体" w:hAnsi="宋体" w:cs="宋体"/>
          <w:bCs/>
          <w:color w:val="000000"/>
          <w:sz w:val="21"/>
          <w:szCs w:val="21"/>
          <w:highlight w:val="none"/>
        </w:rPr>
      </w:r>
      <w:r/>
    </w:p>
    <w:p>
      <w:pPr>
        <w:pStyle w:val="769"/>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rPr>
        <w:t xml:space="preserve">落实政府采购政策需满足的资格要求：根据《政府采购促进中小企业发展管理办法》的相关规定，本项目为专门面向中小企业采购，所属行业为</w:t>
      </w:r>
      <w:r>
        <w:rPr>
          <w:rFonts w:hint="eastAsia" w:ascii="宋体" w:hAnsi="宋体" w:cs="宋体"/>
          <w:bCs/>
          <w:color w:val="000000"/>
          <w:sz w:val="21"/>
          <w:szCs w:val="21"/>
          <w:highlight w:val="none"/>
          <w:lang w:val="en-US" w:eastAsia="zh-CN"/>
        </w:rPr>
        <w:t xml:space="preserve">其他未列明行业</w:t>
      </w:r>
      <w:r>
        <w:rPr>
          <w:rFonts w:hint="eastAsia" w:ascii="宋体" w:hAnsi="宋体" w:cs="宋体"/>
          <w:bCs/>
          <w:color w:val="000000"/>
          <w:sz w:val="21"/>
          <w:szCs w:val="21"/>
          <w:highlight w:val="none"/>
        </w:rPr>
        <w:t xml:space="preserve">，供应商所提供货物的所有承接商应为中小微企业、监狱企业、残疾人福利性单位</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必</w:t>
      </w:r>
      <w:r>
        <w:rPr>
          <w:rFonts w:hint="eastAsia" w:ascii="宋体" w:hAnsi="宋体" w:cs="宋体"/>
          <w:bCs/>
          <w:color w:val="000000"/>
          <w:sz w:val="21"/>
          <w:szCs w:val="21"/>
          <w:highlight w:val="none"/>
        </w:rPr>
        <w:t xml:space="preserve">须提供《中小企业声明函》或残疾人福利性单位声明函或监狱企业证明。</w:t>
      </w:r>
      <w:r>
        <w:rPr>
          <w:rFonts w:hint="eastAsia" w:ascii="宋体" w:hAnsi="宋体" w:cs="宋体"/>
          <w:bCs/>
          <w:color w:val="000000"/>
          <w:sz w:val="21"/>
          <w:szCs w:val="21"/>
          <w:highlight w:val="none"/>
        </w:rPr>
      </w:r>
      <w:r/>
    </w:p>
    <w:p>
      <w:pPr>
        <w:pStyle w:val="769"/>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t xml:space="preserve">本项目的特定资格要求：无。</w:t>
      </w:r>
      <w:r>
        <w:rPr>
          <w:rFonts w:hint="eastAsia" w:ascii="宋体" w:hAnsi="宋体" w:eastAsia="宋体" w:cs="宋体"/>
          <w:bCs/>
          <w:color w:val="000000"/>
          <w:sz w:val="21"/>
          <w:szCs w:val="21"/>
          <w:highlight w:val="none"/>
        </w:rPr>
      </w:r>
      <w:r/>
    </w:p>
    <w:p>
      <w:pPr>
        <w:pStyle w:val="717"/>
        <w:ind w:firstLine="422"/>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highlight w:val="none"/>
        </w:rPr>
        <w:t xml:space="preserve">三、获取</w:t>
      </w:r>
      <w:r>
        <w:rPr>
          <w:rFonts w:hint="eastAsia" w:ascii="宋体" w:hAnsi="宋体" w:cs="宋体"/>
          <w:b/>
          <w:bCs/>
          <w:color w:val="000000"/>
          <w:sz w:val="21"/>
          <w:szCs w:val="21"/>
          <w:highlight w:val="none"/>
          <w:lang w:val="en-US" w:eastAsia="zh-CN"/>
        </w:rPr>
        <w:t xml:space="preserve">采购</w:t>
      </w:r>
      <w:r>
        <w:rPr>
          <w:rFonts w:hint="eastAsia" w:ascii="宋体" w:hAnsi="宋体" w:eastAsia="宋体" w:cs="宋体"/>
          <w:b/>
          <w:bCs/>
          <w:color w:val="000000"/>
          <w:sz w:val="21"/>
          <w:szCs w:val="21"/>
          <w:highlight w:val="none"/>
        </w:rPr>
        <w:t xml:space="preserve">文件</w:t>
      </w:r>
      <w:r>
        <w:rPr>
          <w:rFonts w:hint="eastAsia" w:ascii="宋体" w:hAnsi="宋体" w:eastAsia="宋体" w:cs="宋体"/>
          <w:b w:val="0"/>
          <w:bCs w:val="0"/>
          <w:color w:val="000000"/>
          <w:sz w:val="21"/>
          <w:szCs w:val="21"/>
          <w:highlight w:val="none"/>
        </w:rPr>
      </w:r>
      <w:r/>
    </w:p>
    <w:p>
      <w:pPr>
        <w:pStyle w:val="769"/>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1.</w:t>
      </w:r>
      <w:r>
        <w:rPr>
          <w:rFonts w:hint="eastAsia" w:ascii="宋体" w:hAnsi="宋体" w:cs="宋体"/>
          <w:bCs/>
          <w:color w:val="000000"/>
          <w:sz w:val="21"/>
          <w:szCs w:val="21"/>
          <w:highlight w:val="none"/>
        </w:rPr>
        <w:t xml:space="preserve">地点：苏采云系统 </w:t>
      </w:r>
      <w:r>
        <w:rPr>
          <w:rFonts w:hint="eastAsia" w:ascii="宋体" w:hAnsi="宋体" w:cs="宋体"/>
          <w:bCs/>
          <w:color w:val="000000"/>
          <w:sz w:val="21"/>
          <w:szCs w:val="21"/>
          <w:highlight w:val="none"/>
        </w:rPr>
      </w:r>
      <w:r/>
    </w:p>
    <w:p>
      <w:pPr>
        <w:pStyle w:val="769"/>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rPr>
        <w:t xml:space="preserve">方式：苏采云系统自行下载 </w:t>
      </w:r>
      <w:r>
        <w:rPr>
          <w:rFonts w:hint="eastAsia" w:ascii="宋体" w:hAnsi="宋体" w:cs="宋体"/>
          <w:bCs/>
          <w:color w:val="000000"/>
          <w:sz w:val="21"/>
          <w:szCs w:val="21"/>
          <w:highlight w:val="none"/>
        </w:rPr>
      </w:r>
      <w:r/>
    </w:p>
    <w:p>
      <w:pPr>
        <w:pStyle w:val="938"/>
        <w:ind w:firstLine="420"/>
        <w:jc w:val="left"/>
        <w:widowControl w:val="off"/>
        <w:rPr>
          <w:rFonts w:ascii="宋体" w:hAnsi="宋体" w:cs="宋体"/>
          <w:color w:val="000000"/>
          <w:sz w:val="21"/>
          <w:szCs w:val="21"/>
          <w:highlight w:val="none"/>
        </w:rPr>
      </w:pP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售价：0.00元</w:t>
      </w:r>
      <w:r>
        <w:rPr>
          <w:rFonts w:ascii="宋体" w:hAnsi="宋体" w:cs="宋体"/>
          <w:color w:val="000000"/>
          <w:sz w:val="21"/>
          <w:szCs w:val="21"/>
          <w:highlight w:val="none"/>
        </w:rPr>
      </w:r>
      <w:r/>
    </w:p>
    <w:p>
      <w:pPr>
        <w:pStyle w:val="717"/>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rPr>
        <w:t xml:space="preserve">四、响应文件提交</w:t>
      </w:r>
      <w:r>
        <w:rPr>
          <w:rFonts w:hint="eastAsia" w:ascii="宋体" w:hAnsi="宋体" w:eastAsia="宋体" w:cs="宋体"/>
          <w:b/>
          <w:bCs/>
          <w:color w:val="000000"/>
          <w:sz w:val="21"/>
          <w:szCs w:val="21"/>
          <w:highlight w:val="none"/>
        </w:rPr>
      </w:r>
      <w:r/>
    </w:p>
    <w:p>
      <w:pPr>
        <w:pStyle w:val="717"/>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截止时间</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Times New Roman"/>
          <w:b/>
          <w:color w:val="000000"/>
          <w:sz w:val="21"/>
          <w:szCs w:val="21"/>
          <w:highlight w:val="none"/>
          <w:u w:val="single"/>
          <w:lang w:val="en-US" w:eastAsia="zh-CN"/>
        </w:rPr>
        <w:t xml:space="preserve">202</w:t>
      </w:r>
      <w:r>
        <w:rPr>
          <w:rFonts w:hint="eastAsia" w:ascii="宋体" w:hAnsi="宋体" w:cs="Times New Roman"/>
          <w:b/>
          <w:color w:val="000000"/>
          <w:sz w:val="21"/>
          <w:szCs w:val="21"/>
          <w:highlight w:val="none"/>
          <w:u w:val="single"/>
          <w:lang w:val="en-US" w:eastAsia="zh-CN"/>
        </w:rPr>
        <w:t xml:space="preserve">6</w:t>
      </w:r>
      <w:r>
        <w:rPr>
          <w:rFonts w:hint="eastAsia" w:ascii="宋体" w:hAnsi="宋体" w:eastAsia="宋体" w:cs="Times New Roman"/>
          <w:b/>
          <w:color w:val="000000"/>
          <w:sz w:val="21"/>
          <w:szCs w:val="21"/>
          <w:highlight w:val="none"/>
          <w:u w:val="single"/>
          <w:lang w:val="en-US" w:eastAsia="zh-CN"/>
        </w:rPr>
        <w:t xml:space="preserve">年</w:t>
      </w:r>
      <w:r>
        <w:rPr>
          <w:rFonts w:hint="eastAsia" w:ascii="宋体" w:hAnsi="宋体" w:cs="Times New Roman"/>
          <w:b/>
          <w:color w:val="000000"/>
          <w:sz w:val="21"/>
          <w:szCs w:val="21"/>
          <w:highlight w:val="none"/>
          <w:u w:val="single"/>
          <w:lang w:val="en-US" w:eastAsia="zh-CN"/>
        </w:rPr>
        <w:t xml:space="preserve">6</w:t>
      </w:r>
      <w:r>
        <w:rPr>
          <w:rFonts w:hint="eastAsia" w:ascii="宋体" w:hAnsi="宋体" w:eastAsia="宋体" w:cs="Times New Roman"/>
          <w:b/>
          <w:color w:val="000000"/>
          <w:sz w:val="21"/>
          <w:szCs w:val="21"/>
          <w:highlight w:val="none"/>
          <w:u w:val="single"/>
          <w:lang w:val="en-US" w:eastAsia="zh-CN"/>
        </w:rPr>
        <w:t xml:space="preserve">月</w:t>
      </w:r>
      <w:r>
        <w:rPr>
          <w:rFonts w:hint="eastAsia" w:ascii="宋体" w:hAnsi="宋体" w:cs="Times New Roman"/>
          <w:b/>
          <w:color w:val="000000"/>
          <w:sz w:val="21"/>
          <w:szCs w:val="21"/>
          <w:highlight w:val="none"/>
          <w:u w:val="single"/>
          <w:lang w:val="en-US" w:eastAsia="zh-CN"/>
        </w:rPr>
        <w:t xml:space="preserve">25</w:t>
      </w:r>
      <w:r>
        <w:rPr>
          <w:rFonts w:hint="eastAsia" w:ascii="宋体" w:hAnsi="宋体" w:eastAsia="宋体" w:cs="Times New Roman"/>
          <w:b/>
          <w:color w:val="000000"/>
          <w:sz w:val="21"/>
          <w:szCs w:val="21"/>
          <w:highlight w:val="none"/>
          <w:u w:val="single"/>
          <w:lang w:val="en-US" w:eastAsia="zh-CN"/>
        </w:rPr>
        <w:t xml:space="preserve">日</w:t>
      </w:r>
      <w:r>
        <w:rPr>
          <w:rFonts w:hint="eastAsia" w:ascii="宋体" w:hAnsi="宋体" w:cs="Times New Roman"/>
          <w:b/>
          <w:color w:val="000000"/>
          <w:sz w:val="21"/>
          <w:szCs w:val="21"/>
          <w:highlight w:val="none"/>
          <w:u w:val="single"/>
          <w:lang w:val="en-US" w:eastAsia="zh-CN"/>
        </w:rPr>
        <w:t xml:space="preserve">13</w:t>
      </w:r>
      <w:r>
        <w:rPr>
          <w:rFonts w:hint="eastAsia" w:ascii="宋体" w:hAnsi="宋体" w:eastAsia="宋体" w:cs="Times New Roman"/>
          <w:b/>
          <w:color w:val="000000"/>
          <w:sz w:val="21"/>
          <w:szCs w:val="21"/>
          <w:highlight w:val="none"/>
          <w:u w:val="single"/>
          <w:lang w:val="en-US" w:eastAsia="zh-CN"/>
        </w:rPr>
        <w:t xml:space="preserve">点</w:t>
      </w:r>
      <w:r>
        <w:rPr>
          <w:rFonts w:hint="eastAsia" w:ascii="宋体" w:hAnsi="宋体" w:cs="Times New Roman"/>
          <w:b/>
          <w:color w:val="000000"/>
          <w:sz w:val="21"/>
          <w:szCs w:val="21"/>
          <w:highlight w:val="none"/>
          <w:u w:val="single"/>
          <w:lang w:val="en-US" w:eastAsia="zh-CN"/>
        </w:rPr>
        <w:t xml:space="preserve">30</w:t>
      </w:r>
      <w:r>
        <w:rPr>
          <w:rFonts w:hint="eastAsia" w:ascii="宋体" w:hAnsi="宋体" w:eastAsia="宋体" w:cs="Times New Roman"/>
          <w:b/>
          <w:color w:val="000000"/>
          <w:sz w:val="21"/>
          <w:szCs w:val="21"/>
          <w:highlight w:val="none"/>
          <w:u w:val="single"/>
          <w:lang w:val="en-US" w:eastAsia="zh-CN"/>
        </w:rPr>
        <w:t xml:space="preserve"> 分</w:t>
      </w:r>
      <w:r>
        <w:rPr>
          <w:rFonts w:hint="eastAsia" w:ascii="宋体" w:hAnsi="宋体" w:eastAsia="宋体" w:cs="宋体"/>
          <w:b w:val="0"/>
          <w:bCs w:val="0"/>
          <w:color w:val="000000"/>
          <w:sz w:val="21"/>
          <w:szCs w:val="21"/>
          <w:highlight w:val="none"/>
        </w:rPr>
        <w:t xml:space="preserve">（北京时间）</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769"/>
        <w:ind w:left="0" w:firstLine="420"/>
        <w:spacing w:line="360" w:lineRule="auto"/>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rPr>
        <w:t xml:space="preserve">2</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地点：</w:t>
      </w:r>
      <w:r>
        <w:rPr>
          <w:rFonts w:hint="eastAsia" w:ascii="宋体" w:hAnsi="宋体" w:cs="宋体"/>
          <w:b/>
          <w:bCs/>
          <w:color w:val="000000"/>
          <w:sz w:val="21"/>
          <w:szCs w:val="21"/>
          <w:highlight w:val="none"/>
        </w:rPr>
        <w:t xml:space="preserve">“苏采云”系统（网址：http://jszfcg.jsczt.cn/）</w:t>
      </w:r>
      <w:r>
        <w:rPr>
          <w:rFonts w:hint="eastAsia" w:ascii="宋体" w:hAnsi="宋体" w:cs="宋体"/>
          <w:bCs/>
          <w:color w:val="000000"/>
          <w:sz w:val="21"/>
          <w:szCs w:val="21"/>
          <w:highlight w:val="none"/>
        </w:rPr>
        <w:t xml:space="preserve">。响应文件网上递交，</w:t>
      </w:r>
      <w:r>
        <w:rPr>
          <w:rFonts w:hint="eastAsia" w:ascii="宋体" w:hAnsi="宋体" w:eastAsia="宋体" w:cs="宋体"/>
          <w:bCs/>
          <w:color w:val="000000"/>
          <w:sz w:val="21"/>
          <w:szCs w:val="21"/>
          <w:highlight w:val="none"/>
        </w:rPr>
        <w:t xml:space="preserve">不需要现场参加采购活动。</w:t>
      </w:r>
      <w:r>
        <w:rPr>
          <w:rFonts w:hint="eastAsia" w:ascii="宋体" w:hAnsi="宋体" w:eastAsia="宋体" w:cs="宋体"/>
          <w:bCs/>
          <w:color w:val="000000"/>
          <w:sz w:val="21"/>
          <w:szCs w:val="21"/>
          <w:highlight w:val="none"/>
        </w:rPr>
      </w:r>
      <w:r/>
    </w:p>
    <w:p>
      <w:pPr>
        <w:pStyle w:val="769"/>
        <w:ind w:left="0"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五、开启</w:t>
      </w:r>
      <w:r>
        <w:rPr>
          <w:rFonts w:ascii="宋体" w:hAnsi="宋体" w:cs="宋体"/>
          <w:b/>
          <w:bCs/>
          <w:color w:val="000000"/>
          <w:sz w:val="21"/>
          <w:szCs w:val="21"/>
          <w:highlight w:val="none"/>
        </w:rPr>
      </w:r>
      <w:r/>
    </w:p>
    <w:p>
      <w:pPr>
        <w:pStyle w:val="769"/>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时间</w:t>
      </w:r>
      <w:r>
        <w:rPr>
          <w:rFonts w:hint="eastAsia" w:ascii="宋体" w:hAnsi="宋体" w:cs="宋体"/>
          <w:bCs/>
          <w:color w:val="000000"/>
          <w:sz w:val="21"/>
          <w:szCs w:val="21"/>
          <w:highlight w:val="none"/>
        </w:rPr>
        <w:t xml:space="preserve">：</w:t>
      </w:r>
      <w:r>
        <w:rPr>
          <w:rFonts w:hint="eastAsia" w:ascii="宋体" w:hAnsi="宋体" w:eastAsia="宋体" w:cs="Times New Roman"/>
          <w:b w:val="0"/>
          <w:bCs/>
          <w:color w:val="000000"/>
          <w:sz w:val="21"/>
          <w:szCs w:val="21"/>
          <w:highlight w:val="none"/>
          <w:u w:val="single"/>
          <w:lang w:val="en-US" w:eastAsia="zh-CN"/>
        </w:rPr>
        <w:t xml:space="preserve">202</w:t>
      </w:r>
      <w:r>
        <w:rPr>
          <w:rFonts w:hint="eastAsia" w:ascii="宋体" w:hAnsi="宋体" w:cs="Times New Roman"/>
          <w:b w:val="0"/>
          <w:bCs/>
          <w:color w:val="000000"/>
          <w:sz w:val="21"/>
          <w:szCs w:val="21"/>
          <w:highlight w:val="none"/>
          <w:u w:val="single"/>
          <w:lang w:val="en-US" w:eastAsia="zh-CN"/>
        </w:rPr>
        <w:t xml:space="preserve">6</w:t>
      </w:r>
      <w:r>
        <w:rPr>
          <w:rFonts w:hint="eastAsia" w:ascii="宋体" w:hAnsi="宋体" w:eastAsia="宋体" w:cs="Times New Roman"/>
          <w:b w:val="0"/>
          <w:bCs/>
          <w:color w:val="000000"/>
          <w:sz w:val="21"/>
          <w:szCs w:val="21"/>
          <w:highlight w:val="none"/>
          <w:u w:val="single"/>
          <w:lang w:val="en-US" w:eastAsia="zh-CN"/>
        </w:rPr>
        <w:t xml:space="preserve">年</w:t>
      </w:r>
      <w:r>
        <w:rPr>
          <w:rFonts w:hint="eastAsia" w:ascii="宋体" w:hAnsi="宋体" w:cs="Times New Roman"/>
          <w:b w:val="0"/>
          <w:bCs/>
          <w:color w:val="000000"/>
          <w:sz w:val="21"/>
          <w:szCs w:val="21"/>
          <w:highlight w:val="none"/>
          <w:u w:val="single"/>
          <w:lang w:val="en-US" w:eastAsia="zh-CN"/>
        </w:rPr>
        <w:t xml:space="preserve">6</w:t>
      </w:r>
      <w:r>
        <w:rPr>
          <w:rFonts w:hint="eastAsia" w:ascii="宋体" w:hAnsi="宋体" w:eastAsia="宋体" w:cs="Times New Roman"/>
          <w:b w:val="0"/>
          <w:bCs/>
          <w:color w:val="000000"/>
          <w:sz w:val="21"/>
          <w:szCs w:val="21"/>
          <w:highlight w:val="none"/>
          <w:u w:val="single"/>
          <w:lang w:val="en-US" w:eastAsia="zh-CN"/>
        </w:rPr>
        <w:t xml:space="preserve">月</w:t>
      </w:r>
      <w:r>
        <w:rPr>
          <w:rFonts w:hint="eastAsia" w:ascii="宋体" w:hAnsi="宋体" w:cs="Times New Roman"/>
          <w:b w:val="0"/>
          <w:bCs/>
          <w:color w:val="000000"/>
          <w:sz w:val="21"/>
          <w:szCs w:val="21"/>
          <w:highlight w:val="none"/>
          <w:u w:val="single"/>
          <w:lang w:val="en-US" w:eastAsia="zh-CN"/>
        </w:rPr>
        <w:t xml:space="preserve">25</w:t>
      </w:r>
      <w:r>
        <w:rPr>
          <w:rFonts w:hint="eastAsia" w:ascii="宋体" w:hAnsi="宋体" w:eastAsia="宋体" w:cs="Times New Roman"/>
          <w:b w:val="0"/>
          <w:bCs/>
          <w:color w:val="000000"/>
          <w:sz w:val="21"/>
          <w:szCs w:val="21"/>
          <w:highlight w:val="none"/>
          <w:u w:val="single"/>
          <w:lang w:val="en-US" w:eastAsia="zh-CN"/>
        </w:rPr>
        <w:t xml:space="preserve">日</w:t>
      </w:r>
      <w:r>
        <w:rPr>
          <w:rFonts w:hint="eastAsia" w:ascii="宋体" w:hAnsi="宋体" w:cs="Times New Roman"/>
          <w:b w:val="0"/>
          <w:bCs/>
          <w:color w:val="000000"/>
          <w:sz w:val="21"/>
          <w:szCs w:val="21"/>
          <w:highlight w:val="none"/>
          <w:u w:val="single"/>
          <w:lang w:val="en-US" w:eastAsia="zh-CN"/>
        </w:rPr>
        <w:t xml:space="preserve">13</w:t>
      </w:r>
      <w:r>
        <w:rPr>
          <w:rFonts w:hint="eastAsia" w:ascii="宋体" w:hAnsi="宋体" w:eastAsia="宋体" w:cs="Times New Roman"/>
          <w:b w:val="0"/>
          <w:bCs/>
          <w:color w:val="000000"/>
          <w:sz w:val="21"/>
          <w:szCs w:val="21"/>
          <w:highlight w:val="none"/>
          <w:u w:val="single"/>
          <w:lang w:val="en-US" w:eastAsia="zh-CN"/>
        </w:rPr>
        <w:t xml:space="preserve">点0</w:t>
      </w:r>
      <w:r>
        <w:rPr>
          <w:rFonts w:hint="eastAsia" w:ascii="宋体" w:hAnsi="宋体" w:cs="Times New Roman"/>
          <w:b w:val="0"/>
          <w:bCs/>
          <w:color w:val="000000"/>
          <w:sz w:val="21"/>
          <w:szCs w:val="21"/>
          <w:highlight w:val="none"/>
          <w:u w:val="single"/>
          <w:lang w:val="en-US" w:eastAsia="zh-CN"/>
        </w:rPr>
        <w:t xml:space="preserve">0</w:t>
      </w:r>
      <w:r>
        <w:rPr>
          <w:rFonts w:hint="eastAsia" w:ascii="宋体" w:hAnsi="宋体" w:eastAsia="宋体" w:cs="Times New Roman"/>
          <w:b w:val="0"/>
          <w:bCs/>
          <w:color w:val="000000"/>
          <w:sz w:val="21"/>
          <w:szCs w:val="21"/>
          <w:highlight w:val="none"/>
          <w:u w:val="single"/>
          <w:lang w:val="en-US" w:eastAsia="zh-CN"/>
        </w:rPr>
        <w:t xml:space="preserve"> 分</w:t>
      </w:r>
      <w:r>
        <w:rPr>
          <w:rFonts w:hint="eastAsia" w:ascii="宋体" w:hAnsi="宋体" w:cs="宋体"/>
          <w:bCs/>
          <w:color w:val="000000"/>
          <w:sz w:val="21"/>
          <w:szCs w:val="21"/>
          <w:highlight w:val="none"/>
        </w:rPr>
        <w:t xml:space="preserve">（北京时间）</w:t>
      </w:r>
      <w:r>
        <w:rPr>
          <w:rFonts w:hint="eastAsia" w:ascii="宋体" w:hAnsi="宋体" w:cs="宋体"/>
          <w:bCs/>
          <w:color w:val="000000"/>
          <w:sz w:val="21"/>
          <w:szCs w:val="21"/>
          <w:highlight w:val="none"/>
        </w:rPr>
        <w:t xml:space="preserve">；</w:t>
      </w:r>
      <w:r>
        <w:rPr>
          <w:rFonts w:ascii="宋体" w:hAnsi="宋体" w:cs="宋体"/>
          <w:bCs/>
          <w:color w:val="000000"/>
          <w:sz w:val="21"/>
          <w:szCs w:val="21"/>
          <w:highlight w:val="none"/>
        </w:rPr>
      </w:r>
      <w:r/>
    </w:p>
    <w:p>
      <w:pPr>
        <w:pStyle w:val="769"/>
        <w:ind w:left="0" w:firstLine="42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w:t>
      </w:r>
      <w:r>
        <w:rPr>
          <w:rFonts w:hint="eastAsia" w:ascii="宋体" w:hAnsi="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地点：</w:t>
      </w:r>
      <w:r>
        <w:rPr>
          <w:rFonts w:hint="eastAsia" w:ascii="宋体" w:hAnsi="宋体" w:cs="宋体"/>
          <w:b w:val="0"/>
          <w:bCs/>
          <w:color w:val="000000"/>
          <w:sz w:val="21"/>
          <w:szCs w:val="21"/>
          <w:highlight w:val="none"/>
        </w:rPr>
        <w:t xml:space="preserve">“苏采云”系统（网址：http://jszfcg.jsczt.cn/）</w:t>
      </w:r>
      <w:r>
        <w:rPr>
          <w:rFonts w:hint="eastAsia" w:ascii="宋体" w:hAnsi="宋体" w:eastAsia="宋体" w:cs="宋体"/>
          <w:b w:val="0"/>
          <w:bCs/>
          <w:color w:val="000000"/>
          <w:sz w:val="21"/>
          <w:szCs w:val="21"/>
          <w:highlight w:val="none"/>
        </w:rPr>
      </w:r>
      <w:r/>
    </w:p>
    <w:p>
      <w:pPr>
        <w:pStyle w:val="769"/>
        <w:ind w:left="0"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六、公告期限</w:t>
      </w:r>
      <w:r>
        <w:rPr>
          <w:rFonts w:ascii="宋体" w:hAnsi="宋体" w:cs="宋体"/>
          <w:b/>
          <w:bCs/>
          <w:color w:val="000000"/>
          <w:sz w:val="21"/>
          <w:szCs w:val="21"/>
          <w:highlight w:val="none"/>
        </w:rPr>
      </w:r>
      <w:r/>
    </w:p>
    <w:p>
      <w:pPr>
        <w:pStyle w:val="769"/>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自本公告发布之日起 </w:t>
      </w:r>
      <w:r>
        <w:rPr>
          <w:rFonts w:ascii="宋体" w:hAnsi="宋体" w:cs="宋体"/>
          <w:bCs/>
          <w:color w:val="000000"/>
          <w:sz w:val="21"/>
          <w:szCs w:val="21"/>
          <w:highlight w:val="none"/>
        </w:rPr>
        <w:t xml:space="preserve">3</w:t>
      </w:r>
      <w:r>
        <w:rPr>
          <w:rFonts w:hint="eastAsia" w:ascii="宋体" w:hAnsi="宋体" w:cs="宋体"/>
          <w:bCs/>
          <w:color w:val="000000"/>
          <w:sz w:val="21"/>
          <w:szCs w:val="21"/>
          <w:highlight w:val="none"/>
        </w:rPr>
        <w:t xml:space="preserve">个工作日</w:t>
      </w:r>
      <w:r>
        <w:rPr>
          <w:rFonts w:ascii="宋体" w:hAnsi="宋体" w:cs="宋体"/>
          <w:bCs/>
          <w:color w:val="000000"/>
          <w:sz w:val="21"/>
          <w:szCs w:val="21"/>
          <w:highlight w:val="none"/>
        </w:rPr>
      </w:r>
      <w:r/>
    </w:p>
    <w:p>
      <w:pPr>
        <w:pStyle w:val="717"/>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七、其他补充事宜</w:t>
      </w:r>
      <w:r>
        <w:rPr>
          <w:rFonts w:hint="eastAsia" w:ascii="宋体" w:hAnsi="宋体" w:eastAsia="宋体" w:cs="宋体"/>
          <w:b/>
          <w:bCs/>
          <w:color w:val="000000"/>
          <w:sz w:val="21"/>
          <w:szCs w:val="21"/>
          <w:highlight w:val="none"/>
        </w:rPr>
      </w:r>
      <w:r/>
    </w:p>
    <w:p>
      <w:pPr>
        <w:pStyle w:val="918"/>
        <w:ind w:left="0" w:firstLine="420"/>
        <w:spacing w:line="360" w:lineRule="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1.采购文件获取方式</w:t>
      </w:r>
      <w:r>
        <w:rPr>
          <w:rFonts w:hint="eastAsia" w:ascii="宋体" w:hAnsi="宋体" w:eastAsia="宋体" w:cs="宋体"/>
          <w:bCs/>
          <w:color w:val="000000"/>
          <w:sz w:val="21"/>
          <w:szCs w:val="21"/>
          <w:highlight w:val="none"/>
          <w:lang w:val="en-US"/>
        </w:rPr>
      </w:r>
      <w:r/>
    </w:p>
    <w:p>
      <w:pPr>
        <w:pStyle w:val="918"/>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（1）CA证书办理</w:t>
      </w:r>
      <w:r>
        <w:rPr>
          <w:rFonts w:hint="eastAsia" w:ascii="宋体" w:hAnsi="宋体" w:eastAsia="宋体" w:cs="宋体"/>
          <w:bCs/>
          <w:color w:val="000000"/>
          <w:sz w:val="21"/>
          <w:szCs w:val="21"/>
          <w:highlight w:val="none"/>
        </w:rPr>
      </w:r>
      <w:r/>
    </w:p>
    <w:p>
      <w:pPr>
        <w:pStyle w:val="918"/>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市辖区【狮山科技馆】一楼。</w:t>
      </w:r>
      <w:r>
        <w:rPr>
          <w:rFonts w:hint="eastAsia" w:ascii="宋体" w:hAnsi="宋体" w:eastAsia="宋体" w:cs="宋体"/>
          <w:bCs/>
          <w:color w:val="000000"/>
          <w:sz w:val="21"/>
          <w:szCs w:val="21"/>
          <w:highlight w:val="none"/>
        </w:rPr>
      </w:r>
      <w:r/>
    </w:p>
    <w:p>
      <w:pPr>
        <w:pStyle w:val="918"/>
        <w:ind w:left="0" w:firstLine="42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（2）参与采购活动</w:t>
      </w:r>
      <w:r>
        <w:rPr>
          <w:rFonts w:hint="eastAsia" w:ascii="宋体" w:hAnsi="宋体" w:eastAsia="宋体" w:cs="宋体"/>
          <w:b/>
          <w:color w:val="000000"/>
          <w:sz w:val="21"/>
          <w:szCs w:val="21"/>
          <w:highlight w:val="none"/>
        </w:rPr>
      </w:r>
      <w:r/>
    </w:p>
    <w:p>
      <w:pPr>
        <w:pStyle w:val="918"/>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bCs/>
          <w:color w:val="000000"/>
          <w:sz w:val="21"/>
          <w:szCs w:val="21"/>
          <w:highlight w:val="none"/>
        </w:rPr>
      </w:r>
      <w:r/>
    </w:p>
    <w:p>
      <w:pPr>
        <w:pStyle w:val="918"/>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（3）电子投标准备</w:t>
      </w:r>
      <w:r>
        <w:rPr>
          <w:rFonts w:hint="eastAsia" w:ascii="宋体" w:hAnsi="宋体" w:eastAsia="宋体" w:cs="宋体"/>
          <w:color w:val="000000"/>
          <w:sz w:val="21"/>
          <w:szCs w:val="21"/>
          <w:highlight w:val="none"/>
        </w:rPr>
      </w:r>
      <w:r/>
    </w:p>
    <w:p>
      <w:pPr>
        <w:pStyle w:val="918"/>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eastAsia="宋体" w:cs="宋体"/>
          <w:bCs/>
          <w:color w:val="000000"/>
          <w:sz w:val="21"/>
          <w:szCs w:val="21"/>
          <w:highlight w:val="none"/>
        </w:rPr>
      </w:r>
      <w:r/>
    </w:p>
    <w:p>
      <w:pPr>
        <w:pStyle w:val="918"/>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注册咨询：18261002950；</w:t>
      </w:r>
      <w:r>
        <w:rPr>
          <w:rFonts w:hint="eastAsia" w:ascii="宋体" w:hAnsi="宋体" w:eastAsia="宋体" w:cs="宋体"/>
          <w:bCs/>
          <w:color w:val="000000"/>
          <w:sz w:val="21"/>
          <w:szCs w:val="21"/>
          <w:highlight w:val="none"/>
        </w:rPr>
      </w:r>
      <w:r/>
    </w:p>
    <w:p>
      <w:pPr>
        <w:pStyle w:val="918"/>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CA技术咨询电话：400-608-6099；</w:t>
      </w:r>
      <w:r>
        <w:rPr>
          <w:rFonts w:hint="eastAsia" w:ascii="宋体" w:hAnsi="宋体" w:eastAsia="宋体" w:cs="宋体"/>
          <w:bCs/>
          <w:color w:val="000000"/>
          <w:sz w:val="21"/>
          <w:szCs w:val="21"/>
          <w:highlight w:val="none"/>
        </w:rPr>
      </w:r>
      <w:r/>
    </w:p>
    <w:p>
      <w:pPr>
        <w:pStyle w:val="918"/>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签章使用问题：025-83633811、025-83633812、15380932027、15371015030；</w:t>
      </w:r>
      <w:r>
        <w:rPr>
          <w:rFonts w:hint="eastAsia" w:ascii="宋体" w:hAnsi="宋体" w:eastAsia="宋体" w:cs="宋体"/>
          <w:bCs/>
          <w:color w:val="000000"/>
          <w:sz w:val="21"/>
          <w:szCs w:val="21"/>
          <w:highlight w:val="none"/>
        </w:rPr>
      </w:r>
      <w:r/>
    </w:p>
    <w:p>
      <w:pPr>
        <w:pStyle w:val="918"/>
        <w:ind w:left="0" w:firstLine="420"/>
        <w:spacing w:line="360" w:lineRule="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rPr>
        <w:t xml:space="preserve">系统使用指导与咨询：联系电话：18261002950；QQ：3048755361、1315179389、895706745。</w:t>
      </w:r>
      <w:r>
        <w:rPr>
          <w:rFonts w:hint="eastAsia" w:ascii="宋体" w:hAnsi="宋体" w:eastAsia="宋体" w:cs="宋体"/>
          <w:bCs/>
          <w:color w:val="000000"/>
          <w:sz w:val="21"/>
          <w:szCs w:val="21"/>
          <w:highlight w:val="none"/>
          <w:lang w:val="en-US"/>
        </w:rPr>
      </w:r>
      <w:r/>
    </w:p>
    <w:p>
      <w:pPr>
        <w:pStyle w:val="918"/>
        <w:ind w:left="0" w:firstLine="420"/>
        <w:spacing w:line="360" w:lineRule="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rPr>
          <w:rFonts w:hint="eastAsia" w:ascii="宋体" w:hAnsi="宋体" w:eastAsia="宋体" w:cs="宋体"/>
          <w:bCs/>
          <w:color w:val="000000"/>
          <w:sz w:val="21"/>
          <w:szCs w:val="21"/>
          <w:highlight w:val="none"/>
          <w:lang w:val="en-US"/>
        </w:rPr>
      </w:r>
      <w:r/>
    </w:p>
    <w:p>
      <w:pPr>
        <w:pStyle w:val="918"/>
        <w:ind w:left="0" w:firstLine="420"/>
        <w:spacing w:line="360" w:lineRule="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4.有关本项目电子投标具体操作方法详见苏采云系统中的客户端使用说明和供应商《操作手册》。</w:t>
      </w:r>
      <w:r>
        <w:rPr>
          <w:rFonts w:hint="eastAsia" w:ascii="宋体" w:hAnsi="宋体" w:eastAsia="宋体" w:cs="宋体"/>
          <w:bCs/>
          <w:color w:val="000000"/>
          <w:sz w:val="21"/>
          <w:szCs w:val="21"/>
          <w:highlight w:val="none"/>
          <w:lang w:val="en-US"/>
        </w:rPr>
      </w:r>
      <w:r/>
    </w:p>
    <w:p>
      <w:pPr>
        <w:pStyle w:val="918"/>
        <w:ind w:left="0" w:firstLine="420"/>
        <w:spacing w:line="360" w:lineRule="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
          <w:color w:val="000000"/>
          <w:sz w:val="21"/>
          <w:szCs w:val="21"/>
          <w:highlight w:val="none"/>
          <w:lang w:val="en-US"/>
        </w:rPr>
      </w:r>
      <w:r/>
    </w:p>
    <w:p>
      <w:pPr>
        <w:pStyle w:val="918"/>
        <w:ind w:left="0"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lang w:val="en-US"/>
        </w:rPr>
        <w:t xml:space="preserve">请供应商确保电脑、系统及其他设备（视频输入输出设备等）无误，且开启直至项目结束始终保持系统在线状态。</w:t>
      </w:r>
      <w:r>
        <w:rPr>
          <w:rFonts w:hint="eastAsia" w:ascii="宋体" w:hAnsi="宋体" w:eastAsia="宋体" w:cs="宋体"/>
          <w:b/>
          <w:bCs/>
          <w:color w:val="000000"/>
          <w:sz w:val="21"/>
          <w:szCs w:val="21"/>
          <w:highlight w:val="none"/>
        </w:rPr>
      </w:r>
      <w:r/>
    </w:p>
    <w:p>
      <w:pPr>
        <w:pStyle w:val="717"/>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.本次采购的相关信息刊登在江苏政府采购网及苏州市政府采购网。</w:t>
      </w:r>
      <w:r>
        <w:rPr>
          <w:rFonts w:hint="eastAsia" w:ascii="宋体" w:hAnsi="宋体" w:eastAsia="宋体" w:cs="宋体"/>
          <w:color w:val="000000"/>
          <w:sz w:val="21"/>
          <w:szCs w:val="21"/>
          <w:highlight w:val="none"/>
        </w:rPr>
      </w:r>
      <w:r/>
    </w:p>
    <w:p>
      <w:pPr>
        <w:pStyle w:val="717"/>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.苏州市财政局政府采购管理处监督电话：0512-68616651。</w:t>
      </w:r>
      <w:r>
        <w:rPr>
          <w:rFonts w:hint="eastAsia" w:ascii="宋体" w:hAnsi="宋体" w:eastAsia="宋体" w:cs="宋体"/>
          <w:color w:val="000000"/>
          <w:sz w:val="21"/>
          <w:szCs w:val="21"/>
          <w:highlight w:val="none"/>
        </w:rPr>
      </w:r>
      <w:r/>
    </w:p>
    <w:p>
      <w:pPr>
        <w:pStyle w:val="928"/>
        <w:ind w:firstLine="422"/>
        <w:jc w:val="left"/>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六</w:t>
      </w:r>
      <w:r>
        <w:rPr>
          <w:rFonts w:hint="eastAsia" w:ascii="宋体" w:hAnsi="宋体" w:cs="宋体"/>
          <w:b/>
          <w:color w:val="000000"/>
          <w:sz w:val="21"/>
          <w:szCs w:val="21"/>
          <w:highlight w:val="none"/>
        </w:rPr>
        <w:t xml:space="preserve">、</w:t>
      </w:r>
      <w:r>
        <w:rPr>
          <w:rFonts w:hint="eastAsia" w:ascii="宋体" w:hAnsi="宋体" w:eastAsia="宋体" w:cs="宋体"/>
          <w:b/>
          <w:bCs/>
          <w:color w:val="000000"/>
          <w:sz w:val="21"/>
          <w:szCs w:val="21"/>
          <w:highlight w:val="none"/>
        </w:rPr>
        <w:t xml:space="preserve">本次</w:t>
      </w:r>
      <w:r>
        <w:rPr>
          <w:rFonts w:hint="eastAsia" w:ascii="宋体" w:hAnsi="宋体" w:cs="宋体"/>
          <w:b/>
          <w:bCs/>
          <w:color w:val="000000"/>
          <w:sz w:val="21"/>
          <w:szCs w:val="21"/>
          <w:highlight w:val="none"/>
          <w:lang w:val="en-US" w:eastAsia="zh-CN"/>
        </w:rPr>
        <w:t xml:space="preserve">采购</w:t>
      </w:r>
      <w:r>
        <w:rPr>
          <w:rFonts w:hint="eastAsia" w:ascii="宋体" w:hAnsi="宋体" w:eastAsia="宋体" w:cs="宋体"/>
          <w:b/>
          <w:bCs/>
          <w:color w:val="000000"/>
          <w:sz w:val="21"/>
          <w:szCs w:val="21"/>
          <w:highlight w:val="none"/>
        </w:rPr>
        <w:t xml:space="preserve">联系方式</w:t>
      </w:r>
      <w:r>
        <w:rPr>
          <w:rFonts w:hint="eastAsia" w:ascii="宋体" w:hAnsi="宋体" w:cs="宋体"/>
          <w:b/>
          <w:color w:val="000000"/>
          <w:sz w:val="21"/>
          <w:szCs w:val="21"/>
          <w:highlight w:val="none"/>
        </w:rPr>
        <w:t xml:space="preserve">：</w:t>
      </w:r>
      <w:r>
        <w:rPr>
          <w:rFonts w:ascii="宋体" w:hAnsi="宋体" w:cs="宋体"/>
          <w:b/>
          <w:color w:val="000000"/>
          <w:sz w:val="21"/>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1.采购人名称：中国共产党苏州市委员会宣传部      </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val="en-US" w:eastAsia="zh-CN"/>
        </w:rPr>
        <w:t xml:space="preserve">孙晨</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联系</w:t>
      </w:r>
      <w:r>
        <w:rPr>
          <w:rFonts w:hint="eastAsia" w:ascii="宋体" w:hAnsi="宋体" w:eastAsia="宋体" w:cs="宋体"/>
          <w:color w:val="000000"/>
          <w:szCs w:val="21"/>
          <w:highlight w:val="none"/>
          <w:lang w:val="en-US" w:eastAsia="zh-CN"/>
        </w:rPr>
        <w:t xml:space="preserve">电话：</w:t>
      </w:r>
      <w:r>
        <w:rPr>
          <w:rFonts w:hint="eastAsia" w:ascii="宋体" w:hAnsi="宋体" w:eastAsia="宋体" w:cs="宋体"/>
          <w:color w:val="000000"/>
          <w:szCs w:val="21"/>
          <w:highlight w:val="none"/>
          <w:lang w:val="en-US" w:eastAsia="zh-CN"/>
        </w:rPr>
        <w:t xml:space="preserve">0512-68616349</w:t>
      </w:r>
      <w:r>
        <w:rPr>
          <w:rFonts w:hint="eastAsia" w:ascii="宋体" w:hAnsi="宋体" w:eastAsia="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2.采购代理机构：苏州捷信招投标咨询有限公司</w:t>
      </w:r>
      <w:r>
        <w:rPr>
          <w:rFonts w:ascii="宋体" w:hAnsi="宋体" w:cs="宋体"/>
          <w:color w:val="000000"/>
          <w:szCs w:val="21"/>
          <w:highlight w:val="none"/>
        </w:rPr>
      </w:r>
      <w:r/>
    </w:p>
    <w:p>
      <w:pPr>
        <w:pStyle w:val="717"/>
        <w:ind w:firstLine="420"/>
        <w:jc w:val="left"/>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地址：苏州南园北路天和商务大厦6号楼206室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lang w:val="en-US" w:eastAsia="zh-CN"/>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联系人：陈丽韵   张瑾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联系电话：</w:t>
      </w:r>
      <w:r>
        <w:rPr>
          <w:rFonts w:hint="eastAsia" w:ascii="宋体" w:hAnsi="宋体" w:cs="宋体"/>
          <w:color w:val="000000"/>
          <w:szCs w:val="21"/>
          <w:highlight w:val="none"/>
          <w:lang w:val="en-US" w:eastAsia="zh-CN"/>
        </w:rPr>
        <w:t xml:space="preserve">0512-</w:t>
      </w:r>
      <w:r>
        <w:rPr>
          <w:rFonts w:hint="eastAsia" w:ascii="宋体" w:hAnsi="宋体" w:cs="宋体"/>
          <w:color w:val="000000"/>
          <w:szCs w:val="21"/>
          <w:highlight w:val="none"/>
        </w:rPr>
        <w:t xml:space="preserve">65200361</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53"/>
        <w:ind w:firstLine="420"/>
        <w:rPr>
          <w:rFonts w:ascii="宋体" w:hAnsi="宋体" w:cs="宋体"/>
          <w:color w:val="000000"/>
          <w:highlight w:val="none"/>
        </w:rPr>
      </w:pPr>
      <w:r>
        <w:rPr>
          <w:rFonts w:ascii="宋体" w:hAnsi="宋体" w:cs="宋体"/>
          <w:color w:val="000000"/>
          <w:highlight w:val="none"/>
        </w:rPr>
      </w:r>
      <w:r/>
    </w:p>
    <w:p>
      <w:pPr>
        <w:pStyle w:val="953"/>
        <w:ind w:firstLine="420"/>
        <w:rPr>
          <w:rFonts w:ascii="宋体" w:hAnsi="宋体" w:cs="宋体"/>
          <w:color w:val="000000"/>
          <w:highlight w:val="none"/>
        </w:rPr>
      </w:pPr>
      <w:r>
        <w:rPr>
          <w:rFonts w:ascii="宋体" w:hAnsi="宋体" w:cs="宋体"/>
          <w:color w:val="000000"/>
          <w:highlight w:val="none"/>
        </w:rPr>
      </w:r>
      <w:r/>
    </w:p>
    <w:p>
      <w:pPr>
        <w:pStyle w:val="953"/>
        <w:ind w:firstLine="420"/>
        <w:rPr>
          <w:rFonts w:ascii="宋体" w:hAnsi="宋体" w:cs="宋体"/>
          <w:color w:val="000000"/>
          <w:highlight w:val="none"/>
        </w:rPr>
      </w:pPr>
      <w:r>
        <w:rPr>
          <w:rFonts w:ascii="宋体" w:hAnsi="宋体" w:cs="宋体"/>
          <w:color w:val="000000"/>
          <w:highlight w:val="none"/>
        </w:rPr>
      </w:r>
      <w:r/>
    </w:p>
    <w:p>
      <w:pPr>
        <w:pStyle w:val="953"/>
        <w:ind w:firstLine="0"/>
        <w:rPr>
          <w:rFonts w:ascii="宋体" w:hAnsi="宋体" w:cs="宋体"/>
          <w:color w:val="000000"/>
          <w:highlight w:val="none"/>
        </w:rPr>
      </w:pPr>
      <w:r>
        <w:rPr>
          <w:rFonts w:ascii="宋体" w:hAnsi="宋体" w:cs="宋体"/>
          <w:color w:val="000000"/>
          <w:highlight w:val="none"/>
        </w:rPr>
      </w:r>
      <w:r/>
    </w:p>
    <w:p>
      <w:pPr>
        <w:pStyle w:val="717"/>
        <w:rPr>
          <w:rFonts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ascii="宋体" w:hAnsi="宋体" w:cs="宋体"/>
          <w:b/>
          <w:color w:val="000000"/>
          <w:sz w:val="32"/>
          <w:szCs w:val="32"/>
          <w:highlight w:val="none"/>
        </w:rPr>
      </w:r>
      <w:r/>
    </w:p>
    <w:p>
      <w:pPr>
        <w:pStyle w:val="717"/>
        <w:numPr>
          <w:ilvl w:val="0"/>
          <w:numId w:val="2"/>
        </w:numPr>
        <w:ind w:firstLine="643"/>
        <w:jc w:val="center"/>
        <w:spacing w:line="360" w:lineRule="auto"/>
        <w:rPr>
          <w:rFonts w:ascii="宋体" w:hAnsi="宋体" w:cs="宋体"/>
          <w:b/>
          <w:color w:val="000000"/>
          <w:sz w:val="32"/>
          <w:szCs w:val="32"/>
          <w:highlight w:val="none"/>
        </w:rPr>
        <w:outlineLvl w:val="0"/>
      </w:pPr>
      <w:r>
        <w:rPr>
          <w:rFonts w:hint="eastAsia" w:ascii="宋体" w:hAnsi="宋体" w:cs="宋体"/>
          <w:b/>
          <w:color w:val="000000"/>
          <w:sz w:val="32"/>
          <w:szCs w:val="32"/>
          <w:highlight w:val="none"/>
        </w:rPr>
        <w:t xml:space="preserve"> 采购需求</w:t>
      </w:r>
      <w:r>
        <w:rPr>
          <w:rFonts w:ascii="宋体" w:hAnsi="宋体" w:cs="宋体"/>
          <w:b/>
          <w:color w:val="000000"/>
          <w:sz w:val="32"/>
          <w:szCs w:val="32"/>
          <w:highlight w:val="none"/>
        </w:rPr>
      </w:r>
      <w:r/>
    </w:p>
    <w:p>
      <w:pPr>
        <w:pStyle w:val="717"/>
        <w:ind w:firstLine="422"/>
        <w:jc w:val="left"/>
        <w:spacing w:line="360" w:lineRule="auto"/>
        <w:rPr>
          <w:rFonts w:ascii="宋体" w:hAnsi="宋体" w:cs="宋体"/>
          <w:color w:val="000000"/>
          <w:szCs w:val="21"/>
          <w:highlight w:val="none"/>
        </w:rPr>
      </w:pPr>
      <w:r>
        <w:rPr>
          <w:rFonts w:hint="eastAsia" w:ascii="宋体" w:hAnsi="宋体" w:cs="宋体"/>
          <w:b/>
          <w:bCs/>
          <w:color w:val="000000"/>
          <w:szCs w:val="21"/>
          <w:highlight w:val="none"/>
          <w:u w:val="single"/>
        </w:rPr>
        <w:t xml:space="preserve">苏州捷信招投标咨询有限公司</w:t>
      </w:r>
      <w:r>
        <w:rPr>
          <w:rFonts w:hint="eastAsia" w:ascii="宋体" w:hAnsi="宋体" w:cs="宋体"/>
          <w:color w:val="000000"/>
          <w:szCs w:val="21"/>
          <w:highlight w:val="none"/>
        </w:rPr>
        <w:t xml:space="preserve">受</w:t>
      </w:r>
      <w:r>
        <w:rPr>
          <w:rFonts w:hint="eastAsia" w:ascii="宋体" w:hAnsi="宋体" w:cs="宋体"/>
          <w:b/>
          <w:bCs/>
          <w:color w:val="000000"/>
          <w:szCs w:val="21"/>
          <w:highlight w:val="none"/>
          <w:u w:val="single"/>
        </w:rPr>
        <w:t xml:space="preserve">中国共产党苏州市委员会宣传部</w:t>
      </w:r>
      <w:r>
        <w:rPr>
          <w:rFonts w:hint="eastAsia" w:ascii="宋体" w:hAnsi="宋体" w:cs="宋体"/>
          <w:color w:val="000000"/>
          <w:szCs w:val="21"/>
          <w:highlight w:val="none"/>
        </w:rPr>
        <w:t xml:space="preserve">的委托，就其所需要的</w:t>
      </w:r>
      <w:r>
        <w:rPr>
          <w:rFonts w:hint="eastAsia" w:ascii="宋体" w:hAnsi="宋体" w:cs="宋体"/>
          <w:b/>
          <w:bCs/>
          <w:color w:val="000000"/>
          <w:szCs w:val="21"/>
          <w:highlight w:val="none"/>
          <w:u w:val="single"/>
          <w:lang w:eastAsia="zh-CN"/>
        </w:rPr>
        <w:t xml:space="preserve">苏州全书出版（27本）项目</w:t>
      </w:r>
      <w:r>
        <w:rPr>
          <w:rFonts w:hint="eastAsia" w:ascii="宋体" w:hAnsi="宋体" w:cs="宋体"/>
          <w:color w:val="000000"/>
          <w:szCs w:val="21"/>
          <w:highlight w:val="none"/>
        </w:rPr>
        <w:t xml:space="preserve">在国内组织单一来源采购。欢迎贵公司前来参加协商。</w:t>
      </w:r>
      <w:r>
        <w:rPr>
          <w:rFonts w:ascii="宋体" w:hAnsi="宋体" w:cs="宋体"/>
          <w:color w:val="000000"/>
          <w:szCs w:val="21"/>
          <w:highlight w:val="none"/>
        </w:rPr>
      </w:r>
      <w:r/>
    </w:p>
    <w:p>
      <w:pPr>
        <w:pStyle w:val="717"/>
        <w:ind w:firstLine="422"/>
        <w:jc w:val="left"/>
        <w:spacing w:line="360" w:lineRule="auto"/>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rPr>
        <w:t xml:space="preserve">一、项目编号：</w:t>
      </w:r>
      <w:r>
        <w:rPr>
          <w:rFonts w:hint="eastAsia" w:ascii="宋体" w:hAnsi="宋体" w:cs="宋体"/>
          <w:color w:val="000000"/>
          <w:szCs w:val="21"/>
          <w:highlight w:val="none"/>
          <w:lang w:eastAsia="zh-CN"/>
        </w:rPr>
        <w:t xml:space="preserve">JSZC-320500-SZJX-D2026-0032</w:t>
      </w:r>
      <w:r>
        <w:rPr>
          <w:rFonts w:hint="eastAsia" w:ascii="宋体" w:hAnsi="宋体" w:eastAsia="宋体" w:cs="宋体"/>
          <w:color w:val="000000"/>
          <w:szCs w:val="21"/>
          <w:highlight w:val="none"/>
          <w:lang w:eastAsia="zh-CN"/>
        </w:rPr>
      </w:r>
      <w:r/>
    </w:p>
    <w:p>
      <w:pPr>
        <w:pStyle w:val="928"/>
        <w:ind w:firstLine="422"/>
        <w:jc w:val="left"/>
        <w:spacing w:line="360" w:lineRule="auto"/>
        <w:rPr>
          <w:rFonts w:hint="eastAsia" w:ascii="宋体" w:hAnsi="宋体" w:eastAsia="宋体" w:cs="宋体"/>
          <w:b/>
          <w:color w:val="000000"/>
          <w:sz w:val="21"/>
          <w:szCs w:val="21"/>
          <w:highlight w:val="none"/>
          <w:lang w:eastAsia="zh-CN"/>
        </w:rPr>
      </w:pPr>
      <w:r>
        <w:rPr>
          <w:rFonts w:hint="eastAsia" w:ascii="宋体" w:hAnsi="宋体" w:cs="宋体"/>
          <w:b/>
          <w:color w:val="000000"/>
          <w:sz w:val="21"/>
          <w:szCs w:val="21"/>
          <w:highlight w:val="none"/>
        </w:rPr>
        <w:t xml:space="preserve">二、项目名称：</w:t>
      </w:r>
      <w:r>
        <w:rPr>
          <w:rFonts w:hint="eastAsia" w:ascii="宋体" w:hAnsi="宋体" w:cs="宋体"/>
          <w:b w:val="0"/>
          <w:bCs w:val="0"/>
          <w:color w:val="000000"/>
          <w:szCs w:val="21"/>
          <w:highlight w:val="none"/>
          <w:lang w:eastAsia="zh-CN"/>
        </w:rPr>
        <w:t xml:space="preserve">苏州全书出版（27本）项目</w:t>
      </w:r>
      <w:r>
        <w:rPr>
          <w:rFonts w:hint="eastAsia" w:ascii="宋体" w:hAnsi="宋体" w:eastAsia="宋体" w:cs="宋体"/>
          <w:b/>
          <w:color w:val="000000"/>
          <w:sz w:val="21"/>
          <w:szCs w:val="21"/>
          <w:highlight w:val="none"/>
          <w:lang w:eastAsia="zh-CN"/>
        </w:rPr>
      </w:r>
      <w:r/>
    </w:p>
    <w:p>
      <w:pPr>
        <w:pStyle w:val="928"/>
        <w:ind w:firstLine="422"/>
        <w:jc w:val="left"/>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三、采购内容：</w:t>
      </w:r>
      <w:r>
        <w:rPr>
          <w:rFonts w:ascii="宋体" w:hAnsi="宋体" w:cs="宋体"/>
          <w:b/>
          <w:color w:val="000000"/>
          <w:sz w:val="21"/>
          <w:szCs w:val="21"/>
          <w:highlight w:val="none"/>
        </w:rPr>
      </w:r>
      <w:r/>
    </w:p>
    <w:p>
      <w:pPr>
        <w:pStyle w:val="928"/>
        <w:ind w:firstLine="422"/>
        <w:jc w:val="left"/>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（一）项目背景：</w:t>
      </w:r>
      <w:r>
        <w:rPr>
          <w:rFonts w:ascii="宋体" w:hAnsi="宋体" w:cs="宋体"/>
          <w:b/>
          <w:color w:val="000000"/>
          <w:sz w:val="21"/>
          <w:szCs w:val="21"/>
          <w:highlight w:val="none"/>
        </w:rPr>
      </w:r>
      <w:r/>
    </w:p>
    <w:p>
      <w:pPr>
        <w:pStyle w:val="717"/>
        <w:ind w:firstLine="400"/>
        <w:spacing w:line="360" w:lineRule="auto"/>
        <w:rPr>
          <w:rFonts w:hint="eastAsia" w:ascii="宋体" w:hAnsi="宋体" w:cs="宋体"/>
          <w:color w:val="000000"/>
          <w:sz w:val="20"/>
          <w:szCs w:val="21"/>
          <w:highlight w:val="none"/>
        </w:rPr>
      </w:pPr>
      <w:r>
        <w:rPr>
          <w:rFonts w:hint="eastAsia" w:ascii="宋体" w:hAnsi="宋体" w:cs="宋体"/>
          <w:color w:val="000000"/>
          <w:sz w:val="20"/>
          <w:szCs w:val="21"/>
          <w:highlight w:val="none"/>
        </w:rPr>
        <w:t xml:space="preserve">2022年7月，《苏州全书》编纂工程正式启动。通过实施此项工程，全面梳理苏州文脉资源，保存苏州集体记忆，彰显苏州文化的历史贡献和时代责任。现拟就</w:t>
      </w:r>
      <w:r>
        <w:rPr>
          <w:rFonts w:hint="eastAsia" w:ascii="宋体" w:hAnsi="宋体" w:cs="宋体"/>
          <w:color w:val="000000"/>
          <w:sz w:val="20"/>
          <w:szCs w:val="21"/>
          <w:highlight w:val="none"/>
          <w:lang w:eastAsia="zh-CN"/>
        </w:rPr>
        <w:t xml:space="preserve">202</w:t>
      </w:r>
      <w:r>
        <w:rPr>
          <w:rFonts w:hint="eastAsia" w:ascii="宋体" w:hAnsi="宋体" w:cs="宋体"/>
          <w:color w:val="000000"/>
          <w:sz w:val="20"/>
          <w:szCs w:val="21"/>
          <w:highlight w:val="none"/>
          <w:lang w:val="en-US" w:eastAsia="zh-CN"/>
        </w:rPr>
        <w:t xml:space="preserve">6年</w:t>
      </w:r>
      <w:r>
        <w:rPr>
          <w:rFonts w:hint="eastAsia" w:ascii="宋体" w:hAnsi="宋体" w:cs="宋体"/>
          <w:color w:val="000000"/>
          <w:sz w:val="20"/>
          <w:szCs w:val="21"/>
          <w:highlight w:val="none"/>
          <w:lang w:eastAsia="zh-CN"/>
        </w:rPr>
        <w:t xml:space="preserve">《苏州全书》（2</w:t>
      </w:r>
      <w:r>
        <w:rPr>
          <w:rFonts w:hint="eastAsia" w:ascii="宋体" w:hAnsi="宋体" w:cs="宋体"/>
          <w:color w:val="000000"/>
          <w:sz w:val="20"/>
          <w:szCs w:val="21"/>
          <w:highlight w:val="none"/>
          <w:lang w:val="en-US" w:eastAsia="zh-CN"/>
        </w:rPr>
        <w:t xml:space="preserve">7本</w:t>
      </w:r>
      <w:r>
        <w:rPr>
          <w:rFonts w:hint="eastAsia" w:ascii="宋体" w:hAnsi="宋体" w:cs="宋体"/>
          <w:color w:val="000000"/>
          <w:sz w:val="20"/>
          <w:szCs w:val="21"/>
          <w:highlight w:val="none"/>
          <w:lang w:eastAsia="zh-CN"/>
        </w:rPr>
        <w:t xml:space="preserve">）</w:t>
      </w:r>
      <w:r>
        <w:rPr>
          <w:rFonts w:hint="eastAsia" w:ascii="宋体" w:hAnsi="宋体" w:cs="宋体"/>
          <w:color w:val="000000"/>
          <w:sz w:val="20"/>
          <w:szCs w:val="21"/>
          <w:highlight w:val="none"/>
          <w:lang w:val="en-US" w:eastAsia="zh-CN"/>
        </w:rPr>
        <w:t xml:space="preserve">的编纂、出版</w:t>
      </w:r>
      <w:r>
        <w:rPr>
          <w:rFonts w:hint="eastAsia" w:ascii="宋体" w:hAnsi="宋体" w:cs="宋体"/>
          <w:color w:val="000000"/>
          <w:sz w:val="20"/>
          <w:szCs w:val="21"/>
          <w:highlight w:val="none"/>
        </w:rPr>
        <w:t xml:space="preserve">进行采购。</w:t>
      </w:r>
      <w:r>
        <w:rPr>
          <w:rFonts w:hint="eastAsia" w:ascii="宋体" w:hAnsi="宋体" w:cs="宋体"/>
          <w:color w:val="000000"/>
          <w:sz w:val="20"/>
          <w:szCs w:val="21"/>
          <w:highlight w:val="none"/>
        </w:rPr>
      </w:r>
      <w:r/>
    </w:p>
    <w:p>
      <w:pPr>
        <w:pStyle w:val="717"/>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（二）服务期限：</w:t>
      </w:r>
      <w:r>
        <w:rPr>
          <w:rFonts w:ascii="宋体" w:hAnsi="宋体" w:cs="宋体"/>
          <w:b/>
          <w:bCs/>
          <w:color w:val="000000"/>
          <w:szCs w:val="21"/>
          <w:highlight w:val="none"/>
        </w:rPr>
      </w:r>
      <w:r/>
    </w:p>
    <w:p>
      <w:pPr>
        <w:pStyle w:val="717"/>
        <w:ind w:firstLine="396"/>
        <w:jc w:val="left"/>
        <w:spacing w:line="360" w:lineRule="auto"/>
        <w:rPr>
          <w:color w:val="000000"/>
          <w:spacing w:val="-6"/>
          <w:szCs w:val="32"/>
          <w:highlight w:val="none"/>
        </w:rPr>
      </w:pPr>
      <w:r>
        <w:rPr>
          <w:rFonts w:hint="eastAsia" w:ascii="Times New Roman" w:hAnsi="Times New Roman" w:eastAsia="宋体" w:cs="Times New Roman"/>
          <w:color w:val="000000"/>
          <w:spacing w:val="-6"/>
          <w:szCs w:val="32"/>
          <w:highlight w:val="none"/>
        </w:rPr>
        <w:t xml:space="preserve">合同签订生效后，</w:t>
      </w:r>
      <w:r>
        <w:rPr>
          <w:rFonts w:hint="eastAsia" w:ascii="Times New Roman" w:hAnsi="Times New Roman" w:eastAsia="宋体" w:cs="Times New Roman"/>
          <w:color w:val="000000"/>
          <w:spacing w:val="-6"/>
          <w:szCs w:val="32"/>
          <w:highlight w:val="none"/>
        </w:rPr>
        <w:t xml:space="preserve">分批次交付，20</w:t>
      </w:r>
      <w:r>
        <w:rPr>
          <w:rFonts w:hint="eastAsia" w:cs="Times New Roman"/>
          <w:color w:val="000000"/>
          <w:spacing w:val="-6"/>
          <w:szCs w:val="32"/>
          <w:highlight w:val="none"/>
          <w:lang w:val="en-US" w:eastAsia="zh-CN"/>
        </w:rPr>
        <w:t xml:space="preserve">26</w:t>
      </w:r>
      <w:r>
        <w:rPr>
          <w:rFonts w:hint="eastAsia" w:ascii="Times New Roman" w:hAnsi="Times New Roman" w:eastAsia="宋体" w:cs="Times New Roman"/>
          <w:color w:val="000000"/>
          <w:spacing w:val="-6"/>
          <w:szCs w:val="32"/>
          <w:highlight w:val="none"/>
        </w:rPr>
        <w:t xml:space="preserve">年12月31日前完成所有印刷出版</w:t>
      </w:r>
      <w:r>
        <w:rPr>
          <w:rFonts w:hint="eastAsia" w:ascii="Times New Roman" w:hAnsi="Times New Roman" w:eastAsia="宋体" w:cs="Times New Roman"/>
          <w:color w:val="000000"/>
          <w:spacing w:val="-6"/>
          <w:szCs w:val="32"/>
          <w:highlight w:val="none"/>
        </w:rPr>
        <w:t xml:space="preserve">（具</w:t>
      </w:r>
      <w:r>
        <w:rPr>
          <w:rFonts w:hint="eastAsia"/>
          <w:color w:val="000000"/>
          <w:spacing w:val="-6"/>
          <w:szCs w:val="32"/>
          <w:highlight w:val="none"/>
        </w:rPr>
        <w:t xml:space="preserve">体根据采购单位要求）</w:t>
      </w:r>
      <w:r>
        <w:rPr>
          <w:color w:val="000000"/>
          <w:spacing w:val="-6"/>
          <w:szCs w:val="32"/>
          <w:highlight w:val="none"/>
        </w:rPr>
      </w:r>
      <w:r/>
    </w:p>
    <w:p>
      <w:pPr>
        <w:pStyle w:val="717"/>
        <w:numPr>
          <w:ilvl w:val="0"/>
          <w:numId w:val="3"/>
        </w:numPr>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服务内容及要求：</w:t>
      </w:r>
      <w:r>
        <w:rPr>
          <w:rFonts w:hint="eastAsia" w:ascii="宋体" w:hAnsi="宋体" w:cs="宋体"/>
          <w:b/>
          <w:bCs/>
          <w:color w:val="000000"/>
          <w:szCs w:val="21"/>
          <w:highlight w:val="none"/>
        </w:rPr>
      </w:r>
      <w:r/>
    </w:p>
    <w:p>
      <w:pPr>
        <w:pStyle w:val="717"/>
        <w:ind w:firstLine="400"/>
        <w:spacing w:line="360" w:lineRule="auto"/>
        <w:rPr>
          <w:rFonts w:hint="eastAsia" w:ascii="宋体" w:hAnsi="宋体" w:cs="宋体"/>
          <w:color w:val="000000"/>
          <w:sz w:val="20"/>
          <w:szCs w:val="21"/>
          <w:highlight w:val="none"/>
        </w:rPr>
      </w:pPr>
      <w:r>
        <w:rPr>
          <w:rFonts w:hint="eastAsia" w:ascii="Times New Roman" w:hAnsi="Times New Roman" w:eastAsia="宋体" w:cs="Times New Roman"/>
          <w:color w:val="000000"/>
          <w:spacing w:val="-6"/>
          <w:szCs w:val="32"/>
          <w:highlight w:val="none"/>
        </w:rPr>
        <w:t xml:space="preserve">1、此次《苏州全书》2</w:t>
      </w:r>
      <w:r>
        <w:rPr>
          <w:rFonts w:hint="eastAsia" w:cs="Times New Roman"/>
          <w:color w:val="000000"/>
          <w:spacing w:val="-6"/>
          <w:szCs w:val="32"/>
          <w:highlight w:val="none"/>
          <w:lang w:val="en-US" w:eastAsia="zh-CN"/>
        </w:rPr>
        <w:t xml:space="preserve">7</w:t>
      </w:r>
      <w:r>
        <w:rPr>
          <w:rFonts w:hint="eastAsia" w:ascii="Times New Roman" w:hAnsi="Times New Roman" w:eastAsia="宋体" w:cs="Times New Roman"/>
          <w:color w:val="000000"/>
          <w:spacing w:val="-6"/>
          <w:szCs w:val="32"/>
          <w:highlight w:val="none"/>
          <w:lang w:val="en-US" w:eastAsia="zh-CN"/>
        </w:rPr>
        <w:t xml:space="preserve">本</w:t>
      </w:r>
      <w:r>
        <w:rPr>
          <w:rFonts w:hint="eastAsia" w:ascii="Times New Roman" w:hAnsi="Times New Roman" w:eastAsia="宋体" w:cs="Times New Roman"/>
          <w:color w:val="000000"/>
          <w:spacing w:val="-6"/>
          <w:szCs w:val="32"/>
          <w:highlight w:val="none"/>
        </w:rPr>
        <w:t xml:space="preserve">主要涉及</w:t>
      </w:r>
      <w:r>
        <w:rPr>
          <w:rFonts w:hint="eastAsia" w:ascii="Times New Roman" w:hAnsi="Times New Roman" w:eastAsia="宋体" w:cs="Times New Roman"/>
          <w:color w:val="000000"/>
          <w:spacing w:val="-6"/>
          <w:szCs w:val="32"/>
          <w:highlight w:val="none"/>
          <w:lang w:val="en-US" w:eastAsia="zh-CN"/>
        </w:rPr>
        <w:t xml:space="preserve">春秋学、医学、文学等相关领域</w:t>
      </w:r>
      <w:r>
        <w:rPr>
          <w:rFonts w:hint="eastAsia" w:ascii="Times New Roman" w:hAnsi="Times New Roman" w:eastAsia="宋体" w:cs="Times New Roman"/>
          <w:color w:val="000000"/>
          <w:spacing w:val="-6"/>
          <w:szCs w:val="32"/>
          <w:highlight w:val="none"/>
        </w:rPr>
        <w:t xml:space="preserve">：</w:t>
      </w:r>
      <w:r>
        <w:rPr>
          <w:rFonts w:hint="eastAsia" w:cs="Times New Roman"/>
          <w:color w:val="000000"/>
          <w:spacing w:val="-6"/>
          <w:szCs w:val="32"/>
          <w:highlight w:val="none"/>
          <w:lang w:val="en-US" w:eastAsia="zh-CN"/>
        </w:rPr>
        <w:t xml:space="preserve">包括</w:t>
      </w:r>
      <w:r>
        <w:rPr>
          <w:rFonts w:hint="eastAsia" w:ascii="Times New Roman" w:hAnsi="Times New Roman" w:eastAsia="宋体" w:cs="Times New Roman"/>
          <w:color w:val="000000"/>
          <w:spacing w:val="-6"/>
          <w:szCs w:val="32"/>
          <w:highlight w:val="none"/>
          <w:lang w:val="en-US" w:eastAsia="zh-CN"/>
        </w:rPr>
        <w:t xml:space="preserve">《清全斋读春秋编 春秋国华》《神农本草经疏》《新评绣像红楼梦全传》《汝南圃史》《太霞新奏》《〔嘉靖〕常熟县志》</w:t>
      </w:r>
      <w:r>
        <w:rPr>
          <w:rFonts w:hint="eastAsia" w:ascii="Times New Roman" w:hAnsi="Times New Roman" w:eastAsia="宋体" w:cs="Times New Roman"/>
          <w:color w:val="000000"/>
          <w:spacing w:val="-6"/>
          <w:szCs w:val="32"/>
          <w:highlight w:val="none"/>
        </w:rPr>
        <w:t xml:space="preserve">……，</w:t>
      </w:r>
      <w:r>
        <w:rPr>
          <w:rFonts w:hint="eastAsia" w:ascii="宋体" w:hAnsi="宋体" w:cs="宋体"/>
          <w:color w:val="000000"/>
          <w:sz w:val="20"/>
          <w:szCs w:val="21"/>
          <w:highlight w:val="none"/>
        </w:rPr>
        <w:t xml:space="preserve">项目总计2</w:t>
      </w:r>
      <w:r>
        <w:rPr>
          <w:rFonts w:hint="eastAsia" w:ascii="宋体" w:hAnsi="宋体" w:cs="宋体"/>
          <w:color w:val="000000"/>
          <w:sz w:val="20"/>
          <w:szCs w:val="21"/>
          <w:highlight w:val="none"/>
          <w:lang w:val="en-US" w:eastAsia="zh-CN"/>
        </w:rPr>
        <w:t xml:space="preserve">7</w:t>
      </w:r>
      <w:r>
        <w:rPr>
          <w:rFonts w:hint="eastAsia" w:ascii="宋体" w:hAnsi="宋体" w:cs="宋体"/>
          <w:color w:val="000000"/>
          <w:sz w:val="20"/>
          <w:szCs w:val="21"/>
          <w:highlight w:val="none"/>
        </w:rPr>
        <w:t xml:space="preserve">册。</w:t>
      </w:r>
      <w:r>
        <w:rPr>
          <w:rFonts w:hint="eastAsia" w:ascii="宋体" w:hAnsi="宋体" w:cs="宋体"/>
          <w:color w:val="000000"/>
          <w:sz w:val="20"/>
          <w:szCs w:val="21"/>
          <w:highlight w:val="none"/>
        </w:rPr>
        <w:t xml:space="preserve">（</w:t>
      </w:r>
      <w:r>
        <w:rPr>
          <w:rFonts w:hint="eastAsia" w:ascii="宋体" w:hAnsi="宋体" w:cs="宋体"/>
          <w:color w:val="000000"/>
          <w:sz w:val="20"/>
          <w:szCs w:val="21"/>
          <w:highlight w:val="none"/>
        </w:rPr>
        <w:t xml:space="preserve">具体根据采购单位要求）</w:t>
      </w:r>
      <w:r>
        <w:rPr>
          <w:rFonts w:hint="eastAsia" w:ascii="宋体" w:hAnsi="宋体" w:cs="宋体"/>
          <w:color w:val="000000"/>
          <w:sz w:val="20"/>
          <w:szCs w:val="21"/>
          <w:highlight w:val="none"/>
        </w:rPr>
      </w:r>
      <w:r/>
    </w:p>
    <w:p>
      <w:pPr>
        <w:pStyle w:val="717"/>
        <w:ind w:firstLine="400"/>
        <w:spacing w:line="360" w:lineRule="auto"/>
        <w:rPr>
          <w:rFonts w:hint="eastAsia" w:ascii="宋体" w:hAnsi="宋体" w:cs="宋体"/>
          <w:color w:val="000000"/>
          <w:sz w:val="20"/>
          <w:szCs w:val="21"/>
          <w:highlight w:val="none"/>
        </w:rPr>
      </w:pPr>
      <w:r>
        <w:rPr>
          <w:rFonts w:hint="eastAsia" w:ascii="宋体" w:hAnsi="宋体" w:cs="宋体"/>
          <w:color w:val="000000"/>
          <w:sz w:val="20"/>
          <w:szCs w:val="21"/>
          <w:highlight w:val="none"/>
        </w:rPr>
        <w:t xml:space="preserve">2、服务要求：</w:t>
      </w:r>
      <w:r>
        <w:rPr>
          <w:rFonts w:hint="eastAsia" w:ascii="宋体" w:hAnsi="宋体" w:cs="宋体"/>
          <w:color w:val="000000"/>
          <w:sz w:val="20"/>
          <w:szCs w:val="21"/>
          <w:highlight w:val="none"/>
        </w:rPr>
      </w:r>
      <w:r/>
    </w:p>
    <w:p>
      <w:pPr>
        <w:pStyle w:val="717"/>
        <w:ind w:firstLine="400"/>
        <w:spacing w:line="360" w:lineRule="auto"/>
        <w:rPr>
          <w:rFonts w:hint="eastAsia" w:ascii="宋体" w:hAnsi="宋体" w:cs="宋体"/>
          <w:color w:val="000000"/>
          <w:sz w:val="20"/>
          <w:szCs w:val="21"/>
          <w:highlight w:val="none"/>
        </w:rPr>
      </w:pPr>
      <w:r>
        <w:rPr>
          <w:rFonts w:hint="eastAsia" w:ascii="宋体" w:hAnsi="宋体" w:cs="宋体"/>
          <w:color w:val="000000"/>
          <w:sz w:val="20"/>
          <w:szCs w:val="21"/>
          <w:highlight w:val="none"/>
        </w:rPr>
        <w:t xml:space="preserve">（1）根据采购单位要求撰写书稿，经确认后施行。</w:t>
      </w:r>
      <w:r>
        <w:rPr>
          <w:rFonts w:hint="eastAsia" w:ascii="宋体" w:hAnsi="宋体" w:cs="宋体"/>
          <w:color w:val="000000"/>
          <w:sz w:val="20"/>
          <w:szCs w:val="21"/>
          <w:highlight w:val="none"/>
        </w:rPr>
      </w:r>
      <w:r/>
    </w:p>
    <w:p>
      <w:pPr>
        <w:pStyle w:val="717"/>
        <w:ind w:firstLine="400"/>
        <w:spacing w:line="360" w:lineRule="auto"/>
        <w:rPr>
          <w:rFonts w:hint="eastAsia" w:ascii="宋体" w:hAnsi="宋体" w:cs="宋体"/>
          <w:color w:val="000000"/>
          <w:sz w:val="20"/>
          <w:szCs w:val="21"/>
          <w:highlight w:val="none"/>
        </w:rPr>
      </w:pPr>
      <w:r>
        <w:rPr>
          <w:rFonts w:hint="eastAsia" w:ascii="宋体" w:hAnsi="宋体" w:cs="宋体"/>
          <w:color w:val="000000"/>
          <w:sz w:val="20"/>
          <w:szCs w:val="21"/>
          <w:highlight w:val="none"/>
        </w:rPr>
        <w:t xml:space="preserve">（2）出版应按要求认真落实内容的审校，确保编校质量达到国家标准。</w:t>
      </w:r>
      <w:r>
        <w:rPr>
          <w:rFonts w:hint="eastAsia" w:ascii="宋体" w:hAnsi="宋体" w:cs="宋体"/>
          <w:color w:val="000000"/>
          <w:sz w:val="20"/>
          <w:szCs w:val="21"/>
          <w:highlight w:val="none"/>
        </w:rPr>
      </w:r>
      <w:r/>
    </w:p>
    <w:p>
      <w:pPr>
        <w:pStyle w:val="717"/>
        <w:ind w:firstLine="400"/>
        <w:spacing w:line="360" w:lineRule="auto"/>
        <w:rPr>
          <w:rFonts w:hint="eastAsia" w:ascii="宋体" w:hAnsi="宋体" w:cs="宋体"/>
          <w:color w:val="000000"/>
          <w:sz w:val="20"/>
          <w:szCs w:val="21"/>
          <w:highlight w:val="none"/>
        </w:rPr>
      </w:pPr>
      <w:r>
        <w:rPr>
          <w:rFonts w:hint="eastAsia" w:ascii="宋体" w:hAnsi="宋体" w:cs="宋体"/>
          <w:color w:val="000000"/>
          <w:sz w:val="20"/>
          <w:szCs w:val="21"/>
          <w:highlight w:val="none"/>
        </w:rPr>
        <w:t xml:space="preserve">3、印刷要求</w:t>
      </w:r>
      <w:r>
        <w:rPr>
          <w:rFonts w:hint="eastAsia" w:ascii="宋体" w:hAnsi="宋体" w:cs="宋体"/>
          <w:color w:val="000000"/>
          <w:sz w:val="20"/>
          <w:szCs w:val="21"/>
          <w:highlight w:val="none"/>
        </w:rPr>
      </w:r>
      <w:r/>
    </w:p>
    <w:p>
      <w:pPr>
        <w:pStyle w:val="717"/>
        <w:ind w:firstLine="400"/>
        <w:spacing w:line="360" w:lineRule="auto"/>
        <w:rPr>
          <w:rFonts w:hint="eastAsia" w:ascii="宋体" w:hAnsi="宋体" w:cs="宋体"/>
          <w:color w:val="000000"/>
          <w:sz w:val="20"/>
          <w:szCs w:val="21"/>
          <w:highlight w:val="none"/>
        </w:rPr>
      </w:pPr>
      <w:r>
        <w:rPr>
          <w:rFonts w:hint="eastAsia" w:ascii="宋体" w:hAnsi="宋体" w:cs="宋体"/>
          <w:color w:val="000000"/>
          <w:sz w:val="20"/>
          <w:szCs w:val="21"/>
          <w:highlight w:val="none"/>
        </w:rPr>
        <w:t xml:space="preserve">（1）内芯80g东方书纸（或同等规格）。</w:t>
      </w:r>
      <w:r>
        <w:rPr>
          <w:rFonts w:hint="eastAsia" w:ascii="宋体" w:hAnsi="宋体" w:cs="宋体"/>
          <w:color w:val="000000"/>
          <w:sz w:val="20"/>
          <w:szCs w:val="21"/>
          <w:highlight w:val="none"/>
        </w:rPr>
      </w:r>
      <w:r/>
    </w:p>
    <w:p>
      <w:pPr>
        <w:pStyle w:val="717"/>
        <w:ind w:firstLine="400"/>
        <w:spacing w:line="360" w:lineRule="auto"/>
        <w:rPr>
          <w:rFonts w:hint="eastAsia" w:ascii="宋体" w:hAnsi="宋体" w:cs="宋体"/>
          <w:color w:val="000000"/>
          <w:sz w:val="20"/>
          <w:szCs w:val="21"/>
          <w:highlight w:val="none"/>
        </w:rPr>
      </w:pPr>
      <w:r>
        <w:rPr>
          <w:rFonts w:hint="eastAsia" w:ascii="宋体" w:hAnsi="宋体" w:cs="宋体"/>
          <w:color w:val="000000"/>
          <w:sz w:val="20"/>
          <w:szCs w:val="21"/>
          <w:highlight w:val="none"/>
        </w:rPr>
        <w:t xml:space="preserve">（2）硬精装；按《苏州全书》统一设计和指定规格印刷、装帧质量好。</w:t>
      </w:r>
      <w:r>
        <w:rPr>
          <w:rFonts w:hint="eastAsia" w:ascii="宋体" w:hAnsi="宋体" w:cs="宋体"/>
          <w:color w:val="000000"/>
          <w:sz w:val="20"/>
          <w:szCs w:val="21"/>
          <w:highlight w:val="none"/>
        </w:rPr>
      </w:r>
      <w:r/>
    </w:p>
    <w:p>
      <w:pPr>
        <w:pStyle w:val="717"/>
        <w:ind w:firstLine="422"/>
        <w:jc w:val="left"/>
        <w:spacing w:line="360" w:lineRule="auto"/>
        <w:rPr>
          <w:color w:val="000000"/>
          <w:spacing w:val="-6"/>
          <w:szCs w:val="32"/>
          <w:highlight w:val="none"/>
        </w:rPr>
      </w:pPr>
      <w:r>
        <w:rPr>
          <w:rFonts w:hint="eastAsia" w:ascii="宋体" w:hAnsi="宋体" w:cs="宋体"/>
          <w:color w:val="000000"/>
          <w:sz w:val="20"/>
          <w:szCs w:val="21"/>
          <w:highlight w:val="none"/>
        </w:rPr>
        <w:t xml:space="preserve">4、出版数量：600套 </w:t>
      </w:r>
      <w:r>
        <w:rPr>
          <w:rFonts w:hint="eastAsia" w:ascii="宋体" w:hAnsi="宋体" w:cs="宋体"/>
          <w:color w:val="000000"/>
          <w:sz w:val="20"/>
          <w:szCs w:val="21"/>
          <w:highlight w:val="none"/>
        </w:rPr>
        <w:t xml:space="preserve">  </w:t>
      </w:r>
      <w:r>
        <w:rPr>
          <w:color w:val="000000"/>
          <w:spacing w:val="-6"/>
          <w:szCs w:val="32"/>
          <w:highlight w:val="none"/>
        </w:rPr>
      </w:r>
      <w:r/>
    </w:p>
    <w:p>
      <w:pPr>
        <w:pStyle w:val="953"/>
        <w:ind w:firstLine="420"/>
        <w:spacing w:before="120" w:line="360" w:lineRule="auto"/>
        <w:rPr>
          <w:rFonts w:hint="eastAsia" w:ascii="宋体" w:hAnsi="宋体" w:cs="宋体"/>
          <w:color w:val="000000"/>
          <w:szCs w:val="21"/>
          <w:highlight w:val="none"/>
          <w:shd w:val="clear" w:color="auto" w:fill="ffffff"/>
        </w:rPr>
      </w:pPr>
      <w:r>
        <w:rPr>
          <w:rFonts w:hint="eastAsia" w:ascii="宋体" w:hAnsi="宋体" w:cs="宋体"/>
          <w:b/>
          <w:bCs/>
          <w:color w:val="000000"/>
          <w:szCs w:val="21"/>
          <w:highlight w:val="none"/>
          <w:shd w:val="clear" w:color="auto" w:fill="ffffff"/>
        </w:rPr>
        <w:t xml:space="preserve">（四）验收标准及要求</w:t>
      </w:r>
      <w:r>
        <w:rPr>
          <w:rFonts w:hint="eastAsia" w:ascii="宋体" w:hAnsi="宋体" w:cs="宋体"/>
          <w:color w:val="000000"/>
          <w:szCs w:val="21"/>
          <w:highlight w:val="none"/>
          <w:shd w:val="clear" w:color="auto" w:fill="ffffff"/>
        </w:rPr>
      </w: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本项目将根据政府采购法及相关法规，以及《江苏省政府采购履约验收管理办法》文件的规定，甲方对乙方进行履约验收，经甲方确认验收合格的，将出具《政府采购履约验收书》。《政府采购履约验收书》、合同是申请支付政府采购合同价款的必备资料。</w:t>
      </w:r>
      <w:r>
        <w:rPr>
          <w:rFonts w:hint="eastAsia" w:ascii="宋体" w:hAnsi="宋体" w:cs="宋体"/>
          <w:color w:val="000000"/>
          <w:szCs w:val="21"/>
          <w:highlight w:val="none"/>
        </w:rPr>
      </w:r>
      <w:r/>
    </w:p>
    <w:p>
      <w:pPr>
        <w:pStyle w:val="71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采购文件、响应文件、政府采购合同等是履约验收工作的重要依据。在政府采购合同约定的履行验收条件达到时，成交供应商可以主动联系采购人启动履约验收工作。</w:t>
      </w:r>
      <w:r>
        <w:rPr>
          <w:rFonts w:ascii="宋体" w:hAnsi="宋体"/>
          <w:color w:val="000000"/>
          <w:szCs w:val="21"/>
          <w:highlight w:val="none"/>
        </w:rPr>
      </w:r>
      <w:r/>
    </w:p>
    <w:p>
      <w:pPr>
        <w:pStyle w:val="717"/>
        <w:ind w:firstLine="422"/>
        <w:spacing w:line="360" w:lineRule="auto"/>
        <w:rPr>
          <w:rFonts w:hint="eastAsia" w:ascii="宋体" w:hAnsi="宋体" w:cs="宋体"/>
          <w:b/>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采购人在组织履约验收前，将根据项目特点制定验收方案，明确履约验收的时间、方式、程序等内容，成交供应商应根据验收方案内容做好相应配合工作。</w:t>
      </w:r>
      <w:r>
        <w:rPr>
          <w:rFonts w:hint="eastAsia" w:ascii="宋体" w:hAnsi="宋体" w:cs="宋体"/>
          <w:b/>
          <w:color w:val="000000"/>
          <w:szCs w:val="21"/>
          <w:highlight w:val="none"/>
        </w:rPr>
      </w:r>
      <w:r/>
    </w:p>
    <w:p>
      <w:pPr>
        <w:pStyle w:val="717"/>
        <w:ind w:firstLine="422"/>
        <w:spacing w:line="360" w:lineRule="auto"/>
        <w:rPr>
          <w:rFonts w:ascii="宋体" w:hAnsi="宋体" w:cs="宋体"/>
          <w:b/>
          <w:bCs/>
          <w:color w:val="000000"/>
          <w:szCs w:val="21"/>
          <w:highlight w:val="none"/>
        </w:rPr>
      </w:pPr>
      <w:r>
        <w:rPr>
          <w:rFonts w:hint="eastAsia" w:ascii="宋体" w:hAnsi="宋体" w:cs="宋体"/>
          <w:b/>
          <w:color w:val="000000"/>
          <w:szCs w:val="21"/>
          <w:highlight w:val="none"/>
        </w:rPr>
        <w:t xml:space="preserve">四、责任和义务</w:t>
      </w:r>
      <w:r>
        <w:rPr>
          <w:rFonts w:ascii="宋体" w:hAnsi="宋体" w:cs="宋体"/>
          <w:b/>
          <w:bCs/>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（一）采购方的责任与义务</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1.1采购方应根据项目的具体情况和技术要求确定合理的工作量及工作周期，并按合同有关规定支付费用。</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1.2采购方应向成交单位提供开展工作所需要的相关文件、资料。</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1.3成交单位人员在项目实施过程中，采购方应对成交单位与地方政府及有关部门的协调工作提供必要的协助，但并不免除成交单位根据本合同规定应负的责任。 </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（二）成交单位的责任与义务</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2.1成交单位应根据投标响应文件和签订的合同，按照相关规定，完成本合同项目的工作，在合同规定时间内按采购方要求内容完成</w:t>
      </w:r>
      <w:r>
        <w:rPr>
          <w:rFonts w:hint="eastAsia" w:ascii="宋体" w:hAnsi="宋体" w:cs="宋体"/>
          <w:color w:val="000000"/>
          <w:szCs w:val="21"/>
          <w:highlight w:val="none"/>
          <w:lang w:val="en-US" w:eastAsia="zh-CN"/>
        </w:rPr>
        <w:t xml:space="preserve">项目服务</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17"/>
        <w:ind w:firstLine="420"/>
        <w:jc w:val="left"/>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2.2成交单位应做好质量管理工作，建立健全质量保证体系，加强全过程的质量控制，明确各阶段的责任人，并对质量负责。</w:t>
      </w:r>
      <w:r>
        <w:rPr>
          <w:rFonts w:hint="eastAsia" w:ascii="宋体" w:hAnsi="宋体" w:cs="宋体"/>
          <w:b/>
          <w:bCs/>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2.3</w:t>
      </w:r>
      <w:r>
        <w:rPr>
          <w:rFonts w:hint="eastAsia" w:ascii="宋体" w:hAnsi="宋体" w:cs="宋体"/>
          <w:color w:val="000000"/>
          <w:szCs w:val="21"/>
          <w:highlight w:val="none"/>
        </w:rPr>
        <w:t xml:space="preserve">在项目过程中，成交单位应配合采购方做好与地方政府部门等其他相关部门的协调工作。</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成交单位从采购方获得项目经费的使用必须严格遵守相关法规和财务纪律。</w:t>
      </w:r>
      <w:r>
        <w:rPr>
          <w:rFonts w:ascii="宋体" w:hAnsi="宋体" w:cs="宋体"/>
          <w:color w:val="000000"/>
          <w:szCs w:val="21"/>
          <w:highlight w:val="none"/>
        </w:rPr>
      </w:r>
      <w:r/>
    </w:p>
    <w:p>
      <w:pPr>
        <w:pStyle w:val="717"/>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五、其它说明</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供应商须在响应文件中提项目实施方案等。对采购文件中提出的全部技术规范要求及服务要求做出承诺，如果以其中某些条款不响应时，应在响应文件中逐条列出，未列出的视同响应</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17"/>
        <w:ind w:firstLine="420"/>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2、知识产权：</w:t>
      </w:r>
      <w:r>
        <w:rPr>
          <w:rFonts w:hint="eastAsia" w:ascii="宋体" w:hAnsi="宋体" w:eastAsia="宋体" w:cs="宋体"/>
          <w:color w:val="000000"/>
          <w:szCs w:val="21"/>
          <w:highlight w:val="none"/>
          <w:lang w:val="en-US" w:eastAsia="zh-CN"/>
        </w:rPr>
      </w:r>
      <w:r/>
    </w:p>
    <w:p>
      <w:pPr>
        <w:pStyle w:val="717"/>
        <w:ind w:firstLine="420"/>
        <w:jc w:val="left"/>
        <w:spacing w:line="360" w:lineRule="auto"/>
        <w:rPr>
          <w:rFonts w:hint="eastAsia"/>
          <w:color w:val="000000"/>
          <w:highlight w:val="none"/>
        </w:rPr>
      </w:pPr>
      <w:r>
        <w:rPr>
          <w:rFonts w:hint="eastAsia" w:ascii="宋体" w:hAnsi="宋体" w:eastAsia="宋体" w:cs="宋体"/>
          <w:color w:val="000000"/>
          <w:szCs w:val="21"/>
          <w:highlight w:val="none"/>
          <w:lang w:val="en-US" w:eastAsia="zh-CN"/>
        </w:rPr>
        <w:t xml:space="preserve">成交单位能保证所提供服务涉及到的知识产权是合法取得，并享有完整的知识产权，不会因为采购方的使用而被责令停止使用、追偿或要求赔偿损失，如出现此情况，一切经济和法律责任均由成交单位承担。</w:t>
      </w:r>
      <w:r>
        <w:rPr>
          <w:rFonts w:hint="eastAsia" w:ascii="宋体" w:hAnsi="宋体" w:cs="宋体"/>
          <w:color w:val="000000"/>
          <w:szCs w:val="21"/>
          <w:highlight w:val="none"/>
        </w:rPr>
        <w:t xml:space="preserve">成交单位</w:t>
      </w:r>
      <w:r>
        <w:rPr>
          <w:rFonts w:hint="eastAsia"/>
          <w:color w:val="000000"/>
          <w:highlight w:val="none"/>
        </w:rPr>
        <w:t xml:space="preserve">提供的所有服务必须质量符合国家标准及采购方要求，如出现问题，</w:t>
      </w:r>
      <w:r>
        <w:rPr>
          <w:rFonts w:hint="eastAsia" w:ascii="宋体" w:hAnsi="宋体" w:cs="宋体"/>
          <w:color w:val="000000"/>
          <w:szCs w:val="21"/>
          <w:highlight w:val="none"/>
        </w:rPr>
        <w:t xml:space="preserve">成交单位</w:t>
      </w:r>
      <w:r>
        <w:rPr>
          <w:rFonts w:hint="eastAsia"/>
          <w:color w:val="000000"/>
          <w:highlight w:val="none"/>
        </w:rPr>
        <w:t xml:space="preserve">负责完善，产生的费用由</w:t>
      </w:r>
      <w:r>
        <w:rPr>
          <w:rFonts w:hint="eastAsia" w:ascii="宋体" w:hAnsi="宋体" w:cs="宋体"/>
          <w:color w:val="000000"/>
          <w:szCs w:val="21"/>
          <w:highlight w:val="none"/>
        </w:rPr>
        <w:t xml:space="preserve">成交单位</w:t>
      </w:r>
      <w:r>
        <w:rPr>
          <w:rFonts w:hint="eastAsia"/>
          <w:color w:val="000000"/>
          <w:highlight w:val="none"/>
        </w:rPr>
        <w:t xml:space="preserve">负责。</w:t>
      </w:r>
      <w:r>
        <w:rPr>
          <w:rFonts w:hint="eastAsia"/>
          <w:color w:val="000000"/>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响应报价：</w:t>
      </w:r>
      <w:r>
        <w:rPr>
          <w:rFonts w:hint="eastAsia"/>
          <w:color w:val="000000"/>
          <w:highlight w:val="none"/>
          <w:lang w:val="zh-CN"/>
        </w:rPr>
        <w:t xml:space="preserve">包括完成本项目的所有</w:t>
      </w:r>
      <w:r>
        <w:rPr>
          <w:rFonts w:hint="eastAsia" w:ascii="宋体" w:hAnsi="宋体" w:cs="宋体"/>
          <w:color w:val="000000"/>
          <w:szCs w:val="21"/>
          <w:highlight w:val="none"/>
        </w:rPr>
        <w:t xml:space="preserve">人工费、</w:t>
      </w:r>
      <w:r>
        <w:rPr>
          <w:rFonts w:hint="eastAsia" w:ascii="宋体" w:hAnsi="宋体" w:cs="宋体"/>
          <w:color w:val="000000"/>
          <w:szCs w:val="21"/>
          <w:highlight w:val="none"/>
          <w:lang w:val="zh-CN"/>
        </w:rPr>
        <w:t xml:space="preserve">技术支持、</w:t>
      </w:r>
      <w:r>
        <w:rPr>
          <w:rFonts w:hint="eastAsia" w:ascii="宋体" w:hAnsi="宋体" w:cs="宋体"/>
          <w:color w:val="000000"/>
          <w:szCs w:val="21"/>
          <w:highlight w:val="none"/>
        </w:rPr>
        <w:t xml:space="preserve">通讯、设备、交通、</w:t>
      </w:r>
      <w:r>
        <w:rPr>
          <w:rFonts w:hint="eastAsia" w:ascii="宋体" w:hAnsi="宋体" w:cs="宋体"/>
          <w:color w:val="000000"/>
          <w:szCs w:val="21"/>
          <w:highlight w:val="none"/>
          <w:lang w:val="zh-CN"/>
        </w:rPr>
        <w:t xml:space="preserve">物资、</w:t>
      </w:r>
      <w:r>
        <w:rPr>
          <w:rFonts w:hint="eastAsia" w:ascii="宋体" w:hAnsi="宋体" w:cs="宋体"/>
          <w:color w:val="000000"/>
          <w:szCs w:val="21"/>
          <w:highlight w:val="none"/>
        </w:rPr>
        <w:t xml:space="preserve">利润、税金、政策性文件规定及合同包含的所有风险、责任等完成本项目的各项应有费用</w:t>
      </w:r>
      <w:r>
        <w:rPr>
          <w:rFonts w:hint="eastAsia"/>
          <w:color w:val="000000"/>
          <w:highlight w:val="none"/>
          <w:lang w:val="zh-CN"/>
        </w:rPr>
        <w:t xml:space="preserve">。</w:t>
      </w:r>
      <w:r>
        <w:rPr>
          <w:rFonts w:ascii="宋体" w:hAnsi="宋体" w:cs="宋体"/>
          <w:color w:val="000000"/>
          <w:szCs w:val="21"/>
          <w:highlight w:val="none"/>
        </w:rPr>
      </w:r>
      <w:r/>
    </w:p>
    <w:p>
      <w:pPr>
        <w:pStyle w:val="928"/>
        <w:ind w:firstLine="422"/>
        <w:jc w:val="left"/>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六、响应文件组成：</w:t>
      </w:r>
      <w:r>
        <w:rPr>
          <w:rFonts w:hint="eastAsia" w:ascii="宋体" w:hAnsi="宋体" w:cs="宋体"/>
          <w:b/>
          <w:color w:val="000000"/>
          <w:sz w:val="21"/>
          <w:szCs w:val="21"/>
          <w:highlight w:val="none"/>
        </w:rPr>
      </w:r>
      <w:r/>
    </w:p>
    <w:p>
      <w:pPr>
        <w:pStyle w:val="717"/>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响应第一次报价表</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报价明细表</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资格审查响应文件</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lang w:val="en-US"/>
        </w:rPr>
      </w:pPr>
      <w:r>
        <w:rPr>
          <w:rFonts w:hint="eastAsia" w:ascii="宋体" w:hAnsi="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rPr>
        <w:t xml:space="preserve">1</w:t>
      </w:r>
      <w:r>
        <w:rPr>
          <w:rFonts w:hint="eastAsia" w:ascii="宋体" w:hAnsi="宋体" w:eastAsia="宋体" w:cs="宋体"/>
          <w:bCs/>
          <w:color w:val="000000"/>
          <w:szCs w:val="21"/>
          <w:highlight w:val="none"/>
        </w:rPr>
        <w:t xml:space="preserve">具有独立承担民事责任的能力证明。包括法人或者其他组织的营业执照等证明文件，自然人的身份证明；还有单位法定代表人身份证复印件；法定代表人授权委托书（如有授权）；单位授权代理人身份证复印件（如有授权）等；</w:t>
      </w:r>
      <w:r>
        <w:rPr>
          <w:rFonts w:hint="eastAsia" w:ascii="宋体" w:hAnsi="宋体" w:eastAsia="宋体" w:cs="宋体"/>
          <w:bCs/>
          <w:color w:val="000000"/>
          <w:szCs w:val="21"/>
          <w:highlight w:val="none"/>
          <w:lang w:val="en-US"/>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.2具有良好的商业信誉和健全的财务会计制度证明，最近一期</w:t>
      </w:r>
      <w:r>
        <w:rPr>
          <w:rFonts w:hint="eastAsia" w:ascii="宋体" w:hAnsi="宋体" w:cs="宋体"/>
          <w:bCs/>
          <w:color w:val="000000"/>
          <w:szCs w:val="21"/>
          <w:highlight w:val="none"/>
          <w:lang w:val="en-US" w:eastAsia="zh-CN"/>
        </w:rPr>
        <w:t xml:space="preserve">财务报表或</w:t>
      </w:r>
      <w:r>
        <w:rPr>
          <w:rFonts w:hint="eastAsia" w:ascii="宋体" w:hAnsi="宋体" w:eastAsia="宋体" w:cs="宋体"/>
          <w:bCs/>
          <w:color w:val="000000"/>
          <w:szCs w:val="21"/>
          <w:highlight w:val="none"/>
        </w:rPr>
        <w:t xml:space="preserve">审计报告，或银行出具的资信证明，或财政部门认可的政府采购专业担保机构出具的投标担保函；</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.3履行合同所必需的设备和专业技术能力的证明材料或承诺；</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.4有依法缴纳税收和社会保障资金的良好记录。（响应单位应提供提交响应文件截止时间前一年内至少一个月依法缴纳税收及缴纳社会保障资金的证明材料，如相关主管部门证明或银行代扣证明。响应</w:t>
      </w:r>
      <w:r>
        <w:rPr>
          <w:rFonts w:hint="eastAsia" w:ascii="宋体" w:hAnsi="宋体" w:eastAsia="宋体" w:cs="宋体"/>
          <w:bCs/>
          <w:color w:val="000000"/>
          <w:szCs w:val="21"/>
          <w:highlight w:val="none"/>
          <w:lang w:val="en-US" w:eastAsia="zh-CN"/>
        </w:rPr>
        <w:t xml:space="preserve">单位如依法享受缓缴、免缴税收、社会保障资金的应提供相关主管部门出具的证明材料）；</w:t>
      </w:r>
      <w:r>
        <w:rPr>
          <w:rFonts w:hint="eastAsia" w:ascii="宋体" w:hAnsi="宋体" w:eastAsia="宋体" w:cs="宋体"/>
          <w:bCs/>
          <w:color w:val="000000"/>
          <w:szCs w:val="21"/>
          <w:highlight w:val="none"/>
          <w:lang w:val="en-US" w:eastAsia="zh-CN"/>
        </w:rPr>
      </w:r>
      <w:r/>
    </w:p>
    <w:p>
      <w:pPr>
        <w:pStyle w:val="717"/>
        <w:ind w:firstLine="420"/>
        <w:jc w:val="left"/>
        <w:spacing w:line="360" w:lineRule="auto"/>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2</w:t>
      </w:r>
      <w:r>
        <w:rPr>
          <w:rFonts w:hint="eastAsia" w:ascii="宋体" w:hAnsi="宋体" w:eastAsia="宋体" w:cs="宋体"/>
          <w:bCs/>
          <w:color w:val="000000"/>
          <w:szCs w:val="21"/>
          <w:highlight w:val="none"/>
          <w:lang w:val="en-US" w:eastAsia="zh-CN"/>
        </w:rPr>
        <w:t xml:space="preserve">.5参加政府采购活动前三年内在经营活动中没有重大违法记录的书面声明函；</w:t>
      </w:r>
      <w:r>
        <w:rPr>
          <w:rFonts w:hint="eastAsia" w:ascii="宋体" w:hAnsi="宋体" w:eastAsia="宋体" w:cs="宋体"/>
          <w:bCs/>
          <w:color w:val="000000"/>
          <w:szCs w:val="21"/>
          <w:highlight w:val="none"/>
          <w:lang w:val="en-US" w:eastAsia="zh-CN"/>
        </w:rPr>
      </w:r>
      <w:r/>
    </w:p>
    <w:p>
      <w:pPr>
        <w:pStyle w:val="717"/>
        <w:ind w:firstLine="420"/>
        <w:jc w:val="left"/>
        <w:spacing w:line="360" w:lineRule="auto"/>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2.6</w:t>
      </w:r>
      <w:r>
        <w:rPr>
          <w:rFonts w:hint="eastAsia" w:ascii="宋体" w:hAnsi="宋体" w:eastAsia="宋体" w:cs="宋体"/>
          <w:bCs/>
          <w:color w:val="000000"/>
          <w:sz w:val="21"/>
          <w:szCs w:val="21"/>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Cs w:val="21"/>
          <w:highlight w:val="none"/>
          <w:lang w:val="en-US" w:eastAsia="zh-CN"/>
        </w:rPr>
      </w:r>
      <w:r/>
    </w:p>
    <w:p>
      <w:pPr>
        <w:pStyle w:val="717"/>
        <w:ind w:firstLine="420"/>
        <w:jc w:val="left"/>
        <w:spacing w:line="360" w:lineRule="auto"/>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3、</w:t>
      </w:r>
      <w:r>
        <w:rPr>
          <w:rFonts w:hint="eastAsia" w:ascii="宋体" w:hAnsi="宋体" w:eastAsia="宋体" w:cs="宋体"/>
          <w:bCs/>
          <w:color w:val="000000"/>
          <w:szCs w:val="21"/>
          <w:highlight w:val="none"/>
          <w:lang w:val="en-US" w:eastAsia="zh-CN"/>
        </w:rPr>
        <w:t xml:space="preserve">关于资格文件的声明函</w:t>
      </w:r>
      <w:r>
        <w:rPr>
          <w:rFonts w:hint="eastAsia" w:ascii="宋体" w:hAnsi="宋体" w:eastAsia="宋体" w:cs="宋体"/>
          <w:bCs/>
          <w:color w:val="000000"/>
          <w:szCs w:val="21"/>
          <w:highlight w:val="none"/>
        </w:rPr>
        <w:t xml:space="preserve">（格式见附件）</w:t>
      </w:r>
      <w:r>
        <w:rPr>
          <w:rFonts w:hint="eastAsia" w:ascii="宋体" w:hAnsi="宋体" w:eastAsia="宋体" w:cs="宋体"/>
          <w:bCs/>
          <w:color w:val="000000"/>
          <w:szCs w:val="21"/>
          <w:highlight w:val="none"/>
          <w:lang w:val="en-US" w:eastAsia="zh-CN"/>
        </w:rPr>
        <w:t xml:space="preserve">；</w:t>
      </w:r>
      <w:r>
        <w:rPr>
          <w:rFonts w:hint="eastAsia" w:ascii="宋体" w:hAnsi="宋体" w:eastAsia="宋体" w:cs="宋体"/>
          <w:bCs/>
          <w:color w:val="000000"/>
          <w:szCs w:val="21"/>
          <w:highlight w:val="none"/>
          <w:lang w:val="en-US" w:eastAsia="zh-CN"/>
        </w:rPr>
      </w:r>
      <w:r/>
    </w:p>
    <w:p>
      <w:pPr>
        <w:pStyle w:val="717"/>
        <w:ind w:firstLine="420"/>
        <w:jc w:val="left"/>
        <w:spacing w:line="360" w:lineRule="auto"/>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4、</w:t>
      </w:r>
      <w:r>
        <w:rPr>
          <w:rFonts w:hint="eastAsia" w:ascii="宋体" w:hAnsi="宋体" w:eastAsia="宋体" w:cs="宋体"/>
          <w:bCs/>
          <w:color w:val="000000"/>
          <w:szCs w:val="21"/>
          <w:highlight w:val="none"/>
          <w:lang w:val="en-US" w:eastAsia="zh-CN"/>
        </w:rPr>
        <w:t xml:space="preserve">响应单位一般情况表</w:t>
      </w:r>
      <w:r>
        <w:rPr>
          <w:rFonts w:hint="eastAsia" w:ascii="宋体" w:hAnsi="宋体" w:eastAsia="宋体" w:cs="宋体"/>
          <w:bCs/>
          <w:color w:val="000000"/>
          <w:szCs w:val="21"/>
          <w:highlight w:val="none"/>
        </w:rPr>
        <w:t xml:space="preserve">（格式见附件）</w:t>
      </w:r>
      <w:r>
        <w:rPr>
          <w:rFonts w:hint="eastAsia" w:ascii="宋体" w:hAnsi="宋体" w:eastAsia="宋体" w:cs="宋体"/>
          <w:bCs/>
          <w:color w:val="000000"/>
          <w:szCs w:val="21"/>
          <w:highlight w:val="none"/>
          <w:lang w:val="en-US" w:eastAsia="zh-CN"/>
        </w:rPr>
        <w:t xml:space="preserve">；</w:t>
      </w:r>
      <w:r>
        <w:rPr>
          <w:rFonts w:hint="eastAsia" w:ascii="宋体" w:hAnsi="宋体" w:eastAsia="宋体" w:cs="宋体"/>
          <w:bCs/>
          <w:color w:val="000000"/>
          <w:szCs w:val="21"/>
          <w:highlight w:val="none"/>
          <w:lang w:val="en-US" w:eastAsia="zh-CN"/>
        </w:rPr>
      </w:r>
      <w:r/>
    </w:p>
    <w:p>
      <w:pPr>
        <w:pStyle w:val="717"/>
        <w:ind w:firstLine="420"/>
        <w:jc w:val="left"/>
        <w:spacing w:line="360" w:lineRule="auto"/>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5、</w:t>
      </w:r>
      <w:r>
        <w:rPr>
          <w:rFonts w:hint="eastAsia" w:ascii="宋体" w:hAnsi="宋体" w:eastAsia="宋体" w:cs="宋体"/>
          <w:bCs/>
          <w:color w:val="000000"/>
          <w:szCs w:val="21"/>
          <w:highlight w:val="none"/>
          <w:lang w:val="en-US" w:eastAsia="zh-CN"/>
        </w:rPr>
        <w:t xml:space="preserve">偏离表</w:t>
      </w:r>
      <w:r>
        <w:rPr>
          <w:rFonts w:hint="eastAsia" w:ascii="宋体" w:hAnsi="宋体" w:eastAsia="宋体" w:cs="宋体"/>
          <w:bCs/>
          <w:color w:val="000000"/>
          <w:szCs w:val="21"/>
          <w:highlight w:val="none"/>
        </w:rPr>
        <w:t xml:space="preserve">（格式见附件）</w:t>
      </w:r>
      <w:r>
        <w:rPr>
          <w:rFonts w:hint="eastAsia" w:ascii="宋体" w:hAnsi="宋体" w:eastAsia="宋体" w:cs="宋体"/>
          <w:bCs/>
          <w:color w:val="000000"/>
          <w:szCs w:val="21"/>
          <w:highlight w:val="none"/>
          <w:lang w:val="en-US" w:eastAsia="zh-CN"/>
        </w:rPr>
        <w:t xml:space="preserve">；</w:t>
      </w:r>
      <w:r>
        <w:rPr>
          <w:rFonts w:hint="eastAsia" w:ascii="宋体" w:hAnsi="宋体" w:eastAsia="宋体" w:cs="宋体"/>
          <w:bCs/>
          <w:color w:val="000000"/>
          <w:szCs w:val="21"/>
          <w:highlight w:val="none"/>
          <w:lang w:val="en-US" w:eastAsia="zh-CN"/>
        </w:rPr>
      </w:r>
      <w:r/>
    </w:p>
    <w:p>
      <w:pPr>
        <w:pStyle w:val="717"/>
        <w:ind w:firstLine="420"/>
        <w:jc w:val="left"/>
        <w:spacing w:line="360" w:lineRule="auto"/>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6、</w:t>
      </w:r>
      <w:r>
        <w:rPr>
          <w:rFonts w:hint="eastAsia" w:ascii="宋体" w:hAnsi="宋体" w:eastAsia="宋体" w:cs="宋体"/>
          <w:bCs/>
          <w:color w:val="000000"/>
          <w:szCs w:val="21"/>
          <w:highlight w:val="none"/>
          <w:lang w:val="en-US" w:eastAsia="zh-CN"/>
        </w:rPr>
        <w:t xml:space="preserve">针对本项目的人员、设备配备</w:t>
      </w:r>
      <w:r>
        <w:rPr>
          <w:rFonts w:hint="eastAsia" w:ascii="宋体" w:hAnsi="宋体" w:eastAsia="宋体" w:cs="宋体"/>
          <w:bCs/>
          <w:color w:val="000000"/>
          <w:szCs w:val="21"/>
          <w:highlight w:val="none"/>
        </w:rPr>
        <w:t xml:space="preserve">（格式见附件）</w:t>
      </w:r>
      <w:r>
        <w:rPr>
          <w:rFonts w:hint="eastAsia" w:ascii="宋体" w:hAnsi="宋体" w:eastAsia="宋体" w:cs="宋体"/>
          <w:bCs/>
          <w:color w:val="000000"/>
          <w:szCs w:val="21"/>
          <w:highlight w:val="none"/>
          <w:lang w:val="en-US" w:eastAsia="zh-CN"/>
        </w:rPr>
        <w:t xml:space="preserve">；</w:t>
      </w:r>
      <w:r>
        <w:rPr>
          <w:rFonts w:hint="eastAsia" w:ascii="宋体" w:hAnsi="宋体" w:eastAsia="宋体" w:cs="宋体"/>
          <w:bCs/>
          <w:color w:val="000000"/>
          <w:szCs w:val="21"/>
          <w:highlight w:val="none"/>
          <w:lang w:val="en-US" w:eastAsia="zh-CN"/>
        </w:rPr>
      </w:r>
      <w:r/>
    </w:p>
    <w:p>
      <w:pPr>
        <w:pStyle w:val="717"/>
        <w:ind w:firstLine="420"/>
        <w:jc w:val="left"/>
        <w:spacing w:line="360" w:lineRule="auto"/>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7、</w:t>
      </w:r>
      <w:r>
        <w:rPr>
          <w:rFonts w:hint="eastAsia" w:ascii="宋体" w:hAnsi="宋体" w:eastAsia="宋体" w:cs="宋体"/>
          <w:bCs/>
          <w:color w:val="000000"/>
          <w:szCs w:val="21"/>
          <w:highlight w:val="none"/>
          <w:lang w:val="en-US" w:eastAsia="zh-CN"/>
        </w:rPr>
        <w:t xml:space="preserve">项目实施方案等；</w:t>
      </w:r>
      <w:r>
        <w:rPr>
          <w:rFonts w:hint="eastAsia" w:ascii="宋体" w:hAnsi="宋体" w:eastAsia="宋体" w:cs="宋体"/>
          <w:bCs/>
          <w:color w:val="000000"/>
          <w:szCs w:val="21"/>
          <w:highlight w:val="none"/>
          <w:lang w:val="en-US" w:eastAsia="zh-CN"/>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8</w:t>
      </w:r>
      <w:r>
        <w:rPr>
          <w:rFonts w:hint="eastAsia" w:ascii="宋体" w:hAnsi="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采购文件需要的其他资料等；</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9</w:t>
      </w:r>
      <w:r>
        <w:rPr>
          <w:rFonts w:hint="eastAsia" w:ascii="宋体" w:hAnsi="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供应商认为需要提供的其他资料等。</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
          <w:bCs w:val="0"/>
          <w:color w:val="000000"/>
          <w:szCs w:val="21"/>
          <w:highlight w:val="none"/>
        </w:rPr>
      </w:pPr>
      <w:r>
        <w:rPr>
          <w:rFonts w:hint="eastAsia" w:ascii="宋体" w:hAnsi="宋体" w:cs="宋体"/>
          <w:b/>
          <w:bCs w:val="0"/>
          <w:color w:val="000000"/>
          <w:szCs w:val="21"/>
          <w:highlight w:val="none"/>
          <w:lang w:val="en-US" w:eastAsia="zh-CN"/>
        </w:rPr>
        <w:t xml:space="preserve">七、</w:t>
      </w:r>
      <w:r>
        <w:rPr>
          <w:rFonts w:hint="eastAsia" w:ascii="宋体" w:hAnsi="宋体" w:eastAsia="宋体" w:cs="宋体"/>
          <w:b/>
          <w:bCs w:val="0"/>
          <w:color w:val="000000"/>
          <w:szCs w:val="21"/>
          <w:highlight w:val="none"/>
        </w:rPr>
        <w:t xml:space="preserve">协商程序</w:t>
      </w:r>
      <w:r>
        <w:rPr>
          <w:rFonts w:hint="eastAsia" w:ascii="宋体" w:hAnsi="宋体" w:eastAsia="宋体" w:cs="宋体"/>
          <w:b/>
          <w:bCs w:val="0"/>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采购代理机构按本须知规定的时间、地点主持采购活动。</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供应商通过“苏采云”系统在线参与单一来源采购活动。供应商应当按照《苏采云系统供应商操作手册》规定在 “苏采云”系统规定的时间内对响应文件进行解密。 </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由协商小组（协商小组由相关专家及采购人代表组成）按采购文件的要求进行资格性和符合性审查。</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协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协商小组要求供应商澄清、说明或者更正响应文件应当以书面形式做出。供应商的澄清、说明或者更正应当由其单位加盖电子公章。</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本项目供应商的澄清、说明或者补正采用线上澄清：协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5、</w:t>
      </w:r>
      <w:r>
        <w:rPr>
          <w:rFonts w:hint="eastAsia" w:ascii="宋体" w:hAnsi="宋体" w:eastAsia="宋体" w:cs="宋体"/>
          <w:bCs/>
          <w:color w:val="000000"/>
          <w:szCs w:val="21"/>
          <w:highlight w:val="none"/>
        </w:rPr>
        <w:t xml:space="preserve">协商小组根据采购文件、响应文件与单一来源供应商就服务质量、技术、售后服务及价格等方面进行线上商谈。</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6、</w:t>
      </w:r>
      <w:r>
        <w:rPr>
          <w:rFonts w:hint="eastAsia" w:ascii="宋体" w:hAnsi="宋体" w:eastAsia="宋体" w:cs="宋体"/>
          <w:bCs/>
          <w:color w:val="000000"/>
          <w:szCs w:val="21"/>
          <w:highlight w:val="none"/>
        </w:rPr>
        <w:t xml:space="preserve">协商小组与单一来源供应商在线商定合理的成交价格并保证采购项目质量，最终成交价格不得高于项目预算金额。供应商应当在“苏采云”系统中以书面形式对采购过程中做出的承诺与澄清进行确认，并在协商小组规定的时间内完成最后报价（此处规定时间的计算以系统中的倒计时间为准，供应商应随时保持系统在线，如因供应商自身原因未在规定时间内提交最后报价的，导致的不利后果由供应商自行承担）。</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7、协商小组编写协商情况记录，并予以签字认可。</w:t>
      </w:r>
      <w:r>
        <w:rPr>
          <w:rFonts w:hint="eastAsia" w:ascii="宋体" w:hAnsi="宋体" w:cs="宋体"/>
          <w:bCs/>
          <w:color w:val="000000"/>
          <w:szCs w:val="21"/>
          <w:highlight w:val="none"/>
          <w:lang w:val="en-US" w:eastAsia="zh-CN"/>
        </w:rPr>
      </w:r>
      <w:r/>
    </w:p>
    <w:p>
      <w:pPr>
        <w:pStyle w:val="717"/>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8、根据单一来源成交原则确定成交供应商（确定成交供应商后，采购代理机构在法定时间内向成交供应商发出成交通知书，成交通知书将成为合同的组成部分。成交供应商须在成交结果公告届满之日起30日内，使用CA证书登录“苏采云”系统及时下载成交通知书）。</w:t>
      </w:r>
      <w:r>
        <w:rPr>
          <w:rFonts w:hint="eastAsia" w:ascii="宋体" w:hAnsi="宋体" w:cs="宋体"/>
          <w:bCs/>
          <w:color w:val="000000"/>
          <w:szCs w:val="21"/>
          <w:highlight w:val="none"/>
        </w:rPr>
      </w:r>
      <w:r/>
    </w:p>
    <w:p>
      <w:pPr>
        <w:pStyle w:val="913"/>
        <w:tabs>
          <w:tab w:val="left" w:pos="5250" w:leader="none"/>
        </w:tabs>
        <w:rPr>
          <w:rFonts w:hint="eastAsia" w:ascii="宋体" w:hAnsi="宋体" w:eastAsia="宋体" w:cs="宋体"/>
          <w:color w:val="000000"/>
          <w:sz w:val="21"/>
          <w:szCs w:val="21"/>
          <w:highlight w:val="none"/>
          <w:lang w:eastAsia="zh-CN"/>
        </w:rPr>
      </w:pPr>
      <w:r>
        <w:rPr>
          <w:rFonts w:hint="eastAsia" w:ascii="宋体" w:hAnsi="宋体" w:cs="宋体"/>
          <w:b/>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p>
      <w:pPr>
        <w:pStyle w:val="717"/>
        <w:jc w:val="center"/>
        <w:spacing w:line="360" w:lineRule="auto"/>
        <w:rPr>
          <w:rFonts w:ascii="宋体" w:hAnsi="宋体" w:cs="宋体"/>
          <w:b/>
          <w:color w:val="000000"/>
          <w:sz w:val="32"/>
          <w:szCs w:val="32"/>
          <w:highlight w:val="none"/>
        </w:rPr>
        <w:outlineLvl w:val="0"/>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第三章  合同主要条款</w:t>
      </w:r>
      <w:r>
        <w:rPr>
          <w:rFonts w:ascii="宋体" w:hAnsi="宋体" w:cs="宋体"/>
          <w:b/>
          <w:color w:val="000000"/>
          <w:sz w:val="32"/>
          <w:szCs w:val="32"/>
          <w:highlight w:val="none"/>
        </w:rPr>
      </w:r>
      <w:r/>
    </w:p>
    <w:p>
      <w:pPr>
        <w:pStyle w:val="717"/>
        <w:ind w:left="0"/>
        <w:jc w:val="left"/>
        <w:spacing w:line="360" w:lineRule="auto"/>
        <w:rPr>
          <w:rFonts w:ascii="宋体" w:hAnsi="宋体"/>
          <w:b/>
          <w:color w:val="000000"/>
          <w:sz w:val="21"/>
          <w:highlight w:val="none"/>
        </w:rPr>
      </w:pPr>
      <w:r>
        <w:rPr>
          <w:rFonts w:hint="eastAsia" w:ascii="宋体" w:hAnsi="宋体"/>
          <w:b/>
          <w:color w:val="000000"/>
          <w:sz w:val="21"/>
          <w:highlight w:val="none"/>
        </w:rPr>
        <w:t xml:space="preserve">项目名称：</w:t>
      </w:r>
      <w:r>
        <w:rPr>
          <w:rFonts w:ascii="宋体" w:hAnsi="宋体"/>
          <w:b/>
          <w:color w:val="000000"/>
          <w:sz w:val="21"/>
          <w:highlight w:val="none"/>
        </w:rPr>
      </w:r>
      <w:r/>
    </w:p>
    <w:p>
      <w:pPr>
        <w:pStyle w:val="717"/>
        <w:ind w:left="0"/>
        <w:jc w:val="left"/>
        <w:spacing w:line="360" w:lineRule="auto"/>
        <w:rPr>
          <w:rFonts w:ascii="宋体" w:hAnsi="宋体"/>
          <w:b/>
          <w:color w:val="000000"/>
          <w:sz w:val="21"/>
          <w:highlight w:val="none"/>
        </w:rPr>
      </w:pPr>
      <w:r>
        <w:rPr>
          <w:rFonts w:hint="eastAsia" w:ascii="宋体" w:hAnsi="宋体"/>
          <w:b/>
          <w:color w:val="000000"/>
          <w:sz w:val="21"/>
          <w:highlight w:val="none"/>
        </w:rPr>
        <w:t xml:space="preserve">项目编号：</w:t>
      </w:r>
      <w:r>
        <w:rPr>
          <w:rFonts w:ascii="宋体" w:hAnsi="宋体"/>
          <w:b/>
          <w:color w:val="000000"/>
          <w:sz w:val="21"/>
          <w:highlight w:val="none"/>
        </w:rPr>
      </w:r>
      <w:r/>
    </w:p>
    <w:p>
      <w:pPr>
        <w:pStyle w:val="717"/>
        <w:rPr>
          <w:rFonts w:ascii="Times New Roman" w:hAnsi="Times New Roman"/>
          <w:color w:val="000000"/>
          <w:highlight w:val="none"/>
        </w:rPr>
      </w:pPr>
      <w:r>
        <w:rPr>
          <w:rFonts w:ascii="Times New Roman" w:hAnsi="Times New Roman"/>
          <w:color w:val="000000"/>
          <w:highlight w:val="none"/>
        </w:rPr>
      </w:r>
      <w:r/>
    </w:p>
    <w:p>
      <w:pPr>
        <w:pStyle w:val="7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甲方：</w:t>
      </w:r>
      <w:r>
        <w:rPr>
          <w:rFonts w:ascii="宋体" w:hAnsi="宋体"/>
          <w:color w:val="000000"/>
          <w:sz w:val="21"/>
          <w:highlight w:val="none"/>
        </w:rPr>
      </w:r>
      <w:r/>
    </w:p>
    <w:p>
      <w:pPr>
        <w:pStyle w:val="7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地址：</w:t>
      </w:r>
      <w:r>
        <w:rPr>
          <w:rFonts w:ascii="宋体" w:hAnsi="宋体"/>
          <w:color w:val="000000"/>
          <w:sz w:val="21"/>
          <w:highlight w:val="none"/>
        </w:rPr>
      </w:r>
      <w:r/>
    </w:p>
    <w:p>
      <w:pPr>
        <w:pStyle w:val="7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电话：</w:t>
      </w:r>
      <w:r>
        <w:rPr>
          <w:rFonts w:ascii="宋体" w:hAnsi="宋体"/>
          <w:color w:val="000000"/>
          <w:sz w:val="21"/>
          <w:highlight w:val="none"/>
        </w:rPr>
      </w:r>
      <w:r/>
    </w:p>
    <w:p>
      <w:pPr>
        <w:pStyle w:val="7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传真：</w:t>
      </w:r>
      <w:r>
        <w:rPr>
          <w:rFonts w:ascii="宋体" w:hAnsi="宋体"/>
          <w:color w:val="000000"/>
          <w:sz w:val="21"/>
          <w:highlight w:val="none"/>
        </w:rPr>
      </w:r>
      <w:r/>
    </w:p>
    <w:p>
      <w:pPr>
        <w:pStyle w:val="717"/>
        <w:ind w:left="0"/>
        <w:jc w:val="left"/>
        <w:spacing w:line="360" w:lineRule="auto"/>
        <w:rPr>
          <w:rFonts w:ascii="宋体" w:hAnsi="宋体"/>
          <w:color w:val="000000"/>
          <w:sz w:val="21"/>
          <w:highlight w:val="none"/>
        </w:rPr>
      </w:pPr>
      <w:r>
        <w:rPr>
          <w:rFonts w:ascii="宋体" w:hAnsi="宋体"/>
          <w:color w:val="000000"/>
          <w:sz w:val="21"/>
          <w:highlight w:val="none"/>
        </w:rPr>
      </w:r>
      <w:r/>
    </w:p>
    <w:p>
      <w:pPr>
        <w:pStyle w:val="7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乙方：</w:t>
      </w:r>
      <w:r>
        <w:rPr>
          <w:rFonts w:ascii="宋体" w:hAnsi="宋体"/>
          <w:color w:val="000000"/>
          <w:sz w:val="21"/>
          <w:highlight w:val="none"/>
        </w:rPr>
      </w:r>
      <w:r/>
    </w:p>
    <w:p>
      <w:pPr>
        <w:pStyle w:val="7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地址：</w:t>
      </w:r>
      <w:r>
        <w:rPr>
          <w:rFonts w:ascii="宋体" w:hAnsi="宋体"/>
          <w:color w:val="000000"/>
          <w:sz w:val="21"/>
          <w:highlight w:val="none"/>
        </w:rPr>
      </w:r>
      <w:r/>
    </w:p>
    <w:p>
      <w:pPr>
        <w:pStyle w:val="7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电话：</w:t>
      </w:r>
      <w:r>
        <w:rPr>
          <w:rFonts w:ascii="宋体" w:hAnsi="宋体"/>
          <w:color w:val="000000"/>
          <w:sz w:val="21"/>
          <w:highlight w:val="none"/>
        </w:rPr>
      </w:r>
      <w:r/>
    </w:p>
    <w:p>
      <w:pPr>
        <w:pStyle w:val="7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传真：</w:t>
      </w:r>
      <w:r>
        <w:rPr>
          <w:rFonts w:ascii="宋体" w:hAnsi="宋体"/>
          <w:color w:val="000000"/>
          <w:sz w:val="21"/>
          <w:highlight w:val="none"/>
        </w:rPr>
      </w:r>
      <w:r/>
    </w:p>
    <w:p>
      <w:pPr>
        <w:pStyle w:val="717"/>
        <w:ind w:left="0" w:firstLine="420"/>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根据《中华人民共和国民法典》和《</w:t>
      </w:r>
      <w:r>
        <w:rPr>
          <w:rFonts w:ascii="宋体" w:hAnsi="宋体"/>
          <w:color w:val="000000"/>
          <w:sz w:val="21"/>
          <w:szCs w:val="21"/>
          <w:highlight w:val="none"/>
        </w:rPr>
        <w:t xml:space="preserve">中华人民共和国</w:t>
      </w:r>
      <w:r>
        <w:rPr>
          <w:rFonts w:hint="eastAsia" w:ascii="宋体" w:hAnsi="宋体"/>
          <w:color w:val="000000"/>
          <w:sz w:val="21"/>
          <w:szCs w:val="21"/>
          <w:highlight w:val="none"/>
        </w:rPr>
        <w:t xml:space="preserve">政府采购</w:t>
      </w:r>
      <w:r>
        <w:rPr>
          <w:rFonts w:ascii="宋体" w:hAnsi="宋体"/>
          <w:color w:val="000000"/>
          <w:sz w:val="21"/>
          <w:szCs w:val="21"/>
          <w:highlight w:val="none"/>
        </w:rPr>
        <w:t xml:space="preserve">法</w:t>
      </w:r>
      <w:r>
        <w:rPr>
          <w:rFonts w:hint="eastAsia" w:ascii="宋体" w:hAnsi="宋体"/>
          <w:color w:val="000000"/>
          <w:sz w:val="21"/>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p>
      <w:pPr>
        <w:pStyle w:val="717"/>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一、定义</w:t>
      </w:r>
      <w:r>
        <w:rPr>
          <w:rFonts w:ascii="宋体" w:hAnsi="宋体"/>
          <w:b/>
          <w:color w:val="000000"/>
          <w:sz w:val="21"/>
          <w:szCs w:val="21"/>
          <w:highlight w:val="none"/>
        </w:rPr>
      </w:r>
      <w:r/>
    </w:p>
    <w:p>
      <w:pPr>
        <w:pStyle w:val="717"/>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以下术语有特定的含义：</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服务是指根据合同规定乙方应承担</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等工作和合同中规定乙方应承担的其它义务。</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合同价款是指根据成交单位的响应文件和合同规定，乙方在正确地履行合同义务后甲方应支付给乙方的价款。</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甲方是指合同中明确规定的实际购买和接受服务的单位。</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乙方是指合同中规定的提供服务的单位。</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color w:val="000000"/>
          <w:sz w:val="21"/>
          <w:szCs w:val="21"/>
          <w:highlight w:val="none"/>
        </w:rPr>
      </w:r>
      <w:r/>
    </w:p>
    <w:p>
      <w:pPr>
        <w:pStyle w:val="717"/>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二、合同项目及期限</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2.1乙方负责</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的服务工作。</w:t>
      </w:r>
      <w:r>
        <w:rPr>
          <w:rFonts w:ascii="宋体" w:hAnsi="宋体"/>
          <w:color w:val="000000"/>
          <w:sz w:val="21"/>
          <w:szCs w:val="21"/>
          <w:highlight w:val="none"/>
        </w:rPr>
      </w:r>
      <w:r/>
    </w:p>
    <w:p>
      <w:pPr>
        <w:pStyle w:val="717"/>
        <w:ind w:left="0" w:firstLine="420"/>
        <w:spacing w:line="360" w:lineRule="auto"/>
        <w:widowControl w:val="off"/>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2.2服务期限：</w:t>
      </w:r>
      <w:r>
        <w:rPr>
          <w:rFonts w:hint="eastAsia"/>
          <w:color w:val="000000"/>
          <w:spacing w:val="-6"/>
          <w:szCs w:val="32"/>
          <w:highlight w:val="none"/>
        </w:rPr>
        <w:t xml:space="preserve">合同签订生效后</w:t>
      </w:r>
      <w:r>
        <w:rPr>
          <w:rFonts w:hint="eastAsia"/>
          <w:color w:val="000000"/>
          <w:spacing w:val="-6"/>
          <w:szCs w:val="32"/>
          <w:highlight w:val="none"/>
          <w:lang w:eastAsia="zh-CN"/>
        </w:rPr>
        <w:t xml:space="preserve">，</w:t>
      </w:r>
      <w:r>
        <w:rPr>
          <w:rFonts w:hint="eastAsia"/>
          <w:color w:val="000000"/>
          <w:spacing w:val="-6"/>
          <w:szCs w:val="32"/>
          <w:highlight w:val="none"/>
          <w:lang w:val="en-US" w:eastAsia="zh-CN"/>
        </w:rPr>
        <w:t xml:space="preserve">分批次交付</w:t>
      </w:r>
      <w:r>
        <w:rPr>
          <w:rFonts w:hint="eastAsia"/>
          <w:color w:val="000000"/>
          <w:spacing w:val="-6"/>
          <w:szCs w:val="32"/>
          <w:highlight w:val="none"/>
          <w:lang w:val="en-US" w:eastAsia="zh-CN"/>
        </w:rPr>
        <w:t xml:space="preserve">，</w:t>
      </w:r>
      <w:r>
        <w:rPr>
          <w:rFonts w:hint="eastAsia"/>
          <w:color w:val="000000"/>
          <w:spacing w:val="-6"/>
          <w:szCs w:val="32"/>
          <w:highlight w:val="none"/>
        </w:rPr>
        <w:t xml:space="preserve">2</w:t>
      </w:r>
      <w:r>
        <w:rPr>
          <w:color w:val="000000"/>
          <w:spacing w:val="-6"/>
          <w:szCs w:val="32"/>
          <w:highlight w:val="none"/>
        </w:rPr>
        <w:t xml:space="preserve">0</w:t>
      </w:r>
      <w:r>
        <w:rPr>
          <w:rFonts w:hint="eastAsia"/>
          <w:color w:val="000000"/>
          <w:spacing w:val="-6"/>
          <w:szCs w:val="32"/>
          <w:highlight w:val="none"/>
          <w:lang w:val="en-US" w:eastAsia="zh-CN"/>
        </w:rPr>
        <w:t xml:space="preserve">26</w:t>
      </w:r>
      <w:r>
        <w:rPr>
          <w:rFonts w:hint="eastAsia"/>
          <w:color w:val="000000"/>
          <w:spacing w:val="-6"/>
          <w:szCs w:val="32"/>
          <w:highlight w:val="none"/>
        </w:rPr>
        <w:t xml:space="preserve">年1</w:t>
      </w:r>
      <w:r>
        <w:rPr>
          <w:color w:val="000000"/>
          <w:spacing w:val="-6"/>
          <w:szCs w:val="32"/>
          <w:highlight w:val="none"/>
        </w:rPr>
        <w:t xml:space="preserve">2</w:t>
      </w:r>
      <w:r>
        <w:rPr>
          <w:rFonts w:hint="eastAsia"/>
          <w:color w:val="000000"/>
          <w:spacing w:val="-6"/>
          <w:szCs w:val="32"/>
          <w:highlight w:val="none"/>
        </w:rPr>
        <w:t xml:space="preserve">月3</w:t>
      </w:r>
      <w:r>
        <w:rPr>
          <w:color w:val="000000"/>
          <w:spacing w:val="-6"/>
          <w:szCs w:val="32"/>
          <w:highlight w:val="none"/>
        </w:rPr>
        <w:t xml:space="preserve">1</w:t>
      </w:r>
      <w:r>
        <w:rPr>
          <w:rFonts w:hint="eastAsia"/>
          <w:color w:val="000000"/>
          <w:spacing w:val="-6"/>
          <w:szCs w:val="32"/>
          <w:highlight w:val="none"/>
        </w:rPr>
        <w:t xml:space="preserve">日</w:t>
      </w:r>
      <w:r>
        <w:rPr>
          <w:rFonts w:hint="eastAsia"/>
          <w:color w:val="000000"/>
          <w:spacing w:val="-6"/>
          <w:szCs w:val="32"/>
          <w:highlight w:val="none"/>
        </w:rPr>
        <w:t xml:space="preserve">前完成所有印刷出版（具体根据</w:t>
      </w:r>
      <w:r>
        <w:rPr>
          <w:rFonts w:hint="eastAsia"/>
          <w:color w:val="000000"/>
          <w:spacing w:val="-6"/>
          <w:szCs w:val="32"/>
          <w:highlight w:val="none"/>
          <w:lang w:val="en-US" w:eastAsia="zh-CN"/>
        </w:rPr>
        <w:t xml:space="preserve">甲方</w:t>
      </w:r>
      <w:r>
        <w:rPr>
          <w:rFonts w:hint="eastAsia"/>
          <w:color w:val="000000"/>
          <w:spacing w:val="-6"/>
          <w:szCs w:val="32"/>
          <w:highlight w:val="none"/>
        </w:rPr>
        <w:t xml:space="preserve">要</w:t>
      </w:r>
      <w:r>
        <w:rPr>
          <w:rFonts w:hint="eastAsia"/>
          <w:color w:val="000000"/>
          <w:spacing w:val="-6"/>
          <w:szCs w:val="32"/>
          <w:highlight w:val="none"/>
        </w:rPr>
        <w:t xml:space="preserve">求）</w:t>
      </w:r>
      <w:r>
        <w:rPr>
          <w:rFonts w:hint="eastAsia" w:ascii="宋体" w:hAnsi="宋体" w:eastAsia="宋体" w:cs="宋体"/>
          <w:b w:val="0"/>
          <w:bCs/>
          <w:color w:val="000000"/>
          <w:szCs w:val="21"/>
          <w:highlight w:val="none"/>
          <w:lang w:val="en-US" w:eastAsia="zh-CN"/>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服务地点：根据甲方指定地点。</w:t>
      </w:r>
      <w:r>
        <w:rPr>
          <w:rFonts w:ascii="宋体" w:hAnsi="宋体"/>
          <w:color w:val="000000"/>
          <w:sz w:val="21"/>
          <w:szCs w:val="21"/>
          <w:highlight w:val="none"/>
        </w:rPr>
      </w:r>
      <w:r/>
    </w:p>
    <w:p>
      <w:pPr>
        <w:pStyle w:val="717"/>
        <w:ind w:left="0" w:firstLine="422"/>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717"/>
        <w:ind w:left="0" w:firstLine="422"/>
        <w:spacing w:line="360" w:lineRule="auto"/>
        <w:widowControl w:val="off"/>
        <w:rPr>
          <w:rFonts w:ascii="宋体" w:hAnsi="宋体"/>
          <w:color w:val="000000"/>
          <w:sz w:val="21"/>
          <w:szCs w:val="21"/>
          <w:highlight w:val="none"/>
        </w:rPr>
      </w:pPr>
      <w:r>
        <w:rPr>
          <w:rFonts w:hint="eastAsia" w:ascii="宋体" w:hAnsi="宋体"/>
          <w:b/>
          <w:color w:val="000000"/>
          <w:sz w:val="21"/>
          <w:szCs w:val="21"/>
          <w:highlight w:val="none"/>
        </w:rPr>
        <w:t xml:space="preserve">三、合同总价款：</w:t>
      </w:r>
      <w:r>
        <w:rPr>
          <w:rFonts w:hint="eastAsia" w:ascii="宋体" w:hAnsi="宋体"/>
          <w:color w:val="000000"/>
          <w:sz w:val="21"/>
          <w:szCs w:val="21"/>
          <w:highlight w:val="none"/>
        </w:rPr>
        <w:t xml:space="preserve">大写人民币</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元整，小写￥</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rPr>
        <w:t xml:space="preserve">合同总价款包括在承包期内综合服务需要的</w:t>
      </w:r>
      <w:r>
        <w:rPr>
          <w:rFonts w:hint="eastAsia"/>
          <w:color w:val="000000"/>
          <w:highlight w:val="none"/>
          <w:lang w:val="zh-CN"/>
        </w:rPr>
        <w:t xml:space="preserve">人工、资料、</w:t>
      </w:r>
      <w:r>
        <w:rPr>
          <w:rFonts w:hint="eastAsia"/>
          <w:color w:val="000000"/>
          <w:highlight w:val="none"/>
          <w:lang w:val="en-US" w:eastAsia="zh-CN"/>
        </w:rPr>
        <w:t xml:space="preserve">设备耗材</w:t>
      </w:r>
      <w:r>
        <w:rPr>
          <w:rFonts w:hint="eastAsia"/>
          <w:color w:val="000000"/>
          <w:highlight w:val="none"/>
        </w:rPr>
        <w:t xml:space="preserve">、</w:t>
      </w:r>
      <w:r>
        <w:rPr>
          <w:rFonts w:hint="eastAsia" w:ascii="宋体" w:hAnsi="宋体" w:cs="宋体"/>
          <w:color w:val="000000"/>
          <w:sz w:val="21"/>
          <w:szCs w:val="21"/>
          <w:highlight w:val="none"/>
          <w:lang w:val="zh-CN"/>
        </w:rPr>
        <w:t xml:space="preserve">通讯、交通、保险、劳保、利润、</w:t>
      </w:r>
      <w:r>
        <w:rPr>
          <w:rFonts w:hint="eastAsia" w:ascii="宋体" w:hAnsi="宋体" w:cs="宋体"/>
          <w:color w:val="000000"/>
          <w:sz w:val="21"/>
          <w:szCs w:val="21"/>
          <w:highlight w:val="none"/>
          <w:lang w:val="en-US" w:eastAsia="zh-CN"/>
        </w:rPr>
        <w:t xml:space="preserve">服务费、</w:t>
      </w:r>
      <w:r>
        <w:rPr>
          <w:rFonts w:hint="eastAsia" w:ascii="宋体" w:hAnsi="宋体" w:cs="宋体"/>
          <w:color w:val="000000"/>
          <w:sz w:val="21"/>
          <w:szCs w:val="21"/>
          <w:highlight w:val="none"/>
          <w:lang w:val="zh-CN"/>
        </w:rPr>
        <w:t xml:space="preserve">税金、</w:t>
      </w:r>
      <w:r>
        <w:rPr>
          <w:rFonts w:hint="eastAsia"/>
          <w:color w:val="000000"/>
          <w:highlight w:val="none"/>
          <w:lang w:val="zh-CN"/>
        </w:rPr>
        <w:t xml:space="preserve">和政策性文件规定及合同包含的所有风险、责任等各项应有费用</w:t>
      </w:r>
      <w:r>
        <w:rPr>
          <w:rFonts w:hint="eastAsia" w:ascii="宋体" w:hAnsi="宋体" w:eastAsia="宋体" w:cs="Times New Roman"/>
          <w:color w:val="000000"/>
          <w:sz w:val="21"/>
          <w:szCs w:val="21"/>
          <w:highlight w:val="none"/>
        </w:rPr>
        <w:t xml:space="preserve">。</w:t>
      </w:r>
      <w:r>
        <w:rPr>
          <w:rFonts w:hint="eastAsia" w:ascii="宋体" w:hAnsi="宋体" w:eastAsia="宋体" w:cs="仿宋_GB2312"/>
          <w:color w:val="000000"/>
          <w:sz w:val="21"/>
          <w:szCs w:val="21"/>
          <w:highlight w:val="none"/>
        </w:rPr>
        <w:t xml:space="preserve">如有漏项，视同已包含在其它项目中，合同单价不做调整</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投标</w:t>
      </w:r>
      <w:r>
        <w:rPr>
          <w:rFonts w:hint="eastAsia" w:ascii="宋体" w:hAnsi="宋体" w:eastAsia="宋体" w:cs="仿宋_GB2312"/>
          <w:color w:val="000000"/>
          <w:sz w:val="21"/>
          <w:szCs w:val="21"/>
          <w:highlight w:val="none"/>
        </w:rPr>
        <w:t xml:space="preserve">报价为最终报价，除非因特殊原因并经合同双方协商同意，</w:t>
      </w:r>
      <w:r>
        <w:rPr>
          <w:rFonts w:hint="eastAsia" w:ascii="宋体" w:hAnsi="宋体" w:cs="仿宋_GB2312"/>
          <w:color w:val="000000"/>
          <w:sz w:val="21"/>
          <w:szCs w:val="21"/>
          <w:highlight w:val="none"/>
          <w:lang w:val="en-US" w:eastAsia="zh-CN"/>
        </w:rPr>
        <w:t xml:space="preserve">乙方</w:t>
      </w:r>
      <w:r>
        <w:rPr>
          <w:rFonts w:hint="eastAsia" w:ascii="宋体" w:hAnsi="宋体" w:eastAsia="宋体" w:cs="仿宋_GB2312"/>
          <w:color w:val="000000"/>
          <w:sz w:val="21"/>
          <w:szCs w:val="21"/>
          <w:highlight w:val="none"/>
        </w:rPr>
        <w:t xml:space="preserve">不得再要求追加任何费用</w:t>
      </w:r>
      <w:r>
        <w:rPr>
          <w:rFonts w:hint="eastAsia" w:ascii="宋体" w:hAnsi="宋体" w:eastAsia="宋体" w:cs="仿宋_GB2312"/>
          <w:color w:val="000000"/>
          <w:sz w:val="21"/>
          <w:szCs w:val="21"/>
          <w:highlight w:val="none"/>
          <w:lang w:val="zh-CN"/>
        </w:rPr>
        <w:t xml:space="preserve">。</w:t>
      </w:r>
      <w:r>
        <w:rPr>
          <w:rFonts w:ascii="宋体" w:hAnsi="宋体"/>
          <w:color w:val="000000"/>
          <w:sz w:val="21"/>
          <w:szCs w:val="21"/>
          <w:highlight w:val="none"/>
        </w:rPr>
      </w:r>
      <w:r/>
    </w:p>
    <w:p>
      <w:pPr>
        <w:pStyle w:val="717"/>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四、付款方式</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1.付款步骤：</w:t>
      </w:r>
      <w:r>
        <w:rPr>
          <w:rFonts w:hint="eastAsia" w:ascii="宋体" w:hAnsi="宋体" w:cs="宋体"/>
          <w:color w:val="000000"/>
          <w:szCs w:val="21"/>
          <w:highlight w:val="none"/>
        </w:rPr>
        <w:t xml:space="preserve">合同签订生效后，甲方</w:t>
      </w:r>
      <w:r>
        <w:rPr>
          <w:rFonts w:hint="eastAsia" w:ascii="宋体" w:hAnsi="宋体" w:cs="宋体"/>
          <w:color w:val="000000"/>
          <w:szCs w:val="21"/>
          <w:highlight w:val="none"/>
          <w:lang w:val="en-US" w:eastAsia="zh-CN"/>
        </w:rPr>
        <w:t xml:space="preserve">一次性</w:t>
      </w:r>
      <w:r>
        <w:rPr>
          <w:rFonts w:hint="eastAsia" w:ascii="宋体" w:hAnsi="宋体" w:cs="宋体"/>
          <w:color w:val="000000"/>
          <w:szCs w:val="21"/>
          <w:highlight w:val="none"/>
        </w:rPr>
        <w:t xml:space="preserve">支付合同款。</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t xml:space="preserve">.</w:t>
      </w:r>
      <w:r>
        <w:rPr>
          <w:rFonts w:hint="eastAsia"/>
          <w:color w:val="000000"/>
          <w:highlight w:val="none"/>
        </w:rPr>
        <w:t xml:space="preserve"> </w:t>
      </w:r>
      <w:r>
        <w:rPr>
          <w:rFonts w:hint="eastAsia" w:ascii="宋体" w:hAnsi="宋体"/>
          <w:color w:val="000000"/>
          <w:sz w:val="21"/>
          <w:szCs w:val="21"/>
          <w:highlight w:val="none"/>
        </w:rPr>
        <w:t xml:space="preserve">支付方式：</w:t>
      </w:r>
      <w:r>
        <w:rPr>
          <w:rFonts w:hint="eastAsia" w:ascii="宋体" w:hAnsi="宋体"/>
          <w:color w:val="000000"/>
          <w:sz w:val="21"/>
          <w:szCs w:val="21"/>
          <w:highlight w:val="none"/>
          <w:lang w:val="en-US" w:eastAsia="zh-CN"/>
        </w:rPr>
        <w:t xml:space="preserve">转账</w:t>
      </w:r>
      <w:r>
        <w:rPr>
          <w:rFonts w:ascii="宋体" w:hAnsi="宋体"/>
          <w:color w:val="000000"/>
          <w:sz w:val="21"/>
          <w:szCs w:val="21"/>
          <w:highlight w:val="none"/>
        </w:rPr>
      </w:r>
      <w:r/>
    </w:p>
    <w:p>
      <w:pPr>
        <w:pStyle w:val="717"/>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五、甲、乙双方的责任</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1.甲方责任：</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依本合同约定按期支付合同款项；</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2依本合同约定及时组织验收；</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3协助乙方进行项目的相关协调工作及约定期限内提供相关资料以利于开展项目。</w:t>
      </w:r>
      <w:r>
        <w:rPr>
          <w:rFonts w:ascii="宋体" w:hAnsi="宋体"/>
          <w:color w:val="000000"/>
          <w:sz w:val="21"/>
          <w:szCs w:val="21"/>
          <w:highlight w:val="none"/>
        </w:rPr>
      </w:r>
      <w:r/>
    </w:p>
    <w:p>
      <w:pPr>
        <w:pStyle w:val="717"/>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2.乙方责任：</w:t>
      </w:r>
      <w:r>
        <w:rPr>
          <w:rFonts w:ascii="宋体" w:hAnsi="宋体"/>
          <w:color w:val="000000"/>
          <w:sz w:val="21"/>
          <w:szCs w:val="21"/>
          <w:highlight w:val="none"/>
        </w:rPr>
      </w:r>
      <w:r/>
    </w:p>
    <w:p>
      <w:pPr>
        <w:pStyle w:val="717"/>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乙方负责完成本次采购要求的全部服务工作，乙方应按采购文件以及合同约定的技术规范、标准进行实施，并保证按期、保质保量完成项目的实施工作，对提交的项目质量负责。</w:t>
      </w:r>
      <w:r>
        <w:rPr>
          <w:rFonts w:ascii="宋体" w:hAnsi="宋体"/>
          <w:color w:val="000000"/>
          <w:sz w:val="21"/>
          <w:szCs w:val="21"/>
          <w:highlight w:val="none"/>
        </w:rPr>
      </w:r>
      <w:r/>
    </w:p>
    <w:p>
      <w:pPr>
        <w:pStyle w:val="717"/>
        <w:ind w:left="0"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六、违约责任</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1.甲方违约责任：</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1.1在合同生效后，甲方</w:t>
      </w:r>
      <w:r>
        <w:rPr>
          <w:rFonts w:hint="eastAsia" w:ascii="宋体" w:hAnsi="宋体"/>
          <w:color w:val="000000"/>
          <w:sz w:val="21"/>
          <w:szCs w:val="21"/>
          <w:highlight w:val="none"/>
        </w:rPr>
        <w:t xml:space="preserve">无故</w:t>
      </w:r>
      <w:r>
        <w:rPr>
          <w:rFonts w:ascii="宋体" w:hAnsi="宋体"/>
          <w:color w:val="000000"/>
          <w:sz w:val="21"/>
          <w:szCs w:val="21"/>
          <w:highlight w:val="none"/>
        </w:rPr>
        <w:t xml:space="preserve">要求解除合同的，应向乙方偿付合同总价款5%的违约金，违约金不足以补偿损失的，乙方有权要求甲方补足。</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1.2甲方逾期付款的应按照逾期付款金额的每天万分之四支付逾期付款违约金</w:t>
      </w:r>
      <w:r>
        <w:rPr>
          <w:rFonts w:hint="eastAsia" w:ascii="宋体" w:hAnsi="宋体"/>
          <w:color w:val="000000"/>
          <w:sz w:val="21"/>
          <w:szCs w:val="21"/>
          <w:highlight w:val="none"/>
        </w:rPr>
        <w:t xml:space="preserve">，总额不超总价款的5%</w:t>
      </w:r>
      <w:r>
        <w:rPr>
          <w:rFonts w:ascii="宋体" w:hAnsi="宋体"/>
          <w:color w:val="000000"/>
          <w:sz w:val="21"/>
          <w:szCs w:val="21"/>
          <w:highlight w:val="none"/>
        </w:rPr>
        <w:t xml:space="preserve">。</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2.乙方的违约责任：</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.1 </w:t>
      </w:r>
      <w:r>
        <w:rPr>
          <w:rFonts w:hint="eastAsia" w:ascii="宋体" w:hAnsi="宋体"/>
          <w:color w:val="000000"/>
          <w:sz w:val="21"/>
          <w:szCs w:val="21"/>
          <w:highlight w:val="none"/>
        </w:rPr>
        <w:t xml:space="preserve">在合同生效后，乙方无故要求解除合同的，应向甲方偿付合同总价款5%的违约金，违约金不足以补偿损失的，甲方有权要求乙方补足。</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乙方未按合同规定的质量要求提供服务，不能完成合同时，甲方有权解除合同，乙方向甲方偿付合同总价款5%的违约金，违约金不足以补偿损失的甲方有权要求乙方补足。</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乙方必须自己完成合同内容，不得自行分包，否则，甲方有权按乙方不能完成合同处理。</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4</w:t>
      </w:r>
      <w:r>
        <w:rPr>
          <w:rFonts w:hint="eastAsia" w:ascii="宋体" w:hAnsi="宋体"/>
          <w:color w:val="000000"/>
          <w:sz w:val="21"/>
          <w:szCs w:val="21"/>
          <w:highlight w:val="none"/>
        </w:rPr>
        <w:t xml:space="preserve">乙方应执行国家有关规定（如苏州最低工资标准和其他规定），负责乙方员工的生病、事故、伤残、死亡和劳务纠纷，甲方不承担任何相关责任。</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5</w:t>
      </w:r>
      <w:r>
        <w:rPr>
          <w:rFonts w:hint="eastAsia" w:ascii="宋体" w:hAnsi="宋体"/>
          <w:color w:val="000000"/>
          <w:sz w:val="21"/>
          <w:szCs w:val="21"/>
          <w:highlight w:val="none"/>
        </w:rPr>
        <w:t xml:space="preserve">乙方负有对自己员工的安全责任，甲方不承担任何相关责任。</w:t>
      </w:r>
      <w:r>
        <w:rPr>
          <w:rFonts w:ascii="宋体" w:hAnsi="宋体"/>
          <w:color w:val="000000"/>
          <w:sz w:val="21"/>
          <w:szCs w:val="21"/>
          <w:highlight w:val="none"/>
        </w:rPr>
      </w:r>
      <w:r/>
    </w:p>
    <w:p>
      <w:pPr>
        <w:pStyle w:val="717"/>
        <w:ind w:left="0"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七、不可抗力</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color w:val="000000"/>
          <w:sz w:val="21"/>
          <w:szCs w:val="21"/>
          <w:highlight w:val="none"/>
        </w:rPr>
      </w:r>
      <w:r/>
    </w:p>
    <w:p>
      <w:pPr>
        <w:pStyle w:val="717"/>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八、争端的解决 </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1.甲方和乙方应通过友好协商，解决在执行本合同过程中所发生的或与本合同有关的一切争端。如从协商开始十天内仍不能解决，可向有关合同管理部门提请调解。 </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2.如果调解不成，双方中的任何一方可向人民法院提起诉讼。诉讼由合同签订地人民法院管辖。 </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3.诉讼费由败诉方负担。</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4.因合同部分履行引发诉讼的，在诉讼期间，除正在进行诉讼的部分外，本合同的其它部分应继续执行。</w:t>
      </w:r>
      <w:r>
        <w:rPr>
          <w:rFonts w:ascii="宋体" w:hAnsi="宋体"/>
          <w:color w:val="000000"/>
          <w:sz w:val="21"/>
          <w:szCs w:val="21"/>
          <w:highlight w:val="none"/>
        </w:rPr>
      </w:r>
      <w:r/>
    </w:p>
    <w:p>
      <w:pPr>
        <w:pStyle w:val="717"/>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九、违约终止合同</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1.在甲方因乙方违约而按合同约定采取的任何补救措施不受影响的情况下，甲方可在下列情况下向乙方发出书面通知，提出终止部分或全部合同。</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1.1 如果乙方未能在合同规定的限期或甲方同意延长的限期内提供部分或全部服务。</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1.2 如果乙方未能履行合同规定的其它任何义务。</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3.如果甲方违约，应承担相应的违约责任。 </w:t>
      </w:r>
      <w:r>
        <w:rPr>
          <w:rFonts w:ascii="宋体" w:hAnsi="宋体"/>
          <w:color w:val="000000"/>
          <w:sz w:val="21"/>
          <w:szCs w:val="21"/>
          <w:highlight w:val="none"/>
        </w:rPr>
      </w:r>
      <w:r/>
    </w:p>
    <w:p>
      <w:pPr>
        <w:pStyle w:val="717"/>
        <w:ind w:left="0" w:firstLine="422"/>
        <w:spacing w:line="360" w:lineRule="auto"/>
        <w:widowControl w:val="off"/>
        <w:rPr>
          <w:rFonts w:ascii="宋体" w:hAnsi="宋体"/>
          <w:color w:val="000000"/>
          <w:sz w:val="21"/>
          <w:szCs w:val="21"/>
          <w:highlight w:val="none"/>
        </w:rPr>
      </w:pPr>
      <w:r>
        <w:rPr>
          <w:rFonts w:hint="eastAsia" w:ascii="宋体" w:hAnsi="宋体"/>
          <w:b/>
          <w:color w:val="000000"/>
          <w:sz w:val="21"/>
          <w:szCs w:val="21"/>
          <w:highlight w:val="none"/>
        </w:rPr>
        <w:t xml:space="preserve">十、破产终止合同：</w:t>
      </w:r>
      <w:r>
        <w:rPr>
          <w:rFonts w:hint="eastAsia" w:ascii="宋体" w:hAnsi="宋体"/>
          <w:color w:val="000000"/>
          <w:sz w:val="21"/>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rFonts w:ascii="宋体" w:hAnsi="宋体"/>
          <w:color w:val="000000"/>
          <w:sz w:val="21"/>
          <w:szCs w:val="21"/>
          <w:highlight w:val="none"/>
        </w:rPr>
      </w:r>
      <w:r/>
    </w:p>
    <w:p>
      <w:pPr>
        <w:pStyle w:val="717"/>
        <w:ind w:left="0" w:firstLine="422"/>
        <w:spacing w:line="360" w:lineRule="auto"/>
        <w:widowControl w:val="off"/>
        <w:rPr>
          <w:rFonts w:ascii="宋体" w:hAnsi="宋体"/>
          <w:color w:val="000000"/>
          <w:sz w:val="21"/>
          <w:szCs w:val="21"/>
          <w:highlight w:val="none"/>
        </w:rPr>
      </w:pPr>
      <w:r>
        <w:rPr>
          <w:rFonts w:hint="eastAsia" w:ascii="宋体" w:hAnsi="宋体"/>
          <w:b/>
          <w:color w:val="000000"/>
          <w:sz w:val="21"/>
          <w:szCs w:val="21"/>
          <w:highlight w:val="none"/>
        </w:rPr>
        <w:t xml:space="preserve">十一、政府采购法对政府采购合同变更终止的规定：</w:t>
      </w:r>
      <w:r>
        <w:rPr>
          <w:rFonts w:hint="eastAsia" w:ascii="宋体" w:hAnsi="宋体"/>
          <w:color w:val="000000"/>
          <w:sz w:val="21"/>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ascii="宋体" w:hAnsi="宋体"/>
          <w:color w:val="000000"/>
          <w:sz w:val="21"/>
          <w:szCs w:val="21"/>
          <w:highlight w:val="none"/>
        </w:rPr>
      </w:r>
      <w:r/>
    </w:p>
    <w:p>
      <w:pPr>
        <w:pStyle w:val="717"/>
        <w:ind w:left="0" w:firstLine="422"/>
        <w:spacing w:line="360" w:lineRule="auto"/>
        <w:widowControl w:val="off"/>
        <w:rPr>
          <w:rFonts w:ascii="宋体" w:hAnsi="宋体"/>
          <w:color w:val="000000"/>
          <w:sz w:val="21"/>
          <w:szCs w:val="21"/>
          <w:highlight w:val="none"/>
        </w:rPr>
      </w:pPr>
      <w:r>
        <w:rPr>
          <w:rFonts w:hint="eastAsia" w:ascii="宋体" w:hAnsi="宋体"/>
          <w:b/>
          <w:color w:val="000000"/>
          <w:sz w:val="21"/>
          <w:szCs w:val="21"/>
          <w:highlight w:val="none"/>
        </w:rPr>
        <w:t xml:space="preserve">十二、合同转让和分包：</w:t>
      </w:r>
      <w:r>
        <w:rPr>
          <w:rFonts w:hint="eastAsia" w:ascii="宋体" w:hAnsi="宋体"/>
          <w:color w:val="000000"/>
          <w:sz w:val="21"/>
          <w:szCs w:val="21"/>
          <w:highlight w:val="none"/>
        </w:rPr>
        <w:t xml:space="preserve">本项目不得转让和分包。</w:t>
      </w:r>
      <w:r>
        <w:rPr>
          <w:rFonts w:ascii="宋体" w:hAnsi="宋体"/>
          <w:color w:val="000000"/>
          <w:sz w:val="21"/>
          <w:szCs w:val="21"/>
          <w:highlight w:val="none"/>
        </w:rPr>
      </w:r>
      <w:r/>
    </w:p>
    <w:p>
      <w:pPr>
        <w:pStyle w:val="717"/>
        <w:ind w:left="0" w:firstLine="422"/>
        <w:spacing w:line="360" w:lineRule="auto"/>
        <w:widowControl w:val="off"/>
        <w:rPr>
          <w:rFonts w:ascii="宋体" w:hAnsi="宋体"/>
          <w:color w:val="000000"/>
          <w:sz w:val="21"/>
          <w:szCs w:val="21"/>
          <w:highlight w:val="none"/>
        </w:rPr>
      </w:pPr>
      <w:r>
        <w:rPr>
          <w:rFonts w:hint="eastAsia" w:ascii="宋体" w:hAnsi="宋体"/>
          <w:b/>
          <w:color w:val="000000"/>
          <w:sz w:val="21"/>
          <w:szCs w:val="21"/>
          <w:highlight w:val="none"/>
        </w:rPr>
        <w:t xml:space="preserve">十三、需要补充的合同条款：</w:t>
      </w:r>
      <w:r>
        <w:rPr>
          <w:rFonts w:hint="eastAsia" w:ascii="宋体" w:hAnsi="宋体"/>
          <w:color w:val="000000"/>
          <w:sz w:val="21"/>
          <w:szCs w:val="21"/>
          <w:highlight w:val="none"/>
        </w:rPr>
        <w:t xml:space="preserve">（根据评审过程中或者商务谈判时商定的条款和条件在订立合同时标明）。</w:t>
      </w:r>
      <w:r>
        <w:rPr>
          <w:rFonts w:ascii="宋体" w:hAnsi="宋体"/>
          <w:color w:val="000000"/>
          <w:sz w:val="21"/>
          <w:szCs w:val="21"/>
          <w:highlight w:val="none"/>
        </w:rPr>
      </w:r>
      <w:r/>
    </w:p>
    <w:p>
      <w:pPr>
        <w:pStyle w:val="717"/>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十四、合同生效</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1.双方签约人为各自法定代表人或被授权代表。</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2.本合同系指本文件及其附件中的所有部分，采购文件、成交单位的响应文件、成交通知书、成交单位在采购过程中的澄清和承诺等为本合同不可缺少的组成部分。</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3.本合同自甲乙双方签字盖章之日起生效。</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4.本合同壹式</w:t>
      </w:r>
      <w:r>
        <w:rPr>
          <w:rFonts w:hint="eastAsia" w:ascii="宋体" w:hAnsi="宋体"/>
          <w:b/>
          <w:color w:val="000000"/>
          <w:sz w:val="21"/>
          <w:szCs w:val="21"/>
          <w:highlight w:val="none"/>
        </w:rPr>
        <w:t xml:space="preserve">肆</w:t>
      </w:r>
      <w:r>
        <w:rPr>
          <w:rFonts w:hint="eastAsia" w:ascii="宋体" w:hAnsi="宋体"/>
          <w:color w:val="000000"/>
          <w:sz w:val="21"/>
          <w:szCs w:val="21"/>
          <w:highlight w:val="none"/>
        </w:rPr>
        <w:t xml:space="preserve">份，甲乙双方各执</w:t>
      </w:r>
      <w:r>
        <w:rPr>
          <w:rFonts w:hint="eastAsia" w:ascii="宋体" w:hAnsi="宋体"/>
          <w:b/>
          <w:color w:val="000000"/>
          <w:sz w:val="21"/>
          <w:szCs w:val="21"/>
          <w:highlight w:val="none"/>
        </w:rPr>
        <w:t xml:space="preserve">贰</w:t>
      </w:r>
      <w:r>
        <w:rPr>
          <w:rFonts w:hint="eastAsia" w:ascii="宋体" w:hAnsi="宋体"/>
          <w:color w:val="000000"/>
          <w:sz w:val="21"/>
          <w:szCs w:val="21"/>
          <w:highlight w:val="none"/>
        </w:rPr>
        <w:t xml:space="preserve">份，各份具有同等法律效力。</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5.本合同应按照中华人民共和国的现行法律进行解释。</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6.合同修改：除甲乙双方签署书面修改、补充协议，并成为本合同不可分割的一部分之外，本合同条件不得有任何变化或修改。 </w:t>
      </w:r>
      <w:r>
        <w:rPr>
          <w:rFonts w:ascii="宋体" w:hAnsi="宋体"/>
          <w:color w:val="000000"/>
          <w:sz w:val="21"/>
          <w:szCs w:val="21"/>
          <w:highlight w:val="none"/>
        </w:rPr>
      </w:r>
      <w:r/>
    </w:p>
    <w:p>
      <w:pPr>
        <w:pStyle w:val="943"/>
        <w:ind w:left="400"/>
        <w:rPr>
          <w:color w:val="000000"/>
          <w:highlight w:val="none"/>
        </w:rPr>
      </w:pPr>
      <w:r>
        <w:rPr>
          <w:color w:val="000000"/>
          <w:highlight w:val="none"/>
        </w:rPr>
      </w:r>
      <w:r/>
    </w:p>
    <w:p>
      <w:pPr>
        <w:pStyle w:val="717"/>
        <w:ind w:left="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甲方（公章）：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乙方（公章）：</w:t>
      </w:r>
      <w:r>
        <w:rPr>
          <w:rFonts w:ascii="宋体" w:hAnsi="宋体"/>
          <w:color w:val="000000"/>
          <w:sz w:val="21"/>
          <w:szCs w:val="21"/>
          <w:highlight w:val="none"/>
        </w:rPr>
      </w:r>
      <w:r/>
    </w:p>
    <w:p>
      <w:pPr>
        <w:pStyle w:val="717"/>
        <w:ind w:left="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法定代表人或授权代表（签字或盖章）：                法定代表人或授权代表（签字或盖章）： </w:t>
      </w:r>
      <w:r>
        <w:rPr>
          <w:rFonts w:ascii="宋体" w:hAnsi="宋体"/>
          <w:color w:val="000000"/>
          <w:sz w:val="21"/>
          <w:szCs w:val="21"/>
          <w:highlight w:val="none"/>
        </w:rPr>
      </w:r>
      <w:r/>
    </w:p>
    <w:p>
      <w:pPr>
        <w:pStyle w:val="717"/>
        <w:ind w:left="0"/>
        <w:spacing w:line="360" w:lineRule="auto"/>
        <w:widowControl w:val="off"/>
        <w:rPr>
          <w:color w:val="000000"/>
          <w:highlight w:val="none"/>
        </w:rPr>
      </w:pPr>
      <w:r>
        <w:rPr>
          <w:rFonts w:hint="eastAsia" w:ascii="宋体" w:hAnsi="宋体"/>
          <w:color w:val="000000"/>
          <w:sz w:val="21"/>
          <w:szCs w:val="21"/>
          <w:highlight w:val="none"/>
        </w:rPr>
        <w:t xml:space="preserve">签约日期：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签约日期： </w:t>
      </w:r>
      <w:r>
        <w:rPr>
          <w:color w:val="000000"/>
          <w:highlight w:val="none"/>
        </w:rPr>
      </w:r>
      <w:r/>
    </w:p>
    <w:p>
      <w:pPr>
        <w:pStyle w:val="717"/>
        <w:ind w:left="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合同签定地：</w:t>
      </w:r>
      <w:r>
        <w:rPr>
          <w:rFonts w:hint="eastAsia" w:ascii="宋体" w:hAnsi="宋体"/>
          <w:color w:val="000000"/>
          <w:sz w:val="21"/>
          <w:szCs w:val="21"/>
          <w:highlight w:val="none"/>
        </w:rPr>
      </w:r>
      <w:r/>
    </w:p>
    <w:p>
      <w:pPr>
        <w:pStyle w:val="953"/>
        <w:ind w:firstLine="420"/>
        <w:rPr>
          <w:rFonts w:ascii="宋体" w:hAnsi="宋体" w:cs="宋体"/>
          <w:color w:val="000000"/>
          <w:szCs w:val="21"/>
          <w:highlight w:val="none"/>
          <w:lang w:val="en-US"/>
        </w:rPr>
      </w:pPr>
      <w:r>
        <w:rPr>
          <w:rFonts w:ascii="宋体" w:hAnsi="宋体" w:cs="宋体"/>
          <w:color w:val="000000"/>
          <w:szCs w:val="21"/>
          <w:highlight w:val="none"/>
          <w:lang w:val="en-US"/>
        </w:rPr>
        <w:br w:type="page" w:clear="all"/>
      </w:r>
      <w:r>
        <w:rPr>
          <w:rFonts w:ascii="宋体" w:hAnsi="宋体" w:cs="宋体"/>
          <w:color w:val="000000"/>
          <w:szCs w:val="21"/>
          <w:highlight w:val="none"/>
          <w:lang w:val="en-US"/>
        </w:rPr>
      </w:r>
      <w:r/>
    </w:p>
    <w:p>
      <w:pPr>
        <w:pStyle w:val="717"/>
        <w:ind w:left="420"/>
        <w:jc w:val="center"/>
        <w:spacing w:line="360" w:lineRule="auto"/>
        <w:rPr>
          <w:rFonts w:ascii="宋体" w:hAnsi="宋体" w:cs="宋体"/>
          <w:b/>
          <w:bCs/>
          <w:color w:val="000000"/>
          <w:sz w:val="32"/>
          <w:szCs w:val="32"/>
          <w:highlight w:val="none"/>
        </w:rPr>
        <w:outlineLvl w:val="0"/>
      </w:pPr>
      <w:r>
        <w:rPr>
          <w:rFonts w:hint="eastAsia" w:ascii="宋体" w:hAnsi="宋体" w:cs="宋体"/>
          <w:b/>
          <w:bCs/>
          <w:color w:val="000000"/>
          <w:sz w:val="32"/>
          <w:szCs w:val="32"/>
          <w:highlight w:val="none"/>
        </w:rPr>
        <w:t xml:space="preserve">第四章  附 件</w:t>
      </w:r>
      <w:r>
        <w:rPr>
          <w:rFonts w:ascii="宋体" w:hAnsi="宋体" w:cs="宋体"/>
          <w:b/>
          <w:bCs/>
          <w:color w:val="000000"/>
          <w:sz w:val="32"/>
          <w:szCs w:val="32"/>
          <w:highlight w:val="none"/>
        </w:rPr>
      </w:r>
      <w:r/>
    </w:p>
    <w:p>
      <w:pPr>
        <w:pStyle w:val="717"/>
        <w:ind w:firstLine="422"/>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717"/>
        <w:ind w:firstLine="422"/>
        <w:spacing w:line="360" w:lineRule="auto"/>
        <w:rPr>
          <w:rFonts w:ascii="宋体" w:hAnsi="宋体" w:cs="宋体"/>
          <w:b/>
          <w:color w:val="000000"/>
          <w:szCs w:val="21"/>
          <w:highlight w:val="none"/>
        </w:rPr>
        <w:outlineLvl w:val="1"/>
      </w:pPr>
      <w:r>
        <w:rPr>
          <w:rFonts w:hint="eastAsia" w:ascii="宋体" w:hAnsi="宋体" w:cs="宋体"/>
          <w:b/>
          <w:color w:val="000000"/>
          <w:szCs w:val="21"/>
          <w:highlight w:val="none"/>
        </w:rPr>
        <w:t xml:space="preserve">附件1</w:t>
      </w:r>
      <w:r>
        <w:rPr>
          <w:rFonts w:hint="eastAsia" w:ascii="宋体" w:hAnsi="宋体" w:cs="宋体"/>
          <w:b/>
          <w:color w:val="000000"/>
          <w:szCs w:val="21"/>
          <w:highlight w:val="none"/>
          <w:lang w:val="en-US" w:eastAsia="zh-CN"/>
        </w:rPr>
        <w:t xml:space="preserve">.</w:t>
      </w:r>
      <w:r>
        <w:rPr>
          <w:rFonts w:hint="eastAsia" w:ascii="宋体" w:hAnsi="宋体" w:cs="宋体"/>
          <w:b/>
          <w:color w:val="000000"/>
          <w:szCs w:val="21"/>
          <w:highlight w:val="none"/>
        </w:rPr>
        <w:t xml:space="preserve">响应第一次报价表</w:t>
      </w:r>
      <w:r>
        <w:rPr>
          <w:rFonts w:ascii="宋体" w:hAnsi="宋体" w:cs="宋体"/>
          <w:b/>
          <w:color w:val="000000"/>
          <w:szCs w:val="21"/>
          <w:highlight w:val="none"/>
        </w:rPr>
      </w:r>
      <w:r/>
    </w:p>
    <w:p>
      <w:pPr>
        <w:pStyle w:val="717"/>
        <w:jc w:val="cente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响应第一次报价表</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报价项目名称：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响应单位（盖章）：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u w:val="single"/>
        </w:rPr>
      </w:r>
      <w:r/>
    </w:p>
    <w:tbl>
      <w:tblPr>
        <w:tblW w:w="0" w:type="auto"/>
        <w:tblInd w:w="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25"/>
        <w:gridCol w:w="2488"/>
        <w:gridCol w:w="1833"/>
      </w:tblGrid>
      <w:tr>
        <w:trPr>
          <w:cantSplit/>
          <w:trHeight w:val="567" w:hRule="exact"/>
        </w:trPr>
        <w:tc>
          <w:tcPr>
            <w:gridSpan w:val="3"/>
            <w:tcW w:w="9146" w:type="dxa"/>
            <w:vAlign w:val="center"/>
            <w:textDirection w:val="lrTb"/>
            <w:noWrap w:val="false"/>
          </w:tcPr>
          <w:p>
            <w:pPr>
              <w:pStyle w:val="717"/>
              <w:ind w:firstLine="422"/>
              <w:jc w:val="center"/>
              <w:spacing w:line="360" w:lineRule="auto"/>
              <w:rPr>
                <w:rFonts w:ascii="宋体" w:hAnsi="宋体" w:cs="宋体"/>
                <w:color w:val="000000"/>
                <w:spacing w:val="20"/>
                <w:szCs w:val="21"/>
                <w:highlight w:val="none"/>
              </w:rPr>
            </w:pPr>
            <w:r>
              <w:rPr>
                <w:rFonts w:hint="eastAsia" w:ascii="宋体" w:hAnsi="宋体" w:cs="宋体"/>
                <w:b/>
                <w:bCs/>
                <w:color w:val="000000"/>
                <w:szCs w:val="21"/>
                <w:highlight w:val="none"/>
              </w:rPr>
              <w:t xml:space="preserve">响应第一次报价表</w:t>
            </w:r>
            <w:r>
              <w:rPr>
                <w:rFonts w:ascii="宋体" w:hAnsi="宋体" w:cs="宋体"/>
                <w:color w:val="000000"/>
                <w:spacing w:val="20"/>
                <w:szCs w:val="21"/>
                <w:highlight w:val="none"/>
              </w:rPr>
            </w:r>
            <w:r/>
          </w:p>
        </w:tc>
      </w:tr>
      <w:tr>
        <w:trPr>
          <w:cantSplit/>
          <w:trHeight w:val="567" w:hRule="exact"/>
        </w:trPr>
        <w:tc>
          <w:tcPr>
            <w:tcW w:w="4825"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内容</w:t>
            </w:r>
            <w:r>
              <w:rPr>
                <w:rFonts w:ascii="宋体" w:hAnsi="宋体" w:cs="宋体"/>
                <w:color w:val="000000"/>
                <w:spacing w:val="20"/>
                <w:szCs w:val="21"/>
                <w:highlight w:val="none"/>
              </w:rPr>
            </w:r>
            <w:r/>
          </w:p>
        </w:tc>
        <w:tc>
          <w:tcPr>
            <w:tcW w:w="2488"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报价（元）</w:t>
            </w:r>
            <w:r>
              <w:rPr>
                <w:rFonts w:ascii="宋体" w:hAnsi="宋体" w:cs="宋体"/>
                <w:color w:val="000000"/>
                <w:spacing w:val="20"/>
                <w:szCs w:val="21"/>
                <w:highlight w:val="none"/>
              </w:rPr>
            </w:r>
            <w:r/>
          </w:p>
        </w:tc>
        <w:tc>
          <w:tcPr>
            <w:tcW w:w="1833" w:type="dxa"/>
            <w:vAlign w:val="center"/>
            <w:textDirection w:val="lrTb"/>
            <w:noWrap w:val="false"/>
          </w:tcPr>
          <w:p>
            <w:pPr>
              <w:pStyle w:val="717"/>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备注</w:t>
            </w:r>
            <w:r>
              <w:rPr>
                <w:rFonts w:ascii="宋体" w:hAnsi="宋体" w:cs="宋体"/>
                <w:color w:val="000000"/>
                <w:spacing w:val="20"/>
                <w:szCs w:val="21"/>
                <w:highlight w:val="none"/>
              </w:rPr>
            </w:r>
            <w:r/>
          </w:p>
        </w:tc>
      </w:tr>
      <w:tr>
        <w:trPr>
          <w:cantSplit/>
          <w:trHeight w:val="567" w:hRule="exact"/>
        </w:trPr>
        <w:tc>
          <w:tcPr>
            <w:tcW w:w="4825"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2488"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83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cantSplit/>
          <w:trHeight w:val="567" w:hRule="exact"/>
        </w:trPr>
        <w:tc>
          <w:tcPr>
            <w:gridSpan w:val="3"/>
            <w:tcW w:w="9146" w:type="dxa"/>
            <w:vAlign w:val="center"/>
            <w:textDirection w:val="lrTb"/>
            <w:noWrap w:val="false"/>
          </w:tcPr>
          <w:p>
            <w:pPr>
              <w:pStyle w:val="717"/>
              <w:jc w:val="left"/>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总报价（人民币大写）：                  </w:t>
            </w:r>
            <w:r>
              <w:rPr>
                <w:rFonts w:hint="eastAsia" w:ascii="宋体" w:hAnsi="宋体" w:cs="宋体"/>
                <w:color w:val="000000"/>
                <w:spacing w:val="20"/>
                <w:szCs w:val="21"/>
                <w:highlight w:val="none"/>
              </w:rPr>
            </w:r>
            <w:r/>
          </w:p>
        </w:tc>
      </w:tr>
    </w:tbl>
    <w:p>
      <w:pPr>
        <w:pStyle w:val="717"/>
        <w:ind w:firstLine="500"/>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p>
      <w:pPr>
        <w:pStyle w:val="717"/>
        <w:ind w:firstLine="500"/>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法定代表人或其授权代表（签字或盖章）：             </w:t>
      </w:r>
      <w:r>
        <w:rPr>
          <w:rFonts w:ascii="宋体" w:hAnsi="宋体" w:cs="宋体"/>
          <w:color w:val="000000"/>
          <w:spacing w:val="20"/>
          <w:szCs w:val="21"/>
          <w:highlight w:val="none"/>
        </w:rPr>
      </w:r>
      <w:r/>
    </w:p>
    <w:p>
      <w:pPr>
        <w:pStyle w:val="717"/>
        <w:ind w:firstLine="500"/>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日期：</w:t>
      </w:r>
      <w:r>
        <w:rPr>
          <w:rFonts w:ascii="宋体" w:hAnsi="宋体" w:cs="宋体"/>
          <w:color w:val="000000"/>
          <w:spacing w:val="20"/>
          <w:szCs w:val="21"/>
          <w:highlight w:val="none"/>
        </w:rPr>
      </w:r>
      <w:r/>
    </w:p>
    <w:p>
      <w:pPr>
        <w:pStyle w:val="717"/>
        <w:ind w:firstLine="500"/>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p>
      <w:pPr>
        <w:pStyle w:val="913"/>
        <w:ind w:firstLine="422"/>
        <w:spacing w:line="360" w:lineRule="auto"/>
        <w:tabs>
          <w:tab w:val="left" w:pos="5250" w:leader="none"/>
        </w:tabs>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注：</w:t>
      </w:r>
      <w:r>
        <w:rPr>
          <w:rFonts w:hint="eastAsia" w:ascii="宋体" w:hAnsi="宋体" w:cs="宋体"/>
          <w:color w:val="000000"/>
          <w:sz w:val="21"/>
          <w:szCs w:val="21"/>
          <w:highlight w:val="none"/>
        </w:rPr>
        <w:t xml:space="preserve">上述报价包含一切由供方承担的费用，响应单位可参照上述格式自制《响应报价表》。</w:t>
      </w:r>
      <w:r>
        <w:rPr>
          <w:rFonts w:ascii="宋体" w:hAnsi="宋体" w:cs="宋体"/>
          <w:color w:val="000000"/>
          <w:sz w:val="21"/>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949"/>
        <w:numPr>
          <w:ilvl w:val="2"/>
          <w:numId w:val="0"/>
        </w:numPr>
        <w:ind w:firstLine="422"/>
        <w:jc w:val="both"/>
        <w:spacing w:line="360" w:lineRule="auto"/>
        <w:rPr>
          <w:rFonts w:ascii="宋体" w:hAnsi="宋体" w:eastAsia="宋体"/>
          <w:color w:val="000000"/>
          <w:sz w:val="21"/>
          <w:szCs w:val="21"/>
          <w:highlight w:val="none"/>
        </w:rPr>
        <w:outlineLvl w:val="1"/>
      </w:pPr>
      <w:r>
        <w:rPr>
          <w:rFonts w:hint="eastAsia" w:ascii="宋体" w:hAnsi="宋体" w:eastAsia="宋体"/>
          <w:color w:val="000000"/>
          <w:sz w:val="21"/>
          <w:szCs w:val="21"/>
          <w:highlight w:val="none"/>
        </w:rPr>
        <w:br w:type="page" w:clear="all"/>
      </w:r>
      <w:r>
        <w:rPr>
          <w:rFonts w:hint="eastAsia" w:ascii="宋体" w:hAnsi="宋体" w:eastAsia="宋体"/>
          <w:color w:val="000000"/>
          <w:sz w:val="21"/>
          <w:szCs w:val="21"/>
          <w:highlight w:val="none"/>
        </w:rPr>
        <w:t xml:space="preserve">附件2</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rPr>
        <w:t xml:space="preserve">报价明细表</w:t>
      </w:r>
      <w:r>
        <w:rPr>
          <w:rFonts w:ascii="宋体" w:hAnsi="宋体" w:eastAsia="宋体"/>
          <w:color w:val="000000"/>
          <w:sz w:val="21"/>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                                  </w:t>
      </w:r>
      <w:r>
        <w:rPr>
          <w:rFonts w:hint="eastAsia" w:ascii="宋体" w:hAnsi="宋体" w:cs="宋体"/>
          <w:b/>
          <w:color w:val="000000"/>
          <w:szCs w:val="21"/>
          <w:highlight w:val="none"/>
        </w:rPr>
        <w:t xml:space="preserve"> 报价明细表</w:t>
      </w:r>
      <w:r>
        <w:rPr>
          <w:rFonts w:ascii="宋体" w:hAnsi="宋体" w:cs="宋体"/>
          <w:b/>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b/>
          <w:bCs/>
          <w:color w:val="000000"/>
          <w:szCs w:val="21"/>
          <w:highlight w:val="none"/>
        </w:rPr>
      </w:pPr>
      <w:r>
        <w:rPr>
          <w:rFonts w:hint="eastAsia" w:ascii="宋体" w:hAnsi="宋体" w:cs="宋体"/>
          <w:color w:val="000000"/>
          <w:szCs w:val="21"/>
          <w:highlight w:val="none"/>
        </w:rPr>
        <w:t xml:space="preserve">项目标号：</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项目名称：</w:t>
      </w:r>
      <w:r>
        <w:rPr>
          <w:rFonts w:hint="eastAsia" w:ascii="宋体" w:hAnsi="宋体" w:cs="宋体"/>
          <w:color w:val="000000"/>
          <w:szCs w:val="21"/>
          <w:highlight w:val="none"/>
          <w:u w:val="single"/>
        </w:rPr>
        <w:t xml:space="preserve">                 </w:t>
      </w:r>
      <w:r>
        <w:rPr>
          <w:rFonts w:ascii="宋体" w:hAnsi="宋体" w:cs="宋体"/>
          <w:b/>
          <w:bCs/>
          <w:color w:val="000000"/>
          <w:szCs w:val="21"/>
          <w:highlight w:val="none"/>
        </w:rPr>
      </w:r>
      <w:r/>
    </w:p>
    <w:tbl>
      <w:tblPr>
        <w:tblW w:w="0" w:type="auto"/>
        <w:tblInd w:w="-21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5"/>
        <w:gridCol w:w="3547"/>
        <w:gridCol w:w="1004"/>
        <w:gridCol w:w="753"/>
        <w:gridCol w:w="1506"/>
        <w:gridCol w:w="1506"/>
        <w:gridCol w:w="753"/>
      </w:tblGrid>
      <w:tr>
        <w:trPr>
          <w:trHeight w:val="567" w:hRule="exact"/>
        </w:trPr>
        <w:tc>
          <w:tcPr>
            <w:tcW w:w="825" w:type="dxa"/>
            <w:vAlign w:val="center"/>
            <w:textDirection w:val="lrTb"/>
            <w:noWrap w:val="false"/>
          </w:tcPr>
          <w:p>
            <w:pPr>
              <w:pStyle w:val="717"/>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序号</w:t>
            </w:r>
            <w:r>
              <w:rPr>
                <w:rFonts w:ascii="宋体" w:hAnsi="宋体" w:cs="宋体"/>
                <w:color w:val="000000"/>
                <w:spacing w:val="20"/>
                <w:szCs w:val="21"/>
                <w:highlight w:val="none"/>
              </w:rPr>
            </w:r>
            <w:r/>
          </w:p>
        </w:tc>
        <w:tc>
          <w:tcPr>
            <w:tcW w:w="3547"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费用项</w:t>
            </w:r>
            <w:r>
              <w:rPr>
                <w:rFonts w:ascii="宋体" w:hAnsi="宋体" w:cs="宋体"/>
                <w:color w:val="000000"/>
                <w:spacing w:val="20"/>
                <w:szCs w:val="21"/>
                <w:highlight w:val="none"/>
              </w:rPr>
            </w:r>
            <w:r/>
          </w:p>
        </w:tc>
        <w:tc>
          <w:tcPr>
            <w:tcW w:w="1004" w:type="dxa"/>
            <w:vAlign w:val="center"/>
            <w:textDirection w:val="lrTb"/>
            <w:noWrap w:val="false"/>
          </w:tcPr>
          <w:p>
            <w:pPr>
              <w:pStyle w:val="717"/>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数量</w:t>
            </w:r>
            <w:r>
              <w:rPr>
                <w:rFonts w:ascii="宋体" w:hAnsi="宋体" w:cs="宋体"/>
                <w:color w:val="000000"/>
                <w:spacing w:val="20"/>
                <w:szCs w:val="21"/>
                <w:highlight w:val="none"/>
              </w:rPr>
            </w:r>
            <w:r/>
          </w:p>
        </w:tc>
        <w:tc>
          <w:tcPr>
            <w:tcW w:w="753" w:type="dxa"/>
            <w:vAlign w:val="center"/>
            <w:textDirection w:val="lrTb"/>
            <w:noWrap w:val="false"/>
          </w:tcPr>
          <w:p>
            <w:pPr>
              <w:pStyle w:val="717"/>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单位</w:t>
            </w:r>
            <w:r>
              <w:rPr>
                <w:rFonts w:ascii="宋体" w:hAnsi="宋体" w:cs="宋体"/>
                <w:color w:val="000000"/>
                <w:spacing w:val="20"/>
                <w:szCs w:val="21"/>
                <w:highlight w:val="none"/>
              </w:rPr>
            </w:r>
            <w:r/>
          </w:p>
        </w:tc>
        <w:tc>
          <w:tcPr>
            <w:tcW w:w="1506" w:type="dxa"/>
            <w:vAlign w:val="center"/>
            <w:textDirection w:val="lrTb"/>
            <w:noWrap w:val="false"/>
          </w:tcPr>
          <w:p>
            <w:pPr>
              <w:pStyle w:val="717"/>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单价（元）</w:t>
            </w:r>
            <w:r>
              <w:rPr>
                <w:rFonts w:ascii="宋体" w:hAnsi="宋体" w:cs="宋体"/>
                <w:color w:val="000000"/>
                <w:spacing w:val="20"/>
                <w:szCs w:val="21"/>
                <w:highlight w:val="none"/>
              </w:rPr>
            </w:r>
            <w:r/>
          </w:p>
        </w:tc>
        <w:tc>
          <w:tcPr>
            <w:tcW w:w="1506" w:type="dxa"/>
            <w:vAlign w:val="center"/>
            <w:textDirection w:val="lrTb"/>
            <w:noWrap w:val="false"/>
          </w:tcPr>
          <w:p>
            <w:pPr>
              <w:pStyle w:val="717"/>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总价（元）</w:t>
            </w:r>
            <w:r>
              <w:rPr>
                <w:rFonts w:ascii="宋体" w:hAnsi="宋体" w:cs="宋体"/>
                <w:color w:val="000000"/>
                <w:spacing w:val="20"/>
                <w:szCs w:val="21"/>
                <w:highlight w:val="none"/>
              </w:rPr>
            </w:r>
            <w:r/>
          </w:p>
        </w:tc>
        <w:tc>
          <w:tcPr>
            <w:tcW w:w="753" w:type="dxa"/>
            <w:vAlign w:val="center"/>
            <w:textDirection w:val="lrTb"/>
            <w:noWrap w:val="false"/>
          </w:tcPr>
          <w:p>
            <w:pPr>
              <w:pStyle w:val="717"/>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备注</w:t>
            </w: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7</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8</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9</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3547"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gridSpan w:val="7"/>
            <w:tcW w:w="9894" w:type="dxa"/>
            <w:vAlign w:val="center"/>
            <w:textDirection w:val="lrTb"/>
            <w:noWrap w:val="false"/>
          </w:tcPr>
          <w:p>
            <w:pPr>
              <w:pStyle w:val="717"/>
              <w:jc w:val="left"/>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报价合计（人民币）大写金额：                          ￥：</w:t>
            </w:r>
            <w:r>
              <w:rPr>
                <w:rFonts w:ascii="宋体" w:hAnsi="宋体" w:cs="宋体"/>
                <w:color w:val="000000"/>
                <w:spacing w:val="20"/>
                <w:szCs w:val="21"/>
                <w:highlight w:val="none"/>
              </w:rPr>
            </w:r>
            <w:r/>
          </w:p>
        </w:tc>
      </w:tr>
    </w:tbl>
    <w:p>
      <w:pPr>
        <w:pStyle w:val="918"/>
        <w:ind w:firstLine="422"/>
        <w:jc w:val="both"/>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18"/>
        <w:ind w:firstLine="211"/>
        <w:jc w:val="both"/>
        <w:spacing w:line="360" w:lineRule="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注：</w:t>
      </w:r>
      <w:r>
        <w:rPr>
          <w:rFonts w:hint="eastAsia" w:ascii="宋体" w:hAnsi="宋体" w:eastAsia="宋体" w:cs="宋体"/>
          <w:color w:val="000000"/>
          <w:sz w:val="21"/>
          <w:szCs w:val="21"/>
          <w:highlight w:val="none"/>
        </w:rPr>
        <w:t xml:space="preserve">1. 响应单位须提供详细报价明细（格式仅做参考），响应报价应包括完成本项目的各项应有费用，采购人不再支付其他任何费用。</w:t>
      </w:r>
      <w:r>
        <w:rPr>
          <w:rFonts w:ascii="宋体" w:hAnsi="宋体" w:eastAsia="宋体" w:cs="宋体"/>
          <w:color w:val="000000"/>
          <w:sz w:val="21"/>
          <w:szCs w:val="21"/>
          <w:highlight w:val="none"/>
        </w:rPr>
      </w:r>
      <w:r/>
    </w:p>
    <w:p>
      <w:pPr>
        <w:pStyle w:val="717"/>
        <w:ind w:firstLine="63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2.“报价明细表”的响应报价合计金额须与附件1“响应报价表”中的合计金额一致。</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50"/>
        <w:ind w:firstLine="420"/>
        <w:spacing w:line="360" w:lineRule="auto"/>
        <w:rPr>
          <w:rFonts w:hAnsi="宋体" w:cs="宋体"/>
          <w:color w:val="000000"/>
          <w:szCs w:val="21"/>
          <w:highlight w:val="none"/>
        </w:rPr>
      </w:pPr>
      <w:r>
        <w:rPr>
          <w:rFonts w:hint="eastAsia" w:hAnsi="宋体" w:cs="宋体"/>
          <w:color w:val="000000"/>
          <w:szCs w:val="21"/>
          <w:highlight w:val="none"/>
        </w:rPr>
        <w:t xml:space="preserve">供应商：（单位盖章）</w:t>
      </w:r>
      <w:r>
        <w:rPr>
          <w:rFonts w:hAnsi="宋体" w:cs="宋体"/>
          <w:color w:val="000000"/>
          <w:szCs w:val="21"/>
          <w:highlight w:val="none"/>
        </w:rPr>
      </w:r>
      <w:r/>
    </w:p>
    <w:p>
      <w:pPr>
        <w:pStyle w:val="918"/>
        <w:spacing w:line="360" w:lineRule="auto"/>
        <w:rPr>
          <w:rFonts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    月     日</w:t>
      </w:r>
      <w:r>
        <w:rPr>
          <w:rFonts w:ascii="宋体" w:hAnsi="宋体" w:eastAsia="宋体" w:cs="宋体"/>
          <w:b/>
          <w:color w:val="000000"/>
          <w:sz w:val="21"/>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outlineLvl w:val="1"/>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t xml:space="preserve">附件3</w:t>
      </w:r>
      <w:r>
        <w:rPr>
          <w:rFonts w:hint="eastAsia" w:ascii="宋体" w:hAnsi="宋体" w:cs="宋体"/>
          <w:b/>
          <w:color w:val="000000"/>
          <w:szCs w:val="21"/>
          <w:highlight w:val="none"/>
          <w:lang w:val="en-US" w:eastAsia="zh-CN"/>
        </w:rPr>
        <w:t xml:space="preserve">.</w:t>
      </w:r>
      <w:r>
        <w:rPr>
          <w:rFonts w:hint="eastAsia" w:ascii="宋体" w:hAnsi="宋体" w:cs="宋体"/>
          <w:b/>
          <w:color w:val="000000"/>
          <w:szCs w:val="21"/>
          <w:highlight w:val="none"/>
        </w:rPr>
        <w:t xml:space="preserve">法定代表人授权委托书</w:t>
      </w: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法定代表人授权委托书</w:t>
      </w:r>
      <w:r>
        <w:rPr>
          <w:rFonts w:ascii="宋体" w:hAnsi="宋体" w:cs="宋体"/>
          <w:b/>
          <w:bCs/>
          <w:color w:val="000000"/>
          <w:szCs w:val="21"/>
          <w:highlight w:val="none"/>
        </w:rPr>
      </w:r>
      <w:r/>
    </w:p>
    <w:p>
      <w:pPr>
        <w:pStyle w:val="717"/>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采购</w:t>
      </w:r>
      <w:r>
        <w:rPr>
          <w:rFonts w:hint="eastAsia" w:ascii="宋体" w:hAnsi="宋体" w:cs="宋体"/>
          <w:color w:val="000000"/>
          <w:szCs w:val="21"/>
          <w:highlight w:val="none"/>
        </w:rPr>
        <w:t xml:space="preserve">编号：</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eastAsia="zh-CN"/>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    期：</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苏州市捷信招投标咨询有限公司：</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本授权委托书声明：我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（法人姓名）系</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（公司名称）的法定代表人，现授权委托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（公司名称）的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（被授权人姓名）为我公司法定代表人授权代表，参加贵公司组织的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名称）项目协商，就针对上述项目的采购，参与协商、签约等具体工作，并签署全部有关的文件、协议及合同。我公司对被授权人签名的所有文件负全部责任。在撤销授权的书面通知以前，本授权书一直有效。被授权人签署的所有文件（在授权书有效期内签署的）不因授权的撤销而失效，本授权书自协商开始至合同履行完毕止。</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授权代表无转授权，特此授权。</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授权代表：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性别：</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年龄：</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身份证号码：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职务：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17"/>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详细通讯地址：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17"/>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响应单位（加盖公章）：</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法定代表人（签字或签章）：</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spacing w:line="360" w:lineRule="auto"/>
        <w:rPr>
          <w:rFonts w:hint="eastAsia" w:ascii="宋体" w:hAnsi="宋体" w:cs="宋体"/>
          <w:b/>
          <w:color w:val="000000"/>
          <w:szCs w:val="21"/>
          <w:highlight w:val="none"/>
          <w:lang w:val="en-US" w:eastAsia="zh-CN"/>
        </w:rPr>
        <w:outlineLvl w:val="1"/>
      </w:pPr>
      <w:r>
        <w:rPr>
          <w:rFonts w:hint="eastAsia" w:ascii="宋体" w:hAnsi="宋体" w:cs="宋体"/>
          <w:b/>
          <w:color w:val="000000"/>
          <w:szCs w:val="21"/>
          <w:highlight w:val="none"/>
          <w:lang w:val="en-US" w:eastAsia="zh-CN"/>
        </w:rPr>
      </w:r>
      <w:r/>
    </w:p>
    <w:p>
      <w:pPr>
        <w:pStyle w:val="717"/>
        <w:spacing w:line="360" w:lineRule="auto"/>
        <w:rPr>
          <w:rFonts w:hint="eastAsia" w:ascii="宋体" w:hAnsi="宋体" w:cs="宋体"/>
          <w:b/>
          <w:color w:val="000000"/>
          <w:szCs w:val="21"/>
          <w:highlight w:val="none"/>
        </w:rPr>
        <w:outlineLvl w:val="1"/>
      </w:pPr>
      <w:r>
        <w:rPr>
          <w:rFonts w:hint="eastAsia" w:ascii="宋体" w:hAnsi="宋体" w:cs="宋体"/>
          <w:b/>
          <w:color w:val="000000"/>
          <w:szCs w:val="21"/>
          <w:highlight w:val="none"/>
          <w:lang w:val="en-US" w:eastAsia="zh-CN"/>
        </w:rPr>
        <w:t xml:space="preserve">附件4 </w:t>
      </w:r>
      <w:r>
        <w:rPr>
          <w:rFonts w:hint="eastAsia" w:ascii="宋体" w:hAnsi="宋体" w:cs="宋体"/>
          <w:b/>
          <w:color w:val="000000"/>
          <w:szCs w:val="21"/>
          <w:highlight w:val="none"/>
        </w:rPr>
        <w:t xml:space="preserve">(1)、关于资格文件的声明函</w:t>
      </w:r>
      <w:r>
        <w:rPr>
          <w:rFonts w:hint="eastAsia" w:ascii="宋体" w:hAnsi="宋体" w:cs="宋体"/>
          <w:b/>
          <w:color w:val="000000"/>
          <w:szCs w:val="21"/>
          <w:highlight w:val="none"/>
        </w:rPr>
      </w:r>
      <w:r/>
    </w:p>
    <w:p>
      <w:pPr>
        <w:pStyle w:val="769"/>
        <w:ind w:firstLine="0"/>
        <w:jc w:val="center"/>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69"/>
        <w:ind w:firstLine="0"/>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关于资格文件的声明函</w:t>
      </w:r>
      <w:r>
        <w:rPr>
          <w:rFonts w:ascii="宋体" w:hAnsi="宋体"/>
          <w:color w:val="000000"/>
          <w:sz w:val="21"/>
          <w:szCs w:val="21"/>
          <w:highlight w:val="none"/>
        </w:rPr>
      </w:r>
      <w:r/>
    </w:p>
    <w:p>
      <w:pPr>
        <w:pStyle w:val="769"/>
        <w:ind w:firstLine="0"/>
        <w:jc w:val="center"/>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69"/>
        <w:ind w:firstLine="0"/>
        <w:jc w:val="both"/>
        <w:spacing w:line="360" w:lineRule="auto"/>
        <w:rPr>
          <w:rFonts w:ascii="宋体" w:hAnsi="宋体"/>
          <w:color w:val="000000"/>
          <w:sz w:val="21"/>
          <w:szCs w:val="21"/>
          <w:highlight w:val="none"/>
        </w:rPr>
      </w:pPr>
      <w:r>
        <w:rPr>
          <w:rFonts w:hint="eastAsia" w:ascii="宋体" w:hAnsi="宋体"/>
          <w:color w:val="000000"/>
          <w:sz w:val="21"/>
          <w:szCs w:val="21"/>
          <w:highlight w:val="none"/>
          <w:u w:val="single"/>
        </w:rPr>
        <w:t xml:space="preserve">苏州捷信招投标咨询有限公司</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69"/>
        <w:ind w:firstLine="0"/>
        <w:jc w:val="both"/>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69"/>
        <w:jc w:val="both"/>
        <w:spacing w:line="480" w:lineRule="auto"/>
        <w:rPr>
          <w:rFonts w:ascii="宋体" w:hAnsi="宋体"/>
          <w:color w:val="000000"/>
          <w:sz w:val="21"/>
          <w:szCs w:val="21"/>
          <w:highlight w:val="none"/>
        </w:rPr>
      </w:pPr>
      <w:r>
        <w:rPr>
          <w:rFonts w:hint="eastAsia" w:ascii="宋体" w:hAnsi="宋体"/>
          <w:color w:val="000000"/>
          <w:sz w:val="21"/>
          <w:szCs w:val="21"/>
          <w:highlight w:val="none"/>
        </w:rPr>
        <w:t xml:space="preserve">本公司愿就由贵公司组织实施的编号为</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号的</w:t>
      </w:r>
      <w:r>
        <w:rPr>
          <w:rFonts w:hint="eastAsia" w:ascii="宋体" w:hAnsi="宋体"/>
          <w:color w:val="000000"/>
          <w:sz w:val="21"/>
          <w:szCs w:val="21"/>
          <w:highlight w:val="none"/>
          <w:lang w:val="en-US" w:eastAsia="zh-CN"/>
        </w:rPr>
        <w:t xml:space="preserve">单一来源</w:t>
      </w:r>
      <w:r>
        <w:rPr>
          <w:rFonts w:hint="eastAsia" w:ascii="宋体" w:hAnsi="宋体"/>
          <w:color w:val="000000"/>
          <w:sz w:val="21"/>
          <w:szCs w:val="21"/>
          <w:highlight w:val="none"/>
        </w:rPr>
        <w:t xml:space="preserve">采购活动进行响应。本公司所提交的响应文件中所有关于资格的文件、证明和陈述均是真实的、准确的。若与真实情况不符，本公司愿意承担由此而产生的一切后果。</w:t>
      </w:r>
      <w:r>
        <w:rPr>
          <w:rFonts w:ascii="宋体" w:hAnsi="宋体"/>
          <w:color w:val="000000"/>
          <w:sz w:val="21"/>
          <w:szCs w:val="21"/>
          <w:highlight w:val="none"/>
        </w:rPr>
      </w:r>
      <w:r/>
    </w:p>
    <w:p>
      <w:pPr>
        <w:pStyle w:val="769"/>
        <w:jc w:val="both"/>
        <w:spacing w:line="480" w:lineRule="auto"/>
        <w:rPr>
          <w:rFonts w:ascii="宋体" w:hAnsi="宋体"/>
          <w:color w:val="000000"/>
          <w:sz w:val="21"/>
          <w:szCs w:val="21"/>
          <w:highlight w:val="none"/>
        </w:rPr>
      </w:pPr>
      <w:r>
        <w:rPr>
          <w:rFonts w:ascii="宋体" w:hAnsi="宋体"/>
          <w:color w:val="000000"/>
          <w:sz w:val="21"/>
          <w:szCs w:val="21"/>
          <w:highlight w:val="none"/>
        </w:rPr>
      </w:r>
      <w:r/>
    </w:p>
    <w:p>
      <w:pPr>
        <w:pStyle w:val="769"/>
        <w:ind w:firstLine="480"/>
        <w:jc w:val="both"/>
        <w:spacing w:line="360" w:lineRule="auto"/>
        <w:rPr>
          <w:rFonts w:ascii="宋体" w:hAnsi="宋体"/>
          <w:color w:val="000000"/>
          <w:highlight w:val="none"/>
        </w:rPr>
      </w:pPr>
      <w:r>
        <w:rPr>
          <w:rFonts w:ascii="宋体" w:hAnsi="宋体"/>
          <w:color w:val="000000"/>
          <w:highlight w:val="none"/>
        </w:rPr>
      </w:r>
      <w:r/>
    </w:p>
    <w:p>
      <w:pPr>
        <w:pStyle w:val="769"/>
        <w:ind w:firstLine="480"/>
        <w:jc w:val="both"/>
        <w:spacing w:line="360" w:lineRule="auto"/>
        <w:rPr>
          <w:rFonts w:ascii="宋体" w:hAnsi="宋体"/>
          <w:color w:val="000000"/>
          <w:highlight w:val="none"/>
        </w:rPr>
      </w:pPr>
      <w:r>
        <w:rPr>
          <w:rFonts w:ascii="宋体" w:hAnsi="宋体"/>
          <w:color w:val="000000"/>
          <w:highlight w:val="none"/>
        </w:rPr>
      </w:r>
      <w:r/>
    </w:p>
    <w:p>
      <w:pPr>
        <w:pStyle w:val="769"/>
        <w:ind w:firstLine="480"/>
        <w:jc w:val="both"/>
        <w:spacing w:line="360" w:lineRule="auto"/>
        <w:rPr>
          <w:rFonts w:ascii="宋体" w:hAnsi="宋体"/>
          <w:color w:val="000000"/>
          <w:highlight w:val="none"/>
        </w:rPr>
      </w:pPr>
      <w:r>
        <w:rPr>
          <w:rFonts w:ascii="宋体" w:hAnsi="宋体"/>
          <w:color w:val="000000"/>
          <w:highlight w:val="none"/>
        </w:rPr>
      </w:r>
      <w:r/>
    </w:p>
    <w:p>
      <w:pPr>
        <w:pStyle w:val="769"/>
        <w:ind w:firstLine="4830"/>
        <w:spacing w:line="400" w:lineRule="exact"/>
        <w:rPr>
          <w:rFonts w:ascii="宋体" w:hAnsi="宋体"/>
          <w:color w:val="000000"/>
          <w:highlight w:val="none"/>
        </w:rPr>
      </w:pPr>
      <w:r>
        <w:rPr>
          <w:rFonts w:hint="eastAsia" w:ascii="宋体" w:hAnsi="宋体"/>
          <w:color w:val="000000"/>
          <w:sz w:val="21"/>
          <w:szCs w:val="21"/>
          <w:highlight w:val="none"/>
        </w:rPr>
        <w:t xml:space="preserve">响应单位名称（加盖CA电子公章）</w:t>
      </w:r>
      <w:r>
        <w:rPr>
          <w:rFonts w:ascii="宋体" w:hAnsi="宋体"/>
          <w:color w:val="000000"/>
          <w:highlight w:val="none"/>
        </w:rPr>
        <w:tab/>
      </w:r>
      <w:r>
        <w:rPr>
          <w:rFonts w:ascii="宋体" w:hAnsi="宋体"/>
          <w:color w:val="000000"/>
          <w:highlight w:val="none"/>
        </w:rPr>
        <w:tab/>
      </w:r>
      <w:r>
        <w:rPr>
          <w:rFonts w:ascii="宋体" w:hAnsi="宋体"/>
          <w:color w:val="000000"/>
          <w:highlight w:val="none"/>
        </w:rPr>
        <w:tab/>
      </w:r>
      <w:r>
        <w:rPr>
          <w:rFonts w:ascii="宋体" w:hAnsi="宋体"/>
          <w:color w:val="000000"/>
          <w:highlight w:val="none"/>
        </w:rPr>
        <w:t xml:space="preserve">       </w:t>
      </w:r>
      <w:r>
        <w:rPr>
          <w:rFonts w:ascii="宋体" w:hAnsi="宋体"/>
          <w:color w:val="000000"/>
          <w:highlight w:val="none"/>
        </w:rPr>
      </w:r>
      <w:r/>
    </w:p>
    <w:p>
      <w:pPr>
        <w:pStyle w:val="963"/>
        <w:ind w:firstLine="4830"/>
        <w:spacing w:line="360" w:lineRule="auto"/>
        <w:rPr>
          <w:rFonts w:hAnsi="宋体" w:cs="宋体"/>
          <w:color w:val="000000"/>
          <w:szCs w:val="21"/>
          <w:highlight w:val="none"/>
        </w:rPr>
      </w:pPr>
      <w:r>
        <w:rPr>
          <w:rFonts w:hint="eastAsia" w:hAnsi="宋体" w:cs="宋体"/>
          <w:color w:val="000000"/>
          <w:szCs w:val="21"/>
          <w:highlight w:val="none"/>
        </w:rPr>
        <w:t xml:space="preserve">日期：      年   月    日</w:t>
      </w:r>
      <w:r>
        <w:rPr>
          <w:rFonts w:hAnsi="宋体" w:cs="宋体"/>
          <w:color w:val="000000"/>
          <w:szCs w:val="21"/>
          <w:highlight w:val="none"/>
        </w:rPr>
      </w:r>
      <w:r/>
    </w:p>
    <w:p>
      <w:pPr>
        <w:pStyle w:val="769"/>
        <w:ind w:firstLine="0"/>
        <w:jc w:val="both"/>
        <w:spacing w:line="360" w:lineRule="auto"/>
        <w:rPr>
          <w:rFonts w:ascii="宋体" w:hAnsi="宋体"/>
          <w:b/>
          <w:color w:val="000000"/>
          <w:sz w:val="21"/>
          <w:szCs w:val="21"/>
          <w:highlight w:val="none"/>
        </w:rPr>
        <w:outlineLvl w:val="2"/>
      </w:pPr>
      <w:r>
        <w:rPr>
          <w:rFonts w:ascii="宋体" w:hAnsi="宋体"/>
          <w:color w:val="000000"/>
          <w:highlight w:val="none"/>
        </w:rPr>
        <w:br w:type="page" w:clear="all"/>
      </w:r>
      <w:r>
        <w:rPr>
          <w:rFonts w:hint="eastAsia" w:ascii="宋体" w:hAnsi="宋体"/>
          <w:b/>
          <w:color w:val="000000"/>
          <w:sz w:val="21"/>
          <w:szCs w:val="21"/>
          <w:highlight w:val="none"/>
        </w:rPr>
        <w:t xml:space="preserve">(2)、供应商情况表</w:t>
      </w:r>
      <w:r>
        <w:rPr>
          <w:rFonts w:ascii="宋体" w:hAnsi="宋体"/>
          <w:b/>
          <w:color w:val="000000"/>
          <w:sz w:val="21"/>
          <w:szCs w:val="21"/>
          <w:highlight w:val="none"/>
        </w:rPr>
      </w:r>
      <w:r/>
    </w:p>
    <w:p>
      <w:pPr>
        <w:pStyle w:val="769"/>
        <w:ind w:firstLine="0"/>
        <w:jc w:val="center"/>
        <w:spacing w:line="360" w:lineRule="auto"/>
        <w:rPr>
          <w:rFonts w:ascii="宋体" w:hAnsi="宋体"/>
          <w:b/>
          <w:bCs/>
          <w:color w:val="000000"/>
          <w:sz w:val="21"/>
          <w:szCs w:val="21"/>
          <w:highlight w:val="none"/>
        </w:rPr>
      </w:pPr>
      <w:r>
        <w:rPr>
          <w:rFonts w:hint="eastAsia" w:ascii="宋体" w:hAnsi="宋体"/>
          <w:b/>
          <w:bCs/>
          <w:color w:val="000000"/>
          <w:sz w:val="21"/>
          <w:szCs w:val="21"/>
          <w:highlight w:val="none"/>
          <w:lang w:val="en-US" w:eastAsia="zh-CN"/>
        </w:rPr>
        <w:t xml:space="preserve"> </w:t>
      </w:r>
      <w:r>
        <w:rPr>
          <w:rFonts w:hint="eastAsia" w:ascii="宋体" w:hAnsi="宋体"/>
          <w:b/>
          <w:bCs/>
          <w:color w:val="000000"/>
          <w:sz w:val="21"/>
          <w:szCs w:val="21"/>
          <w:highlight w:val="none"/>
        </w:rPr>
        <w:t xml:space="preserve">供应商情况表</w:t>
      </w:r>
      <w:r>
        <w:rPr>
          <w:rFonts w:ascii="宋体" w:hAnsi="宋体"/>
          <w:b/>
          <w:bCs/>
          <w:color w:val="000000"/>
          <w:sz w:val="21"/>
          <w:szCs w:val="21"/>
          <w:highlight w:val="none"/>
        </w:rPr>
      </w:r>
      <w:r/>
    </w:p>
    <w:p>
      <w:pPr>
        <w:pStyle w:val="717"/>
        <w:rPr>
          <w:color w:val="000000"/>
          <w:highlight w:val="none"/>
        </w:rPr>
      </w:pPr>
      <w:r>
        <w:rPr>
          <w:rFonts w:hint="eastAsia" w:ascii="宋体" w:hAnsi="宋体"/>
          <w:color w:val="000000"/>
          <w:szCs w:val="21"/>
          <w:highlight w:val="none"/>
        </w:rPr>
        <w:t xml:space="preserve">响应单位名称（加盖CA电子公章）</w:t>
      </w:r>
      <w:r>
        <w:rPr>
          <w:color w:val="000000"/>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769"/>
              <w:ind w:firstLine="0"/>
              <w:rPr>
                <w:rFonts w:ascii="宋体" w:hAnsi="宋体"/>
                <w:color w:val="000000"/>
                <w:sz w:val="21"/>
                <w:szCs w:val="21"/>
                <w:highlight w:val="none"/>
              </w:rPr>
            </w:pPr>
            <w:r>
              <w:rPr>
                <w:rFonts w:hint="eastAsia" w:ascii="宋体" w:hAnsi="宋体"/>
                <w:color w:val="000000"/>
                <w:sz w:val="21"/>
                <w:szCs w:val="21"/>
                <w:highlight w:val="none"/>
              </w:rPr>
              <w:t xml:space="preserve">法定代表人（负责人）</w:t>
            </w:r>
            <w:r>
              <w:rPr>
                <w:rFonts w:ascii="宋体" w:hAnsi="宋体"/>
                <w:color w:val="000000"/>
                <w:sz w:val="21"/>
                <w:szCs w:val="21"/>
                <w:highlight w:val="none"/>
              </w:rPr>
            </w:r>
            <w:r/>
          </w:p>
        </w:tc>
        <w:tc>
          <w:tcPr>
            <w:tcW w:w="2005" w:type="dxa"/>
            <w:vAlign w:val="top"/>
            <w:textDirection w:val="lrTb"/>
            <w:noWrap w:val="false"/>
          </w:tcPr>
          <w:p>
            <w:pPr>
              <w:pStyle w:val="769"/>
              <w:ind w:firstLine="0"/>
              <w:rPr>
                <w:rFonts w:ascii="宋体" w:hAnsi="宋体"/>
                <w:color w:val="000000"/>
                <w:sz w:val="21"/>
                <w:szCs w:val="21"/>
                <w:highlight w:val="none"/>
              </w:rPr>
            </w:pPr>
            <w:r>
              <w:rPr>
                <w:rFonts w:ascii="宋体" w:hAnsi="宋体"/>
                <w:color w:val="000000"/>
                <w:sz w:val="21"/>
                <w:szCs w:val="21"/>
                <w:highlight w:val="none"/>
              </w:rPr>
            </w:r>
            <w:r/>
          </w:p>
        </w:tc>
        <w:tc>
          <w:tcPr>
            <w:tcW w:w="1461" w:type="dxa"/>
            <w:vAlign w:val="top"/>
            <w:textDirection w:val="lrTb"/>
            <w:noWrap w:val="false"/>
          </w:tcPr>
          <w:p>
            <w:pPr>
              <w:pStyle w:val="769"/>
              <w:ind w:firstLine="0"/>
              <w:rPr>
                <w:rFonts w:ascii="宋体" w:hAnsi="宋体"/>
                <w:color w:val="000000"/>
                <w:sz w:val="21"/>
                <w:szCs w:val="21"/>
                <w:highlight w:val="none"/>
              </w:rPr>
            </w:pPr>
            <w:r>
              <w:rPr>
                <w:rFonts w:hint="eastAsia" w:ascii="宋体" w:hAnsi="宋体"/>
                <w:color w:val="000000"/>
                <w:sz w:val="21"/>
                <w:szCs w:val="21"/>
                <w:highlight w:val="none"/>
              </w:rPr>
              <w:t xml:space="preserve">成立日期</w:t>
            </w:r>
            <w:r>
              <w:rPr>
                <w:rFonts w:ascii="宋体" w:hAnsi="宋体"/>
                <w:color w:val="000000"/>
                <w:sz w:val="21"/>
                <w:szCs w:val="21"/>
                <w:highlight w:val="none"/>
              </w:rPr>
            </w:r>
            <w:r/>
          </w:p>
        </w:tc>
        <w:tc>
          <w:tcPr>
            <w:gridSpan w:val="2"/>
            <w:tcW w:w="3292" w:type="dxa"/>
            <w:vAlign w:val="top"/>
            <w:textDirection w:val="lrTb"/>
            <w:noWrap w:val="false"/>
          </w:tcPr>
          <w:p>
            <w:pPr>
              <w:pStyle w:val="769"/>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9"/>
              <w:ind w:firstLine="0"/>
              <w:rPr>
                <w:rFonts w:ascii="宋体" w:hAnsi="宋体"/>
                <w:color w:val="000000"/>
                <w:sz w:val="21"/>
                <w:szCs w:val="21"/>
                <w:highlight w:val="none"/>
              </w:rPr>
            </w:pPr>
            <w:r>
              <w:rPr>
                <w:rFonts w:hint="eastAsia" w:ascii="宋体" w:hAnsi="宋体"/>
                <w:color w:val="000000"/>
                <w:sz w:val="21"/>
                <w:szCs w:val="21"/>
                <w:highlight w:val="none"/>
              </w:rPr>
              <w:t xml:space="preserve">企业地址</w:t>
            </w:r>
            <w:r>
              <w:rPr>
                <w:rFonts w:ascii="宋体" w:hAnsi="宋体"/>
                <w:color w:val="000000"/>
                <w:sz w:val="21"/>
                <w:szCs w:val="21"/>
                <w:highlight w:val="none"/>
              </w:rPr>
            </w:r>
            <w:r/>
          </w:p>
        </w:tc>
        <w:tc>
          <w:tcPr>
            <w:tcW w:w="2005" w:type="dxa"/>
            <w:vAlign w:val="top"/>
            <w:textDirection w:val="lrTb"/>
            <w:noWrap w:val="false"/>
          </w:tcPr>
          <w:p>
            <w:pPr>
              <w:pStyle w:val="769"/>
              <w:ind w:firstLine="0"/>
              <w:rPr>
                <w:rFonts w:ascii="宋体" w:hAnsi="宋体"/>
                <w:color w:val="000000"/>
                <w:sz w:val="21"/>
                <w:szCs w:val="21"/>
                <w:highlight w:val="none"/>
              </w:rPr>
            </w:pPr>
            <w:r>
              <w:rPr>
                <w:rFonts w:ascii="宋体" w:hAnsi="宋体"/>
                <w:color w:val="000000"/>
                <w:sz w:val="21"/>
                <w:szCs w:val="21"/>
                <w:highlight w:val="none"/>
              </w:rPr>
            </w:r>
            <w:r/>
          </w:p>
        </w:tc>
        <w:tc>
          <w:tcPr>
            <w:tcW w:w="1461" w:type="dxa"/>
            <w:vAlign w:val="top"/>
            <w:textDirection w:val="lrTb"/>
            <w:noWrap w:val="false"/>
          </w:tcPr>
          <w:p>
            <w:pPr>
              <w:pStyle w:val="769"/>
              <w:ind w:firstLine="0"/>
              <w:rPr>
                <w:rFonts w:ascii="宋体" w:hAnsi="宋体"/>
                <w:color w:val="000000"/>
                <w:sz w:val="21"/>
                <w:szCs w:val="21"/>
                <w:highlight w:val="none"/>
              </w:rPr>
            </w:pPr>
            <w:r>
              <w:rPr>
                <w:rFonts w:hint="eastAsia" w:ascii="宋体" w:hAnsi="宋体"/>
                <w:color w:val="000000"/>
                <w:sz w:val="21"/>
                <w:szCs w:val="21"/>
                <w:highlight w:val="none"/>
              </w:rPr>
              <w:t xml:space="preserve">注册资本</w:t>
            </w:r>
            <w:r>
              <w:rPr>
                <w:rFonts w:ascii="宋体" w:hAnsi="宋体"/>
                <w:color w:val="000000"/>
                <w:sz w:val="21"/>
                <w:szCs w:val="21"/>
                <w:highlight w:val="none"/>
              </w:rPr>
            </w:r>
            <w:r/>
          </w:p>
        </w:tc>
        <w:tc>
          <w:tcPr>
            <w:gridSpan w:val="2"/>
            <w:tcW w:w="3292" w:type="dxa"/>
            <w:vAlign w:val="top"/>
            <w:textDirection w:val="lrTb"/>
            <w:noWrap w:val="false"/>
          </w:tcPr>
          <w:p>
            <w:pPr>
              <w:pStyle w:val="769"/>
              <w:ind w:firstLine="2160"/>
              <w:rPr>
                <w:rFonts w:ascii="宋体" w:hAnsi="宋体"/>
                <w:color w:val="000000"/>
                <w:sz w:val="21"/>
                <w:szCs w:val="21"/>
                <w:highlight w:val="none"/>
              </w:rPr>
            </w:pPr>
            <w:r>
              <w:rPr>
                <w:rFonts w:hint="eastAsia" w:ascii="宋体" w:hAnsi="宋体"/>
                <w:color w:val="000000"/>
                <w:sz w:val="21"/>
                <w:szCs w:val="21"/>
                <w:highlight w:val="none"/>
              </w:rPr>
              <w:t xml:space="preserve">万元</w:t>
            </w:r>
            <w:r>
              <w:rPr>
                <w:rFonts w:ascii="宋体" w:hAnsi="宋体"/>
                <w:color w:val="000000"/>
                <w:sz w:val="21"/>
                <w:szCs w:val="21"/>
                <w:highlight w:val="none"/>
              </w:rPr>
            </w:r>
            <w:r/>
          </w:p>
        </w:tc>
      </w:tr>
      <w:tr>
        <w:trPr>
          <w:cantSplit/>
        </w:trPr>
        <w:tc>
          <w:tcPr>
            <w:tcW w:w="2510" w:type="dxa"/>
            <w:vAlign w:val="top"/>
            <w:textDirection w:val="lrTb"/>
            <w:noWrap w:val="false"/>
          </w:tcPr>
          <w:p>
            <w:pPr>
              <w:pStyle w:val="769"/>
              <w:ind w:firstLine="0"/>
              <w:rPr>
                <w:rFonts w:ascii="宋体" w:hAnsi="宋体"/>
                <w:color w:val="000000"/>
                <w:sz w:val="21"/>
                <w:szCs w:val="21"/>
                <w:highlight w:val="none"/>
              </w:rPr>
            </w:pPr>
            <w:r>
              <w:rPr>
                <w:rFonts w:hint="eastAsia" w:ascii="宋体" w:hAnsi="宋体"/>
                <w:color w:val="000000"/>
                <w:sz w:val="21"/>
                <w:szCs w:val="21"/>
                <w:highlight w:val="none"/>
              </w:rPr>
              <w:t xml:space="preserve">经营范围</w:t>
            </w:r>
            <w:r>
              <w:rPr>
                <w:rFonts w:ascii="宋体" w:hAnsi="宋体"/>
                <w:color w:val="000000"/>
                <w:sz w:val="21"/>
                <w:szCs w:val="21"/>
                <w:highlight w:val="none"/>
              </w:rPr>
            </w:r>
            <w:r/>
          </w:p>
        </w:tc>
        <w:tc>
          <w:tcPr>
            <w:gridSpan w:val="4"/>
            <w:tcW w:w="6758" w:type="dxa"/>
            <w:vAlign w:val="top"/>
            <w:textDirection w:val="lrTb"/>
            <w:noWrap w:val="false"/>
          </w:tcPr>
          <w:p>
            <w:pPr>
              <w:pStyle w:val="769"/>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9"/>
              <w:ind w:firstLine="0"/>
              <w:rPr>
                <w:rFonts w:ascii="宋体" w:hAnsi="宋体"/>
                <w:color w:val="000000"/>
                <w:sz w:val="21"/>
                <w:szCs w:val="21"/>
                <w:highlight w:val="none"/>
              </w:rPr>
            </w:pPr>
            <w:r>
              <w:rPr>
                <w:rFonts w:hint="eastAsia" w:ascii="宋体" w:hAnsi="宋体"/>
                <w:color w:val="000000"/>
                <w:sz w:val="21"/>
                <w:szCs w:val="21"/>
                <w:highlight w:val="none"/>
              </w:rPr>
              <w:t xml:space="preserve">职工人数</w:t>
            </w:r>
            <w:r>
              <w:rPr>
                <w:rFonts w:ascii="宋体" w:hAnsi="宋体"/>
                <w:color w:val="000000"/>
                <w:sz w:val="21"/>
                <w:szCs w:val="21"/>
                <w:highlight w:val="none"/>
              </w:rPr>
            </w:r>
            <w:r/>
          </w:p>
        </w:tc>
        <w:tc>
          <w:tcPr>
            <w:tcW w:w="2005" w:type="dxa"/>
            <w:vAlign w:val="top"/>
            <w:textDirection w:val="lrTb"/>
            <w:noWrap w:val="false"/>
          </w:tcPr>
          <w:p>
            <w:pPr>
              <w:pStyle w:val="769"/>
              <w:ind w:firstLine="0"/>
              <w:rPr>
                <w:rFonts w:ascii="宋体" w:hAnsi="宋体"/>
                <w:color w:val="000000"/>
                <w:sz w:val="21"/>
                <w:szCs w:val="21"/>
                <w:highlight w:val="none"/>
              </w:rPr>
            </w:pPr>
            <w:r>
              <w:rPr>
                <w:rFonts w:ascii="宋体" w:hAnsi="宋体"/>
                <w:color w:val="000000"/>
                <w:sz w:val="21"/>
                <w:szCs w:val="21"/>
                <w:highlight w:val="none"/>
              </w:rPr>
            </w:r>
            <w:r/>
          </w:p>
        </w:tc>
        <w:tc>
          <w:tcPr>
            <w:gridSpan w:val="2"/>
            <w:tcW w:w="3517" w:type="dxa"/>
            <w:vAlign w:val="top"/>
            <w:textDirection w:val="lrTb"/>
            <w:noWrap w:val="false"/>
          </w:tcPr>
          <w:p>
            <w:pPr>
              <w:pStyle w:val="769"/>
              <w:ind w:firstLine="0"/>
              <w:rPr>
                <w:rFonts w:ascii="宋体" w:hAnsi="宋体"/>
                <w:color w:val="000000"/>
                <w:sz w:val="21"/>
                <w:szCs w:val="21"/>
                <w:highlight w:val="none"/>
              </w:rPr>
            </w:pPr>
            <w:r>
              <w:rPr>
                <w:rFonts w:hint="eastAsia" w:ascii="宋体" w:hAnsi="宋体"/>
                <w:color w:val="000000"/>
                <w:sz w:val="21"/>
                <w:szCs w:val="21"/>
                <w:highlight w:val="none"/>
              </w:rPr>
              <w:t xml:space="preserve">其中：有中高级以上职称的人数</w:t>
            </w:r>
            <w:r>
              <w:rPr>
                <w:rFonts w:ascii="宋体" w:hAnsi="宋体"/>
                <w:color w:val="000000"/>
                <w:sz w:val="21"/>
                <w:szCs w:val="21"/>
                <w:highlight w:val="none"/>
              </w:rPr>
            </w:r>
            <w:r/>
          </w:p>
        </w:tc>
        <w:tc>
          <w:tcPr>
            <w:tcW w:w="1236" w:type="dxa"/>
            <w:vAlign w:val="top"/>
            <w:textDirection w:val="lrTb"/>
            <w:noWrap w:val="false"/>
          </w:tcPr>
          <w:p>
            <w:pPr>
              <w:pStyle w:val="769"/>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center"/>
            <w:textDirection w:val="lrTb"/>
            <w:noWrap w:val="false"/>
          </w:tcPr>
          <w:p>
            <w:pPr>
              <w:pStyle w:val="769"/>
              <w:ind w:firstLine="0"/>
              <w:jc w:val="both"/>
              <w:rPr>
                <w:rFonts w:ascii="宋体" w:hAnsi="宋体"/>
                <w:color w:val="000000"/>
                <w:sz w:val="21"/>
                <w:szCs w:val="21"/>
                <w:highlight w:val="none"/>
              </w:rPr>
            </w:pPr>
            <w:r>
              <w:rPr>
                <w:rFonts w:hint="eastAsia" w:ascii="宋体" w:hAnsi="宋体"/>
                <w:color w:val="000000"/>
                <w:sz w:val="21"/>
                <w:szCs w:val="21"/>
                <w:highlight w:val="none"/>
              </w:rPr>
              <w:t xml:space="preserve">资产总计</w:t>
            </w:r>
            <w:r>
              <w:rPr>
                <w:rFonts w:ascii="宋体" w:hAnsi="宋体"/>
                <w:color w:val="000000"/>
                <w:sz w:val="21"/>
                <w:szCs w:val="21"/>
                <w:highlight w:val="none"/>
              </w:rPr>
            </w:r>
            <w:r/>
          </w:p>
        </w:tc>
        <w:tc>
          <w:tcPr>
            <w:tcW w:w="2005" w:type="dxa"/>
            <w:vAlign w:val="center"/>
            <w:textDirection w:val="lrTb"/>
            <w:noWrap w:val="false"/>
          </w:tcPr>
          <w:p>
            <w:pPr>
              <w:pStyle w:val="769"/>
              <w:ind w:firstLine="0"/>
              <w:jc w:val="center"/>
              <w:rPr>
                <w:rFonts w:ascii="宋体" w:hAnsi="宋体"/>
                <w:color w:val="000000"/>
                <w:sz w:val="21"/>
                <w:szCs w:val="21"/>
                <w:highlight w:val="none"/>
              </w:rPr>
            </w:pPr>
            <w:r>
              <w:rPr>
                <w:rFonts w:hint="eastAsia" w:ascii="宋体" w:hAnsi="宋体"/>
                <w:color w:val="000000"/>
                <w:sz w:val="21"/>
                <w:szCs w:val="21"/>
                <w:highlight w:val="none"/>
              </w:rPr>
              <w:t xml:space="preserve">         万元</w:t>
            </w:r>
            <w:r>
              <w:rPr>
                <w:rFonts w:ascii="宋体" w:hAnsi="宋体"/>
                <w:color w:val="000000"/>
                <w:sz w:val="21"/>
                <w:szCs w:val="21"/>
                <w:highlight w:val="none"/>
              </w:rPr>
            </w:r>
            <w:r/>
          </w:p>
        </w:tc>
        <w:tc>
          <w:tcPr>
            <w:tcW w:w="1461" w:type="dxa"/>
            <w:vAlign w:val="center"/>
            <w:textDirection w:val="lrTb"/>
            <w:noWrap w:val="false"/>
          </w:tcPr>
          <w:p>
            <w:pPr>
              <w:pStyle w:val="769"/>
              <w:ind w:firstLine="0"/>
              <w:jc w:val="both"/>
              <w:rPr>
                <w:rFonts w:ascii="宋体" w:hAnsi="宋体"/>
                <w:color w:val="000000"/>
                <w:sz w:val="21"/>
                <w:szCs w:val="21"/>
                <w:highlight w:val="none"/>
              </w:rPr>
            </w:pPr>
            <w:r>
              <w:rPr>
                <w:rFonts w:hint="eastAsia" w:ascii="宋体" w:hAnsi="宋体"/>
                <w:color w:val="000000"/>
                <w:sz w:val="21"/>
                <w:szCs w:val="21"/>
                <w:highlight w:val="none"/>
              </w:rPr>
              <w:t xml:space="preserve">净资产</w:t>
            </w:r>
            <w:r>
              <w:rPr>
                <w:rFonts w:ascii="宋体" w:hAnsi="宋体"/>
                <w:color w:val="000000"/>
                <w:sz w:val="21"/>
                <w:szCs w:val="21"/>
                <w:highlight w:val="none"/>
              </w:rPr>
            </w:r>
            <w:r/>
          </w:p>
        </w:tc>
        <w:tc>
          <w:tcPr>
            <w:gridSpan w:val="2"/>
            <w:tcW w:w="3292" w:type="dxa"/>
            <w:vAlign w:val="center"/>
            <w:textDirection w:val="lrTb"/>
            <w:noWrap w:val="false"/>
          </w:tcPr>
          <w:p>
            <w:pPr>
              <w:pStyle w:val="769"/>
              <w:ind w:firstLine="0"/>
              <w:jc w:val="center"/>
              <w:rPr>
                <w:rFonts w:ascii="宋体" w:hAnsi="宋体"/>
                <w:color w:val="000000"/>
                <w:sz w:val="21"/>
                <w:szCs w:val="21"/>
                <w:highlight w:val="none"/>
              </w:rPr>
            </w:pPr>
            <w:r>
              <w:rPr>
                <w:rFonts w:hint="eastAsia" w:ascii="宋体" w:hAnsi="宋体"/>
                <w:color w:val="000000"/>
                <w:sz w:val="21"/>
                <w:szCs w:val="21"/>
                <w:highlight w:val="none"/>
              </w:rPr>
              <w:t xml:space="preserve">                万元</w:t>
            </w:r>
            <w:r>
              <w:rPr>
                <w:rFonts w:ascii="宋体" w:hAnsi="宋体"/>
                <w:color w:val="000000"/>
                <w:sz w:val="21"/>
                <w:szCs w:val="21"/>
                <w:highlight w:val="none"/>
              </w:rPr>
            </w:r>
            <w:r/>
          </w:p>
        </w:tc>
      </w:tr>
      <w:tr>
        <w:trPr>
          <w:cantSplit/>
          <w:trHeight w:val="245"/>
        </w:trPr>
        <w:tc>
          <w:tcPr>
            <w:tcW w:w="2510" w:type="dxa"/>
            <w:vAlign w:val="center"/>
            <w:textDirection w:val="lrTb"/>
            <w:noWrap w:val="false"/>
          </w:tcPr>
          <w:p>
            <w:pPr>
              <w:pStyle w:val="769"/>
              <w:ind w:firstLine="0"/>
              <w:jc w:val="both"/>
              <w:rPr>
                <w:rFonts w:ascii="宋体" w:hAnsi="宋体"/>
                <w:color w:val="000000"/>
                <w:sz w:val="21"/>
                <w:szCs w:val="21"/>
                <w:highlight w:val="none"/>
              </w:rPr>
            </w:pPr>
            <w:r>
              <w:rPr>
                <w:rFonts w:hint="eastAsia" w:ascii="宋体" w:hAnsi="宋体"/>
                <w:color w:val="000000"/>
                <w:sz w:val="21"/>
                <w:szCs w:val="21"/>
                <w:highlight w:val="none"/>
              </w:rPr>
              <w:t xml:space="preserve">股东权益</w:t>
            </w:r>
            <w:r>
              <w:rPr>
                <w:rFonts w:ascii="宋体" w:hAnsi="宋体"/>
                <w:color w:val="000000"/>
                <w:sz w:val="21"/>
                <w:szCs w:val="21"/>
                <w:highlight w:val="none"/>
              </w:rPr>
            </w:r>
            <w:r/>
          </w:p>
        </w:tc>
        <w:tc>
          <w:tcPr>
            <w:tcW w:w="2005" w:type="dxa"/>
            <w:vAlign w:val="center"/>
            <w:textDirection w:val="lrTb"/>
            <w:noWrap w:val="false"/>
          </w:tcPr>
          <w:p>
            <w:pPr>
              <w:pStyle w:val="769"/>
              <w:ind w:firstLine="0"/>
              <w:jc w:val="center"/>
              <w:rPr>
                <w:rFonts w:ascii="宋体" w:hAnsi="宋体"/>
                <w:color w:val="000000"/>
                <w:sz w:val="21"/>
                <w:szCs w:val="21"/>
                <w:highlight w:val="none"/>
              </w:rPr>
            </w:pPr>
            <w:r>
              <w:rPr>
                <w:rFonts w:hint="eastAsia" w:ascii="宋体" w:hAnsi="宋体"/>
                <w:color w:val="000000"/>
                <w:sz w:val="21"/>
                <w:szCs w:val="21"/>
                <w:highlight w:val="none"/>
              </w:rPr>
              <w:t xml:space="preserve">         万元</w:t>
            </w:r>
            <w:r>
              <w:rPr>
                <w:rFonts w:ascii="宋体" w:hAnsi="宋体"/>
                <w:color w:val="000000"/>
                <w:sz w:val="21"/>
                <w:szCs w:val="21"/>
                <w:highlight w:val="none"/>
              </w:rPr>
            </w:r>
            <w:r/>
          </w:p>
        </w:tc>
        <w:tc>
          <w:tcPr>
            <w:tcW w:w="1461" w:type="dxa"/>
            <w:vAlign w:val="center"/>
            <w:textDirection w:val="lrTb"/>
            <w:noWrap w:val="false"/>
          </w:tcPr>
          <w:p>
            <w:pPr>
              <w:pStyle w:val="769"/>
              <w:ind w:firstLine="0"/>
              <w:jc w:val="both"/>
              <w:rPr>
                <w:rFonts w:ascii="宋体" w:hAnsi="宋体"/>
                <w:color w:val="000000"/>
                <w:sz w:val="21"/>
                <w:szCs w:val="21"/>
                <w:highlight w:val="none"/>
              </w:rPr>
            </w:pPr>
            <w:r>
              <w:rPr>
                <w:rFonts w:hint="eastAsia" w:ascii="宋体" w:hAnsi="宋体"/>
                <w:color w:val="000000"/>
                <w:sz w:val="21"/>
                <w:szCs w:val="21"/>
                <w:highlight w:val="none"/>
              </w:rPr>
              <w:t xml:space="preserve">销售收入</w:t>
            </w:r>
            <w:r>
              <w:rPr>
                <w:rFonts w:ascii="宋体" w:hAnsi="宋体"/>
                <w:color w:val="000000"/>
                <w:sz w:val="21"/>
                <w:szCs w:val="21"/>
                <w:highlight w:val="none"/>
              </w:rPr>
            </w:r>
            <w:r/>
          </w:p>
        </w:tc>
        <w:tc>
          <w:tcPr>
            <w:gridSpan w:val="2"/>
            <w:tcW w:w="3292" w:type="dxa"/>
            <w:vAlign w:val="center"/>
            <w:textDirection w:val="lrTb"/>
            <w:noWrap w:val="false"/>
          </w:tcPr>
          <w:p>
            <w:pPr>
              <w:pStyle w:val="769"/>
              <w:ind w:firstLine="630"/>
              <w:jc w:val="both"/>
              <w:rPr>
                <w:rFonts w:ascii="宋体" w:hAnsi="宋体"/>
                <w:color w:val="000000"/>
                <w:sz w:val="21"/>
                <w:szCs w:val="21"/>
                <w:highlight w:val="none"/>
              </w:rPr>
            </w:pPr>
            <w:r>
              <w:rPr>
                <w:rFonts w:hint="eastAsia" w:ascii="宋体" w:hAnsi="宋体"/>
                <w:color w:val="000000"/>
                <w:sz w:val="21"/>
                <w:szCs w:val="21"/>
                <w:highlight w:val="none"/>
              </w:rPr>
              <w:t xml:space="preserve">20  年</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万元</w:t>
            </w:r>
            <w:r>
              <w:rPr>
                <w:rFonts w:ascii="宋体" w:hAnsi="宋体"/>
                <w:color w:val="000000"/>
                <w:sz w:val="21"/>
                <w:szCs w:val="21"/>
                <w:highlight w:val="none"/>
              </w:rPr>
            </w:r>
            <w:r/>
          </w:p>
        </w:tc>
      </w:tr>
      <w:tr>
        <w:trPr>
          <w:cantSplit/>
        </w:trPr>
        <w:tc>
          <w:tcPr>
            <w:tcW w:w="2510" w:type="dxa"/>
            <w:vAlign w:val="top"/>
            <w:textDirection w:val="lrTb"/>
            <w:noWrap w:val="false"/>
          </w:tcPr>
          <w:p>
            <w:pPr>
              <w:pStyle w:val="769"/>
              <w:ind w:firstLine="0"/>
              <w:rPr>
                <w:rFonts w:ascii="宋体" w:hAnsi="宋体"/>
                <w:color w:val="000000"/>
                <w:sz w:val="21"/>
                <w:szCs w:val="21"/>
                <w:highlight w:val="none"/>
              </w:rPr>
            </w:pPr>
            <w:r>
              <w:rPr>
                <w:rFonts w:hint="eastAsia" w:ascii="宋体" w:hAnsi="宋体"/>
                <w:color w:val="000000"/>
                <w:sz w:val="21"/>
                <w:szCs w:val="21"/>
                <w:highlight w:val="none"/>
              </w:rPr>
              <w:t xml:space="preserve">实现利润</w:t>
            </w:r>
            <w:r>
              <w:rPr>
                <w:rFonts w:ascii="宋体" w:hAnsi="宋体"/>
                <w:color w:val="000000"/>
                <w:sz w:val="21"/>
                <w:szCs w:val="21"/>
                <w:highlight w:val="none"/>
              </w:rPr>
            </w:r>
            <w:r/>
          </w:p>
        </w:tc>
        <w:tc>
          <w:tcPr>
            <w:tcW w:w="2005" w:type="dxa"/>
            <w:vAlign w:val="top"/>
            <w:textDirection w:val="lrTb"/>
            <w:noWrap w:val="false"/>
          </w:tcPr>
          <w:p>
            <w:pPr>
              <w:pStyle w:val="769"/>
              <w:ind w:firstLine="0"/>
              <w:rPr>
                <w:rFonts w:ascii="宋体" w:hAnsi="宋体"/>
                <w:color w:val="000000"/>
                <w:sz w:val="21"/>
                <w:szCs w:val="21"/>
                <w:highlight w:val="none"/>
              </w:rPr>
            </w:pPr>
            <w:r>
              <w:rPr>
                <w:rFonts w:hint="eastAsia" w:ascii="宋体" w:hAnsi="宋体"/>
                <w:color w:val="000000"/>
                <w:sz w:val="21"/>
                <w:szCs w:val="21"/>
                <w:highlight w:val="none"/>
              </w:rPr>
              <w:t xml:space="preserve">20   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万元</w:t>
            </w:r>
            <w:r>
              <w:rPr>
                <w:rFonts w:ascii="宋体" w:hAnsi="宋体"/>
                <w:color w:val="000000"/>
                <w:sz w:val="21"/>
                <w:szCs w:val="21"/>
                <w:highlight w:val="none"/>
              </w:rPr>
            </w:r>
            <w:r/>
          </w:p>
        </w:tc>
        <w:tc>
          <w:tcPr>
            <w:tcW w:w="1461" w:type="dxa"/>
            <w:vAlign w:val="top"/>
            <w:textDirection w:val="lrTb"/>
            <w:noWrap w:val="false"/>
          </w:tcPr>
          <w:p>
            <w:pPr>
              <w:pStyle w:val="769"/>
              <w:ind w:firstLine="0"/>
              <w:rPr>
                <w:rFonts w:ascii="宋体" w:hAnsi="宋体"/>
                <w:color w:val="000000"/>
                <w:sz w:val="21"/>
                <w:szCs w:val="21"/>
                <w:highlight w:val="none"/>
              </w:rPr>
            </w:pPr>
            <w:r>
              <w:rPr>
                <w:rFonts w:ascii="宋体" w:hAnsi="宋体"/>
                <w:color w:val="000000"/>
                <w:sz w:val="21"/>
                <w:szCs w:val="21"/>
                <w:highlight w:val="none"/>
              </w:rPr>
            </w:r>
            <w:r/>
          </w:p>
        </w:tc>
        <w:tc>
          <w:tcPr>
            <w:gridSpan w:val="2"/>
            <w:tcW w:w="3292" w:type="dxa"/>
            <w:vAlign w:val="top"/>
            <w:textDirection w:val="lrTb"/>
            <w:noWrap w:val="false"/>
          </w:tcPr>
          <w:p>
            <w:pPr>
              <w:pStyle w:val="769"/>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9"/>
              <w:ind w:firstLine="0"/>
              <w:rPr>
                <w:rFonts w:ascii="宋体" w:hAnsi="宋体"/>
                <w:color w:val="000000"/>
                <w:sz w:val="21"/>
                <w:szCs w:val="21"/>
                <w:highlight w:val="none"/>
              </w:rPr>
            </w:pPr>
            <w:r>
              <w:rPr>
                <w:rFonts w:hint="eastAsia" w:ascii="宋体" w:hAnsi="宋体"/>
                <w:color w:val="000000"/>
                <w:sz w:val="21"/>
                <w:szCs w:val="21"/>
                <w:highlight w:val="none"/>
              </w:rPr>
              <w:t xml:space="preserve">营业面积（含厂房面积）</w:t>
            </w:r>
            <w:r>
              <w:rPr>
                <w:rFonts w:ascii="宋体" w:hAnsi="宋体"/>
                <w:color w:val="000000"/>
                <w:sz w:val="21"/>
                <w:szCs w:val="21"/>
                <w:highlight w:val="none"/>
              </w:rPr>
            </w:r>
            <w:r/>
          </w:p>
        </w:tc>
        <w:tc>
          <w:tcPr>
            <w:tcW w:w="2005" w:type="dxa"/>
            <w:vAlign w:val="center"/>
            <w:textDirection w:val="lrTb"/>
            <w:noWrap w:val="false"/>
          </w:tcPr>
          <w:p>
            <w:pPr>
              <w:pStyle w:val="769"/>
              <w:ind w:firstLine="0"/>
              <w:jc w:val="both"/>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平方米</w:t>
            </w:r>
            <w:r>
              <w:rPr>
                <w:rFonts w:ascii="宋体" w:hAnsi="宋体"/>
                <w:color w:val="000000"/>
                <w:sz w:val="21"/>
                <w:szCs w:val="21"/>
                <w:highlight w:val="none"/>
              </w:rPr>
            </w:r>
            <w:r/>
          </w:p>
        </w:tc>
        <w:tc>
          <w:tcPr>
            <w:tcW w:w="1461" w:type="dxa"/>
            <w:vAlign w:val="top"/>
            <w:textDirection w:val="lrTb"/>
            <w:noWrap w:val="false"/>
          </w:tcPr>
          <w:p>
            <w:pPr>
              <w:pStyle w:val="769"/>
              <w:ind w:firstLine="0"/>
              <w:rPr>
                <w:rFonts w:ascii="宋体" w:hAnsi="宋体"/>
                <w:color w:val="000000"/>
                <w:sz w:val="21"/>
                <w:szCs w:val="21"/>
                <w:highlight w:val="none"/>
              </w:rPr>
            </w:pPr>
            <w:r>
              <w:rPr>
                <w:rFonts w:hint="eastAsia" w:ascii="宋体" w:hAnsi="宋体"/>
                <w:color w:val="000000"/>
                <w:sz w:val="21"/>
                <w:szCs w:val="21"/>
                <w:highlight w:val="none"/>
              </w:rPr>
              <w:t xml:space="preserve">其中：</w:t>
            </w:r>
            <w:r>
              <w:rPr>
                <w:rFonts w:ascii="宋体" w:hAnsi="宋体"/>
                <w:color w:val="000000"/>
                <w:sz w:val="21"/>
                <w:szCs w:val="21"/>
                <w:highlight w:val="none"/>
              </w:rPr>
            </w:r>
            <w:r/>
          </w:p>
        </w:tc>
        <w:tc>
          <w:tcPr>
            <w:gridSpan w:val="2"/>
            <w:tcW w:w="3292" w:type="dxa"/>
            <w:vAlign w:val="top"/>
            <w:textDirection w:val="lrTb"/>
            <w:noWrap w:val="false"/>
          </w:tcPr>
          <w:p>
            <w:pPr>
              <w:pStyle w:val="769"/>
              <w:ind w:firstLine="0"/>
              <w:rPr>
                <w:rFonts w:ascii="宋体" w:hAnsi="宋体"/>
                <w:color w:val="000000"/>
                <w:sz w:val="21"/>
                <w:szCs w:val="21"/>
                <w:highlight w:val="none"/>
              </w:rPr>
            </w:pPr>
            <w:r>
              <w:rPr>
                <w:rFonts w:hint="eastAsia" w:ascii="宋体" w:hAnsi="宋体"/>
                <w:color w:val="000000"/>
                <w:sz w:val="21"/>
                <w:szCs w:val="21"/>
                <w:highlight w:val="none"/>
              </w:rPr>
              <w:t xml:space="preserve">自有面积</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平方米</w:t>
            </w:r>
            <w:r>
              <w:rPr>
                <w:rFonts w:ascii="宋体" w:hAnsi="宋体"/>
                <w:color w:val="000000"/>
                <w:sz w:val="21"/>
                <w:szCs w:val="21"/>
                <w:highlight w:val="none"/>
              </w:rPr>
            </w:r>
            <w:r/>
          </w:p>
          <w:p>
            <w:pPr>
              <w:pStyle w:val="769"/>
              <w:ind w:firstLine="0"/>
              <w:rPr>
                <w:rFonts w:ascii="宋体" w:hAnsi="宋体"/>
                <w:color w:val="000000"/>
                <w:sz w:val="21"/>
                <w:szCs w:val="21"/>
                <w:highlight w:val="none"/>
              </w:rPr>
            </w:pPr>
            <w:r>
              <w:rPr>
                <w:rFonts w:hint="eastAsia" w:ascii="宋体" w:hAnsi="宋体"/>
                <w:color w:val="000000"/>
                <w:sz w:val="21"/>
                <w:szCs w:val="21"/>
                <w:highlight w:val="none"/>
              </w:rPr>
              <w:t xml:space="preserve">承租面积</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平方米</w:t>
            </w:r>
            <w:r>
              <w:rPr>
                <w:rFonts w:ascii="宋体" w:hAnsi="宋体"/>
                <w:color w:val="000000"/>
                <w:sz w:val="21"/>
                <w:szCs w:val="21"/>
                <w:highlight w:val="none"/>
              </w:rPr>
            </w:r>
            <w:r/>
          </w:p>
        </w:tc>
      </w:tr>
      <w:tr>
        <w:trPr>
          <w:cantSplit/>
        </w:trPr>
        <w:tc>
          <w:tcPr>
            <w:tcW w:w="2510" w:type="dxa"/>
            <w:vAlign w:val="top"/>
            <w:textDirection w:val="lrTb"/>
            <w:noWrap w:val="false"/>
          </w:tcPr>
          <w:p>
            <w:pPr>
              <w:pStyle w:val="769"/>
              <w:ind w:firstLine="0"/>
              <w:rPr>
                <w:rFonts w:ascii="宋体" w:hAnsi="宋体"/>
                <w:color w:val="000000"/>
                <w:sz w:val="21"/>
                <w:szCs w:val="21"/>
                <w:highlight w:val="none"/>
              </w:rPr>
            </w:pPr>
            <w:r>
              <w:rPr>
                <w:rFonts w:hint="eastAsia" w:ascii="宋体" w:hAnsi="宋体"/>
                <w:color w:val="000000"/>
                <w:sz w:val="21"/>
                <w:szCs w:val="21"/>
                <w:highlight w:val="none"/>
              </w:rPr>
              <w:t xml:space="preserve">单位简历及内设机构情况</w:t>
            </w:r>
            <w:r>
              <w:rPr>
                <w:rFonts w:ascii="宋体" w:hAnsi="宋体"/>
                <w:color w:val="000000"/>
                <w:sz w:val="21"/>
                <w:szCs w:val="21"/>
                <w:highlight w:val="none"/>
              </w:rPr>
            </w:r>
            <w:r/>
          </w:p>
        </w:tc>
        <w:tc>
          <w:tcPr>
            <w:gridSpan w:val="4"/>
            <w:tcW w:w="6758" w:type="dxa"/>
            <w:vAlign w:val="top"/>
            <w:textDirection w:val="lrTb"/>
            <w:noWrap w:val="false"/>
          </w:tcPr>
          <w:p>
            <w:pPr>
              <w:pStyle w:val="769"/>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9"/>
              <w:ind w:firstLine="0"/>
              <w:rPr>
                <w:rFonts w:ascii="宋体" w:hAnsi="宋体"/>
                <w:color w:val="000000"/>
                <w:sz w:val="21"/>
                <w:szCs w:val="21"/>
                <w:highlight w:val="none"/>
              </w:rPr>
            </w:pPr>
            <w:r>
              <w:rPr>
                <w:rFonts w:hint="eastAsia" w:ascii="宋体" w:hAnsi="宋体"/>
                <w:color w:val="000000"/>
                <w:sz w:val="21"/>
                <w:szCs w:val="21"/>
                <w:highlight w:val="none"/>
              </w:rPr>
              <w:t xml:space="preserve">单位优势及特长</w:t>
            </w:r>
            <w:r>
              <w:rPr>
                <w:rFonts w:ascii="宋体" w:hAnsi="宋体"/>
                <w:color w:val="000000"/>
                <w:sz w:val="21"/>
                <w:szCs w:val="21"/>
                <w:highlight w:val="none"/>
              </w:rPr>
            </w:r>
            <w:r/>
          </w:p>
        </w:tc>
        <w:tc>
          <w:tcPr>
            <w:gridSpan w:val="4"/>
            <w:tcW w:w="6758" w:type="dxa"/>
            <w:vAlign w:val="top"/>
            <w:textDirection w:val="lrTb"/>
            <w:noWrap w:val="false"/>
          </w:tcPr>
          <w:p>
            <w:pPr>
              <w:pStyle w:val="769"/>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9"/>
              <w:ind w:firstLine="0"/>
              <w:rPr>
                <w:rFonts w:ascii="宋体" w:hAnsi="宋体"/>
                <w:color w:val="000000"/>
                <w:sz w:val="21"/>
                <w:szCs w:val="21"/>
                <w:highlight w:val="none"/>
              </w:rPr>
            </w:pPr>
            <w:r>
              <w:rPr>
                <w:rFonts w:hint="eastAsia" w:ascii="宋体" w:hAnsi="宋体"/>
                <w:color w:val="000000"/>
                <w:sz w:val="21"/>
                <w:szCs w:val="21"/>
                <w:highlight w:val="none"/>
              </w:rPr>
              <w:t xml:space="preserve">近三年来完成或正在履行的重大合同情况</w:t>
            </w:r>
            <w:r>
              <w:rPr>
                <w:rFonts w:ascii="宋体" w:hAnsi="宋体"/>
                <w:color w:val="000000"/>
                <w:sz w:val="21"/>
                <w:szCs w:val="21"/>
                <w:highlight w:val="none"/>
              </w:rPr>
            </w:r>
            <w:r/>
          </w:p>
        </w:tc>
        <w:tc>
          <w:tcPr>
            <w:gridSpan w:val="4"/>
            <w:tcW w:w="6758" w:type="dxa"/>
            <w:vAlign w:val="top"/>
            <w:textDirection w:val="lrTb"/>
            <w:noWrap w:val="false"/>
          </w:tcPr>
          <w:p>
            <w:pPr>
              <w:pStyle w:val="769"/>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9"/>
              <w:ind w:firstLine="0"/>
              <w:rPr>
                <w:rFonts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年内在经营过程中受到何种奖励或处分（包括情况和结果）</w:t>
            </w:r>
            <w:r>
              <w:rPr>
                <w:rFonts w:ascii="宋体" w:hAnsi="宋体"/>
                <w:color w:val="000000"/>
                <w:sz w:val="21"/>
                <w:szCs w:val="21"/>
                <w:highlight w:val="none"/>
              </w:rPr>
            </w:r>
            <w:r/>
          </w:p>
        </w:tc>
        <w:tc>
          <w:tcPr>
            <w:gridSpan w:val="4"/>
            <w:tcW w:w="6758" w:type="dxa"/>
            <w:vAlign w:val="top"/>
            <w:textDirection w:val="lrTb"/>
            <w:noWrap w:val="false"/>
          </w:tcPr>
          <w:p>
            <w:pPr>
              <w:pStyle w:val="769"/>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9"/>
              <w:ind w:firstLine="0"/>
              <w:rPr>
                <w:rFonts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年内有无因售假、售劣或是其他原因被消费者投诉或起诉的情况及说明（包括解决方式和结果）</w:t>
            </w:r>
            <w:r>
              <w:rPr>
                <w:rFonts w:ascii="宋体" w:hAnsi="宋体"/>
                <w:color w:val="000000"/>
                <w:sz w:val="21"/>
                <w:szCs w:val="21"/>
                <w:highlight w:val="none"/>
              </w:rPr>
            </w:r>
            <w:r/>
          </w:p>
        </w:tc>
        <w:tc>
          <w:tcPr>
            <w:gridSpan w:val="4"/>
            <w:tcW w:w="6758" w:type="dxa"/>
            <w:vAlign w:val="top"/>
            <w:textDirection w:val="lrTb"/>
            <w:noWrap w:val="false"/>
          </w:tcPr>
          <w:p>
            <w:pPr>
              <w:pStyle w:val="769"/>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9"/>
              <w:ind w:firstLine="0"/>
              <w:rPr>
                <w:rFonts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年内主要负责人有无因经济犯罪被司法机关追究的情况及说明</w:t>
            </w:r>
            <w:r>
              <w:rPr>
                <w:rFonts w:ascii="宋体" w:hAnsi="宋体"/>
                <w:color w:val="000000"/>
                <w:sz w:val="21"/>
                <w:szCs w:val="21"/>
                <w:highlight w:val="none"/>
              </w:rPr>
            </w:r>
            <w:r/>
          </w:p>
        </w:tc>
        <w:tc>
          <w:tcPr>
            <w:gridSpan w:val="4"/>
            <w:tcW w:w="6758" w:type="dxa"/>
            <w:vAlign w:val="top"/>
            <w:textDirection w:val="lrTb"/>
            <w:noWrap w:val="false"/>
          </w:tcPr>
          <w:p>
            <w:pPr>
              <w:pStyle w:val="769"/>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9"/>
              <w:ind w:firstLine="0"/>
              <w:rPr>
                <w:rFonts w:ascii="宋体" w:hAnsi="宋体"/>
                <w:color w:val="000000"/>
                <w:sz w:val="21"/>
                <w:szCs w:val="21"/>
                <w:highlight w:val="none"/>
              </w:rPr>
            </w:pPr>
            <w:r>
              <w:rPr>
                <w:rFonts w:hint="eastAsia" w:ascii="宋体" w:hAnsi="宋体"/>
                <w:color w:val="000000"/>
                <w:sz w:val="21"/>
                <w:szCs w:val="21"/>
                <w:highlight w:val="none"/>
              </w:rPr>
              <w:t xml:space="preserve">获得技术认证的工程师及简介</w:t>
            </w:r>
            <w:r>
              <w:rPr>
                <w:rFonts w:ascii="宋体" w:hAnsi="宋体"/>
                <w:color w:val="000000"/>
                <w:sz w:val="21"/>
                <w:szCs w:val="21"/>
                <w:highlight w:val="none"/>
              </w:rPr>
            </w:r>
            <w:r/>
          </w:p>
        </w:tc>
        <w:tc>
          <w:tcPr>
            <w:gridSpan w:val="4"/>
            <w:tcW w:w="6758" w:type="dxa"/>
            <w:vAlign w:val="top"/>
            <w:textDirection w:val="lrTb"/>
            <w:noWrap w:val="false"/>
          </w:tcPr>
          <w:p>
            <w:pPr>
              <w:pStyle w:val="769"/>
              <w:ind w:firstLine="0"/>
              <w:rPr>
                <w:rFonts w:ascii="宋体" w:hAnsi="宋体"/>
                <w:color w:val="000000"/>
                <w:sz w:val="21"/>
                <w:szCs w:val="21"/>
                <w:highlight w:val="none"/>
              </w:rPr>
            </w:pPr>
            <w:r>
              <w:rPr>
                <w:rFonts w:ascii="宋体" w:hAnsi="宋体"/>
                <w:color w:val="000000"/>
                <w:sz w:val="21"/>
                <w:szCs w:val="21"/>
                <w:highlight w:val="none"/>
              </w:rPr>
            </w:r>
            <w:r/>
          </w:p>
        </w:tc>
      </w:tr>
      <w:tr>
        <w:trPr>
          <w:cantSplit/>
          <w:trHeight w:val="560"/>
        </w:trPr>
        <w:tc>
          <w:tcPr>
            <w:tcW w:w="2510" w:type="dxa"/>
            <w:vAlign w:val="top"/>
            <w:textDirection w:val="lrTb"/>
            <w:noWrap w:val="false"/>
          </w:tcPr>
          <w:p>
            <w:pPr>
              <w:pStyle w:val="769"/>
              <w:ind w:firstLine="0"/>
              <w:rPr>
                <w:rFonts w:ascii="宋体" w:hAnsi="宋体"/>
                <w:color w:val="000000"/>
                <w:sz w:val="21"/>
                <w:szCs w:val="21"/>
                <w:highlight w:val="none"/>
              </w:rPr>
            </w:pPr>
            <w:r>
              <w:rPr>
                <w:rFonts w:hint="eastAsia" w:ascii="宋体" w:hAnsi="宋体"/>
                <w:color w:val="000000"/>
                <w:sz w:val="21"/>
                <w:szCs w:val="21"/>
                <w:highlight w:val="none"/>
              </w:rPr>
              <w:t xml:space="preserve">其他需要说明的情况</w:t>
            </w:r>
            <w:r>
              <w:rPr>
                <w:rFonts w:ascii="宋体" w:hAnsi="宋体"/>
                <w:color w:val="000000"/>
                <w:sz w:val="21"/>
                <w:szCs w:val="21"/>
                <w:highlight w:val="none"/>
              </w:rPr>
            </w:r>
            <w:r/>
          </w:p>
        </w:tc>
        <w:tc>
          <w:tcPr>
            <w:gridSpan w:val="4"/>
            <w:tcW w:w="6758" w:type="dxa"/>
            <w:vAlign w:val="top"/>
            <w:textDirection w:val="lrTb"/>
            <w:noWrap w:val="false"/>
          </w:tcPr>
          <w:p>
            <w:pPr>
              <w:pStyle w:val="769"/>
              <w:ind w:firstLine="0"/>
              <w:rPr>
                <w:rFonts w:ascii="宋体" w:hAnsi="宋体"/>
                <w:color w:val="000000"/>
                <w:sz w:val="21"/>
                <w:szCs w:val="21"/>
                <w:highlight w:val="none"/>
              </w:rPr>
            </w:pPr>
            <w:r>
              <w:rPr>
                <w:rFonts w:ascii="宋体" w:hAnsi="宋体"/>
                <w:color w:val="000000"/>
                <w:sz w:val="21"/>
                <w:szCs w:val="21"/>
                <w:highlight w:val="none"/>
              </w:rPr>
            </w:r>
            <w:r/>
          </w:p>
        </w:tc>
      </w:tr>
    </w:tbl>
    <w:p>
      <w:pPr>
        <w:pStyle w:val="717"/>
        <w:rPr>
          <w:rFonts w:ascii="宋体" w:hAnsi="宋体"/>
          <w:color w:val="000000"/>
          <w:szCs w:val="21"/>
          <w:highlight w:val="none"/>
        </w:rPr>
        <w:outlineLvl w:val="0"/>
      </w:pPr>
      <w:r>
        <w:rPr>
          <w:color w:val="000000"/>
          <w:sz w:val="21"/>
          <w:szCs w:val="21"/>
          <w:highlight w:val="none"/>
        </w:rPr>
        <w:br w:type="page" w:clear="all"/>
      </w:r>
      <w:r>
        <w:rPr>
          <w:rFonts w:hint="eastAsia" w:ascii="宋体" w:hAnsi="宋体" w:cs="宋体"/>
          <w:b/>
          <w:color w:val="000000"/>
          <w:szCs w:val="21"/>
          <w:highlight w:val="none"/>
          <w:lang w:val="en-US" w:eastAsia="zh-CN"/>
        </w:rPr>
        <w:t xml:space="preserve">附件5.偏离</w:t>
      </w:r>
      <w:r>
        <w:rPr>
          <w:rFonts w:ascii="Times New Roman" w:hAnsi="Times New Roman"/>
          <w:b/>
          <w:color w:val="000000"/>
          <w:highlight w:val="none"/>
        </w:rPr>
        <w:t xml:space="preserve">表</w:t>
      </w:r>
      <w:r>
        <w:rPr>
          <w:rFonts w:ascii="宋体" w:hAnsi="宋体"/>
          <w:color w:val="000000"/>
          <w:szCs w:val="21"/>
          <w:highlight w:val="none"/>
        </w:rPr>
      </w:r>
      <w:r/>
    </w:p>
    <w:p>
      <w:pPr>
        <w:pStyle w:val="717"/>
        <w:jc w:val="left"/>
        <w:rPr>
          <w:rFonts w:ascii="Times New Roman" w:hAnsi="Times New Roman"/>
          <w:b/>
          <w:color w:val="000000"/>
          <w:highlight w:val="none"/>
        </w:rPr>
      </w:pPr>
      <w:r>
        <w:rPr>
          <w:rFonts w:ascii="Times New Roman" w:hAnsi="Times New Roman"/>
          <w:b/>
          <w:color w:val="000000"/>
          <w:highlight w:val="none"/>
        </w:rPr>
      </w:r>
      <w:r/>
    </w:p>
    <w:p>
      <w:pPr>
        <w:pStyle w:val="717"/>
        <w:jc w:val="center"/>
        <w:spacing w:line="480" w:lineRule="exact"/>
        <w:rPr>
          <w:rFonts w:hint="eastAsia" w:ascii="Times New Roman" w:hAnsi="Times New Roman"/>
          <w:b/>
          <w:color w:val="000000"/>
          <w:highlight w:val="none"/>
        </w:rPr>
      </w:pPr>
      <w:r>
        <w:rPr>
          <w:rFonts w:hint="eastAsia" w:ascii="Times New Roman" w:hAnsi="Times New Roman"/>
          <w:b/>
          <w:color w:val="000000"/>
          <w:highlight w:val="none"/>
        </w:rPr>
        <w:t xml:space="preserve">商务条款</w:t>
      </w:r>
      <w:r>
        <w:rPr>
          <w:rFonts w:ascii="Times New Roman" w:hAnsi="Times New Roman"/>
          <w:b/>
          <w:color w:val="000000"/>
          <w:highlight w:val="none"/>
        </w:rPr>
        <w:t xml:space="preserve">偏离表</w:t>
      </w:r>
      <w:r>
        <w:rPr>
          <w:rFonts w:hint="eastAsia" w:ascii="Times New Roman" w:hAnsi="Times New Roman"/>
          <w:b/>
          <w:color w:val="000000"/>
          <w:highlight w:val="none"/>
        </w:rPr>
        <w:t xml:space="preserve"> </w:t>
      </w:r>
      <w:r>
        <w:rPr>
          <w:rFonts w:hint="eastAsia" w:ascii="Times New Roman" w:hAnsi="Times New Roman"/>
          <w:b/>
          <w:color w:val="000000"/>
          <w:highlight w:val="none"/>
        </w:rPr>
      </w:r>
      <w:r/>
    </w:p>
    <w:p>
      <w:pPr>
        <w:pStyle w:val="943"/>
        <w:ind w:left="4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rHeight w:val="714"/>
        </w:trPr>
        <w:tc>
          <w:tcPr>
            <w:tcW w:w="708" w:type="dxa"/>
            <w:vAlign w:val="top"/>
            <w:textDirection w:val="lrTb"/>
            <w:noWrap w:val="false"/>
          </w:tcPr>
          <w:p>
            <w:pPr>
              <w:pStyle w:val="717"/>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920" w:type="dxa"/>
            <w:vAlign w:val="top"/>
            <w:textDirection w:val="lrTb"/>
            <w:noWrap w:val="false"/>
          </w:tcPr>
          <w:p>
            <w:pPr>
              <w:pStyle w:val="717"/>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采购文件条目号</w:t>
            </w:r>
            <w:r>
              <w:rPr>
                <w:rFonts w:hint="eastAsia" w:ascii="宋体" w:hAnsi="宋体" w:cs="宋体"/>
                <w:color w:val="000000"/>
                <w:szCs w:val="21"/>
                <w:highlight w:val="none"/>
              </w:rPr>
            </w:r>
            <w:r/>
          </w:p>
        </w:tc>
        <w:tc>
          <w:tcPr>
            <w:tcW w:w="2400" w:type="dxa"/>
            <w:vAlign w:val="top"/>
            <w:textDirection w:val="lrTb"/>
            <w:noWrap w:val="false"/>
          </w:tcPr>
          <w:p>
            <w:pPr>
              <w:pStyle w:val="717"/>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采购文件的商务条款</w:t>
            </w:r>
            <w:r>
              <w:rPr>
                <w:rFonts w:hint="eastAsia" w:ascii="宋体" w:hAnsi="宋体" w:cs="宋体"/>
                <w:color w:val="000000"/>
                <w:szCs w:val="21"/>
                <w:highlight w:val="none"/>
              </w:rPr>
            </w:r>
            <w:r/>
          </w:p>
        </w:tc>
        <w:tc>
          <w:tcPr>
            <w:tcW w:w="2400" w:type="dxa"/>
            <w:vAlign w:val="top"/>
            <w:textDirection w:val="lrTb"/>
            <w:noWrap w:val="false"/>
          </w:tcPr>
          <w:p>
            <w:pPr>
              <w:pStyle w:val="717"/>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响应文件的商务条款</w:t>
            </w:r>
            <w:r>
              <w:rPr>
                <w:rFonts w:hint="eastAsia" w:ascii="宋体" w:hAnsi="宋体" w:cs="宋体"/>
                <w:color w:val="000000"/>
                <w:szCs w:val="21"/>
                <w:highlight w:val="none"/>
              </w:rPr>
            </w:r>
            <w:r/>
          </w:p>
        </w:tc>
        <w:tc>
          <w:tcPr>
            <w:tcW w:w="1097"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c>
          <w:tcPr>
            <w:tcW w:w="70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17"/>
        <w:ind w:firstLine="420"/>
        <w:jc w:val="left"/>
        <w:spacing w:line="360" w:lineRule="auto"/>
        <w:rPr>
          <w:rFonts w:ascii="宋体" w:hAnsi="宋体" w:cs="宋体"/>
          <w:bCs/>
          <w:color w:val="000000"/>
          <w:szCs w:val="21"/>
          <w:highlight w:val="none"/>
        </w:rPr>
      </w:pPr>
      <w:r>
        <w:rPr>
          <w:rFonts w:ascii="宋体" w:hAnsi="宋体"/>
          <w:color w:val="000000"/>
          <w:szCs w:val="21"/>
          <w:highlight w:val="none"/>
        </w:rPr>
        <w:t xml:space="preserve">注：</w:t>
      </w:r>
      <w:r>
        <w:rPr>
          <w:rFonts w:ascii="宋体" w:hAnsi="宋体" w:cs="宋体"/>
          <w:color w:val="000000"/>
          <w:szCs w:val="21"/>
          <w:highlight w:val="none"/>
        </w:rPr>
        <w:t xml:space="preserve">供应商的响应文件（除服务要求部分）与采购文件规定的有偏离的，应在此表中说明。未在上表中说明的，如在响应文件其他内容中已有文字说明的，则以已有文字说明为准，否则，将被认为完全响应采购文件的规定。但该表不作为供应商对所投标的物关于商务条款等详细描述和说明的替代。</w:t>
      </w:r>
      <w:r>
        <w:rPr>
          <w:rFonts w:ascii="宋体" w:hAnsi="宋体" w:cs="宋体"/>
          <w:bCs/>
          <w:color w:val="000000"/>
          <w:szCs w:val="21"/>
          <w:highlight w:val="none"/>
        </w:rPr>
      </w:r>
      <w:r/>
    </w:p>
    <w:p>
      <w:pPr>
        <w:pStyle w:val="717"/>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717"/>
        <w:spacing w:line="360" w:lineRule="auto"/>
        <w:rPr>
          <w:rFonts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rPr>
          <w:rFonts w:ascii="宋体" w:hAnsi="宋体" w:cs="宋体"/>
          <w:bCs/>
          <w:color w:val="000000"/>
          <w:szCs w:val="21"/>
          <w:highlight w:val="none"/>
        </w:rPr>
      </w:r>
      <w:r/>
    </w:p>
    <w:p>
      <w:pPr>
        <w:pStyle w:val="717"/>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日期：      年    月    日</w:t>
      </w:r>
      <w:r>
        <w:rPr>
          <w:rFonts w:ascii="宋体" w:hAnsi="宋体" w:cs="宋体"/>
          <w:bCs/>
          <w:color w:val="000000"/>
          <w:szCs w:val="21"/>
          <w:highlight w:val="none"/>
        </w:rPr>
      </w:r>
      <w:r/>
    </w:p>
    <w:p>
      <w:pPr>
        <w:pStyle w:val="717"/>
        <w:spacing w:line="360" w:lineRule="auto"/>
        <w:rPr>
          <w:rFonts w:ascii="宋体" w:hAnsi="宋体"/>
          <w:bCs/>
          <w:color w:val="000000"/>
          <w:szCs w:val="21"/>
          <w:highlight w:val="none"/>
        </w:rPr>
      </w:pPr>
      <w:r>
        <w:rPr>
          <w:rFonts w:ascii="宋体" w:hAnsi="宋体"/>
          <w:bCs/>
          <w:color w:val="000000"/>
          <w:szCs w:val="21"/>
          <w:highlight w:val="none"/>
        </w:rPr>
      </w:r>
      <w:r/>
    </w:p>
    <w:p>
      <w:pPr>
        <w:pStyle w:val="717"/>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r>
      <w:r/>
    </w:p>
    <w:p>
      <w:pPr>
        <w:pStyle w:val="717"/>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服务要求偏离表</w:t>
      </w:r>
      <w:r>
        <w:rPr>
          <w:rFonts w:hint="eastAsia" w:ascii="宋体" w:hAnsi="宋体" w:cs="宋体"/>
          <w:b/>
          <w:color w:val="000000"/>
          <w:szCs w:val="21"/>
          <w:highlight w:val="none"/>
        </w:rPr>
      </w:r>
      <w:r/>
    </w:p>
    <w:p>
      <w:pPr>
        <w:pStyle w:val="717"/>
        <w:ind w:left="416" w:right="357"/>
        <w:spacing w:before="120"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项目编号</w:t>
      </w:r>
      <w:r>
        <w:rPr>
          <w:rFonts w:hint="eastAsia" w:ascii="宋体" w:hAnsi="宋体" w:cs="宋体"/>
          <w:bCs/>
          <w:color w:val="000000"/>
          <w:szCs w:val="21"/>
          <w:highlight w:val="none"/>
          <w:shd w:val="clear" w:color="auto" w:fill="ffffff"/>
        </w:rPr>
        <w:t xml:space="preserve">：</w:t>
      </w:r>
      <w:r>
        <w:rPr>
          <w:rFonts w:hint="eastAsia" w:ascii="宋体" w:hAnsi="宋体" w:cs="宋体"/>
          <w:bCs/>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717"/>
              <w:jc w:val="center"/>
              <w:spacing w:before="240" w:after="240"/>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800" w:type="dxa"/>
            <w:vAlign w:val="center"/>
            <w:textDirection w:val="lrTb"/>
            <w:noWrap w:val="false"/>
          </w:tcPr>
          <w:p>
            <w:pPr>
              <w:pStyle w:val="71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名称</w:t>
            </w:r>
            <w:r>
              <w:rPr>
                <w:rFonts w:hint="eastAsia" w:ascii="宋体" w:hAnsi="宋体" w:cs="宋体"/>
                <w:bCs/>
                <w:color w:val="000000"/>
                <w:szCs w:val="21"/>
                <w:highlight w:val="none"/>
              </w:rPr>
            </w:r>
            <w:r/>
          </w:p>
        </w:tc>
        <w:tc>
          <w:tcPr>
            <w:tcW w:w="1620" w:type="dxa"/>
            <w:vAlign w:val="center"/>
            <w:textDirection w:val="lrTb"/>
            <w:noWrap w:val="false"/>
          </w:tcPr>
          <w:p>
            <w:pPr>
              <w:pStyle w:val="71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采购要求</w:t>
            </w:r>
            <w:r>
              <w:rPr>
                <w:rFonts w:hint="eastAsia" w:ascii="宋体" w:hAnsi="宋体" w:cs="宋体"/>
                <w:bCs/>
                <w:color w:val="000000"/>
                <w:szCs w:val="21"/>
                <w:highlight w:val="none"/>
              </w:rPr>
            </w:r>
            <w:r/>
          </w:p>
        </w:tc>
        <w:tc>
          <w:tcPr>
            <w:tcW w:w="1440" w:type="dxa"/>
            <w:vAlign w:val="center"/>
            <w:textDirection w:val="lrTb"/>
            <w:noWrap w:val="false"/>
          </w:tcPr>
          <w:p>
            <w:pPr>
              <w:pStyle w:val="71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响应要求</w:t>
            </w:r>
            <w:r>
              <w:rPr>
                <w:rFonts w:hint="eastAsia" w:ascii="宋体" w:hAnsi="宋体" w:cs="宋体"/>
                <w:bCs/>
                <w:color w:val="000000"/>
                <w:szCs w:val="21"/>
                <w:highlight w:val="none"/>
              </w:rPr>
            </w:r>
            <w:r/>
          </w:p>
        </w:tc>
        <w:tc>
          <w:tcPr>
            <w:tcW w:w="1699" w:type="dxa"/>
            <w:vAlign w:val="center"/>
            <w:textDirection w:val="lrTb"/>
            <w:noWrap w:val="false"/>
          </w:tcPr>
          <w:p>
            <w:pPr>
              <w:pStyle w:val="71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偏离/响应</w:t>
            </w:r>
            <w:r>
              <w:rPr>
                <w:rFonts w:hint="eastAsia" w:ascii="宋体" w:hAnsi="宋体" w:cs="宋体"/>
                <w:bCs/>
                <w:color w:val="000000"/>
                <w:szCs w:val="21"/>
                <w:highlight w:val="none"/>
              </w:rPr>
            </w:r>
            <w:r/>
          </w:p>
        </w:tc>
        <w:tc>
          <w:tcPr>
            <w:tcW w:w="1757" w:type="dxa"/>
            <w:vAlign w:val="center"/>
            <w:textDirection w:val="lrTb"/>
            <w:noWrap w:val="false"/>
          </w:tcPr>
          <w:p>
            <w:pPr>
              <w:pStyle w:val="71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说明</w:t>
            </w:r>
            <w:r>
              <w:rPr>
                <w:rFonts w:hint="eastAsia" w:ascii="宋体" w:hAnsi="宋体" w:cs="宋体"/>
                <w:bCs/>
                <w:color w:val="000000"/>
                <w:szCs w:val="21"/>
                <w:highlight w:val="none"/>
              </w:rPr>
            </w:r>
            <w:r/>
          </w:p>
        </w:tc>
      </w:tr>
      <w:tr>
        <w:trPr/>
        <w:tc>
          <w:tcPr>
            <w:tcW w:w="82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7"/>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7"/>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注：1、供应商应对照采购文件的服务要求等，所投标的物与采购文件的规定有偏离的，应在此表中申明与技术要求条文的偏差和例外。</w:t>
      </w:r>
      <w:r>
        <w:rPr>
          <w:rFonts w:hint="eastAsia" w:ascii="宋体" w:hAnsi="宋体" w:cs="宋体"/>
          <w:bCs/>
          <w:color w:val="000000"/>
          <w:szCs w:val="21"/>
          <w:highlight w:val="none"/>
        </w:rPr>
      </w:r>
      <w:r/>
    </w:p>
    <w:p>
      <w:pPr>
        <w:pStyle w:val="717"/>
        <w:ind w:firstLine="84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rPr>
          <w:rFonts w:hint="eastAsia" w:ascii="宋体" w:hAnsi="宋体" w:cs="宋体"/>
          <w:bCs/>
          <w:color w:val="000000"/>
          <w:szCs w:val="21"/>
          <w:highlight w:val="none"/>
        </w:rPr>
      </w:r>
      <w:r/>
    </w:p>
    <w:p>
      <w:pPr>
        <w:pStyle w:val="71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17"/>
        <w:ind w:firstLine="420"/>
        <w:spacing w:line="360" w:lineRule="auto"/>
        <w:rPr>
          <w:rFonts w:hint="eastAsia"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rPr>
          <w:rFonts w:hint="eastAsia" w:ascii="宋体" w:hAnsi="宋体" w:cs="宋体"/>
          <w:bCs/>
          <w:color w:val="000000"/>
          <w:szCs w:val="21"/>
          <w:highlight w:val="none"/>
        </w:rPr>
      </w:r>
      <w:r/>
    </w:p>
    <w:p>
      <w:pPr>
        <w:pStyle w:val="7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日期：      年    月    日</w:t>
      </w:r>
      <w:r>
        <w:rPr>
          <w:rFonts w:hint="eastAsia" w:ascii="宋体" w:hAnsi="宋体" w:cs="宋体"/>
          <w:bCs/>
          <w:color w:val="000000"/>
          <w:szCs w:val="21"/>
          <w:highlight w:val="none"/>
        </w:rPr>
      </w:r>
      <w:r/>
    </w:p>
    <w:p>
      <w:pPr>
        <w:pStyle w:val="717"/>
        <w:rPr>
          <w:rFonts w:hint="eastAsia" w:ascii="宋体" w:hAnsi="宋体" w:cs="宋体"/>
          <w:b/>
          <w:bCs/>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lang w:val="en-US" w:eastAsia="zh-CN"/>
        </w:rPr>
        <w:t xml:space="preserve">附件6.</w:t>
      </w:r>
      <w:r>
        <w:rPr>
          <w:rFonts w:hint="eastAsia" w:ascii="宋体" w:hAnsi="宋体" w:cs="宋体"/>
          <w:b/>
          <w:color w:val="000000"/>
          <w:szCs w:val="21"/>
          <w:highlight w:val="none"/>
        </w:rPr>
        <w:t xml:space="preserve">针对本项目的人员、设备配备</w:t>
      </w:r>
      <w:r>
        <w:rPr>
          <w:rFonts w:hint="eastAsia" w:ascii="宋体" w:hAnsi="宋体" w:cs="宋体"/>
          <w:b/>
          <w:bCs/>
          <w:color w:val="000000"/>
          <w:szCs w:val="21"/>
          <w:highlight w:val="none"/>
        </w:rPr>
      </w:r>
      <w:r/>
    </w:p>
    <w:p>
      <w:pPr>
        <w:pStyle w:val="949"/>
        <w:numPr>
          <w:ilvl w:val="2"/>
          <w:numId w:val="0"/>
        </w:numPr>
        <w:jc w:val="both"/>
        <w:spacing w:line="360" w:lineRule="auto"/>
        <w:rPr>
          <w:rFonts w:hint="eastAsia" w:ascii="宋体" w:hAnsi="宋体" w:eastAsia="宋体"/>
          <w:color w:val="000000"/>
          <w:sz w:val="21"/>
          <w:szCs w:val="21"/>
          <w:highlight w:val="none"/>
          <w:lang w:eastAsia="zh-CN"/>
        </w:rPr>
        <w:outlineLvl w:val="1"/>
      </w:pP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eastAsia="zh-CN"/>
        </w:rPr>
      </w:r>
      <w:r/>
    </w:p>
    <w:p>
      <w:pPr>
        <w:pStyle w:val="949"/>
        <w:spacing w:line="360" w:lineRule="auto"/>
        <w:rPr>
          <w:rFonts w:hint="eastAsia" w:ascii="宋体" w:hAnsi="宋体" w:eastAsia="宋体"/>
          <w:bCs w:val="0"/>
          <w:color w:val="000000"/>
          <w:sz w:val="21"/>
          <w:szCs w:val="21"/>
          <w:highlight w:val="none"/>
        </w:rPr>
      </w:pPr>
      <w:r>
        <w:rPr>
          <w:rFonts w:hint="eastAsia" w:ascii="宋体" w:hAnsi="宋体" w:eastAsia="宋体"/>
          <w:bCs w:val="0"/>
          <w:color w:val="000000"/>
          <w:sz w:val="21"/>
          <w:szCs w:val="21"/>
          <w:highlight w:val="none"/>
        </w:rPr>
        <w:t xml:space="preserve">投入项目的人员情况表</w:t>
      </w:r>
      <w:r>
        <w:rPr>
          <w:rFonts w:hint="eastAsia" w:ascii="宋体" w:hAnsi="宋体" w:eastAsia="宋体"/>
          <w:bCs w:val="0"/>
          <w:color w:val="000000"/>
          <w:sz w:val="21"/>
          <w:szCs w:val="21"/>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tbl>
      <w:tblPr>
        <w:tblpPr w:horzAnchor="page" w:tblpX="1173" w:vertAnchor="text" w:tblpY="393"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7"/>
        <w:gridCol w:w="1214"/>
        <w:gridCol w:w="838"/>
        <w:gridCol w:w="847"/>
        <w:gridCol w:w="847"/>
        <w:gridCol w:w="1702"/>
        <w:gridCol w:w="3031"/>
      </w:tblGrid>
      <w:tr>
        <w:trPr>
          <w:trHeight w:val="510"/>
        </w:trPr>
        <w:tc>
          <w:tcPr>
            <w:tcW w:w="1397"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序号</w:t>
            </w:r>
            <w:r>
              <w:rPr>
                <w:rFonts w:hAnsi="宋体" w:cs="宋体"/>
                <w:color w:val="000000"/>
                <w:szCs w:val="21"/>
                <w:highlight w:val="none"/>
              </w:rPr>
            </w:r>
            <w:r/>
          </w:p>
        </w:tc>
        <w:tc>
          <w:tcPr>
            <w:tcW w:w="1214"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姓名</w:t>
            </w:r>
            <w:r>
              <w:rPr>
                <w:rFonts w:hAnsi="宋体" w:cs="宋体"/>
                <w:color w:val="000000"/>
                <w:szCs w:val="21"/>
                <w:highlight w:val="none"/>
              </w:rPr>
            </w:r>
            <w:r/>
          </w:p>
        </w:tc>
        <w:tc>
          <w:tcPr>
            <w:tcW w:w="838"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年龄</w:t>
            </w:r>
            <w:r>
              <w:rPr>
                <w:rFonts w:hAnsi="宋体" w:cs="宋体"/>
                <w:color w:val="000000"/>
                <w:szCs w:val="21"/>
                <w:highlight w:val="none"/>
              </w:rPr>
            </w:r>
            <w:r/>
          </w:p>
        </w:tc>
        <w:tc>
          <w:tcPr>
            <w:tcW w:w="847"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学历</w:t>
            </w:r>
            <w:r>
              <w:rPr>
                <w:rFonts w:hAnsi="宋体" w:cs="宋体"/>
                <w:color w:val="000000"/>
                <w:szCs w:val="21"/>
                <w:highlight w:val="none"/>
              </w:rPr>
            </w:r>
            <w:r/>
          </w:p>
        </w:tc>
        <w:tc>
          <w:tcPr>
            <w:tcW w:w="847"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职称</w:t>
            </w:r>
            <w:r>
              <w:rPr>
                <w:rFonts w:hAnsi="宋体" w:cs="宋体"/>
                <w:color w:val="000000"/>
                <w:szCs w:val="21"/>
                <w:highlight w:val="none"/>
              </w:rPr>
            </w:r>
            <w:r/>
          </w:p>
        </w:tc>
        <w:tc>
          <w:tcPr>
            <w:tcW w:w="1702"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专业工作年限</w:t>
            </w:r>
            <w:r>
              <w:rPr>
                <w:rFonts w:hAnsi="宋体" w:cs="宋体"/>
                <w:color w:val="000000"/>
                <w:szCs w:val="21"/>
                <w:highlight w:val="none"/>
              </w:rPr>
            </w:r>
            <w:r/>
          </w:p>
        </w:tc>
        <w:tc>
          <w:tcPr>
            <w:tcW w:w="3031"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拟在本合同段中担任</w:t>
            </w:r>
            <w:r>
              <w:rPr>
                <w:rFonts w:hAnsi="宋体" w:cs="宋体"/>
                <w:color w:val="000000"/>
                <w:szCs w:val="21"/>
                <w:highlight w:val="none"/>
              </w:rPr>
            </w:r>
            <w:r/>
          </w:p>
          <w:p>
            <w:pPr>
              <w:pStyle w:val="950"/>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工作内容</w:t>
            </w:r>
            <w:r>
              <w:rPr>
                <w:rFonts w:hAnsi="宋体" w:cs="宋体"/>
                <w:color w:val="000000"/>
                <w:szCs w:val="21"/>
                <w:highlight w:val="none"/>
              </w:rPr>
            </w:r>
            <w:r/>
          </w:p>
        </w:tc>
      </w:tr>
      <w:tr>
        <w:trPr>
          <w:trHeight w:val="510"/>
        </w:trPr>
        <w:tc>
          <w:tcPr>
            <w:tcW w:w="1397"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1</w:t>
            </w:r>
            <w:r>
              <w:rPr>
                <w:rFonts w:hAnsi="宋体" w:cs="宋体"/>
                <w:color w:val="000000"/>
                <w:szCs w:val="21"/>
                <w:highlight w:val="none"/>
              </w:rPr>
            </w:r>
            <w:r/>
          </w:p>
        </w:tc>
        <w:tc>
          <w:tcPr>
            <w:tcW w:w="1214"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38"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47"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47"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1702"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3031"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r>
      <w:tr>
        <w:trPr>
          <w:trHeight w:val="510"/>
        </w:trPr>
        <w:tc>
          <w:tcPr>
            <w:tcW w:w="1397"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2</w:t>
            </w:r>
            <w:r>
              <w:rPr>
                <w:rFonts w:hAnsi="宋体" w:cs="宋体"/>
                <w:color w:val="000000"/>
                <w:szCs w:val="21"/>
                <w:highlight w:val="none"/>
              </w:rPr>
            </w:r>
            <w:r/>
          </w:p>
        </w:tc>
        <w:tc>
          <w:tcPr>
            <w:tcW w:w="1214"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38"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47"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47"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1702"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3031"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r>
      <w:tr>
        <w:trPr>
          <w:trHeight w:val="510"/>
        </w:trPr>
        <w:tc>
          <w:tcPr>
            <w:tcW w:w="1397"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3</w:t>
            </w:r>
            <w:r>
              <w:rPr>
                <w:rFonts w:hAnsi="宋体" w:cs="宋体"/>
                <w:color w:val="000000"/>
                <w:szCs w:val="21"/>
                <w:highlight w:val="none"/>
              </w:rPr>
            </w:r>
            <w:r/>
          </w:p>
        </w:tc>
        <w:tc>
          <w:tcPr>
            <w:tcW w:w="1214"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38"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47"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47"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1702"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3031"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r>
      <w:tr>
        <w:trPr>
          <w:trHeight w:val="510"/>
        </w:trPr>
        <w:tc>
          <w:tcPr>
            <w:tcW w:w="1397"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w:t>
            </w:r>
            <w:r>
              <w:rPr>
                <w:rFonts w:hAnsi="宋体" w:cs="宋体"/>
                <w:color w:val="000000"/>
                <w:szCs w:val="21"/>
                <w:highlight w:val="none"/>
              </w:rPr>
            </w:r>
            <w:r/>
          </w:p>
        </w:tc>
        <w:tc>
          <w:tcPr>
            <w:tcW w:w="1214"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38"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47"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47"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1702"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3031" w:type="dxa"/>
            <w:vAlign w:val="center"/>
            <w:textDirection w:val="lrTb"/>
            <w:noWrap w:val="false"/>
          </w:tcPr>
          <w:p>
            <w:pPr>
              <w:pStyle w:val="950"/>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r>
    </w:tbl>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注：可参照以上格式自制表格填写后响应。</w:t>
      </w:r>
      <w:r>
        <w:rPr>
          <w:rFonts w:ascii="Times New Roman" w:hAnsi="Times New Roman"/>
          <w:color w:val="000000"/>
          <w:highlight w:val="none"/>
        </w:rPr>
        <w:t xml:space="preserve">若事项较多，供应商可根据实际情况另纸说明</w:t>
      </w:r>
      <w:r>
        <w:rPr>
          <w:rFonts w:hint="eastAsia" w:ascii="Times New Roman" w:hAnsi="Times New Roman"/>
          <w:color w:val="000000"/>
          <w:highlight w:val="none"/>
        </w:rPr>
        <w:t xml:space="preserve">。</w:t>
      </w:r>
      <w:r>
        <w:rPr>
          <w:rFonts w:ascii="宋体" w:hAnsi="宋体" w:cs="宋体"/>
          <w:bCs/>
          <w:color w:val="000000"/>
          <w:szCs w:val="21"/>
          <w:highlight w:val="none"/>
        </w:rPr>
      </w:r>
      <w:r/>
    </w:p>
    <w:p>
      <w:pPr>
        <w:pStyle w:val="769"/>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9"/>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17"/>
        <w:spacing w:line="360" w:lineRule="auto"/>
        <w:rPr>
          <w:rFonts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rPr>
          <w:rFonts w:ascii="宋体" w:hAnsi="宋体" w:cs="宋体"/>
          <w:bCs/>
          <w:color w:val="000000"/>
          <w:szCs w:val="21"/>
          <w:highlight w:val="none"/>
        </w:rPr>
      </w:r>
      <w:r/>
    </w:p>
    <w:p>
      <w:pPr>
        <w:pStyle w:val="717"/>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日期：      年    月    日</w:t>
      </w:r>
      <w:r>
        <w:rPr>
          <w:rFonts w:ascii="宋体" w:hAnsi="宋体" w:cs="宋体"/>
          <w:bCs/>
          <w:color w:val="000000"/>
          <w:szCs w:val="21"/>
          <w:highlight w:val="none"/>
        </w:rPr>
      </w:r>
      <w:r/>
    </w:p>
    <w:p>
      <w:pPr>
        <w:pStyle w:val="769"/>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9"/>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9"/>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9"/>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17"/>
        <w:rPr>
          <w:rFonts w:ascii="宋体" w:hAnsi="宋体" w:cs="宋体"/>
          <w:b/>
          <w:color w:val="000000"/>
          <w:szCs w:val="21"/>
          <w:highlight w:val="none"/>
        </w:rPr>
      </w:pPr>
      <w:r>
        <w:rPr>
          <w:rFonts w:ascii="宋体" w:hAnsi="宋体" w:cs="宋体"/>
          <w:b/>
          <w:color w:val="000000"/>
          <w:szCs w:val="21"/>
          <w:highlight w:val="none"/>
        </w:rPr>
        <w:br w:type="page" w:clear="all"/>
      </w:r>
      <w:r>
        <w:rPr>
          <w:rFonts w:ascii="宋体" w:hAnsi="宋体" w:cs="宋体"/>
          <w:b/>
          <w:color w:val="000000"/>
          <w:szCs w:val="21"/>
          <w:highlight w:val="none"/>
        </w:rPr>
      </w:r>
      <w:r/>
    </w:p>
    <w:p>
      <w:pPr>
        <w:pStyle w:val="926"/>
        <w:jc w:val="center"/>
        <w:spacing w:line="360" w:lineRule="auto"/>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针对本项目的设备设施清单</w:t>
      </w:r>
      <w:r>
        <w:rPr>
          <w:rFonts w:hint="eastAsia" w:ascii="宋体" w:hAnsi="宋体" w:eastAsia="宋体" w:cs="宋体"/>
          <w:b/>
          <w:bCs w:val="0"/>
          <w:color w:val="000000"/>
          <w:sz w:val="21"/>
          <w:szCs w:val="21"/>
          <w:highlight w:val="none"/>
          <w:lang w:val="en-US" w:eastAsia="zh-CN" w:bidi="ar-SA"/>
        </w:rPr>
      </w:r>
      <w:r/>
    </w:p>
    <w:p>
      <w:pPr>
        <w:pStyle w:val="966"/>
        <w:spacing w:line="360" w:lineRule="auto"/>
        <w:rPr>
          <w:rFonts w:hAnsi="宋体"/>
          <w:color w:val="000000"/>
          <w:szCs w:val="21"/>
          <w:highlight w:val="none"/>
        </w:rPr>
      </w:pPr>
      <w:r>
        <w:rPr>
          <w:rFonts w:hAnsi="宋体"/>
          <w:color w:val="000000"/>
          <w:szCs w:val="21"/>
          <w:highlight w:val="none"/>
        </w:rPr>
      </w:r>
      <w:r/>
    </w:p>
    <w:p>
      <w:pPr>
        <w:pStyle w:val="717"/>
        <w:ind w:left="439" w:right="357" w:firstLine="21"/>
        <w:spacing w:before="120" w:line="400" w:lineRule="exact"/>
        <w:rPr>
          <w:rFonts w:ascii="宋体" w:hAnsi="宋体" w:eastAsia="宋体" w:cs="宋体"/>
          <w:color w:val="000000"/>
          <w:highlight w:val="none"/>
          <w:u w:val="single"/>
          <w:lang w:val="en-US" w:eastAsia="zh-CN"/>
        </w:rPr>
      </w:pPr>
      <w:r>
        <w:rPr>
          <w:rFonts w:hint="eastAsia" w:ascii="宋体" w:hAnsi="宋体" w:cs="宋体"/>
          <w:bCs/>
          <w:color w:val="000000"/>
          <w:szCs w:val="21"/>
          <w:highlight w:val="none"/>
        </w:rPr>
        <w:t xml:space="preserve">项目编号</w:t>
      </w:r>
      <w:r>
        <w:rPr>
          <w:rFonts w:hint="eastAsia" w:ascii="宋体" w:hAnsi="宋体" w:cs="宋体"/>
          <w:bCs/>
          <w:color w:val="000000"/>
          <w:szCs w:val="21"/>
          <w:highlight w:val="none"/>
          <w:shd w:val="clear" w:color="auto" w:fill="ffffff"/>
        </w:rPr>
        <w:t xml:space="preserve">：</w:t>
      </w:r>
      <w:r>
        <w:rPr>
          <w:rFonts w:hint="eastAsia" w:ascii="宋体" w:hAnsi="宋体" w:cs="宋体"/>
          <w:color w:val="000000"/>
          <w:highlight w:val="none"/>
          <w:u w:val="single"/>
          <w:lang w:val="en-US" w:eastAsia="zh-CN"/>
        </w:rPr>
        <w:t xml:space="preserve"> </w:t>
      </w:r>
      <w:r>
        <w:rPr>
          <w:rFonts w:ascii="宋体" w:hAnsi="宋体" w:eastAsia="宋体" w:cs="宋体"/>
          <w:color w:val="000000"/>
          <w:highlight w:val="none"/>
          <w:u w:val="single"/>
          <w:lang w:val="en-US" w:eastAsia="zh-CN"/>
        </w:rPr>
      </w:r>
      <w:r/>
    </w:p>
    <w:p>
      <w:pPr>
        <w:pStyle w:val="967"/>
        <w:rPr>
          <w:rFonts w:hint="eastAsia"/>
          <w:color w:val="000000"/>
          <w:highlight w:val="none"/>
        </w:rPr>
      </w:pPr>
      <w:r>
        <w:rPr>
          <w:rFonts w:hint="eastAsia"/>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422"/>
        <w:gridCol w:w="1236"/>
        <w:gridCol w:w="1620"/>
        <w:gridCol w:w="1260"/>
        <w:gridCol w:w="1260"/>
        <w:gridCol w:w="1260"/>
      </w:tblGrid>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hint="eastAsia" w:ascii="宋体" w:hAnsi="宋体" w:cs="宋体"/>
                <w:b/>
                <w:bCs/>
                <w:color w:val="000000"/>
                <w:szCs w:val="21"/>
                <w:highlight w:val="none"/>
              </w:rPr>
              <w:t xml:space="preserve"> </w:t>
            </w: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名称</w:t>
            </w: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品牌规格/技术性能</w:t>
            </w: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生产厂家</w:t>
            </w: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单位</w:t>
            </w: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数量</w:t>
            </w: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rPr>
                <w:rFonts w:ascii="宋体" w:hAnsi="宋体" w:cs="宋体"/>
                <w:color w:val="000000"/>
                <w:szCs w:val="21"/>
                <w:highlight w:val="none"/>
              </w:rPr>
            </w:pPr>
            <w:r>
              <w:rPr>
                <w:rFonts w:hint="eastAsia" w:ascii="宋体" w:hAnsi="宋体" w:cs="宋体"/>
                <w:color w:val="000000"/>
                <w:szCs w:val="21"/>
                <w:highlight w:val="none"/>
              </w:rPr>
              <w:tab/>
            </w:r>
            <w:r>
              <w:rPr>
                <w:rFonts w:ascii="宋体" w:hAnsi="宋体" w:cs="宋体"/>
                <w:color w:val="000000"/>
                <w:szCs w:val="21"/>
                <w:highlight w:val="none"/>
              </w:rPr>
            </w:r>
            <w:r/>
          </w:p>
          <w:p>
            <w:pPr>
              <w:pStyle w:val="717"/>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rPr>
                <w:rFonts w:ascii="宋体" w:hAnsi="宋体" w:cs="宋体"/>
                <w:color w:val="000000"/>
                <w:szCs w:val="21"/>
                <w:highlight w:val="none"/>
              </w:rPr>
            </w:pPr>
            <w:r>
              <w:rPr>
                <w:rFonts w:ascii="宋体" w:hAnsi="宋体" w:cs="宋体"/>
                <w:color w:val="000000"/>
                <w:szCs w:val="21"/>
                <w:highlight w:val="none"/>
              </w:rPr>
            </w:r>
            <w:r/>
          </w:p>
        </w:tc>
      </w:tr>
      <w:tr>
        <w:trPr>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7"/>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bl>
    <w:p>
      <w:pPr>
        <w:pStyle w:val="717"/>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注：可参照以上格式自制表格填写后响应。</w:t>
      </w:r>
      <w:r>
        <w:rPr>
          <w:rFonts w:ascii="宋体" w:hAnsi="宋体" w:cs="宋体"/>
          <w:bCs/>
          <w:color w:val="000000"/>
          <w:szCs w:val="21"/>
          <w:highlight w:val="none"/>
        </w:rPr>
      </w:r>
      <w:r/>
    </w:p>
    <w:p>
      <w:pPr>
        <w:pStyle w:val="769"/>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9"/>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17"/>
        <w:spacing w:line="360" w:lineRule="auto"/>
        <w:rPr>
          <w:rFonts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rPr>
          <w:rFonts w:ascii="宋体" w:hAnsi="宋体" w:cs="宋体"/>
          <w:bCs/>
          <w:color w:val="000000"/>
          <w:szCs w:val="21"/>
          <w:highlight w:val="none"/>
        </w:rPr>
      </w:r>
      <w:r/>
    </w:p>
    <w:p>
      <w:pPr>
        <w:pStyle w:val="717"/>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日期：      年    月    日</w:t>
      </w:r>
      <w:r>
        <w:rPr>
          <w:rFonts w:ascii="宋体" w:hAnsi="宋体" w:cs="宋体"/>
          <w:bCs/>
          <w:color w:val="000000"/>
          <w:szCs w:val="21"/>
          <w:highlight w:val="none"/>
        </w:rPr>
      </w:r>
      <w:r/>
    </w:p>
    <w:p>
      <w:pPr>
        <w:pStyle w:val="717"/>
        <w:ind w:left="0"/>
        <w:rPr>
          <w:rFonts w:ascii="宋体" w:hAnsi="宋体"/>
          <w:b/>
          <w:color w:val="000000"/>
          <w:sz w:val="21"/>
          <w:szCs w:val="21"/>
          <w:highlight w:val="none"/>
        </w:rPr>
        <w:outlineLvl w:val="0"/>
      </w:pPr>
      <w:r>
        <w:rPr>
          <w:rFonts w:ascii="宋体" w:hAnsi="宋体" w:cs="宋体"/>
          <w:b/>
          <w:color w:val="000000"/>
          <w:sz w:val="21"/>
          <w:szCs w:val="21"/>
          <w:highlight w:val="none"/>
        </w:rPr>
        <w:br w:type="page" w:clear="all"/>
      </w:r>
      <w:r>
        <w:rPr>
          <w:rFonts w:hint="eastAsia" w:ascii="宋体" w:hAnsi="宋体" w:cs="宋体"/>
          <w:b/>
          <w:color w:val="000000"/>
          <w:szCs w:val="21"/>
          <w:highlight w:val="none"/>
          <w:lang w:val="en-US" w:eastAsia="zh-CN"/>
        </w:rPr>
        <w:t xml:space="preserve">附件7.</w:t>
      </w:r>
      <w:r>
        <w:rPr>
          <w:rFonts w:ascii="Times New Roman" w:hAnsi="Times New Roman"/>
          <w:b/>
          <w:color w:val="000000"/>
          <w:sz w:val="21"/>
          <w:highlight w:val="none"/>
        </w:rPr>
        <w:t xml:space="preserve">中小企业</w:t>
      </w:r>
      <w:r>
        <w:rPr>
          <w:rFonts w:ascii="宋体" w:hAnsi="宋体"/>
          <w:b/>
          <w:color w:val="000000"/>
          <w:sz w:val="21"/>
          <w:szCs w:val="21"/>
          <w:highlight w:val="none"/>
        </w:rPr>
        <w:t xml:space="preserve">声明函</w:t>
      </w:r>
      <w:r>
        <w:rPr>
          <w:rFonts w:ascii="宋体" w:hAnsi="宋体"/>
          <w:b/>
          <w:color w:val="000000"/>
          <w:sz w:val="21"/>
          <w:szCs w:val="21"/>
          <w:highlight w:val="none"/>
        </w:rPr>
      </w:r>
      <w:r/>
    </w:p>
    <w:p>
      <w:pPr>
        <w:pStyle w:val="717"/>
        <w:ind w:left="0"/>
        <w:jc w:val="left"/>
        <w:spacing w:line="480" w:lineRule="exact"/>
        <w:rPr>
          <w:rFonts w:ascii="宋体" w:hAnsi="宋体"/>
          <w:b/>
          <w:color w:val="000000"/>
          <w:sz w:val="21"/>
          <w:szCs w:val="21"/>
          <w:highlight w:val="none"/>
        </w:rPr>
      </w:pPr>
      <w:r>
        <w:rPr>
          <w:rFonts w:ascii="宋体" w:hAnsi="宋体"/>
          <w:b/>
          <w:color w:val="000000"/>
          <w:sz w:val="21"/>
          <w:szCs w:val="21"/>
          <w:highlight w:val="none"/>
        </w:rPr>
      </w:r>
      <w:r/>
    </w:p>
    <w:p>
      <w:pPr>
        <w:pStyle w:val="717"/>
        <w:ind w:left="0"/>
        <w:jc w:val="center"/>
        <w:spacing w:line="480" w:lineRule="exact"/>
        <w:rPr>
          <w:rFonts w:ascii="宋体" w:hAnsi="宋体"/>
          <w:b/>
          <w:color w:val="000000"/>
          <w:sz w:val="21"/>
          <w:szCs w:val="21"/>
          <w:highlight w:val="none"/>
        </w:rPr>
      </w:pPr>
      <w:r>
        <w:rPr>
          <w:rFonts w:hint="eastAsia" w:ascii="宋体" w:hAnsi="宋体"/>
          <w:b/>
          <w:color w:val="000000"/>
          <w:sz w:val="21"/>
          <w:szCs w:val="21"/>
          <w:highlight w:val="none"/>
        </w:rPr>
        <w:t xml:space="preserve">中小企业声明函（服务）</w:t>
      </w:r>
      <w:r>
        <w:rPr>
          <w:rFonts w:ascii="宋体" w:hAnsi="宋体"/>
          <w:b/>
          <w:color w:val="000000"/>
          <w:sz w:val="21"/>
          <w:szCs w:val="21"/>
          <w:highlight w:val="none"/>
        </w:rPr>
      </w:r>
      <w:r/>
    </w:p>
    <w:p>
      <w:pPr>
        <w:pStyle w:val="717"/>
        <w:ind w:left="0"/>
        <w:jc w:val="left"/>
        <w:spacing w:line="480" w:lineRule="exact"/>
        <w:rPr>
          <w:rFonts w:ascii="宋体" w:hAnsi="宋体"/>
          <w:color w:val="000000"/>
          <w:sz w:val="21"/>
          <w:szCs w:val="21"/>
          <w:highlight w:val="none"/>
        </w:rPr>
      </w:pPr>
      <w:r>
        <w:rPr>
          <w:rFonts w:hint="eastAsia" w:ascii="宋体" w:hAnsi="宋体"/>
          <w:color w:val="000000"/>
          <w:sz w:val="21"/>
          <w:szCs w:val="21"/>
          <w:highlight w:val="none"/>
          <w:u w:val="single"/>
        </w:rPr>
        <w:t xml:space="preserve">苏州捷信招投标咨询有限公司：</w:t>
      </w:r>
      <w:r>
        <w:rPr>
          <w:rFonts w:ascii="宋体" w:hAnsi="宋体"/>
          <w:color w:val="000000"/>
          <w:sz w:val="21"/>
          <w:szCs w:val="21"/>
          <w:highlight w:val="none"/>
        </w:rPr>
      </w:r>
      <w:r/>
    </w:p>
    <w:p>
      <w:pPr>
        <w:pStyle w:val="717"/>
        <w:ind w:left="0" w:firstLine="420"/>
        <w:keepLines w:val="0"/>
        <w:keepNext w:val="0"/>
        <w:pageBreakBefore w:val="0"/>
        <w:spacing w:line="480" w:lineRule="auto"/>
        <w:widowControl/>
        <w:rPr>
          <w:rFonts w:ascii="宋体" w:hAnsi="宋体"/>
          <w:color w:val="000000"/>
          <w:sz w:val="21"/>
          <w:szCs w:val="21"/>
          <w:highlight w:val="none"/>
          <w:u w:val="single"/>
        </w:rPr>
      </w:pPr>
      <w:r>
        <w:rPr>
          <w:rFonts w:hint="eastAsia" w:ascii="宋体" w:hAnsi="宋体"/>
          <w:color w:val="000000"/>
          <w:sz w:val="21"/>
          <w:szCs w:val="21"/>
          <w:highlight w:val="none"/>
        </w:rPr>
        <w:t xml:space="preserve">本公司郑重声明，根据《政府采购促进中小企业发展管理办法》（财库</w:t>
      </w:r>
      <w:r>
        <w:rPr>
          <w:rFonts w:hint="eastAsia" w:ascii="宋体" w:hAnsi="宋体"/>
          <w:color w:val="000000"/>
          <w:sz w:val="21"/>
          <w:szCs w:val="21"/>
          <w:highlight w:val="none"/>
          <w:lang w:eastAsia="zh-CN"/>
        </w:rPr>
        <w:t xml:space="preserve">〔2020〕46号</w:t>
      </w:r>
      <w:r>
        <w:rPr>
          <w:rFonts w:hint="eastAsia" w:ascii="宋体" w:hAnsi="宋体"/>
          <w:color w:val="000000"/>
          <w:sz w:val="21"/>
          <w:szCs w:val="21"/>
          <w:highlight w:val="none"/>
        </w:rPr>
        <w:t xml:space="preserve">）的规定，本公司参加</w:t>
      </w:r>
      <w:r>
        <w:rPr>
          <w:rFonts w:hint="eastAsia" w:ascii="宋体" w:hAnsi="宋体"/>
          <w:color w:val="000000"/>
          <w:sz w:val="21"/>
          <w:szCs w:val="21"/>
          <w:highlight w:val="none"/>
          <w:u w:val="single"/>
        </w:rPr>
        <w:t xml:space="preserve">（单位名称）</w:t>
      </w:r>
      <w:r>
        <w:rPr>
          <w:rFonts w:hint="eastAsia" w:ascii="宋体" w:hAnsi="宋体"/>
          <w:color w:val="000000"/>
          <w:sz w:val="21"/>
          <w:szCs w:val="21"/>
          <w:highlight w:val="none"/>
        </w:rPr>
        <w:t xml:space="preserve">的</w:t>
      </w:r>
      <w:r>
        <w:rPr>
          <w:rFonts w:hint="eastAsia" w:ascii="宋体" w:hAnsi="宋体"/>
          <w:color w:val="000000"/>
          <w:sz w:val="21"/>
          <w:szCs w:val="21"/>
          <w:highlight w:val="none"/>
          <w:u w:val="single"/>
        </w:rPr>
        <w:t xml:space="preserve">（项目名称）</w:t>
      </w:r>
      <w:r>
        <w:rPr>
          <w:rFonts w:hint="eastAsia" w:ascii="宋体" w:hAnsi="宋体"/>
          <w:color w:val="000000"/>
          <w:sz w:val="21"/>
          <w:szCs w:val="21"/>
          <w:highlight w:val="none"/>
        </w:rPr>
        <w:t xml:space="preserve">采购活动，服务全部由符合政策要求的中小企业承接。相关企业的具体情况如下：</w:t>
      </w:r>
      <w:r>
        <w:rPr>
          <w:rFonts w:ascii="宋体" w:hAnsi="宋体"/>
          <w:color w:val="000000"/>
          <w:sz w:val="21"/>
          <w:szCs w:val="21"/>
          <w:highlight w:val="none"/>
          <w:u w:val="single"/>
        </w:rPr>
      </w:r>
      <w:r/>
    </w:p>
    <w:p>
      <w:pPr>
        <w:pStyle w:val="717"/>
        <w:ind w:left="0" w:firstLine="420"/>
        <w:keepLines w:val="0"/>
        <w:keepNext w:val="0"/>
        <w:pageBreakBefore w:val="0"/>
        <w:spacing w:line="480" w:lineRule="auto"/>
        <w:widowControl/>
        <w:rPr>
          <w:rFonts w:ascii="宋体" w:hAnsi="宋体"/>
          <w:color w:val="000000"/>
          <w:sz w:val="21"/>
          <w:szCs w:val="21"/>
          <w:highlight w:val="none"/>
        </w:rPr>
      </w:pPr>
      <w:r>
        <w:rPr>
          <w:rFonts w:hint="eastAsia" w:ascii="宋体" w:hAnsi="宋体"/>
          <w:color w:val="000000"/>
          <w:sz w:val="21"/>
          <w:szCs w:val="21"/>
          <w:highlight w:val="none"/>
          <w:lang w:eastAsia="zh-CN"/>
        </w:rPr>
        <w:t xml:space="preserve">1.</w:t>
      </w:r>
      <w:r>
        <w:rPr>
          <w:rFonts w:hint="eastAsia" w:ascii="宋体" w:hAnsi="宋体"/>
          <w:color w:val="000000"/>
          <w:sz w:val="21"/>
          <w:szCs w:val="21"/>
          <w:highlight w:val="none"/>
          <w:u w:val="single"/>
        </w:rPr>
        <w:t xml:space="preserve">（项目名称）</w:t>
      </w:r>
      <w:r>
        <w:rPr>
          <w:rFonts w:hint="eastAsia" w:ascii="宋体" w:hAnsi="宋体"/>
          <w:color w:val="000000"/>
          <w:sz w:val="21"/>
          <w:szCs w:val="21"/>
          <w:highlight w:val="none"/>
        </w:rPr>
        <w:t xml:space="preserve">，属于</w:t>
      </w:r>
      <w:r>
        <w:rPr>
          <w:rFonts w:hint="eastAsia" w:ascii="宋体" w:hAnsi="宋体"/>
          <w:color w:val="000000"/>
          <w:sz w:val="21"/>
          <w:szCs w:val="21"/>
          <w:highlight w:val="none"/>
          <w:u w:val="single"/>
          <w:lang w:val="en-US" w:eastAsia="zh-CN"/>
        </w:rPr>
        <w:t xml:space="preserve">其他未列明 </w:t>
      </w:r>
      <w:r>
        <w:rPr>
          <w:rFonts w:hint="eastAsia" w:ascii="宋体" w:hAnsi="宋体"/>
          <w:color w:val="000000"/>
          <w:sz w:val="21"/>
          <w:szCs w:val="21"/>
          <w:highlight w:val="none"/>
          <w:u w:val="single"/>
        </w:rPr>
        <w:t xml:space="preserve">行业</w:t>
      </w:r>
      <w:r>
        <w:rPr>
          <w:rFonts w:hint="eastAsia" w:ascii="宋体" w:hAnsi="宋体"/>
          <w:color w:val="000000"/>
          <w:sz w:val="21"/>
          <w:szCs w:val="21"/>
          <w:highlight w:val="none"/>
        </w:rPr>
        <w:t xml:space="preserve">；承接企业为</w:t>
      </w:r>
      <w:r>
        <w:rPr>
          <w:rFonts w:hint="eastAsia" w:ascii="宋体" w:hAnsi="宋体"/>
          <w:color w:val="000000"/>
          <w:sz w:val="21"/>
          <w:szCs w:val="21"/>
          <w:highlight w:val="none"/>
          <w:u w:val="single"/>
        </w:rPr>
        <w:t xml:space="preserve">（企业名称）</w:t>
      </w:r>
      <w:r>
        <w:rPr>
          <w:rFonts w:hint="eastAsia" w:ascii="宋体" w:hAnsi="宋体"/>
          <w:color w:val="000000"/>
          <w:sz w:val="21"/>
          <w:szCs w:val="21"/>
          <w:highlight w:val="none"/>
        </w:rPr>
        <w:t xml:space="preserve">，从业人员</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人，营业收入为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万元，资产总额为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万元，属于</w:t>
      </w:r>
      <w:r>
        <w:rPr>
          <w:rFonts w:hint="eastAsia" w:ascii="宋体" w:hAnsi="宋体"/>
          <w:color w:val="000000"/>
          <w:sz w:val="21"/>
          <w:szCs w:val="21"/>
          <w:highlight w:val="none"/>
          <w:u w:val="single"/>
        </w:rPr>
        <w:t xml:space="preserve">（□中型企业、□小型企业、□微型企业）</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17"/>
        <w:ind w:left="0" w:firstLine="420"/>
        <w:jc w:val="left"/>
        <w:keepLines w:val="0"/>
        <w:keepNext w:val="0"/>
        <w:pageBreakBefore w:val="0"/>
        <w:spacing w:line="480" w:lineRule="auto"/>
        <w:widowControl/>
        <w:rPr>
          <w:rFonts w:ascii="宋体" w:hAnsi="宋体"/>
          <w:color w:val="000000"/>
          <w:sz w:val="21"/>
          <w:szCs w:val="21"/>
          <w:highlight w:val="none"/>
        </w:rPr>
        <w:suppressLineNumbers w:val="0"/>
      </w:pPr>
      <w:r>
        <w:rPr>
          <w:rFonts w:hint="eastAsia" w:ascii="宋体" w:hAnsi="宋体"/>
          <w:color w:val="000000"/>
          <w:sz w:val="21"/>
          <w:szCs w:val="21"/>
          <w:highlight w:val="none"/>
          <w:lang w:eastAsia="zh-CN"/>
        </w:rPr>
        <w:t xml:space="preserve">2.</w:t>
      </w:r>
      <w:r>
        <w:rPr>
          <w:rFonts w:hint="eastAsia" w:ascii="宋体" w:hAnsi="宋体" w:cs="宋体"/>
          <w:color w:val="000000"/>
          <w:sz w:val="21"/>
          <w:szCs w:val="21"/>
          <w:highlight w:val="none"/>
          <w:u w:val="single"/>
          <w:lang w:val="zh-CN"/>
        </w:rPr>
        <w:t xml:space="preserve">（</w:t>
      </w:r>
      <w:r>
        <w:rPr>
          <w:rFonts w:hint="eastAsia" w:ascii="宋体" w:hAnsi="宋体" w:cs="宋体"/>
          <w:color w:val="000000"/>
          <w:sz w:val="21"/>
          <w:szCs w:val="21"/>
          <w:highlight w:val="none"/>
          <w:u w:val="single"/>
        </w:rPr>
        <w:t xml:space="preserve">项目</w:t>
      </w:r>
      <w:r>
        <w:rPr>
          <w:rFonts w:hint="eastAsia" w:ascii="宋体" w:hAnsi="宋体" w:cs="宋体"/>
          <w:color w:val="000000"/>
          <w:sz w:val="21"/>
          <w:szCs w:val="21"/>
          <w:highlight w:val="none"/>
          <w:u w:val="single"/>
          <w:lang w:val="zh-CN"/>
        </w:rPr>
        <w:t xml:space="preserve">名称）</w:t>
      </w:r>
      <w:r>
        <w:rPr>
          <w:rFonts w:hint="eastAsia" w:ascii="宋体" w:hAnsi="宋体" w:cs="宋体"/>
          <w:color w:val="000000"/>
          <w:sz w:val="21"/>
          <w:szCs w:val="21"/>
          <w:highlight w:val="none"/>
          <w:lang w:val="zh-CN"/>
        </w:rPr>
        <w:t xml:space="preserve">，属于</w:t>
      </w:r>
      <w:r>
        <w:rPr>
          <w:rFonts w:hint="eastAsia" w:ascii="宋体" w:hAnsi="宋体" w:cs="宋体"/>
          <w:color w:val="000000"/>
          <w:sz w:val="21"/>
          <w:szCs w:val="21"/>
          <w:highlight w:val="none"/>
          <w:lang w:val="en-US" w:eastAsia="zh-CN"/>
        </w:rPr>
        <w:t xml:space="preserve"> </w:t>
      </w:r>
      <w:r>
        <w:rPr>
          <w:rFonts w:hint="eastAsia" w:ascii="宋体" w:hAnsi="宋体"/>
          <w:color w:val="000000"/>
          <w:sz w:val="21"/>
          <w:szCs w:val="21"/>
          <w:highlight w:val="none"/>
          <w:u w:val="single"/>
          <w:lang w:val="en-US" w:eastAsia="zh-CN"/>
        </w:rPr>
        <w:t xml:space="preserve">其他未列明</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cs="宋体"/>
          <w:color w:val="000000"/>
          <w:sz w:val="21"/>
          <w:szCs w:val="21"/>
          <w:highlight w:val="none"/>
          <w:u w:val="single"/>
          <w:lang w:val="zh-CN"/>
        </w:rPr>
        <w:t xml:space="preserve">行业</w:t>
      </w:r>
      <w:r>
        <w:rPr>
          <w:rFonts w:hint="eastAsia" w:ascii="宋体" w:hAnsi="宋体" w:cs="宋体"/>
          <w:color w:val="000000"/>
          <w:sz w:val="21"/>
          <w:szCs w:val="21"/>
          <w:highlight w:val="none"/>
          <w:lang w:val="zh-CN"/>
        </w:rPr>
        <w:t xml:space="preserve">；承接企业为</w:t>
      </w:r>
      <w:r>
        <w:rPr>
          <w:rFonts w:hint="eastAsia" w:ascii="宋体" w:hAnsi="宋体" w:cs="宋体"/>
          <w:color w:val="000000"/>
          <w:sz w:val="21"/>
          <w:szCs w:val="21"/>
          <w:highlight w:val="none"/>
          <w:u w:val="single"/>
          <w:lang w:val="zh-CN"/>
        </w:rPr>
        <w:t xml:space="preserve">（企业名称）</w:t>
      </w:r>
      <w:r>
        <w:rPr>
          <w:rFonts w:hint="eastAsia" w:ascii="宋体" w:hAnsi="宋体" w:cs="宋体"/>
          <w:color w:val="000000"/>
          <w:sz w:val="21"/>
          <w:szCs w:val="21"/>
          <w:highlight w:val="none"/>
          <w:lang w:val="zh-CN"/>
        </w:rPr>
        <w:t xml:space="preserve">，</w:t>
      </w:r>
      <w:r>
        <w:rPr>
          <w:rFonts w:hint="eastAsia" w:ascii="宋体" w:hAnsi="宋体"/>
          <w:color w:val="000000"/>
          <w:sz w:val="21"/>
          <w:szCs w:val="21"/>
          <w:highlight w:val="none"/>
        </w:rPr>
        <w:t xml:space="preserve">从业人员</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人，营业收入为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万元，资产总额为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万元，属于</w:t>
      </w:r>
      <w:r>
        <w:rPr>
          <w:rFonts w:hint="eastAsia" w:ascii="宋体" w:hAnsi="宋体"/>
          <w:color w:val="000000"/>
          <w:sz w:val="21"/>
          <w:szCs w:val="21"/>
          <w:highlight w:val="none"/>
          <w:u w:val="single"/>
        </w:rPr>
        <w:t xml:space="preserve">（□中型企业、□小型企业、□微型企业）</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17"/>
        <w:ind w:left="0" w:firstLine="420"/>
        <w:keepLines w:val="0"/>
        <w:keepNext w:val="0"/>
        <w:pageBreakBefore w:val="0"/>
        <w:spacing w:line="48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17"/>
        <w:ind w:left="0" w:firstLine="420"/>
        <w:spacing w:line="480" w:lineRule="exact"/>
        <w:rPr>
          <w:rFonts w:ascii="宋体" w:hAnsi="宋体"/>
          <w:color w:val="000000"/>
          <w:sz w:val="21"/>
          <w:szCs w:val="21"/>
          <w:highlight w:val="none"/>
        </w:rPr>
      </w:pPr>
      <w:r>
        <w:rPr>
          <w:rFonts w:hint="eastAsia" w:ascii="宋体" w:hAnsi="宋体"/>
          <w:color w:val="000000"/>
          <w:sz w:val="21"/>
          <w:szCs w:val="21"/>
          <w:highlight w:val="none"/>
        </w:rPr>
        <w:t xml:space="preserve">以上企业，不属于大企业的分支机构，不存在控股股东为大企业的情形，也不存在与大企业的负责人为同一人的情形。</w:t>
      </w:r>
      <w:r>
        <w:rPr>
          <w:rFonts w:ascii="宋体" w:hAnsi="宋体"/>
          <w:color w:val="000000"/>
          <w:sz w:val="21"/>
          <w:szCs w:val="21"/>
          <w:highlight w:val="none"/>
        </w:rPr>
      </w:r>
      <w:r/>
    </w:p>
    <w:p>
      <w:pPr>
        <w:pStyle w:val="717"/>
        <w:ind w:left="0" w:firstLine="420"/>
        <w:spacing w:line="480" w:lineRule="exact"/>
        <w:rPr>
          <w:rFonts w:ascii="宋体" w:hAnsi="宋体"/>
          <w:color w:val="000000"/>
          <w:sz w:val="21"/>
          <w:szCs w:val="21"/>
          <w:highlight w:val="none"/>
        </w:rPr>
      </w:pPr>
      <w:r>
        <w:rPr>
          <w:rFonts w:hint="eastAsia" w:ascii="宋体" w:hAnsi="宋体"/>
          <w:color w:val="000000"/>
          <w:sz w:val="21"/>
          <w:szCs w:val="21"/>
          <w:highlight w:val="none"/>
        </w:rPr>
        <w:t xml:space="preserve">本企业对上述声明内容的真实性负责。如有虚假，将依法承担相应责任。</w:t>
      </w:r>
      <w:r>
        <w:rPr>
          <w:rFonts w:ascii="宋体" w:hAnsi="宋体"/>
          <w:color w:val="000000"/>
          <w:sz w:val="21"/>
          <w:szCs w:val="21"/>
          <w:highlight w:val="none"/>
        </w:rPr>
      </w:r>
      <w:r/>
    </w:p>
    <w:p>
      <w:pPr>
        <w:pStyle w:val="717"/>
        <w:ind w:left="0"/>
        <w:jc w:val="left"/>
        <w:spacing w:line="480" w:lineRule="exact"/>
        <w:rPr>
          <w:rFonts w:ascii="宋体" w:hAnsi="宋体"/>
          <w:color w:val="000000"/>
          <w:sz w:val="21"/>
          <w:szCs w:val="21"/>
          <w:highlight w:val="none"/>
        </w:rPr>
      </w:pPr>
      <w:r>
        <w:rPr>
          <w:rFonts w:ascii="宋体" w:hAnsi="宋体"/>
          <w:color w:val="000000"/>
          <w:sz w:val="21"/>
          <w:szCs w:val="21"/>
          <w:highlight w:val="none"/>
        </w:rPr>
      </w:r>
      <w:r/>
    </w:p>
    <w:p>
      <w:pPr>
        <w:pStyle w:val="717"/>
        <w:ind w:left="0" w:right="-200"/>
        <w:jc w:val="center"/>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供应商名称</w:t>
      </w:r>
      <w:r>
        <w:rPr>
          <w:rFonts w:ascii="宋体" w:hAnsi="宋体"/>
          <w:color w:val="000000"/>
          <w:sz w:val="21"/>
          <w:szCs w:val="21"/>
          <w:highlight w:val="none"/>
        </w:rPr>
        <w:t xml:space="preserve">：（公章）</w:t>
      </w:r>
      <w:r>
        <w:rPr>
          <w:rFonts w:hint="eastAsia" w:ascii="宋体" w:hAnsi="宋体" w:cs="宋体"/>
          <w:color w:val="000000"/>
          <w:sz w:val="21"/>
          <w:szCs w:val="21"/>
          <w:highlight w:val="none"/>
          <w:lang w:val="zh-CN"/>
        </w:rPr>
        <w:t xml:space="preserve"> </w:t>
      </w:r>
      <w:r>
        <w:rPr>
          <w:rFonts w:ascii="宋体" w:hAnsi="宋体" w:cs="宋体"/>
          <w:color w:val="000000"/>
          <w:sz w:val="21"/>
          <w:szCs w:val="21"/>
          <w:highlight w:val="none"/>
          <w:lang w:val="zh-CN"/>
        </w:rPr>
      </w:r>
      <w:r/>
    </w:p>
    <w:p>
      <w:pPr>
        <w:pStyle w:val="717"/>
        <w:ind w:left="0" w:right="615" w:firstLine="840"/>
        <w:jc w:val="right"/>
        <w:spacing w:line="40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 日    期：     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ascii="宋体" w:hAnsi="宋体" w:cs="宋体"/>
          <w:color w:val="000000"/>
          <w:sz w:val="21"/>
          <w:szCs w:val="21"/>
          <w:highlight w:val="none"/>
          <w:lang w:val="zh-CN"/>
        </w:rPr>
      </w:r>
      <w:r/>
    </w:p>
    <w:p>
      <w:pPr>
        <w:pStyle w:val="717"/>
        <w:ind w:left="0"/>
        <w:spacing w:line="280" w:lineRule="exact"/>
        <w:rPr>
          <w:rFonts w:ascii="宋体" w:hAnsi="宋体"/>
          <w:b/>
          <w:color w:val="000000"/>
          <w:sz w:val="18"/>
          <w:szCs w:val="18"/>
          <w:highlight w:val="none"/>
        </w:rPr>
      </w:pPr>
      <w:r>
        <w:rPr>
          <w:rFonts w:hint="eastAsia" w:ascii="宋体" w:hAnsi="宋体" w:cs="宋体"/>
          <w:b/>
          <w:bCs/>
          <w:color w:val="000000"/>
          <w:sz w:val="21"/>
          <w:szCs w:val="21"/>
          <w:highlight w:val="none"/>
        </w:rPr>
        <w:br w:type="page" w:clear="all"/>
      </w:r>
      <w:r>
        <w:rPr>
          <w:rFonts w:hint="eastAsia" w:ascii="宋体" w:hAnsi="宋体"/>
          <w:b/>
          <w:color w:val="000000"/>
          <w:sz w:val="18"/>
          <w:szCs w:val="18"/>
          <w:highlight w:val="none"/>
        </w:rPr>
        <w:t xml:space="preserve">附：中小企业划型标准规定</w:t>
      </w:r>
      <w:r>
        <w:rPr>
          <w:rFonts w:ascii="宋体" w:hAnsi="宋体"/>
          <w:b/>
          <w:color w:val="000000"/>
          <w:sz w:val="18"/>
          <w:szCs w:val="18"/>
          <w:highlight w:val="none"/>
        </w:rPr>
      </w:r>
      <w:r/>
    </w:p>
    <w:p>
      <w:pPr>
        <w:pStyle w:val="717"/>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（一）农、林、牧、渔业。</w:t>
      </w:r>
      <w:r>
        <w:rPr>
          <w:rFonts w:hint="eastAsia" w:ascii="宋体" w:hAnsi="宋体"/>
          <w:color w:val="000000"/>
          <w:sz w:val="18"/>
          <w:szCs w:val="18"/>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olor w:val="000000"/>
          <w:sz w:val="18"/>
          <w:szCs w:val="18"/>
          <w:highlight w:val="none"/>
        </w:rPr>
      </w:r>
      <w:r/>
    </w:p>
    <w:p>
      <w:pPr>
        <w:pStyle w:val="717"/>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（二）工业。</w:t>
      </w:r>
      <w:r>
        <w:rPr>
          <w:rFonts w:hint="eastAsia" w:ascii="宋体" w:hAnsi="宋体"/>
          <w:color w:val="000000"/>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 w:val="18"/>
          <w:szCs w:val="18"/>
          <w:highlight w:val="none"/>
        </w:rPr>
      </w:r>
      <w:r/>
    </w:p>
    <w:p>
      <w:pPr>
        <w:pStyle w:val="717"/>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（三）建筑业。</w:t>
      </w:r>
      <w:r>
        <w:rPr>
          <w:rFonts w:hint="eastAsia" w:ascii="宋体" w:hAnsi="宋体"/>
          <w:color w:val="000000"/>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sz w:val="18"/>
          <w:szCs w:val="18"/>
          <w:highlight w:val="none"/>
        </w:rPr>
      </w:r>
      <w:r/>
    </w:p>
    <w:p>
      <w:pPr>
        <w:pStyle w:val="717"/>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（四）批发业。</w:t>
      </w:r>
      <w:r>
        <w:rPr>
          <w:rFonts w:hint="eastAsia" w:ascii="宋体" w:hAnsi="宋体"/>
          <w:color w:val="000000"/>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sz w:val="18"/>
          <w:szCs w:val="18"/>
          <w:highlight w:val="none"/>
        </w:rPr>
      </w:r>
      <w:r/>
    </w:p>
    <w:p>
      <w:pPr>
        <w:pStyle w:val="717"/>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（五）零售业。</w:t>
      </w:r>
      <w:r>
        <w:rPr>
          <w:rFonts w:hint="eastAsia" w:ascii="宋体" w:hAnsi="宋体"/>
          <w:color w:val="000000"/>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sz w:val="18"/>
          <w:szCs w:val="18"/>
          <w:highlight w:val="none"/>
        </w:rPr>
      </w:r>
      <w:r/>
    </w:p>
    <w:p>
      <w:pPr>
        <w:pStyle w:val="717"/>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（六）交通运输业。</w:t>
      </w:r>
      <w:r>
        <w:rPr>
          <w:rFonts w:hint="eastAsia" w:ascii="宋体" w:hAnsi="宋体"/>
          <w:color w:val="000000"/>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sz w:val="18"/>
          <w:szCs w:val="18"/>
          <w:highlight w:val="none"/>
        </w:rPr>
      </w:r>
      <w:r/>
    </w:p>
    <w:p>
      <w:pPr>
        <w:pStyle w:val="717"/>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（七）仓储业。</w:t>
      </w:r>
      <w:r>
        <w:rPr>
          <w:rFonts w:hint="eastAsia" w:ascii="宋体" w:hAnsi="宋体"/>
          <w:color w:val="000000"/>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sz w:val="18"/>
          <w:szCs w:val="18"/>
          <w:highlight w:val="none"/>
        </w:rPr>
      </w:r>
      <w:r/>
    </w:p>
    <w:p>
      <w:pPr>
        <w:pStyle w:val="717"/>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（八）邮政业。</w:t>
      </w:r>
      <w:r>
        <w:rPr>
          <w:rFonts w:hint="eastAsia" w:ascii="宋体" w:hAnsi="宋体"/>
          <w:color w:val="000000"/>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sz w:val="18"/>
          <w:szCs w:val="18"/>
          <w:highlight w:val="none"/>
        </w:rPr>
      </w:r>
      <w:r/>
    </w:p>
    <w:p>
      <w:pPr>
        <w:pStyle w:val="717"/>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（九）住宿业。</w:t>
      </w:r>
      <w:r>
        <w:rPr>
          <w:rFonts w:hint="eastAsia" w:ascii="宋体" w:hAnsi="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18"/>
          <w:szCs w:val="18"/>
          <w:highlight w:val="none"/>
        </w:rPr>
      </w:r>
      <w:r/>
    </w:p>
    <w:p>
      <w:pPr>
        <w:pStyle w:val="717"/>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（十）餐饮业。</w:t>
      </w:r>
      <w:r>
        <w:rPr>
          <w:rFonts w:hint="eastAsia" w:ascii="宋体" w:hAnsi="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18"/>
          <w:szCs w:val="18"/>
          <w:highlight w:val="none"/>
        </w:rPr>
      </w:r>
      <w:r/>
    </w:p>
    <w:p>
      <w:pPr>
        <w:pStyle w:val="717"/>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（十一）信息传输业。</w:t>
      </w:r>
      <w:r>
        <w:rPr>
          <w:rFonts w:hint="eastAsia" w:ascii="宋体" w:hAnsi="宋体"/>
          <w:color w:val="000000"/>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sz w:val="18"/>
          <w:szCs w:val="18"/>
          <w:highlight w:val="none"/>
        </w:rPr>
      </w:r>
      <w:r/>
    </w:p>
    <w:p>
      <w:pPr>
        <w:pStyle w:val="717"/>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（十二）软件和信息技术服务业。</w:t>
      </w:r>
      <w:r>
        <w:rPr>
          <w:rFonts w:hint="eastAsia" w:ascii="宋体" w:hAnsi="宋体"/>
          <w:color w:val="000000"/>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sz w:val="18"/>
          <w:szCs w:val="18"/>
          <w:highlight w:val="none"/>
        </w:rPr>
      </w:r>
      <w:r/>
    </w:p>
    <w:p>
      <w:pPr>
        <w:pStyle w:val="717"/>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（十三）房地产开发经营。</w:t>
      </w:r>
      <w:r>
        <w:rPr>
          <w:rFonts w:hint="eastAsia" w:ascii="宋体" w:hAnsi="宋体"/>
          <w:color w:val="000000"/>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sz w:val="18"/>
          <w:szCs w:val="18"/>
          <w:highlight w:val="none"/>
        </w:rPr>
      </w:r>
      <w:r/>
    </w:p>
    <w:p>
      <w:pPr>
        <w:pStyle w:val="717"/>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（十四）物业管理。</w:t>
      </w:r>
      <w:r>
        <w:rPr>
          <w:rFonts w:hint="eastAsia" w:ascii="宋体" w:hAnsi="宋体"/>
          <w:color w:val="000000"/>
          <w:sz w:val="18"/>
          <w:szCs w:val="18"/>
          <w:highlight w:val="none"/>
        </w:rPr>
        <w:t xml:space="preserve">从业人员1000人以下或营业收入5000万元以下的为中小微型企业。其中，从业人员</w:t>
      </w:r>
      <w:r>
        <w:rPr>
          <w:rFonts w:ascii="宋体" w:hAnsi="宋体"/>
          <w:color w:val="000000"/>
          <w:sz w:val="18"/>
          <w:szCs w:val="18"/>
          <w:highlight w:val="none"/>
        </w:rPr>
      </w:r>
      <w:r/>
    </w:p>
    <w:p>
      <w:pPr>
        <w:pStyle w:val="717"/>
        <w:ind w:left="0"/>
        <w:spacing w:line="280" w:lineRule="exact"/>
        <w:rPr>
          <w:rFonts w:ascii="宋体" w:hAnsi="宋体"/>
          <w:color w:val="000000"/>
          <w:sz w:val="18"/>
          <w:szCs w:val="18"/>
          <w:highlight w:val="none"/>
        </w:rPr>
      </w:pPr>
      <w:r>
        <w:rPr>
          <w:rFonts w:hint="eastAsia" w:ascii="宋体" w:hAnsi="宋体"/>
          <w:color w:val="000000"/>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sz w:val="18"/>
          <w:szCs w:val="18"/>
          <w:highlight w:val="none"/>
        </w:rPr>
      </w:r>
      <w:r/>
    </w:p>
    <w:p>
      <w:pPr>
        <w:pStyle w:val="717"/>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（十五）租赁和商务服务业。</w:t>
      </w:r>
      <w:r>
        <w:rPr>
          <w:rFonts w:hint="eastAsia" w:ascii="宋体" w:hAnsi="宋体"/>
          <w:color w:val="000000"/>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sz w:val="18"/>
          <w:szCs w:val="18"/>
          <w:highlight w:val="none"/>
        </w:rPr>
      </w:r>
      <w:r/>
    </w:p>
    <w:p>
      <w:pPr>
        <w:pStyle w:val="717"/>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（十六）其他未列明行业。</w:t>
      </w:r>
      <w:r>
        <w:rPr>
          <w:rFonts w:hint="eastAsia" w:ascii="宋体" w:hAnsi="宋体"/>
          <w:color w:val="000000"/>
          <w:sz w:val="18"/>
          <w:szCs w:val="18"/>
          <w:highlight w:val="none"/>
        </w:rPr>
        <w:t xml:space="preserve">从业人员300人以下的为中小微型企业。其中，从业人员100人及以上的为中型企业；从业人员10人及以上的为小型企业；从业人员10人以下的为微型企业。</w:t>
      </w:r>
      <w:r>
        <w:rPr>
          <w:rFonts w:ascii="宋体" w:hAnsi="宋体"/>
          <w:color w:val="000000"/>
          <w:sz w:val="18"/>
          <w:szCs w:val="18"/>
          <w:highlight w:val="none"/>
        </w:rPr>
      </w:r>
      <w:r/>
    </w:p>
    <w:p>
      <w:pPr>
        <w:pStyle w:val="717"/>
        <w:ind w:left="0"/>
        <w:jc w:val="left"/>
        <w:spacing w:line="480" w:lineRule="exact"/>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17"/>
        <w:ind w:left="0"/>
        <w:rPr>
          <w:rFonts w:hint="eastAsia" w:ascii="宋体" w:hAnsi="宋体" w:cs="宋体"/>
          <w:b/>
          <w:bCs/>
          <w:color w:val="000000"/>
          <w:sz w:val="21"/>
          <w:szCs w:val="21"/>
          <w:highlight w:val="none"/>
        </w:rPr>
        <w:outlineLvl w:val="0"/>
      </w:pPr>
      <w:r/>
      <w:bookmarkStart w:id="4" w:name="_Toc156314242"/>
      <w:r>
        <w:rPr>
          <w:rFonts w:hint="eastAsia" w:ascii="宋体" w:hAnsi="宋体" w:cs="宋体"/>
          <w:b/>
          <w:bCs/>
          <w:color w:val="000000"/>
          <w:sz w:val="21"/>
          <w:szCs w:val="21"/>
          <w:highlight w:val="none"/>
        </w:rPr>
      </w:r>
      <w:r/>
    </w:p>
    <w:p>
      <w:pPr>
        <w:pStyle w:val="717"/>
        <w:ind w:left="0"/>
        <w:rPr>
          <w:rFonts w:ascii="宋体" w:hAnsi="宋体" w:cs="宋体"/>
          <w:b/>
          <w:bCs/>
          <w:color w:val="000000"/>
          <w:sz w:val="21"/>
          <w:szCs w:val="21"/>
          <w:highlight w:val="none"/>
        </w:rPr>
        <w:outlineLvl w:val="0"/>
      </w:pPr>
      <w:r>
        <w:rPr>
          <w:rFonts w:hint="eastAsia" w:ascii="宋体" w:hAnsi="宋体" w:cs="宋体"/>
          <w:b/>
          <w:bCs/>
          <w:color w:val="000000"/>
          <w:sz w:val="21"/>
          <w:szCs w:val="21"/>
          <w:highlight w:val="none"/>
        </w:rPr>
        <w:t xml:space="preserve">附件</w:t>
      </w:r>
      <w:r>
        <w:rPr>
          <w:rFonts w:hint="eastAsia" w:ascii="宋体" w:hAnsi="宋体" w:cs="宋体"/>
          <w:b/>
          <w:bCs/>
          <w:color w:val="000000"/>
          <w:sz w:val="21"/>
          <w:szCs w:val="21"/>
          <w:highlight w:val="none"/>
          <w:lang w:val="en-US" w:eastAsia="zh-CN"/>
        </w:rPr>
        <w:t xml:space="preserve">8</w:t>
      </w:r>
      <w:r>
        <w:rPr>
          <w:rFonts w:hint="eastAsia" w:ascii="宋体" w:hAnsi="宋体" w:cs="宋体"/>
          <w:b/>
          <w:bCs/>
          <w:color w:val="000000"/>
          <w:sz w:val="21"/>
          <w:szCs w:val="21"/>
          <w:highlight w:val="none"/>
        </w:rPr>
        <w:t xml:space="preserve">.</w:t>
      </w:r>
      <w:r>
        <w:rPr>
          <w:rFonts w:hint="eastAsia" w:ascii="Times New Roman" w:hAnsi="Times New Roman"/>
          <w:b/>
          <w:color w:val="000000"/>
          <w:sz w:val="21"/>
          <w:highlight w:val="none"/>
        </w:rPr>
        <w:t xml:space="preserve">残疾人</w:t>
      </w:r>
      <w:r>
        <w:rPr>
          <w:rFonts w:hint="eastAsia" w:ascii="宋体" w:hAnsi="宋体" w:cs="宋体"/>
          <w:b/>
          <w:bCs/>
          <w:color w:val="000000"/>
          <w:sz w:val="21"/>
          <w:szCs w:val="21"/>
          <w:highlight w:val="none"/>
          <w:lang w:val="zh-CN"/>
        </w:rPr>
        <w:t xml:space="preserve">福利性单位声明函</w:t>
      </w:r>
      <w:bookmarkEnd w:id="4"/>
      <w:r>
        <w:rPr>
          <w:rFonts w:ascii="宋体" w:hAnsi="宋体" w:cs="宋体"/>
          <w:b/>
          <w:bCs/>
          <w:color w:val="000000"/>
          <w:sz w:val="21"/>
          <w:szCs w:val="21"/>
          <w:highlight w:val="none"/>
        </w:rPr>
      </w:r>
      <w:r/>
    </w:p>
    <w:p>
      <w:pPr>
        <w:pStyle w:val="717"/>
        <w:ind w:left="0"/>
        <w:jc w:val="left"/>
        <w:spacing w:line="480" w:lineRule="exact"/>
        <w:rPr>
          <w:color w:val="000000"/>
          <w:sz w:val="21"/>
          <w:highlight w:val="none"/>
        </w:rPr>
      </w:pPr>
      <w:r>
        <w:rPr>
          <w:color w:val="000000"/>
          <w:sz w:val="21"/>
          <w:highlight w:val="none"/>
        </w:rPr>
      </w:r>
      <w:r/>
    </w:p>
    <w:p>
      <w:pPr>
        <w:pStyle w:val="717"/>
        <w:ind w:left="0"/>
        <w:jc w:val="center"/>
        <w:spacing w:line="480" w:lineRule="exact"/>
        <w:rPr>
          <w:rFonts w:ascii="宋体" w:hAnsi="宋体"/>
          <w:b/>
          <w:color w:val="000000"/>
          <w:sz w:val="21"/>
          <w:szCs w:val="21"/>
          <w:highlight w:val="none"/>
        </w:rPr>
      </w:pPr>
      <w:r>
        <w:rPr>
          <w:rFonts w:hint="eastAsia" w:ascii="宋体" w:hAnsi="宋体"/>
          <w:b/>
          <w:color w:val="000000"/>
          <w:sz w:val="21"/>
          <w:szCs w:val="21"/>
          <w:highlight w:val="none"/>
        </w:rPr>
        <w:t xml:space="preserve">残疾人福利性单位声明函</w:t>
      </w:r>
      <w:r>
        <w:rPr>
          <w:rFonts w:ascii="宋体" w:hAnsi="宋体"/>
          <w:b/>
          <w:color w:val="000000"/>
          <w:sz w:val="21"/>
          <w:szCs w:val="21"/>
          <w:highlight w:val="none"/>
        </w:rPr>
      </w:r>
      <w:r/>
    </w:p>
    <w:p>
      <w:pPr>
        <w:pStyle w:val="717"/>
        <w:ind w:left="0"/>
        <w:spacing w:line="360" w:lineRule="auto"/>
        <w:rPr>
          <w:rFonts w:ascii="宋体" w:hAnsi="宋体"/>
          <w:color w:val="000000"/>
          <w:sz w:val="21"/>
          <w:szCs w:val="21"/>
          <w:highlight w:val="none"/>
          <w:lang w:val="zh-CN"/>
        </w:rPr>
      </w:pPr>
      <w:r/>
      <w:bookmarkStart w:id="5" w:name="_Toc3869"/>
      <w:r/>
      <w:bookmarkStart w:id="6" w:name="_Toc15378"/>
      <w:r/>
      <w:bookmarkStart w:id="7" w:name="_Toc32206"/>
      <w:r>
        <w:rPr>
          <w:rFonts w:hint="eastAsia" w:ascii="宋体" w:hAnsi="宋体"/>
          <w:color w:val="000000"/>
          <w:sz w:val="21"/>
          <w:szCs w:val="21"/>
          <w:highlight w:val="none"/>
          <w:u w:val="single"/>
          <w:lang w:val="zh-CN"/>
        </w:rPr>
        <w:t xml:space="preserve">苏州捷信招投标咨询有限公司</w:t>
      </w:r>
      <w:r>
        <w:rPr>
          <w:rFonts w:hint="eastAsia" w:ascii="宋体" w:hAnsi="宋体"/>
          <w:color w:val="000000"/>
          <w:sz w:val="21"/>
          <w:szCs w:val="21"/>
          <w:highlight w:val="none"/>
          <w:lang w:val="zh-CN"/>
        </w:rPr>
        <w:t xml:space="preserve">：</w:t>
      </w:r>
      <w:bookmarkEnd w:id="5"/>
      <w:r/>
      <w:bookmarkEnd w:id="6"/>
      <w:r/>
      <w:bookmarkEnd w:id="7"/>
      <w:r>
        <w:rPr>
          <w:rFonts w:ascii="宋体" w:hAnsi="宋体"/>
          <w:color w:val="000000"/>
          <w:sz w:val="21"/>
          <w:szCs w:val="21"/>
          <w:highlight w:val="none"/>
          <w:lang w:val="zh-CN"/>
        </w:rPr>
      </w:r>
      <w:r/>
    </w:p>
    <w:p>
      <w:pPr>
        <w:pStyle w:val="717"/>
        <w:ind w:left="0"/>
        <w:spacing w:line="360" w:lineRule="auto"/>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1"/>
          <w:szCs w:val="21"/>
          <w:highlight w:val="none"/>
          <w:lang w:val="zh-CN"/>
        </w:rPr>
        <w:t xml:space="preserve">贵公司组织实施的编号为</w:t>
      </w:r>
      <w:r>
        <w:rPr>
          <w:rFonts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号的采购活动</w:t>
      </w:r>
      <w:r>
        <w:rPr>
          <w:rFonts w:hint="eastAsia" w:ascii="宋体" w:hAnsi="宋体"/>
          <w:color w:val="000000"/>
          <w:sz w:val="21"/>
          <w:szCs w:val="21"/>
          <w:highlight w:val="none"/>
        </w:rPr>
        <w:t xml:space="preserve">提供本单位制造的货物（由本单位承担工程/提供服务），或者提供其他残疾人福利性单位制造的货物（不包括使用非残疾人福利性单位注册商标的货物）。</w:t>
      </w:r>
      <w:r>
        <w:rPr>
          <w:rFonts w:ascii="宋体" w:hAnsi="宋体"/>
          <w:color w:val="000000"/>
          <w:sz w:val="21"/>
          <w:szCs w:val="21"/>
          <w:highlight w:val="none"/>
        </w:rPr>
      </w:r>
      <w:r/>
    </w:p>
    <w:p>
      <w:pPr>
        <w:pStyle w:val="717"/>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本单位对上述声明的真实性负责。如有虚假，将依法承担相应责任。</w:t>
      </w:r>
      <w:r>
        <w:rPr>
          <w:rFonts w:ascii="宋体" w:hAnsi="宋体"/>
          <w:color w:val="000000"/>
          <w:sz w:val="21"/>
          <w:szCs w:val="21"/>
          <w:highlight w:val="none"/>
        </w:rPr>
      </w:r>
      <w:r/>
    </w:p>
    <w:p>
      <w:pPr>
        <w:pStyle w:val="968"/>
        <w:spacing w:line="360" w:lineRule="auto"/>
        <w:rPr>
          <w:rFonts w:hAnsi="宋体"/>
          <w:color w:val="000000"/>
          <w:sz w:val="21"/>
          <w:szCs w:val="21"/>
          <w:highlight w:val="none"/>
        </w:rPr>
      </w:pPr>
      <w:r>
        <w:rPr>
          <w:rFonts w:hAnsi="宋体"/>
          <w:color w:val="000000"/>
          <w:sz w:val="21"/>
          <w:szCs w:val="21"/>
          <w:highlight w:val="none"/>
        </w:rPr>
      </w:r>
      <w:r/>
    </w:p>
    <w:p>
      <w:pPr>
        <w:pStyle w:val="717"/>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717"/>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717"/>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717"/>
        <w:ind w:left="0" w:right="-200"/>
        <w:jc w:val="center"/>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供应商名称</w:t>
      </w:r>
      <w:r>
        <w:rPr>
          <w:rFonts w:ascii="宋体" w:hAnsi="宋体"/>
          <w:color w:val="000000"/>
          <w:sz w:val="21"/>
          <w:szCs w:val="21"/>
          <w:highlight w:val="none"/>
        </w:rPr>
        <w:t xml:space="preserve">：（公章）</w:t>
      </w:r>
      <w:r>
        <w:rPr>
          <w:rFonts w:hint="eastAsia" w:ascii="宋体" w:hAnsi="宋体" w:cs="宋体"/>
          <w:color w:val="000000"/>
          <w:sz w:val="21"/>
          <w:szCs w:val="21"/>
          <w:highlight w:val="none"/>
          <w:lang w:val="zh-CN"/>
        </w:rPr>
        <w:t xml:space="preserve"> </w:t>
      </w:r>
      <w:r>
        <w:rPr>
          <w:rFonts w:ascii="宋体" w:hAnsi="宋体" w:cs="宋体"/>
          <w:color w:val="000000"/>
          <w:sz w:val="21"/>
          <w:szCs w:val="21"/>
          <w:highlight w:val="none"/>
          <w:lang w:val="zh-CN"/>
        </w:rPr>
      </w:r>
      <w:r/>
    </w:p>
    <w:p>
      <w:pPr>
        <w:pStyle w:val="717"/>
        <w:ind w:left="0" w:firstLine="210"/>
        <w:jc w:val="right"/>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法定代表人或</w:t>
      </w:r>
      <w:r>
        <w:rPr>
          <w:rFonts w:hint="eastAsia" w:ascii="宋体" w:hAnsi="宋体" w:cs="宋体"/>
          <w:color w:val="000000"/>
          <w:sz w:val="21"/>
          <w:szCs w:val="21"/>
          <w:highlight w:val="none"/>
        </w:rPr>
        <w:t xml:space="preserve">被授权</w:t>
      </w:r>
      <w:r>
        <w:rPr>
          <w:rFonts w:hint="eastAsia" w:ascii="宋体" w:hAnsi="宋体" w:cs="宋体"/>
          <w:color w:val="000000"/>
          <w:sz w:val="21"/>
          <w:szCs w:val="21"/>
          <w:highlight w:val="none"/>
          <w:lang w:val="zh-CN"/>
        </w:rPr>
        <w:t xml:space="preserve">人：（签字或盖章）</w:t>
      </w:r>
      <w:r>
        <w:rPr>
          <w:rFonts w:ascii="宋体" w:hAnsi="宋体" w:cs="宋体"/>
          <w:color w:val="000000"/>
          <w:sz w:val="21"/>
          <w:szCs w:val="21"/>
          <w:highlight w:val="none"/>
          <w:lang w:val="zh-CN"/>
        </w:rPr>
      </w:r>
      <w:r/>
    </w:p>
    <w:p>
      <w:pPr>
        <w:pStyle w:val="769"/>
        <w:ind w:firstLine="0"/>
        <w:jc w:val="both"/>
        <w:spacing w:line="360" w:lineRule="auto"/>
        <w:rPr>
          <w:rFonts w:ascii="宋体" w:hAnsi="宋体" w:cs="宋体"/>
          <w:b/>
          <w:color w:val="000000"/>
          <w:sz w:val="21"/>
          <w:szCs w:val="21"/>
          <w:highlight w:val="none"/>
        </w:rPr>
        <w:outlineLvl w:val="1"/>
      </w:pPr>
      <w:r>
        <w:rPr>
          <w:rFonts w:hint="eastAsia" w:ascii="宋体" w:hAnsi="宋体" w:cs="宋体"/>
          <w:color w:val="000000"/>
          <w:sz w:val="21"/>
          <w:szCs w:val="21"/>
          <w:highlight w:val="none"/>
          <w:lang w:val="zh-CN"/>
        </w:rPr>
        <w:t xml:space="preserve"> 日    期：     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   </w:t>
      </w:r>
      <w:r>
        <w:rPr>
          <w:rFonts w:hint="eastAsia" w:ascii="宋体" w:hAnsi="宋体" w:cs="宋体"/>
          <w:color w:val="000000"/>
          <w:sz w:val="21"/>
          <w:szCs w:val="21"/>
          <w:highlight w:val="none"/>
        </w:rPr>
        <w:t xml:space="preserve"> </w:t>
      </w:r>
      <w:r>
        <w:rPr>
          <w:rFonts w:ascii="宋体" w:hAnsi="宋体" w:cs="宋体"/>
          <w:b/>
          <w:color w:val="000000"/>
          <w:sz w:val="21"/>
          <w:szCs w:val="21"/>
          <w:highlight w:val="none"/>
        </w:rPr>
      </w:r>
      <w:r/>
    </w:p>
    <w:p>
      <w:pPr>
        <w:pStyle w:val="918"/>
        <w:spacing w:line="360" w:lineRule="auto"/>
        <w:tabs>
          <w:tab w:val="left" w:pos="2100" w:leader="none"/>
        </w:tabs>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680" w:footer="680"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Tahoma">
    <w:panose1 w:val="020B0604030504040204"/>
  </w:font>
  <w:font w:name="Courier New">
    <w:panose1 w:val="02070309020205020404"/>
  </w:font>
  <w:font w:name="Heiti SC Light">
    <w:panose1 w:val="020B0503020202020204"/>
  </w:font>
  <w:font w:name="楷体_GB2312">
    <w:panose1 w:val="02010609060101010101"/>
  </w:font>
  <w:font w:name="Calibri">
    <w:panose1 w:val="020F0502020204030204"/>
  </w:font>
  <w:font w:name="仿宋_GB2312">
    <w:panose1 w:val="02010609060101010101"/>
  </w:font>
  <w:font w:name="黑体">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pPr>
                            <w:pStyle w:val="717"/>
                          </w:pPr>
                          <w:r/>
                          <w:r/>
                        </w:p>
                        <w:p>
                          <w:pPr>
                            <w:pStyle w:val="71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pPr>
                      <w:pStyle w:val="717"/>
                    </w:pPr>
                    <w:r/>
                    <w:r/>
                  </w:p>
                  <w:p>
                    <w:pPr>
                      <w:pStyle w:val="717"/>
                    </w:pPr>
                    <w:r/>
                    <w:r/>
                  </w:p>
                </w:txbxContent>
              </v:textbox>
            </v:shape>
          </w:pict>
        </mc:Fallback>
      </mc:AlternateContent>
    </w: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rPr>
        <w:rStyle w:val="945"/>
      </w:rPr>
      <w:framePr w:wrap="around" w:vAnchor="text" w:hAnchor="margin" w:xAlign="center" w:y="1"/>
    </w:pPr>
    <w:r>
      <w:fldChar w:fldCharType="begin"/>
    </w:r>
    <w:r>
      <w:rPr>
        <w:rStyle w:val="945"/>
      </w:rPr>
      <w:instrText xml:space="preserve">PAGE  </w:instrText>
    </w:r>
    <w:r>
      <w:fldChar w:fldCharType="end"/>
    </w:r>
    <w:r>
      <w:rPr>
        <w:rStyle w:val="945"/>
      </w:rPr>
    </w:r>
    <w:r/>
  </w:p>
  <w:p>
    <w:pPr>
      <w:pStyle w:val="93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4"/>
                            <w:tabs>
                              <w:tab w:val="clear" w:pos="4153" w:leader="none"/>
                              <w:tab w:val="clear" w:pos="8306" w:leader="none"/>
                            </w:tabs>
                          </w:pPr>
                          <w:r/>
                          <w:r/>
                        </w:p>
                        <w:p>
                          <w:pPr>
                            <w:pStyle w:val="717"/>
                          </w:pPr>
                          <w:r/>
                          <w:r/>
                        </w:p>
                        <w:p>
                          <w:pPr>
                            <w:pStyle w:val="71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4"/>
                      <w:tabs>
                        <w:tab w:val="clear" w:pos="4153" w:leader="none"/>
                        <w:tab w:val="clear" w:pos="8306" w:leader="none"/>
                      </w:tabs>
                    </w:pPr>
                    <w:r/>
                    <w:r/>
                  </w:p>
                  <w:p>
                    <w:pPr>
                      <w:pStyle w:val="717"/>
                    </w:pPr>
                    <w:r/>
                    <w:r/>
                  </w:p>
                  <w:p>
                    <w:pPr>
                      <w:pStyle w:val="717"/>
                    </w:pPr>
                    <w:r/>
                    <w:r/>
                  </w:p>
                </w:txbxContent>
              </v:textbox>
            </v:shape>
          </w:pict>
        </mc:Fallback>
      </mc:AlternateContent>
    </w: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both"/>
      <w:tabs>
        <w:tab w:val="center" w:pos="4153" w:leader="none"/>
        <w:tab w:val="right" w:pos="8306" w:leader="none"/>
      </w:tabs>
      <w:rPr>
        <w:rFonts w:hint="eastAsia" w:ascii="宋体" w:hAnsi="宋体" w:eastAsia="宋体" w:cs="宋体"/>
        <w:lang w:val="en-US" w:eastAsia="zh-CN"/>
      </w:rPr>
    </w:pPr>
    <w:r>
      <w:rPr>
        <w:rFonts w:hint="eastAsia" w:ascii="宋体" w:hAnsi="宋体" w:cs="宋体"/>
      </w:rPr>
      <w:t xml:space="preserve">苏州捷信招投标咨询有限公司                                           </w:t>
    </w:r>
    <w:r>
      <w:rPr>
        <w:rFonts w:hint="eastAsia" w:ascii="宋体" w:hAnsi="宋体" w:cs="宋体"/>
        <w:lang w:val="en-US" w:eastAsia="zh-CN"/>
      </w:rPr>
      <w:t xml:space="preserve"> </w:t>
    </w:r>
    <w:r>
      <w:rPr>
        <w:rFonts w:hint="eastAsia" w:ascii="宋体" w:hAnsi="宋体" w:cs="宋体"/>
      </w:rPr>
      <w:t xml:space="preserve">采购编号：</w:t>
    </w:r>
    <w:r>
      <w:rPr>
        <w:rFonts w:hint="eastAsia" w:ascii="宋体" w:hAnsi="宋体" w:cs="宋体"/>
        <w:lang w:eastAsia="zh-CN"/>
      </w:rPr>
      <w:t xml:space="preserve">JSZC-320500-SZJX-D2026-0032</w:t>
    </w:r>
    <w:r>
      <w:rPr>
        <w:rFonts w:hint="eastAsia" w:ascii="宋体" w:hAnsi="宋体" w:cs="宋体"/>
        <w:lang w:val="en-US" w:eastAsia="zh-CN"/>
      </w:rPr>
      <w:t xml:space="preserve"> </w:t>
    </w:r>
    <w:r>
      <w:rPr>
        <w:rFonts w:hint="eastAsia" w:ascii="宋体" w:hAnsi="宋体" w:eastAsia="宋体" w:cs="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第%1章"/>
      <w:lvlJc w:val="left"/>
      <w:pPr>
        <w:pStyle w:val="717"/>
      </w:pPr>
    </w:lvl>
    <w:lvl w:ilvl="1">
      <w:start w:val="1"/>
      <w:numFmt w:val="bullet"/>
      <w:isLgl w:val="false"/>
      <w:suff w:val="tab"/>
      <w:lvlText w:val="o"/>
      <w:lvlJc w:val="left"/>
      <w:pPr>
        <w:pStyle w:val="717"/>
        <w:ind w:left="1440" w:hanging="360"/>
      </w:pPr>
      <w:rPr>
        <w:rFonts w:ascii="Courier New" w:hAnsi="Courier New" w:eastAsia="Courier New" w:cs="Courier New"/>
      </w:rPr>
    </w:lvl>
    <w:lvl w:ilvl="2">
      <w:start w:val="1"/>
      <w:numFmt w:val="bullet"/>
      <w:isLgl w:val="false"/>
      <w:suff w:val="tab"/>
      <w:lvlText w:val="§"/>
      <w:lvlJc w:val="left"/>
      <w:pPr>
        <w:pStyle w:val="717"/>
        <w:ind w:left="2160" w:hanging="360"/>
      </w:pPr>
      <w:rPr>
        <w:rFonts w:ascii="Wingdings" w:hAnsi="Wingdings" w:eastAsia="Wingdings" w:cs="Wingdings"/>
      </w:rPr>
    </w:lvl>
    <w:lvl w:ilvl="3">
      <w:start w:val="1"/>
      <w:numFmt w:val="bullet"/>
      <w:isLgl w:val="false"/>
      <w:suff w:val="tab"/>
      <w:lvlText w:val="·"/>
      <w:lvlJc w:val="left"/>
      <w:pPr>
        <w:pStyle w:val="717"/>
        <w:ind w:left="2880" w:hanging="360"/>
      </w:pPr>
      <w:rPr>
        <w:rFonts w:ascii="Symbol" w:hAnsi="Symbol" w:eastAsia="Symbol" w:cs="Symbol"/>
      </w:rPr>
    </w:lvl>
    <w:lvl w:ilvl="4">
      <w:start w:val="1"/>
      <w:numFmt w:val="bullet"/>
      <w:isLgl w:val="false"/>
      <w:suff w:val="tab"/>
      <w:lvlText w:val="o"/>
      <w:lvlJc w:val="left"/>
      <w:pPr>
        <w:pStyle w:val="717"/>
        <w:ind w:left="3600" w:hanging="360"/>
      </w:pPr>
      <w:rPr>
        <w:rFonts w:ascii="Courier New" w:hAnsi="Courier New" w:eastAsia="Courier New" w:cs="Courier New"/>
      </w:rPr>
    </w:lvl>
    <w:lvl w:ilvl="5">
      <w:start w:val="1"/>
      <w:numFmt w:val="bullet"/>
      <w:isLgl w:val="false"/>
      <w:suff w:val="tab"/>
      <w:lvlText w:val="§"/>
      <w:lvlJc w:val="left"/>
      <w:pPr>
        <w:pStyle w:val="717"/>
        <w:ind w:left="4320" w:hanging="360"/>
      </w:pPr>
      <w:rPr>
        <w:rFonts w:ascii="Wingdings" w:hAnsi="Wingdings" w:eastAsia="Wingdings" w:cs="Wingdings"/>
      </w:rPr>
    </w:lvl>
    <w:lvl w:ilvl="6">
      <w:start w:val="1"/>
      <w:numFmt w:val="bullet"/>
      <w:isLgl w:val="false"/>
      <w:suff w:val="tab"/>
      <w:lvlText w:val="·"/>
      <w:lvlJc w:val="left"/>
      <w:pPr>
        <w:pStyle w:val="717"/>
        <w:ind w:left="5040" w:hanging="360"/>
      </w:pPr>
      <w:rPr>
        <w:rFonts w:ascii="Symbol" w:hAnsi="Symbol" w:eastAsia="Symbol" w:cs="Symbol"/>
      </w:rPr>
    </w:lvl>
    <w:lvl w:ilvl="7">
      <w:start w:val="1"/>
      <w:numFmt w:val="bullet"/>
      <w:isLgl w:val="false"/>
      <w:suff w:val="tab"/>
      <w:lvlText w:val="o"/>
      <w:lvlJc w:val="left"/>
      <w:pPr>
        <w:pStyle w:val="717"/>
        <w:ind w:left="5760" w:hanging="360"/>
      </w:pPr>
      <w:rPr>
        <w:rFonts w:ascii="Courier New" w:hAnsi="Courier New" w:eastAsia="Courier New" w:cs="Courier New"/>
      </w:rPr>
    </w:lvl>
    <w:lvl w:ilvl="8">
      <w:start w:val="1"/>
      <w:numFmt w:val="bullet"/>
      <w:isLgl w:val="false"/>
      <w:suff w:val="tab"/>
      <w:lvlText w:val="§"/>
      <w:lvlJc w:val="left"/>
      <w:pPr>
        <w:pStyle w:val="717"/>
        <w:ind w:left="6480" w:hanging="360"/>
      </w:pPr>
      <w:rPr>
        <w:rFonts w:ascii="Wingdings" w:hAnsi="Wingdings" w:eastAsia="Wingdings" w:cs="Wingdings"/>
      </w:rPr>
    </w:lvl>
  </w:abstractNum>
  <w:abstractNum w:abstractNumId="1">
    <w:multiLevelType w:val="hybridMultilevel"/>
    <w:lvl w:ilvl="0">
      <w:start w:val="1"/>
      <w:numFmt w:val="decimal"/>
      <w:pStyle w:val="904"/>
      <w:isLgl w:val="false"/>
      <w:suff w:val="tab"/>
      <w:lvlText w:val=" %1 "/>
      <w:lvlJc w:val="left"/>
      <w:pPr>
        <w:pStyle w:val="717"/>
        <w:ind w:left="432" w:hanging="432"/>
        <w:tabs>
          <w:tab w:val="num" w:pos="432" w:leader="none"/>
        </w:tabs>
      </w:pPr>
    </w:lvl>
    <w:lvl w:ilvl="1">
      <w:start w:val="1"/>
      <w:numFmt w:val="decimal"/>
      <w:isLgl w:val="false"/>
      <w:suff w:val="tab"/>
      <w:lvlText w:val=" %1.%2 "/>
      <w:lvlJc w:val="left"/>
      <w:pPr>
        <w:pStyle w:val="717"/>
        <w:ind w:left="4546" w:hanging="576"/>
        <w:tabs>
          <w:tab w:val="num" w:pos="4546" w:leader="none"/>
        </w:tabs>
      </w:pPr>
      <w:rPr>
        <w:lang w:val="en-US"/>
      </w:rPr>
    </w:lvl>
    <w:lvl w:ilvl="2">
      <w:start w:val="1"/>
      <w:numFmt w:val="decimal"/>
      <w:isLgl w:val="false"/>
      <w:suff w:val="tab"/>
      <w:lvlText w:val=" %1.%2.%3 "/>
      <w:lvlJc w:val="left"/>
      <w:pPr>
        <w:pStyle w:val="717"/>
        <w:ind w:left="1430" w:hanging="720"/>
        <w:tabs>
          <w:tab w:val="num" w:pos="1430" w:leader="none"/>
        </w:tabs>
      </w:pPr>
      <w:rPr>
        <w:rFonts w:ascii="宋体" w:hAnsi="宋体" w:eastAsia="宋体"/>
        <w:b/>
        <w:bCs w:val="0"/>
        <w:i w:val="0"/>
        <w:iCs w:val="0"/>
        <w:caps w:val="0"/>
        <w:smallCaps w:val="0"/>
        <w:strike w:val="0"/>
        <w:vanish w:val="0"/>
        <w:spacing w:val="0"/>
        <w:position w:val="0"/>
        <w:sz w:val="21"/>
        <w:szCs w:val="21"/>
        <w:u w:val="none"/>
        <w:vertAlign w:val="baseline"/>
      </w:rPr>
    </w:lvl>
    <w:lvl w:ilvl="3">
      <w:start w:val="1"/>
      <w:numFmt w:val="decimal"/>
      <w:isLgl w:val="false"/>
      <w:suff w:val="tab"/>
      <w:lvlText w:val=" %1.%2.%3.%4 "/>
      <w:lvlJc w:val="left"/>
      <w:pPr>
        <w:pStyle w:val="717"/>
        <w:ind w:left="2849" w:hanging="864"/>
        <w:tabs>
          <w:tab w:val="num" w:pos="2849" w:leader="none"/>
        </w:tabs>
      </w:pPr>
      <w:rPr>
        <w:rFonts w:ascii="宋体" w:hAnsi="宋体" w:eastAsia="宋体"/>
        <w:b/>
        <w:bCs w:val="0"/>
        <w:i w:val="0"/>
        <w:iCs w:val="0"/>
        <w:caps w:val="0"/>
        <w:smallCaps w:val="0"/>
        <w:strike w:val="0"/>
        <w:vanish w:val="0"/>
        <w:spacing w:val="0"/>
        <w:position w:val="0"/>
        <w:sz w:val="21"/>
        <w:szCs w:val="21"/>
        <w:u w:val="none"/>
        <w:vertAlign w:val="baseline"/>
      </w:rPr>
    </w:lvl>
    <w:lvl w:ilvl="4">
      <w:start w:val="1"/>
      <w:numFmt w:val="decimal"/>
      <w:isLgl w:val="false"/>
      <w:suff w:val="tab"/>
      <w:lvlText w:val=" %1.%2.%3.%4.%5 "/>
      <w:lvlJc w:val="left"/>
      <w:pPr>
        <w:pStyle w:val="717"/>
        <w:ind w:left="1008" w:hanging="1008"/>
        <w:tabs>
          <w:tab w:val="num" w:pos="1008" w:leader="none"/>
        </w:tabs>
      </w:pPr>
    </w:lvl>
    <w:lvl w:ilvl="5">
      <w:start w:val="1"/>
      <w:numFmt w:val="decimal"/>
      <w:isLgl w:val="false"/>
      <w:suff w:val="tab"/>
      <w:lvlText w:val=" %1.%2.%3.%4.%5.%6 "/>
      <w:lvlJc w:val="left"/>
      <w:pPr>
        <w:pStyle w:val="717"/>
        <w:ind w:left="1152" w:hanging="1152"/>
        <w:tabs>
          <w:tab w:val="num" w:pos="1152" w:leader="none"/>
        </w:tabs>
      </w:pPr>
    </w:lvl>
    <w:lvl w:ilvl="6">
      <w:start w:val="1"/>
      <w:numFmt w:val="decimal"/>
      <w:isLgl w:val="false"/>
      <w:suff w:val="tab"/>
      <w:lvlText w:val=" %1.%2.%3.%4.%5.%6.%7 "/>
      <w:lvlJc w:val="left"/>
      <w:pPr>
        <w:pStyle w:val="717"/>
        <w:ind w:left="1296" w:hanging="1296"/>
        <w:tabs>
          <w:tab w:val="num" w:pos="1296" w:leader="none"/>
        </w:tabs>
      </w:pPr>
    </w:lvl>
    <w:lvl w:ilvl="7">
      <w:start w:val="1"/>
      <w:numFmt w:val="decimal"/>
      <w:isLgl w:val="false"/>
      <w:suff w:val="tab"/>
      <w:lvlText w:val=" %1.%2.%3.%4.%5.%6.%7.%8 "/>
      <w:lvlJc w:val="left"/>
      <w:pPr>
        <w:pStyle w:val="717"/>
        <w:ind w:left="1440" w:hanging="1440"/>
        <w:tabs>
          <w:tab w:val="num" w:pos="1440" w:leader="none"/>
        </w:tabs>
      </w:pPr>
    </w:lvl>
    <w:lvl w:ilvl="8">
      <w:start w:val="1"/>
      <w:numFmt w:val="decimal"/>
      <w:isLgl w:val="false"/>
      <w:suff w:val="tab"/>
      <w:lvlText w:val=" %1.%2.%3.%4.%5.%6.%7.%8.%9 "/>
      <w:lvlJc w:val="left"/>
      <w:pPr>
        <w:pStyle w:val="717"/>
        <w:ind w:left="1584" w:hanging="1584"/>
        <w:tabs>
          <w:tab w:val="num" w:pos="1584" w:leader="none"/>
        </w:tabs>
      </w:pPr>
    </w:lvl>
  </w:abstractNum>
  <w:abstractNum w:abstractNumId="2">
    <w:multiLevelType w:val="hybridMultilevel"/>
    <w:lvl w:ilvl="0">
      <w:start w:val="3"/>
      <w:numFmt w:val="chineseCounting"/>
      <w:isLgl w:val="false"/>
      <w:suff w:val="nothing"/>
      <w:lvlText w:val="（%1）"/>
      <w:lvlJc w:val="left"/>
      <w:pPr>
        <w:pStyle w:val="717"/>
      </w:pPr>
      <w:rPr>
        <w:rFonts w:hint="eastAsia"/>
      </w:rPr>
    </w:lvl>
    <w:lvl w:ilvl="1">
      <w:start w:val="1"/>
      <w:numFmt w:val="bullet"/>
      <w:isLgl w:val="false"/>
      <w:suff w:val="tab"/>
      <w:lvlText w:val="o"/>
      <w:lvlJc w:val="left"/>
      <w:pPr>
        <w:pStyle w:val="717"/>
        <w:ind w:left="1440" w:hanging="360"/>
      </w:pPr>
      <w:rPr>
        <w:rFonts w:ascii="Courier New" w:hAnsi="Courier New" w:eastAsia="Courier New" w:cs="Courier New"/>
      </w:rPr>
    </w:lvl>
    <w:lvl w:ilvl="2">
      <w:start w:val="1"/>
      <w:numFmt w:val="bullet"/>
      <w:isLgl w:val="false"/>
      <w:suff w:val="tab"/>
      <w:lvlText w:val="§"/>
      <w:lvlJc w:val="left"/>
      <w:pPr>
        <w:pStyle w:val="717"/>
        <w:ind w:left="2160" w:hanging="360"/>
      </w:pPr>
      <w:rPr>
        <w:rFonts w:ascii="Wingdings" w:hAnsi="Wingdings" w:eastAsia="Wingdings" w:cs="Wingdings"/>
      </w:rPr>
    </w:lvl>
    <w:lvl w:ilvl="3">
      <w:start w:val="1"/>
      <w:numFmt w:val="bullet"/>
      <w:isLgl w:val="false"/>
      <w:suff w:val="tab"/>
      <w:lvlText w:val="·"/>
      <w:lvlJc w:val="left"/>
      <w:pPr>
        <w:pStyle w:val="717"/>
        <w:ind w:left="2880" w:hanging="360"/>
      </w:pPr>
      <w:rPr>
        <w:rFonts w:ascii="Symbol" w:hAnsi="Symbol" w:eastAsia="Symbol" w:cs="Symbol"/>
      </w:rPr>
    </w:lvl>
    <w:lvl w:ilvl="4">
      <w:start w:val="1"/>
      <w:numFmt w:val="bullet"/>
      <w:isLgl w:val="false"/>
      <w:suff w:val="tab"/>
      <w:lvlText w:val="o"/>
      <w:lvlJc w:val="left"/>
      <w:pPr>
        <w:pStyle w:val="717"/>
        <w:ind w:left="3600" w:hanging="360"/>
      </w:pPr>
      <w:rPr>
        <w:rFonts w:ascii="Courier New" w:hAnsi="Courier New" w:eastAsia="Courier New" w:cs="Courier New"/>
      </w:rPr>
    </w:lvl>
    <w:lvl w:ilvl="5">
      <w:start w:val="1"/>
      <w:numFmt w:val="bullet"/>
      <w:isLgl w:val="false"/>
      <w:suff w:val="tab"/>
      <w:lvlText w:val="§"/>
      <w:lvlJc w:val="left"/>
      <w:pPr>
        <w:pStyle w:val="717"/>
        <w:ind w:left="4320" w:hanging="360"/>
      </w:pPr>
      <w:rPr>
        <w:rFonts w:ascii="Wingdings" w:hAnsi="Wingdings" w:eastAsia="Wingdings" w:cs="Wingdings"/>
      </w:rPr>
    </w:lvl>
    <w:lvl w:ilvl="6">
      <w:start w:val="1"/>
      <w:numFmt w:val="bullet"/>
      <w:isLgl w:val="false"/>
      <w:suff w:val="tab"/>
      <w:lvlText w:val="·"/>
      <w:lvlJc w:val="left"/>
      <w:pPr>
        <w:pStyle w:val="717"/>
        <w:ind w:left="5040" w:hanging="360"/>
      </w:pPr>
      <w:rPr>
        <w:rFonts w:ascii="Symbol" w:hAnsi="Symbol" w:eastAsia="Symbol" w:cs="Symbol"/>
      </w:rPr>
    </w:lvl>
    <w:lvl w:ilvl="7">
      <w:start w:val="1"/>
      <w:numFmt w:val="bullet"/>
      <w:isLgl w:val="false"/>
      <w:suff w:val="tab"/>
      <w:lvlText w:val="o"/>
      <w:lvlJc w:val="left"/>
      <w:pPr>
        <w:pStyle w:val="717"/>
        <w:ind w:left="5760" w:hanging="360"/>
      </w:pPr>
      <w:rPr>
        <w:rFonts w:ascii="Courier New" w:hAnsi="Courier New" w:eastAsia="Courier New" w:cs="Courier New"/>
      </w:rPr>
    </w:lvl>
    <w:lvl w:ilvl="8">
      <w:start w:val="1"/>
      <w:numFmt w:val="bullet"/>
      <w:isLgl w:val="false"/>
      <w:suff w:val="tab"/>
      <w:lvlText w:val="§"/>
      <w:lvlJc w:val="left"/>
      <w:pPr>
        <w:pStyle w:val="717"/>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7"/>
    <w:next w:val="717"/>
    <w:link w:val="730"/>
    <w:uiPriority w:val="9"/>
    <w:qFormat/>
    <w:pPr>
      <w:keepLines/>
      <w:keepNext/>
      <w:spacing w:before="480" w:after="200"/>
      <w:outlineLvl w:val="0"/>
    </w:pPr>
    <w:rPr>
      <w:rFonts w:ascii="Arial" w:hAnsi="Arial" w:eastAsia="Arial" w:cs="Arial"/>
      <w:sz w:val="40"/>
      <w:szCs w:val="40"/>
    </w:rPr>
  </w:style>
  <w:style w:type="paragraph" w:styleId="14">
    <w:name w:val="Heading 2"/>
    <w:basedOn w:val="717"/>
    <w:next w:val="717"/>
    <w:link w:val="731"/>
    <w:uiPriority w:val="9"/>
    <w:unhideWhenUsed/>
    <w:qFormat/>
    <w:pPr>
      <w:keepLines/>
      <w:keepNext/>
      <w:spacing w:before="360" w:after="200"/>
      <w:outlineLvl w:val="1"/>
    </w:pPr>
    <w:rPr>
      <w:rFonts w:ascii="Arial" w:hAnsi="Arial" w:eastAsia="Arial" w:cs="Arial"/>
      <w:sz w:val="34"/>
    </w:rPr>
  </w:style>
  <w:style w:type="paragraph" w:styleId="16">
    <w:name w:val="Heading 3"/>
    <w:basedOn w:val="717"/>
    <w:next w:val="717"/>
    <w:link w:val="73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17"/>
    <w:next w:val="717"/>
    <w:link w:val="73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17"/>
    <w:next w:val="717"/>
    <w:link w:val="73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17"/>
    <w:next w:val="717"/>
    <w:link w:val="73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17"/>
    <w:next w:val="717"/>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17"/>
    <w:next w:val="717"/>
    <w:link w:val="73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17"/>
    <w:next w:val="717"/>
    <w:link w:val="738"/>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17"/>
    <w:next w:val="717"/>
    <w:link w:val="763"/>
    <w:uiPriority w:val="10"/>
    <w:qFormat/>
    <w:pPr>
      <w:contextualSpacing/>
      <w:spacing w:before="300" w:after="200"/>
    </w:pPr>
    <w:rPr>
      <w:sz w:val="48"/>
      <w:szCs w:val="48"/>
    </w:rPr>
  </w:style>
  <w:style w:type="paragraph" w:styleId="35">
    <w:name w:val="Subtitle"/>
    <w:basedOn w:val="717"/>
    <w:next w:val="717"/>
    <w:link w:val="755"/>
    <w:uiPriority w:val="11"/>
    <w:qFormat/>
    <w:pPr>
      <w:spacing w:before="200" w:after="200"/>
    </w:pPr>
    <w:rPr>
      <w:sz w:val="24"/>
      <w:szCs w:val="24"/>
    </w:rPr>
  </w:style>
  <w:style w:type="paragraph" w:styleId="41">
    <w:name w:val="Header"/>
    <w:basedOn w:val="717"/>
    <w:link w:val="751"/>
    <w:uiPriority w:val="99"/>
    <w:unhideWhenUsed/>
    <w:pPr>
      <w:spacing w:after="0" w:line="240" w:lineRule="auto"/>
      <w:tabs>
        <w:tab w:val="center" w:pos="7143" w:leader="none"/>
        <w:tab w:val="right" w:pos="14287" w:leader="none"/>
      </w:tabs>
    </w:pPr>
  </w:style>
  <w:style w:type="paragraph" w:styleId="43">
    <w:name w:val="Footer"/>
    <w:basedOn w:val="717"/>
    <w:link w:val="770"/>
    <w:uiPriority w:val="99"/>
    <w:unhideWhenUsed/>
    <w:pPr>
      <w:spacing w:after="0" w:line="240" w:lineRule="auto"/>
      <w:tabs>
        <w:tab w:val="center" w:pos="7143" w:leader="none"/>
        <w:tab w:val="right" w:pos="14287" w:leader="none"/>
      </w:tabs>
    </w:pPr>
  </w:style>
  <w:style w:type="paragraph" w:styleId="45">
    <w:name w:val="Caption"/>
    <w:basedOn w:val="717"/>
    <w:next w:val="71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17"/>
    <w:link w:val="75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17"/>
    <w:link w:val="74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17"/>
    <w:next w:val="717"/>
    <w:uiPriority w:val="39"/>
    <w:unhideWhenUsed/>
    <w:pPr>
      <w:ind w:left="0" w:right="0" w:firstLine="0"/>
      <w:spacing w:after="57"/>
    </w:pPr>
  </w:style>
  <w:style w:type="paragraph" w:styleId="181">
    <w:name w:val="toc 2"/>
    <w:basedOn w:val="717"/>
    <w:next w:val="717"/>
    <w:uiPriority w:val="39"/>
    <w:unhideWhenUsed/>
    <w:pPr>
      <w:ind w:left="283" w:right="0" w:firstLine="0"/>
      <w:spacing w:after="57"/>
    </w:pPr>
  </w:style>
  <w:style w:type="paragraph" w:styleId="182">
    <w:name w:val="toc 3"/>
    <w:basedOn w:val="717"/>
    <w:next w:val="717"/>
    <w:uiPriority w:val="39"/>
    <w:unhideWhenUsed/>
    <w:pPr>
      <w:ind w:left="567" w:right="0" w:firstLine="0"/>
      <w:spacing w:after="57"/>
    </w:pPr>
  </w:style>
  <w:style w:type="paragraph" w:styleId="183">
    <w:name w:val="toc 4"/>
    <w:basedOn w:val="717"/>
    <w:next w:val="717"/>
    <w:uiPriority w:val="39"/>
    <w:unhideWhenUsed/>
    <w:pPr>
      <w:ind w:left="850" w:right="0" w:firstLine="0"/>
      <w:spacing w:after="57"/>
    </w:pPr>
  </w:style>
  <w:style w:type="paragraph" w:styleId="184">
    <w:name w:val="toc 5"/>
    <w:basedOn w:val="717"/>
    <w:next w:val="717"/>
    <w:uiPriority w:val="39"/>
    <w:unhideWhenUsed/>
    <w:pPr>
      <w:ind w:left="1134" w:right="0" w:firstLine="0"/>
      <w:spacing w:after="57"/>
    </w:pPr>
  </w:style>
  <w:style w:type="paragraph" w:styleId="185">
    <w:name w:val="toc 6"/>
    <w:basedOn w:val="717"/>
    <w:next w:val="717"/>
    <w:uiPriority w:val="39"/>
    <w:unhideWhenUsed/>
    <w:pPr>
      <w:ind w:left="1417" w:right="0" w:firstLine="0"/>
      <w:spacing w:after="57"/>
    </w:pPr>
  </w:style>
  <w:style w:type="paragraph" w:styleId="186">
    <w:name w:val="toc 7"/>
    <w:basedOn w:val="717"/>
    <w:next w:val="717"/>
    <w:uiPriority w:val="39"/>
    <w:unhideWhenUsed/>
    <w:pPr>
      <w:ind w:left="1701" w:right="0" w:firstLine="0"/>
      <w:spacing w:after="57"/>
    </w:pPr>
  </w:style>
  <w:style w:type="paragraph" w:styleId="187">
    <w:name w:val="toc 8"/>
    <w:basedOn w:val="717"/>
    <w:next w:val="717"/>
    <w:uiPriority w:val="39"/>
    <w:unhideWhenUsed/>
    <w:pPr>
      <w:ind w:left="1984" w:right="0" w:firstLine="0"/>
      <w:spacing w:after="57"/>
    </w:pPr>
  </w:style>
  <w:style w:type="paragraph" w:styleId="188">
    <w:name w:val="toc 9"/>
    <w:basedOn w:val="717"/>
    <w:next w:val="717"/>
    <w:uiPriority w:val="39"/>
    <w:unhideWhenUsed/>
    <w:pPr>
      <w:ind w:left="2268" w:right="0" w:firstLine="0"/>
      <w:spacing w:after="57"/>
    </w:pPr>
  </w:style>
  <w:style w:type="paragraph" w:styleId="190">
    <w:name w:val="table of figures"/>
    <w:basedOn w:val="717"/>
    <w:next w:val="717"/>
    <w:uiPriority w:val="99"/>
    <w:unhideWhenUsed/>
    <w:pPr>
      <w:spacing w:after="0" w:afterAutospacing="0"/>
    </w:pPr>
  </w:style>
  <w:style w:type="paragraph" w:styleId="717" w:default="1">
    <w:name w:val="Normal"/>
    <w:next w:val="729"/>
    <w:link w:val="717"/>
    <w:qFormat/>
    <w:pPr>
      <w:jc w:val="both"/>
      <w:widowControl w:val="off"/>
    </w:pPr>
    <w:rPr>
      <w:rFonts w:ascii="Times New Roman" w:hAnsi="Times New Roman" w:eastAsia="宋体" w:cs="Times New Roman"/>
      <w:sz w:val="21"/>
      <w:szCs w:val="24"/>
      <w:lang w:val="en-US" w:eastAsia="zh-CN" w:bidi="ar-SA"/>
    </w:rPr>
  </w:style>
  <w:style w:type="paragraph" w:styleId="718">
    <w:name w:val="标题 1"/>
    <w:basedOn w:val="717"/>
    <w:next w:val="717"/>
    <w:link w:val="730"/>
    <w:uiPriority w:val="9"/>
    <w:qFormat/>
    <w:pPr>
      <w:keepLines/>
      <w:keepNext/>
      <w:spacing w:before="480" w:after="200"/>
      <w:outlineLvl w:val="0"/>
    </w:pPr>
    <w:rPr>
      <w:rFonts w:ascii="Arial" w:hAnsi="Arial" w:eastAsia="Arial" w:cs="Arial"/>
      <w:sz w:val="40"/>
      <w:szCs w:val="40"/>
    </w:rPr>
  </w:style>
  <w:style w:type="paragraph" w:styleId="719">
    <w:name w:val="标题 2"/>
    <w:basedOn w:val="717"/>
    <w:next w:val="717"/>
    <w:link w:val="731"/>
    <w:uiPriority w:val="9"/>
    <w:unhideWhenUsed/>
    <w:qFormat/>
    <w:pPr>
      <w:keepLines/>
      <w:keepNext/>
      <w:spacing w:before="360" w:after="200"/>
      <w:outlineLvl w:val="1"/>
    </w:pPr>
    <w:rPr>
      <w:rFonts w:ascii="Arial" w:hAnsi="Arial" w:eastAsia="Arial" w:cs="Arial"/>
      <w:sz w:val="34"/>
    </w:rPr>
  </w:style>
  <w:style w:type="paragraph" w:styleId="720">
    <w:name w:val="标题 3"/>
    <w:basedOn w:val="717"/>
    <w:next w:val="717"/>
    <w:link w:val="732"/>
    <w:uiPriority w:val="9"/>
    <w:unhideWhenUsed/>
    <w:qFormat/>
    <w:pPr>
      <w:keepLines/>
      <w:keepNext/>
      <w:spacing w:before="320" w:after="200"/>
      <w:outlineLvl w:val="2"/>
    </w:pPr>
    <w:rPr>
      <w:rFonts w:ascii="Arial" w:hAnsi="Arial" w:eastAsia="Arial" w:cs="Arial"/>
      <w:sz w:val="30"/>
      <w:szCs w:val="30"/>
    </w:rPr>
  </w:style>
  <w:style w:type="paragraph" w:styleId="721">
    <w:name w:val="标题 4"/>
    <w:basedOn w:val="717"/>
    <w:next w:val="717"/>
    <w:link w:val="733"/>
    <w:uiPriority w:val="9"/>
    <w:unhideWhenUsed/>
    <w:qFormat/>
    <w:pPr>
      <w:keepLines/>
      <w:keepNext/>
      <w:spacing w:before="320" w:after="200"/>
      <w:outlineLvl w:val="3"/>
    </w:pPr>
    <w:rPr>
      <w:rFonts w:ascii="Arial" w:hAnsi="Arial" w:eastAsia="Arial" w:cs="Arial"/>
      <w:b/>
      <w:bCs/>
      <w:sz w:val="26"/>
      <w:szCs w:val="26"/>
    </w:rPr>
  </w:style>
  <w:style w:type="paragraph" w:styleId="722">
    <w:name w:val="标题 5"/>
    <w:basedOn w:val="717"/>
    <w:next w:val="717"/>
    <w:link w:val="734"/>
    <w:uiPriority w:val="9"/>
    <w:unhideWhenUsed/>
    <w:qFormat/>
    <w:pPr>
      <w:keepLines/>
      <w:keepNext/>
      <w:spacing w:before="320" w:after="200"/>
      <w:outlineLvl w:val="4"/>
    </w:pPr>
    <w:rPr>
      <w:rFonts w:ascii="Arial" w:hAnsi="Arial" w:eastAsia="Arial" w:cs="Arial"/>
      <w:b/>
      <w:bCs/>
      <w:sz w:val="24"/>
      <w:szCs w:val="24"/>
    </w:rPr>
  </w:style>
  <w:style w:type="paragraph" w:styleId="723">
    <w:name w:val="标题 6"/>
    <w:basedOn w:val="717"/>
    <w:next w:val="717"/>
    <w:link w:val="735"/>
    <w:uiPriority w:val="9"/>
    <w:unhideWhenUsed/>
    <w:qFormat/>
    <w:pPr>
      <w:keepLines/>
      <w:keepNext/>
      <w:spacing w:before="320" w:after="200"/>
      <w:outlineLvl w:val="5"/>
    </w:pPr>
    <w:rPr>
      <w:rFonts w:ascii="Arial" w:hAnsi="Arial" w:eastAsia="Arial" w:cs="Arial"/>
      <w:b/>
      <w:bCs/>
      <w:sz w:val="22"/>
      <w:szCs w:val="22"/>
    </w:rPr>
  </w:style>
  <w:style w:type="paragraph" w:styleId="724">
    <w:name w:val="标题 7"/>
    <w:basedOn w:val="717"/>
    <w:next w:val="717"/>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标题 8"/>
    <w:basedOn w:val="717"/>
    <w:next w:val="717"/>
    <w:link w:val="737"/>
    <w:uiPriority w:val="9"/>
    <w:unhideWhenUsed/>
    <w:qFormat/>
    <w:pPr>
      <w:keepLines/>
      <w:keepNext/>
      <w:spacing w:before="320" w:after="200"/>
      <w:outlineLvl w:val="7"/>
    </w:pPr>
    <w:rPr>
      <w:rFonts w:ascii="Arial" w:hAnsi="Arial" w:eastAsia="Arial" w:cs="Arial"/>
      <w:i/>
      <w:iCs/>
      <w:sz w:val="22"/>
      <w:szCs w:val="22"/>
    </w:rPr>
  </w:style>
  <w:style w:type="paragraph" w:styleId="726">
    <w:name w:val="标题 9"/>
    <w:basedOn w:val="717"/>
    <w:next w:val="717"/>
    <w:link w:val="738"/>
    <w:uiPriority w:val="9"/>
    <w:unhideWhenUsed/>
    <w:qFormat/>
    <w:pPr>
      <w:keepLines/>
      <w:keepNext/>
      <w:spacing w:before="320" w:after="200"/>
      <w:outlineLvl w:val="8"/>
    </w:pPr>
    <w:rPr>
      <w:rFonts w:ascii="Arial" w:hAnsi="Arial" w:eastAsia="Arial" w:cs="Arial"/>
      <w:i/>
      <w:iCs/>
      <w:sz w:val="21"/>
      <w:szCs w:val="21"/>
    </w:rPr>
  </w:style>
  <w:style w:type="character" w:styleId="727">
    <w:name w:val="默认段落字体"/>
    <w:next w:val="727"/>
    <w:link w:val="717"/>
    <w:uiPriority w:val="1"/>
    <w:unhideWhenUsed/>
    <w:qFormat/>
  </w:style>
  <w:style w:type="table" w:styleId="728">
    <w:name w:val="普通表格"/>
    <w:next w:val="728"/>
    <w:link w:val="717"/>
    <w:uiPriority w:val="99"/>
    <w:unhideWhenUsed/>
    <w:qFormat/>
    <w:tblPr/>
  </w:style>
  <w:style w:type="paragraph" w:styleId="729">
    <w:name w:val="正文文本缩进"/>
    <w:basedOn w:val="717"/>
    <w:next w:val="717"/>
    <w:link w:val="717"/>
    <w:qFormat/>
    <w:pPr>
      <w:ind w:left="420" w:firstLine="1188"/>
      <w:spacing w:line="360" w:lineRule="exact"/>
    </w:pPr>
  </w:style>
  <w:style w:type="character" w:styleId="730">
    <w:name w:val="Heading 1 Char"/>
    <w:next w:val="730"/>
    <w:link w:val="718"/>
    <w:uiPriority w:val="9"/>
    <w:qFormat/>
    <w:rPr>
      <w:rFonts w:ascii="Arial" w:hAnsi="Arial" w:eastAsia="Arial" w:cs="Arial"/>
      <w:sz w:val="40"/>
      <w:szCs w:val="40"/>
    </w:rPr>
  </w:style>
  <w:style w:type="character" w:styleId="731">
    <w:name w:val="Heading 2 Char"/>
    <w:next w:val="731"/>
    <w:link w:val="719"/>
    <w:uiPriority w:val="9"/>
    <w:qFormat/>
    <w:rPr>
      <w:rFonts w:ascii="Arial" w:hAnsi="Arial" w:eastAsia="Arial" w:cs="Arial"/>
      <w:sz w:val="34"/>
    </w:rPr>
  </w:style>
  <w:style w:type="character" w:styleId="732">
    <w:name w:val="Heading 3 Char"/>
    <w:next w:val="732"/>
    <w:link w:val="720"/>
    <w:uiPriority w:val="9"/>
    <w:qFormat/>
    <w:rPr>
      <w:rFonts w:ascii="Arial" w:hAnsi="Arial" w:eastAsia="Arial" w:cs="Arial"/>
      <w:sz w:val="30"/>
      <w:szCs w:val="30"/>
    </w:rPr>
  </w:style>
  <w:style w:type="character" w:styleId="733">
    <w:name w:val="Heading 4 Char"/>
    <w:next w:val="733"/>
    <w:link w:val="721"/>
    <w:uiPriority w:val="9"/>
    <w:qFormat/>
    <w:rPr>
      <w:rFonts w:ascii="Arial" w:hAnsi="Arial" w:eastAsia="Arial" w:cs="Arial"/>
      <w:b/>
      <w:bCs/>
      <w:sz w:val="26"/>
      <w:szCs w:val="26"/>
    </w:rPr>
  </w:style>
  <w:style w:type="character" w:styleId="734">
    <w:name w:val="Heading 5 Char"/>
    <w:next w:val="734"/>
    <w:link w:val="722"/>
    <w:uiPriority w:val="9"/>
    <w:qFormat/>
    <w:rPr>
      <w:rFonts w:ascii="Arial" w:hAnsi="Arial" w:eastAsia="Arial" w:cs="Arial"/>
      <w:b/>
      <w:bCs/>
      <w:sz w:val="24"/>
      <w:szCs w:val="24"/>
    </w:rPr>
  </w:style>
  <w:style w:type="character" w:styleId="735">
    <w:name w:val="Heading 6 Char"/>
    <w:next w:val="735"/>
    <w:link w:val="723"/>
    <w:uiPriority w:val="9"/>
    <w:qFormat/>
    <w:rPr>
      <w:rFonts w:ascii="Arial" w:hAnsi="Arial" w:eastAsia="Arial" w:cs="Arial"/>
      <w:b/>
      <w:bCs/>
      <w:sz w:val="22"/>
      <w:szCs w:val="22"/>
    </w:rPr>
  </w:style>
  <w:style w:type="character" w:styleId="736">
    <w:name w:val="Heading 7 Char"/>
    <w:next w:val="736"/>
    <w:link w:val="724"/>
    <w:uiPriority w:val="9"/>
    <w:qFormat/>
    <w:rPr>
      <w:rFonts w:ascii="Arial" w:hAnsi="Arial" w:eastAsia="Arial" w:cs="Arial"/>
      <w:b/>
      <w:bCs/>
      <w:i/>
      <w:iCs/>
      <w:sz w:val="22"/>
      <w:szCs w:val="22"/>
    </w:rPr>
  </w:style>
  <w:style w:type="character" w:styleId="737">
    <w:name w:val="Heading 8 Char"/>
    <w:next w:val="737"/>
    <w:link w:val="725"/>
    <w:uiPriority w:val="9"/>
    <w:qFormat/>
    <w:rPr>
      <w:rFonts w:ascii="Arial" w:hAnsi="Arial" w:eastAsia="Arial" w:cs="Arial"/>
      <w:i/>
      <w:iCs/>
      <w:sz w:val="22"/>
      <w:szCs w:val="22"/>
    </w:rPr>
  </w:style>
  <w:style w:type="character" w:styleId="738">
    <w:name w:val="Heading 9 Char"/>
    <w:next w:val="738"/>
    <w:link w:val="726"/>
    <w:uiPriority w:val="9"/>
    <w:qFormat/>
    <w:rPr>
      <w:rFonts w:ascii="Arial" w:hAnsi="Arial" w:eastAsia="Arial" w:cs="Arial"/>
      <w:i/>
      <w:iCs/>
      <w:sz w:val="21"/>
      <w:szCs w:val="21"/>
    </w:rPr>
  </w:style>
  <w:style w:type="paragraph" w:styleId="739">
    <w:name w:val="目录 7"/>
    <w:basedOn w:val="717"/>
    <w:next w:val="717"/>
    <w:link w:val="717"/>
    <w:uiPriority w:val="39"/>
    <w:unhideWhenUsed/>
    <w:qFormat/>
    <w:pPr>
      <w:ind w:left="1701" w:right="0" w:firstLine="0"/>
      <w:spacing w:after="57"/>
    </w:pPr>
  </w:style>
  <w:style w:type="paragraph" w:styleId="740">
    <w:name w:val="题注"/>
    <w:basedOn w:val="717"/>
    <w:next w:val="717"/>
    <w:link w:val="717"/>
    <w:uiPriority w:val="35"/>
    <w:unhideWhenUsed/>
    <w:qFormat/>
    <w:pPr>
      <w:spacing w:line="276" w:lineRule="auto"/>
    </w:pPr>
    <w:rPr>
      <w:b/>
      <w:bCs/>
      <w:color w:val="4f81bd"/>
      <w:sz w:val="18"/>
      <w:szCs w:val="18"/>
    </w:rPr>
  </w:style>
  <w:style w:type="paragraph" w:styleId="741">
    <w:name w:val="批注文字"/>
    <w:basedOn w:val="717"/>
    <w:next w:val="741"/>
    <w:link w:val="717"/>
    <w:uiPriority w:val="99"/>
    <w:unhideWhenUsed/>
    <w:qFormat/>
    <w:pPr>
      <w:jc w:val="left"/>
    </w:pPr>
  </w:style>
  <w:style w:type="paragraph" w:styleId="742">
    <w:name w:val="正文文本"/>
    <w:basedOn w:val="717"/>
    <w:next w:val="742"/>
    <w:link w:val="717"/>
    <w:qFormat/>
    <w:pPr>
      <w:tabs>
        <w:tab w:val="left" w:pos="5250" w:leader="none"/>
      </w:tabs>
    </w:pPr>
    <w:rPr>
      <w:sz w:val="28"/>
    </w:rPr>
  </w:style>
  <w:style w:type="paragraph" w:styleId="743">
    <w:name w:val="目录 5"/>
    <w:basedOn w:val="717"/>
    <w:next w:val="717"/>
    <w:link w:val="717"/>
    <w:uiPriority w:val="39"/>
    <w:unhideWhenUsed/>
    <w:qFormat/>
    <w:pPr>
      <w:ind w:left="1134" w:right="0" w:firstLine="0"/>
      <w:spacing w:after="57"/>
    </w:pPr>
  </w:style>
  <w:style w:type="paragraph" w:styleId="744">
    <w:name w:val="目录 3"/>
    <w:basedOn w:val="717"/>
    <w:next w:val="717"/>
    <w:link w:val="717"/>
    <w:uiPriority w:val="39"/>
    <w:unhideWhenUsed/>
    <w:qFormat/>
    <w:pPr>
      <w:ind w:left="567" w:right="0" w:firstLine="0"/>
      <w:spacing w:after="57"/>
    </w:pPr>
  </w:style>
  <w:style w:type="paragraph" w:styleId="745">
    <w:name w:val="目录 8"/>
    <w:basedOn w:val="717"/>
    <w:next w:val="717"/>
    <w:link w:val="717"/>
    <w:uiPriority w:val="39"/>
    <w:unhideWhenUsed/>
    <w:qFormat/>
    <w:pPr>
      <w:ind w:left="1984" w:right="0" w:firstLine="0"/>
      <w:spacing w:after="57"/>
    </w:pPr>
  </w:style>
  <w:style w:type="paragraph" w:styleId="746">
    <w:name w:val="尾注文本"/>
    <w:basedOn w:val="717"/>
    <w:next w:val="746"/>
    <w:link w:val="747"/>
    <w:uiPriority w:val="99"/>
    <w:unhideWhenUsed/>
    <w:qFormat/>
    <w:pPr>
      <w:spacing w:after="0" w:line="240" w:lineRule="auto"/>
    </w:pPr>
    <w:rPr>
      <w:sz w:val="20"/>
    </w:rPr>
  </w:style>
  <w:style w:type="character" w:styleId="747">
    <w:name w:val="Endnote Text Char"/>
    <w:next w:val="747"/>
    <w:link w:val="746"/>
    <w:uiPriority w:val="99"/>
    <w:qFormat/>
    <w:rPr>
      <w:sz w:val="20"/>
    </w:rPr>
  </w:style>
  <w:style w:type="paragraph" w:styleId="748">
    <w:name w:val="页脚"/>
    <w:basedOn w:val="717"/>
    <w:next w:val="748"/>
    <w:link w:val="749"/>
    <w:uiPriority w:val="99"/>
    <w:unhideWhenUsed/>
    <w:qFormat/>
    <w:pPr>
      <w:spacing w:after="0" w:line="240" w:lineRule="auto"/>
      <w:tabs>
        <w:tab w:val="center" w:pos="7143" w:leader="none"/>
        <w:tab w:val="right" w:pos="14287" w:leader="none"/>
      </w:tabs>
    </w:pPr>
  </w:style>
  <w:style w:type="character" w:styleId="749">
    <w:name w:val="Footer Char"/>
    <w:next w:val="749"/>
    <w:link w:val="748"/>
    <w:uiPriority w:val="99"/>
    <w:qFormat/>
  </w:style>
  <w:style w:type="paragraph" w:styleId="750">
    <w:name w:val="页眉"/>
    <w:basedOn w:val="717"/>
    <w:next w:val="750"/>
    <w:link w:val="751"/>
    <w:uiPriority w:val="99"/>
    <w:unhideWhenUsed/>
    <w:qFormat/>
    <w:pPr>
      <w:spacing w:after="0" w:line="240" w:lineRule="auto"/>
      <w:tabs>
        <w:tab w:val="center" w:pos="7143" w:leader="none"/>
        <w:tab w:val="right" w:pos="14287" w:leader="none"/>
      </w:tabs>
    </w:pPr>
  </w:style>
  <w:style w:type="character" w:styleId="751">
    <w:name w:val="Header Char"/>
    <w:next w:val="751"/>
    <w:link w:val="750"/>
    <w:uiPriority w:val="99"/>
    <w:qFormat/>
  </w:style>
  <w:style w:type="paragraph" w:styleId="752">
    <w:name w:val="目录 1"/>
    <w:basedOn w:val="717"/>
    <w:next w:val="717"/>
    <w:link w:val="717"/>
    <w:uiPriority w:val="39"/>
    <w:unhideWhenUsed/>
    <w:qFormat/>
    <w:pPr>
      <w:ind w:left="0" w:right="0" w:firstLine="0"/>
      <w:spacing w:after="57"/>
    </w:pPr>
  </w:style>
  <w:style w:type="paragraph" w:styleId="753">
    <w:name w:val="目录 4"/>
    <w:basedOn w:val="717"/>
    <w:next w:val="717"/>
    <w:link w:val="717"/>
    <w:uiPriority w:val="39"/>
    <w:unhideWhenUsed/>
    <w:qFormat/>
    <w:pPr>
      <w:ind w:left="850" w:right="0" w:firstLine="0"/>
      <w:spacing w:after="57"/>
    </w:pPr>
  </w:style>
  <w:style w:type="paragraph" w:styleId="754">
    <w:name w:val="副标题"/>
    <w:basedOn w:val="717"/>
    <w:next w:val="717"/>
    <w:link w:val="755"/>
    <w:uiPriority w:val="11"/>
    <w:qFormat/>
    <w:pPr>
      <w:spacing w:before="200" w:after="200"/>
    </w:pPr>
    <w:rPr>
      <w:sz w:val="24"/>
      <w:szCs w:val="24"/>
    </w:rPr>
  </w:style>
  <w:style w:type="character" w:styleId="755">
    <w:name w:val="Subtitle Char"/>
    <w:next w:val="755"/>
    <w:link w:val="754"/>
    <w:uiPriority w:val="11"/>
    <w:qFormat/>
    <w:rPr>
      <w:sz w:val="24"/>
      <w:szCs w:val="24"/>
    </w:rPr>
  </w:style>
  <w:style w:type="paragraph" w:styleId="756">
    <w:name w:val="脚注文本"/>
    <w:basedOn w:val="717"/>
    <w:next w:val="756"/>
    <w:link w:val="757"/>
    <w:uiPriority w:val="99"/>
    <w:unhideWhenUsed/>
    <w:qFormat/>
    <w:pPr>
      <w:spacing w:after="40" w:line="240" w:lineRule="auto"/>
    </w:pPr>
    <w:rPr>
      <w:sz w:val="18"/>
    </w:rPr>
  </w:style>
  <w:style w:type="character" w:styleId="757">
    <w:name w:val="Footnote Text Char"/>
    <w:next w:val="757"/>
    <w:link w:val="756"/>
    <w:uiPriority w:val="99"/>
    <w:qFormat/>
    <w:rPr>
      <w:sz w:val="18"/>
    </w:rPr>
  </w:style>
  <w:style w:type="paragraph" w:styleId="758">
    <w:name w:val="目录 6"/>
    <w:basedOn w:val="717"/>
    <w:next w:val="717"/>
    <w:link w:val="717"/>
    <w:uiPriority w:val="39"/>
    <w:unhideWhenUsed/>
    <w:qFormat/>
    <w:pPr>
      <w:ind w:left="1417" w:right="0" w:firstLine="0"/>
      <w:spacing w:after="57"/>
    </w:pPr>
  </w:style>
  <w:style w:type="paragraph" w:styleId="759">
    <w:name w:val="图表目录"/>
    <w:basedOn w:val="717"/>
    <w:next w:val="717"/>
    <w:link w:val="717"/>
    <w:uiPriority w:val="99"/>
    <w:unhideWhenUsed/>
    <w:qFormat/>
    <w:pPr>
      <w:spacing w:after="0" w:afterAutospacing="0"/>
    </w:pPr>
  </w:style>
  <w:style w:type="paragraph" w:styleId="760">
    <w:name w:val="目录 2"/>
    <w:basedOn w:val="717"/>
    <w:next w:val="717"/>
    <w:link w:val="717"/>
    <w:uiPriority w:val="39"/>
    <w:unhideWhenUsed/>
    <w:qFormat/>
    <w:pPr>
      <w:ind w:left="283" w:right="0" w:firstLine="0"/>
      <w:spacing w:after="57"/>
    </w:pPr>
  </w:style>
  <w:style w:type="paragraph" w:styleId="761">
    <w:name w:val="目录 9"/>
    <w:basedOn w:val="717"/>
    <w:next w:val="717"/>
    <w:link w:val="717"/>
    <w:uiPriority w:val="39"/>
    <w:unhideWhenUsed/>
    <w:qFormat/>
    <w:pPr>
      <w:ind w:left="2268" w:right="0" w:firstLine="0"/>
      <w:spacing w:after="57"/>
    </w:pPr>
  </w:style>
  <w:style w:type="paragraph" w:styleId="762">
    <w:name w:val="标题"/>
    <w:basedOn w:val="717"/>
    <w:next w:val="717"/>
    <w:link w:val="763"/>
    <w:uiPriority w:val="10"/>
    <w:qFormat/>
    <w:pPr>
      <w:contextualSpacing/>
      <w:spacing w:before="300" w:after="200"/>
    </w:pPr>
    <w:rPr>
      <w:sz w:val="48"/>
      <w:szCs w:val="48"/>
    </w:rPr>
  </w:style>
  <w:style w:type="character" w:styleId="763">
    <w:name w:val="Title Char"/>
    <w:next w:val="763"/>
    <w:link w:val="762"/>
    <w:uiPriority w:val="10"/>
    <w:qFormat/>
    <w:rPr>
      <w:sz w:val="48"/>
      <w:szCs w:val="48"/>
    </w:rPr>
  </w:style>
  <w:style w:type="paragraph" w:styleId="764">
    <w:name w:val="正文首行缩进 2"/>
    <w:basedOn w:val="729"/>
    <w:next w:val="764"/>
    <w:link w:val="717"/>
    <w:uiPriority w:val="99"/>
    <w:unhideWhenUsed/>
    <w:qFormat/>
    <w:pPr>
      <w:ind w:firstLine="420"/>
      <w:spacing w:after="120"/>
      <w:widowControl w:val="off"/>
    </w:pPr>
    <w:rPr>
      <w:sz w:val="21"/>
    </w:rPr>
  </w:style>
  <w:style w:type="table" w:styleId="765">
    <w:name w:val="网格型"/>
    <w:next w:val="765"/>
    <w:link w:val="717"/>
    <w:uiPriority w:val="59"/>
    <w:qFormat/>
    <w:pPr>
      <w:spacing w:after="0" w:line="240" w:lineRule="auto"/>
    </w:pPr>
    <w:tblPr/>
  </w:style>
  <w:style w:type="character" w:styleId="766">
    <w:name w:val="尾注引用"/>
    <w:next w:val="766"/>
    <w:link w:val="717"/>
    <w:uiPriority w:val="99"/>
    <w:unhideWhenUsed/>
    <w:qFormat/>
    <w:rPr>
      <w:vertAlign w:val="superscript"/>
    </w:rPr>
  </w:style>
  <w:style w:type="character" w:styleId="767">
    <w:name w:val="超链接"/>
    <w:next w:val="767"/>
    <w:link w:val="717"/>
    <w:uiPriority w:val="99"/>
    <w:unhideWhenUsed/>
    <w:qFormat/>
    <w:rPr>
      <w:color w:val="0000ff"/>
      <w:u w:val="single"/>
    </w:rPr>
  </w:style>
  <w:style w:type="character" w:styleId="768">
    <w:name w:val="脚注引用"/>
    <w:next w:val="768"/>
    <w:link w:val="717"/>
    <w:uiPriority w:val="99"/>
    <w:unhideWhenUsed/>
    <w:qFormat/>
    <w:rPr>
      <w:vertAlign w:val="superscript"/>
    </w:rPr>
  </w:style>
  <w:style w:type="paragraph" w:styleId="769">
    <w:name w:val="正文缩进11"/>
    <w:basedOn w:val="717"/>
    <w:next w:val="769"/>
    <w:link w:val="717"/>
    <w:qFormat/>
    <w:pPr>
      <w:ind w:firstLine="420"/>
      <w:jc w:val="left"/>
    </w:pPr>
    <w:rPr>
      <w:sz w:val="24"/>
    </w:rPr>
  </w:style>
  <w:style w:type="character" w:styleId="770">
    <w:name w:val="Caption Char"/>
    <w:next w:val="770"/>
    <w:link w:val="748"/>
    <w:uiPriority w:val="99"/>
    <w:qFormat/>
  </w:style>
  <w:style w:type="character" w:styleId="771">
    <w:name w:val="l-btn-left"/>
    <w:next w:val="771"/>
    <w:link w:val="717"/>
    <w:qFormat/>
  </w:style>
  <w:style w:type="paragraph" w:styleId="772">
    <w:name w:val="List Paragraph"/>
    <w:basedOn w:val="717"/>
    <w:next w:val="772"/>
    <w:link w:val="717"/>
    <w:uiPriority w:val="34"/>
    <w:qFormat/>
    <w:pPr>
      <w:contextualSpacing/>
      <w:ind w:left="720"/>
    </w:pPr>
  </w:style>
  <w:style w:type="paragraph" w:styleId="773">
    <w:name w:val="No Spacing"/>
    <w:next w:val="773"/>
    <w:link w:val="717"/>
    <w:uiPriority w:val="1"/>
    <w:qFormat/>
    <w:pPr>
      <w:spacing w:before="0" w:after="0" w:line="240" w:lineRule="auto"/>
    </w:pPr>
    <w:rPr>
      <w:rFonts w:ascii="Times New Roman" w:hAnsi="Times New Roman" w:eastAsia="宋体" w:cs="Times New Roman"/>
    </w:rPr>
  </w:style>
  <w:style w:type="paragraph" w:styleId="774">
    <w:name w:val="Quote"/>
    <w:basedOn w:val="717"/>
    <w:next w:val="717"/>
    <w:link w:val="775"/>
    <w:uiPriority w:val="29"/>
    <w:qFormat/>
    <w:pPr>
      <w:ind w:left="720" w:right="720"/>
    </w:pPr>
    <w:rPr>
      <w:i/>
    </w:rPr>
  </w:style>
  <w:style w:type="character" w:styleId="775">
    <w:name w:val="Quote Char"/>
    <w:next w:val="775"/>
    <w:link w:val="774"/>
    <w:uiPriority w:val="29"/>
    <w:qFormat/>
    <w:rPr>
      <w:i/>
    </w:rPr>
  </w:style>
  <w:style w:type="paragraph" w:styleId="776">
    <w:name w:val="Intense Quote"/>
    <w:basedOn w:val="717"/>
    <w:next w:val="717"/>
    <w:link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next w:val="777"/>
    <w:link w:val="776"/>
    <w:uiPriority w:val="30"/>
    <w:qFormat/>
    <w:rPr>
      <w:i/>
    </w:rPr>
  </w:style>
  <w:style w:type="table" w:styleId="778">
    <w:name w:val="Table Grid Light"/>
    <w:next w:val="778"/>
    <w:link w:val="717"/>
    <w:uiPriority w:val="59"/>
    <w:qFormat/>
    <w:pPr>
      <w:spacing w:after="0" w:line="240" w:lineRule="auto"/>
    </w:pPr>
    <w:tblPr/>
  </w:style>
  <w:style w:type="table" w:styleId="779">
    <w:name w:val="Plain Table 1"/>
    <w:next w:val="779"/>
    <w:link w:val="717"/>
    <w:uiPriority w:val="59"/>
    <w:qFormat/>
    <w:pPr>
      <w:spacing w:after="0" w:line="240" w:lineRule="auto"/>
    </w:pPr>
    <w:tblPr/>
  </w:style>
  <w:style w:type="table" w:styleId="780">
    <w:name w:val="Plain Table 2"/>
    <w:next w:val="780"/>
    <w:link w:val="717"/>
    <w:uiPriority w:val="59"/>
    <w:qFormat/>
    <w:pPr>
      <w:spacing w:after="0" w:line="240" w:lineRule="auto"/>
    </w:pPr>
    <w:tblPr/>
  </w:style>
  <w:style w:type="table" w:styleId="781">
    <w:name w:val="Plain Table 3"/>
    <w:next w:val="781"/>
    <w:link w:val="717"/>
    <w:uiPriority w:val="99"/>
    <w:qFormat/>
    <w:pPr>
      <w:spacing w:after="0" w:line="240" w:lineRule="auto"/>
    </w:pPr>
    <w:tblPr/>
  </w:style>
  <w:style w:type="table" w:styleId="782">
    <w:name w:val="Plain Table 4"/>
    <w:next w:val="782"/>
    <w:link w:val="717"/>
    <w:uiPriority w:val="99"/>
    <w:qFormat/>
    <w:pPr>
      <w:spacing w:after="0" w:line="240" w:lineRule="auto"/>
    </w:pPr>
    <w:tblPr/>
  </w:style>
  <w:style w:type="table" w:styleId="783">
    <w:name w:val="Plain Table 5"/>
    <w:next w:val="783"/>
    <w:link w:val="717"/>
    <w:uiPriority w:val="99"/>
    <w:qFormat/>
    <w:pPr>
      <w:spacing w:after="0" w:line="240" w:lineRule="auto"/>
    </w:pPr>
    <w:tblPr/>
  </w:style>
  <w:style w:type="table" w:styleId="784">
    <w:name w:val="Grid Table 1 Light"/>
    <w:next w:val="784"/>
    <w:link w:val="717"/>
    <w:uiPriority w:val="99"/>
    <w:qFormat/>
    <w:pPr>
      <w:spacing w:after="0" w:line="240" w:lineRule="auto"/>
    </w:pPr>
    <w:tblPr/>
  </w:style>
  <w:style w:type="table" w:styleId="785">
    <w:name w:val="Grid Table 1 Light - Accent 1"/>
    <w:next w:val="785"/>
    <w:link w:val="717"/>
    <w:uiPriority w:val="99"/>
    <w:qFormat/>
    <w:pPr>
      <w:spacing w:after="0" w:line="240" w:lineRule="auto"/>
    </w:pPr>
    <w:tblPr/>
  </w:style>
  <w:style w:type="table" w:styleId="786">
    <w:name w:val="Grid Table 1 Light - Accent 2"/>
    <w:next w:val="786"/>
    <w:link w:val="717"/>
    <w:uiPriority w:val="99"/>
    <w:qFormat/>
    <w:pPr>
      <w:spacing w:after="0" w:line="240" w:lineRule="auto"/>
    </w:pPr>
    <w:tblPr/>
  </w:style>
  <w:style w:type="table" w:styleId="787">
    <w:name w:val="Grid Table 1 Light - Accent 3"/>
    <w:next w:val="787"/>
    <w:link w:val="717"/>
    <w:uiPriority w:val="99"/>
    <w:qFormat/>
    <w:pPr>
      <w:spacing w:after="0" w:line="240" w:lineRule="auto"/>
    </w:pPr>
    <w:tblPr/>
  </w:style>
  <w:style w:type="table" w:styleId="788">
    <w:name w:val="Grid Table 1 Light - Accent 4"/>
    <w:next w:val="788"/>
    <w:link w:val="717"/>
    <w:uiPriority w:val="99"/>
    <w:qFormat/>
    <w:pPr>
      <w:spacing w:after="0" w:line="240" w:lineRule="auto"/>
    </w:pPr>
    <w:tblPr/>
  </w:style>
  <w:style w:type="table" w:styleId="789">
    <w:name w:val="Grid Table 1 Light - Accent 5"/>
    <w:next w:val="789"/>
    <w:link w:val="717"/>
    <w:uiPriority w:val="99"/>
    <w:qFormat/>
    <w:pPr>
      <w:spacing w:after="0" w:line="240" w:lineRule="auto"/>
    </w:pPr>
    <w:tblPr/>
  </w:style>
  <w:style w:type="table" w:styleId="790">
    <w:name w:val="Grid Table 1 Light - Accent 6"/>
    <w:next w:val="790"/>
    <w:link w:val="717"/>
    <w:uiPriority w:val="99"/>
    <w:qFormat/>
    <w:pPr>
      <w:spacing w:after="0" w:line="240" w:lineRule="auto"/>
    </w:pPr>
    <w:tblPr/>
  </w:style>
  <w:style w:type="table" w:styleId="791">
    <w:name w:val="Grid Table 2"/>
    <w:next w:val="791"/>
    <w:link w:val="717"/>
    <w:uiPriority w:val="99"/>
    <w:qFormat/>
    <w:pPr>
      <w:spacing w:after="0" w:line="240" w:lineRule="auto"/>
    </w:pPr>
    <w:tblPr/>
  </w:style>
  <w:style w:type="table" w:styleId="792">
    <w:name w:val="Grid Table 2 - Accent 1"/>
    <w:next w:val="792"/>
    <w:link w:val="717"/>
    <w:uiPriority w:val="99"/>
    <w:qFormat/>
    <w:pPr>
      <w:spacing w:after="0" w:line="240" w:lineRule="auto"/>
    </w:pPr>
    <w:tblPr/>
  </w:style>
  <w:style w:type="table" w:styleId="793">
    <w:name w:val="Grid Table 2 - Accent 2"/>
    <w:next w:val="793"/>
    <w:link w:val="717"/>
    <w:uiPriority w:val="99"/>
    <w:qFormat/>
    <w:pPr>
      <w:spacing w:after="0" w:line="240" w:lineRule="auto"/>
    </w:pPr>
    <w:tblPr/>
  </w:style>
  <w:style w:type="table" w:styleId="794">
    <w:name w:val="Grid Table 2 - Accent 3"/>
    <w:next w:val="794"/>
    <w:link w:val="717"/>
    <w:uiPriority w:val="99"/>
    <w:qFormat/>
    <w:pPr>
      <w:spacing w:after="0" w:line="240" w:lineRule="auto"/>
    </w:pPr>
    <w:tblPr/>
  </w:style>
  <w:style w:type="table" w:styleId="795">
    <w:name w:val="Grid Table 2 - Accent 4"/>
    <w:next w:val="795"/>
    <w:link w:val="717"/>
    <w:uiPriority w:val="99"/>
    <w:qFormat/>
    <w:pPr>
      <w:spacing w:after="0" w:line="240" w:lineRule="auto"/>
    </w:pPr>
    <w:tblPr/>
  </w:style>
  <w:style w:type="table" w:styleId="796">
    <w:name w:val="Grid Table 2 - Accent 5"/>
    <w:next w:val="796"/>
    <w:link w:val="717"/>
    <w:uiPriority w:val="99"/>
    <w:qFormat/>
    <w:pPr>
      <w:spacing w:after="0" w:line="240" w:lineRule="auto"/>
    </w:pPr>
    <w:tblPr/>
  </w:style>
  <w:style w:type="table" w:styleId="797">
    <w:name w:val="Grid Table 2 - Accent 6"/>
    <w:next w:val="797"/>
    <w:link w:val="717"/>
    <w:uiPriority w:val="99"/>
    <w:qFormat/>
    <w:pPr>
      <w:spacing w:after="0" w:line="240" w:lineRule="auto"/>
    </w:pPr>
    <w:tblPr/>
  </w:style>
  <w:style w:type="table" w:styleId="798">
    <w:name w:val="Grid Table 3"/>
    <w:next w:val="798"/>
    <w:link w:val="717"/>
    <w:uiPriority w:val="99"/>
    <w:qFormat/>
    <w:pPr>
      <w:spacing w:after="0" w:line="240" w:lineRule="auto"/>
    </w:pPr>
    <w:tblPr/>
  </w:style>
  <w:style w:type="table" w:styleId="799">
    <w:name w:val="Grid Table 3 - Accent 1"/>
    <w:next w:val="799"/>
    <w:link w:val="717"/>
    <w:uiPriority w:val="99"/>
    <w:qFormat/>
    <w:pPr>
      <w:spacing w:after="0" w:line="240" w:lineRule="auto"/>
    </w:pPr>
    <w:tblPr/>
  </w:style>
  <w:style w:type="table" w:styleId="800">
    <w:name w:val="Grid Table 3 - Accent 2"/>
    <w:next w:val="800"/>
    <w:link w:val="717"/>
    <w:uiPriority w:val="99"/>
    <w:qFormat/>
    <w:pPr>
      <w:spacing w:after="0" w:line="240" w:lineRule="auto"/>
    </w:pPr>
    <w:tblPr/>
  </w:style>
  <w:style w:type="table" w:styleId="801">
    <w:name w:val="Grid Table 3 - Accent 3"/>
    <w:next w:val="801"/>
    <w:link w:val="717"/>
    <w:uiPriority w:val="99"/>
    <w:qFormat/>
    <w:pPr>
      <w:spacing w:after="0" w:line="240" w:lineRule="auto"/>
    </w:pPr>
    <w:tblPr/>
  </w:style>
  <w:style w:type="table" w:styleId="802">
    <w:name w:val="Grid Table 3 - Accent 4"/>
    <w:next w:val="802"/>
    <w:link w:val="717"/>
    <w:uiPriority w:val="99"/>
    <w:qFormat/>
    <w:pPr>
      <w:spacing w:after="0" w:line="240" w:lineRule="auto"/>
    </w:pPr>
    <w:tblPr/>
  </w:style>
  <w:style w:type="table" w:styleId="803">
    <w:name w:val="Grid Table 3 - Accent 5"/>
    <w:next w:val="803"/>
    <w:link w:val="717"/>
    <w:uiPriority w:val="99"/>
    <w:qFormat/>
    <w:pPr>
      <w:spacing w:after="0" w:line="240" w:lineRule="auto"/>
    </w:pPr>
    <w:tblPr/>
  </w:style>
  <w:style w:type="table" w:styleId="804">
    <w:name w:val="Grid Table 3 - Accent 6"/>
    <w:next w:val="804"/>
    <w:link w:val="717"/>
    <w:uiPriority w:val="99"/>
    <w:qFormat/>
    <w:pPr>
      <w:spacing w:after="0" w:line="240" w:lineRule="auto"/>
    </w:pPr>
    <w:tblPr/>
  </w:style>
  <w:style w:type="table" w:styleId="805">
    <w:name w:val="Grid Table 4"/>
    <w:next w:val="805"/>
    <w:link w:val="717"/>
    <w:uiPriority w:val="59"/>
    <w:qFormat/>
    <w:pPr>
      <w:spacing w:after="0" w:line="240" w:lineRule="auto"/>
    </w:pPr>
    <w:tblPr/>
  </w:style>
  <w:style w:type="table" w:styleId="806">
    <w:name w:val="Grid Table 4 - Accent 1"/>
    <w:next w:val="806"/>
    <w:link w:val="717"/>
    <w:uiPriority w:val="59"/>
    <w:qFormat/>
    <w:pPr>
      <w:spacing w:after="0" w:line="240" w:lineRule="auto"/>
    </w:pPr>
    <w:tblPr/>
  </w:style>
  <w:style w:type="table" w:styleId="807">
    <w:name w:val="Grid Table 4 - Accent 2"/>
    <w:next w:val="807"/>
    <w:link w:val="717"/>
    <w:uiPriority w:val="59"/>
    <w:qFormat/>
    <w:pPr>
      <w:spacing w:after="0" w:line="240" w:lineRule="auto"/>
    </w:pPr>
    <w:tblPr/>
  </w:style>
  <w:style w:type="table" w:styleId="808">
    <w:name w:val="Grid Table 4 - Accent 3"/>
    <w:next w:val="808"/>
    <w:link w:val="717"/>
    <w:uiPriority w:val="59"/>
    <w:qFormat/>
    <w:pPr>
      <w:spacing w:after="0" w:line="240" w:lineRule="auto"/>
    </w:pPr>
    <w:tblPr/>
  </w:style>
  <w:style w:type="table" w:styleId="809">
    <w:name w:val="Grid Table 4 - Accent 4"/>
    <w:next w:val="809"/>
    <w:link w:val="717"/>
    <w:uiPriority w:val="59"/>
    <w:qFormat/>
    <w:pPr>
      <w:spacing w:after="0" w:line="240" w:lineRule="auto"/>
    </w:pPr>
    <w:tblPr/>
  </w:style>
  <w:style w:type="table" w:styleId="810">
    <w:name w:val="Grid Table 4 - Accent 5"/>
    <w:next w:val="810"/>
    <w:link w:val="717"/>
    <w:uiPriority w:val="59"/>
    <w:qFormat/>
    <w:pPr>
      <w:spacing w:after="0" w:line="240" w:lineRule="auto"/>
    </w:pPr>
    <w:tblPr/>
  </w:style>
  <w:style w:type="table" w:styleId="811">
    <w:name w:val="Grid Table 4 - Accent 6"/>
    <w:next w:val="811"/>
    <w:link w:val="717"/>
    <w:uiPriority w:val="59"/>
    <w:qFormat/>
    <w:pPr>
      <w:spacing w:after="0" w:line="240" w:lineRule="auto"/>
    </w:pPr>
    <w:tblPr/>
  </w:style>
  <w:style w:type="table" w:styleId="812">
    <w:name w:val="Grid Table 5 Dark"/>
    <w:next w:val="812"/>
    <w:link w:val="717"/>
    <w:uiPriority w:val="99"/>
    <w:qFormat/>
    <w:pPr>
      <w:spacing w:after="0" w:line="240" w:lineRule="auto"/>
    </w:pPr>
    <w:tblPr/>
  </w:style>
  <w:style w:type="table" w:styleId="813">
    <w:name w:val="Grid Table 5 Dark- Accent 1"/>
    <w:next w:val="813"/>
    <w:link w:val="717"/>
    <w:uiPriority w:val="99"/>
    <w:qFormat/>
    <w:pPr>
      <w:spacing w:after="0" w:line="240" w:lineRule="auto"/>
    </w:pPr>
    <w:tblPr/>
  </w:style>
  <w:style w:type="table" w:styleId="814">
    <w:name w:val="Grid Table 5 Dark - Accent 2"/>
    <w:next w:val="814"/>
    <w:link w:val="717"/>
    <w:uiPriority w:val="99"/>
    <w:qFormat/>
    <w:pPr>
      <w:spacing w:after="0" w:line="240" w:lineRule="auto"/>
    </w:pPr>
    <w:tblPr/>
  </w:style>
  <w:style w:type="table" w:styleId="815">
    <w:name w:val="Grid Table 5 Dark - Accent 3"/>
    <w:next w:val="815"/>
    <w:link w:val="717"/>
    <w:uiPriority w:val="99"/>
    <w:qFormat/>
    <w:pPr>
      <w:spacing w:after="0" w:line="240" w:lineRule="auto"/>
    </w:pPr>
    <w:tblPr/>
  </w:style>
  <w:style w:type="table" w:styleId="816">
    <w:name w:val="Grid Table 5 Dark- Accent 4"/>
    <w:next w:val="816"/>
    <w:link w:val="717"/>
    <w:uiPriority w:val="99"/>
    <w:qFormat/>
    <w:pPr>
      <w:spacing w:after="0" w:line="240" w:lineRule="auto"/>
    </w:pPr>
    <w:tblPr/>
  </w:style>
  <w:style w:type="table" w:styleId="817">
    <w:name w:val="Grid Table 5 Dark - Accent 5"/>
    <w:next w:val="817"/>
    <w:link w:val="717"/>
    <w:uiPriority w:val="99"/>
    <w:qFormat/>
    <w:pPr>
      <w:spacing w:after="0" w:line="240" w:lineRule="auto"/>
    </w:pPr>
    <w:tblPr/>
  </w:style>
  <w:style w:type="table" w:styleId="818">
    <w:name w:val="Grid Table 5 Dark - Accent 6"/>
    <w:next w:val="818"/>
    <w:link w:val="717"/>
    <w:uiPriority w:val="99"/>
    <w:qFormat/>
    <w:pPr>
      <w:spacing w:after="0" w:line="240" w:lineRule="auto"/>
    </w:pPr>
    <w:tblPr/>
  </w:style>
  <w:style w:type="table" w:styleId="819">
    <w:name w:val="Grid Table 6 Colorful"/>
    <w:next w:val="819"/>
    <w:link w:val="717"/>
    <w:uiPriority w:val="99"/>
    <w:qFormat/>
    <w:pPr>
      <w:spacing w:after="0" w:line="240" w:lineRule="auto"/>
    </w:pPr>
    <w:tblPr/>
  </w:style>
  <w:style w:type="table" w:styleId="820">
    <w:name w:val="Grid Table 6 Colorful - Accent 1"/>
    <w:next w:val="820"/>
    <w:link w:val="717"/>
    <w:uiPriority w:val="99"/>
    <w:qFormat/>
    <w:pPr>
      <w:spacing w:after="0" w:line="240" w:lineRule="auto"/>
    </w:pPr>
    <w:tblPr/>
  </w:style>
  <w:style w:type="table" w:styleId="821">
    <w:name w:val="Grid Table 6 Colorful - Accent 2"/>
    <w:next w:val="821"/>
    <w:link w:val="717"/>
    <w:uiPriority w:val="99"/>
    <w:qFormat/>
    <w:pPr>
      <w:spacing w:after="0" w:line="240" w:lineRule="auto"/>
    </w:pPr>
    <w:tblPr/>
  </w:style>
  <w:style w:type="table" w:styleId="822">
    <w:name w:val="Grid Table 6 Colorful - Accent 3"/>
    <w:next w:val="822"/>
    <w:link w:val="717"/>
    <w:uiPriority w:val="99"/>
    <w:qFormat/>
    <w:pPr>
      <w:spacing w:after="0" w:line="240" w:lineRule="auto"/>
    </w:pPr>
    <w:tblPr/>
  </w:style>
  <w:style w:type="table" w:styleId="823">
    <w:name w:val="Grid Table 6 Colorful - Accent 4"/>
    <w:next w:val="823"/>
    <w:link w:val="717"/>
    <w:uiPriority w:val="99"/>
    <w:qFormat/>
    <w:pPr>
      <w:spacing w:after="0" w:line="240" w:lineRule="auto"/>
    </w:pPr>
    <w:tblPr/>
  </w:style>
  <w:style w:type="table" w:styleId="824">
    <w:name w:val="Grid Table 6 Colorful - Accent 5"/>
    <w:next w:val="824"/>
    <w:link w:val="717"/>
    <w:uiPriority w:val="99"/>
    <w:qFormat/>
    <w:pPr>
      <w:spacing w:after="0" w:line="240" w:lineRule="auto"/>
    </w:pPr>
    <w:tblPr/>
  </w:style>
  <w:style w:type="table" w:styleId="825">
    <w:name w:val="Grid Table 6 Colorful - Accent 6"/>
    <w:next w:val="825"/>
    <w:link w:val="717"/>
    <w:uiPriority w:val="99"/>
    <w:qFormat/>
    <w:pPr>
      <w:spacing w:after="0" w:line="240" w:lineRule="auto"/>
    </w:pPr>
    <w:tblPr/>
  </w:style>
  <w:style w:type="table" w:styleId="826">
    <w:name w:val="Grid Table 7 Colorful"/>
    <w:next w:val="826"/>
    <w:link w:val="717"/>
    <w:uiPriority w:val="99"/>
    <w:qFormat/>
    <w:pPr>
      <w:spacing w:after="0" w:line="240" w:lineRule="auto"/>
    </w:pPr>
    <w:tblPr/>
  </w:style>
  <w:style w:type="table" w:styleId="827">
    <w:name w:val="Grid Table 7 Colorful - Accent 1"/>
    <w:next w:val="827"/>
    <w:link w:val="717"/>
    <w:uiPriority w:val="99"/>
    <w:qFormat/>
    <w:pPr>
      <w:spacing w:after="0" w:line="240" w:lineRule="auto"/>
    </w:pPr>
    <w:tblPr/>
  </w:style>
  <w:style w:type="table" w:styleId="828">
    <w:name w:val="Grid Table 7 Colorful - Accent 2"/>
    <w:next w:val="828"/>
    <w:link w:val="717"/>
    <w:uiPriority w:val="99"/>
    <w:qFormat/>
    <w:pPr>
      <w:spacing w:after="0" w:line="240" w:lineRule="auto"/>
    </w:pPr>
    <w:tblPr/>
  </w:style>
  <w:style w:type="table" w:styleId="829">
    <w:name w:val="Grid Table 7 Colorful - Accent 3"/>
    <w:next w:val="829"/>
    <w:link w:val="717"/>
    <w:uiPriority w:val="99"/>
    <w:qFormat/>
    <w:pPr>
      <w:spacing w:after="0" w:line="240" w:lineRule="auto"/>
    </w:pPr>
    <w:tblPr/>
  </w:style>
  <w:style w:type="table" w:styleId="830">
    <w:name w:val="Grid Table 7 Colorful - Accent 4"/>
    <w:next w:val="830"/>
    <w:link w:val="717"/>
    <w:uiPriority w:val="99"/>
    <w:qFormat/>
    <w:pPr>
      <w:spacing w:after="0" w:line="240" w:lineRule="auto"/>
    </w:pPr>
    <w:tblPr/>
  </w:style>
  <w:style w:type="table" w:styleId="831">
    <w:name w:val="Grid Table 7 Colorful - Accent 5"/>
    <w:next w:val="831"/>
    <w:link w:val="717"/>
    <w:uiPriority w:val="99"/>
    <w:qFormat/>
    <w:pPr>
      <w:spacing w:after="0" w:line="240" w:lineRule="auto"/>
    </w:pPr>
    <w:tblPr/>
  </w:style>
  <w:style w:type="table" w:styleId="832">
    <w:name w:val="Grid Table 7 Colorful - Accent 6"/>
    <w:next w:val="832"/>
    <w:link w:val="717"/>
    <w:uiPriority w:val="99"/>
    <w:qFormat/>
    <w:pPr>
      <w:spacing w:after="0" w:line="240" w:lineRule="auto"/>
    </w:pPr>
    <w:tblPr/>
  </w:style>
  <w:style w:type="table" w:styleId="833">
    <w:name w:val="List Table 1 Light"/>
    <w:next w:val="833"/>
    <w:link w:val="717"/>
    <w:uiPriority w:val="99"/>
    <w:qFormat/>
    <w:pPr>
      <w:spacing w:after="0" w:line="240" w:lineRule="auto"/>
    </w:pPr>
    <w:tblPr/>
  </w:style>
  <w:style w:type="table" w:styleId="834">
    <w:name w:val="List Table 1 Light - Accent 1"/>
    <w:next w:val="834"/>
    <w:link w:val="717"/>
    <w:uiPriority w:val="99"/>
    <w:qFormat/>
    <w:pPr>
      <w:spacing w:after="0" w:line="240" w:lineRule="auto"/>
    </w:pPr>
    <w:tblPr/>
  </w:style>
  <w:style w:type="table" w:styleId="835">
    <w:name w:val="List Table 1 Light - Accent 2"/>
    <w:next w:val="835"/>
    <w:link w:val="717"/>
    <w:uiPriority w:val="99"/>
    <w:qFormat/>
    <w:pPr>
      <w:spacing w:after="0" w:line="240" w:lineRule="auto"/>
    </w:pPr>
    <w:tblPr/>
  </w:style>
  <w:style w:type="table" w:styleId="836">
    <w:name w:val="List Table 1 Light - Accent 3"/>
    <w:next w:val="836"/>
    <w:link w:val="717"/>
    <w:uiPriority w:val="99"/>
    <w:qFormat/>
    <w:pPr>
      <w:spacing w:after="0" w:line="240" w:lineRule="auto"/>
    </w:pPr>
    <w:tblPr/>
  </w:style>
  <w:style w:type="table" w:styleId="837">
    <w:name w:val="List Table 1 Light - Accent 4"/>
    <w:next w:val="837"/>
    <w:link w:val="717"/>
    <w:uiPriority w:val="99"/>
    <w:qFormat/>
    <w:pPr>
      <w:spacing w:after="0" w:line="240" w:lineRule="auto"/>
    </w:pPr>
    <w:tblPr/>
  </w:style>
  <w:style w:type="table" w:styleId="838">
    <w:name w:val="List Table 1 Light - Accent 5"/>
    <w:next w:val="838"/>
    <w:link w:val="717"/>
    <w:uiPriority w:val="99"/>
    <w:qFormat/>
    <w:pPr>
      <w:spacing w:after="0" w:line="240" w:lineRule="auto"/>
    </w:pPr>
    <w:tblPr/>
  </w:style>
  <w:style w:type="table" w:styleId="839">
    <w:name w:val="List Table 1 Light - Accent 6"/>
    <w:next w:val="839"/>
    <w:link w:val="717"/>
    <w:uiPriority w:val="99"/>
    <w:qFormat/>
    <w:pPr>
      <w:spacing w:after="0" w:line="240" w:lineRule="auto"/>
    </w:pPr>
    <w:tblPr/>
  </w:style>
  <w:style w:type="table" w:styleId="840">
    <w:name w:val="List Table 2"/>
    <w:next w:val="840"/>
    <w:link w:val="717"/>
    <w:uiPriority w:val="99"/>
    <w:qFormat/>
    <w:pPr>
      <w:spacing w:after="0" w:line="240" w:lineRule="auto"/>
    </w:pPr>
    <w:tblPr/>
  </w:style>
  <w:style w:type="table" w:styleId="841">
    <w:name w:val="List Table 2 - Accent 1"/>
    <w:next w:val="841"/>
    <w:link w:val="717"/>
    <w:uiPriority w:val="99"/>
    <w:qFormat/>
    <w:pPr>
      <w:spacing w:after="0" w:line="240" w:lineRule="auto"/>
    </w:pPr>
    <w:tblPr/>
  </w:style>
  <w:style w:type="table" w:styleId="842">
    <w:name w:val="List Table 2 - Accent 2"/>
    <w:next w:val="842"/>
    <w:link w:val="717"/>
    <w:uiPriority w:val="99"/>
    <w:qFormat/>
    <w:pPr>
      <w:spacing w:after="0" w:line="240" w:lineRule="auto"/>
    </w:pPr>
    <w:tblPr/>
  </w:style>
  <w:style w:type="table" w:styleId="843">
    <w:name w:val="List Table 2 - Accent 3"/>
    <w:next w:val="843"/>
    <w:link w:val="717"/>
    <w:uiPriority w:val="99"/>
    <w:qFormat/>
    <w:pPr>
      <w:spacing w:after="0" w:line="240" w:lineRule="auto"/>
    </w:pPr>
    <w:tblPr/>
  </w:style>
  <w:style w:type="table" w:styleId="844">
    <w:name w:val="List Table 2 - Accent 4"/>
    <w:next w:val="844"/>
    <w:link w:val="717"/>
    <w:uiPriority w:val="99"/>
    <w:qFormat/>
    <w:pPr>
      <w:spacing w:after="0" w:line="240" w:lineRule="auto"/>
    </w:pPr>
    <w:tblPr/>
  </w:style>
  <w:style w:type="table" w:styleId="845">
    <w:name w:val="List Table 2 - Accent 5"/>
    <w:next w:val="845"/>
    <w:link w:val="717"/>
    <w:uiPriority w:val="99"/>
    <w:qFormat/>
    <w:pPr>
      <w:spacing w:after="0" w:line="240" w:lineRule="auto"/>
    </w:pPr>
    <w:tblPr/>
  </w:style>
  <w:style w:type="table" w:styleId="846">
    <w:name w:val="List Table 2 - Accent 6"/>
    <w:next w:val="846"/>
    <w:link w:val="717"/>
    <w:uiPriority w:val="99"/>
    <w:qFormat/>
    <w:pPr>
      <w:spacing w:after="0" w:line="240" w:lineRule="auto"/>
    </w:pPr>
    <w:tblPr/>
  </w:style>
  <w:style w:type="table" w:styleId="847">
    <w:name w:val="List Table 3"/>
    <w:next w:val="847"/>
    <w:link w:val="717"/>
    <w:uiPriority w:val="99"/>
    <w:qFormat/>
    <w:pPr>
      <w:spacing w:after="0" w:line="240" w:lineRule="auto"/>
    </w:pPr>
    <w:tblPr/>
  </w:style>
  <w:style w:type="table" w:styleId="848">
    <w:name w:val="List Table 3 - Accent 1"/>
    <w:next w:val="848"/>
    <w:link w:val="717"/>
    <w:uiPriority w:val="99"/>
    <w:qFormat/>
    <w:pPr>
      <w:spacing w:after="0" w:line="240" w:lineRule="auto"/>
    </w:pPr>
    <w:tblPr/>
  </w:style>
  <w:style w:type="table" w:styleId="849">
    <w:name w:val="List Table 3 - Accent 2"/>
    <w:next w:val="849"/>
    <w:link w:val="717"/>
    <w:uiPriority w:val="99"/>
    <w:qFormat/>
    <w:pPr>
      <w:spacing w:after="0" w:line="240" w:lineRule="auto"/>
    </w:pPr>
    <w:tblPr/>
  </w:style>
  <w:style w:type="table" w:styleId="850">
    <w:name w:val="List Table 3 - Accent 3"/>
    <w:next w:val="850"/>
    <w:link w:val="717"/>
    <w:uiPriority w:val="99"/>
    <w:qFormat/>
    <w:pPr>
      <w:spacing w:after="0" w:line="240" w:lineRule="auto"/>
    </w:pPr>
    <w:tblPr/>
  </w:style>
  <w:style w:type="table" w:styleId="851">
    <w:name w:val="List Table 3 - Accent 4"/>
    <w:next w:val="851"/>
    <w:link w:val="717"/>
    <w:uiPriority w:val="99"/>
    <w:qFormat/>
    <w:pPr>
      <w:spacing w:after="0" w:line="240" w:lineRule="auto"/>
    </w:pPr>
    <w:tblPr/>
  </w:style>
  <w:style w:type="table" w:styleId="852">
    <w:name w:val="List Table 3 - Accent 5"/>
    <w:next w:val="852"/>
    <w:link w:val="717"/>
    <w:uiPriority w:val="99"/>
    <w:qFormat/>
    <w:pPr>
      <w:spacing w:after="0" w:line="240" w:lineRule="auto"/>
    </w:pPr>
    <w:tblPr/>
  </w:style>
  <w:style w:type="table" w:styleId="853">
    <w:name w:val="List Table 3 - Accent 6"/>
    <w:next w:val="853"/>
    <w:link w:val="717"/>
    <w:uiPriority w:val="99"/>
    <w:qFormat/>
    <w:pPr>
      <w:spacing w:after="0" w:line="240" w:lineRule="auto"/>
    </w:pPr>
    <w:tblPr/>
  </w:style>
  <w:style w:type="table" w:styleId="854">
    <w:name w:val="List Table 4"/>
    <w:next w:val="854"/>
    <w:link w:val="717"/>
    <w:uiPriority w:val="99"/>
    <w:qFormat/>
    <w:pPr>
      <w:spacing w:after="0" w:line="240" w:lineRule="auto"/>
    </w:pPr>
    <w:tblPr/>
  </w:style>
  <w:style w:type="table" w:styleId="855">
    <w:name w:val="List Table 4 - Accent 1"/>
    <w:next w:val="855"/>
    <w:link w:val="717"/>
    <w:uiPriority w:val="99"/>
    <w:qFormat/>
    <w:pPr>
      <w:spacing w:after="0" w:line="240" w:lineRule="auto"/>
    </w:pPr>
    <w:tblPr/>
  </w:style>
  <w:style w:type="table" w:styleId="856">
    <w:name w:val="List Table 4 - Accent 2"/>
    <w:next w:val="856"/>
    <w:link w:val="717"/>
    <w:uiPriority w:val="99"/>
    <w:qFormat/>
    <w:pPr>
      <w:spacing w:after="0" w:line="240" w:lineRule="auto"/>
    </w:pPr>
    <w:tblPr/>
  </w:style>
  <w:style w:type="table" w:styleId="857">
    <w:name w:val="List Table 4 - Accent 3"/>
    <w:next w:val="857"/>
    <w:link w:val="717"/>
    <w:uiPriority w:val="99"/>
    <w:qFormat/>
    <w:pPr>
      <w:spacing w:after="0" w:line="240" w:lineRule="auto"/>
    </w:pPr>
    <w:tblPr/>
  </w:style>
  <w:style w:type="table" w:styleId="858">
    <w:name w:val="List Table 4 - Accent 4"/>
    <w:next w:val="858"/>
    <w:link w:val="717"/>
    <w:uiPriority w:val="99"/>
    <w:qFormat/>
    <w:pPr>
      <w:spacing w:after="0" w:line="240" w:lineRule="auto"/>
    </w:pPr>
    <w:tblPr/>
  </w:style>
  <w:style w:type="table" w:styleId="859">
    <w:name w:val="List Table 4 - Accent 5"/>
    <w:next w:val="859"/>
    <w:link w:val="717"/>
    <w:uiPriority w:val="99"/>
    <w:qFormat/>
    <w:pPr>
      <w:spacing w:after="0" w:line="240" w:lineRule="auto"/>
    </w:pPr>
    <w:tblPr/>
  </w:style>
  <w:style w:type="table" w:styleId="860">
    <w:name w:val="List Table 4 - Accent 6"/>
    <w:next w:val="860"/>
    <w:link w:val="717"/>
    <w:uiPriority w:val="99"/>
    <w:qFormat/>
    <w:pPr>
      <w:spacing w:after="0" w:line="240" w:lineRule="auto"/>
    </w:pPr>
    <w:tblPr/>
  </w:style>
  <w:style w:type="table" w:styleId="861">
    <w:name w:val="List Table 5 Dark"/>
    <w:next w:val="861"/>
    <w:link w:val="717"/>
    <w:uiPriority w:val="99"/>
    <w:qFormat/>
    <w:pPr>
      <w:spacing w:after="0" w:line="240" w:lineRule="auto"/>
    </w:pPr>
    <w:tblPr/>
  </w:style>
  <w:style w:type="table" w:styleId="862">
    <w:name w:val="List Table 5 Dark - Accent 1"/>
    <w:next w:val="862"/>
    <w:link w:val="717"/>
    <w:uiPriority w:val="99"/>
    <w:qFormat/>
    <w:pPr>
      <w:spacing w:after="0" w:line="240" w:lineRule="auto"/>
    </w:pPr>
    <w:tblPr/>
  </w:style>
  <w:style w:type="table" w:styleId="863">
    <w:name w:val="List Table 5 Dark - Accent 2"/>
    <w:next w:val="863"/>
    <w:link w:val="717"/>
    <w:uiPriority w:val="99"/>
    <w:qFormat/>
    <w:pPr>
      <w:spacing w:after="0" w:line="240" w:lineRule="auto"/>
    </w:pPr>
    <w:tblPr/>
  </w:style>
  <w:style w:type="table" w:styleId="864">
    <w:name w:val="List Table 5 Dark - Accent 3"/>
    <w:next w:val="864"/>
    <w:link w:val="717"/>
    <w:uiPriority w:val="99"/>
    <w:qFormat/>
    <w:pPr>
      <w:spacing w:after="0" w:line="240" w:lineRule="auto"/>
    </w:pPr>
    <w:tblPr/>
  </w:style>
  <w:style w:type="table" w:styleId="865">
    <w:name w:val="List Table 5 Dark - Accent 4"/>
    <w:next w:val="865"/>
    <w:link w:val="717"/>
    <w:uiPriority w:val="99"/>
    <w:qFormat/>
    <w:pPr>
      <w:spacing w:after="0" w:line="240" w:lineRule="auto"/>
    </w:pPr>
    <w:tblPr/>
  </w:style>
  <w:style w:type="table" w:styleId="866">
    <w:name w:val="List Table 5 Dark - Accent 5"/>
    <w:next w:val="866"/>
    <w:link w:val="717"/>
    <w:uiPriority w:val="99"/>
    <w:qFormat/>
    <w:pPr>
      <w:spacing w:after="0" w:line="240" w:lineRule="auto"/>
    </w:pPr>
    <w:tblPr/>
  </w:style>
  <w:style w:type="table" w:styleId="867">
    <w:name w:val="List Table 5 Dark - Accent 6"/>
    <w:next w:val="867"/>
    <w:link w:val="717"/>
    <w:uiPriority w:val="99"/>
    <w:qFormat/>
    <w:pPr>
      <w:spacing w:after="0" w:line="240" w:lineRule="auto"/>
    </w:pPr>
    <w:tblPr/>
  </w:style>
  <w:style w:type="table" w:styleId="868">
    <w:name w:val="List Table 6 Colorful"/>
    <w:next w:val="868"/>
    <w:link w:val="717"/>
    <w:uiPriority w:val="99"/>
    <w:qFormat/>
    <w:pPr>
      <w:spacing w:after="0" w:line="240" w:lineRule="auto"/>
    </w:pPr>
    <w:tblPr/>
  </w:style>
  <w:style w:type="table" w:styleId="869">
    <w:name w:val="List Table 6 Colorful - Accent 1"/>
    <w:next w:val="869"/>
    <w:link w:val="717"/>
    <w:uiPriority w:val="99"/>
    <w:qFormat/>
    <w:pPr>
      <w:spacing w:after="0" w:line="240" w:lineRule="auto"/>
    </w:pPr>
    <w:tblPr/>
  </w:style>
  <w:style w:type="table" w:styleId="870">
    <w:name w:val="List Table 6 Colorful - Accent 2"/>
    <w:next w:val="870"/>
    <w:link w:val="717"/>
    <w:uiPriority w:val="99"/>
    <w:qFormat/>
    <w:pPr>
      <w:spacing w:after="0" w:line="240" w:lineRule="auto"/>
    </w:pPr>
    <w:tblPr/>
  </w:style>
  <w:style w:type="table" w:styleId="871">
    <w:name w:val="List Table 6 Colorful - Accent 3"/>
    <w:next w:val="871"/>
    <w:link w:val="717"/>
    <w:uiPriority w:val="99"/>
    <w:qFormat/>
    <w:pPr>
      <w:spacing w:after="0" w:line="240" w:lineRule="auto"/>
    </w:pPr>
    <w:tblPr/>
  </w:style>
  <w:style w:type="table" w:styleId="872">
    <w:name w:val="List Table 6 Colorful - Accent 4"/>
    <w:next w:val="872"/>
    <w:link w:val="717"/>
    <w:uiPriority w:val="99"/>
    <w:qFormat/>
    <w:pPr>
      <w:spacing w:after="0" w:line="240" w:lineRule="auto"/>
    </w:pPr>
    <w:tblPr/>
  </w:style>
  <w:style w:type="table" w:styleId="873">
    <w:name w:val="List Table 6 Colorful - Accent 5"/>
    <w:next w:val="873"/>
    <w:link w:val="717"/>
    <w:uiPriority w:val="99"/>
    <w:qFormat/>
    <w:pPr>
      <w:spacing w:after="0" w:line="240" w:lineRule="auto"/>
    </w:pPr>
    <w:tblPr/>
  </w:style>
  <w:style w:type="table" w:styleId="874">
    <w:name w:val="List Table 6 Colorful - Accent 6"/>
    <w:next w:val="874"/>
    <w:link w:val="717"/>
    <w:uiPriority w:val="99"/>
    <w:qFormat/>
    <w:pPr>
      <w:spacing w:after="0" w:line="240" w:lineRule="auto"/>
    </w:pPr>
    <w:tblPr/>
  </w:style>
  <w:style w:type="table" w:styleId="875">
    <w:name w:val="List Table 7 Colorful"/>
    <w:next w:val="875"/>
    <w:link w:val="717"/>
    <w:uiPriority w:val="99"/>
    <w:qFormat/>
    <w:pPr>
      <w:spacing w:after="0" w:line="240" w:lineRule="auto"/>
    </w:pPr>
    <w:tblPr/>
  </w:style>
  <w:style w:type="table" w:styleId="876">
    <w:name w:val="List Table 7 Colorful - Accent 1"/>
    <w:next w:val="876"/>
    <w:link w:val="717"/>
    <w:uiPriority w:val="99"/>
    <w:qFormat/>
    <w:pPr>
      <w:spacing w:after="0" w:line="240" w:lineRule="auto"/>
    </w:pPr>
    <w:tblPr/>
  </w:style>
  <w:style w:type="table" w:styleId="877">
    <w:name w:val="List Table 7 Colorful - Accent 2"/>
    <w:next w:val="877"/>
    <w:link w:val="717"/>
    <w:uiPriority w:val="99"/>
    <w:qFormat/>
    <w:pPr>
      <w:spacing w:after="0" w:line="240" w:lineRule="auto"/>
    </w:pPr>
    <w:tblPr/>
  </w:style>
  <w:style w:type="table" w:styleId="878">
    <w:name w:val="List Table 7 Colorful - Accent 3"/>
    <w:next w:val="878"/>
    <w:link w:val="717"/>
    <w:uiPriority w:val="99"/>
    <w:qFormat/>
    <w:pPr>
      <w:spacing w:after="0" w:line="240" w:lineRule="auto"/>
    </w:pPr>
    <w:tblPr/>
  </w:style>
  <w:style w:type="table" w:styleId="879">
    <w:name w:val="List Table 7 Colorful - Accent 4"/>
    <w:next w:val="879"/>
    <w:link w:val="717"/>
    <w:uiPriority w:val="99"/>
    <w:qFormat/>
    <w:pPr>
      <w:spacing w:after="0" w:line="240" w:lineRule="auto"/>
    </w:pPr>
    <w:tblPr/>
  </w:style>
  <w:style w:type="table" w:styleId="880">
    <w:name w:val="List Table 7 Colorful - Accent 5"/>
    <w:next w:val="880"/>
    <w:link w:val="717"/>
    <w:uiPriority w:val="99"/>
    <w:qFormat/>
    <w:pPr>
      <w:spacing w:after="0" w:line="240" w:lineRule="auto"/>
    </w:pPr>
    <w:tblPr/>
  </w:style>
  <w:style w:type="table" w:styleId="881">
    <w:name w:val="List Table 7 Colorful - Accent 6"/>
    <w:next w:val="881"/>
    <w:link w:val="717"/>
    <w:uiPriority w:val="99"/>
    <w:qFormat/>
    <w:pPr>
      <w:spacing w:after="0" w:line="240" w:lineRule="auto"/>
    </w:pPr>
    <w:tblPr/>
  </w:style>
  <w:style w:type="table" w:styleId="882">
    <w:name w:val="Lined - Accent"/>
    <w:next w:val="882"/>
    <w:link w:val="717"/>
    <w:uiPriority w:val="99"/>
    <w:pPr>
      <w:spacing w:after="0" w:line="240" w:lineRule="auto"/>
    </w:pPr>
    <w:rPr>
      <w:color w:val="404040"/>
    </w:rPr>
    <w:tblPr/>
  </w:style>
  <w:style w:type="table" w:styleId="883">
    <w:name w:val="Lined - Accent 1"/>
    <w:next w:val="883"/>
    <w:link w:val="717"/>
    <w:uiPriority w:val="99"/>
    <w:qFormat/>
    <w:pPr>
      <w:spacing w:after="0" w:line="240" w:lineRule="auto"/>
    </w:pPr>
    <w:rPr>
      <w:color w:val="404040"/>
    </w:rPr>
    <w:tblPr/>
  </w:style>
  <w:style w:type="table" w:styleId="884">
    <w:name w:val="Lined - Accent 2"/>
    <w:next w:val="884"/>
    <w:link w:val="717"/>
    <w:uiPriority w:val="99"/>
    <w:qFormat/>
    <w:pPr>
      <w:spacing w:after="0" w:line="240" w:lineRule="auto"/>
    </w:pPr>
    <w:rPr>
      <w:color w:val="404040"/>
    </w:rPr>
    <w:tblPr/>
  </w:style>
  <w:style w:type="table" w:styleId="885">
    <w:name w:val="Lined - Accent 3"/>
    <w:next w:val="885"/>
    <w:link w:val="717"/>
    <w:uiPriority w:val="99"/>
    <w:pPr>
      <w:spacing w:after="0" w:line="240" w:lineRule="auto"/>
    </w:pPr>
    <w:rPr>
      <w:color w:val="404040"/>
    </w:rPr>
    <w:tblPr/>
  </w:style>
  <w:style w:type="table" w:styleId="886">
    <w:name w:val="Lined - Accent 4"/>
    <w:next w:val="886"/>
    <w:link w:val="717"/>
    <w:uiPriority w:val="99"/>
    <w:qFormat/>
    <w:pPr>
      <w:spacing w:after="0" w:line="240" w:lineRule="auto"/>
    </w:pPr>
    <w:rPr>
      <w:color w:val="404040"/>
    </w:rPr>
    <w:tblPr/>
  </w:style>
  <w:style w:type="table" w:styleId="887">
    <w:name w:val="Lined - Accent 5"/>
    <w:next w:val="887"/>
    <w:link w:val="717"/>
    <w:uiPriority w:val="99"/>
    <w:qFormat/>
    <w:pPr>
      <w:spacing w:after="0" w:line="240" w:lineRule="auto"/>
    </w:pPr>
    <w:rPr>
      <w:color w:val="404040"/>
    </w:rPr>
    <w:tblPr/>
  </w:style>
  <w:style w:type="table" w:styleId="888">
    <w:name w:val="Lined - Accent 6"/>
    <w:next w:val="888"/>
    <w:link w:val="717"/>
    <w:uiPriority w:val="99"/>
    <w:qFormat/>
    <w:pPr>
      <w:spacing w:after="0" w:line="240" w:lineRule="auto"/>
    </w:pPr>
    <w:rPr>
      <w:color w:val="404040"/>
    </w:rPr>
    <w:tblPr/>
  </w:style>
  <w:style w:type="table" w:styleId="889">
    <w:name w:val="Bordered &amp; Lined - Accent"/>
    <w:next w:val="889"/>
    <w:link w:val="717"/>
    <w:uiPriority w:val="99"/>
    <w:qFormat/>
    <w:pPr>
      <w:spacing w:after="0" w:line="240" w:lineRule="auto"/>
    </w:pPr>
    <w:rPr>
      <w:color w:val="404040"/>
    </w:rPr>
    <w:tblPr/>
  </w:style>
  <w:style w:type="table" w:styleId="890">
    <w:name w:val="Bordered &amp; Lined - Accent 1"/>
    <w:next w:val="890"/>
    <w:link w:val="717"/>
    <w:uiPriority w:val="99"/>
    <w:qFormat/>
    <w:pPr>
      <w:spacing w:after="0" w:line="240" w:lineRule="auto"/>
    </w:pPr>
    <w:rPr>
      <w:color w:val="404040"/>
    </w:rPr>
    <w:tblPr/>
  </w:style>
  <w:style w:type="table" w:styleId="891">
    <w:name w:val="Bordered &amp; Lined - Accent 2"/>
    <w:next w:val="891"/>
    <w:link w:val="717"/>
    <w:uiPriority w:val="99"/>
    <w:qFormat/>
    <w:pPr>
      <w:spacing w:after="0" w:line="240" w:lineRule="auto"/>
    </w:pPr>
    <w:rPr>
      <w:color w:val="404040"/>
    </w:rPr>
    <w:tblPr/>
  </w:style>
  <w:style w:type="table" w:styleId="892">
    <w:name w:val="Bordered &amp; Lined - Accent 3"/>
    <w:next w:val="892"/>
    <w:link w:val="717"/>
    <w:uiPriority w:val="99"/>
    <w:qFormat/>
    <w:pPr>
      <w:spacing w:after="0" w:line="240" w:lineRule="auto"/>
    </w:pPr>
    <w:rPr>
      <w:color w:val="404040"/>
    </w:rPr>
    <w:tblPr/>
  </w:style>
  <w:style w:type="table" w:styleId="893">
    <w:name w:val="Bordered &amp; Lined - Accent 4"/>
    <w:next w:val="893"/>
    <w:link w:val="717"/>
    <w:uiPriority w:val="99"/>
    <w:qFormat/>
    <w:pPr>
      <w:spacing w:after="0" w:line="240" w:lineRule="auto"/>
    </w:pPr>
    <w:rPr>
      <w:color w:val="404040"/>
    </w:rPr>
    <w:tblPr/>
  </w:style>
  <w:style w:type="table" w:styleId="894">
    <w:name w:val="Bordered &amp; Lined - Accent 5"/>
    <w:next w:val="894"/>
    <w:link w:val="717"/>
    <w:uiPriority w:val="99"/>
    <w:qFormat/>
    <w:pPr>
      <w:spacing w:after="0" w:line="240" w:lineRule="auto"/>
    </w:pPr>
    <w:rPr>
      <w:color w:val="404040"/>
    </w:rPr>
    <w:tblPr/>
  </w:style>
  <w:style w:type="table" w:styleId="895">
    <w:name w:val="Bordered &amp; Lined - Accent 6"/>
    <w:next w:val="895"/>
    <w:link w:val="717"/>
    <w:uiPriority w:val="99"/>
    <w:qFormat/>
    <w:pPr>
      <w:spacing w:after="0" w:line="240" w:lineRule="auto"/>
    </w:pPr>
    <w:rPr>
      <w:color w:val="404040"/>
    </w:rPr>
    <w:tblPr/>
  </w:style>
  <w:style w:type="table" w:styleId="896">
    <w:name w:val="Bordered"/>
    <w:next w:val="896"/>
    <w:link w:val="717"/>
    <w:uiPriority w:val="99"/>
    <w:qFormat/>
    <w:pPr>
      <w:spacing w:after="0" w:line="240" w:lineRule="auto"/>
    </w:pPr>
    <w:tblPr/>
  </w:style>
  <w:style w:type="table" w:styleId="897">
    <w:name w:val="Bordered - Accent 1"/>
    <w:next w:val="897"/>
    <w:link w:val="717"/>
    <w:uiPriority w:val="99"/>
    <w:qFormat/>
    <w:pPr>
      <w:spacing w:after="0" w:line="240" w:lineRule="auto"/>
    </w:pPr>
    <w:tblPr/>
  </w:style>
  <w:style w:type="table" w:styleId="898">
    <w:name w:val="Bordered - Accent 2"/>
    <w:next w:val="898"/>
    <w:link w:val="717"/>
    <w:uiPriority w:val="99"/>
    <w:qFormat/>
    <w:pPr>
      <w:spacing w:after="0" w:line="240" w:lineRule="auto"/>
    </w:pPr>
    <w:tblPr/>
  </w:style>
  <w:style w:type="table" w:styleId="899">
    <w:name w:val="Bordered - Accent 3"/>
    <w:next w:val="899"/>
    <w:link w:val="717"/>
    <w:uiPriority w:val="99"/>
    <w:qFormat/>
    <w:pPr>
      <w:spacing w:after="0" w:line="240" w:lineRule="auto"/>
    </w:pPr>
    <w:tblPr/>
  </w:style>
  <w:style w:type="table" w:styleId="900">
    <w:name w:val="Bordered - Accent 4"/>
    <w:next w:val="900"/>
    <w:link w:val="717"/>
    <w:uiPriority w:val="99"/>
    <w:qFormat/>
    <w:pPr>
      <w:spacing w:after="0" w:line="240" w:lineRule="auto"/>
    </w:pPr>
    <w:tblPr/>
  </w:style>
  <w:style w:type="table" w:styleId="901">
    <w:name w:val="Bordered - Accent 5"/>
    <w:next w:val="901"/>
    <w:link w:val="717"/>
    <w:uiPriority w:val="99"/>
    <w:qFormat/>
    <w:pPr>
      <w:spacing w:after="0" w:line="240" w:lineRule="auto"/>
    </w:pPr>
    <w:tblPr/>
  </w:style>
  <w:style w:type="table" w:styleId="902">
    <w:name w:val="Bordered - Accent 6"/>
    <w:next w:val="902"/>
    <w:link w:val="717"/>
    <w:uiPriority w:val="99"/>
    <w:qFormat/>
    <w:pPr>
      <w:spacing w:after="0" w:line="240" w:lineRule="auto"/>
    </w:pPr>
    <w:tblPr/>
  </w:style>
  <w:style w:type="paragraph" w:styleId="903">
    <w:name w:val="TOC Heading"/>
    <w:next w:val="903"/>
    <w:link w:val="717"/>
    <w:uiPriority w:val="39"/>
    <w:unhideWhenUsed/>
    <w:qFormat/>
    <w:rPr>
      <w:rFonts w:ascii="Times New Roman" w:hAnsi="Times New Roman" w:eastAsia="宋体" w:cs="Times New Roman"/>
    </w:rPr>
  </w:style>
  <w:style w:type="paragraph" w:styleId="904">
    <w:name w:val="标题 11"/>
    <w:basedOn w:val="717"/>
    <w:next w:val="717"/>
    <w:link w:val="717"/>
    <w:uiPriority w:val="9"/>
    <w:qFormat/>
    <w:pPr>
      <w:numPr>
        <w:ilvl w:val="0"/>
        <w:numId w:val="1"/>
      </w:numPr>
      <w:keepLines/>
      <w:keepNext/>
      <w:spacing w:before="340" w:after="330" w:line="480" w:lineRule="auto"/>
      <w:tabs>
        <w:tab w:val="left" w:pos="432" w:leader="none"/>
      </w:tabs>
      <w:outlineLvl w:val="0"/>
    </w:pPr>
    <w:rPr>
      <w:b/>
      <w:bCs/>
      <w:sz w:val="44"/>
      <w:szCs w:val="44"/>
      <w:lang w:eastAsia="ar-SA"/>
    </w:rPr>
  </w:style>
  <w:style w:type="paragraph" w:styleId="905">
    <w:name w:val="标题 21"/>
    <w:basedOn w:val="717"/>
    <w:next w:val="717"/>
    <w:link w:val="906"/>
    <w:qFormat/>
    <w:pPr>
      <w:keepLines/>
      <w:keepNext/>
      <w:spacing w:before="260" w:after="260" w:line="416" w:lineRule="auto"/>
      <w:outlineLvl w:val="1"/>
    </w:pPr>
    <w:rPr>
      <w:rFonts w:ascii="Arial" w:hAnsi="Arial" w:eastAsia="黑体"/>
      <w:b/>
      <w:bCs/>
      <w:sz w:val="32"/>
      <w:szCs w:val="32"/>
    </w:rPr>
  </w:style>
  <w:style w:type="character" w:styleId="906">
    <w:name w:val="标题 2 字符"/>
    <w:next w:val="906"/>
    <w:link w:val="905"/>
    <w:qFormat/>
    <w:rPr>
      <w:rFonts w:ascii="Arial" w:hAnsi="Arial" w:eastAsia="黑体" w:cs="Times New Roman"/>
      <w:b/>
      <w:bCs/>
      <w:sz w:val="32"/>
      <w:szCs w:val="32"/>
    </w:rPr>
  </w:style>
  <w:style w:type="paragraph" w:styleId="907">
    <w:name w:val="标题 31"/>
    <w:basedOn w:val="717"/>
    <w:next w:val="717"/>
    <w:link w:val="908"/>
    <w:qFormat/>
    <w:pPr>
      <w:keepLines/>
      <w:keepNext/>
      <w:spacing w:before="260" w:after="260" w:line="416" w:lineRule="auto"/>
      <w:outlineLvl w:val="2"/>
    </w:pPr>
    <w:rPr>
      <w:b/>
      <w:bCs/>
      <w:sz w:val="32"/>
      <w:szCs w:val="32"/>
    </w:rPr>
  </w:style>
  <w:style w:type="character" w:styleId="908">
    <w:name w:val="标题 3 字符"/>
    <w:next w:val="908"/>
    <w:link w:val="907"/>
    <w:qFormat/>
    <w:rPr>
      <w:rFonts w:ascii="Times New Roman" w:hAnsi="Times New Roman" w:eastAsia="宋体" w:cs="Times New Roman"/>
      <w:b/>
      <w:bCs/>
      <w:sz w:val="32"/>
      <w:szCs w:val="32"/>
    </w:rPr>
  </w:style>
  <w:style w:type="paragraph" w:styleId="909">
    <w:name w:val="标题 41"/>
    <w:basedOn w:val="717"/>
    <w:next w:val="717"/>
    <w:link w:val="910"/>
    <w:qFormat/>
    <w:pPr>
      <w:keepLines/>
      <w:keepNext/>
      <w:spacing w:before="280" w:after="290" w:line="376" w:lineRule="auto"/>
      <w:outlineLvl w:val="3"/>
    </w:pPr>
    <w:rPr>
      <w:rFonts w:ascii="Arial" w:hAnsi="Arial" w:eastAsia="黑体"/>
      <w:b/>
      <w:bCs/>
      <w:sz w:val="28"/>
      <w:szCs w:val="28"/>
    </w:rPr>
  </w:style>
  <w:style w:type="character" w:styleId="910">
    <w:name w:val="标题 4 字符"/>
    <w:next w:val="910"/>
    <w:link w:val="909"/>
    <w:qFormat/>
    <w:rPr>
      <w:rFonts w:ascii="Arial" w:hAnsi="Arial" w:eastAsia="黑体" w:cs="Times New Roman"/>
      <w:b/>
      <w:bCs/>
      <w:sz w:val="28"/>
      <w:szCs w:val="28"/>
    </w:rPr>
  </w:style>
  <w:style w:type="character" w:styleId="911">
    <w:name w:val="默认段落字体1"/>
    <w:next w:val="911"/>
    <w:link w:val="717"/>
    <w:uiPriority w:val="1"/>
    <w:unhideWhenUsed/>
    <w:qFormat/>
  </w:style>
  <w:style w:type="table" w:styleId="912">
    <w:name w:val="普通表格1"/>
    <w:next w:val="912"/>
    <w:link w:val="717"/>
    <w:uiPriority w:val="99"/>
    <w:unhideWhenUsed/>
    <w:qFormat/>
    <w:tblPr/>
  </w:style>
  <w:style w:type="paragraph" w:styleId="913">
    <w:name w:val="正文文本1"/>
    <w:basedOn w:val="717"/>
    <w:next w:val="915"/>
    <w:link w:val="914"/>
    <w:qFormat/>
    <w:pPr>
      <w:tabs>
        <w:tab w:val="left" w:pos="5250" w:leader="none"/>
      </w:tabs>
    </w:pPr>
    <w:rPr>
      <w:sz w:val="28"/>
    </w:rPr>
  </w:style>
  <w:style w:type="character" w:styleId="914">
    <w:name w:val="正文文本 字符"/>
    <w:next w:val="914"/>
    <w:link w:val="913"/>
    <w:qFormat/>
    <w:rPr>
      <w:rFonts w:ascii="Times New Roman" w:hAnsi="Times New Roman" w:eastAsia="宋体" w:cs="Times New Roman"/>
      <w:sz w:val="28"/>
      <w:szCs w:val="24"/>
    </w:rPr>
  </w:style>
  <w:style w:type="paragraph" w:styleId="915">
    <w:name w:val="一级条标题"/>
    <w:basedOn w:val="916"/>
    <w:next w:val="917"/>
    <w:link w:val="717"/>
    <w:qFormat/>
    <w:pPr>
      <w:ind w:left="420"/>
      <w:spacing w:line="240" w:lineRule="auto"/>
      <w:outlineLvl w:val="2"/>
    </w:pPr>
  </w:style>
  <w:style w:type="paragraph" w:styleId="916">
    <w:name w:val="章标题"/>
    <w:next w:val="717"/>
    <w:link w:val="717"/>
    <w:qFormat/>
    <w:pPr>
      <w:jc w:val="both"/>
      <w:spacing w:line="360" w:lineRule="auto"/>
      <w:outlineLvl w:val="1"/>
    </w:pPr>
    <w:rPr>
      <w:rFonts w:ascii="黑体" w:hAnsi="Calibri" w:eastAsia="黑体" w:cs="黑体"/>
      <w:sz w:val="21"/>
      <w:szCs w:val="21"/>
      <w:lang w:val="en-US" w:eastAsia="zh-CN" w:bidi="ar-SA"/>
    </w:rPr>
  </w:style>
  <w:style w:type="paragraph" w:styleId="917">
    <w:name w:val="段"/>
    <w:next w:val="717"/>
    <w:link w:val="717"/>
    <w:qFormat/>
    <w:pPr>
      <w:ind w:firstLine="200"/>
      <w:jc w:val="both"/>
    </w:pPr>
    <w:rPr>
      <w:rFonts w:ascii="宋体" w:hAnsi="Times New Roman" w:eastAsia="Times New Roman" w:cs="Times New Roman"/>
      <w:sz w:val="21"/>
      <w:szCs w:val="22"/>
      <w:lang w:val="en-US" w:eastAsia="zh-CN" w:bidi="ar-SA"/>
    </w:rPr>
  </w:style>
  <w:style w:type="paragraph" w:styleId="918">
    <w:name w:val="正文缩进1"/>
    <w:basedOn w:val="717"/>
    <w:next w:val="717"/>
    <w:link w:val="919"/>
    <w:qFormat/>
    <w:pPr>
      <w:ind w:firstLine="420"/>
      <w:jc w:val="left"/>
    </w:pPr>
    <w:rPr>
      <w:rFonts w:eastAsia="楷体_GB2312"/>
      <w:sz w:val="24"/>
      <w:szCs w:val="20"/>
    </w:rPr>
  </w:style>
  <w:style w:type="character" w:styleId="919">
    <w:name w:val="正文缩进 字符"/>
    <w:next w:val="919"/>
    <w:link w:val="918"/>
    <w:qFormat/>
    <w:rPr>
      <w:rFonts w:ascii="Times New Roman" w:hAnsi="Times New Roman" w:eastAsia="楷体_GB2312" w:cs="Times New Roman"/>
      <w:sz w:val="24"/>
      <w:szCs w:val="20"/>
    </w:rPr>
  </w:style>
  <w:style w:type="paragraph" w:styleId="920">
    <w:name w:val="文档结构图1"/>
    <w:basedOn w:val="717"/>
    <w:next w:val="920"/>
    <w:link w:val="921"/>
    <w:uiPriority w:val="99"/>
    <w:unhideWhenUsed/>
    <w:qFormat/>
    <w:rPr>
      <w:rFonts w:ascii="宋体"/>
      <w:sz w:val="18"/>
      <w:szCs w:val="18"/>
    </w:rPr>
  </w:style>
  <w:style w:type="character" w:styleId="921">
    <w:name w:val="文档结构图 字符"/>
    <w:next w:val="921"/>
    <w:link w:val="920"/>
    <w:uiPriority w:val="99"/>
    <w:semiHidden/>
    <w:qFormat/>
    <w:rPr>
      <w:rFonts w:ascii="宋体" w:hAnsi="Times New Roman"/>
      <w:sz w:val="18"/>
      <w:szCs w:val="18"/>
    </w:rPr>
  </w:style>
  <w:style w:type="paragraph" w:styleId="922">
    <w:name w:val="批注文字1"/>
    <w:basedOn w:val="717"/>
    <w:next w:val="922"/>
    <w:link w:val="923"/>
    <w:uiPriority w:val="99"/>
    <w:unhideWhenUsed/>
    <w:qFormat/>
    <w:pPr>
      <w:jc w:val="left"/>
    </w:pPr>
  </w:style>
  <w:style w:type="character" w:styleId="923">
    <w:name w:val="批注文字 字符"/>
    <w:next w:val="923"/>
    <w:link w:val="922"/>
    <w:uiPriority w:val="99"/>
    <w:qFormat/>
    <w:rPr>
      <w:rFonts w:ascii="Times New Roman" w:hAnsi="Times New Roman"/>
      <w:sz w:val="21"/>
      <w:szCs w:val="24"/>
    </w:rPr>
  </w:style>
  <w:style w:type="paragraph" w:styleId="924">
    <w:name w:val="正文文本缩进1"/>
    <w:basedOn w:val="717"/>
    <w:next w:val="925"/>
    <w:link w:val="717"/>
    <w:qFormat/>
    <w:pPr>
      <w:ind w:left="420" w:firstLine="1188"/>
      <w:spacing w:before="0" w:after="0" w:line="360" w:lineRule="exact"/>
    </w:pPr>
  </w:style>
  <w:style w:type="paragraph" w:styleId="925">
    <w:name w:val="寄信人地址1"/>
    <w:basedOn w:val="717"/>
    <w:next w:val="925"/>
    <w:link w:val="717"/>
    <w:qFormat/>
    <w:rPr>
      <w:rFonts w:ascii="Arial" w:hAnsi="Arial"/>
    </w:rPr>
  </w:style>
  <w:style w:type="paragraph" w:styleId="926">
    <w:name w:val="纯文本11"/>
    <w:basedOn w:val="717"/>
    <w:next w:val="926"/>
    <w:link w:val="927"/>
    <w:qFormat/>
    <w:rPr>
      <w:rFonts w:ascii="宋体" w:hAnsi="Courier New" w:eastAsia="楷体_GB2312"/>
      <w:sz w:val="28"/>
      <w:szCs w:val="20"/>
    </w:rPr>
  </w:style>
  <w:style w:type="character" w:styleId="927">
    <w:name w:val="纯文本 字符"/>
    <w:next w:val="927"/>
    <w:link w:val="926"/>
    <w:qFormat/>
    <w:rPr>
      <w:rFonts w:ascii="宋体" w:hAnsi="Courier New" w:eastAsia="楷体_GB2312" w:cs="Times New Roman"/>
      <w:sz w:val="28"/>
      <w:szCs w:val="20"/>
    </w:rPr>
  </w:style>
  <w:style w:type="paragraph" w:styleId="928">
    <w:name w:val="日期1"/>
    <w:basedOn w:val="717"/>
    <w:next w:val="717"/>
    <w:link w:val="929"/>
    <w:qFormat/>
    <w:rPr>
      <w:sz w:val="20"/>
      <w:szCs w:val="20"/>
    </w:rPr>
  </w:style>
  <w:style w:type="character" w:styleId="929">
    <w:name w:val="日期 字符"/>
    <w:next w:val="929"/>
    <w:link w:val="928"/>
    <w:qFormat/>
    <w:rPr>
      <w:rFonts w:ascii="Times New Roman" w:hAnsi="Times New Roman" w:eastAsia="宋体" w:cs="Times New Roman"/>
      <w:szCs w:val="20"/>
    </w:rPr>
  </w:style>
  <w:style w:type="paragraph" w:styleId="930">
    <w:name w:val="正文文本缩进 21"/>
    <w:basedOn w:val="717"/>
    <w:next w:val="930"/>
    <w:link w:val="931"/>
    <w:qFormat/>
    <w:pPr>
      <w:ind w:left="840"/>
      <w:spacing w:line="360" w:lineRule="auto"/>
      <w:tabs>
        <w:tab w:val="left" w:pos="630" w:leader="none"/>
      </w:tabs>
    </w:pPr>
    <w:rPr>
      <w:rFonts w:ascii="宋体" w:hAnsi="宋体"/>
      <w:sz w:val="20"/>
    </w:rPr>
  </w:style>
  <w:style w:type="character" w:styleId="931">
    <w:name w:val="正文文本缩进 2 字符"/>
    <w:next w:val="931"/>
    <w:link w:val="930"/>
    <w:qFormat/>
    <w:rPr>
      <w:rFonts w:ascii="宋体" w:hAnsi="宋体" w:eastAsia="宋体" w:cs="Times New Roman"/>
      <w:szCs w:val="24"/>
    </w:rPr>
  </w:style>
  <w:style w:type="paragraph" w:styleId="932">
    <w:name w:val="批注框文本1"/>
    <w:basedOn w:val="717"/>
    <w:next w:val="932"/>
    <w:link w:val="933"/>
    <w:uiPriority w:val="99"/>
    <w:unhideWhenUsed/>
    <w:qFormat/>
    <w:rPr>
      <w:rFonts w:ascii="Heiti SC Light" w:eastAsia="Heiti SC Light"/>
      <w:sz w:val="18"/>
      <w:szCs w:val="18"/>
    </w:rPr>
  </w:style>
  <w:style w:type="character" w:styleId="933">
    <w:name w:val="批注框文本 字符"/>
    <w:next w:val="933"/>
    <w:link w:val="932"/>
    <w:uiPriority w:val="99"/>
    <w:semiHidden/>
    <w:qFormat/>
    <w:rPr>
      <w:rFonts w:ascii="Heiti SC Light" w:hAnsi="Times New Roman" w:eastAsia="Heiti SC Light"/>
      <w:sz w:val="18"/>
      <w:szCs w:val="18"/>
    </w:rPr>
  </w:style>
  <w:style w:type="paragraph" w:styleId="934">
    <w:name w:val="页脚1"/>
    <w:basedOn w:val="717"/>
    <w:next w:val="934"/>
    <w:link w:val="935"/>
    <w:unhideWhenUsed/>
    <w:qFormat/>
    <w:pPr>
      <w:jc w:val="left"/>
      <w:tabs>
        <w:tab w:val="center" w:pos="4153" w:leader="none"/>
        <w:tab w:val="right" w:pos="8306" w:leader="none"/>
      </w:tabs>
    </w:pPr>
    <w:rPr>
      <w:sz w:val="18"/>
      <w:szCs w:val="18"/>
    </w:rPr>
  </w:style>
  <w:style w:type="character" w:styleId="935">
    <w:name w:val="页脚 字符"/>
    <w:next w:val="935"/>
    <w:link w:val="934"/>
    <w:qFormat/>
    <w:rPr>
      <w:sz w:val="18"/>
      <w:szCs w:val="18"/>
    </w:rPr>
  </w:style>
  <w:style w:type="paragraph" w:styleId="936">
    <w:name w:val="页眉1"/>
    <w:basedOn w:val="717"/>
    <w:next w:val="936"/>
    <w:link w:val="937"/>
    <w:unhideWhenUsed/>
    <w:qFormat/>
    <w:pPr>
      <w:jc w:val="center"/>
      <w:tabs>
        <w:tab w:val="center" w:pos="4153" w:leader="none"/>
        <w:tab w:val="right" w:pos="8306" w:leader="none"/>
      </w:tabs>
      <w:pBdr>
        <w:bottom w:val="single" w:color="000000" w:sz="6" w:space="1"/>
      </w:pBdr>
    </w:pPr>
    <w:rPr>
      <w:sz w:val="18"/>
      <w:szCs w:val="18"/>
    </w:rPr>
  </w:style>
  <w:style w:type="character" w:styleId="937">
    <w:name w:val="页眉 字符"/>
    <w:next w:val="937"/>
    <w:link w:val="936"/>
    <w:qFormat/>
    <w:rPr>
      <w:sz w:val="18"/>
      <w:szCs w:val="18"/>
    </w:rPr>
  </w:style>
  <w:style w:type="paragraph" w:styleId="938">
    <w:name w:val="正文文本缩进 31"/>
    <w:basedOn w:val="717"/>
    <w:next w:val="938"/>
    <w:link w:val="939"/>
    <w:qFormat/>
    <w:pPr>
      <w:ind w:firstLine="480"/>
      <w:spacing w:line="360" w:lineRule="auto"/>
      <w:widowControl/>
    </w:pPr>
    <w:rPr>
      <w:sz w:val="24"/>
    </w:rPr>
  </w:style>
  <w:style w:type="character" w:styleId="939">
    <w:name w:val="正文文本缩进 3 字符"/>
    <w:next w:val="939"/>
    <w:link w:val="938"/>
    <w:qFormat/>
    <w:rPr>
      <w:rFonts w:ascii="Times New Roman" w:hAnsi="Times New Roman" w:eastAsia="宋体" w:cs="Times New Roman"/>
      <w:sz w:val="24"/>
      <w:szCs w:val="24"/>
    </w:rPr>
  </w:style>
  <w:style w:type="paragraph" w:styleId="940">
    <w:name w:val="普通(网站)1"/>
    <w:basedOn w:val="717"/>
    <w:next w:val="940"/>
    <w:link w:val="717"/>
    <w:uiPriority w:val="99"/>
    <w:qFormat/>
    <w:pPr>
      <w:spacing w:beforeAutospacing="1" w:afterAutospacing="1"/>
    </w:pPr>
    <w:rPr>
      <w:rFonts w:ascii="宋体" w:hAnsi="宋体" w:cs="宋体"/>
    </w:rPr>
  </w:style>
  <w:style w:type="paragraph" w:styleId="941">
    <w:name w:val="批注主题1"/>
    <w:basedOn w:val="922"/>
    <w:next w:val="922"/>
    <w:link w:val="942"/>
    <w:uiPriority w:val="99"/>
    <w:unhideWhenUsed/>
    <w:qFormat/>
    <w:rPr>
      <w:b/>
      <w:bCs/>
    </w:rPr>
  </w:style>
  <w:style w:type="character" w:styleId="942">
    <w:name w:val="批注主题 字符"/>
    <w:next w:val="942"/>
    <w:link w:val="941"/>
    <w:uiPriority w:val="99"/>
    <w:semiHidden/>
    <w:qFormat/>
    <w:rPr>
      <w:rFonts w:ascii="Times New Roman" w:hAnsi="Times New Roman"/>
      <w:b/>
      <w:bCs/>
      <w:sz w:val="21"/>
      <w:szCs w:val="24"/>
    </w:rPr>
  </w:style>
  <w:style w:type="paragraph" w:styleId="943">
    <w:name w:val="正文首行缩进 21"/>
    <w:basedOn w:val="924"/>
    <w:next w:val="943"/>
    <w:link w:val="717"/>
    <w:uiPriority w:val="99"/>
    <w:unhideWhenUsed/>
    <w:qFormat/>
    <w:pPr>
      <w:ind w:left="420" w:firstLine="420"/>
      <w:jc w:val="both"/>
      <w:spacing w:after="120"/>
      <w:widowControl w:val="off"/>
    </w:pPr>
    <w:rPr>
      <w:rFonts w:ascii="Calibri" w:hAnsi="Calibri" w:eastAsia="宋体" w:cs="Times New Roman"/>
      <w:sz w:val="21"/>
    </w:rPr>
  </w:style>
  <w:style w:type="table" w:styleId="944">
    <w:name w:val="网格型1"/>
    <w:basedOn w:val="912"/>
    <w:next w:val="944"/>
    <w:link w:val="717"/>
    <w:unhideWhenUsed/>
    <w:qFormat/>
    <w:pPr>
      <w:jc w:val="both"/>
      <w:widowControl w:val="off"/>
    </w:pPr>
    <w:tblPr/>
  </w:style>
  <w:style w:type="character" w:styleId="945">
    <w:name w:val="页码1"/>
    <w:next w:val="945"/>
    <w:link w:val="717"/>
    <w:qFormat/>
  </w:style>
  <w:style w:type="character" w:styleId="946">
    <w:name w:val="批注引用1"/>
    <w:next w:val="946"/>
    <w:link w:val="717"/>
    <w:uiPriority w:val="99"/>
    <w:unhideWhenUsed/>
    <w:qFormat/>
    <w:rPr>
      <w:sz w:val="21"/>
      <w:szCs w:val="21"/>
    </w:rPr>
  </w:style>
  <w:style w:type="paragraph" w:styleId="947">
    <w:name w:val="BodyText1"/>
    <w:basedOn w:val="717"/>
    <w:next w:val="947"/>
    <w:link w:val="717"/>
    <w:qFormat/>
    <w:pPr>
      <w:tabs>
        <w:tab w:val="left" w:pos="5250" w:leader="none"/>
      </w:tabs>
    </w:pPr>
    <w:rPr>
      <w:sz w:val="28"/>
    </w:rPr>
  </w:style>
  <w:style w:type="paragraph" w:styleId="948">
    <w:name w:val="纯文本1"/>
    <w:basedOn w:val="717"/>
    <w:next w:val="948"/>
    <w:link w:val="717"/>
    <w:qFormat/>
    <w:rPr>
      <w:rFonts w:hint="eastAsia" w:ascii="宋体" w:hAnsi="Courier New" w:eastAsia="楷体_GB2312"/>
      <w:sz w:val="28"/>
      <w:szCs w:val="20"/>
    </w:rPr>
  </w:style>
  <w:style w:type="paragraph" w:styleId="949">
    <w:name w:val="标题3"/>
    <w:basedOn w:val="907"/>
    <w:next w:val="949"/>
    <w:link w:val="717"/>
    <w:qFormat/>
    <w:pPr>
      <w:contextualSpacing/>
      <w:jc w:val="center"/>
      <w:spacing w:line="240" w:lineRule="auto"/>
    </w:pPr>
    <w:rPr>
      <w:rFonts w:eastAsia="黑体" w:cs="宋体"/>
      <w:sz w:val="28"/>
    </w:rPr>
  </w:style>
  <w:style w:type="paragraph" w:styleId="950">
    <w:name w:val="纯文本2"/>
    <w:basedOn w:val="717"/>
    <w:next w:val="950"/>
    <w:link w:val="717"/>
    <w:qFormat/>
    <w:pPr>
      <w:jc w:val="left"/>
      <w:widowControl/>
    </w:pPr>
    <w:rPr>
      <w:rFonts w:ascii="宋体" w:hAnsi="Courier New"/>
    </w:rPr>
  </w:style>
  <w:style w:type="paragraph" w:styleId="951">
    <w:name w:val="列出段落1"/>
    <w:basedOn w:val="717"/>
    <w:next w:val="951"/>
    <w:link w:val="717"/>
    <w:qFormat/>
    <w:pPr>
      <w:ind w:firstLine="420"/>
      <w:spacing w:line="360" w:lineRule="auto"/>
    </w:pPr>
    <w:rPr>
      <w:rFonts w:ascii="宋体" w:hAnsi="宋体" w:cs="宋体"/>
      <w:sz w:val="24"/>
    </w:rPr>
  </w:style>
  <w:style w:type="paragraph" w:styleId="952">
    <w:name w:val="纯文本21"/>
    <w:basedOn w:val="717"/>
    <w:next w:val="952"/>
    <w:link w:val="717"/>
    <w:qFormat/>
    <w:rPr>
      <w:rFonts w:ascii="宋体" w:hAnsi="Courier New" w:eastAsia="楷体_GB2312"/>
      <w:sz w:val="26"/>
    </w:rPr>
  </w:style>
  <w:style w:type="paragraph" w:styleId="953">
    <w:name w:val="首行缩进"/>
    <w:basedOn w:val="717"/>
    <w:next w:val="953"/>
    <w:link w:val="717"/>
    <w:qFormat/>
    <w:pPr>
      <w:ind w:firstLine="480"/>
    </w:pPr>
    <w:rPr>
      <w:szCs w:val="20"/>
      <w:lang w:val="zh-CN"/>
    </w:rPr>
  </w:style>
  <w:style w:type="paragraph" w:styleId="954">
    <w:name w:val="列出段落"/>
    <w:basedOn w:val="717"/>
    <w:next w:val="954"/>
    <w:link w:val="717"/>
    <w:uiPriority w:val="34"/>
    <w:qFormat/>
    <w:pPr>
      <w:ind w:firstLine="420"/>
    </w:pPr>
    <w:rPr>
      <w:rFonts w:ascii="Calibri" w:hAnsi="Calibri"/>
      <w:szCs w:val="22"/>
    </w:rPr>
  </w:style>
  <w:style w:type="paragraph" w:styleId="955">
    <w:name w:val="彩色列表1"/>
    <w:basedOn w:val="717"/>
    <w:next w:val="955"/>
    <w:link w:val="717"/>
    <w:uiPriority w:val="34"/>
    <w:qFormat/>
    <w:pPr>
      <w:ind w:firstLine="420"/>
    </w:pPr>
  </w:style>
  <w:style w:type="paragraph" w:styleId="956">
    <w:name w:val="表中"/>
    <w:basedOn w:val="717"/>
    <w:next w:val="956"/>
    <w:link w:val="717"/>
    <w:qFormat/>
    <w:pPr>
      <w:jc w:val="center"/>
      <w:spacing w:line="360" w:lineRule="atLeast"/>
    </w:pPr>
  </w:style>
  <w:style w:type="paragraph" w:styleId="957">
    <w:name w:val="正文样式"/>
    <w:basedOn w:val="717"/>
    <w:next w:val="957"/>
    <w:link w:val="717"/>
    <w:qFormat/>
    <w:pPr>
      <w:ind w:firstLine="480"/>
      <w:spacing w:before="156" w:after="156" w:line="300" w:lineRule="auto"/>
    </w:pPr>
    <w:rPr>
      <w:rFonts w:cs="宋体"/>
      <w:sz w:val="24"/>
      <w:szCs w:val="20"/>
    </w:rPr>
  </w:style>
  <w:style w:type="paragraph" w:styleId="958">
    <w:name w:val="List Paragraph1"/>
    <w:basedOn w:val="717"/>
    <w:next w:val="958"/>
    <w:link w:val="717"/>
    <w:uiPriority w:val="34"/>
    <w:qFormat/>
    <w:pPr>
      <w:ind w:firstLine="420"/>
    </w:pPr>
  </w:style>
  <w:style w:type="paragraph" w:styleId="959">
    <w:name w:val="Char"/>
    <w:basedOn w:val="717"/>
    <w:next w:val="959"/>
    <w:link w:val="717"/>
    <w:qFormat/>
    <w:rPr>
      <w:rFonts w:ascii="Tahoma" w:hAnsi="Tahoma"/>
      <w:sz w:val="24"/>
      <w:szCs w:val="20"/>
    </w:rPr>
  </w:style>
  <w:style w:type="character" w:styleId="960">
    <w:name w:val="NormalCharacter1"/>
    <w:next w:val="960"/>
    <w:link w:val="717"/>
    <w:qFormat/>
    <w:rPr>
      <w:rFonts w:ascii="Times New Roman" w:hAnsi="Times New Roman" w:eastAsia="宋体" w:cs="Times New Roman"/>
      <w:sz w:val="21"/>
      <w:szCs w:val="24"/>
      <w:lang w:val="en-US" w:eastAsia="zh-CN" w:bidi="ar-SA"/>
    </w:rPr>
  </w:style>
  <w:style w:type="character" w:styleId="961">
    <w:name w:val="current"/>
    <w:next w:val="961"/>
    <w:link w:val="717"/>
    <w:qFormat/>
    <w:rPr>
      <w:b/>
      <w:bCs/>
      <w:color w:val="05a7d8"/>
      <w:sz w:val="18"/>
      <w:szCs w:val="18"/>
    </w:rPr>
  </w:style>
  <w:style w:type="character" w:styleId="962">
    <w:name w:val="l-btn-text36"/>
    <w:next w:val="962"/>
    <w:link w:val="717"/>
    <w:qFormat/>
  </w:style>
  <w:style w:type="paragraph" w:styleId="963">
    <w:name w:val="Plain Text1"/>
    <w:basedOn w:val="717"/>
    <w:next w:val="963"/>
    <w:link w:val="717"/>
    <w:qFormat/>
    <w:rPr>
      <w:rFonts w:ascii="宋体" w:hAnsi="Courier New"/>
    </w:rPr>
  </w:style>
  <w:style w:type="paragraph" w:styleId="964">
    <w:name w:val="正文文本缩进2"/>
    <w:basedOn w:val="717"/>
    <w:next w:val="717"/>
    <w:link w:val="717"/>
    <w:qFormat/>
    <w:pPr>
      <w:ind w:left="570"/>
      <w:spacing w:line="520" w:lineRule="exact"/>
    </w:pPr>
    <w:rPr>
      <w:rFonts w:ascii="方正仿宋简体" w:hAnsi="创艺简仿宋" w:eastAsia="方正仿宋简体"/>
      <w:sz w:val="24"/>
    </w:rPr>
  </w:style>
  <w:style w:type="paragraph" w:styleId="965">
    <w:name w:val="正文缩进12"/>
    <w:basedOn w:val="717"/>
    <w:next w:val="717"/>
    <w:link w:val="717"/>
    <w:qFormat/>
    <w:pPr>
      <w:ind w:firstLine="420"/>
      <w:jc w:val="left"/>
    </w:pPr>
    <w:rPr>
      <w:sz w:val="24"/>
    </w:rPr>
  </w:style>
  <w:style w:type="paragraph" w:styleId="966">
    <w:name w:val="纯文本31"/>
    <w:basedOn w:val="717"/>
    <w:next w:val="966"/>
    <w:link w:val="717"/>
    <w:qFormat/>
    <w:rPr>
      <w:rFonts w:ascii="宋体" w:hAnsi="Courier New"/>
    </w:rPr>
  </w:style>
  <w:style w:type="paragraph" w:styleId="967">
    <w:name w:val="正文文本11"/>
    <w:basedOn w:val="717"/>
    <w:next w:val="717"/>
    <w:link w:val="717"/>
    <w:qFormat/>
    <w:pPr>
      <w:jc w:val="left"/>
      <w:spacing w:line="360" w:lineRule="auto"/>
      <w:widowControl/>
    </w:pPr>
    <w:rPr>
      <w:sz w:val="24"/>
      <w:szCs w:val="20"/>
    </w:rPr>
  </w:style>
  <w:style w:type="paragraph" w:styleId="968">
    <w:name w:val="纯文本3"/>
    <w:basedOn w:val="717"/>
    <w:next w:val="968"/>
    <w:link w:val="717"/>
    <w:qFormat/>
    <w:rPr>
      <w:rFonts w:ascii="宋体" w:hAnsi="Courier New"/>
    </w:rPr>
  </w:style>
  <w:style w:type="character" w:styleId="8026" w:default="1">
    <w:name w:val="Default Paragraph Font"/>
    <w:uiPriority w:val="1"/>
    <w:semiHidden/>
    <w:unhideWhenUsed/>
  </w:style>
  <w:style w:type="numbering" w:styleId="8027" w:default="1">
    <w:name w:val="No List"/>
    <w:uiPriority w:val="99"/>
    <w:semiHidden/>
    <w:unhideWhenUsed/>
  </w:style>
  <w:style w:type="table" w:styleId="80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单</dc:title>
  <dc:creator>微</dc:creator>
  <cp:lastModifiedBy>张瑾</cp:lastModifiedBy>
  <cp:revision>4</cp:revision>
  <dcterms:created xsi:type="dcterms:W3CDTF">2024-06-25T03:22:00Z</dcterms:created>
  <dcterms:modified xsi:type="dcterms:W3CDTF">2026-06-18T02:55:22Z</dcterms:modified>
</cp:coreProperties>
</file>