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000000" w:themeColor="text1"/>
          <w:sz w:val="36"/>
          <w:highlight w:val="none"/>
        </w:rPr>
      </w:pPr>
      <w:r>
        <w:rPr>
          <w:rFonts w:ascii="Times New Roman" w:hAnsi="Times New Roman" w:eastAsia="宋体"/>
          <w:color w:val="000000" w:themeColor="text1"/>
          <w:sz w:val="36"/>
          <w:highlight w:val="none"/>
        </w:rPr>
      </w:r>
      <w:r>
        <w:rPr>
          <w:color w:val="000000" w:themeColor="text1"/>
        </w:rPr>
      </w:r>
    </w:p>
    <w:p>
      <w:pPr>
        <w:jc w:val="right"/>
        <w:pageBreakBefore w:val="0"/>
        <w:spacing w:line="360" w:lineRule="auto"/>
        <w:rPr>
          <w:rFonts w:hint="default" w:ascii="Times New Roman" w:hAnsi="Times New Roman" w:eastAsia="宋体"/>
          <w:b/>
          <w:bCs/>
          <w:color w:val="000000" w:themeColor="text1"/>
          <w:sz w:val="36"/>
          <w:highlight w:val="none"/>
        </w:rPr>
      </w:pPr>
      <w:r>
        <w:rPr>
          <w:rFonts w:hint="eastAsia" w:ascii="Times New Roman" w:hAnsi="Times New Roman" w:eastAsia="宋体"/>
          <w:b/>
          <w:bCs/>
          <w:color w:val="000000" w:themeColor="text1"/>
          <w:sz w:val="36"/>
          <w:highlight w:val="none"/>
        </w:rPr>
        <w:t xml:space="preserve">编号：</w:t>
      </w:r>
      <w:r>
        <w:rPr>
          <w:rFonts w:hint="eastAsia" w:ascii="Times New Roman" w:hAnsi="Times New Roman"/>
          <w:b/>
          <w:bCs/>
          <w:color w:val="000000" w:themeColor="text1"/>
          <w:sz w:val="36"/>
          <w:highlight w:val="none"/>
          <w:lang w:eastAsia="zh-CN"/>
        </w:rPr>
        <w:t xml:space="preserve">JSZC-321092-SWGC-G2026-0070号</w:t>
      </w:r>
      <w:r>
        <w:rPr>
          <w:color w:val="000000" w:themeColor="text1"/>
        </w:rPr>
      </w:r>
    </w:p>
    <w:p>
      <w:pPr>
        <w:jc w:val="center"/>
        <w:pageBreakBefore w:val="0"/>
        <w:spacing w:line="360" w:lineRule="auto"/>
        <w:rPr>
          <w:rFonts w:ascii="Times New Roman" w:hAnsi="Times New Roman" w:eastAsia="宋体"/>
          <w:color w:val="000000" w:themeColor="text1"/>
          <w:sz w:val="36"/>
          <w:highlight w:val="none"/>
        </w:rPr>
      </w:pPr>
      <w:r>
        <w:rPr>
          <w:rFonts w:ascii="Times New Roman" w:hAnsi="Times New Roman" w:eastAsia="宋体"/>
          <w:color w:val="000000" w:themeColor="text1"/>
          <w:sz w:val="36"/>
          <w:highlight w:val="none"/>
        </w:rPr>
      </w:r>
      <w:r>
        <w:rPr>
          <w:color w:val="000000" w:themeColor="text1"/>
        </w:rPr>
      </w:r>
    </w:p>
    <w:p>
      <w:pPr>
        <w:jc w:val="center"/>
        <w:pageBreakBefore w:val="0"/>
        <w:spacing w:line="360" w:lineRule="auto"/>
        <w:rPr>
          <w:rFonts w:ascii="Times New Roman" w:hAnsi="Times New Roman" w:eastAsia="宋体"/>
          <w:b/>
          <w:bCs/>
          <w:color w:val="000000" w:themeColor="text1"/>
          <w:sz w:val="36"/>
          <w:highlight w:val="none"/>
        </w:rPr>
      </w:pPr>
      <w:r>
        <w:rPr>
          <w:rFonts w:hint="eastAsia" w:ascii="Times New Roman" w:hAnsi="Times New Roman"/>
          <w:b/>
          <w:bCs/>
          <w:color w:val="000000" w:themeColor="text1"/>
          <w:sz w:val="36"/>
          <w:highlight w:val="none"/>
          <w:lang w:eastAsia="zh-CN"/>
        </w:rPr>
        <w:t xml:space="preserve">扬州市蜀冈唐子城风景区管理处2026年安保服务项目（二次）</w:t>
      </w:r>
      <w:r>
        <w:rPr>
          <w:rFonts w:hint="eastAsia" w:ascii="Times New Roman" w:hAnsi="Times New Roman" w:eastAsia="宋体"/>
          <w:b/>
          <w:bCs/>
          <w:color w:val="000000" w:themeColor="text1"/>
          <w:sz w:val="36"/>
          <w:highlight w:val="none"/>
        </w:rPr>
        <w:t xml:space="preserve">公开招标文件</w:t>
      </w:r>
      <w:r>
        <w:rPr>
          <w:color w:val="000000" w:themeColor="text1"/>
        </w:rPr>
      </w:r>
    </w:p>
    <w:p>
      <w:pPr>
        <w:jc w:val="center"/>
        <w:pageBreakBefore w:val="0"/>
        <w:spacing w:line="360" w:lineRule="auto"/>
        <w:rPr>
          <w:rFonts w:ascii="Times New Roman" w:hAnsi="Times New Roman" w:eastAsia="宋体"/>
          <w:color w:val="000000" w:themeColor="text1"/>
          <w:sz w:val="36"/>
          <w:highlight w:val="none"/>
        </w:rPr>
      </w:pPr>
      <w:r>
        <w:rPr>
          <w:rFonts w:ascii="Times New Roman" w:hAnsi="Times New Roman" w:eastAsia="宋体"/>
          <w:color w:val="000000" w:themeColor="text1"/>
          <w:sz w:val="36"/>
          <w:highlight w:val="none"/>
        </w:rPr>
      </w:r>
      <w:r>
        <w:rPr>
          <w:color w:val="000000" w:themeColor="text1"/>
        </w:rPr>
      </w:r>
    </w:p>
    <w:p>
      <w:pPr>
        <w:jc w:val="center"/>
        <w:pageBreakBefore w:val="0"/>
        <w:spacing w:line="360" w:lineRule="auto"/>
        <w:rPr>
          <w:rFonts w:ascii="Times New Roman" w:hAnsi="Times New Roman" w:eastAsia="宋体"/>
          <w:color w:val="000000" w:themeColor="text1"/>
          <w:sz w:val="36"/>
          <w:highlight w:val="none"/>
        </w:rPr>
      </w:pPr>
      <w:r>
        <w:rPr>
          <w:rFonts w:hint="eastAsia" w:ascii="Times New Roman" w:hAnsi="Times New Roman" w:eastAsia="宋体"/>
          <w:color w:val="000000" w:themeColor="text1"/>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5"/>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5" o:title=""/>
              </v:shape>
            </w:pict>
          </mc:Fallback>
        </mc:AlternateContent>
      </w:r>
      <w:r>
        <w:rPr>
          <w:color w:val="000000" w:themeColor="text1"/>
        </w:rPr>
      </w:r>
    </w:p>
    <w:p>
      <w:pPr>
        <w:jc w:val="center"/>
        <w:pageBreakBefore w:val="0"/>
        <w:spacing w:line="360" w:lineRule="auto"/>
        <w:rPr>
          <w:rFonts w:ascii="Times New Roman" w:hAnsi="Times New Roman" w:eastAsia="宋体"/>
          <w:color w:val="000000" w:themeColor="text1"/>
          <w:sz w:val="36"/>
          <w:highlight w:val="none"/>
        </w:rPr>
      </w:pPr>
      <w:r>
        <w:rPr>
          <w:rFonts w:ascii="Times New Roman" w:hAnsi="Times New Roman" w:eastAsia="宋体"/>
          <w:color w:val="000000" w:themeColor="text1"/>
          <w:sz w:val="36"/>
          <w:highlight w:val="none"/>
        </w:rPr>
      </w:r>
      <w:r>
        <w:rPr>
          <w:color w:val="000000" w:themeColor="text1"/>
        </w:rPr>
      </w:r>
    </w:p>
    <w:p>
      <w:pPr>
        <w:jc w:val="center"/>
        <w:pageBreakBefore w:val="0"/>
        <w:spacing w:line="360" w:lineRule="auto"/>
        <w:rPr>
          <w:rFonts w:ascii="Times New Roman" w:hAnsi="Times New Roman" w:eastAsia="宋体"/>
          <w:color w:val="000000" w:themeColor="text1"/>
          <w:sz w:val="36"/>
          <w:highlight w:val="none"/>
        </w:rPr>
      </w:pPr>
      <w:r>
        <w:rPr>
          <w:rFonts w:ascii="Times New Roman" w:hAnsi="Times New Roman" w:eastAsia="宋体"/>
          <w:color w:val="000000" w:themeColor="text1"/>
          <w:sz w:val="36"/>
          <w:highlight w:val="none"/>
        </w:rPr>
      </w:r>
      <w:r>
        <w:rPr>
          <w:color w:val="000000" w:themeColor="text1"/>
        </w:rPr>
      </w:r>
    </w:p>
    <w:p>
      <w:pPr>
        <w:jc w:val="center"/>
        <w:pageBreakBefore w:val="0"/>
        <w:spacing w:line="360" w:lineRule="auto"/>
        <w:rPr>
          <w:rFonts w:ascii="Times New Roman" w:hAnsi="Times New Roman" w:eastAsia="宋体"/>
          <w:b/>
          <w:bCs/>
          <w:color w:val="000000" w:themeColor="text1"/>
          <w:sz w:val="36"/>
          <w:highlight w:val="none"/>
        </w:rPr>
      </w:pPr>
      <w:r>
        <w:rPr>
          <w:rFonts w:hint="eastAsia" w:ascii="Times New Roman" w:hAnsi="Times New Roman" w:eastAsia="宋体"/>
          <w:b/>
          <w:bCs/>
          <w:color w:val="000000" w:themeColor="text1"/>
          <w:sz w:val="36"/>
          <w:highlight w:val="none"/>
        </w:rPr>
        <w:t xml:space="preserve">江苏苏维工程管理有限公司</w:t>
      </w:r>
      <w:r>
        <w:rPr>
          <w:color w:val="000000" w:themeColor="text1"/>
        </w:rPr>
      </w:r>
    </w:p>
    <w:p>
      <w:pPr>
        <w:jc w:val="center"/>
        <w:pageBreakBefore w:val="0"/>
        <w:spacing w:line="360" w:lineRule="auto"/>
        <w:rPr>
          <w:rFonts w:ascii="Times New Roman" w:hAnsi="Times New Roman" w:eastAsia="宋体"/>
          <w:b/>
          <w:bCs/>
          <w:color w:val="000000" w:themeColor="text1"/>
          <w:sz w:val="36"/>
          <w:highlight w:val="none"/>
        </w:rPr>
      </w:pPr>
      <w:r>
        <w:rPr>
          <w:rFonts w:hint="eastAsia" w:ascii="Times New Roman" w:hAnsi="Times New Roman" w:eastAsia="宋体"/>
          <w:b/>
          <w:bCs/>
          <w:color w:val="000000" w:themeColor="text1"/>
          <w:sz w:val="36"/>
          <w:highlight w:val="none"/>
        </w:rPr>
        <w:t xml:space="preserve">2026年</w:t>
      </w:r>
      <w:r>
        <w:rPr>
          <w:rFonts w:hint="eastAsia" w:ascii="Times New Roman" w:hAnsi="Times New Roman"/>
          <w:b/>
          <w:bCs/>
          <w:color w:val="000000" w:themeColor="text1"/>
          <w:sz w:val="36"/>
          <w:highlight w:val="none"/>
          <w:lang w:val="en-US" w:eastAsia="zh-CN"/>
        </w:rPr>
        <w:t xml:space="preserve">06</w:t>
      </w:r>
      <w:r>
        <w:rPr>
          <w:rFonts w:hint="eastAsia" w:ascii="Times New Roman" w:hAnsi="Times New Roman" w:eastAsia="宋体"/>
          <w:b/>
          <w:bCs/>
          <w:color w:val="000000" w:themeColor="text1"/>
          <w:sz w:val="36"/>
          <w:highlight w:val="none"/>
        </w:rPr>
        <w:t xml:space="preserve">月</w:t>
      </w:r>
      <w:r>
        <w:rPr>
          <w:rFonts w:hint="eastAsia" w:ascii="Times New Roman" w:hAnsi="Times New Roman"/>
          <w:b/>
          <w:bCs/>
          <w:color w:val="000000" w:themeColor="text1"/>
          <w:sz w:val="36"/>
          <w:highlight w:val="none"/>
          <w:lang w:val="en-US" w:eastAsia="zh-CN"/>
        </w:rPr>
        <w:t xml:space="preserve">04</w:t>
      </w:r>
      <w:r>
        <w:rPr>
          <w:rFonts w:hint="eastAsia" w:ascii="Times New Roman" w:hAnsi="Times New Roman" w:eastAsia="宋体"/>
          <w:b/>
          <w:bCs/>
          <w:color w:val="000000" w:themeColor="text1"/>
          <w:sz w:val="36"/>
          <w:highlight w:val="none"/>
        </w:rPr>
        <w:t xml:space="preserve">日</w:t>
      </w:r>
      <w:r>
        <w:rPr>
          <w:color w:val="000000" w:themeColor="text1"/>
        </w:rPr>
      </w:r>
    </w:p>
    <w:p>
      <w:pPr>
        <w:jc w:val="center"/>
        <w:pageBreakBefore w:val="0"/>
        <w:spacing w:line="360" w:lineRule="auto"/>
        <w:rPr>
          <w:rFonts w:ascii="Times New Roman" w:hAnsi="Times New Roman" w:eastAsia="宋体"/>
          <w:color w:val="000000" w:themeColor="text1"/>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000000" w:themeColor="text1"/>
          <w:sz w:val="32"/>
          <w:highlight w:val="none"/>
        </w:rPr>
      </w:r>
      <w:r>
        <w:rPr>
          <w:color w:val="000000" w:themeColor="text1"/>
        </w:rPr>
      </w:r>
    </w:p>
    <w:p>
      <w:pPr>
        <w:pStyle w:val="893"/>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jc w:val="center"/>
        <w:pageBreakBefore w:val="0"/>
        <w:spacing w:line="360" w:lineRule="auto"/>
        <w:rPr>
          <w:rFonts w:ascii="Times New Roman" w:hAnsi="Times New Roman" w:eastAsia="宋体"/>
          <w:color w:val="000000" w:themeColor="text1"/>
          <w:sz w:val="32"/>
          <w:highlight w:val="none"/>
        </w:rPr>
      </w:pPr>
      <w:r>
        <w:rPr>
          <w:rFonts w:ascii="Times New Roman" w:hAnsi="Times New Roman" w:eastAsia="宋体"/>
          <w:color w:val="000000" w:themeColor="text1"/>
          <w:sz w:val="32"/>
          <w:highlight w:val="none"/>
        </w:rPr>
      </w:r>
      <w:r>
        <w:rPr>
          <w:color w:val="000000" w:themeColor="text1"/>
        </w:rPr>
      </w:r>
    </w:p>
    <w:p>
      <w:pPr>
        <w:jc w:val="center"/>
        <w:pageBreakBefore w:val="0"/>
        <w:spacing w:line="360" w:lineRule="auto"/>
        <w:rPr>
          <w:rFonts w:ascii="Times New Roman" w:hAnsi="Times New Roman" w:eastAsia="宋体"/>
          <w:color w:val="000000" w:themeColor="text1"/>
          <w:sz w:val="30"/>
          <w:szCs w:val="30"/>
          <w:highlight w:val="none"/>
        </w:rPr>
      </w:pPr>
      <w:r>
        <w:rPr>
          <w:rFonts w:hint="eastAsia" w:ascii="Times New Roman" w:hAnsi="Times New Roman" w:eastAsia="宋体"/>
          <w:color w:val="000000" w:themeColor="text1"/>
          <w:sz w:val="30"/>
          <w:szCs w:val="30"/>
          <w:highlight w:val="none"/>
        </w:rPr>
        <w:t xml:space="preserve">目录</w:t>
      </w:r>
      <w:r>
        <w:rPr>
          <w:color w:val="000000" w:themeColor="text1"/>
        </w:rPr>
      </w:r>
    </w:p>
    <w:p>
      <w:pPr>
        <w:pStyle w:val="896"/>
        <w:pageBreakBefore w:val="0"/>
        <w:spacing w:line="360" w:lineRule="auto"/>
        <w:tabs>
          <w:tab w:val="right" w:pos="8306" w:leader="dot"/>
        </w:tabs>
        <w:rPr>
          <w:rFonts w:ascii="Times New Roman" w:hAnsi="Times New Roman" w:eastAsia="宋体"/>
          <w:color w:val="000000" w:themeColor="text1"/>
          <w:sz w:val="30"/>
          <w:szCs w:val="30"/>
          <w:highlight w:val="none"/>
        </w:rPr>
      </w:pPr>
      <w:r>
        <w:rPr>
          <w:rFonts w:hint="eastAsia" w:ascii="Times New Roman" w:hAnsi="Times New Roman" w:eastAsia="宋体"/>
          <w:color w:val="000000" w:themeColor="text1"/>
          <w:sz w:val="30"/>
          <w:szCs w:val="30"/>
          <w:highlight w:val="none"/>
        </w:rPr>
        <w:fldChar w:fldCharType="begin"/>
      </w:r>
      <w:r>
        <w:rPr>
          <w:rFonts w:hint="eastAsia" w:ascii="Times New Roman" w:hAnsi="Times New Roman" w:eastAsia="宋体"/>
          <w:color w:val="000000" w:themeColor="text1"/>
          <w:sz w:val="30"/>
          <w:szCs w:val="30"/>
          <w:highlight w:val="none"/>
        </w:rPr>
        <w:instrText xml:space="preserve"> TOC \o "1-3" \f </w:instrText>
      </w:r>
      <w:r>
        <w:rPr>
          <w:rFonts w:hint="eastAsia" w:ascii="Times New Roman" w:hAnsi="Times New Roman" w:eastAsia="宋体"/>
          <w:color w:val="000000" w:themeColor="text1"/>
          <w:sz w:val="30"/>
          <w:szCs w:val="30"/>
          <w:highlight w:val="none"/>
        </w:rPr>
        <w:fldChar w:fldCharType="separate"/>
      </w:r>
      <w:r>
        <w:rPr>
          <w:rFonts w:hint="eastAsia" w:ascii="Times New Roman" w:hAnsi="Times New Roman" w:eastAsia="宋体"/>
          <w:color w:val="000000" w:themeColor="text1"/>
          <w:sz w:val="30"/>
          <w:szCs w:val="30"/>
          <w:highlight w:val="none"/>
        </w:rPr>
        <w:t xml:space="preserve">第一章投标邀请</w:t>
      </w:r>
      <w:r>
        <w:rPr>
          <w:rFonts w:ascii="Times New Roman" w:hAnsi="Times New Roman" w:eastAsia="宋体"/>
          <w:color w:val="000000" w:themeColor="text1"/>
          <w:sz w:val="30"/>
          <w:szCs w:val="30"/>
          <w:highlight w:val="none"/>
        </w:rPr>
        <w:tab/>
      </w:r>
      <w:r>
        <w:rPr>
          <w:rFonts w:ascii="Times New Roman" w:hAnsi="Times New Roman" w:eastAsia="宋体"/>
          <w:color w:val="000000" w:themeColor="text1"/>
          <w:sz w:val="30"/>
          <w:szCs w:val="30"/>
          <w:highlight w:val="none"/>
        </w:rPr>
        <w:fldChar w:fldCharType="begin"/>
      </w:r>
      <w:r>
        <w:rPr>
          <w:rFonts w:ascii="Times New Roman" w:hAnsi="Times New Roman" w:eastAsia="宋体"/>
          <w:color w:val="000000" w:themeColor="text1"/>
          <w:sz w:val="30"/>
          <w:szCs w:val="30"/>
          <w:highlight w:val="none"/>
        </w:rPr>
        <w:instrText xml:space="preserve"> PAGEREF _Toc29098 \h </w:instrText>
      </w:r>
      <w:r>
        <w:rPr>
          <w:rFonts w:ascii="Times New Roman" w:hAnsi="Times New Roman" w:eastAsia="宋体"/>
          <w:color w:val="000000" w:themeColor="text1"/>
          <w:sz w:val="30"/>
          <w:szCs w:val="30"/>
          <w:highlight w:val="none"/>
        </w:rPr>
        <w:fldChar w:fldCharType="separate"/>
      </w:r>
      <w:r>
        <w:rPr>
          <w:rFonts w:ascii="Times New Roman" w:hAnsi="Times New Roman" w:eastAsia="宋体"/>
          <w:color w:val="000000" w:themeColor="text1"/>
          <w:sz w:val="30"/>
          <w:szCs w:val="30"/>
          <w:highlight w:val="none"/>
        </w:rPr>
        <w:t xml:space="preserve">1</w:t>
      </w:r>
      <w:r>
        <w:rPr>
          <w:rFonts w:ascii="Times New Roman" w:hAnsi="Times New Roman" w:eastAsia="宋体"/>
          <w:color w:val="000000" w:themeColor="text1"/>
          <w:sz w:val="30"/>
          <w:szCs w:val="30"/>
          <w:highlight w:val="none"/>
        </w:rPr>
        <w:fldChar w:fldCharType="end"/>
      </w:r>
      <w:r>
        <w:rPr>
          <w:color w:val="000000" w:themeColor="text1"/>
        </w:rPr>
      </w:r>
    </w:p>
    <w:p>
      <w:pPr>
        <w:pStyle w:val="896"/>
        <w:pageBreakBefore w:val="0"/>
        <w:spacing w:line="360" w:lineRule="auto"/>
        <w:tabs>
          <w:tab w:val="right" w:pos="8306" w:leader="dot"/>
        </w:tabs>
        <w:rPr>
          <w:rFonts w:ascii="Times New Roman" w:hAnsi="Times New Roman" w:eastAsia="宋体"/>
          <w:color w:val="000000" w:themeColor="text1"/>
          <w:sz w:val="30"/>
          <w:szCs w:val="30"/>
          <w:highlight w:val="none"/>
        </w:rPr>
      </w:pPr>
      <w:r>
        <w:rPr>
          <w:rFonts w:hint="eastAsia" w:ascii="Times New Roman" w:hAnsi="Times New Roman" w:eastAsia="宋体"/>
          <w:color w:val="000000" w:themeColor="text1"/>
          <w:sz w:val="30"/>
          <w:szCs w:val="30"/>
          <w:highlight w:val="none"/>
        </w:rPr>
        <w:t xml:space="preserve">第二章投标人须知</w:t>
      </w:r>
      <w:r>
        <w:rPr>
          <w:rFonts w:ascii="Times New Roman" w:hAnsi="Times New Roman" w:eastAsia="宋体"/>
          <w:color w:val="000000" w:themeColor="text1"/>
          <w:sz w:val="30"/>
          <w:szCs w:val="30"/>
          <w:highlight w:val="none"/>
        </w:rPr>
        <w:tab/>
      </w:r>
      <w:r>
        <w:rPr>
          <w:rFonts w:ascii="Times New Roman" w:hAnsi="Times New Roman" w:eastAsia="宋体"/>
          <w:color w:val="000000" w:themeColor="text1"/>
          <w:sz w:val="30"/>
          <w:szCs w:val="30"/>
          <w:highlight w:val="none"/>
        </w:rPr>
        <w:fldChar w:fldCharType="begin"/>
      </w:r>
      <w:r>
        <w:rPr>
          <w:rFonts w:ascii="Times New Roman" w:hAnsi="Times New Roman" w:eastAsia="宋体"/>
          <w:color w:val="000000" w:themeColor="text1"/>
          <w:sz w:val="30"/>
          <w:szCs w:val="30"/>
          <w:highlight w:val="none"/>
        </w:rPr>
        <w:instrText xml:space="preserve"> PAGEREF _Toc4032 \h </w:instrText>
      </w:r>
      <w:r>
        <w:rPr>
          <w:rFonts w:ascii="Times New Roman" w:hAnsi="Times New Roman" w:eastAsia="宋体"/>
          <w:color w:val="000000" w:themeColor="text1"/>
          <w:sz w:val="30"/>
          <w:szCs w:val="30"/>
          <w:highlight w:val="none"/>
        </w:rPr>
        <w:fldChar w:fldCharType="separate"/>
      </w:r>
      <w:r>
        <w:rPr>
          <w:rFonts w:ascii="Times New Roman" w:hAnsi="Times New Roman" w:eastAsia="宋体"/>
          <w:color w:val="000000" w:themeColor="text1"/>
          <w:sz w:val="30"/>
          <w:szCs w:val="30"/>
          <w:highlight w:val="none"/>
        </w:rPr>
        <w:t xml:space="preserve">5</w:t>
      </w:r>
      <w:r>
        <w:rPr>
          <w:rFonts w:ascii="Times New Roman" w:hAnsi="Times New Roman" w:eastAsia="宋体"/>
          <w:color w:val="000000" w:themeColor="text1"/>
          <w:sz w:val="30"/>
          <w:szCs w:val="30"/>
          <w:highlight w:val="none"/>
        </w:rPr>
        <w:fldChar w:fldCharType="end"/>
      </w:r>
      <w:r>
        <w:rPr>
          <w:color w:val="000000" w:themeColor="text1"/>
        </w:rPr>
      </w:r>
    </w:p>
    <w:p>
      <w:pPr>
        <w:pStyle w:val="896"/>
        <w:pageBreakBefore w:val="0"/>
        <w:spacing w:line="360" w:lineRule="auto"/>
        <w:tabs>
          <w:tab w:val="right" w:pos="8306" w:leader="dot"/>
        </w:tabs>
        <w:rPr>
          <w:rFonts w:ascii="Times New Roman" w:hAnsi="Times New Roman" w:eastAsia="宋体"/>
          <w:color w:val="000000" w:themeColor="text1"/>
          <w:sz w:val="30"/>
          <w:szCs w:val="30"/>
          <w:highlight w:val="none"/>
        </w:rPr>
      </w:pPr>
      <w:r>
        <w:rPr>
          <w:rFonts w:hint="eastAsia" w:ascii="Times New Roman" w:hAnsi="Times New Roman" w:eastAsia="宋体"/>
          <w:color w:val="000000" w:themeColor="text1"/>
          <w:sz w:val="30"/>
          <w:szCs w:val="30"/>
          <w:highlight w:val="none"/>
        </w:rPr>
        <w:t xml:space="preserve">第三章合同条款及格式</w:t>
      </w:r>
      <w:r>
        <w:rPr>
          <w:rFonts w:ascii="Times New Roman" w:hAnsi="Times New Roman" w:eastAsia="宋体"/>
          <w:color w:val="000000" w:themeColor="text1"/>
          <w:sz w:val="30"/>
          <w:szCs w:val="30"/>
          <w:highlight w:val="none"/>
        </w:rPr>
        <w:tab/>
      </w:r>
      <w:r>
        <w:rPr>
          <w:rFonts w:ascii="Times New Roman" w:hAnsi="Times New Roman" w:eastAsia="宋体"/>
          <w:color w:val="000000" w:themeColor="text1"/>
          <w:sz w:val="30"/>
          <w:szCs w:val="30"/>
          <w:highlight w:val="none"/>
        </w:rPr>
        <w:fldChar w:fldCharType="begin"/>
      </w:r>
      <w:r>
        <w:rPr>
          <w:rFonts w:ascii="Times New Roman" w:hAnsi="Times New Roman" w:eastAsia="宋体"/>
          <w:color w:val="000000" w:themeColor="text1"/>
          <w:sz w:val="30"/>
          <w:szCs w:val="30"/>
          <w:highlight w:val="none"/>
        </w:rPr>
        <w:instrText xml:space="preserve"> PAGEREF _Toc13939 \h </w:instrText>
      </w:r>
      <w:r>
        <w:rPr>
          <w:rFonts w:ascii="Times New Roman" w:hAnsi="Times New Roman" w:eastAsia="宋体"/>
          <w:color w:val="000000" w:themeColor="text1"/>
          <w:sz w:val="30"/>
          <w:szCs w:val="30"/>
          <w:highlight w:val="none"/>
        </w:rPr>
        <w:fldChar w:fldCharType="separate"/>
      </w:r>
      <w:r>
        <w:rPr>
          <w:rFonts w:ascii="Times New Roman" w:hAnsi="Times New Roman" w:eastAsia="宋体"/>
          <w:color w:val="000000" w:themeColor="text1"/>
          <w:sz w:val="30"/>
          <w:szCs w:val="30"/>
          <w:highlight w:val="none"/>
        </w:rPr>
        <w:t xml:space="preserve">18</w:t>
      </w:r>
      <w:r>
        <w:rPr>
          <w:rFonts w:ascii="Times New Roman" w:hAnsi="Times New Roman" w:eastAsia="宋体"/>
          <w:color w:val="000000" w:themeColor="text1"/>
          <w:sz w:val="30"/>
          <w:szCs w:val="30"/>
          <w:highlight w:val="none"/>
        </w:rPr>
        <w:fldChar w:fldCharType="end"/>
      </w:r>
      <w:r>
        <w:rPr>
          <w:color w:val="000000" w:themeColor="text1"/>
        </w:rPr>
      </w:r>
    </w:p>
    <w:p>
      <w:pPr>
        <w:pStyle w:val="896"/>
        <w:pageBreakBefore w:val="0"/>
        <w:spacing w:line="360" w:lineRule="auto"/>
        <w:tabs>
          <w:tab w:val="right" w:pos="8306" w:leader="dot"/>
        </w:tabs>
        <w:rPr>
          <w:rFonts w:ascii="Times New Roman" w:hAnsi="Times New Roman" w:eastAsia="宋体"/>
          <w:color w:val="000000" w:themeColor="text1"/>
          <w:sz w:val="30"/>
          <w:szCs w:val="30"/>
          <w:highlight w:val="none"/>
        </w:rPr>
      </w:pPr>
      <w:r>
        <w:rPr>
          <w:rFonts w:hint="eastAsia" w:ascii="Times New Roman" w:hAnsi="Times New Roman" w:eastAsia="宋体"/>
          <w:color w:val="000000" w:themeColor="text1"/>
          <w:sz w:val="30"/>
          <w:szCs w:val="30"/>
          <w:highlight w:val="none"/>
        </w:rPr>
        <w:t xml:space="preserve">第四章项目需求</w:t>
      </w:r>
      <w:r>
        <w:rPr>
          <w:rFonts w:ascii="Times New Roman" w:hAnsi="Times New Roman" w:eastAsia="宋体"/>
          <w:color w:val="000000" w:themeColor="text1"/>
          <w:sz w:val="30"/>
          <w:szCs w:val="30"/>
          <w:highlight w:val="none"/>
        </w:rPr>
        <w:tab/>
      </w:r>
      <w:r>
        <w:rPr>
          <w:rFonts w:ascii="Times New Roman" w:hAnsi="Times New Roman" w:eastAsia="宋体"/>
          <w:color w:val="000000" w:themeColor="text1"/>
          <w:sz w:val="30"/>
          <w:szCs w:val="30"/>
          <w:highlight w:val="none"/>
        </w:rPr>
        <w:fldChar w:fldCharType="begin"/>
      </w:r>
      <w:r>
        <w:rPr>
          <w:rFonts w:ascii="Times New Roman" w:hAnsi="Times New Roman" w:eastAsia="宋体"/>
          <w:color w:val="000000" w:themeColor="text1"/>
          <w:sz w:val="30"/>
          <w:szCs w:val="30"/>
          <w:highlight w:val="none"/>
        </w:rPr>
        <w:instrText xml:space="preserve"> PAGEREF _Toc22054 \h </w:instrText>
      </w:r>
      <w:r>
        <w:rPr>
          <w:rFonts w:ascii="Times New Roman" w:hAnsi="Times New Roman" w:eastAsia="宋体"/>
          <w:color w:val="000000" w:themeColor="text1"/>
          <w:sz w:val="30"/>
          <w:szCs w:val="30"/>
          <w:highlight w:val="none"/>
        </w:rPr>
        <w:fldChar w:fldCharType="separate"/>
      </w:r>
      <w:r>
        <w:rPr>
          <w:rFonts w:ascii="Times New Roman" w:hAnsi="Times New Roman" w:eastAsia="宋体"/>
          <w:color w:val="000000" w:themeColor="text1"/>
          <w:sz w:val="30"/>
          <w:szCs w:val="30"/>
          <w:highlight w:val="none"/>
        </w:rPr>
        <w:t xml:space="preserve">22</w:t>
      </w:r>
      <w:r>
        <w:rPr>
          <w:rFonts w:ascii="Times New Roman" w:hAnsi="Times New Roman" w:eastAsia="宋体"/>
          <w:color w:val="000000" w:themeColor="text1"/>
          <w:sz w:val="30"/>
          <w:szCs w:val="30"/>
          <w:highlight w:val="none"/>
        </w:rPr>
        <w:fldChar w:fldCharType="end"/>
      </w:r>
      <w:r>
        <w:rPr>
          <w:color w:val="000000" w:themeColor="text1"/>
        </w:rPr>
      </w:r>
    </w:p>
    <w:p>
      <w:pPr>
        <w:pStyle w:val="896"/>
        <w:pageBreakBefore w:val="0"/>
        <w:spacing w:line="360" w:lineRule="auto"/>
        <w:tabs>
          <w:tab w:val="right" w:pos="8306" w:leader="dot"/>
        </w:tabs>
        <w:rPr>
          <w:rFonts w:ascii="Times New Roman" w:hAnsi="Times New Roman" w:eastAsia="宋体"/>
          <w:color w:val="000000" w:themeColor="text1"/>
          <w:sz w:val="30"/>
          <w:szCs w:val="30"/>
          <w:highlight w:val="none"/>
        </w:rPr>
      </w:pPr>
      <w:r>
        <w:rPr>
          <w:rFonts w:hint="eastAsia" w:ascii="Times New Roman" w:hAnsi="Times New Roman" w:eastAsia="宋体"/>
          <w:color w:val="000000" w:themeColor="text1"/>
          <w:sz w:val="30"/>
          <w:szCs w:val="30"/>
          <w:highlight w:val="none"/>
        </w:rPr>
        <w:t xml:space="preserve">第五章评标方法及评标标准</w:t>
      </w:r>
      <w:r>
        <w:rPr>
          <w:rFonts w:ascii="Times New Roman" w:hAnsi="Times New Roman" w:eastAsia="宋体"/>
          <w:color w:val="000000" w:themeColor="text1"/>
          <w:sz w:val="30"/>
          <w:szCs w:val="30"/>
          <w:highlight w:val="none"/>
        </w:rPr>
        <w:tab/>
      </w:r>
      <w:r>
        <w:rPr>
          <w:rFonts w:ascii="Times New Roman" w:hAnsi="Times New Roman" w:eastAsia="宋体"/>
          <w:color w:val="000000" w:themeColor="text1"/>
          <w:sz w:val="30"/>
          <w:szCs w:val="30"/>
          <w:highlight w:val="none"/>
        </w:rPr>
        <w:fldChar w:fldCharType="begin"/>
      </w:r>
      <w:r>
        <w:rPr>
          <w:rFonts w:ascii="Times New Roman" w:hAnsi="Times New Roman" w:eastAsia="宋体"/>
          <w:color w:val="000000" w:themeColor="text1"/>
          <w:sz w:val="30"/>
          <w:szCs w:val="30"/>
          <w:highlight w:val="none"/>
        </w:rPr>
        <w:instrText xml:space="preserve"> PAGEREF _Toc7661 \h </w:instrText>
      </w:r>
      <w:r>
        <w:rPr>
          <w:rFonts w:ascii="Times New Roman" w:hAnsi="Times New Roman" w:eastAsia="宋体"/>
          <w:color w:val="000000" w:themeColor="text1"/>
          <w:sz w:val="30"/>
          <w:szCs w:val="30"/>
          <w:highlight w:val="none"/>
        </w:rPr>
        <w:fldChar w:fldCharType="separate"/>
      </w:r>
      <w:r>
        <w:rPr>
          <w:rFonts w:ascii="Times New Roman" w:hAnsi="Times New Roman" w:eastAsia="宋体"/>
          <w:color w:val="000000" w:themeColor="text1"/>
          <w:sz w:val="30"/>
          <w:szCs w:val="30"/>
          <w:highlight w:val="none"/>
        </w:rPr>
        <w:t xml:space="preserve">36</w:t>
      </w:r>
      <w:r>
        <w:rPr>
          <w:rFonts w:ascii="Times New Roman" w:hAnsi="Times New Roman" w:eastAsia="宋体"/>
          <w:color w:val="000000" w:themeColor="text1"/>
          <w:sz w:val="30"/>
          <w:szCs w:val="30"/>
          <w:highlight w:val="none"/>
        </w:rPr>
        <w:fldChar w:fldCharType="end"/>
      </w:r>
      <w:r>
        <w:rPr>
          <w:color w:val="000000" w:themeColor="text1"/>
        </w:rPr>
      </w:r>
    </w:p>
    <w:p>
      <w:pPr>
        <w:pStyle w:val="896"/>
        <w:pageBreakBefore w:val="0"/>
        <w:spacing w:line="360" w:lineRule="auto"/>
        <w:tabs>
          <w:tab w:val="right" w:pos="8306" w:leader="dot"/>
        </w:tabs>
        <w:rPr>
          <w:rFonts w:ascii="Times New Roman" w:hAnsi="Times New Roman" w:eastAsia="宋体"/>
          <w:color w:val="000000" w:themeColor="text1"/>
          <w:sz w:val="30"/>
          <w:szCs w:val="30"/>
          <w:highlight w:val="none"/>
        </w:rPr>
      </w:pPr>
      <w:r>
        <w:rPr>
          <w:rFonts w:hint="eastAsia" w:ascii="Times New Roman" w:hAnsi="Times New Roman" w:eastAsia="宋体"/>
          <w:color w:val="000000" w:themeColor="text1"/>
          <w:sz w:val="30"/>
          <w:szCs w:val="30"/>
          <w:highlight w:val="none"/>
        </w:rPr>
        <w:t xml:space="preserve">第六章投标文件格式</w:t>
      </w:r>
      <w:r>
        <w:rPr>
          <w:rFonts w:ascii="Times New Roman" w:hAnsi="Times New Roman" w:eastAsia="宋体"/>
          <w:color w:val="000000" w:themeColor="text1"/>
          <w:sz w:val="30"/>
          <w:szCs w:val="30"/>
          <w:highlight w:val="none"/>
        </w:rPr>
        <w:tab/>
      </w:r>
      <w:r>
        <w:rPr>
          <w:rFonts w:ascii="Times New Roman" w:hAnsi="Times New Roman" w:eastAsia="宋体"/>
          <w:color w:val="000000" w:themeColor="text1"/>
          <w:sz w:val="30"/>
          <w:szCs w:val="30"/>
          <w:highlight w:val="none"/>
        </w:rPr>
        <w:fldChar w:fldCharType="begin"/>
      </w:r>
      <w:r>
        <w:rPr>
          <w:rFonts w:ascii="Times New Roman" w:hAnsi="Times New Roman" w:eastAsia="宋体"/>
          <w:color w:val="000000" w:themeColor="text1"/>
          <w:sz w:val="30"/>
          <w:szCs w:val="30"/>
          <w:highlight w:val="none"/>
        </w:rPr>
        <w:instrText xml:space="preserve"> PAGEREF _Toc9838 \h </w:instrText>
      </w:r>
      <w:r>
        <w:rPr>
          <w:rFonts w:ascii="Times New Roman" w:hAnsi="Times New Roman" w:eastAsia="宋体"/>
          <w:color w:val="000000" w:themeColor="text1"/>
          <w:sz w:val="30"/>
          <w:szCs w:val="30"/>
          <w:highlight w:val="none"/>
        </w:rPr>
        <w:fldChar w:fldCharType="separate"/>
      </w:r>
      <w:r>
        <w:rPr>
          <w:rFonts w:ascii="Times New Roman" w:hAnsi="Times New Roman" w:eastAsia="宋体"/>
          <w:color w:val="000000" w:themeColor="text1"/>
          <w:sz w:val="30"/>
          <w:szCs w:val="30"/>
          <w:highlight w:val="none"/>
        </w:rPr>
        <w:t xml:space="preserve">42</w:t>
      </w:r>
      <w:r>
        <w:rPr>
          <w:rFonts w:ascii="Times New Roman" w:hAnsi="Times New Roman" w:eastAsia="宋体"/>
          <w:color w:val="000000" w:themeColor="text1"/>
          <w:sz w:val="30"/>
          <w:szCs w:val="30"/>
          <w:highlight w:val="none"/>
        </w:rPr>
        <w:fldChar w:fldCharType="end"/>
      </w:r>
      <w:r>
        <w:rPr>
          <w:color w:val="000000" w:themeColor="text1"/>
        </w:rPr>
      </w:r>
    </w:p>
    <w:p>
      <w:pPr>
        <w:pageBreakBefore w:val="0"/>
        <w:spacing w:line="360" w:lineRule="auto"/>
        <w:rPr>
          <w:rFonts w:ascii="Times New Roman" w:hAnsi="Times New Roman" w:eastAsia="宋体"/>
          <w:color w:val="000000" w:themeColor="text1"/>
          <w:sz w:val="28"/>
          <w:highlight w:val="none"/>
        </w:rPr>
      </w:pPr>
      <w:r>
        <w:rPr>
          <w:rFonts w:hint="eastAsia" w:ascii="Times New Roman" w:hAnsi="Times New Roman" w:eastAsia="宋体"/>
          <w:color w:val="000000" w:themeColor="text1"/>
          <w:sz w:val="30"/>
          <w:szCs w:val="30"/>
          <w:highlight w:val="none"/>
        </w:rPr>
        <w:fldChar w:fldCharType="end"/>
      </w:r>
      <w:r>
        <w:rPr>
          <w:color w:val="000000" w:themeColor="text1"/>
        </w:rPr>
      </w:r>
    </w:p>
    <w:p>
      <w:pPr>
        <w:pStyle w:val="881"/>
        <w:jc w:val="center"/>
        <w:pageBreakBefore w:val="0"/>
        <w:spacing w:before="0" w:after="0" w:line="360" w:lineRule="auto"/>
        <w:rPr>
          <w:rFonts w:ascii="Times New Roman" w:hAnsi="Times New Roman" w:eastAsia="宋体"/>
          <w:color w:val="000000" w:themeColor="text1"/>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rPr>
          <w:color w:val="000000" w:themeColor="text1"/>
        </w:rPr>
      </w:r>
      <w:bookmarkStart w:id="0" w:name="_Toc55204177"/>
      <w:r>
        <w:rPr>
          <w:color w:val="000000" w:themeColor="text1"/>
        </w:rPr>
      </w:r>
      <w:r>
        <w:rPr>
          <w:color w:val="000000" w:themeColor="text1"/>
        </w:rPr>
      </w:r>
    </w:p>
    <w:p>
      <w:pPr>
        <w:pStyle w:val="881"/>
        <w:jc w:val="center"/>
        <w:pageBreakBefore w:val="0"/>
        <w:spacing w:before="0" w:after="0" w:line="360" w:lineRule="auto"/>
        <w:rPr>
          <w:rFonts w:ascii="Times New Roman" w:hAnsi="Times New Roman" w:eastAsia="宋体"/>
          <w:color w:val="000000" w:themeColor="text1"/>
          <w:sz w:val="36"/>
          <w:szCs w:val="36"/>
          <w:highlight w:val="none"/>
        </w:rPr>
      </w:pPr>
      <w:r>
        <w:rPr>
          <w:color w:val="000000" w:themeColor="text1"/>
        </w:rPr>
      </w:r>
      <w:bookmarkStart w:id="1" w:name="_Toc29098"/>
      <w:r>
        <w:rPr>
          <w:rFonts w:hint="eastAsia" w:ascii="Times New Roman" w:hAnsi="Times New Roman" w:eastAsia="宋体"/>
          <w:color w:val="000000" w:themeColor="text1"/>
          <w:sz w:val="36"/>
          <w:szCs w:val="36"/>
          <w:highlight w:val="none"/>
        </w:rPr>
        <w:t xml:space="preserve">第一章</w:t>
      </w:r>
      <w:bookmarkEnd w:id="0"/>
      <w:r>
        <w:rPr>
          <w:rFonts w:hint="eastAsia" w:ascii="Times New Roman" w:hAnsi="Times New Roman" w:eastAsia="宋体"/>
          <w:color w:val="000000" w:themeColor="text1"/>
          <w:sz w:val="36"/>
          <w:szCs w:val="36"/>
          <w:highlight w:val="none"/>
          <w:lang w:val="en-US" w:eastAsia="zh-CN"/>
        </w:rPr>
        <w:t xml:space="preserve"> </w:t>
      </w:r>
      <w:r>
        <w:rPr>
          <w:rFonts w:hint="eastAsia" w:ascii="Times New Roman" w:hAnsi="Times New Roman" w:eastAsia="宋体"/>
          <w:color w:val="000000" w:themeColor="text1"/>
          <w:sz w:val="36"/>
          <w:szCs w:val="36"/>
          <w:highlight w:val="none"/>
        </w:rPr>
        <w:t xml:space="preserve">投标邀请</w:t>
      </w:r>
      <w:bookmarkEnd w:id="1"/>
      <w:r>
        <w:rPr>
          <w:color w:val="000000" w:themeColor="text1"/>
        </w:rPr>
      </w:r>
      <w:r>
        <w:rPr>
          <w:color w:val="000000" w:themeColor="text1"/>
        </w:rPr>
      </w:r>
    </w:p>
    <w:p>
      <w:pPr>
        <w:ind w:firstLine="420"/>
        <w:jc w:val="left"/>
        <w:pageBreakBefore w:val="0"/>
        <w:spacing w:line="360" w:lineRule="auto"/>
        <w:tabs>
          <w:tab w:val="left" w:pos="266" w:leader="none"/>
        </w:tabs>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highlight w:val="none"/>
        </w:rPr>
        <w:t xml:space="preserve">受</w:t>
      </w:r>
      <w:r>
        <w:rPr>
          <w:rFonts w:hint="eastAsia" w:ascii="Times New Roman" w:hAnsi="Times New Roman" w:eastAsia="宋体" w:cs="宋体"/>
          <w:color w:val="000000" w:themeColor="text1"/>
          <w:highlight w:val="none"/>
          <w:lang w:eastAsia="zh-CN"/>
        </w:rPr>
        <w:t xml:space="preserve">扬州市蜀冈唐子城风景区管理处</w:t>
      </w:r>
      <w:r>
        <w:rPr>
          <w:rFonts w:hint="eastAsia" w:ascii="Times New Roman" w:hAnsi="Times New Roman" w:eastAsia="宋体" w:cs="宋体"/>
          <w:color w:val="000000" w:themeColor="text1"/>
          <w:highlight w:val="none"/>
        </w:rPr>
        <w:t xml:space="preserve">的委托，江苏苏维工程管理有限公司就</w:t>
      </w:r>
      <w:r>
        <w:rPr>
          <w:rFonts w:hint="eastAsia" w:ascii="Times New Roman" w:hAnsi="Times New Roman"/>
          <w:color w:val="000000" w:themeColor="text1"/>
          <w:highlight w:val="none"/>
          <w:lang w:eastAsia="zh-CN"/>
        </w:rPr>
        <w:t xml:space="preserve">扬州市蜀冈唐子城风景区管理处2026年安保服务项目（二次）</w:t>
      </w:r>
      <w:r>
        <w:rPr>
          <w:rFonts w:hint="eastAsia" w:ascii="Times New Roman" w:hAnsi="Times New Roman" w:eastAsia="宋体" w:cs="宋体"/>
          <w:color w:val="000000" w:themeColor="text1"/>
          <w:highlight w:val="none"/>
        </w:rPr>
        <w:t xml:space="preserve">（</w:t>
      </w:r>
      <w:r>
        <w:rPr>
          <w:rFonts w:hint="eastAsia" w:ascii="Times New Roman" w:hAnsi="Times New Roman"/>
          <w:color w:val="000000" w:themeColor="text1"/>
          <w:szCs w:val="21"/>
          <w:highlight w:val="none"/>
          <w:lang w:eastAsia="zh-CN"/>
        </w:rPr>
        <w:t xml:space="preserve">JSZC-321092-SWGC-G2026-0070号</w:t>
      </w:r>
      <w:r>
        <w:rPr>
          <w:rFonts w:hint="eastAsia" w:ascii="Times New Roman" w:hAnsi="Times New Roman" w:eastAsia="宋体" w:cs="宋体"/>
          <w:color w:val="000000" w:themeColor="text1"/>
          <w:highlight w:val="none"/>
        </w:rPr>
        <w:t xml:space="preserve">）进行公开招标采购，欢迎符合条件的供应商投标。</w:t>
      </w:r>
      <w:r>
        <w:rPr>
          <w:color w:val="000000" w:themeColor="text1"/>
        </w:rPr>
      </w:r>
    </w:p>
    <w:p>
      <w:pPr>
        <w:ind w:firstLine="422"/>
        <w:pageBreakBefore w:val="0"/>
        <w:spacing w:line="360" w:lineRule="auto"/>
        <w:rPr>
          <w:rFonts w:ascii="Times New Roman" w:hAnsi="Times New Roman" w:eastAsia="宋体" w:cs="宋体"/>
          <w:b/>
          <w:bCs/>
          <w:color w:val="000000" w:themeColor="text1"/>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000000" w:themeColor="text1"/>
          <w:highlight w:val="none"/>
        </w:rPr>
        <w:t xml:space="preserve">项目概况</w:t>
      </w:r>
      <w:r>
        <w:rPr>
          <w:color w:val="000000" w:themeColor="text1"/>
        </w:rPr>
      </w:r>
    </w:p>
    <w:p>
      <w:pPr>
        <w:ind w:firstLine="420"/>
        <w:pageBreakBefore w:val="0"/>
        <w:spacing w:line="360" w:lineRule="auto"/>
        <w:rPr>
          <w:rFonts w:ascii="Times New Roman" w:hAnsi="Times New Roman" w:eastAsia="宋体" w:cs="宋体"/>
          <w:color w:val="000000" w:themeColor="text1"/>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000000" w:themeColor="text1"/>
          <w:highlight w:val="none"/>
          <w:u w:val="single"/>
          <w:lang w:eastAsia="zh-CN"/>
        </w:rPr>
        <w:t xml:space="preserve">扬州市蜀冈唐子城风景区管理处2026年安保服务项目（二次）</w:t>
      </w:r>
      <w:r>
        <w:rPr>
          <w:rFonts w:hint="eastAsia" w:ascii="Times New Roman" w:hAnsi="Times New Roman" w:eastAsia="宋体" w:cs="宋体"/>
          <w:color w:val="000000" w:themeColor="text1"/>
          <w:highlight w:val="none"/>
        </w:rPr>
        <w:t xml:space="preserve">的潜在投标人可在</w:t>
      </w:r>
      <w:r>
        <w:rPr>
          <w:rFonts w:hint="eastAsia" w:ascii="Times New Roman" w:hAnsi="Times New Roman" w:eastAsia="宋体" w:cs="宋体"/>
          <w:color w:val="000000" w:themeColor="text1"/>
          <w:highlight w:val="none"/>
          <w:u w:val="single"/>
        </w:rPr>
        <w:t xml:space="preserve">“扬州市政府采购网”、“江苏省政府采购网”和“中国政府采购网”自行免费下载</w:t>
      </w:r>
      <w:r>
        <w:rPr>
          <w:rFonts w:hint="eastAsia" w:ascii="Times New Roman" w:hAnsi="Times New Roman" w:eastAsia="宋体" w:cs="宋体"/>
          <w:color w:val="000000" w:themeColor="text1"/>
          <w:highlight w:val="none"/>
        </w:rPr>
        <w:t xml:space="preserve">招标文件，并于</w:t>
      </w:r>
      <w:r>
        <w:rPr>
          <w:rFonts w:hint="eastAsia" w:ascii="Times New Roman" w:hAnsi="Times New Roman" w:eastAsia="宋体" w:cs="宋体"/>
          <w:bCs/>
          <w:color w:val="000000" w:themeColor="text1"/>
          <w:highlight w:val="none"/>
          <w:u w:val="single"/>
        </w:rPr>
        <w:t xml:space="preserve">2026年</w:t>
      </w:r>
      <w:r>
        <w:rPr>
          <w:rFonts w:hint="eastAsia" w:ascii="Times New Roman" w:hAnsi="Times New Roman" w:cs="宋体"/>
          <w:bCs/>
          <w:color w:val="000000" w:themeColor="text1"/>
          <w:highlight w:val="none"/>
          <w:u w:val="single"/>
          <w:lang w:val="en-US" w:eastAsia="zh-CN"/>
        </w:rPr>
        <w:t xml:space="preserve">06</w:t>
      </w:r>
      <w:r>
        <w:rPr>
          <w:rFonts w:hint="eastAsia" w:ascii="Times New Roman" w:hAnsi="Times New Roman" w:eastAsia="宋体" w:cs="宋体"/>
          <w:bCs/>
          <w:color w:val="000000" w:themeColor="text1"/>
          <w:highlight w:val="none"/>
          <w:u w:val="single"/>
        </w:rPr>
        <w:t xml:space="preserve">月</w:t>
      </w:r>
      <w:r>
        <w:rPr>
          <w:rFonts w:hint="eastAsia" w:ascii="Times New Roman" w:hAnsi="Times New Roman" w:cs="宋体"/>
          <w:bCs/>
          <w:color w:val="000000" w:themeColor="text1"/>
          <w:highlight w:val="none"/>
          <w:u w:val="single"/>
          <w:lang w:val="en-US" w:eastAsia="zh-CN"/>
        </w:rPr>
        <w:t xml:space="preserve">26</w:t>
      </w:r>
      <w:r>
        <w:rPr>
          <w:rFonts w:hint="eastAsia" w:ascii="Times New Roman" w:hAnsi="Times New Roman" w:eastAsia="宋体" w:cs="宋体"/>
          <w:bCs/>
          <w:color w:val="000000" w:themeColor="text1"/>
          <w:highlight w:val="none"/>
          <w:u w:val="single"/>
        </w:rPr>
        <w:t xml:space="preserve">日上午9:30</w:t>
      </w:r>
      <w:r>
        <w:rPr>
          <w:rFonts w:hint="eastAsia" w:ascii="Times New Roman" w:hAnsi="Times New Roman" w:eastAsia="宋体" w:cs="宋体"/>
          <w:bCs/>
          <w:color w:val="000000" w:themeColor="text1"/>
          <w:highlight w:val="none"/>
        </w:rPr>
        <w:t xml:space="preserve">（北京时间）前递交投标文件</w:t>
      </w:r>
      <w:r>
        <w:rPr>
          <w:rFonts w:hint="eastAsia" w:ascii="Times New Roman" w:hAnsi="Times New Roman" w:eastAsia="宋体" w:cs="宋体"/>
          <w:color w:val="000000" w:themeColor="text1"/>
          <w:highlight w:val="none"/>
        </w:rPr>
        <w:t xml:space="preserve">。</w:t>
      </w:r>
      <w:r>
        <w:rPr>
          <w:color w:val="000000" w:themeColor="text1"/>
        </w:rPr>
      </w:r>
    </w:p>
    <w:p>
      <w:pPr>
        <w:pageBreakBefore w:val="0"/>
        <w:spacing w:line="360" w:lineRule="auto"/>
        <w:tabs>
          <w:tab w:val="left" w:pos="266" w:leader="none"/>
        </w:tabs>
        <w:rPr>
          <w:rFonts w:ascii="Times New Roman" w:hAnsi="Times New Roman" w:eastAsia="宋体" w:cs="宋体"/>
          <w:b/>
          <w:bCs/>
          <w:color w:val="000000" w:themeColor="text1"/>
          <w:highlight w:val="none"/>
        </w:rPr>
      </w:pPr>
      <w:r>
        <w:rPr>
          <w:color w:val="000000" w:themeColor="text1"/>
        </w:rPr>
      </w:r>
      <w:bookmarkStart w:id="2" w:name="_Toc38985263"/>
      <w:r>
        <w:rPr>
          <w:color w:val="000000" w:themeColor="text1"/>
        </w:rPr>
      </w:r>
      <w:bookmarkStart w:id="3" w:name="_Toc28359002"/>
      <w:r>
        <w:rPr>
          <w:color w:val="000000" w:themeColor="text1"/>
        </w:rPr>
      </w:r>
      <w:bookmarkStart w:id="4" w:name="_Toc28359079"/>
      <w:r>
        <w:rPr>
          <w:color w:val="000000" w:themeColor="text1"/>
        </w:rPr>
      </w:r>
      <w:bookmarkStart w:id="5" w:name="_Toc35393621"/>
      <w:r>
        <w:rPr>
          <w:color w:val="000000" w:themeColor="text1"/>
        </w:rPr>
      </w:r>
      <w:bookmarkStart w:id="6" w:name="_Toc35393790"/>
      <w:r>
        <w:rPr>
          <w:color w:val="000000" w:themeColor="text1"/>
        </w:rPr>
      </w:r>
      <w:bookmarkStart w:id="7" w:name="_Hlk24379207"/>
      <w:r>
        <w:rPr>
          <w:rFonts w:hint="eastAsia" w:ascii="Times New Roman" w:hAnsi="Times New Roman" w:eastAsia="宋体" w:cs="宋体"/>
          <w:b/>
          <w:bCs/>
          <w:color w:val="000000" w:themeColor="text1"/>
          <w:highlight w:val="none"/>
        </w:rPr>
        <w:t xml:space="preserve">一、项目基本情况</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r>
        <w:rPr>
          <w:color w:val="000000" w:themeColor="text1"/>
        </w:rPr>
      </w:r>
    </w:p>
    <w:p>
      <w:pPr>
        <w:ind w:firstLine="420"/>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highlight w:val="none"/>
        </w:rPr>
        <w:t xml:space="preserve">1.项目编号：</w:t>
      </w:r>
      <w:r>
        <w:rPr>
          <w:rFonts w:hint="eastAsia" w:ascii="Times New Roman" w:hAnsi="Times New Roman"/>
          <w:color w:val="000000" w:themeColor="text1"/>
          <w:szCs w:val="21"/>
          <w:highlight w:val="none"/>
          <w:lang w:eastAsia="zh-CN"/>
        </w:rPr>
        <w:t xml:space="preserve">JSZC-321092-SWGC-G2026-0070号</w:t>
      </w:r>
      <w:r>
        <w:rPr>
          <w:color w:val="000000" w:themeColor="text1"/>
        </w:rPr>
      </w:r>
    </w:p>
    <w:p>
      <w:pPr>
        <w:ind w:firstLine="420"/>
        <w:pageBreakBefore w:val="0"/>
        <w:spacing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2.项目名称：</w:t>
      </w:r>
      <w:r>
        <w:rPr>
          <w:rFonts w:hint="eastAsia" w:ascii="Times New Roman" w:hAnsi="Times New Roman"/>
          <w:color w:val="000000" w:themeColor="text1"/>
          <w:highlight w:val="none"/>
          <w:lang w:eastAsia="zh-CN"/>
        </w:rPr>
        <w:t xml:space="preserve">扬州市蜀冈唐子城风景区管理处2026年安保服务项目（二次）</w:t>
      </w:r>
      <w:bookmarkEnd w:id="7"/>
      <w:r>
        <w:rPr>
          <w:color w:val="000000" w:themeColor="text1"/>
        </w:rPr>
      </w:r>
      <w:r>
        <w:rPr>
          <w:color w:val="000000" w:themeColor="text1"/>
        </w:rPr>
      </w:r>
    </w:p>
    <w:p>
      <w:pPr>
        <w:ind w:firstLine="420"/>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3.预算金额：</w:t>
      </w:r>
      <w:r>
        <w:rPr>
          <w:rFonts w:hint="eastAsia" w:ascii="Times New Roman" w:hAnsi="Times New Roman" w:eastAsia="宋体" w:cs="宋体"/>
          <w:color w:val="000000" w:themeColor="text1"/>
          <w:highlight w:val="none"/>
          <w:lang w:val="en-US" w:eastAsia="zh-CN"/>
        </w:rPr>
        <w:t xml:space="preserve">387.53万元</w:t>
      </w:r>
      <w:r>
        <w:rPr>
          <w:rFonts w:hint="eastAsia" w:ascii="Times New Roman" w:hAnsi="Times New Roman" w:eastAsia="宋体" w:cs="宋体"/>
          <w:color w:val="000000" w:themeColor="text1"/>
          <w:highlight w:val="none"/>
        </w:rPr>
        <w:t xml:space="preserve">。</w:t>
      </w:r>
      <w:r>
        <w:rPr>
          <w:color w:val="000000" w:themeColor="text1"/>
        </w:rPr>
      </w:r>
    </w:p>
    <w:p>
      <w:pPr>
        <w:pStyle w:val="910"/>
        <w:ind w:firstLine="420"/>
        <w:pageBreakBefore w:val="0"/>
        <w:spacing w:line="360" w:lineRule="auto"/>
        <w:rPr>
          <w:rFonts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4.本项目设置</w:t>
      </w:r>
      <w:r>
        <w:rPr>
          <w:rFonts w:hint="eastAsia" w:ascii="Times New Roman" w:hAnsi="Times New Roman" w:eastAsia="宋体" w:cs="宋体"/>
          <w:color w:val="000000" w:themeColor="text1"/>
          <w:sz w:val="21"/>
          <w:szCs w:val="22"/>
          <w:highlight w:val="none"/>
          <w:lang w:val="en-US" w:eastAsia="zh-CN" w:bidi="ar-SA"/>
        </w:rPr>
        <w:t xml:space="preserve">最高限价，最高限价同预算价，报价超过最高限价的为无效响应文件。</w:t>
      </w:r>
      <w:r>
        <w:rPr>
          <w:color w:val="000000" w:themeColor="text1"/>
        </w:rPr>
      </w:r>
    </w:p>
    <w:p>
      <w:pPr>
        <w:ind w:firstLine="420"/>
        <w:pageBreakBefore w:val="0"/>
        <w:spacing w:line="360" w:lineRule="auto"/>
        <w:rPr>
          <w:rFonts w:ascii="Times New Roman" w:hAnsi="Times New Roman" w:eastAsia="宋体" w:cs="宋体"/>
          <w:color w:val="000000" w:themeColor="text1"/>
          <w:highlight w:val="none"/>
          <w:u w:val="single"/>
        </w:rPr>
      </w:pPr>
      <w:r>
        <w:rPr>
          <w:rFonts w:hint="eastAsia" w:ascii="Times New Roman" w:hAnsi="Times New Roman" w:eastAsia="宋体" w:cs="宋体"/>
          <w:color w:val="000000" w:themeColor="text1"/>
          <w:highlight w:val="none"/>
        </w:rPr>
        <w:t xml:space="preserve">5.采购需求：见招标文件第四章。</w:t>
      </w:r>
      <w:r>
        <w:rPr>
          <w:color w:val="000000" w:themeColor="text1"/>
        </w:rPr>
      </w:r>
    </w:p>
    <w:p>
      <w:pPr>
        <w:ind w:firstLine="420"/>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6.合同履行期限：</w:t>
      </w:r>
      <w:r>
        <w:rPr>
          <w:rFonts w:hint="eastAsia" w:ascii="Times New Roman" w:hAnsi="Times New Roman" w:eastAsia="宋体" w:cs="宋体"/>
          <w:color w:val="000000" w:themeColor="text1"/>
          <w:highlight w:val="none"/>
          <w:lang w:val="en-US" w:eastAsia="zh-CN"/>
        </w:rPr>
        <w:t xml:space="preserve">自</w:t>
      </w:r>
      <w:r>
        <w:rPr>
          <w:rFonts w:hint="eastAsia" w:ascii="Times New Roman" w:hAnsi="Times New Roman" w:eastAsia="宋体" w:cs="宋体"/>
          <w:color w:val="000000" w:themeColor="text1"/>
          <w:szCs w:val="21"/>
          <w:highlight w:val="none"/>
        </w:rPr>
        <w:t xml:space="preserve">合同签订之日起</w:t>
      </w:r>
      <w:r>
        <w:rPr>
          <w:rFonts w:hint="eastAsia" w:ascii="Times New Roman" w:hAnsi="Times New Roman" w:eastAsia="宋体" w:cs="宋体"/>
          <w:color w:val="000000" w:themeColor="text1"/>
          <w:szCs w:val="21"/>
          <w:highlight w:val="none"/>
          <w:lang w:val="en-US" w:eastAsia="zh-CN"/>
        </w:rPr>
        <w:t xml:space="preserve">一年</w:t>
      </w:r>
      <w:r>
        <w:rPr>
          <w:rFonts w:hint="eastAsia" w:ascii="Times New Roman" w:hAnsi="Times New Roman" w:eastAsia="宋体" w:cs="宋体"/>
          <w:color w:val="000000" w:themeColor="text1"/>
          <w:szCs w:val="21"/>
          <w:highlight w:val="none"/>
        </w:rPr>
        <w:t xml:space="preserve">。</w:t>
      </w:r>
      <w:r>
        <w:rPr>
          <w:color w:val="000000" w:themeColor="text1"/>
        </w:rPr>
      </w:r>
    </w:p>
    <w:p>
      <w:pPr>
        <w:ind w:firstLine="420"/>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7.本项目</w:t>
      </w:r>
      <w:r>
        <w:rPr>
          <w:rFonts w:hint="eastAsia" w:ascii="Times New Roman" w:hAnsi="Times New Roman" w:eastAsia="宋体" w:cs="宋体"/>
          <w:i/>
          <w:iCs/>
          <w:color w:val="000000" w:themeColor="text1"/>
          <w:highlight w:val="none"/>
          <w:u w:val="single"/>
        </w:rPr>
        <w:t xml:space="preserve">不接受</w:t>
      </w:r>
      <w:r>
        <w:rPr>
          <w:rFonts w:hint="eastAsia" w:ascii="Times New Roman" w:hAnsi="Times New Roman" w:eastAsia="宋体" w:cs="宋体"/>
          <w:color w:val="000000" w:themeColor="text1"/>
          <w:highlight w:val="none"/>
        </w:rPr>
        <w:t xml:space="preserve">联合体投标。</w:t>
      </w:r>
      <w:r>
        <w:rPr>
          <w:color w:val="000000" w:themeColor="text1"/>
        </w:rPr>
      </w:r>
    </w:p>
    <w:p>
      <w:pPr>
        <w:ind w:firstLine="420"/>
        <w:pageBreakBefore w:val="0"/>
        <w:spacing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8.本项目</w:t>
      </w:r>
      <w:r>
        <w:rPr>
          <w:rFonts w:hint="eastAsia" w:ascii="Times New Roman" w:hAnsi="Times New Roman" w:eastAsia="宋体" w:cs="宋体"/>
          <w:i/>
          <w:iCs/>
          <w:color w:val="000000" w:themeColor="text1"/>
          <w:highlight w:val="none"/>
          <w:u w:val="single"/>
        </w:rPr>
        <w:t xml:space="preserve">不接受</w:t>
      </w:r>
      <w:r>
        <w:rPr>
          <w:rFonts w:hint="eastAsia" w:ascii="Times New Roman" w:hAnsi="Times New Roman" w:eastAsia="宋体" w:cs="宋体"/>
          <w:color w:val="000000" w:themeColor="text1"/>
          <w:highlight w:val="none"/>
        </w:rPr>
        <w:t xml:space="preserve">进口产品投标。</w:t>
      </w:r>
      <w:r>
        <w:rPr>
          <w:color w:val="000000" w:themeColor="text1"/>
        </w:rPr>
      </w:r>
    </w:p>
    <w:p>
      <w:pPr>
        <w:pageBreakBefore w:val="0"/>
        <w:spacing w:line="360" w:lineRule="auto"/>
        <w:tabs>
          <w:tab w:val="left" w:pos="266" w:leader="none"/>
        </w:tabs>
        <w:rPr>
          <w:rFonts w:ascii="Times New Roman" w:hAnsi="Times New Roman" w:eastAsia="宋体" w:cs="宋体"/>
          <w:b/>
          <w:bCs/>
          <w:color w:val="000000" w:themeColor="text1"/>
          <w:highlight w:val="none"/>
        </w:rPr>
      </w:pPr>
      <w:r>
        <w:rPr>
          <w:color w:val="000000" w:themeColor="text1"/>
        </w:rPr>
      </w:r>
      <w:bookmarkStart w:id="8" w:name="_Toc28359080"/>
      <w:r>
        <w:rPr>
          <w:color w:val="000000" w:themeColor="text1"/>
        </w:rPr>
      </w:r>
      <w:bookmarkStart w:id="9" w:name="_Toc35393791"/>
      <w:r>
        <w:rPr>
          <w:color w:val="000000" w:themeColor="text1"/>
        </w:rPr>
      </w:r>
      <w:bookmarkStart w:id="10" w:name="_Toc35393622"/>
      <w:r>
        <w:rPr>
          <w:color w:val="000000" w:themeColor="text1"/>
        </w:rPr>
      </w:r>
      <w:bookmarkStart w:id="11" w:name="_Toc28359003"/>
      <w:r>
        <w:rPr>
          <w:color w:val="000000" w:themeColor="text1"/>
        </w:rPr>
      </w:r>
      <w:bookmarkStart w:id="12" w:name="_Toc38985264"/>
      <w:r>
        <w:rPr>
          <w:rFonts w:hint="eastAsia" w:ascii="Times New Roman" w:hAnsi="Times New Roman" w:eastAsia="宋体" w:cs="宋体"/>
          <w:b/>
          <w:bCs/>
          <w:color w:val="000000" w:themeColor="text1"/>
          <w:highlight w:val="none"/>
        </w:rPr>
        <w:t xml:space="preserve">二、申请人的资格要求：</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r>
        <w:rPr>
          <w:color w:val="000000" w:themeColor="text1"/>
        </w:rPr>
      </w:r>
    </w:p>
    <w:p>
      <w:pPr>
        <w:ind w:firstLine="420"/>
        <w:pageBreakBefore w:val="0"/>
        <w:spacing w:line="360" w:lineRule="auto"/>
        <w:rPr>
          <w:rFonts w:ascii="Times New Roman" w:hAnsi="Times New Roman" w:eastAsia="宋体" w:cs="宋体"/>
          <w:color w:val="000000" w:themeColor="text1"/>
          <w:szCs w:val="21"/>
          <w:highlight w:val="none"/>
        </w:rPr>
      </w:pPr>
      <w:r>
        <w:rPr>
          <w:color w:val="000000" w:themeColor="text1"/>
        </w:rPr>
      </w:r>
      <w:bookmarkStart w:id="13" w:name="_Toc35393623"/>
      <w:r>
        <w:rPr>
          <w:color w:val="000000" w:themeColor="text1"/>
        </w:rPr>
      </w:r>
      <w:bookmarkStart w:id="14" w:name="_Toc28359081"/>
      <w:r>
        <w:rPr>
          <w:color w:val="000000" w:themeColor="text1"/>
        </w:rPr>
      </w:r>
      <w:bookmarkStart w:id="15" w:name="_Toc38985265"/>
      <w:r>
        <w:rPr>
          <w:color w:val="000000" w:themeColor="text1"/>
        </w:rPr>
      </w:r>
      <w:bookmarkStart w:id="16" w:name="_Toc28359004"/>
      <w:r>
        <w:rPr>
          <w:color w:val="000000" w:themeColor="text1"/>
        </w:rPr>
      </w:r>
      <w:bookmarkStart w:id="17" w:name="_Toc35393792"/>
      <w:r>
        <w:rPr>
          <w:rFonts w:hint="eastAsia" w:ascii="Times New Roman" w:hAnsi="Times New Roman" w:eastAsia="宋体" w:cs="宋体"/>
          <w:color w:val="000000" w:themeColor="text1"/>
          <w:szCs w:val="21"/>
          <w:highlight w:val="none"/>
        </w:rPr>
        <w:t xml:space="preserve">1.满足《中华人民共和国政府采购法》第二十二条规定：</w:t>
      </w:r>
      <w:r>
        <w:rPr>
          <w:color w:val="000000" w:themeColor="text1"/>
        </w:rPr>
      </w:r>
    </w:p>
    <w:p>
      <w:pPr>
        <w:ind w:firstLine="420"/>
        <w:pageBreakBefore w:val="0"/>
        <w:spacing w:line="360" w:lineRule="auto"/>
        <w:rPr>
          <w:rFonts w:ascii="Times New Roman" w:hAnsi="Times New Roman" w:eastAsia="宋体" w:cs="宋体"/>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1.1法人或者其他组织的营业执照等证明文件，自然人的身份证明</w:t>
      </w:r>
      <w:r>
        <w:rPr>
          <w:color w:val="000000" w:themeColor="text1"/>
        </w:rPr>
      </w:r>
    </w:p>
    <w:p>
      <w:pPr>
        <w:ind w:firstLine="420"/>
        <w:pageBreakBefore w:val="0"/>
        <w:spacing w:line="360" w:lineRule="auto"/>
        <w:rPr>
          <w:rFonts w:ascii="Times New Roman" w:hAnsi="Times New Roman" w:eastAsia="宋体" w:cs="宋体"/>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1.2依法缴纳税收和社会保障资金的相关材料</w:t>
      </w:r>
      <w:r>
        <w:rPr>
          <w:rFonts w:hint="eastAsia" w:ascii="Times New Roman" w:hAnsi="Times New Roman" w:eastAsia="宋体" w:cs="宋体"/>
          <w:b/>
          <w:bCs/>
          <w:i/>
          <w:iCs/>
          <w:color w:val="000000" w:themeColor="text1"/>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color w:val="000000" w:themeColor="text1"/>
        </w:rPr>
      </w:r>
    </w:p>
    <w:p>
      <w:pPr>
        <w:ind w:firstLine="420"/>
        <w:pageBreakBefore w:val="0"/>
        <w:spacing w:line="360" w:lineRule="auto"/>
        <w:rPr>
          <w:rFonts w:ascii="Times New Roman" w:hAnsi="Times New Roman" w:eastAsia="宋体" w:cs="宋体"/>
          <w:b/>
          <w:bCs/>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1.3</w:t>
      </w:r>
      <w:r>
        <w:rPr>
          <w:rFonts w:hint="eastAsia" w:ascii="Times New Roman" w:hAnsi="Times New Roman" w:eastAsia="宋体" w:cs="宋体"/>
          <w:i/>
          <w:iCs/>
          <w:color w:val="000000" w:themeColor="text1"/>
          <w:szCs w:val="21"/>
          <w:highlight w:val="none"/>
          <w:u w:val="single"/>
          <w:lang w:val="en-US" w:eastAsia="zh-CN"/>
        </w:rPr>
        <w:t xml:space="preserve"> </w:t>
      </w:r>
      <w:r>
        <w:rPr>
          <w:rFonts w:hint="eastAsia" w:ascii="Times New Roman" w:hAnsi="Times New Roman" w:cs="宋体"/>
          <w:i/>
          <w:iCs/>
          <w:color w:val="000000" w:themeColor="text1"/>
          <w:szCs w:val="21"/>
          <w:highlight w:val="none"/>
          <w:u w:val="single"/>
          <w:lang w:eastAsia="zh-CN"/>
        </w:rPr>
        <w:t xml:space="preserve">上一年度</w:t>
      </w:r>
      <w:r>
        <w:rPr>
          <w:rFonts w:hint="eastAsia" w:ascii="Times New Roman" w:hAnsi="Times New Roman" w:eastAsia="宋体" w:cs="宋体"/>
          <w:i/>
          <w:iCs/>
          <w:color w:val="000000" w:themeColor="text1"/>
          <w:szCs w:val="21"/>
          <w:highlight w:val="none"/>
          <w:u w:val="single"/>
        </w:rPr>
        <w:t xml:space="preserve">的财务报告情况（</w:t>
      </w:r>
      <w:r>
        <w:rPr>
          <w:rFonts w:hint="eastAsia" w:ascii="Times New Roman" w:hAnsi="Times New Roman" w:eastAsia="宋体" w:cs="宋体"/>
          <w:b/>
          <w:bCs/>
          <w:i/>
          <w:iCs/>
          <w:color w:val="000000" w:themeColor="text1"/>
          <w:szCs w:val="21"/>
          <w:highlight w:val="none"/>
          <w:u w:val="single"/>
        </w:rPr>
        <w:t xml:space="preserve">成立不满一年不需提供）</w:t>
      </w:r>
      <w:r>
        <w:rPr>
          <w:color w:val="000000" w:themeColor="text1"/>
        </w:rPr>
      </w:r>
    </w:p>
    <w:p>
      <w:pPr>
        <w:ind w:firstLine="420"/>
        <w:pageBreakBefore w:val="0"/>
        <w:spacing w:line="360" w:lineRule="auto"/>
        <w:rPr>
          <w:rFonts w:ascii="Times New Roman" w:hAnsi="Times New Roman" w:eastAsia="宋体" w:cs="宋体"/>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1.4具备履行合同所必需的设备和专业技术能力的证明材料</w:t>
      </w:r>
      <w:r>
        <w:rPr>
          <w:color w:val="000000" w:themeColor="text1"/>
        </w:rPr>
      </w:r>
    </w:p>
    <w:p>
      <w:pPr>
        <w:ind w:firstLine="420"/>
        <w:pageBreakBefore w:val="0"/>
        <w:spacing w:line="360" w:lineRule="auto"/>
        <w:rPr>
          <w:rFonts w:ascii="Times New Roman" w:hAnsi="Times New Roman" w:eastAsia="宋体" w:cs="宋体"/>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1.5参加本次政府采购活动前3年内在经营活动中没有重大违法记录的书面声明</w:t>
      </w:r>
      <w:r>
        <w:rPr>
          <w:color w:val="000000" w:themeColor="text1"/>
        </w:rPr>
      </w:r>
    </w:p>
    <w:p>
      <w:pPr>
        <w:ind w:firstLine="420"/>
        <w:pageBreakBefore w:val="0"/>
        <w:spacing w:line="360" w:lineRule="auto"/>
        <w:rPr>
          <w:rFonts w:ascii="Times New Roman" w:hAnsi="Times New Roman" w:eastAsia="宋体" w:cs="宋体"/>
          <w:b/>
          <w:bCs/>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000000" w:themeColor="text1"/>
          <w:szCs w:val="21"/>
          <w:highlight w:val="none"/>
          <w:u w:val="single"/>
        </w:rPr>
        <w:t xml:space="preserve">（投标文件中无需提供证明材料）</w:t>
      </w:r>
      <w:r>
        <w:rPr>
          <w:color w:val="000000" w:themeColor="text1"/>
        </w:rPr>
      </w:r>
    </w:p>
    <w:p>
      <w:pPr>
        <w:ind w:firstLine="420"/>
        <w:pageBreakBefore w:val="0"/>
        <w:spacing w:line="360" w:lineRule="auto"/>
        <w:rPr>
          <w:rFonts w:ascii="Times New Roman" w:hAnsi="Times New Roman" w:eastAsia="宋体" w:cs="宋体"/>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1.7供应商信用承诺函</w:t>
      </w:r>
      <w:r>
        <w:rPr>
          <w:color w:val="000000" w:themeColor="text1"/>
        </w:rPr>
      </w:r>
    </w:p>
    <w:p>
      <w:pPr>
        <w:ind w:firstLine="420"/>
        <w:pageBreakBefore w:val="0"/>
        <w:spacing w:line="360" w:lineRule="auto"/>
        <w:rPr>
          <w:rFonts w:hint="default"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2.落实政府采购政策需满足的资格要求：</w:t>
      </w:r>
      <w:r>
        <w:rPr>
          <w:rFonts w:hint="eastAsia" w:ascii="Times New Roman" w:hAnsi="Times New Roman" w:eastAsia="宋体"/>
          <w:i/>
          <w:iCs/>
          <w:color w:val="000000" w:themeColor="text1"/>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color w:val="000000" w:themeColor="text1"/>
        </w:rPr>
      </w:r>
    </w:p>
    <w:p>
      <w:pPr>
        <w:ind w:firstLine="420"/>
        <w:pageBreakBefore w:val="0"/>
        <w:spacing w:line="360" w:lineRule="auto"/>
        <w:rPr>
          <w:rFonts w:hint="eastAsia" w:ascii="Times New Roman" w:hAnsi="Times New Roman" w:eastAsia="宋体" w:cs="宋体"/>
          <w:i/>
          <w:iCs/>
          <w:color w:val="000000" w:themeColor="text1"/>
          <w:szCs w:val="21"/>
          <w:highlight w:val="none"/>
          <w:u w:val="single"/>
        </w:rPr>
      </w:pPr>
      <w:r>
        <w:rPr>
          <w:rFonts w:hint="eastAsia" w:ascii="Times New Roman" w:hAnsi="Times New Roman" w:eastAsia="宋体" w:cs="宋体"/>
          <w:color w:val="000000" w:themeColor="text1"/>
          <w:szCs w:val="21"/>
          <w:highlight w:val="none"/>
        </w:rPr>
        <w:t xml:space="preserve">3.本项目的特定资格要求：</w:t>
      </w:r>
      <w:r>
        <w:rPr>
          <w:rFonts w:hint="eastAsia" w:ascii="Times New Roman" w:hAnsi="Times New Roman" w:eastAsia="宋体" w:cs="宋体"/>
          <w:i/>
          <w:iCs/>
          <w:color w:val="000000" w:themeColor="text1"/>
          <w:sz w:val="21"/>
          <w:szCs w:val="21"/>
          <w:highlight w:val="none"/>
          <w:u w:val="single"/>
          <w:lang w:val="en-US" w:eastAsia="zh-CN" w:bidi="ar-SA"/>
        </w:rPr>
        <w:t xml:space="preserve">供应商具备公安主管部门颁发的有效的保安服务许可证</w:t>
      </w:r>
      <w:r>
        <w:rPr>
          <w:rFonts w:hint="eastAsia" w:ascii="Times New Roman" w:hAnsi="Times New Roman" w:eastAsia="宋体" w:cs="宋体"/>
          <w:b/>
          <w:bCs/>
          <w:i/>
          <w:iCs/>
          <w:color w:val="000000" w:themeColor="text1"/>
          <w:sz w:val="21"/>
          <w:szCs w:val="21"/>
          <w:highlight w:val="none"/>
          <w:u w:val="single"/>
          <w:lang w:val="en-US" w:eastAsia="zh-CN" w:bidi="ar-SA"/>
        </w:rPr>
        <w:t xml:space="preserve">（原件扫描上传）</w:t>
      </w:r>
      <w:r>
        <w:rPr>
          <w:color w:val="000000" w:themeColor="text1"/>
        </w:rPr>
      </w:r>
    </w:p>
    <w:p>
      <w:pPr>
        <w:ind w:firstLine="422"/>
        <w:pageBreakBefore w:val="0"/>
        <w:spacing w:line="360" w:lineRule="auto"/>
        <w:rPr>
          <w:rFonts w:ascii="Times New Roman" w:hAnsi="Times New Roman" w:eastAsia="宋体" w:cs="宋体"/>
          <w:b/>
          <w:bCs/>
          <w:color w:val="000000" w:themeColor="text1"/>
          <w:highlight w:val="none"/>
        </w:rPr>
      </w:pPr>
      <w:r>
        <w:rPr>
          <w:rFonts w:hint="eastAsia" w:ascii="Times New Roman" w:hAnsi="Times New Roman" w:eastAsia="宋体" w:cs="宋体"/>
          <w:b/>
          <w:bCs/>
          <w:color w:val="000000" w:themeColor="text1"/>
          <w:highlight w:val="none"/>
        </w:rPr>
        <w:t xml:space="preserve">三、获取招标文件</w:t>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r>
        <w:rPr>
          <w:color w:val="000000" w:themeColor="text1"/>
        </w:rPr>
      </w:r>
    </w:p>
    <w:p>
      <w:pPr>
        <w:ind w:firstLine="540"/>
        <w:pageBreakBefore w:val="0"/>
        <w:spacing w:line="360" w:lineRule="auto"/>
        <w:rPr>
          <w:rFonts w:ascii="Times New Roman" w:hAnsi="Times New Roman" w:eastAsia="宋体" w:cs="宋体"/>
          <w:color w:val="000000" w:themeColor="text1"/>
          <w:highlight w:val="none"/>
        </w:rPr>
      </w:pPr>
      <w:r>
        <w:rPr>
          <w:color w:val="000000" w:themeColor="text1"/>
        </w:rPr>
      </w:r>
      <w:bookmarkStart w:id="18" w:name="_Toc28359005"/>
      <w:r>
        <w:rPr>
          <w:color w:val="000000" w:themeColor="text1"/>
        </w:rPr>
      </w:r>
      <w:bookmarkStart w:id="19" w:name="_Toc28359082"/>
      <w:r>
        <w:rPr>
          <w:color w:val="000000" w:themeColor="text1"/>
        </w:rPr>
      </w:r>
      <w:bookmarkStart w:id="20" w:name="_Toc35393624"/>
      <w:r>
        <w:rPr>
          <w:color w:val="000000" w:themeColor="text1"/>
        </w:rPr>
      </w:r>
      <w:bookmarkStart w:id="21" w:name="_Toc35393793"/>
      <w:r>
        <w:rPr>
          <w:color w:val="000000" w:themeColor="text1"/>
        </w:rPr>
      </w:r>
      <w:bookmarkStart w:id="22" w:name="_Toc38985266"/>
      <w:r>
        <w:rPr>
          <w:rFonts w:hint="eastAsia" w:ascii="Times New Roman" w:hAnsi="Times New Roman" w:eastAsia="宋体" w:cs="宋体"/>
          <w:color w:val="000000" w:themeColor="text1"/>
          <w:highlight w:val="none"/>
        </w:rPr>
        <w:t xml:space="preserve">1.时间：自招标文件公告发布之日起5个工作日。5个工作日后仍可下载招标文件，但不作为供应商权益受到损害的证明材料和依据。</w:t>
      </w:r>
      <w:r>
        <w:rPr>
          <w:color w:val="000000" w:themeColor="text1"/>
        </w:rP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2.获取方式：本项目采用网上注册登记方式。</w:t>
      </w:r>
      <w:r>
        <w:rPr>
          <w:color w:val="000000" w:themeColor="text1"/>
        </w:rP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3.潜在供应商访问政府采购管理交易系统（苏采云）的网络地址和方法：</w:t>
      </w:r>
      <w:r>
        <w:rPr>
          <w:color w:val="000000" w:themeColor="text1"/>
        </w:rP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rP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（2）“CA数字证书”的获取：供应商需办理CA锁，“苏采云”系统目前仅支持“苏采云”系统下的政务CA，省内各地区办理的“苏采云”系统下的政务CA全省通用。</w:t>
      </w:r>
      <w:r>
        <w:rPr>
          <w:color w:val="000000" w:themeColor="text1"/>
        </w:rP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（3）“CA数字证书”的办理材料以及供应商操作手册详见：http：//zfcg.yangzhou.gov.cn/xzzx/art/2023/art_4d7de1f7865f4a2894fc22bc452f94d8.html。</w:t>
      </w:r>
      <w:r>
        <w:rPr>
          <w:color w:val="000000" w:themeColor="text1"/>
        </w:rP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（4）潜在供应商访问“苏采云”系统的网络地址和方法：“苏采云”系统的网址：http：//jszfcg.jsczt.cn/。</w:t>
      </w:r>
      <w:r>
        <w:rPr>
          <w:color w:val="000000" w:themeColor="text1"/>
        </w:rP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（5）采购文件（后缀名为“.kedt”）、供应商操作手册及政府采购客户端工具也可通过“苏采云”系统--已报名项目--报名详情页面内相应链接进行下载。</w:t>
      </w:r>
      <w:r>
        <w:rPr>
          <w:color w:val="000000" w:themeColor="text1"/>
        </w:rP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（6）招标代理机构（采购代理机构）将数据电文形式的采购文件加载至“苏采云”系统，供潜在供应商下载或者查阅。</w:t>
      </w:r>
      <w:r>
        <w:rPr>
          <w:color w:val="000000" w:themeColor="text1"/>
        </w:rP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（7）苏采云系统使用谷歌浏览器参与不见面开标。</w:t>
      </w:r>
      <w:r>
        <w:rPr>
          <w:color w:val="000000" w:themeColor="text1"/>
        </w:rPr>
      </w:r>
    </w:p>
    <w:p>
      <w:pPr>
        <w:pageBreakBefore w:val="0"/>
        <w:spacing w:line="360" w:lineRule="auto"/>
        <w:tabs>
          <w:tab w:val="left" w:pos="266" w:leader="none"/>
        </w:tabs>
        <w:rPr>
          <w:rFonts w:ascii="Times New Roman" w:hAnsi="Times New Roman" w:eastAsia="宋体" w:cs="宋体"/>
          <w:b/>
          <w:bCs/>
          <w:color w:val="000000" w:themeColor="text1"/>
          <w:highlight w:val="none"/>
        </w:rPr>
      </w:pPr>
      <w:r>
        <w:rPr>
          <w:rFonts w:hint="eastAsia" w:ascii="Times New Roman" w:hAnsi="Times New Roman" w:eastAsia="宋体" w:cs="宋体"/>
          <w:b/>
          <w:bCs/>
          <w:color w:val="000000" w:themeColor="text1"/>
          <w:highlight w:val="none"/>
        </w:rPr>
        <w:t xml:space="preserve">四、提交投标文件</w:t>
      </w:r>
      <w:bookmarkEnd w:id="18"/>
      <w:r>
        <w:rPr>
          <w:color w:val="000000" w:themeColor="text1"/>
        </w:rPr>
      </w:r>
      <w:bookmarkEnd w:id="19"/>
      <w:r>
        <w:rPr>
          <w:rFonts w:hint="eastAsia" w:ascii="Times New Roman" w:hAnsi="Times New Roman" w:eastAsia="宋体" w:cs="宋体"/>
          <w:b/>
          <w:bCs/>
          <w:color w:val="000000" w:themeColor="text1"/>
          <w:highlight w:val="none"/>
        </w:rPr>
        <w:t xml:space="preserve">截止时间、开标时间和地点</w:t>
      </w:r>
      <w:bookmarkEnd w:id="20"/>
      <w:r>
        <w:rPr>
          <w:color w:val="000000" w:themeColor="text1"/>
        </w:rPr>
      </w:r>
      <w:bookmarkEnd w:id="21"/>
      <w:r>
        <w:rPr>
          <w:color w:val="000000" w:themeColor="text1"/>
        </w:rPr>
      </w:r>
      <w:bookmarkEnd w:id="22"/>
      <w:r>
        <w:rPr>
          <w:color w:val="000000" w:themeColor="text1"/>
        </w:rPr>
      </w:r>
      <w:r>
        <w:rPr>
          <w:color w:val="000000" w:themeColor="text1"/>
        </w:rPr>
      </w:r>
    </w:p>
    <w:p>
      <w:pPr>
        <w:ind w:firstLine="420"/>
        <w:pageBreakBefore w:val="0"/>
        <w:spacing w:line="360" w:lineRule="auto"/>
        <w:rPr>
          <w:rFonts w:ascii="Times New Roman" w:hAnsi="Times New Roman" w:eastAsia="宋体" w:cs="宋体"/>
          <w:bCs/>
          <w:color w:val="000000" w:themeColor="text1"/>
          <w:szCs w:val="21"/>
          <w:highlight w:val="none"/>
          <w:u w:val="single"/>
        </w:rPr>
      </w:pPr>
      <w:r>
        <w:rPr>
          <w:rFonts w:hint="eastAsia" w:ascii="Times New Roman" w:hAnsi="Times New Roman" w:eastAsia="宋体" w:cs="宋体"/>
          <w:color w:val="000000" w:themeColor="text1"/>
          <w:highlight w:val="none"/>
        </w:rPr>
        <w:t xml:space="preserve">1.时间：</w:t>
      </w:r>
      <w:r>
        <w:rPr>
          <w:rFonts w:hint="eastAsia" w:ascii="Times New Roman" w:hAnsi="Times New Roman" w:eastAsia="宋体" w:cs="宋体"/>
          <w:bCs/>
          <w:color w:val="000000" w:themeColor="text1"/>
          <w:highlight w:val="none"/>
          <w:u w:val="single"/>
        </w:rPr>
        <w:t xml:space="preserve">2026年</w:t>
      </w:r>
      <w:r>
        <w:rPr>
          <w:rFonts w:hint="eastAsia" w:ascii="Times New Roman" w:hAnsi="Times New Roman" w:cs="宋体"/>
          <w:bCs/>
          <w:color w:val="000000" w:themeColor="text1"/>
          <w:highlight w:val="none"/>
          <w:u w:val="single"/>
          <w:lang w:val="en-US" w:eastAsia="zh-CN"/>
        </w:rPr>
        <w:t xml:space="preserve">06</w:t>
      </w:r>
      <w:r>
        <w:rPr>
          <w:rFonts w:hint="eastAsia" w:ascii="Times New Roman" w:hAnsi="Times New Roman" w:eastAsia="宋体" w:cs="宋体"/>
          <w:bCs/>
          <w:color w:val="000000" w:themeColor="text1"/>
          <w:highlight w:val="none"/>
          <w:u w:val="single"/>
        </w:rPr>
        <w:t xml:space="preserve">月</w:t>
      </w:r>
      <w:r>
        <w:rPr>
          <w:rFonts w:hint="eastAsia" w:ascii="Times New Roman" w:hAnsi="Times New Roman" w:cs="宋体"/>
          <w:bCs/>
          <w:color w:val="000000" w:themeColor="text1"/>
          <w:highlight w:val="none"/>
          <w:u w:val="single"/>
          <w:lang w:val="en-US" w:eastAsia="zh-CN"/>
        </w:rPr>
        <w:t xml:space="preserve">26</w:t>
      </w:r>
      <w:r>
        <w:rPr>
          <w:rFonts w:hint="eastAsia" w:ascii="Times New Roman" w:hAnsi="Times New Roman" w:eastAsia="宋体" w:cs="宋体"/>
          <w:bCs/>
          <w:color w:val="000000" w:themeColor="text1"/>
          <w:highlight w:val="none"/>
          <w:u w:val="single"/>
        </w:rPr>
        <w:t xml:space="preserve">日上午9:30</w:t>
      </w:r>
      <w:r>
        <w:rPr>
          <w:rFonts w:hint="eastAsia" w:ascii="Times New Roman" w:hAnsi="Times New Roman" w:eastAsia="宋体" w:cs="宋体"/>
          <w:bCs/>
          <w:color w:val="000000" w:themeColor="text1"/>
          <w:highlight w:val="none"/>
        </w:rPr>
        <w:t xml:space="preserve">（北京时间）</w:t>
      </w:r>
      <w:r>
        <w:rPr>
          <w:color w:val="000000" w:themeColor="text1"/>
        </w:rPr>
      </w:r>
    </w:p>
    <w:p>
      <w:pPr>
        <w:ind w:firstLine="420"/>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color w:val="000000" w:themeColor="text1"/>
          <w:highlight w:val="none"/>
        </w:rPr>
        <w:t xml:space="preserve">2.开标地点：</w:t>
      </w:r>
      <w:r>
        <w:rPr>
          <w:rFonts w:hint="eastAsia" w:ascii="Times New Roman" w:hAnsi="Times New Roman" w:eastAsia="宋体" w:cs="宋体"/>
          <w:color w:val="000000" w:themeColor="text1"/>
          <w:szCs w:val="21"/>
          <w:highlight w:val="none"/>
        </w:rPr>
        <w:t xml:space="preserve">“苏采云”系统（网址：http：//jszfcg.jsczt.cn/）</w:t>
      </w:r>
      <w:r>
        <w:rPr>
          <w:color w:val="000000" w:themeColor="text1"/>
        </w:rPr>
      </w:r>
    </w:p>
    <w:p>
      <w:pPr>
        <w:pageBreakBefore w:val="0"/>
        <w:spacing w:line="360" w:lineRule="auto"/>
        <w:tabs>
          <w:tab w:val="left" w:pos="266" w:leader="none"/>
        </w:tabs>
        <w:rPr>
          <w:rFonts w:ascii="Times New Roman" w:hAnsi="Times New Roman" w:eastAsia="宋体" w:cs="宋体"/>
          <w:b/>
          <w:bCs/>
          <w:color w:val="000000" w:themeColor="text1"/>
          <w:highlight w:val="none"/>
        </w:rPr>
      </w:pPr>
      <w:r>
        <w:rPr>
          <w:color w:val="000000" w:themeColor="text1"/>
        </w:rPr>
      </w:r>
      <w:bookmarkStart w:id="23" w:name="_Toc38985267"/>
      <w:r>
        <w:rPr>
          <w:color w:val="000000" w:themeColor="text1"/>
        </w:rPr>
      </w:r>
      <w:bookmarkStart w:id="24" w:name="_Toc28359084"/>
      <w:r>
        <w:rPr>
          <w:color w:val="000000" w:themeColor="text1"/>
        </w:rPr>
      </w:r>
      <w:bookmarkStart w:id="25" w:name="_Toc28359007"/>
      <w:r>
        <w:rPr>
          <w:color w:val="000000" w:themeColor="text1"/>
        </w:rPr>
      </w:r>
      <w:bookmarkStart w:id="26" w:name="_Toc35393625"/>
      <w:r>
        <w:rPr>
          <w:color w:val="000000" w:themeColor="text1"/>
        </w:rPr>
      </w:r>
      <w:bookmarkStart w:id="27" w:name="_Toc35393794"/>
      <w:r>
        <w:rPr>
          <w:rFonts w:hint="eastAsia" w:ascii="Times New Roman" w:hAnsi="Times New Roman" w:eastAsia="宋体" w:cs="宋体"/>
          <w:b/>
          <w:bCs/>
          <w:color w:val="000000" w:themeColor="text1"/>
          <w:highlight w:val="none"/>
        </w:rPr>
        <w:t xml:space="preserve">五、公告期限</w:t>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r>
        <w:rPr>
          <w:color w:val="000000" w:themeColor="text1"/>
        </w:rPr>
      </w:r>
    </w:p>
    <w:p>
      <w:pPr>
        <w:ind w:firstLine="420"/>
        <w:pageBreakBefore w:val="0"/>
        <w:spacing w:line="360" w:lineRule="auto"/>
        <w:rPr>
          <w:rFonts w:ascii="Times New Roman" w:hAnsi="Times New Roman" w:eastAsia="宋体" w:cs="宋体"/>
          <w:color w:val="000000" w:themeColor="text1"/>
          <w:highlight w:val="none"/>
        </w:rPr>
      </w:pPr>
      <w:r>
        <w:rPr>
          <w:color w:val="000000" w:themeColor="text1"/>
        </w:rPr>
      </w:r>
      <w:bookmarkStart w:id="28" w:name="_Toc38985268"/>
      <w:r>
        <w:rPr>
          <w:color w:val="000000" w:themeColor="text1"/>
        </w:rPr>
      </w:r>
      <w:bookmarkStart w:id="29" w:name="_Toc35393626"/>
      <w:r>
        <w:rPr>
          <w:color w:val="000000" w:themeColor="text1"/>
        </w:rPr>
      </w:r>
      <w:bookmarkStart w:id="30" w:name="_Toc35393795"/>
      <w:r>
        <w:rPr>
          <w:rFonts w:hint="eastAsia" w:ascii="Times New Roman" w:hAnsi="Times New Roman" w:eastAsia="宋体" w:cs="宋体"/>
          <w:color w:val="000000" w:themeColor="text1"/>
          <w:highlight w:val="none"/>
        </w:rPr>
        <w:t xml:space="preserve">招标公告及招标文件公告期限为自本公告发布之日起5个工作日。</w:t>
      </w:r>
      <w:r>
        <w:rPr>
          <w:color w:val="000000" w:themeColor="text1"/>
        </w:rPr>
      </w:r>
    </w:p>
    <w:p>
      <w:pPr>
        <w:pageBreakBefore w:val="0"/>
        <w:spacing w:line="360" w:lineRule="auto"/>
        <w:tabs>
          <w:tab w:val="left" w:pos="266" w:leader="none"/>
        </w:tabs>
        <w:rPr>
          <w:rFonts w:ascii="Times New Roman" w:hAnsi="Times New Roman" w:eastAsia="宋体" w:cs="宋体"/>
          <w:b/>
          <w:bCs/>
          <w:color w:val="000000" w:themeColor="text1"/>
          <w:highlight w:val="none"/>
        </w:rPr>
      </w:pPr>
      <w:r>
        <w:rPr>
          <w:rFonts w:hint="eastAsia" w:ascii="Times New Roman" w:hAnsi="Times New Roman" w:eastAsia="宋体" w:cs="宋体"/>
          <w:b/>
          <w:bCs/>
          <w:color w:val="000000" w:themeColor="text1"/>
          <w:highlight w:val="none"/>
        </w:rPr>
        <w:t xml:space="preserve">六、其他补充事宜</w:t>
      </w:r>
      <w:bookmarkEnd w:id="28"/>
      <w:r>
        <w:rPr>
          <w:color w:val="000000" w:themeColor="text1"/>
        </w:rPr>
      </w:r>
      <w:bookmarkEnd w:id="29"/>
      <w:r>
        <w:rPr>
          <w:color w:val="000000" w:themeColor="text1"/>
        </w:rPr>
      </w:r>
      <w:bookmarkEnd w:id="30"/>
      <w:r>
        <w:rPr>
          <w:color w:val="000000" w:themeColor="text1"/>
        </w:rPr>
      </w:r>
      <w:r>
        <w:rPr>
          <w:color w:val="000000" w:themeColor="text1"/>
        </w:rPr>
      </w:r>
    </w:p>
    <w:p>
      <w:pPr>
        <w:ind w:firstLine="422"/>
        <w:pageBreakBefore w:val="0"/>
        <w:spacing w:line="360" w:lineRule="auto"/>
        <w:rPr>
          <w:rFonts w:ascii="Times New Roman" w:hAnsi="Times New Roman" w:eastAsia="宋体"/>
          <w:b/>
          <w:bCs/>
          <w:color w:val="000000" w:themeColor="text1"/>
          <w:highlight w:val="none"/>
        </w:rPr>
      </w:pPr>
      <w:r>
        <w:rPr>
          <w:color w:val="000000" w:themeColor="text1"/>
        </w:rPr>
      </w:r>
      <w:bookmarkStart w:id="31" w:name="_Toc35393627"/>
      <w:r>
        <w:rPr>
          <w:color w:val="000000" w:themeColor="text1"/>
        </w:rPr>
      </w:r>
      <w:bookmarkStart w:id="32" w:name="_Toc28359085"/>
      <w:r>
        <w:rPr>
          <w:color w:val="000000" w:themeColor="text1"/>
        </w:rPr>
      </w:r>
      <w:bookmarkStart w:id="33" w:name="_Toc38985269"/>
      <w:r>
        <w:rPr>
          <w:color w:val="000000" w:themeColor="text1"/>
        </w:rPr>
      </w:r>
      <w:bookmarkStart w:id="34" w:name="_Toc35393796"/>
      <w:r>
        <w:rPr>
          <w:color w:val="000000" w:themeColor="text1"/>
        </w:rPr>
      </w:r>
      <w:bookmarkStart w:id="35" w:name="_Toc28359008"/>
      <w:r>
        <w:rPr>
          <w:rFonts w:hint="eastAsia" w:ascii="Times New Roman" w:hAnsi="Times New Roman" w:eastAsia="宋体"/>
          <w:b/>
          <w:bCs/>
          <w:color w:val="000000" w:themeColor="text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color w:val="000000" w:themeColor="text1"/>
        </w:rPr>
      </w:r>
    </w:p>
    <w:p>
      <w:pPr>
        <w:ind w:firstLine="422"/>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color w:val="000000" w:themeColor="text1"/>
        </w:rPr>
      </w:r>
    </w:p>
    <w:p>
      <w:pPr>
        <w:ind w:firstLine="420"/>
        <w:pageBreakBefore w:val="0"/>
        <w:spacing w:line="360" w:lineRule="auto"/>
        <w:rPr>
          <w:rFonts w:ascii="Times New Roman" w:hAnsi="Times New Roman" w:eastAsia="宋体" w:cs="宋体"/>
          <w:bCs/>
          <w:color w:val="000000" w:themeColor="text1"/>
          <w:highlight w:val="none"/>
        </w:rPr>
      </w:pPr>
      <w:r>
        <w:rPr>
          <w:rFonts w:hint="eastAsia" w:ascii="Times New Roman" w:hAnsi="Times New Roman" w:eastAsia="宋体" w:cs="宋体"/>
          <w:bCs/>
          <w:color w:val="000000" w:themeColor="text1"/>
          <w:szCs w:val="21"/>
          <w:highlight w:val="none"/>
        </w:rPr>
        <w:t xml:space="preserve">3.</w:t>
      </w:r>
      <w:r>
        <w:rPr>
          <w:rFonts w:hint="eastAsia" w:ascii="Times New Roman" w:hAnsi="Times New Roman" w:eastAsia="宋体"/>
          <w:color w:val="000000" w:themeColor="text1"/>
          <w:highlight w:val="none"/>
        </w:rPr>
        <w:t xml:space="preserve">本次招标不收取投标保证金。</w:t>
      </w:r>
      <w:r>
        <w:rPr>
          <w:color w:val="000000" w:themeColor="text1"/>
        </w:rPr>
      </w:r>
    </w:p>
    <w:p>
      <w:pPr>
        <w:ind w:firstLine="420"/>
        <w:pageBreakBefore w:val="0"/>
        <w:spacing w:line="360" w:lineRule="auto"/>
        <w:rPr>
          <w:rFonts w:ascii="Times New Roman" w:hAnsi="Times New Roman" w:eastAsia="宋体" w:cs="宋体"/>
          <w:bCs/>
          <w:color w:val="000000" w:themeColor="text1"/>
          <w:highlight w:val="none"/>
        </w:rPr>
      </w:pPr>
      <w:r>
        <w:rPr>
          <w:rFonts w:hint="eastAsia" w:ascii="Times New Roman" w:hAnsi="Times New Roman" w:eastAsia="宋体"/>
          <w:color w:val="000000" w:themeColor="text1"/>
          <w:szCs w:val="21"/>
          <w:highlight w:val="none"/>
        </w:rPr>
        <w:t xml:space="preserve">4.</w:t>
      </w:r>
      <w:r>
        <w:rPr>
          <w:rFonts w:hint="eastAsia" w:ascii="Times New Roman" w:hAnsi="Times New Roman" w:eastAsia="宋体" w:cs="宋体"/>
          <w:bCs/>
          <w:color w:val="000000" w:themeColor="text1"/>
          <w:highlight w:val="none"/>
        </w:rPr>
        <w:t xml:space="preserve">有关本次招标的事项若存在变动或修改，敬请及时关注</w:t>
      </w:r>
      <w:r>
        <w:rPr>
          <w:rFonts w:hint="eastAsia" w:ascii="Times New Roman" w:hAnsi="Times New Roman" w:eastAsia="宋体"/>
          <w:bCs/>
          <w:color w:val="000000" w:themeColor="text1"/>
          <w:szCs w:val="21"/>
          <w:highlight w:val="none"/>
        </w:rPr>
        <w:t xml:space="preserve">“扬州市政府采购网”、“江苏省政府采购网”和“中国政府采购网”</w:t>
      </w:r>
      <w:r>
        <w:rPr>
          <w:rFonts w:hint="eastAsia" w:ascii="Times New Roman" w:hAnsi="Times New Roman" w:eastAsia="宋体" w:cs="宋体"/>
          <w:bCs/>
          <w:color w:val="000000" w:themeColor="text1"/>
          <w:highlight w:val="none"/>
        </w:rPr>
        <w:t xml:space="preserve">发布的信息。</w:t>
      </w:r>
      <w:r>
        <w:rPr>
          <w:color w:val="000000" w:themeColor="text1"/>
        </w:rPr>
      </w:r>
    </w:p>
    <w:p>
      <w:pPr>
        <w:ind w:firstLine="422"/>
        <w:pageBreakBefore w:val="0"/>
        <w:spacing w:line="360" w:lineRule="auto"/>
        <w:tabs>
          <w:tab w:val="left" w:pos="266" w:leader="none"/>
        </w:tabs>
        <w:rPr>
          <w:rFonts w:ascii="Times New Roman" w:hAnsi="Times New Roman" w:eastAsia="宋体" w:cs="宋体"/>
          <w:b/>
          <w:i/>
          <w:iCs/>
          <w:color w:val="000000" w:themeColor="text1"/>
          <w:highlight w:val="none"/>
          <w:u w:val="single"/>
        </w:rPr>
      </w:pPr>
      <w:r>
        <w:rPr>
          <w:rFonts w:hint="eastAsia" w:ascii="Times New Roman" w:hAnsi="Times New Roman" w:eastAsia="宋体" w:cs="宋体"/>
          <w:b/>
          <w:i/>
          <w:iCs/>
          <w:color w:val="000000" w:themeColor="text1"/>
          <w:highlight w:val="none"/>
          <w:u w:val="single"/>
        </w:rPr>
        <w:t xml:space="preserve">5.本项目招标文件中所有斜体下划线部分为实质性条款，如不满足，则为无效投标。</w:t>
      </w:r>
      <w:r>
        <w:rPr>
          <w:color w:val="000000" w:themeColor="text1"/>
        </w:rPr>
      </w:r>
    </w:p>
    <w:p>
      <w:pPr>
        <w:ind w:firstLine="420"/>
        <w:pageBreakBefore w:val="0"/>
        <w:spacing w:line="360" w:lineRule="auto"/>
        <w:tabs>
          <w:tab w:val="left" w:pos="266" w:leader="none"/>
        </w:tabs>
        <w:rPr>
          <w:rFonts w:ascii="Times New Roman" w:hAnsi="Times New Roman" w:eastAsia="宋体" w:cs="宋体"/>
          <w:bCs/>
          <w:color w:val="000000" w:themeColor="text1"/>
          <w:highlight w:val="none"/>
        </w:rPr>
      </w:pPr>
      <w:r>
        <w:rPr>
          <w:rFonts w:hint="eastAsia" w:ascii="Times New Roman" w:hAnsi="Times New Roman" w:eastAsia="宋体" w:cs="宋体"/>
          <w:bCs/>
          <w:color w:val="000000" w:themeColor="text1"/>
          <w:highlight w:val="none"/>
        </w:rPr>
        <w:t xml:space="preserve">6.如在开标时间发生系统崩溃等不可预见的情况，造成开评标活动无法正常进行的，将延迟开评标，具体开评标时间另行通知。</w:t>
      </w:r>
      <w:r>
        <w:rPr>
          <w:color w:val="000000" w:themeColor="text1"/>
        </w:rPr>
      </w:r>
    </w:p>
    <w:p>
      <w:pPr>
        <w:ind w:firstLine="420"/>
        <w:pageBreakBefore w:val="0"/>
        <w:spacing w:line="360" w:lineRule="auto"/>
        <w:tabs>
          <w:tab w:val="left" w:pos="266" w:leader="none"/>
        </w:tabs>
        <w:rPr>
          <w:rFonts w:ascii="Times New Roman" w:hAnsi="Times New Roman" w:eastAsia="宋体" w:cs="宋体"/>
          <w:bCs/>
          <w:color w:val="000000" w:themeColor="text1"/>
          <w:highlight w:val="none"/>
        </w:rPr>
      </w:pPr>
      <w:r>
        <w:rPr>
          <w:rFonts w:hint="eastAsia" w:ascii="Times New Roman" w:hAnsi="Times New Roman" w:eastAsia="宋体" w:cs="宋体"/>
          <w:bCs/>
          <w:color w:val="000000" w:themeColor="text1"/>
          <w:highlight w:val="none"/>
        </w:rPr>
        <w:t xml:space="preserve">7.为落实好政府采购履约资金扶持政策，中标/成交供应商可凭政府采购合同办理融资贷款，详见江苏政府采购网“政采贷”专栏。</w:t>
      </w:r>
      <w:r>
        <w:rPr>
          <w:color w:val="000000" w:themeColor="text1"/>
        </w:rPr>
      </w:r>
    </w:p>
    <w:p>
      <w:pPr>
        <w:ind w:firstLine="420"/>
        <w:pageBreakBefore w:val="0"/>
        <w:spacing w:line="360" w:lineRule="auto"/>
        <w:tabs>
          <w:tab w:val="left" w:pos="266" w:leader="none"/>
        </w:tabs>
        <w:rPr>
          <w:rFonts w:ascii="Times New Roman" w:hAnsi="Times New Roman" w:eastAsia="宋体" w:cs="宋体"/>
          <w:bCs/>
          <w:color w:val="000000" w:themeColor="text1"/>
          <w:highlight w:val="none"/>
        </w:rPr>
      </w:pPr>
      <w:r>
        <w:rPr>
          <w:rFonts w:hint="eastAsia" w:ascii="Times New Roman" w:hAnsi="Times New Roman" w:eastAsia="宋体" w:cs="宋体"/>
          <w:bCs/>
          <w:color w:val="000000" w:themeColor="text1"/>
          <w:highlight w:val="none"/>
        </w:rPr>
        <w:t xml:space="preserve">8.本项目严格执行政府采购关于支持节能产品</w:t>
      </w:r>
      <w:r>
        <w:rPr>
          <w:rFonts w:hint="eastAsia" w:ascii="Times New Roman" w:hAnsi="Times New Roman" w:eastAsia="宋体" w:cs="宋体"/>
          <w:bCs/>
          <w:color w:val="000000" w:themeColor="text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color w:val="000000" w:themeColor="text1"/>
        </w:rPr>
      </w:r>
    </w:p>
    <w:p>
      <w:pPr>
        <w:ind w:firstLine="420"/>
        <w:pageBreakBefore w:val="0"/>
        <w:spacing w:line="360" w:lineRule="auto"/>
        <w:tabs>
          <w:tab w:val="left" w:pos="266" w:leader="none"/>
        </w:tabs>
        <w:rPr>
          <w:rFonts w:ascii="Times New Roman" w:hAnsi="Times New Roman" w:eastAsia="宋体" w:cs="宋体"/>
          <w:b/>
          <w:i/>
          <w:iCs/>
          <w:color w:val="000000" w:themeColor="text1"/>
          <w:highlight w:val="none"/>
          <w:u w:val="single"/>
        </w:rPr>
      </w:pPr>
      <w:r>
        <w:rPr>
          <w:rFonts w:hint="eastAsia" w:ascii="Times New Roman" w:hAnsi="Times New Roman" w:eastAsia="宋体" w:cs="宋体"/>
          <w:bCs/>
          <w:color w:val="000000" w:themeColor="text1"/>
          <w:highlight w:val="none"/>
        </w:rPr>
        <w:t xml:space="preserve">9.供应商对于所投产品的包装应按照“财办库〔2020〕123号《关于印发《商品包装政府采购需求标准（试行）》、《快递包装政府采购需求标准（试行）》的通知》”执行。</w:t>
      </w:r>
      <w:r>
        <w:rPr>
          <w:color w:val="000000" w:themeColor="text1"/>
        </w:rPr>
      </w:r>
    </w:p>
    <w:p>
      <w:pPr>
        <w:pageBreakBefore w:val="0"/>
        <w:spacing w:line="360" w:lineRule="auto"/>
        <w:tabs>
          <w:tab w:val="left" w:pos="266" w:leader="none"/>
        </w:tabs>
        <w:rPr>
          <w:rFonts w:ascii="Times New Roman" w:hAnsi="Times New Roman" w:eastAsia="宋体" w:cs="宋体"/>
          <w:b/>
          <w:bCs/>
          <w:color w:val="000000" w:themeColor="text1"/>
          <w:highlight w:val="none"/>
        </w:rPr>
      </w:pPr>
      <w:r>
        <w:rPr>
          <w:rFonts w:hint="eastAsia" w:ascii="Times New Roman" w:hAnsi="Times New Roman" w:eastAsia="宋体" w:cs="宋体"/>
          <w:b/>
          <w:bCs/>
          <w:color w:val="000000" w:themeColor="text1"/>
          <w:highlight w:val="none"/>
        </w:rPr>
        <w:t xml:space="preserve">七、本次招标联系方式</w:t>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rPr>
          <w:color w:val="000000" w:themeColor="text1"/>
        </w:rPr>
      </w:r>
    </w:p>
    <w:p>
      <w:pPr>
        <w:ind w:firstLine="420"/>
        <w:jc w:val="left"/>
        <w:pageBreakBefore w:val="0"/>
        <w:spacing w:line="360" w:lineRule="auto"/>
        <w:widowControl/>
        <w:rPr>
          <w:rFonts w:ascii="Times New Roman" w:hAnsi="Times New Roman" w:eastAsia="宋体" w:cs="宋体"/>
          <w:color w:val="000000" w:themeColor="text1"/>
          <w:szCs w:val="21"/>
          <w:highlight w:val="none"/>
        </w:rPr>
      </w:pPr>
      <w:r>
        <w:rPr>
          <w:color w:val="000000" w:themeColor="text1"/>
        </w:rPr>
      </w:r>
      <w:bookmarkStart w:id="36" w:name="_Toc28359010"/>
      <w:r>
        <w:rPr>
          <w:color w:val="000000" w:themeColor="text1"/>
        </w:rPr>
      </w:r>
      <w:bookmarkStart w:id="37" w:name="_Toc28359087"/>
      <w:r>
        <w:rPr>
          <w:rFonts w:hint="eastAsia" w:ascii="Times New Roman" w:hAnsi="Times New Roman" w:eastAsia="宋体" w:cs="宋体"/>
          <w:color w:val="000000" w:themeColor="text1"/>
          <w:highlight w:val="none"/>
        </w:rPr>
        <w:t xml:space="preserve">1.采购人信息</w:t>
      </w:r>
      <w:r>
        <w:rPr>
          <w:color w:val="000000" w:themeColor="text1"/>
        </w:rPr>
      </w:r>
    </w:p>
    <w:p>
      <w:pPr>
        <w:ind w:firstLine="420"/>
        <w:jc w:val="left"/>
        <w:pageBreakBefore w:val="0"/>
        <w:spacing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名称：</w:t>
      </w:r>
      <w:r>
        <w:rPr>
          <w:rFonts w:hint="eastAsia" w:ascii="Times New Roman" w:hAnsi="Times New Roman" w:eastAsia="宋体"/>
          <w:color w:val="000000" w:themeColor="text1"/>
          <w:szCs w:val="21"/>
          <w:highlight w:val="none"/>
          <w:lang w:eastAsia="zh-CN"/>
        </w:rPr>
        <w:t xml:space="preserve">扬州市蜀冈唐子城风景区管理处</w:t>
      </w:r>
      <w:r>
        <w:rPr>
          <w:color w:val="000000" w:themeColor="text1"/>
        </w:rPr>
      </w:r>
    </w:p>
    <w:p>
      <w:pPr>
        <w:ind w:firstLine="420"/>
        <w:jc w:val="left"/>
        <w:pageBreakBefore w:val="0"/>
        <w:spacing w:line="360" w:lineRule="auto"/>
        <w:rPr>
          <w:rFonts w:hint="default" w:ascii="Times New Roman" w:hAnsi="Times New Roman" w:eastAsia="宋体"/>
          <w:color w:val="000000" w:themeColor="text1"/>
          <w:szCs w:val="21"/>
          <w:highlight w:val="none"/>
        </w:rPr>
      </w:pPr>
      <w:r>
        <w:rPr>
          <w:color w:val="000000" w:themeColor="text1"/>
        </w:rPr>
      </w:r>
      <w:bookmarkStart w:id="38" w:name="_Toc28359086"/>
      <w:r>
        <w:rPr>
          <w:color w:val="000000" w:themeColor="text1"/>
        </w:rPr>
      </w:r>
      <w:bookmarkStart w:id="39" w:name="_Toc28359009"/>
      <w:r>
        <w:rPr>
          <w:rFonts w:hint="eastAsia" w:ascii="Times New Roman" w:hAnsi="Times New Roman" w:eastAsia="宋体" w:cs="宋体"/>
          <w:color w:val="000000" w:themeColor="text1"/>
          <w:highlight w:val="none"/>
        </w:rPr>
        <w:t xml:space="preserve">地址：</w:t>
      </w:r>
      <w:r>
        <w:rPr>
          <w:rFonts w:hint="eastAsia" w:ascii="Times New Roman" w:hAnsi="Times New Roman" w:eastAsia="宋体"/>
          <w:color w:val="000000" w:themeColor="text1"/>
          <w:szCs w:val="21"/>
          <w:highlight w:val="none"/>
        </w:rPr>
        <w:t xml:space="preserve">扬州市平山堂东路98号</w:t>
      </w:r>
      <w:r>
        <w:rPr>
          <w:color w:val="000000" w:themeColor="text1"/>
        </w:rP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联系人：</w:t>
      </w:r>
      <w:r>
        <w:rPr>
          <w:rFonts w:hint="eastAsia" w:ascii="Times New Roman" w:hAnsi="Times New Roman" w:eastAsia="宋体" w:cs="Times New Roman"/>
          <w:color w:val="000000" w:themeColor="text1"/>
          <w:szCs w:val="21"/>
          <w:highlight w:val="none"/>
          <w:lang w:eastAsia="zh-CN"/>
        </w:rPr>
        <w:t xml:space="preserve">徐天航</w:t>
      </w:r>
      <w:r>
        <w:rPr>
          <w:color w:val="000000" w:themeColor="text1"/>
        </w:rP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联系方式：</w:t>
      </w:r>
      <w:r>
        <w:rPr>
          <w:rFonts w:hint="eastAsia" w:ascii="Times New Roman" w:hAnsi="Times New Roman" w:eastAsia="宋体" w:cs="Times New Roman"/>
          <w:color w:val="000000" w:themeColor="text1"/>
          <w:szCs w:val="21"/>
          <w:highlight w:val="none"/>
          <w:lang w:val="en-US" w:eastAsia="zh-CN"/>
        </w:rPr>
        <w:t xml:space="preserve">16651089395</w:t>
      </w:r>
      <w:r>
        <w:rPr>
          <w:color w:val="000000" w:themeColor="text1"/>
        </w:rPr>
      </w:r>
    </w:p>
    <w:p>
      <w:pPr>
        <w:ind w:firstLine="420"/>
        <w:jc w:val="left"/>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2.采购代理机构信息</w:t>
      </w:r>
      <w:bookmarkEnd w:id="38"/>
      <w:r>
        <w:rPr>
          <w:color w:val="000000" w:themeColor="text1"/>
        </w:rPr>
      </w:r>
      <w:bookmarkEnd w:id="39"/>
      <w:r>
        <w:rPr>
          <w:color w:val="000000" w:themeColor="text1"/>
        </w:rPr>
      </w:r>
      <w:r>
        <w:rPr>
          <w:color w:val="000000" w:themeColor="text1"/>
        </w:rPr>
      </w:r>
    </w:p>
    <w:p>
      <w:pPr>
        <w:ind w:firstLine="420"/>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名称：</w:t>
      </w:r>
      <w:r>
        <w:rPr>
          <w:rFonts w:hint="eastAsia" w:ascii="Times New Roman" w:hAnsi="Times New Roman" w:eastAsia="宋体"/>
          <w:color w:val="000000" w:themeColor="text1"/>
          <w:szCs w:val="21"/>
          <w:highlight w:val="none"/>
        </w:rPr>
        <w:t xml:space="preserve">江苏苏维工程管理有限公司</w:t>
      </w:r>
      <w:r>
        <w:rPr>
          <w:color w:val="000000" w:themeColor="text1"/>
        </w:rPr>
      </w:r>
    </w:p>
    <w:p>
      <w:pPr>
        <w:ind w:firstLine="420"/>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地址：</w:t>
      </w:r>
      <w:r>
        <w:rPr>
          <w:rFonts w:hint="eastAsia" w:ascii="Times New Roman" w:hAnsi="Times New Roman" w:eastAsia="宋体"/>
          <w:color w:val="000000" w:themeColor="text1"/>
          <w:szCs w:val="21"/>
          <w:highlight w:val="none"/>
        </w:rPr>
        <w:t xml:space="preserve">扬州市</w:t>
      </w:r>
      <w:r>
        <w:rPr>
          <w:rFonts w:hint="eastAsia" w:ascii="Times New Roman" w:hAnsi="Times New Roman" w:eastAsia="宋体"/>
          <w:color w:val="000000" w:themeColor="text1"/>
          <w:szCs w:val="21"/>
          <w:highlight w:val="none"/>
          <w:lang w:val="en-US" w:eastAsia="zh-CN"/>
        </w:rPr>
        <w:t xml:space="preserve">邗江区</w:t>
      </w:r>
      <w:r>
        <w:rPr>
          <w:rFonts w:hint="eastAsia" w:ascii="Times New Roman" w:hAnsi="Times New Roman" w:eastAsia="宋体"/>
          <w:color w:val="000000" w:themeColor="text1"/>
          <w:szCs w:val="21"/>
          <w:highlight w:val="none"/>
        </w:rPr>
        <w:t xml:space="preserve">翠岗路48号</w:t>
      </w:r>
      <w:r>
        <w:rPr>
          <w:color w:val="000000" w:themeColor="text1"/>
        </w:rPr>
      </w:r>
    </w:p>
    <w:p>
      <w:pPr>
        <w:ind w:firstLine="420"/>
        <w:pageBreakBefore w:val="0"/>
        <w:spacing w:line="360" w:lineRule="auto"/>
        <w:rPr>
          <w:rFonts w:hint="default"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联系人</w:t>
      </w:r>
      <w:r>
        <w:rPr>
          <w:rFonts w:hint="eastAsia" w:ascii="Times New Roman" w:hAnsi="Times New Roman" w:eastAsia="宋体" w:cs="宋体"/>
          <w:color w:val="000000" w:themeColor="text1"/>
          <w:highlight w:val="none"/>
          <w:lang w:eastAsia="zh-CN"/>
        </w:rPr>
        <w:t xml:space="preserve">：</w:t>
      </w:r>
      <w:r>
        <w:rPr>
          <w:rFonts w:hint="eastAsia" w:ascii="Times New Roman" w:hAnsi="Times New Roman" w:eastAsia="宋体"/>
          <w:color w:val="000000" w:themeColor="text1"/>
          <w:szCs w:val="21"/>
          <w:highlight w:val="none"/>
          <w:lang w:val="en-US" w:eastAsia="zh-CN"/>
        </w:rPr>
        <w:t xml:space="preserve">戴晖</w:t>
      </w:r>
      <w:r>
        <w:rPr>
          <w:rFonts w:hint="eastAsia" w:ascii="Times New Roman" w:hAnsi="Times New Roman"/>
          <w:color w:val="000000" w:themeColor="text1"/>
          <w:szCs w:val="21"/>
          <w:highlight w:val="none"/>
          <w:lang w:val="en-US" w:eastAsia="zh-CN"/>
        </w:rPr>
        <w:t xml:space="preserve">、</w:t>
      </w:r>
      <w:r>
        <w:rPr>
          <w:rFonts w:hint="eastAsia" w:ascii="Times New Roman" w:hAnsi="Times New Roman" w:eastAsia="宋体"/>
          <w:color w:val="000000" w:themeColor="text1"/>
          <w:szCs w:val="21"/>
          <w:highlight w:val="none"/>
        </w:rPr>
        <w:t xml:space="preserve">李韦林</w:t>
      </w:r>
      <w:r>
        <w:rPr>
          <w:color w:val="000000" w:themeColor="text1"/>
        </w:rPr>
      </w:r>
    </w:p>
    <w:p>
      <w:pPr>
        <w:ind w:firstLine="420"/>
        <w:pageBreakBefore w:val="0"/>
        <w:spacing w:line="360" w:lineRule="auto"/>
        <w:rPr>
          <w:rFonts w:ascii="Times New Roman" w:hAnsi="Times New Roman" w:eastAsia="宋体" w:cs="宋体"/>
          <w:color w:val="000000" w:themeColor="text1"/>
          <w:highlight w:val="none"/>
          <w:u w:val="single"/>
        </w:rPr>
      </w:pPr>
      <w:r>
        <w:rPr>
          <w:rFonts w:hint="eastAsia" w:ascii="Times New Roman" w:hAnsi="Times New Roman" w:eastAsia="宋体" w:cs="宋体"/>
          <w:color w:val="000000" w:themeColor="text1"/>
          <w:highlight w:val="none"/>
        </w:rPr>
        <w:t xml:space="preserve">联系方式：</w:t>
      </w:r>
      <w:r>
        <w:rPr>
          <w:rFonts w:ascii="Times New Roman" w:hAnsi="Times New Roman" w:eastAsia="宋体"/>
          <w:color w:val="000000" w:themeColor="text1"/>
          <w:szCs w:val="21"/>
          <w:highlight w:val="none"/>
        </w:rPr>
        <w:t xml:space="preserve">0514-</w:t>
      </w:r>
      <w:r>
        <w:rPr>
          <w:rFonts w:hint="eastAsia" w:ascii="Times New Roman" w:hAnsi="Times New Roman" w:eastAsia="宋体"/>
          <w:color w:val="000000" w:themeColor="text1"/>
          <w:szCs w:val="21"/>
          <w:highlight w:val="none"/>
        </w:rPr>
        <w:t xml:space="preserve">87982240</w:t>
      </w:r>
      <w:bookmarkEnd w:id="36"/>
      <w:r>
        <w:rPr>
          <w:color w:val="000000" w:themeColor="text1"/>
        </w:rPr>
      </w:r>
      <w:bookmarkEnd w:id="37"/>
      <w:r>
        <w:rPr>
          <w:color w:val="000000" w:themeColor="text1"/>
        </w:rPr>
      </w:r>
      <w:r>
        <w:rPr>
          <w:color w:val="000000" w:themeColor="text1"/>
        </w:rPr>
      </w:r>
    </w:p>
    <w:p>
      <w:pPr>
        <w:jc w:val="right"/>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p>
      <w:pPr>
        <w:jc w:val="righ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江苏苏维工程管理有限公司</w:t>
      </w:r>
      <w:r>
        <w:rPr>
          <w:color w:val="000000" w:themeColor="text1"/>
        </w:rPr>
      </w:r>
    </w:p>
    <w:p>
      <w:pPr>
        <w:jc w:val="right"/>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szCs w:val="21"/>
          <w:highlight w:val="none"/>
        </w:rPr>
        <w:t xml:space="preserve">2026年</w:t>
      </w:r>
      <w:r>
        <w:rPr>
          <w:rFonts w:hint="eastAsia" w:ascii="Times New Roman" w:hAnsi="Times New Roman" w:eastAsia="宋体"/>
          <w:color w:val="000000" w:themeColor="text1"/>
          <w:szCs w:val="21"/>
          <w:highlight w:val="none"/>
          <w:lang w:val="en-US" w:eastAsia="zh-CN"/>
        </w:rPr>
        <w:t xml:space="preserve">0</w:t>
      </w:r>
      <w:r>
        <w:rPr>
          <w:rFonts w:hint="eastAsia" w:ascii="Times New Roman" w:hAnsi="Times New Roman"/>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月</w:t>
      </w:r>
      <w:r>
        <w:rPr>
          <w:rFonts w:hint="eastAsia" w:ascii="Times New Roman" w:hAnsi="Times New Roman"/>
          <w:color w:val="000000" w:themeColor="text1"/>
          <w:szCs w:val="21"/>
          <w:highlight w:val="none"/>
          <w:lang w:val="en-US" w:eastAsia="zh-CN"/>
        </w:rPr>
        <w:t xml:space="preserve">04</w:t>
      </w:r>
      <w:r>
        <w:rPr>
          <w:rFonts w:hint="eastAsia" w:ascii="Times New Roman" w:hAnsi="Times New Roman" w:eastAsia="宋体"/>
          <w:color w:val="000000" w:themeColor="text1"/>
          <w:szCs w:val="21"/>
          <w:highlight w:val="none"/>
        </w:rPr>
        <w:t xml:space="preserve">日</w:t>
      </w:r>
      <w:r>
        <w:rPr>
          <w:color w:val="000000" w:themeColor="text1"/>
        </w:rPr>
      </w:r>
    </w:p>
    <w:p>
      <w:pPr>
        <w:pStyle w:val="881"/>
        <w:jc w:val="center"/>
        <w:pageBreakBefore w:val="0"/>
        <w:spacing w:before="0" w:after="0" w:line="360" w:lineRule="auto"/>
        <w:rPr>
          <w:rFonts w:ascii="Times New Roman" w:hAnsi="Times New Roman" w:eastAsia="宋体"/>
          <w:color w:val="000000" w:themeColor="text1"/>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color w:val="000000" w:themeColor="text1"/>
        </w:rPr>
      </w:r>
      <w:bookmarkStart w:id="99" w:name="_GoBack"/>
      <w:r>
        <w:rPr>
          <w:color w:val="000000" w:themeColor="text1"/>
        </w:rPr>
      </w:r>
      <w:bookmarkEnd w:id="99"/>
      <w:r>
        <w:rPr>
          <w:color w:val="000000" w:themeColor="text1"/>
        </w:rPr>
      </w:r>
      <w:bookmarkStart w:id="40" w:name="_Toc55204178"/>
      <w:r>
        <w:rPr>
          <w:color w:val="000000" w:themeColor="text1"/>
        </w:rPr>
      </w:r>
      <w:r>
        <w:rPr>
          <w:color w:val="000000" w:themeColor="text1"/>
        </w:rPr>
      </w:r>
    </w:p>
    <w:p>
      <w:pPr>
        <w:pStyle w:val="881"/>
        <w:jc w:val="center"/>
        <w:pageBreakBefore w:val="0"/>
        <w:spacing w:before="0" w:after="0" w:line="360" w:lineRule="auto"/>
        <w:rPr>
          <w:rFonts w:ascii="Times New Roman" w:hAnsi="Times New Roman" w:eastAsia="宋体"/>
          <w:color w:val="000000" w:themeColor="text1"/>
          <w:sz w:val="36"/>
          <w:szCs w:val="36"/>
          <w:highlight w:val="none"/>
        </w:rPr>
      </w:pPr>
      <w:r>
        <w:rPr>
          <w:color w:val="000000" w:themeColor="text1"/>
        </w:rPr>
      </w:r>
      <w:bookmarkStart w:id="41" w:name="_Toc4032"/>
      <w:r>
        <w:rPr>
          <w:rFonts w:hint="eastAsia" w:ascii="Times New Roman" w:hAnsi="Times New Roman" w:eastAsia="宋体"/>
          <w:color w:val="000000" w:themeColor="text1"/>
          <w:sz w:val="36"/>
          <w:szCs w:val="36"/>
          <w:highlight w:val="none"/>
        </w:rPr>
        <w:t xml:space="preserve">第二章投标人须知</w:t>
      </w:r>
      <w:bookmarkEnd w:id="40"/>
      <w:r>
        <w:rPr>
          <w:color w:val="000000" w:themeColor="text1"/>
        </w:rPr>
      </w:r>
      <w:bookmarkEnd w:id="41"/>
      <w:r>
        <w:rPr>
          <w:color w:val="000000" w:themeColor="text1"/>
        </w:rPr>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1、招标方式</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1.1本次招标采取公开招标方式，本招标文件仅适用于</w:t>
      </w:r>
      <w:r>
        <w:rPr>
          <w:rFonts w:hint="eastAsia" w:ascii="Times New Roman" w:hAnsi="Times New Roman"/>
          <w:bCs/>
          <w:color w:val="000000" w:themeColor="text1"/>
          <w:szCs w:val="21"/>
          <w:highlight w:val="none"/>
          <w:lang w:eastAsia="zh-CN"/>
        </w:rPr>
        <w:t xml:space="preserve">JSZC-321092-SWGC-G2026-0070号</w:t>
      </w:r>
      <w:r>
        <w:rPr>
          <w:rFonts w:hint="eastAsia" w:ascii="Times New Roman" w:hAnsi="Times New Roman" w:eastAsia="宋体"/>
          <w:bCs/>
          <w:color w:val="000000" w:themeColor="text1"/>
          <w:szCs w:val="21"/>
          <w:highlight w:val="none"/>
        </w:rPr>
        <w:t xml:space="preserve">项目。</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2、投标人</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2.1本招标文件中“供应商”，即“投标人”，是指参加投标竞争，并符合招标文件规定资格条件的法人、其他组织或者自然人。</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2.2合格的投标人</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2.2.1满足招标公告中供应商的资格条件要求的规定。</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2.2.2满足本文件实质性条款的规定。</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3、适用法律</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3.1本次招标及由此产生的合同受中华人民共和国有关的法律法规制约和保护。</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3.2在本项目政府采购活动过程中，如果所执行的标准有更新的，按照最新标准执行。</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4、投标费用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4.1投标人应自行承担所有与参加投标有关的费用，无论投标过程中的做法和结果如何，代理机构在任何情况下均无义务和责任承担这些费用。</w:t>
      </w:r>
      <w:r>
        <w:rPr>
          <w:color w:val="000000" w:themeColor="text1"/>
        </w:rPr>
      </w:r>
    </w:p>
    <w:p>
      <w:pPr>
        <w:ind w:firstLine="422"/>
        <w:pageBreakBefore w:val="0"/>
        <w:spacing w:line="360" w:lineRule="auto"/>
        <w:rPr>
          <w:rFonts w:hint="eastAsia"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4.3本次采购由</w:t>
      </w:r>
      <w:r>
        <w:rPr>
          <w:rFonts w:hint="eastAsia" w:ascii="Times New Roman" w:hAnsi="Times New Roman" w:eastAsia="宋体"/>
          <w:b/>
          <w:bCs/>
          <w:color w:val="000000" w:themeColor="text1"/>
          <w:szCs w:val="21"/>
          <w:highlight w:val="none"/>
          <w:lang w:val="en-US" w:eastAsia="zh-CN"/>
        </w:rPr>
        <w:t xml:space="preserve">采购人</w:t>
      </w:r>
      <w:r>
        <w:rPr>
          <w:rFonts w:hint="eastAsia" w:ascii="Times New Roman" w:hAnsi="Times New Roman" w:eastAsia="宋体"/>
          <w:b/>
          <w:bCs/>
          <w:color w:val="000000" w:themeColor="text1"/>
          <w:szCs w:val="21"/>
          <w:highlight w:val="none"/>
        </w:rPr>
        <w:t xml:space="preserve">按照国家计委印发的《招标代理服务收费管理暂行办法》（计价格〔2002〕1980号文）服务类标准</w:t>
      </w:r>
      <w:r>
        <w:rPr>
          <w:rFonts w:hint="eastAsia" w:ascii="Times New Roman" w:hAnsi="Times New Roman" w:eastAsia="宋体"/>
          <w:b/>
          <w:bCs/>
          <w:color w:val="000000" w:themeColor="text1"/>
          <w:szCs w:val="21"/>
          <w:highlight w:val="none"/>
          <w:lang w:val="en-US" w:eastAsia="zh-CN"/>
        </w:rPr>
        <w:t xml:space="preserve">的70%</w:t>
      </w:r>
      <w:r>
        <w:rPr>
          <w:rFonts w:hint="eastAsia" w:ascii="Times New Roman" w:hAnsi="Times New Roman" w:eastAsia="宋体"/>
          <w:b/>
          <w:bCs/>
          <w:color w:val="000000" w:themeColor="text1"/>
          <w:szCs w:val="21"/>
          <w:highlight w:val="none"/>
        </w:rPr>
        <w:t xml:space="preserve">一次性支付给招标代理机构代理服务费。</w:t>
      </w:r>
      <w:r>
        <w:rPr>
          <w:color w:val="000000" w:themeColor="text1"/>
        </w:rPr>
      </w:r>
    </w:p>
    <w:p>
      <w:pPr>
        <w:ind w:firstLine="422"/>
        <w:pageBreakBefore w:val="0"/>
        <w:spacing w:line="360" w:lineRule="auto"/>
        <w:rPr>
          <w:rFonts w:ascii="Times New Roman" w:hAnsi="Times New Roman" w:eastAsia="宋体" w:cs="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4.4专家评审费按《扬州市财政局关于进一步规范扬州市政府采购专家评审费标准的通知》（扬财购〔2020〕40号）执行，由采购人支付。</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5、招标文件的约束力</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5.1投标人一旦参加本项目采购活动，即被认为接受了本招标文件的规定和约束。</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6、招标文件构成</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6.1招标文件由以下部分组成：</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（1）招标公告</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（2）投标人须知</w:t>
      </w:r>
      <w:r>
        <w:rPr>
          <w:rFonts w:hint="eastAsia" w:ascii="Times New Roman" w:hAnsi="Times New Roman" w:eastAsia="宋体"/>
          <w:bCs/>
          <w:color w:val="000000" w:themeColor="text1"/>
          <w:szCs w:val="21"/>
          <w:highlight w:val="none"/>
        </w:rPr>
        <w:tab/>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（3）合同条款及格式</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（4）项目需求</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（5）评标方法与评标标准</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（6）投标文件格式</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请仔细检查招标文件是否齐全，如有缺漏请立即与代理机构联系解决。</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6.2招标的最小单位是包。招标服务数量及技术要求中未分包的，供应商对要求提供的服务不得部分投标；招标服务数量及技术要求中已经分包的，应当以包为单位投标。</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6.3招标文件如果要求供应商提交备选投标方案的，供应商可以提交备选方案；否则，备选方案将被拒绝。</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7、招标文件的澄清</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7.1任何要求对招标文件进行澄清的投标人，应在投标截止日期的十日前按招标公告中的通讯地址，以书面形式通知代理机构。</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8、招标文件的修改</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8.1在投标截止时间前，代理机构可以对招标文件进行修改。</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8.2代理机构在招标文件要求提交投标文件截止时间前，有权按照法定要求推迟投标截止时间和开标时间。</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8.3招标文件的修改将在“扬州市政府采购网”、“江苏省政府采购网”和“中国政府采购网”公布，补充文件将作为招标文件的组成部分，并对投标人具有约束力。</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9、投标文件的语言、度量衡单位、货币</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9.1投标人提交的投标文件以及投标人与代理机构就有关投标的所有来往通知、函件和文件均应使用简体中文。</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9.2除技术性能另有规定外，投标文件所使用的度量衡单位，均须采用国家法定计量单位。</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9.3投标人应使用人民币报价。</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10、投标文件构成</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10.1投标文件由以下部分组成</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（1）资格审查响应对照表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（2）符合性审查响应对照表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（3）非实质性响应对照表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（4）开标一览表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（5）分项报价表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（6）技术参数响应及偏离表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（7）商务条款响应及偏离表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（8）其他（投标人认为有必要提供的声明和文件，如有自拟并自行添加）</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10.2投标人应当根据招标文件要求编制投标文件，投标文件应对招标文件提出的要求和条件作出响应，并在相应的投标文件中逐条标明满足与否。</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11、证明投标人资格及符合招标文件规定的文件</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11.1投标人应按要求提交资格证明文件及符合招标文件规定的文件。</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11.2投标人应提交证明其有资格参加投标和中标后有能力独立履行合同的文件。</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11.3投标人除必须具有履行合同所需提供的产品或服务的能力外，还必须具备相应的财务、技术方面的能力。</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11.4投标人应提交根据合同要求提供的证明服务质量合格以及符合招标文件规定的证明文件。</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11.5证明投标人所提供服务与招标文件的要求相一致的文件可以是手册、图纸、文字资料和数据。</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12、投标配置与分项报价表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12.1投标人应按照招标文件规定格式填报分项报价表。每项货物和服务等只允许有一个报价，任何有选择的报价将不予接受。</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12.2标的物</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采购人需求的服务供应、安装，调试及有关技术服务等。</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12.3有关费用处理</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招标报价采用总承包方式，投标人的报价应包括为完成本项目发生的所有费用，招标文件中另有规定的除外。</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12.4其它费用处理</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招标文件未列明，而投标人认为必需的费用也需列入报价。</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12.5投标货币</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投标文件中的服务单价和总价无特殊规定的采用人民币报价，以元为单位标注。招标文件中另有规定的按规定执行。</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13、技术参数响应及偏离表、商务条款响应及偏离表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13.1对招标文件中的技术与商务条款要求逐项作出响应或偏离，并说明原因；</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13.2提供参加本项目类似案例简介；</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13.3培训计划；</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13.</w:t>
      </w:r>
      <w:r>
        <w:rPr>
          <w:rFonts w:hint="eastAsia" w:ascii="Times New Roman" w:hAnsi="Times New Roman" w:eastAsia="宋体"/>
          <w:bCs/>
          <w:color w:val="000000" w:themeColor="text1"/>
          <w:szCs w:val="21"/>
          <w:highlight w:val="none"/>
          <w:lang w:val="en-US" w:eastAsia="zh-CN"/>
        </w:rPr>
        <w:t xml:space="preserve">4</w:t>
      </w:r>
      <w:r>
        <w:rPr>
          <w:rFonts w:hint="eastAsia" w:ascii="Times New Roman" w:hAnsi="Times New Roman" w:eastAsia="宋体"/>
          <w:bCs/>
          <w:color w:val="000000" w:themeColor="text1"/>
          <w:szCs w:val="21"/>
          <w:highlight w:val="none"/>
        </w:rPr>
        <w:t xml:space="preserve">投标人认为需要的其他技术文件或说明。</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14、服务承诺及售后服务机构、人员的情况介绍</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14.1投标人的服务承诺应按不低于招标文件中商务要求的标准。</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14.2提供投标人有关售后服务的管理制度、售后服务机构的分布情况、售后服务人员的数量、素质、技术水平及售后服务的反应能力。</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15、投标函和开标一览表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15.1投标人应按照招标文件中提供的格式完整、正确填写投标函、开标一览表。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15.2开标一览表中的价格应与投标文件中分项报价表中的价格一致，如不一致，不作为无效投标处理，但评标时按开标一览表中价格为准。</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16、投标有效期</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16.1投标有效期为开标之日起六十（60）天。投标有效期比规定短的将被视为非响应性投标而予以拒绝。</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color w:val="000000" w:themeColor="text1"/>
        </w:rPr>
      </w:r>
      <w:bookmarkStart w:id="42" w:name="_Toc20823297"/>
      <w:r>
        <w:rPr>
          <w:color w:val="000000" w:themeColor="text1"/>
        </w:rPr>
      </w:r>
      <w:bookmarkStart w:id="43" w:name="_Toc462564084"/>
      <w:r>
        <w:rPr>
          <w:color w:val="000000" w:themeColor="text1"/>
        </w:rPr>
      </w:r>
      <w:bookmarkStart w:id="44" w:name="_Toc16938541"/>
      <w:r>
        <w:rPr>
          <w:color w:val="000000" w:themeColor="text1"/>
        </w:rPr>
      </w:r>
      <w:bookmarkStart w:id="45" w:name="_Toc513029225"/>
      <w:r>
        <w:rPr>
          <w:rFonts w:hint="eastAsia" w:ascii="Times New Roman" w:hAnsi="Times New Roman" w:eastAsia="宋体"/>
          <w:b/>
          <w:color w:val="000000" w:themeColor="text1"/>
          <w:szCs w:val="21"/>
          <w:highlight w:val="none"/>
        </w:rPr>
        <w:t xml:space="preserve">17、投标文件</w:t>
      </w:r>
      <w:bookmarkEnd w:id="42"/>
      <w:r>
        <w:rPr>
          <w:color w:val="000000" w:themeColor="text1"/>
        </w:rPr>
      </w:r>
      <w:bookmarkEnd w:id="43"/>
      <w:r>
        <w:rPr>
          <w:color w:val="000000" w:themeColor="text1"/>
        </w:rPr>
      </w:r>
      <w:bookmarkEnd w:id="44"/>
      <w:r>
        <w:rPr>
          <w:color w:val="000000" w:themeColor="text1"/>
        </w:rPr>
      </w:r>
      <w:bookmarkEnd w:id="45"/>
      <w:r>
        <w:rPr>
          <w:rFonts w:hint="eastAsia" w:ascii="Times New Roman" w:hAnsi="Times New Roman" w:eastAsia="宋体"/>
          <w:b/>
          <w:color w:val="000000" w:themeColor="text1"/>
          <w:szCs w:val="21"/>
          <w:highlight w:val="none"/>
        </w:rPr>
        <w:t xml:space="preserve">的递交</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17.1电子投标文件的递交投标人应当按照《操作手册》规定，在投标截止时间前制作并上传电子投标文件。</w:t>
      </w:r>
      <w:bookmarkStart w:id="46" w:name="_Toc20823298"/>
      <w:r>
        <w:rPr>
          <w:color w:val="000000" w:themeColor="text1"/>
        </w:rPr>
      </w:r>
      <w:bookmarkStart w:id="47" w:name="_Toc16938542"/>
      <w:r>
        <w:rPr>
          <w:color w:val="000000" w:themeColor="text1"/>
        </w:rPr>
      </w:r>
      <w:bookmarkStart w:id="48" w:name="_Toc513029226"/>
      <w:r>
        <w:rPr>
          <w:color w:val="000000" w:themeColor="text1"/>
        </w:rPr>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17.2</w:t>
      </w:r>
      <w:r>
        <w:rPr>
          <w:rFonts w:hint="eastAsia" w:ascii="Times New Roman" w:hAnsi="Times New Roman" w:eastAsia="宋体"/>
          <w:b/>
          <w:bCs/>
          <w:color w:val="000000" w:themeColor="text1"/>
          <w:szCs w:val="21"/>
          <w:highlight w:val="none"/>
        </w:rPr>
        <w:t xml:space="preserve">政府采购管理交易系统（苏采云）</w:t>
      </w:r>
      <w:r>
        <w:rPr>
          <w:rFonts w:hint="eastAsia" w:ascii="Times New Roman" w:hAnsi="Times New Roman" w:eastAsia="宋体"/>
          <w:b/>
          <w:color w:val="000000" w:themeColor="text1"/>
          <w:szCs w:val="21"/>
          <w:highlight w:val="none"/>
        </w:rPr>
        <w:t xml:space="preserve">相关要求是本招标文件的组成部分。</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17.3投标人应对CA证书妥善保管，如被他人盗用投标，因此带来的结果均由投标人自行承担。</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17.4投标人应当对招标文件提出的要求和条件作出实质性响应，并在电子投标系统逐条应答。</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17.5投标人应对要求提供的资格证明文件（如资质证书、资格证书）、技术资料（如白皮书、彩页、手册、检测报告等）扫描上传至投标系统。</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17.6投标人应当在招标文件要求提交投标文件的截止时间前，将投标文件提交至“苏采云”系统，逾期提交的投标文件，“苏采云”系统将自动拒收。</w:t>
      </w:r>
      <w:r>
        <w:rPr>
          <w:color w:val="000000" w:themeColor="text1"/>
        </w:rPr>
      </w:r>
    </w:p>
    <w:p>
      <w:pPr>
        <w:ind w:firstLine="422"/>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b/>
          <w:color w:val="000000" w:themeColor="text1"/>
          <w:szCs w:val="21"/>
          <w:highlight w:val="none"/>
        </w:rPr>
        <w:t xml:space="preserve">17.7各投标人应在规定时间内凭CA证书进行网上解密。</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18、投标截止日期</w:t>
      </w:r>
      <w:bookmarkEnd w:id="46"/>
      <w:r>
        <w:rPr>
          <w:color w:val="000000" w:themeColor="text1"/>
        </w:rPr>
      </w:r>
      <w:bookmarkEnd w:id="47"/>
      <w:r>
        <w:rPr>
          <w:color w:val="000000" w:themeColor="text1"/>
        </w:rPr>
      </w:r>
      <w:bookmarkEnd w:id="48"/>
      <w:r>
        <w:rPr>
          <w:color w:val="000000" w:themeColor="text1"/>
        </w:rPr>
      </w:r>
      <w:r>
        <w:rPr>
          <w:color w:val="000000" w:themeColor="text1"/>
        </w:rPr>
      </w:r>
    </w:p>
    <w:p>
      <w:pPr>
        <w:ind w:firstLine="420"/>
        <w:pageBreakBefore w:val="0"/>
        <w:spacing w:line="360" w:lineRule="auto"/>
        <w:rPr>
          <w:rFonts w:ascii="Times New Roman" w:hAnsi="Times New Roman" w:eastAsia="宋体"/>
          <w:bCs/>
          <w:i/>
          <w:iCs/>
          <w:color w:val="000000" w:themeColor="text1"/>
          <w:szCs w:val="21"/>
          <w:highlight w:val="none"/>
          <w:u w:val="single"/>
        </w:rPr>
      </w:pPr>
      <w:r>
        <w:rPr>
          <w:rFonts w:hint="eastAsia" w:ascii="Times New Roman" w:hAnsi="Times New Roman" w:eastAsia="宋体"/>
          <w:bCs/>
          <w:i/>
          <w:iCs/>
          <w:color w:val="000000" w:themeColor="text1"/>
          <w:szCs w:val="21"/>
          <w:highlight w:val="none"/>
          <w:u w:val="single"/>
        </w:rPr>
        <w:t xml:space="preserve">18.1投标人上传电子投标文件的时间不得迟于招标公告中规定的投标截止时间。</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投标人应充分考虑到网络环境、网络带宽等风险因素，如因投标人自身原因造成的电子投标文件上传不成功由投标人自行承担全部责任。</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18.2代理机构可以按照规定，通过修改招标文件延长投标截止日期，在此情况下，投标人的所有权利和义务以及投标人受制的截止日期均应以延长后新的截止日期为准。</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color w:val="000000" w:themeColor="text1"/>
        </w:rPr>
      </w:r>
      <w:bookmarkStart w:id="49" w:name="_Toc16938543"/>
      <w:r>
        <w:rPr>
          <w:color w:val="000000" w:themeColor="text1"/>
        </w:rPr>
      </w:r>
      <w:bookmarkStart w:id="50" w:name="_Toc513029227"/>
      <w:r>
        <w:rPr>
          <w:color w:val="000000" w:themeColor="text1"/>
        </w:rPr>
      </w:r>
      <w:bookmarkStart w:id="51" w:name="_Toc20823299"/>
      <w:r>
        <w:rPr>
          <w:rFonts w:hint="eastAsia" w:ascii="Times New Roman" w:hAnsi="Times New Roman" w:eastAsia="宋体"/>
          <w:b/>
          <w:color w:val="000000" w:themeColor="text1"/>
          <w:szCs w:val="21"/>
          <w:highlight w:val="none"/>
        </w:rPr>
        <w:t xml:space="preserve">19、投标文件</w:t>
      </w:r>
      <w:bookmarkEnd w:id="49"/>
      <w:r>
        <w:rPr>
          <w:color w:val="000000" w:themeColor="text1"/>
        </w:rPr>
      </w:r>
      <w:bookmarkEnd w:id="50"/>
      <w:r>
        <w:rPr>
          <w:color w:val="000000" w:themeColor="text1"/>
        </w:rPr>
      </w:r>
      <w:bookmarkEnd w:id="51"/>
      <w:r>
        <w:rPr>
          <w:rFonts w:hint="eastAsia" w:ascii="Times New Roman" w:hAnsi="Times New Roman" w:eastAsia="宋体"/>
          <w:b/>
          <w:color w:val="000000" w:themeColor="text1"/>
          <w:szCs w:val="21"/>
          <w:highlight w:val="none"/>
        </w:rPr>
        <w:t xml:space="preserve">的拒收</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19.1代理机构拒绝接收在其规定的投标截止时间后上传的任何投标文件。</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color w:val="000000" w:themeColor="text1"/>
        </w:rPr>
      </w:r>
      <w:bookmarkStart w:id="52" w:name="_Toc20823300"/>
      <w:r>
        <w:rPr>
          <w:color w:val="000000" w:themeColor="text1"/>
        </w:rPr>
      </w:r>
      <w:bookmarkStart w:id="53" w:name="_Toc16938544"/>
      <w:r>
        <w:rPr>
          <w:color w:val="000000" w:themeColor="text1"/>
        </w:rPr>
      </w:r>
      <w:bookmarkStart w:id="54" w:name="_Toc513029228"/>
      <w:r>
        <w:rPr>
          <w:rFonts w:hint="eastAsia" w:ascii="Times New Roman" w:hAnsi="Times New Roman" w:eastAsia="宋体"/>
          <w:b/>
          <w:color w:val="000000" w:themeColor="text1"/>
          <w:szCs w:val="21"/>
          <w:highlight w:val="none"/>
        </w:rPr>
        <w:t xml:space="preserve">20、投标文件的撤回和修改</w:t>
      </w:r>
      <w:bookmarkEnd w:id="52"/>
      <w:r>
        <w:rPr>
          <w:color w:val="000000" w:themeColor="text1"/>
        </w:rPr>
      </w:r>
      <w:bookmarkEnd w:id="53"/>
      <w:r>
        <w:rPr>
          <w:color w:val="000000" w:themeColor="text1"/>
        </w:rPr>
      </w:r>
      <w:bookmarkEnd w:id="54"/>
      <w:r>
        <w:rPr>
          <w:color w:val="000000" w:themeColor="text1"/>
        </w:rPr>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20.1投标文件的撤回</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20.1.1电子投标文件的撤回</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投标人可在投标截止时间前，撤回其电子投标文件，具体操作方法见《操作手册》。</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20.1.2投标人撤回电子投标文件，则认为其不再参与本项目投标活动。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20.2投标文件的修改</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投标人可在投标截止时间前，对其电子投标文件进行修改，具体操作方法见《操作手册》。</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20.3在投标截止时间之后，投标人不得对其电子投标文件作任何修改。</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20.4在投标截止时间至招标文件中规定的投标有效期满之间的这段时间内，投标人不得撤回其投标。</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21、开标</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21.1代理机构将在招标公告中规定的时间和地点组织公开开标。投标人应当按照《操作手册》规定，参加开标活动。投标人未参加开标的，视同认可开标结果。</w:t>
      </w:r>
      <w:r>
        <w:rPr>
          <w:color w:val="000000" w:themeColor="text1"/>
        </w:rPr>
      </w:r>
    </w:p>
    <w:p>
      <w:pPr>
        <w:ind w:firstLine="422"/>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
          <w:color w:val="000000" w:themeColor="text1"/>
          <w:szCs w:val="21"/>
          <w:highlight w:val="none"/>
        </w:rPr>
        <w:t xml:space="preserve">21.2开标仪式由代理机构组织。“政府采购管理交易系统（苏采云）”将自动对项目进行开标，并宣读各投标人的《开标一览表》。</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21.3投标人在开标过程中涉及到的投标文件解密、开标结果确认等工作，应按照《操作手册》规定执行。</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22、评标委员会</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22.1开标后，代理机构将立即组织评标委员会（以下简称评委会）进行评标。</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22.2评委会由采购人代表和有关技术、经济等方面的专家组成，且人员构成符合政府采购有关规定。</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22.3评委会独立工作，负责评审所有投标文件并确定中标候选人。</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23、评标过程的保密与公正</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23.2在评标过程中，投标人不得以任何行为影响评标过程，否则其投标文件将被作为无效投标文件。</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23.3在评标期间，代理机构将设专门工作人员与投标人联系。</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23.4代理机构和评委会不向未中标的投标人解释未中标原因，也不公布评标过程中的相关细节。</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23.5采用综合评分法的项目，未中标的投标人可于中标结果公告期限届满之日起通过“政府采购管理交易系统（苏采云）”查看自己的评审得分及排序情况。</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24、投标的澄清</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24.1评标期间，为有助于对投标文件的审查、评价和比较，评委会有权以电子函件形式要求投标人对其投标文件进行澄清，但并非对每个投标人都作澄清要求。</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color w:val="000000" w:themeColor="text1"/>
        </w:rPr>
      </w:r>
    </w:p>
    <w:p>
      <w:pPr>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24.3接到评委会澄清要求的投标人如未按规定做出澄清，其风险由投标人自行承担。</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25、对投标文件的初审</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25.1投标文件初审分为资格审查和符合性审查。</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25.1.1资格审查：依据法律法规和招标文件的规定，由采购人对投标文件中的资格证明文件进行审查。并将审查结论以书面形式向评委会反馈。</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25.1.2符合性检查：依据招标文件的规定，由评委会从投标文件的有效性、完整性和对招标文件的响应程度进行审查，以确定是否对招标文件的实质性要求作出响应。</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25.3如果投标文件实质上没有响应招标文件的要求，评委会将予以拒绝，投标人不得通过修改或撤销不合要求的偏离或保留而使其投标成为实质性响应的投标。</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25.4评委会将对确定为实质性响应的投标进行进一步审核，看其是否有计算上或累加上的算术错误，修正错误的原则如下：</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（1）投标文件中开标一览表内容与投标文件中相应内容不一致的，以开标一览表为准。</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（2）大写金额与小写金额不一致的，以大写金额为准。</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（3）单价金额小数点或者百分比有明显错位的，以开标一览表的总价为准，并修改单价。</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（4）总价金额与按单价汇总金额不一致的，以单价金额计算结果为准。</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同时出现两种以上错误的，按照前款规定的顺序修正。</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25.6评委会将允许修正投标文件中不构成重大偏离的、微小的、非正规的、不一致的或不规则的地方，但这些修改不能影响任何投标人相应的名次排列。</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非单一产品采购项目，招标文件中将载明其中的核心产品。多家投标人提供的核心产品品牌相同的，按前两款规定处理。</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25.8投标人在开、评标全过程中应保持通信畅通，并安排专人与代理机构及评委会联系。</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25.9异常低价投标审查</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25.9.1评标过程中出现下列情形之一的，评标委员会应当启动异常低价投标审查程序：</w:t>
      </w:r>
      <w:r>
        <w:rPr>
          <w:color w:val="000000" w:themeColor="text1"/>
        </w:rP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1.投标（响应）报价低于全部通过符合性审查供应商投标（响应）报价平均值50%的，即投标（响应）报价&lt;全部通过符合性审查供应商投标（响应）报价平均值×50%； </w:t>
      </w:r>
      <w:r>
        <w:rPr>
          <w:color w:val="000000" w:themeColor="text1"/>
        </w:rP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2.投标（响应）报价低于通过符合性审查的次低报价供应商投标（响应）报价50%的，即投标（响应）报价&lt;通过符合性审查的次低报价供应商投标（响应）报价×50%； </w:t>
      </w:r>
      <w:r>
        <w:rPr>
          <w:color w:val="000000" w:themeColor="text1"/>
        </w:rP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3.投标（响应）报价低于采购项目最高限价45%的，即投标（响应）报价&lt;采购项目最高限价×45%； </w:t>
      </w:r>
      <w:r>
        <w:rPr>
          <w:color w:val="000000" w:themeColor="text1"/>
        </w:rP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4.评审委员会基于专业判断，认为供应商报价过低，有可能影响产品质量或者不能诚信履约的其他情形。 </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采购人可以结合具体项目实际情况，提高上述第1项至第3项中启动异常低价投标（响应）审查的数值标准，但是最高不得超过65%。</w:t>
      </w:r>
      <w:r>
        <w:rPr>
          <w:color w:val="000000" w:themeColor="text1"/>
        </w:rP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25.9.</w:t>
      </w:r>
      <w:r>
        <w:rPr>
          <w:rFonts w:hint="eastAsia" w:ascii="Times New Roman" w:hAnsi="Times New Roman" w:eastAsia="宋体"/>
          <w:bCs/>
          <w:color w:val="000000" w:themeColor="text1"/>
          <w:szCs w:val="21"/>
          <w:highlight w:val="none"/>
          <w:lang w:val="en-US" w:eastAsia="zh-CN"/>
        </w:rPr>
        <w:t xml:space="preserve">2</w:t>
      </w:r>
      <w:r>
        <w:rPr>
          <w:rFonts w:hint="eastAsia" w:ascii="Times New Roman" w:hAnsi="Times New Roman" w:eastAsia="宋体"/>
          <w:bCs/>
          <w:color w:val="000000" w:themeColor="text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rP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25.9.</w:t>
      </w:r>
      <w:r>
        <w:rPr>
          <w:rFonts w:hint="eastAsia" w:ascii="Times New Roman" w:hAnsi="Times New Roman" w:eastAsia="宋体"/>
          <w:bCs/>
          <w:color w:val="000000" w:themeColor="text1"/>
          <w:szCs w:val="21"/>
          <w:highlight w:val="none"/>
          <w:lang w:val="en-US" w:eastAsia="zh-CN"/>
        </w:rPr>
        <w:t xml:space="preserve">3</w:t>
      </w:r>
      <w:r>
        <w:rPr>
          <w:rFonts w:hint="eastAsia" w:ascii="Times New Roman" w:hAnsi="Times New Roman" w:eastAsia="宋体"/>
          <w:bCs/>
          <w:color w:val="000000" w:themeColor="text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ind w:firstLine="420"/>
        <w:pageBreakBefore w:val="0"/>
        <w:spacing w:line="360" w:lineRule="auto"/>
        <w:rPr>
          <w:rFonts w:hint="eastAsia" w:ascii="Times New Roman" w:hAnsi="Times New Roman" w:eastAsia="宋体"/>
          <w:b/>
          <w:color w:val="000000" w:themeColor="text1"/>
          <w:szCs w:val="21"/>
          <w:highlight w:val="none"/>
        </w:rPr>
      </w:pPr>
      <w:r>
        <w:rPr>
          <w:rFonts w:hint="eastAsia" w:ascii="Times New Roman" w:hAnsi="Times New Roman" w:eastAsia="宋体"/>
          <w:bCs/>
          <w:color w:val="000000" w:themeColor="text1"/>
          <w:szCs w:val="21"/>
          <w:highlight w:val="none"/>
          <w:lang w:val="en-US" w:eastAsia="zh-CN"/>
        </w:rPr>
        <w:t xml:space="preserve">25.9.4</w:t>
      </w:r>
      <w:r>
        <w:rPr>
          <w:rFonts w:hint="eastAsia" w:ascii="Times New Roman" w:hAnsi="Times New Roman" w:eastAsia="宋体"/>
          <w:bCs/>
          <w:color w:val="000000" w:themeColor="text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26、无效投标、废标及投标人不足三家的处理</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26.1无效投标条款</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26.1.1投标人未成功解密电子投标文件的。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26.1.2投标人未按照招标文件要求上传电子投标文件的。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26.1.3投标人在报价时采用选择性报价的。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26.1.4投标人不具备招标文件中规定资格要求的。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26.1.5投标人的报价超过了采购预算或最高限价的。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26.1.6未通过符合性审查的。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26.1.7不符合招标文件中规定的其他实质性要求和条件的（</w:t>
      </w:r>
      <w:r>
        <w:rPr>
          <w:rFonts w:hint="eastAsia" w:ascii="Times New Roman" w:hAnsi="Times New Roman" w:eastAsia="宋体"/>
          <w:bCs/>
          <w:i/>
          <w:iCs/>
          <w:color w:val="000000" w:themeColor="text1"/>
          <w:szCs w:val="21"/>
          <w:highlight w:val="none"/>
          <w:u w:val="single"/>
        </w:rPr>
        <w:t xml:space="preserve">本招标文件中斜体且有下划线部分为实质性要求和条件</w:t>
      </w:r>
      <w:r>
        <w:rPr>
          <w:rFonts w:hint="eastAsia" w:ascii="Times New Roman" w:hAnsi="Times New Roman" w:eastAsia="宋体"/>
          <w:bCs/>
          <w:color w:val="000000" w:themeColor="text1"/>
          <w:szCs w:val="21"/>
          <w:highlight w:val="none"/>
        </w:rPr>
        <w:t xml:space="preserve">）。</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26.1.9投标文件含有采购人不能接受的附加条件的。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26.1.10评标委员会按照本招标文件规定对投标人进行异常低价投标审查后，认为投标人不能证明其报价合理性的。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26.1.12投标文件未按照招标文件要求加盖电子签章。</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26.1.13投标人所投标产品不符合招标文件中所列国家强制性标准的。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26.2废标条款：</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26.2.1符合专业条件的供应商或者对招标文件作实质响应的供应商不足三家的。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26.2.2出现影响采购公正的违法、违规行为的。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26.2.3因重大变故，采购任务取消的。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26.2.4评委会认定招标文件存在歧义、重大缺陷导致评审工作无法进行。</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26.3投标截止时间结束后参加投标的供应商不足三家的处理：</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26.3.1如出现投标截止时间结束后参加投标的供应商或者在评标期间对招标文件做出实质性响应的供应商不足三家情况，按政府采购相关规定执行。</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27、确定中标单位</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27.1评委会根据本招标文件规定评标方法与评标标准向采购人推荐出中标候选人。</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27.2采购人应根据评委会推荐的中标候选人确定中标人。</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27.3代理机构将在“扬州市政府采购网”、“江苏省政府采购网”和“中国政府采购网”发布中标公告，公告期限为1个工作日。</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27.4若有充分证据证明，中标人出现下列情况之一的，一经查实，将被取消中标资格：</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27.4.1提供虚假材料谋取中标的；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27.4.2向采购人、代理机构行贿或者提供其他不正当利益的；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27.4.3恶意竞争，投标总报价明显低于其自身合理成本且又无法提供证明的；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27.4.4属于本文件规定的无效条件，但在评标过程中又未被评委会发现的；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27.4.5与采购人或者其他投标人恶意串通的；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27.4.6采取不正当手段诋毁、排挤其他供应商的；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27.4.7不符合法律、法规的规定的。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27.5.有下列情形之一的，视为投标人串通投标，投标无效：</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27.5.2不同投标人委托同一单位或者个人办理投标事宜。</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27.5.3不同投标人的投标文件载明的项目管理成员或者联系人员为同一人。</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27.5.4不同投标人的投标文件异常一致或者投标报价呈规律性差异。</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27.5.5不同投标人的投标文件相互混装。</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28、质疑处理</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28.1提出质疑的供应商应当是参与所质疑项目采购活动的供应商。潜在供应商依法获取其可质疑的采购文件的，可以对采购文件提出质疑。</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对项目需求部分的质疑，潜在供应商应向采购人提出，由采购人负责答复。</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000000" w:themeColor="text1"/>
          <w:szCs w:val="21"/>
          <w:highlight w:val="none"/>
        </w:rPr>
        <w:br/>
      </w:r>
      <w:r>
        <w:rPr>
          <w:rFonts w:hint="eastAsia" w:ascii="Times New Roman" w:hAnsi="Times New Roman" w:eastAsia="宋体"/>
          <w:bCs/>
          <w:color w:val="000000" w:themeColor="text1"/>
          <w:szCs w:val="21"/>
          <w:highlight w:val="none"/>
          <w:lang w:val="en-US" w:eastAsia="zh-CN"/>
        </w:rPr>
        <w:t xml:space="preserve">    </w:t>
      </w:r>
      <w:r>
        <w:rPr>
          <w:rFonts w:hint="eastAsia" w:ascii="Times New Roman" w:hAnsi="Times New Roman" w:eastAsia="宋体"/>
          <w:bCs/>
          <w:color w:val="000000" w:themeColor="text1"/>
          <w:szCs w:val="21"/>
          <w:highlight w:val="none"/>
        </w:rPr>
        <w:t xml:space="preserve">28.2.2对采购过程提出质疑的，为各采购程序环节结束之日起7个工作日内提出。</w:t>
      </w:r>
      <w:r>
        <w:rPr>
          <w:rFonts w:hint="eastAsia" w:ascii="Times New Roman" w:hAnsi="Times New Roman" w:eastAsia="宋体"/>
          <w:bCs/>
          <w:color w:val="000000" w:themeColor="text1"/>
          <w:szCs w:val="21"/>
          <w:highlight w:val="none"/>
        </w:rPr>
        <w:br/>
      </w:r>
      <w:r>
        <w:rPr>
          <w:rFonts w:hint="eastAsia" w:ascii="Times New Roman" w:hAnsi="Times New Roman" w:eastAsia="宋体"/>
          <w:bCs/>
          <w:color w:val="000000" w:themeColor="text1"/>
          <w:szCs w:val="21"/>
          <w:highlight w:val="none"/>
          <w:lang w:val="en-US" w:eastAsia="zh-CN"/>
        </w:rPr>
        <w:t xml:space="preserve">    </w:t>
      </w:r>
      <w:r>
        <w:rPr>
          <w:rFonts w:hint="eastAsia" w:ascii="Times New Roman" w:hAnsi="Times New Roman" w:eastAsia="宋体"/>
          <w:bCs/>
          <w:color w:val="000000" w:themeColor="text1"/>
          <w:szCs w:val="21"/>
          <w:highlight w:val="none"/>
        </w:rPr>
        <w:t xml:space="preserve">28.2.3对中标结果提出质疑的，为中标结果公告期限届满之日起7个工作日内提出。</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rPr>
          <w:color w:val="000000" w:themeColor="text1"/>
        </w:rP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采购人质疑接收人及联系方式见招标文件第一章。</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28.6代理机构收到质疑申请后，将对质疑的形式和内容进行审查，如质疑内容、格式不符合规定，代理机构将告知质疑人进行补正。</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28.7质疑人应当在法定质疑期限内进行补正并重新提交质疑函。</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28.8以下情形的质疑不予受理</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28.8.1内容不符合《政府采购质疑和投诉办法》第十二条规定的质疑。</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28.8.2超出政府采购法定期限的质疑。</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28.8.3以传真、电子邮件等方式递交的非原件形式的质疑。</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28.8.4未参加投标活动的供应商或在投标活动中自身权益未受到损害的供应商所提出的质疑。</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28.8.5供应商组成联合体参加投标，联合体中任何一方或多方未按要求签字、盖章、加盖公章的质疑。</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28.10代理机构应当在收到供应商的书面质疑后7个工作日内作出答复，并以书面形式通知质疑供应商和其他有关供应商，但答复的内容不得涉及商业秘密。</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29、中标通知书</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29.l中标结果确定后，代理机构将向中标人发出中标通知书。</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29.2中标人可在“政府采购管理交易系统（苏采云）”中标通知书下载模块中自行下载中标通知书。</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30、签订合同</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30.l中标人应在中标通知书发出之日起</w:t>
      </w:r>
      <w:r>
        <w:rPr>
          <w:rFonts w:hint="eastAsia" w:ascii="Times New Roman" w:hAnsi="Times New Roman" w:eastAsia="宋体"/>
          <w:bCs/>
          <w:color w:val="000000" w:themeColor="text1"/>
          <w:szCs w:val="21"/>
          <w:highlight w:val="none"/>
          <w:lang w:val="en-US" w:eastAsia="zh-CN"/>
        </w:rPr>
        <w:t xml:space="preserve">三十</w:t>
      </w:r>
      <w:r>
        <w:rPr>
          <w:rFonts w:hint="eastAsia" w:ascii="Times New Roman" w:hAnsi="Times New Roman" w:eastAsia="宋体"/>
          <w:bCs/>
          <w:color w:val="000000" w:themeColor="text1"/>
          <w:szCs w:val="21"/>
          <w:highlight w:val="none"/>
        </w:rPr>
        <w:t xml:space="preserve">日内，按照招标文件确定的事项与采购人签订政府采购合同。</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30.2招标文件、中标人的投标文件及招标过程中有关澄清、承诺文件均应作为合同附件。</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30.3合同在“政府采购管理交易系统（苏采云）”中签订，签订合同后，</w:t>
      </w:r>
      <w:r>
        <w:rPr>
          <w:rFonts w:hint="eastAsia" w:ascii="Times New Roman" w:hAnsi="Times New Roman" w:eastAsia="宋体"/>
          <w:bCs/>
          <w:i/>
          <w:iCs/>
          <w:color w:val="000000" w:themeColor="text1"/>
          <w:szCs w:val="21"/>
          <w:highlight w:val="none"/>
          <w:u w:val="single"/>
        </w:rPr>
        <w:t xml:space="preserve">中标人不得将货物或服务及其他服务进行转包</w:t>
      </w:r>
      <w:r>
        <w:rPr>
          <w:rFonts w:hint="eastAsia" w:ascii="Times New Roman" w:hAnsi="Times New Roman" w:eastAsia="宋体"/>
          <w:bCs/>
          <w:color w:val="000000" w:themeColor="text1"/>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31、电子投标文件要求</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31.1</w:t>
      </w:r>
      <w:r>
        <w:rPr>
          <w:rFonts w:hint="eastAsia" w:ascii="Times New Roman" w:hAnsi="Times New Roman" w:eastAsia="宋体"/>
          <w:b/>
          <w:bCs/>
          <w:color w:val="000000" w:themeColor="text1"/>
          <w:szCs w:val="21"/>
          <w:highlight w:val="none"/>
        </w:rPr>
        <w:t xml:space="preserve">政府采购管理交易系统（苏采云）</w:t>
      </w:r>
      <w:r>
        <w:rPr>
          <w:rFonts w:hint="eastAsia" w:ascii="Times New Roman" w:hAnsi="Times New Roman" w:eastAsia="宋体"/>
          <w:b/>
          <w:color w:val="000000" w:themeColor="text1"/>
          <w:szCs w:val="21"/>
          <w:highlight w:val="none"/>
        </w:rPr>
        <w:t xml:space="preserve">相关要求是本招标文件的组成部分。</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31.2投标人应对CA证书妥善保管，如被他人盗用投标，因此带来的结果均由投标人自行承担。</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31.3投标人应当对招标文件提出的要求和条件作出实质性响应，并在电子投标系统逐条应答。</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31.4投标人应对要求提供的资格证明文件（如资质证书、资格证书）、技术资料（如白皮书、彩页、手册、检测报告等）扫描上传至投标系统。</w:t>
      </w:r>
      <w:r>
        <w:rPr>
          <w:color w:val="000000" w:themeColor="text1"/>
        </w:rPr>
      </w:r>
    </w:p>
    <w:p>
      <w:pPr>
        <w:numPr>
          <w:ilvl w:val="0"/>
          <w:numId w:val="4"/>
        </w:num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提交投标文件的截止时间（投标截止时间）</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32.1投标人应当在招标文件要求提交投标文件的截止时间前，将投标文件提交至“苏采云”系统，逾期提交的投标文件，“苏采云”系统将自动拒收。</w:t>
      </w:r>
      <w:r>
        <w:rPr>
          <w:color w:val="000000" w:themeColor="text1"/>
        </w:rPr>
      </w:r>
    </w:p>
    <w:p>
      <w:pPr>
        <w:ind w:firstLine="422"/>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b/>
          <w:color w:val="000000" w:themeColor="text1"/>
          <w:szCs w:val="21"/>
          <w:highlight w:val="none"/>
        </w:rPr>
        <w:t xml:space="preserve">32.2各投标人应在规定时间内凭CA证书进行网上解密。</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cs="宋体"/>
          <w:color w:val="000000" w:themeColor="text1"/>
          <w:highlight w:val="none"/>
        </w:rPr>
        <w:t xml:space="preserve">33、其他</w:t>
      </w:r>
      <w:r>
        <w:rPr>
          <w:rFonts w:hint="eastAsia" w:ascii="Times New Roman" w:hAnsi="Times New Roman" w:eastAsia="宋体" w:cs="宋体"/>
          <w:color w:val="000000" w:themeColor="text1"/>
          <w:highlight w:val="none"/>
        </w:rPr>
        <w:br/>
      </w:r>
      <w:r>
        <w:rPr>
          <w:rFonts w:hint="eastAsia" w:ascii="Times New Roman" w:hAnsi="Times New Roman" w:eastAsia="宋体" w:cs="宋体"/>
          <w:color w:val="000000" w:themeColor="text1"/>
          <w:highlight w:val="none"/>
        </w:rPr>
        <w:t xml:space="preserve">33.1</w:t>
      </w:r>
      <w:r>
        <w:rPr>
          <w:rFonts w:hint="eastAsia" w:ascii="Times New Roman" w:hAnsi="Times New Roman" w:eastAsia="宋体"/>
          <w:color w:val="000000" w:themeColor="text1"/>
          <w:highlight w:val="none"/>
        </w:rPr>
        <w:t xml:space="preserve">依据《政府采购促进中小企业发展管理办法》享受扶持政策获得政府采购合同的，小微企业不得将合同分包给大中型企业，中型企业不得将合同分包给大型企业。</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br w:type="page" w:clear="all"/>
      </w:r>
      <w:r>
        <w:rPr>
          <w:color w:val="000000" w:themeColor="text1"/>
        </w:rPr>
      </w:r>
    </w:p>
    <w:p>
      <w:pPr>
        <w:pStyle w:val="881"/>
        <w:jc w:val="center"/>
        <w:pageBreakBefore w:val="0"/>
        <w:spacing w:before="0" w:after="0" w:line="360" w:lineRule="auto"/>
        <w:rPr>
          <w:rFonts w:ascii="Times New Roman" w:hAnsi="Times New Roman" w:eastAsia="宋体"/>
          <w:color w:val="000000" w:themeColor="text1"/>
          <w:sz w:val="36"/>
          <w:szCs w:val="36"/>
          <w:highlight w:val="none"/>
        </w:rPr>
      </w:pPr>
      <w:r>
        <w:rPr>
          <w:color w:val="000000" w:themeColor="text1"/>
        </w:rPr>
      </w:r>
      <w:bookmarkStart w:id="55" w:name="_Toc13939"/>
      <w:r>
        <w:rPr>
          <w:color w:val="000000" w:themeColor="text1"/>
        </w:rPr>
      </w:r>
      <w:bookmarkStart w:id="56" w:name="_Toc55204179"/>
      <w:r>
        <w:rPr>
          <w:color w:val="000000" w:themeColor="text1"/>
        </w:rPr>
      </w:r>
      <w:bookmarkStart w:id="57" w:name="_Hlk69392822"/>
      <w:r>
        <w:rPr>
          <w:rFonts w:hint="eastAsia" w:ascii="Times New Roman" w:hAnsi="Times New Roman" w:eastAsia="宋体"/>
          <w:color w:val="000000" w:themeColor="text1"/>
          <w:sz w:val="36"/>
          <w:szCs w:val="36"/>
          <w:highlight w:val="none"/>
        </w:rPr>
        <w:t xml:space="preserve">第三章合同条款及格式</w:t>
      </w:r>
      <w:bookmarkEnd w:id="55"/>
      <w:r>
        <w:rPr>
          <w:color w:val="000000" w:themeColor="text1"/>
        </w:rPr>
      </w:r>
      <w:bookmarkEnd w:id="56"/>
      <w:r>
        <w:rPr>
          <w:color w:val="000000" w:themeColor="text1"/>
        </w:rPr>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以下为中标后签定本项目合同的通用条款，中标人不得提出实质性的修改，关于专用条款将由采购人与中标人结合本项目具体情况协商后签订。</w:t>
      </w:r>
      <w:r>
        <w:rPr>
          <w:color w:val="000000" w:themeColor="text1"/>
        </w:rPr>
      </w:r>
    </w:p>
    <w:p>
      <w:pPr>
        <w:pStyle w:val="890"/>
        <w:ind w:firstLine="422"/>
        <w:jc w:val="center"/>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扬州市政府采购合同（服务）（合同编号）</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项目名称：</w:t>
      </w:r>
      <w:r>
        <w:rPr>
          <w:rFonts w:hint="eastAsia" w:ascii="Times New Roman" w:hAnsi="Times New Roman"/>
          <w:color w:val="000000" w:themeColor="text1"/>
          <w:sz w:val="21"/>
          <w:highlight w:val="none"/>
          <w:lang w:eastAsia="zh-CN"/>
        </w:rPr>
        <w:t xml:space="preserve">扬州市蜀冈唐子城风景区管理处2026年安保服务项目（二次）</w:t>
      </w:r>
      <w:r>
        <w:rPr>
          <w:rFonts w:hint="eastAsia" w:ascii="Times New Roman" w:hAnsi="Times New Roman" w:eastAsia="宋体"/>
          <w:color w:val="000000" w:themeColor="text1"/>
          <w:sz w:val="21"/>
          <w:highlight w:val="none"/>
        </w:rPr>
        <w:t xml:space="preserve">               </w:t>
      </w:r>
      <w:r>
        <w:rPr>
          <w:color w:val="000000" w:themeColor="text1"/>
        </w:rPr>
      </w:r>
    </w:p>
    <w:p>
      <w:pPr>
        <w:pStyle w:val="890"/>
        <w:ind w:firstLine="420"/>
        <w:pageBreakBefore w:val="0"/>
        <w:spacing w:line="360" w:lineRule="auto"/>
        <w:rPr>
          <w:rFonts w:hint="eastAsia"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项目编号：</w:t>
      </w:r>
      <w:r>
        <w:rPr>
          <w:rFonts w:hint="eastAsia" w:ascii="Times New Roman" w:hAnsi="Times New Roman"/>
          <w:color w:val="000000" w:themeColor="text1"/>
          <w:sz w:val="21"/>
          <w:highlight w:val="none"/>
          <w:lang w:eastAsia="zh-CN"/>
        </w:rPr>
        <w:t xml:space="preserve">JSZC-321092-SWGC-G2026-0070号</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包号：</w:t>
      </w:r>
      <w:r>
        <w:rPr>
          <w:color w:val="000000" w:themeColor="text1"/>
        </w:rPr>
      </w:r>
    </w:p>
    <w:p>
      <w:pPr>
        <w:pStyle w:val="890"/>
        <w:ind w:firstLine="420"/>
        <w:pageBreakBefore w:val="0"/>
        <w:spacing w:line="360" w:lineRule="auto"/>
        <w:rPr>
          <w:rFonts w:hint="eastAsia"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甲方：（买方）</w:t>
      </w:r>
      <w:r>
        <w:rPr>
          <w:rFonts w:hint="eastAsia" w:ascii="Times New Roman" w:hAnsi="Times New Roman" w:eastAsia="宋体"/>
          <w:color w:val="000000" w:themeColor="text1"/>
          <w:sz w:val="21"/>
          <w:highlight w:val="none"/>
          <w:lang w:eastAsia="zh-CN"/>
        </w:rPr>
        <w:t xml:space="preserve">扬州市蜀冈唐子城风景区管理处</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乙方：（卖方）_________</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甲、乙双方根据江苏苏维工程管理有限公司</w:t>
      </w:r>
      <w:r>
        <w:rPr>
          <w:rFonts w:hint="eastAsia" w:ascii="Times New Roman" w:hAnsi="Times New Roman" w:eastAsia="宋体"/>
          <w:color w:val="000000" w:themeColor="text1"/>
          <w:sz w:val="21"/>
          <w:highlight w:val="none"/>
          <w:u w:val="single"/>
        </w:rPr>
        <w:t xml:space="preserve">         </w:t>
      </w:r>
      <w:r>
        <w:rPr>
          <w:rFonts w:hint="eastAsia" w:ascii="Times New Roman" w:hAnsi="Times New Roman" w:eastAsia="宋体"/>
          <w:color w:val="000000" w:themeColor="text1"/>
          <w:sz w:val="21"/>
          <w:highlight w:val="none"/>
        </w:rPr>
        <w:t xml:space="preserve">项目公开招标的结果，签署本合同。</w:t>
      </w:r>
      <w:r>
        <w:rPr>
          <w:color w:val="000000" w:themeColor="text1"/>
        </w:rPr>
      </w:r>
    </w:p>
    <w:p>
      <w:pPr>
        <w:pStyle w:val="890"/>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一、服务及货物</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1.1 标的名称：</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1.2标的质量：</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1.3 标的数量（规模）：</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1.4 履行时间（期限）：</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1.5 履行地点：</w:t>
      </w:r>
      <w:r>
        <w:rPr>
          <w:color w:val="000000" w:themeColor="text1"/>
        </w:rPr>
      </w:r>
    </w:p>
    <w:p>
      <w:pPr>
        <w:pStyle w:val="890"/>
        <w:ind w:firstLine="420"/>
        <w:pageBreakBefore w:val="0"/>
        <w:spacing w:line="360" w:lineRule="auto"/>
        <w:rPr>
          <w:rFonts w:hint="eastAsia"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1.6履行方式</w:t>
      </w:r>
      <w:r>
        <w:rPr>
          <w:rFonts w:hint="eastAsia" w:ascii="Times New Roman" w:hAnsi="Times New Roman" w:eastAsia="宋体"/>
          <w:color w:val="000000" w:themeColor="text1"/>
          <w:sz w:val="21"/>
          <w:highlight w:val="none"/>
          <w:lang w:eastAsia="zh-CN"/>
        </w:rPr>
        <w:t xml:space="preserve">：</w:t>
      </w:r>
      <w:r>
        <w:rPr>
          <w:color w:val="000000" w:themeColor="text1"/>
        </w:rPr>
      </w:r>
    </w:p>
    <w:p>
      <w:pPr>
        <w:pStyle w:val="890"/>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二、合同金额</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2.1 本合同金额为（大写）：____________________________________圆（_______________元）人民币。</w:t>
      </w:r>
      <w:r>
        <w:rPr>
          <w:color w:val="000000" w:themeColor="text1"/>
        </w:rPr>
      </w:r>
    </w:p>
    <w:p>
      <w:pPr>
        <w:pStyle w:val="890"/>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三、技术资料</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3.1乙方应按采购文件规定的时间向甲方提供使用货物及服务的有关技术资料。</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p>
    <w:p>
      <w:pPr>
        <w:pStyle w:val="890"/>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四、知识产权</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color w:val="000000" w:themeColor="text1"/>
        </w:rPr>
      </w:r>
    </w:p>
    <w:p>
      <w:pPr>
        <w:pStyle w:val="890"/>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五、产权担保</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5.1 乙方保证所交付的货物及服务的所有权完全属于乙方且无任何抵押、查封等产权瑕疵。</w:t>
      </w:r>
      <w:r>
        <w:rPr>
          <w:color w:val="000000" w:themeColor="text1"/>
        </w:rPr>
      </w:r>
    </w:p>
    <w:p>
      <w:pPr>
        <w:pStyle w:val="890"/>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六、履约保证金</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6.1 乙方交纳人民币</w:t>
      </w:r>
      <w:r>
        <w:rPr>
          <w:rFonts w:hint="eastAsia" w:ascii="Times New Roman" w:hAnsi="Times New Roman" w:eastAsia="宋体"/>
          <w:color w:val="000000" w:themeColor="text1"/>
          <w:sz w:val="21"/>
          <w:highlight w:val="none"/>
          <w:u w:val="single"/>
        </w:rPr>
        <w:t xml:space="preserve"> 零  </w:t>
      </w:r>
      <w:r>
        <w:rPr>
          <w:rFonts w:hint="eastAsia" w:ascii="Times New Roman" w:hAnsi="Times New Roman" w:eastAsia="宋体"/>
          <w:color w:val="000000" w:themeColor="text1"/>
          <w:sz w:val="21"/>
          <w:highlight w:val="none"/>
        </w:rPr>
        <w:t xml:space="preserve">元作为本合同的履约保证金。（不得超过合同金额的10%）</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6.2合同履行结束后，甲方应及时退还交纳的履约保证金。</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6.2.1履约保证金退还方式：无</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6.2.2履约保证金退还时间：无</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6.2.3履约保证金退还条件：无</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6.2.4履约保证金不予退还的情形：无</w:t>
      </w:r>
      <w:r>
        <w:rPr>
          <w:color w:val="000000" w:themeColor="text1"/>
        </w:rPr>
      </w:r>
    </w:p>
    <w:p>
      <w:pPr>
        <w:pStyle w:val="890"/>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七、转包或分包</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7.1乙方不得将合同标的转包给他人履行。</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7.2乙方不得将合同标的分包给他人履行。</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7.3乙方如有转包或未经甲方同意的分包行为，甲方有权解除合同。</w:t>
      </w:r>
      <w:r>
        <w:rPr>
          <w:color w:val="000000" w:themeColor="text1"/>
        </w:rPr>
      </w:r>
    </w:p>
    <w:p>
      <w:pPr>
        <w:pStyle w:val="890"/>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八、合同款项支付</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8.1 合同款项的支付方式及进度安排</w:t>
      </w:r>
      <w:r>
        <w:rPr>
          <w:color w:val="000000" w:themeColor="text1"/>
        </w:rPr>
      </w:r>
    </w:p>
    <w:p>
      <w:pPr>
        <w:ind w:firstLine="420"/>
        <w:keepLines w:val="0"/>
        <w:keepNext w:val="0"/>
        <w:pageBreakBefore w:val="0"/>
        <w:spacing w:line="360" w:lineRule="auto"/>
        <w:widowControl w:val="off"/>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合同签订后，乙方向甲方开具发票，甲方自收到发票之日起</w:t>
      </w:r>
      <w:r>
        <w:rPr>
          <w:rFonts w:hint="eastAsia" w:ascii="Times New Roman" w:hAnsi="Times New Roman" w:eastAsia="宋体" w:cs="宋体"/>
          <w:color w:val="000000" w:themeColor="text1"/>
          <w:szCs w:val="21"/>
          <w:highlight w:val="none"/>
          <w:lang w:val="en-US" w:eastAsia="zh-CN"/>
        </w:rPr>
        <w:t xml:space="preserve">10个工作</w:t>
      </w:r>
      <w:r>
        <w:rPr>
          <w:rFonts w:hint="eastAsia" w:ascii="Times New Roman" w:hAnsi="Times New Roman" w:eastAsia="宋体" w:cs="宋体"/>
          <w:color w:val="000000" w:themeColor="text1"/>
          <w:szCs w:val="21"/>
          <w:highlight w:val="none"/>
        </w:rPr>
        <w:t xml:space="preserve">日内支付合同总价30%的预付款，剩余部分根据考核结果按月结算，每月结束后，乙方向甲方开具发票，甲方自收到发票之日起</w:t>
      </w:r>
      <w:r>
        <w:rPr>
          <w:rFonts w:hint="eastAsia" w:ascii="Times New Roman" w:hAnsi="Times New Roman" w:eastAsia="宋体" w:cs="宋体"/>
          <w:color w:val="000000" w:themeColor="text1"/>
          <w:szCs w:val="21"/>
          <w:highlight w:val="none"/>
          <w:lang w:val="en-US" w:eastAsia="zh-CN"/>
        </w:rPr>
        <w:t xml:space="preserve">10个工作日</w:t>
      </w:r>
      <w:r>
        <w:rPr>
          <w:rFonts w:hint="eastAsia" w:ascii="Times New Roman" w:hAnsi="Times New Roman" w:eastAsia="宋体" w:cs="宋体"/>
          <w:color w:val="000000" w:themeColor="text1"/>
          <w:szCs w:val="21"/>
          <w:highlight w:val="none"/>
        </w:rPr>
        <w:t xml:space="preserve">内支付上月度服务费用。</w:t>
      </w:r>
      <w:r>
        <w:rPr>
          <w:color w:val="000000" w:themeColor="text1"/>
        </w:rPr>
      </w:r>
    </w:p>
    <w:p>
      <w:pPr>
        <w:ind w:firstLine="422"/>
        <w:pageBreakBefore w:val="0"/>
        <w:spacing w:line="360" w:lineRule="auto"/>
        <w:rPr>
          <w:rFonts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九、税费</w:t>
      </w:r>
      <w:r>
        <w:rPr>
          <w:color w:val="000000" w:themeColor="text1"/>
        </w:rPr>
      </w:r>
    </w:p>
    <w:p>
      <w:pPr>
        <w:ind w:firstLine="420"/>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9.1本合同执行中相关的一切税费均由乙方负担。</w:t>
      </w:r>
      <w:r>
        <w:rPr>
          <w:color w:val="000000" w:themeColor="text1"/>
        </w:rPr>
      </w:r>
    </w:p>
    <w:p>
      <w:pPr>
        <w:pStyle w:val="960"/>
        <w:numPr>
          <w:ilvl w:val="0"/>
          <w:numId w:val="5"/>
        </w:numPr>
        <w:ind w:firstLine="422"/>
        <w:pageBreakBefore w:val="0"/>
        <w:spacing w:line="360" w:lineRule="auto"/>
        <w:rPr>
          <w:rFonts w:ascii="Times New Roman" w:hAnsi="Times New Roman" w:eastAsia="宋体" w:cs="宋体"/>
          <w:b/>
          <w:color w:val="000000" w:themeColor="text1"/>
          <w:sz w:val="21"/>
          <w:highlight w:val="none"/>
        </w:rPr>
      </w:pPr>
      <w:r>
        <w:rPr>
          <w:rFonts w:hint="eastAsia" w:ascii="Times New Roman" w:hAnsi="Times New Roman" w:eastAsia="宋体" w:cs="宋体"/>
          <w:b/>
          <w:color w:val="000000" w:themeColor="text1"/>
          <w:sz w:val="21"/>
          <w:highlight w:val="none"/>
        </w:rPr>
        <w:t xml:space="preserve">项目验收</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10.1 甲方依法组织履约验收工作。</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10.3 对于实际使用人和甲方分离的项目，甲方邀请实际使用人参与验收。</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10.4 如有必要，甲方邀请参加本项目的其他供应商或第三方专业机构及专家参与验收，相关意见将作为验收书的参考资料。</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color w:val="000000" w:themeColor="text1"/>
        </w:rPr>
      </w:r>
    </w:p>
    <w:p>
      <w:pPr>
        <w:pStyle w:val="960"/>
        <w:ind w:firstLine="422"/>
        <w:pageBreakBefore w:val="0"/>
        <w:spacing w:line="360" w:lineRule="auto"/>
        <w:rPr>
          <w:rFonts w:ascii="Times New Roman" w:hAnsi="Times New Roman" w:eastAsia="宋体" w:cs="宋体"/>
          <w:b/>
          <w:color w:val="000000" w:themeColor="text1"/>
          <w:sz w:val="21"/>
          <w:highlight w:val="none"/>
        </w:rPr>
      </w:pPr>
      <w:r>
        <w:rPr>
          <w:rFonts w:hint="eastAsia" w:ascii="Times New Roman" w:hAnsi="Times New Roman" w:eastAsia="宋体" w:cs="宋体"/>
          <w:b/>
          <w:color w:val="000000" w:themeColor="text1"/>
          <w:sz w:val="21"/>
          <w:highlight w:val="none"/>
        </w:rPr>
        <w:t xml:space="preserve">十一、违约责任</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000000" w:themeColor="text1"/>
          <w:sz w:val="21"/>
          <w:highlight w:val="none"/>
          <w:u w:val="single"/>
        </w:rPr>
        <w:t xml:space="preserve">    </w:t>
      </w:r>
      <w:r>
        <w:rPr>
          <w:rFonts w:hint="eastAsia" w:ascii="Times New Roman" w:hAnsi="Times New Roman" w:eastAsia="宋体" w:cs="宋体"/>
          <w:color w:val="000000" w:themeColor="text1"/>
          <w:sz w:val="21"/>
          <w:highlight w:val="none"/>
        </w:rPr>
        <w:t xml:space="preserve">的违约金。</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11.2 甲方无故逾期验收和办理合同款项支付手续的，甲方应按逾期付款总额</w:t>
      </w:r>
      <w:r>
        <w:rPr>
          <w:rFonts w:hint="eastAsia" w:ascii="Times New Roman" w:hAnsi="Times New Roman" w:eastAsia="宋体" w:cs="宋体"/>
          <w:color w:val="000000" w:themeColor="text1"/>
          <w:sz w:val="21"/>
          <w:highlight w:val="none"/>
          <w:u w:val="single"/>
        </w:rPr>
        <w:t xml:space="preserve">    </w:t>
      </w:r>
      <w:r>
        <w:rPr>
          <w:rFonts w:hint="eastAsia" w:ascii="Times New Roman" w:hAnsi="Times New Roman" w:eastAsia="宋体" w:cs="宋体"/>
          <w:color w:val="000000" w:themeColor="text1"/>
          <w:sz w:val="21"/>
          <w:highlight w:val="none"/>
        </w:rPr>
        <w:t xml:space="preserve">每日向乙方支付违约金。</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000000" w:themeColor="text1"/>
          <w:sz w:val="21"/>
          <w:highlight w:val="none"/>
          <w:u w:val="single"/>
        </w:rPr>
        <w:t xml:space="preserve">     </w:t>
      </w:r>
      <w:r>
        <w:rPr>
          <w:rFonts w:hint="eastAsia" w:ascii="Times New Roman" w:hAnsi="Times New Roman" w:eastAsia="宋体" w:cs="宋体"/>
          <w:color w:val="000000" w:themeColor="text1"/>
          <w:sz w:val="21"/>
          <w:highlight w:val="none"/>
        </w:rPr>
        <w:t xml:space="preserve">的违约金，如造成甲方损失超过违约金的，超出部分由乙方继续承担赔偿责任。 </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11.4 乙方所提供服务的标准不符合合同规定及采购文件规定标准的，甲方有权拒绝接受服务，并可单方面解除合同。</w:t>
      </w:r>
      <w:r>
        <w:rPr>
          <w:color w:val="000000" w:themeColor="text1"/>
        </w:rPr>
      </w:r>
    </w:p>
    <w:p>
      <w:pPr>
        <w:pStyle w:val="960"/>
        <w:ind w:firstLine="422"/>
        <w:pageBreakBefore w:val="0"/>
        <w:spacing w:line="360" w:lineRule="auto"/>
        <w:rPr>
          <w:rFonts w:ascii="Times New Roman" w:hAnsi="Times New Roman" w:eastAsia="宋体" w:cs="宋体"/>
          <w:b/>
          <w:color w:val="000000" w:themeColor="text1"/>
          <w:sz w:val="21"/>
          <w:highlight w:val="none"/>
        </w:rPr>
      </w:pPr>
      <w:r>
        <w:rPr>
          <w:rFonts w:hint="eastAsia" w:ascii="Times New Roman" w:hAnsi="Times New Roman" w:eastAsia="宋体" w:cs="宋体"/>
          <w:b/>
          <w:color w:val="000000" w:themeColor="text1"/>
          <w:sz w:val="21"/>
          <w:highlight w:val="none"/>
        </w:rPr>
        <w:t xml:space="preserve">十二、不可抗力事件处理</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12.1 在合同有效期内，任何一方因不可抗力事件导致不能履行合同，则合同履行期可延长，其延长期与不可抗力影响 期相同。</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12.2 不可抗力事件发生后，应立即通知对方，并寄送有关权威机构出具的证明。</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12.3 不可抗力事件延续120天以上，双方应通过友好协商，确定是否继续履行合同。</w:t>
      </w:r>
      <w:r>
        <w:rPr>
          <w:color w:val="000000" w:themeColor="text1"/>
        </w:rPr>
      </w:r>
    </w:p>
    <w:p>
      <w:pPr>
        <w:pStyle w:val="960"/>
        <w:ind w:firstLine="422"/>
        <w:pageBreakBefore w:val="0"/>
        <w:spacing w:line="360" w:lineRule="auto"/>
        <w:rPr>
          <w:rFonts w:ascii="Times New Roman" w:hAnsi="Times New Roman" w:eastAsia="宋体" w:cs="宋体"/>
          <w:b/>
          <w:color w:val="000000" w:themeColor="text1"/>
          <w:sz w:val="21"/>
          <w:highlight w:val="none"/>
        </w:rPr>
      </w:pPr>
      <w:r>
        <w:rPr>
          <w:rFonts w:hint="eastAsia" w:ascii="Times New Roman" w:hAnsi="Times New Roman" w:eastAsia="宋体" w:cs="宋体"/>
          <w:b/>
          <w:color w:val="000000" w:themeColor="text1"/>
          <w:sz w:val="21"/>
          <w:highlight w:val="none"/>
        </w:rPr>
        <w:t xml:space="preserve">十三、解决争议的方法</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13.1双方在签订、履行合同中所发生的一切争议，应通过友好协商解决。如协商不成，由甲方住所地人民法院管辖。</w:t>
      </w:r>
      <w:r>
        <w:rPr>
          <w:color w:val="000000" w:themeColor="text1"/>
        </w:rPr>
      </w:r>
    </w:p>
    <w:p>
      <w:pPr>
        <w:ind w:firstLine="422"/>
        <w:pageBreakBefore w:val="0"/>
        <w:spacing w:line="360" w:lineRule="auto"/>
        <w:rPr>
          <w:rFonts w:ascii="Times New Roman" w:hAnsi="Times New Roman" w:eastAsia="宋体" w:cs="宋体"/>
          <w:b/>
          <w:bCs/>
          <w:color w:val="000000" w:themeColor="text1"/>
          <w:szCs w:val="21"/>
          <w:highlight w:val="none"/>
        </w:rPr>
      </w:pPr>
      <w:r>
        <w:rPr>
          <w:rFonts w:hint="eastAsia" w:ascii="Times New Roman" w:hAnsi="Times New Roman" w:eastAsia="宋体" w:cs="宋体"/>
          <w:b/>
          <w:bCs/>
          <w:color w:val="000000" w:themeColor="text1"/>
          <w:szCs w:val="21"/>
          <w:highlight w:val="none"/>
        </w:rPr>
        <w:t xml:space="preserve">十四、为落实好政府采购履约资金扶持政策，乙方可凭政府采购合同办理融资贷款，详见江苏政府采购网“政采贷”专栏。</w:t>
      </w:r>
      <w:r>
        <w:rPr>
          <w:color w:val="000000" w:themeColor="text1"/>
        </w:rPr>
      </w:r>
    </w:p>
    <w:p>
      <w:pPr>
        <w:pStyle w:val="890"/>
        <w:ind w:firstLine="422"/>
        <w:pageBreakBefore w:val="0"/>
        <w:spacing w:line="360" w:lineRule="auto"/>
        <w:rPr>
          <w:rFonts w:ascii="Times New Roman" w:hAnsi="Times New Roman" w:eastAsia="宋体" w:cs="宋体"/>
          <w:b/>
          <w:bCs/>
          <w:color w:val="000000" w:themeColor="text1"/>
          <w:sz w:val="21"/>
          <w:highlight w:val="none"/>
        </w:rPr>
      </w:pPr>
      <w:r>
        <w:rPr>
          <w:rFonts w:hint="eastAsia" w:ascii="Times New Roman" w:hAnsi="Times New Roman" w:eastAsia="宋体" w:cs="宋体"/>
          <w:b/>
          <w:bCs/>
          <w:color w:val="000000" w:themeColor="text1"/>
          <w:sz w:val="21"/>
          <w:highlight w:val="none"/>
        </w:rPr>
        <w:t xml:space="preserve">十五、合同生效及其它</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15.1 合同经双方法定代表人或授权委托代表人签字并加盖单位公章后生效。</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15.2本合同未尽事宜，遵照《中华人民共和国民法典》、《中华人民共和国政府采购法》有关条文执行。</w:t>
      </w:r>
      <w:r>
        <w:rPr>
          <w:color w:val="000000" w:themeColor="text1"/>
        </w:rPr>
      </w:r>
    </w:p>
    <w:p>
      <w:pPr>
        <w:pStyle w:val="960"/>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15.3 本合同正本一式肆份，具有同等法律效力，甲方、乙方各执贰份。</w:t>
      </w:r>
      <w:r>
        <w:rPr>
          <w:color w:val="000000" w:themeColor="text1"/>
        </w:rPr>
      </w:r>
    </w:p>
    <w:p>
      <w:pPr>
        <w:pStyle w:val="890"/>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 </w:t>
      </w:r>
      <w:r>
        <w:rPr>
          <w:color w:val="000000" w:themeColor="text1"/>
        </w:rPr>
      </w:r>
    </w:p>
    <w:tbl>
      <w:tblPr>
        <w:tblStyle w:val="885"/>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hint="eastAsia"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甲方： </w:t>
            </w:r>
            <w:r>
              <w:rPr>
                <w:rFonts w:hint="eastAsia" w:ascii="Times New Roman" w:hAnsi="Times New Roman" w:eastAsia="宋体"/>
                <w:color w:val="000000" w:themeColor="text1"/>
                <w:sz w:val="21"/>
                <w:highlight w:val="none"/>
                <w:lang w:eastAsia="zh-CN"/>
              </w:rPr>
              <w:t xml:space="preserve">扬州市蜀冈唐子城风景区管理处</w:t>
            </w:r>
            <w:r>
              <w:rPr>
                <w:color w:val="000000" w:themeColor="text1"/>
              </w:rP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乙方： </w:t>
            </w:r>
            <w:r>
              <w:rPr>
                <w:color w:val="000000" w:themeColor="text1"/>
              </w:rP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地址： </w:t>
            </w:r>
            <w:r>
              <w:rPr>
                <w:color w:val="000000" w:themeColor="text1"/>
              </w:rP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地址： </w:t>
            </w:r>
            <w:r>
              <w:rPr>
                <w:color w:val="000000" w:themeColor="text1"/>
              </w:rP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法定代表人或授权代表：</w:t>
            </w:r>
            <w:r>
              <w:rPr>
                <w:color w:val="000000" w:themeColor="text1"/>
              </w:rP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法定代表人或授权代表：</w:t>
            </w:r>
            <w:r>
              <w:rPr>
                <w:color w:val="000000" w:themeColor="text1"/>
              </w:rP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联系电话：</w:t>
            </w:r>
            <w:r>
              <w:rPr>
                <w:color w:val="000000" w:themeColor="text1"/>
              </w:rP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联系电话：</w:t>
            </w:r>
            <w:r>
              <w:rPr>
                <w:color w:val="000000" w:themeColor="text1"/>
              </w:rP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日期：      年    月    日  </w:t>
            </w:r>
            <w:r>
              <w:rPr>
                <w:color w:val="000000" w:themeColor="text1"/>
              </w:rP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日期：      年    月    日</w:t>
            </w:r>
            <w:r>
              <w:rPr>
                <w:color w:val="000000" w:themeColor="text1"/>
              </w:rPr>
            </w:r>
          </w:p>
        </w:tc>
      </w:tr>
    </w:tbl>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p>
      <w:pPr>
        <w:jc w:val="center"/>
        <w:pageBreakBefore w:val="0"/>
        <w:spacing w:line="360" w:lineRule="auto"/>
        <w:rPr>
          <w:rFonts w:hint="eastAsia" w:ascii="Times New Roman" w:hAnsi="Times New Roman" w:eastAsia="宋体"/>
          <w:b/>
          <w:color w:val="000000" w:themeColor="text1"/>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000000" w:themeColor="text1"/>
          <w:sz w:val="30"/>
          <w:szCs w:val="30"/>
          <w:highlight w:val="none"/>
        </w:rPr>
      </w:r>
      <w:bookmarkEnd w:id="57"/>
      <w:r>
        <w:rPr>
          <w:color w:val="000000" w:themeColor="text1"/>
        </w:rPr>
      </w:r>
      <w:r>
        <w:rPr>
          <w:color w:val="000000" w:themeColor="text1"/>
        </w:rPr>
      </w:r>
    </w:p>
    <w:p>
      <w:pPr>
        <w:pStyle w:val="881"/>
        <w:jc w:val="center"/>
        <w:pageBreakBefore w:val="0"/>
        <w:spacing w:before="0" w:after="0" w:line="360" w:lineRule="auto"/>
        <w:rPr>
          <w:rFonts w:ascii="Times New Roman" w:hAnsi="Times New Roman" w:eastAsia="宋体"/>
          <w:color w:val="000000" w:themeColor="text1"/>
          <w:sz w:val="36"/>
          <w:szCs w:val="36"/>
          <w:highlight w:val="none"/>
        </w:rPr>
      </w:pPr>
      <w:r>
        <w:rPr>
          <w:color w:val="000000" w:themeColor="text1"/>
        </w:rPr>
      </w:r>
      <w:bookmarkStart w:id="58" w:name="_Toc22054"/>
      <w:r>
        <w:rPr>
          <w:rFonts w:hint="eastAsia" w:ascii="Times New Roman" w:hAnsi="Times New Roman" w:eastAsia="宋体"/>
          <w:color w:val="000000" w:themeColor="text1"/>
          <w:sz w:val="36"/>
          <w:szCs w:val="36"/>
          <w:highlight w:val="none"/>
        </w:rPr>
        <w:t xml:space="preserve">第四章</w:t>
      </w:r>
      <w:r>
        <w:rPr>
          <w:rFonts w:hint="eastAsia" w:ascii="Times New Roman" w:hAnsi="Times New Roman" w:eastAsia="宋体"/>
          <w:color w:val="000000" w:themeColor="text1"/>
          <w:sz w:val="36"/>
          <w:szCs w:val="36"/>
          <w:highlight w:val="none"/>
          <w:lang w:val="en-US" w:eastAsia="zh-CN"/>
        </w:rPr>
        <w:t xml:space="preserve"> </w:t>
      </w:r>
      <w:r>
        <w:rPr>
          <w:rFonts w:hint="eastAsia" w:ascii="Times New Roman" w:hAnsi="Times New Roman" w:eastAsia="宋体"/>
          <w:color w:val="000000" w:themeColor="text1"/>
          <w:sz w:val="36"/>
          <w:szCs w:val="36"/>
          <w:highlight w:val="none"/>
        </w:rPr>
        <w:t xml:space="preserve">项目需求</w:t>
      </w:r>
      <w:bookmarkEnd w:id="58"/>
      <w:r>
        <w:rPr>
          <w:color w:val="000000" w:themeColor="text1"/>
        </w:rPr>
      </w:r>
      <w:r>
        <w:rPr>
          <w:color w:val="000000" w:themeColor="text1"/>
        </w:rPr>
      </w:r>
    </w:p>
    <w:p>
      <w:pPr>
        <w:pageBreakBefore w:val="0"/>
        <w:spacing w:line="360" w:lineRule="auto"/>
        <w:rPr>
          <w:rFonts w:ascii="Times New Roman" w:hAnsi="Times New Roman" w:eastAsia="宋体"/>
          <w:b/>
          <w:bCs/>
          <w:color w:val="000000" w:themeColor="text1"/>
          <w:szCs w:val="21"/>
          <w:highlight w:val="none"/>
        </w:rPr>
      </w:pPr>
      <w:r>
        <w:rPr>
          <w:color w:val="000000" w:themeColor="text1"/>
        </w:rPr>
      </w:r>
      <w:bookmarkStart w:id="59" w:name="_Toc319408306"/>
      <w:r>
        <w:rPr>
          <w:rFonts w:hint="eastAsia" w:ascii="Times New Roman" w:hAnsi="Times New Roman" w:eastAsia="宋体"/>
          <w:b/>
          <w:bCs/>
          <w:color w:val="000000" w:themeColor="text1"/>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000000" w:themeColor="text1"/>
          <w:szCs w:val="21"/>
          <w:highlight w:val="none"/>
        </w:rPr>
        <w:t xml:space="preserve">“</w:t>
      </w:r>
      <w:r>
        <w:rPr>
          <w:rFonts w:hint="eastAsia" w:ascii="Times New Roman" w:hAnsi="Times New Roman" w:eastAsia="宋体"/>
          <w:b/>
          <w:bCs/>
          <w:color w:val="000000" w:themeColor="text1"/>
          <w:szCs w:val="21"/>
          <w:highlight w:val="none"/>
        </w:rPr>
        <w:t xml:space="preserve">符合证明文件格式</w:t>
      </w:r>
      <w:r>
        <w:rPr>
          <w:rFonts w:ascii="Times New Roman" w:hAnsi="Times New Roman" w:eastAsia="宋体"/>
          <w:b/>
          <w:bCs/>
          <w:color w:val="000000" w:themeColor="text1"/>
          <w:szCs w:val="21"/>
          <w:highlight w:val="none"/>
        </w:rPr>
        <w:t xml:space="preserve">”</w:t>
      </w:r>
      <w:r>
        <w:rPr>
          <w:rFonts w:hint="eastAsia" w:ascii="Times New Roman" w:hAnsi="Times New Roman" w:eastAsia="宋体"/>
          <w:b/>
          <w:bCs/>
          <w:color w:val="000000" w:themeColor="text1"/>
          <w:szCs w:val="21"/>
          <w:highlight w:val="none"/>
        </w:rPr>
        <w:t xml:space="preserve">中准确填写或上传。</w:t>
      </w:r>
      <w:bookmarkEnd w:id="59"/>
      <w:r>
        <w:rPr>
          <w:color w:val="000000" w:themeColor="text1"/>
        </w:rPr>
      </w:r>
      <w:r>
        <w:rPr>
          <w:color w:val="000000" w:themeColor="text1"/>
        </w:rPr>
      </w:r>
    </w:p>
    <w:p>
      <w:pPr>
        <w:ind w:left="0" w:right="0" w:firstLine="422"/>
        <w:jc w:val="both"/>
        <w:pageBreakBefore w:val="0"/>
        <w:spacing w:line="360" w:lineRule="auto"/>
        <w:rPr>
          <w:rFonts w:hint="default"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color w:val="000000" w:themeColor="text1"/>
        </w:rPr>
      </w:r>
      <w:bookmarkStart w:id="60" w:name="_Toc27621"/>
      <w:r>
        <w:rPr>
          <w:color w:val="000000" w:themeColor="text1"/>
        </w:rPr>
      </w:r>
      <w:bookmarkStart w:id="61" w:name="_Toc55204181"/>
      <w:r>
        <w:rPr>
          <w:rFonts w:hint="eastAsia" w:ascii="Times New Roman" w:hAnsi="Times New Roman" w:eastAsia="宋体" w:cs="宋体"/>
          <w:b/>
          <w:color w:val="000000" w:themeColor="text1"/>
          <w:sz w:val="21"/>
          <w:szCs w:val="21"/>
          <w:highlight w:val="none"/>
          <w:lang w:val="en-US" w:eastAsia="zh-CN"/>
        </w:rPr>
        <w:t xml:space="preserve">一、采购标的清单</w:t>
      </w:r>
      <w:r>
        <w:rPr>
          <w:color w:val="000000" w:themeColor="text1"/>
        </w:rPr>
      </w:r>
    </w:p>
    <w:tbl>
      <w:tblPr>
        <w:tblStyle w:val="8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rPr>
              <w:t xml:space="preserve">序号</w:t>
            </w:r>
            <w:r>
              <w:rPr>
                <w:color w:val="000000" w:themeColor="text1"/>
              </w:rPr>
            </w:r>
          </w:p>
        </w:tc>
        <w:tc>
          <w:tcPr>
            <w:tcW w:w="3291"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rPr>
              <w:t xml:space="preserve">采购</w:t>
            </w:r>
            <w:r>
              <w:rPr>
                <w:rFonts w:ascii="Times New Roman" w:hAnsi="Times New Roman" w:eastAsia="宋体" w:cs="宋体"/>
                <w:color w:val="000000" w:themeColor="text1"/>
                <w:sz w:val="21"/>
                <w:szCs w:val="21"/>
                <w:highlight w:val="none"/>
              </w:rPr>
              <w:t xml:space="preserve">标的</w:t>
            </w:r>
            <w:r>
              <w:rPr>
                <w:color w:val="000000" w:themeColor="text1"/>
              </w:rP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rPr>
              <w:t xml:space="preserve">对应中</w:t>
            </w:r>
            <w:r>
              <w:rPr>
                <w:rFonts w:ascii="Times New Roman" w:hAnsi="Times New Roman" w:eastAsia="宋体" w:cs="宋体"/>
                <w:color w:val="000000" w:themeColor="text1"/>
                <w:sz w:val="21"/>
                <w:szCs w:val="21"/>
                <w:highlight w:val="none"/>
              </w:rPr>
              <w:t xml:space="preserve">小企业划分标准所属行业</w:t>
            </w:r>
            <w:r>
              <w:rPr>
                <w:color w:val="000000" w:themeColor="text1"/>
              </w:rPr>
            </w:r>
          </w:p>
        </w:tc>
      </w:tr>
      <w:tr>
        <w:trPr>
          <w:cantSplit/>
          <w:jc w:val="center"/>
          <w:trHeight w:val="291"/>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rPr>
              <w:t xml:space="preserve">1</w:t>
            </w:r>
            <w:r>
              <w:rPr>
                <w:color w:val="000000" w:themeColor="text1"/>
              </w:rPr>
            </w:r>
          </w:p>
        </w:tc>
        <w:tc>
          <w:tcPr>
            <w:tcW w:w="3291" w:type="dxa"/>
            <w:vAlign w:val="top"/>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eastAsia="zh-CN"/>
              </w:rPr>
              <w:t xml:space="preserve">扬州市蜀冈唐子城风景区管理处2026年安保服务项目（二次）</w:t>
            </w:r>
            <w:r>
              <w:rPr>
                <w:color w:val="000000" w:themeColor="text1"/>
              </w:rP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eastAsia="zh-CN"/>
              </w:rPr>
              <w:t xml:space="preserve">租赁和商务服务业</w:t>
            </w:r>
            <w:r>
              <w:rPr>
                <w:color w:val="000000" w:themeColor="text1"/>
              </w:rPr>
            </w:r>
          </w:p>
        </w:tc>
      </w:tr>
    </w:tbl>
    <w:p>
      <w:pPr>
        <w:ind w:left="0" w:right="0" w:firstLine="422"/>
        <w:jc w:val="both"/>
        <w:pageBreakBefore w:val="0"/>
        <w:spacing w:line="360" w:lineRule="auto"/>
        <w:rPr>
          <w:rFonts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rPr>
      </w:r>
      <w:r>
        <w:rPr>
          <w:color w:val="000000" w:themeColor="text1"/>
        </w:rPr>
      </w:r>
    </w:p>
    <w:p>
      <w:pPr>
        <w:ind w:left="0" w:right="0" w:firstLine="422"/>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000000" w:themeColor="text1"/>
          <w:sz w:val="21"/>
          <w:szCs w:val="21"/>
          <w:highlight w:val="none"/>
          <w:lang w:val="en-US" w:eastAsia="zh-CN"/>
        </w:rPr>
        <w:t xml:space="preserve">二</w:t>
      </w:r>
      <w:r>
        <w:rPr>
          <w:rFonts w:ascii="Times New Roman" w:hAnsi="Times New Roman" w:eastAsia="宋体" w:cs="宋体"/>
          <w:b/>
          <w:color w:val="000000" w:themeColor="text1"/>
          <w:sz w:val="21"/>
          <w:szCs w:val="21"/>
          <w:highlight w:val="none"/>
        </w:rPr>
        <w:t xml:space="preserve">、项目概况</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蜀冈唐子城风景区位于扬州蜀冈-瘦西湖风景名胜区的核心地带，其中唐城遗址博物馆（含崔致远纪念馆、汉唐文化广场）位于平山堂东路20号，区域占地面积为66536.45㎡，汉广陵王墓博物馆（包含汉陵苑门前两侧池塘、绿地、停车场）位于平山堂东路98号，占地约57080.4㎡，是国家三级博物馆、省文保单位。项目服务范围：汉广陵王墓博物馆区域保安服务和唐城遗址博物馆区域保安服务。</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项目预算（最高限价）：人民币</w:t>
      </w:r>
      <w:r>
        <w:rPr>
          <w:rFonts w:hint="eastAsia" w:ascii="Times New Roman" w:hAnsi="Times New Roman" w:eastAsia="宋体" w:cs="宋体"/>
          <w:color w:val="000000" w:themeColor="text1"/>
          <w:sz w:val="21"/>
          <w:szCs w:val="21"/>
          <w:highlight w:val="none"/>
          <w:lang w:val="en-US" w:eastAsia="zh-CN"/>
        </w:rPr>
        <w:t xml:space="preserve">387.53</w:t>
      </w:r>
      <w:r>
        <w:rPr>
          <w:rFonts w:ascii="Times New Roman" w:hAnsi="Times New Roman" w:eastAsia="宋体" w:cs="宋体"/>
          <w:color w:val="000000" w:themeColor="text1"/>
          <w:sz w:val="21"/>
          <w:szCs w:val="21"/>
          <w:highlight w:val="none"/>
        </w:rPr>
        <w:t xml:space="preserve">万元。                  </w:t>
      </w:r>
      <w:r>
        <w:rPr>
          <w:color w:val="000000" w:themeColor="text1"/>
        </w:rPr>
      </w:r>
    </w:p>
    <w:p>
      <w:pPr>
        <w:ind w:left="0" w:right="0" w:firstLine="420"/>
        <w:jc w:val="both"/>
        <w:pageBreakBefore w:val="0"/>
        <w:spacing w:line="360" w:lineRule="auto"/>
        <w:rPr>
          <w:rFonts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服务期限：本项目服务时间为1年（按合同内签订日期为准）。</w:t>
      </w:r>
      <w:bookmarkEnd w:id="60"/>
      <w:r>
        <w:rPr>
          <w:color w:val="000000" w:themeColor="text1"/>
        </w:rPr>
      </w:r>
      <w:r>
        <w:rPr>
          <w:color w:val="000000" w:themeColor="text1"/>
        </w:rPr>
      </w:r>
    </w:p>
    <w:p>
      <w:pPr>
        <w:ind w:left="0" w:right="0" w:firstLine="420"/>
        <w:jc w:val="both"/>
        <w:pageBreakBefore w:val="0"/>
        <w:spacing w:line="360" w:lineRule="auto"/>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项目属性：服务类</w:t>
      </w:r>
      <w:r>
        <w:rPr>
          <w:color w:val="000000" w:themeColor="text1"/>
        </w:rPr>
      </w:r>
    </w:p>
    <w:p>
      <w:pPr>
        <w:ind w:left="0" w:right="0" w:firstLine="422"/>
        <w:jc w:val="both"/>
        <w:pageBreakBefore w:val="0"/>
        <w:spacing w:line="360" w:lineRule="auto"/>
        <w:rPr>
          <w:rFonts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rPr>
      </w:r>
      <w:r>
        <w:rPr>
          <w:color w:val="000000" w:themeColor="text1"/>
        </w:rPr>
      </w:r>
    </w:p>
    <w:p>
      <w:pPr>
        <w:ind w:left="0" w:right="0" w:firstLine="422"/>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000000" w:themeColor="text1"/>
          <w:sz w:val="21"/>
          <w:szCs w:val="21"/>
          <w:highlight w:val="none"/>
          <w:lang w:val="en-US" w:eastAsia="zh-CN"/>
        </w:rPr>
        <w:t xml:space="preserve">三</w:t>
      </w:r>
      <w:r>
        <w:rPr>
          <w:rFonts w:ascii="Times New Roman" w:hAnsi="Times New Roman" w:eastAsia="宋体" w:cs="宋体"/>
          <w:b/>
          <w:color w:val="000000" w:themeColor="text1"/>
          <w:sz w:val="21"/>
          <w:szCs w:val="21"/>
          <w:highlight w:val="none"/>
        </w:rPr>
        <w:t xml:space="preserve">、项目要求</w:t>
      </w:r>
      <w:r>
        <w:rPr>
          <w:color w:val="000000" w:themeColor="text1"/>
        </w:rPr>
      </w:r>
    </w:p>
    <w:p>
      <w:pPr>
        <w:ind w:left="0" w:right="0" w:firstLine="422"/>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rPr>
        <w:t xml:space="preserve">1、服务内容：（包括但不限于以下内容）</w:t>
      </w:r>
      <w:r>
        <w:rPr>
          <w:color w:val="000000" w:themeColor="text1"/>
        </w:rPr>
      </w:r>
    </w:p>
    <w:p>
      <w:pPr>
        <w:ind w:left="0" w:right="0" w:firstLine="422"/>
        <w:jc w:val="both"/>
        <w:pageBreakBefore w:val="0"/>
        <w:spacing w:line="360" w:lineRule="auto"/>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包含不限于项目服务范围内秩序维护、交通管理（含停车场管理及停车场外道路管理）、人员身份识别（包含游客入园身份及物品识别、文物库房入库人员身份识别）、游客引导和安全提醒、消防系统运行、接待和活动保障支持、</w:t>
      </w:r>
      <w:r>
        <w:rPr>
          <w:rFonts w:ascii="Times New Roman" w:hAnsi="Times New Roman" w:eastAsia="宋体" w:cs="宋体"/>
          <w:color w:val="000000" w:themeColor="text1"/>
          <w:sz w:val="21"/>
          <w:szCs w:val="21"/>
          <w:highlight w:val="none"/>
        </w:rPr>
        <w:t xml:space="preserve">保障重大活动进展、安全风险预防和识别管理（包含文物安全风险预防识别的管理）、安全隐患排查、对所有固定资产的看管、消防管理（包含博物馆消防巡查、森林防火巡查）、突发事件处理及人员急救（包含游客纠纷、人员急救等突发事件处理）、应急响应及疏散（含应急救援，具备救护能力）、简单基础设施维护、包干区物品整理及相关工作、恶劣天气处置（扫雪铲冰、排水清淤等）、报警监控系统（包含周界、110一键报警、视频监控、消防监控）的值班和布防作业、撤防作业等，完成采购人安排的其它指令性工作，以保持服务区域办公环境、游览环境井然有序。</w:t>
      </w:r>
      <w:r>
        <w:rPr>
          <w:color w:val="000000" w:themeColor="text1"/>
        </w:rPr>
      </w:r>
    </w:p>
    <w:p>
      <w:pPr>
        <w:ind w:left="0" w:right="0" w:firstLine="422"/>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rPr>
        <w:t xml:space="preserve">2、项目人员需求：</w:t>
      </w:r>
      <w:r>
        <w:rPr>
          <w:color w:val="000000" w:themeColor="text1"/>
        </w:rPr>
      </w:r>
    </w:p>
    <w:tbl>
      <w:tblPr>
        <w:tblStyle w:val="9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675"/>
        <w:gridCol w:w="915"/>
        <w:gridCol w:w="2765"/>
        <w:gridCol w:w="2019"/>
        <w:gridCol w:w="35"/>
      </w:tblGrid>
      <w:tr>
        <w:trPr>
          <w:gridAfter w:val="1"/>
        </w:trPr>
        <w:tc>
          <w:tcPr>
            <w:tcW w:w="1341" w:type="dxa"/>
            <w:vAlign w:val="top"/>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color w:val="000000" w:themeColor="text1"/>
              </w:rPr>
            </w:r>
            <w:bookmarkStart w:id="62" w:name="_Toc1516"/>
            <w:r>
              <w:rPr>
                <w:rFonts w:hint="eastAsia" w:ascii="Times New Roman" w:hAnsi="Times New Roman" w:eastAsia="宋体"/>
                <w:b w:val="0"/>
                <w:bCs w:val="0"/>
                <w:color w:val="000000" w:themeColor="text1"/>
                <w:sz w:val="21"/>
                <w:szCs w:val="21"/>
                <w:highlight w:val="none"/>
                <w:vertAlign w:val="baseline"/>
                <w:lang w:val="en-US" w:eastAsia="zh-CN"/>
              </w:rPr>
              <w:t xml:space="preserve">工作岗位</w:t>
            </w:r>
            <w:r>
              <w:rPr>
                <w:color w:val="000000" w:themeColor="text1"/>
              </w:rPr>
            </w:r>
          </w:p>
        </w:tc>
        <w:tc>
          <w:tcPr>
            <w:gridSpan w:val="2"/>
            <w:tcW w:w="1590" w:type="dxa"/>
            <w:vAlign w:val="top"/>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rFonts w:hint="eastAsia" w:ascii="Times New Roman" w:hAnsi="Times New Roman" w:eastAsia="宋体"/>
                <w:b w:val="0"/>
                <w:bCs w:val="0"/>
                <w:color w:val="000000" w:themeColor="text1"/>
                <w:sz w:val="21"/>
                <w:szCs w:val="21"/>
                <w:highlight w:val="none"/>
                <w:vertAlign w:val="baseline"/>
                <w:lang w:val="en-US" w:eastAsia="zh-CN"/>
              </w:rPr>
              <w:t xml:space="preserve">人数</w:t>
            </w:r>
            <w:r>
              <w:rPr>
                <w:color w:val="000000" w:themeColor="text1"/>
              </w:rPr>
            </w:r>
          </w:p>
        </w:tc>
        <w:tc>
          <w:tcPr>
            <w:gridSpan w:val="2"/>
            <w:tcW w:w="4784" w:type="dxa"/>
            <w:vAlign w:val="top"/>
            <w:textDirection w:val="lrTb"/>
            <w:noWrap w:val="false"/>
          </w:tcPr>
          <w:p>
            <w:pPr>
              <w:numPr>
                <w:ilvl w:val="0"/>
                <w:numId w:val="0"/>
              </w:numPr>
              <w:jc w:val="center"/>
              <w:pageBreakBefore w:val="0"/>
              <w:spacing w:line="360" w:lineRule="auto"/>
              <w:rPr>
                <w:rFonts w:hint="eastAsia" w:ascii="Times New Roman" w:hAnsi="Times New Roman" w:eastAsia="宋体"/>
                <w:b w:val="0"/>
                <w:bCs w:val="0"/>
                <w:color w:val="000000" w:themeColor="text1"/>
                <w:sz w:val="21"/>
                <w:szCs w:val="21"/>
                <w:highlight w:val="none"/>
                <w:vertAlign w:val="baseline"/>
              </w:rPr>
            </w:pPr>
            <w:r>
              <w:rPr>
                <w:rFonts w:hint="eastAsia" w:ascii="Times New Roman" w:hAnsi="Times New Roman" w:eastAsia="宋体"/>
                <w:b w:val="0"/>
                <w:bCs w:val="0"/>
                <w:color w:val="000000" w:themeColor="text1"/>
                <w:sz w:val="21"/>
                <w:szCs w:val="21"/>
                <w:highlight w:val="none"/>
                <w:vertAlign w:val="baseline"/>
                <w:lang w:val="en-US" w:eastAsia="zh-CN"/>
              </w:rPr>
              <w:t xml:space="preserve">工作时间及工作范围</w:t>
            </w:r>
            <w:r>
              <w:rPr>
                <w:color w:val="000000" w:themeColor="text1"/>
              </w:rPr>
            </w:r>
          </w:p>
        </w:tc>
      </w:tr>
      <w:tr>
        <w:trPr>
          <w:gridAfter w:val="1"/>
        </w:trPr>
        <w:tc>
          <w:tcPr>
            <w:tcW w:w="1341"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rFonts w:ascii="Times New Roman" w:hAnsi="Times New Roman" w:eastAsia="宋体" w:cs="宋体"/>
                <w:b w:val="0"/>
                <w:bCs w:val="0"/>
                <w:i w:val="0"/>
                <w:iCs w:val="0"/>
                <w:color w:val="000000" w:themeColor="text1"/>
                <w:sz w:val="21"/>
                <w:szCs w:val="21"/>
                <w:highlight w:val="none"/>
                <w:u w:val="none"/>
              </w:rPr>
              <w:t xml:space="preserve">项目经理</w:t>
            </w:r>
            <w:r>
              <w:rPr>
                <w:color w:val="000000" w:themeColor="text1"/>
              </w:rPr>
            </w:r>
          </w:p>
        </w:tc>
        <w:tc>
          <w:tcPr>
            <w:gridSpan w:val="2"/>
            <w:tcW w:w="1590"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rFonts w:hint="eastAsia" w:ascii="Times New Roman" w:hAnsi="Times New Roman" w:eastAsia="宋体"/>
                <w:b w:val="0"/>
                <w:bCs w:val="0"/>
                <w:color w:val="000000" w:themeColor="text1"/>
                <w:sz w:val="21"/>
                <w:szCs w:val="21"/>
                <w:highlight w:val="none"/>
                <w:vertAlign w:val="baseline"/>
                <w:lang w:val="en-US" w:eastAsia="zh-CN"/>
              </w:rPr>
              <w:t xml:space="preserve">1</w:t>
            </w:r>
            <w:r>
              <w:rPr>
                <w:color w:val="000000" w:themeColor="text1"/>
              </w:rPr>
            </w:r>
          </w:p>
        </w:tc>
        <w:tc>
          <w:tcPr>
            <w:gridSpan w:val="2"/>
            <w:tcW w:w="4784" w:type="dxa"/>
            <w:vAlign w:val="top"/>
            <w:textDirection w:val="lrTb"/>
            <w:noWrap w:val="false"/>
          </w:tcPr>
          <w:p>
            <w:pPr>
              <w:pStyle w:val="887"/>
              <w:pageBreakBefore w:val="0"/>
              <w:spacing w:line="360" w:lineRule="auto"/>
              <w:rPr>
                <w:rFonts w:ascii="Times New Roman" w:hAnsi="Times New Roman" w:eastAsia="宋体" w:cs="宋体"/>
                <w:b w:val="0"/>
                <w:bCs w:val="0"/>
                <w:i w:val="0"/>
                <w:iCs w:val="0"/>
                <w:color w:val="000000" w:themeColor="text1"/>
                <w:sz w:val="21"/>
                <w:szCs w:val="21"/>
                <w:highlight w:val="none"/>
                <w:u w:val="none"/>
              </w:rPr>
            </w:pPr>
            <w:r>
              <w:rPr>
                <w:rFonts w:ascii="Times New Roman" w:hAnsi="Times New Roman" w:eastAsia="宋体" w:cs="宋体"/>
                <w:b w:val="0"/>
                <w:bCs w:val="0"/>
                <w:i w:val="0"/>
                <w:iCs w:val="0"/>
                <w:color w:val="000000" w:themeColor="text1"/>
                <w:sz w:val="21"/>
                <w:szCs w:val="21"/>
                <w:highlight w:val="none"/>
                <w:u w:val="none"/>
              </w:rPr>
              <w:t xml:space="preserve">男性，50周岁以下，每日工作8小时，每周休息2天，法定节假日加班，工资中包含法定节假日加班的费用。</w:t>
            </w:r>
            <w:r>
              <w:rPr>
                <w:rFonts w:hint="eastAsia" w:ascii="Times New Roman" w:hAnsi="Times New Roman" w:eastAsia="宋体" w:cs="宋体"/>
                <w:b w:val="0"/>
                <w:bCs w:val="0"/>
                <w:i w:val="0"/>
                <w:iCs w:val="0"/>
                <w:color w:val="000000" w:themeColor="text1"/>
                <w:sz w:val="21"/>
                <w:szCs w:val="21"/>
                <w:highlight w:val="none"/>
                <w:u w:val="none"/>
              </w:rPr>
              <w:t xml:space="preserve">具有</w:t>
            </w:r>
            <w:r>
              <w:rPr>
                <w:rFonts w:hint="eastAsia" w:ascii="Times New Roman" w:hAnsi="Times New Roman" w:cs="宋体"/>
                <w:b w:val="0"/>
                <w:bCs w:val="0"/>
                <w:i w:val="0"/>
                <w:iCs w:val="0"/>
                <w:color w:val="000000" w:themeColor="text1"/>
                <w:sz w:val="21"/>
                <w:szCs w:val="21"/>
                <w:highlight w:val="none"/>
                <w:u w:val="none"/>
                <w:lang w:val="en-US" w:eastAsia="zh-CN"/>
              </w:rPr>
              <w:t xml:space="preserve">高中及</w:t>
            </w:r>
            <w:r>
              <w:rPr>
                <w:rFonts w:hint="eastAsia" w:ascii="Times New Roman" w:hAnsi="Times New Roman" w:eastAsia="宋体" w:cs="宋体"/>
                <w:b w:val="0"/>
                <w:bCs w:val="0"/>
                <w:i w:val="0"/>
                <w:iCs w:val="0"/>
                <w:color w:val="000000" w:themeColor="text1"/>
                <w:sz w:val="21"/>
                <w:szCs w:val="21"/>
                <w:highlight w:val="none"/>
                <w:u w:val="none"/>
              </w:rPr>
              <w:t xml:space="preserve">以上学历，</w:t>
            </w:r>
            <w:r>
              <w:rPr>
                <w:rFonts w:ascii="Times New Roman" w:hAnsi="Times New Roman" w:eastAsia="宋体" w:cs="宋体"/>
                <w:b w:val="0"/>
                <w:bCs w:val="0"/>
                <w:i w:val="0"/>
                <w:iCs w:val="0"/>
                <w:color w:val="000000" w:themeColor="text1"/>
                <w:sz w:val="21"/>
                <w:szCs w:val="21"/>
                <w:highlight w:val="none"/>
                <w:u w:val="none"/>
              </w:rPr>
              <w:t xml:space="preserve">经验、履历丰富，工作能力突出，</w:t>
            </w:r>
            <w:r>
              <w:rPr>
                <w:rFonts w:hint="eastAsia" w:ascii="Times New Roman" w:hAnsi="Times New Roman" w:eastAsia="宋体" w:cs="宋体"/>
                <w:b w:val="0"/>
                <w:bCs w:val="0"/>
                <w:i w:val="0"/>
                <w:iCs w:val="0"/>
                <w:color w:val="000000" w:themeColor="text1"/>
                <w:sz w:val="21"/>
                <w:szCs w:val="21"/>
                <w:highlight w:val="none"/>
                <w:u w:val="none"/>
                <w:lang w:val="en-US" w:eastAsia="zh-CN"/>
              </w:rPr>
              <w:t xml:space="preserve">有保安、应急救援与消控相关专业技术能力</w:t>
            </w:r>
            <w:r>
              <w:rPr>
                <w:rFonts w:ascii="Times New Roman" w:hAnsi="Times New Roman" w:eastAsia="宋体" w:cs="宋体"/>
                <w:b w:val="0"/>
                <w:bCs w:val="0"/>
                <w:i w:val="0"/>
                <w:iCs w:val="0"/>
                <w:color w:val="000000" w:themeColor="text1"/>
                <w:sz w:val="21"/>
                <w:szCs w:val="21"/>
                <w:highlight w:val="none"/>
                <w:u w:val="none"/>
              </w:rPr>
              <w:t xml:space="preserve">，负责安保工作的日常管理与监督，确保安保工作响应</w:t>
            </w:r>
            <w:r>
              <w:rPr>
                <w:rFonts w:hint="eastAsia" w:ascii="Times New Roman" w:hAnsi="Times New Roman" w:eastAsia="宋体" w:cs="宋体"/>
                <w:b w:val="0"/>
                <w:bCs w:val="0"/>
                <w:i w:val="0"/>
                <w:iCs w:val="0"/>
                <w:color w:val="000000" w:themeColor="text1"/>
                <w:sz w:val="21"/>
                <w:szCs w:val="21"/>
                <w:highlight w:val="none"/>
                <w:u w:val="none"/>
                <w:lang w:eastAsia="zh-CN"/>
              </w:rPr>
              <w:t xml:space="preserve">采购文件</w:t>
            </w:r>
            <w:r>
              <w:rPr>
                <w:rFonts w:ascii="Times New Roman" w:hAnsi="Times New Roman" w:eastAsia="宋体" w:cs="宋体"/>
                <w:b w:val="0"/>
                <w:bCs w:val="0"/>
                <w:i w:val="0"/>
                <w:iCs w:val="0"/>
                <w:color w:val="000000" w:themeColor="text1"/>
                <w:sz w:val="21"/>
                <w:szCs w:val="21"/>
                <w:highlight w:val="none"/>
                <w:u w:val="none"/>
              </w:rPr>
              <w:t xml:space="preserve">，保障安全管理服务质量。</w:t>
            </w:r>
            <w:r>
              <w:rPr>
                <w:color w:val="000000" w:themeColor="text1"/>
              </w:rPr>
            </w:r>
          </w:p>
        </w:tc>
      </w:tr>
      <w:tr>
        <w:trPr>
          <w:gridAfter w:val="1"/>
        </w:trPr>
        <w:tc>
          <w:tcPr>
            <w:tcW w:w="1341"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rFonts w:ascii="Times New Roman" w:hAnsi="Times New Roman" w:eastAsia="宋体" w:cs="宋体"/>
                <w:b w:val="0"/>
                <w:bCs w:val="0"/>
                <w:i w:val="0"/>
                <w:iCs w:val="0"/>
                <w:color w:val="000000" w:themeColor="text1"/>
                <w:sz w:val="21"/>
                <w:szCs w:val="21"/>
                <w:highlight w:val="none"/>
                <w:u w:val="none"/>
              </w:rPr>
              <w:t xml:space="preserve">项目主管</w:t>
            </w:r>
            <w:r>
              <w:rPr>
                <w:color w:val="000000" w:themeColor="text1"/>
              </w:rPr>
            </w:r>
          </w:p>
        </w:tc>
        <w:tc>
          <w:tcPr>
            <w:gridSpan w:val="2"/>
            <w:tcW w:w="1590"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rFonts w:hint="eastAsia" w:ascii="Times New Roman" w:hAnsi="Times New Roman" w:eastAsia="宋体"/>
                <w:b w:val="0"/>
                <w:bCs w:val="0"/>
                <w:color w:val="000000" w:themeColor="text1"/>
                <w:sz w:val="21"/>
                <w:szCs w:val="21"/>
                <w:highlight w:val="none"/>
                <w:vertAlign w:val="baseline"/>
                <w:lang w:val="en-US" w:eastAsia="zh-CN"/>
              </w:rPr>
              <w:t xml:space="preserve">1</w:t>
            </w:r>
            <w:r>
              <w:rPr>
                <w:color w:val="000000" w:themeColor="text1"/>
              </w:rPr>
            </w:r>
          </w:p>
        </w:tc>
        <w:tc>
          <w:tcPr>
            <w:gridSpan w:val="2"/>
            <w:tcW w:w="4784" w:type="dxa"/>
            <w:vAlign w:val="top"/>
            <w:textDirection w:val="lrTb"/>
            <w:noWrap w:val="false"/>
          </w:tcPr>
          <w:p>
            <w:pPr>
              <w:numPr>
                <w:ilvl w:val="0"/>
                <w:numId w:val="0"/>
              </w:numPr>
              <w:pageBreakBefore w:val="0"/>
              <w:spacing w:line="360" w:lineRule="auto"/>
              <w:rPr>
                <w:rFonts w:hint="eastAsia" w:ascii="Times New Roman" w:hAnsi="Times New Roman" w:eastAsia="宋体" w:cs="宋体"/>
                <w:b w:val="0"/>
                <w:bCs w:val="0"/>
                <w:i w:val="0"/>
                <w:iCs w:val="0"/>
                <w:color w:val="000000" w:themeColor="text1"/>
                <w:sz w:val="21"/>
                <w:szCs w:val="21"/>
                <w:highlight w:val="none"/>
                <w:u w:val="none"/>
              </w:rPr>
            </w:pPr>
            <w:r>
              <w:rPr>
                <w:rFonts w:hint="eastAsia" w:ascii="Times New Roman" w:hAnsi="Times New Roman" w:eastAsia="宋体" w:cs="宋体"/>
                <w:b w:val="0"/>
                <w:bCs w:val="0"/>
                <w:i w:val="0"/>
                <w:iCs w:val="0"/>
                <w:color w:val="000000" w:themeColor="text1"/>
                <w:sz w:val="21"/>
                <w:szCs w:val="21"/>
                <w:highlight w:val="none"/>
                <w:u w:val="none"/>
                <w:lang w:val="en-US" w:eastAsia="zh-CN"/>
              </w:rPr>
              <w:t xml:space="preserve">性别不限，</w:t>
            </w:r>
            <w:r>
              <w:rPr>
                <w:rFonts w:ascii="Times New Roman" w:hAnsi="Times New Roman" w:eastAsia="宋体" w:cs="宋体"/>
                <w:b w:val="0"/>
                <w:bCs w:val="0"/>
                <w:i w:val="0"/>
                <w:iCs w:val="0"/>
                <w:color w:val="000000" w:themeColor="text1"/>
                <w:sz w:val="21"/>
                <w:szCs w:val="21"/>
                <w:highlight w:val="none"/>
                <w:u w:val="none"/>
              </w:rPr>
              <w:t xml:space="preserve">50周岁以下，每日工作8小时，每周休息2天，法定节假日加班，工资中包含法定节假日加班的费用。负责协助项目经理工作</w:t>
            </w:r>
            <w:r>
              <w:rPr>
                <w:rFonts w:hint="eastAsia" w:ascii="Times New Roman" w:hAnsi="Times New Roman" w:eastAsia="宋体" w:cs="宋体"/>
                <w:b w:val="0"/>
                <w:bCs w:val="0"/>
                <w:i w:val="0"/>
                <w:iCs w:val="0"/>
                <w:color w:val="000000" w:themeColor="text1"/>
                <w:sz w:val="21"/>
                <w:szCs w:val="21"/>
                <w:highlight w:val="none"/>
                <w:u w:val="none"/>
                <w:lang w:eastAsia="zh-CN"/>
              </w:rPr>
              <w:t xml:space="preserve">，</w:t>
            </w:r>
            <w:r>
              <w:rPr>
                <w:rFonts w:hint="eastAsia" w:ascii="Times New Roman" w:hAnsi="Times New Roman" w:eastAsia="宋体" w:cs="宋体"/>
                <w:b w:val="0"/>
                <w:bCs w:val="0"/>
                <w:i w:val="0"/>
                <w:iCs w:val="0"/>
                <w:color w:val="000000" w:themeColor="text1"/>
                <w:sz w:val="21"/>
                <w:szCs w:val="21"/>
                <w:highlight w:val="none"/>
                <w:u w:val="none"/>
              </w:rPr>
              <w:t xml:space="preserve">具有</w:t>
            </w:r>
            <w:r>
              <w:rPr>
                <w:rFonts w:hint="eastAsia" w:ascii="Times New Roman" w:hAnsi="Times New Roman" w:cs="宋体"/>
                <w:b w:val="0"/>
                <w:bCs w:val="0"/>
                <w:i w:val="0"/>
                <w:iCs w:val="0"/>
                <w:color w:val="000000" w:themeColor="text1"/>
                <w:sz w:val="21"/>
                <w:szCs w:val="21"/>
                <w:highlight w:val="none"/>
                <w:u w:val="none"/>
                <w:lang w:val="en-US" w:eastAsia="zh-CN"/>
              </w:rPr>
              <w:t xml:space="preserve">高中及</w:t>
            </w:r>
            <w:r>
              <w:rPr>
                <w:rFonts w:hint="eastAsia" w:ascii="Times New Roman" w:hAnsi="Times New Roman" w:eastAsia="宋体" w:cs="宋体"/>
                <w:b w:val="0"/>
                <w:bCs w:val="0"/>
                <w:i w:val="0"/>
                <w:iCs w:val="0"/>
                <w:color w:val="000000" w:themeColor="text1"/>
                <w:sz w:val="21"/>
                <w:szCs w:val="21"/>
                <w:highlight w:val="none"/>
                <w:u w:val="none"/>
              </w:rPr>
              <w:t xml:space="preserve">以上学历，</w:t>
            </w:r>
            <w:r>
              <w:rPr>
                <w:rFonts w:hint="eastAsia" w:ascii="Times New Roman" w:hAnsi="Times New Roman" w:eastAsia="宋体" w:cs="宋体"/>
                <w:b w:val="0"/>
                <w:bCs w:val="0"/>
                <w:i w:val="0"/>
                <w:iCs w:val="0"/>
                <w:color w:val="000000" w:themeColor="text1"/>
                <w:sz w:val="21"/>
                <w:szCs w:val="21"/>
                <w:highlight w:val="none"/>
                <w:u w:val="none"/>
              </w:rPr>
              <w:t xml:space="preserve">有一定文字编辑、语言表达沟通和社会工作协调能力，</w:t>
            </w:r>
            <w:r>
              <w:rPr>
                <w:rFonts w:hint="eastAsia" w:ascii="Times New Roman" w:hAnsi="Times New Roman" w:eastAsia="宋体" w:cs="宋体"/>
                <w:b w:val="0"/>
                <w:bCs w:val="0"/>
                <w:i w:val="0"/>
                <w:iCs w:val="0"/>
                <w:color w:val="000000" w:themeColor="text1"/>
                <w:sz w:val="21"/>
                <w:szCs w:val="21"/>
                <w:highlight w:val="none"/>
                <w:u w:val="none"/>
                <w:lang w:val="en-US" w:eastAsia="zh-CN"/>
              </w:rPr>
              <w:t xml:space="preserve">能</w:t>
            </w:r>
            <w:r>
              <w:rPr>
                <w:rFonts w:hint="eastAsia" w:ascii="Times New Roman" w:hAnsi="Times New Roman" w:eastAsia="宋体" w:cs="宋体"/>
                <w:b w:val="0"/>
                <w:bCs w:val="0"/>
                <w:i w:val="0"/>
                <w:iCs w:val="0"/>
                <w:color w:val="000000" w:themeColor="text1"/>
                <w:sz w:val="21"/>
                <w:szCs w:val="21"/>
                <w:highlight w:val="none"/>
                <w:u w:val="none"/>
              </w:rPr>
              <w:t xml:space="preserve">熟练操作电脑及office办公软件</w:t>
            </w:r>
            <w:r>
              <w:rPr>
                <w:rFonts w:hint="eastAsia" w:ascii="Times New Roman" w:hAnsi="Times New Roman" w:eastAsia="宋体" w:cs="宋体"/>
                <w:b w:val="0"/>
                <w:bCs w:val="0"/>
                <w:i w:val="0"/>
                <w:iCs w:val="0"/>
                <w:color w:val="000000" w:themeColor="text1"/>
                <w:sz w:val="21"/>
                <w:szCs w:val="21"/>
                <w:highlight w:val="none"/>
                <w:u w:val="none"/>
                <w:lang w:eastAsia="zh-CN"/>
              </w:rPr>
              <w:t xml:space="preserve">。</w:t>
            </w:r>
            <w:r>
              <w:rPr>
                <w:color w:val="000000" w:themeColor="text1"/>
              </w:rPr>
            </w:r>
          </w:p>
        </w:tc>
      </w:tr>
      <w:tr>
        <w:trPr/>
        <w:tc>
          <w:tcPr>
            <w:tcW w:w="1341" w:type="dxa"/>
            <w:vAlign w:val="center"/>
            <w:vMerge w:val="restart"/>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rFonts w:ascii="Times New Roman" w:hAnsi="Times New Roman" w:eastAsia="宋体" w:cs="宋体"/>
                <w:b w:val="0"/>
                <w:bCs w:val="0"/>
                <w:i w:val="0"/>
                <w:iCs w:val="0"/>
                <w:color w:val="000000" w:themeColor="text1"/>
                <w:sz w:val="21"/>
                <w:szCs w:val="21"/>
                <w:highlight w:val="none"/>
                <w:u w:val="none"/>
              </w:rPr>
              <w:t xml:space="preserve">保安员</w:t>
            </w:r>
            <w:r>
              <w:rPr>
                <w:color w:val="000000" w:themeColor="text1"/>
              </w:rPr>
            </w:r>
          </w:p>
        </w:tc>
        <w:tc>
          <w:tcPr>
            <w:tcW w:w="675" w:type="dxa"/>
            <w:vAlign w:val="center"/>
            <w:vMerge w:val="restart"/>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rFonts w:hint="eastAsia" w:ascii="Times New Roman" w:hAnsi="Times New Roman" w:eastAsia="宋体"/>
                <w:b w:val="0"/>
                <w:bCs w:val="0"/>
                <w:color w:val="000000" w:themeColor="text1"/>
                <w:sz w:val="21"/>
                <w:szCs w:val="21"/>
                <w:highlight w:val="none"/>
                <w:vertAlign w:val="baseline"/>
                <w:lang w:val="en-US" w:eastAsia="zh-CN"/>
              </w:rPr>
              <w:t xml:space="preserve">51</w:t>
            </w:r>
            <w:r>
              <w:rPr>
                <w:color w:val="000000" w:themeColor="text1"/>
              </w:rPr>
            </w:r>
          </w:p>
        </w:tc>
        <w:tc>
          <w:tcPr>
            <w:tcW w:w="915"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rFonts w:hint="eastAsia" w:ascii="Times New Roman" w:hAnsi="Times New Roman" w:eastAsia="宋体" w:cs="宋体"/>
                <w:i w:val="0"/>
                <w:iCs w:val="0"/>
                <w:color w:val="000000" w:themeColor="text1"/>
                <w:sz w:val="21"/>
                <w:szCs w:val="21"/>
                <w:highlight w:val="none"/>
                <w:u w:val="none"/>
                <w:lang w:val="en-US" w:eastAsia="zh-CN"/>
              </w:rPr>
              <w:t xml:space="preserve">30</w:t>
            </w:r>
            <w:r>
              <w:rPr>
                <w:color w:val="000000" w:themeColor="text1"/>
              </w:rPr>
            </w:r>
          </w:p>
        </w:tc>
        <w:tc>
          <w:tcPr>
            <w:tcW w:w="2765" w:type="dxa"/>
            <w:vAlign w:val="top"/>
            <w:textDirection w:val="lrTb"/>
            <w:noWrap w:val="false"/>
          </w:tcPr>
          <w:p>
            <w:pPr>
              <w:numPr>
                <w:ilvl w:val="0"/>
                <w:numId w:val="0"/>
              </w:numP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rFonts w:ascii="Times New Roman" w:hAnsi="Times New Roman" w:eastAsia="宋体" w:cs="宋体"/>
                <w:i w:val="0"/>
                <w:iCs w:val="0"/>
                <w:color w:val="000000" w:themeColor="text1"/>
                <w:sz w:val="21"/>
                <w:szCs w:val="21"/>
                <w:highlight w:val="none"/>
                <w:u w:val="none"/>
              </w:rPr>
              <w:t xml:space="preserve">工作班次执行上三天休一天模式，每日工作时间10小时，错时上班，确保工作顺利衔接，</w:t>
            </w:r>
            <w:r>
              <w:rPr>
                <w:rFonts w:ascii="Times New Roman" w:hAnsi="Times New Roman" w:eastAsia="宋体" w:cs="宋体"/>
                <w:b/>
                <w:bCs/>
                <w:i w:val="0"/>
                <w:iCs w:val="0"/>
                <w:color w:val="000000" w:themeColor="text1"/>
                <w:sz w:val="21"/>
                <w:szCs w:val="21"/>
                <w:highlight w:val="none"/>
                <w:u w:val="none"/>
              </w:rPr>
              <w:t xml:space="preserve">法定节假日加班，工资中包含每日超时的费用、每周超时的费用、法定节假日加班的费用</w:t>
            </w:r>
            <w:r>
              <w:rPr>
                <w:rFonts w:ascii="Times New Roman" w:hAnsi="Times New Roman" w:eastAsia="宋体" w:cs="宋体"/>
                <w:i w:val="0"/>
                <w:iCs w:val="0"/>
                <w:color w:val="000000" w:themeColor="text1"/>
                <w:sz w:val="21"/>
                <w:szCs w:val="21"/>
                <w:highlight w:val="none"/>
                <w:u w:val="none"/>
              </w:rPr>
              <w:t xml:space="preserve">；</w:t>
            </w:r>
            <w:r>
              <w:rPr>
                <w:color w:val="000000" w:themeColor="text1"/>
              </w:rPr>
            </w:r>
          </w:p>
        </w:tc>
        <w:tc>
          <w:tcPr>
            <w:gridSpan w:val="2"/>
            <w:tcW w:w="2054" w:type="dxa"/>
            <w:vAlign w:val="top"/>
            <w:vMerge w:val="restart"/>
            <w:textDirection w:val="lrTb"/>
            <w:noWrap w:val="false"/>
          </w:tcPr>
          <w:p>
            <w:pPr>
              <w:numPr>
                <w:ilvl w:val="0"/>
                <w:numId w:val="0"/>
              </w:numPr>
              <w:pageBreakBefore w:val="0"/>
              <w:spacing w:line="360" w:lineRule="auto"/>
              <w:rPr>
                <w:rFonts w:ascii="Times New Roman" w:hAnsi="Times New Roman" w:eastAsia="宋体" w:cs="宋体"/>
                <w:i w:val="0"/>
                <w:iCs w:val="0"/>
                <w:color w:val="000000" w:themeColor="text1"/>
                <w:sz w:val="21"/>
                <w:szCs w:val="21"/>
                <w:highlight w:val="none"/>
                <w:u w:val="none"/>
              </w:rPr>
            </w:pPr>
            <w:r>
              <w:rPr>
                <w:rFonts w:ascii="Times New Roman" w:hAnsi="Times New Roman" w:eastAsia="宋体" w:cs="宋体"/>
                <w:i w:val="0"/>
                <w:iCs w:val="0"/>
                <w:color w:val="000000" w:themeColor="text1"/>
                <w:sz w:val="21"/>
                <w:szCs w:val="21"/>
                <w:highlight w:val="none"/>
                <w:u w:val="none"/>
              </w:rPr>
              <w:t xml:space="preserve">性别不限（女性占比不低于10%），</w:t>
            </w:r>
            <w:r>
              <w:rPr>
                <w:rFonts w:hint="default" w:ascii="Times New Roman" w:hAnsi="Times New Roman" w:eastAsia="宋体" w:cs="宋体"/>
                <w:i w:val="0"/>
                <w:iCs w:val="0"/>
                <w:color w:val="000000" w:themeColor="text1"/>
                <w:sz w:val="21"/>
                <w:szCs w:val="21"/>
                <w:highlight w:val="none"/>
                <w:u w:val="none"/>
                <w:lang w:val="en-US" w:eastAsia="zh-CN"/>
              </w:rPr>
              <w:t xml:space="preserve">60周岁以下（退休人员占比不超20%）</w:t>
            </w:r>
            <w:r>
              <w:rPr>
                <w:rFonts w:hint="eastAsia" w:ascii="Times New Roman" w:hAnsi="Times New Roman" w:eastAsia="宋体" w:cs="宋体"/>
                <w:i w:val="0"/>
                <w:iCs w:val="0"/>
                <w:color w:val="000000" w:themeColor="text1"/>
                <w:sz w:val="21"/>
                <w:szCs w:val="21"/>
                <w:highlight w:val="none"/>
                <w:u w:val="none"/>
                <w:lang w:val="en-US" w:eastAsia="zh-CN"/>
              </w:rPr>
              <w:t xml:space="preserve">。需经过培训，有服务经验。</w:t>
            </w:r>
            <w:r>
              <w:rPr>
                <w:rFonts w:ascii="Times New Roman" w:hAnsi="Times New Roman" w:eastAsia="宋体" w:cs="宋体"/>
                <w:i w:val="0"/>
                <w:iCs w:val="0"/>
                <w:color w:val="000000" w:themeColor="text1"/>
                <w:sz w:val="21"/>
                <w:szCs w:val="21"/>
                <w:highlight w:val="none"/>
                <w:u w:val="none"/>
              </w:rPr>
              <w:t xml:space="preserve">负责唐子城景区日常安全检查巡逻、文物保护、用电安全检查巡逻、消防设施设备日常巡查、安全报警设施设备的日常巡查、游览秩序引导及相关游客服务、物品搬运清理（含特展厅布展协助）、配套物品整理及管理等，博物馆24小时安全值守，保障博物馆文物安全。加强日常安全防范，具有应对突发事件的能力，能够发现安全隐患，及时提醒，督促隐患整改，保障唐子城景区内游客的人身安全。确保严格执行服务内容和服务标准。</w:t>
            </w:r>
            <w:r>
              <w:rPr>
                <w:color w:val="000000" w:themeColor="text1"/>
              </w:rPr>
            </w:r>
          </w:p>
        </w:tc>
      </w:tr>
      <w:tr>
        <w:trPr/>
        <w:tc>
          <w:tcPr>
            <w:tcW w:w="1341" w:type="dxa"/>
            <w:vAlign w:val="center"/>
            <w:vMerge w:val="continue"/>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hint="default" w:ascii="Times New Roman" w:hAnsi="Times New Roman" w:eastAsia="宋体"/>
                <w:b w:val="0"/>
                <w:bCs w:val="0"/>
                <w:color w:val="auto"/>
                <w:sz w:val="21"/>
                <w:szCs w:val="21"/>
                <w:highlight w:val="none"/>
                <w:vertAlign w:val="baseline"/>
                <w:lang w:val="en-US" w:eastAsia="zh-CN"/>
              </w:rPr>
            </w:r>
            <w:r/>
          </w:p>
        </w:tc>
        <w:tc>
          <w:tcPr>
            <w:tcW w:w="675" w:type="dxa"/>
            <w:vAlign w:val="center"/>
            <w:vMerge w:val="continue"/>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hint="default" w:ascii="Times New Roman" w:hAnsi="Times New Roman" w:eastAsia="宋体"/>
                <w:b w:val="0"/>
                <w:bCs w:val="0"/>
                <w:color w:val="auto"/>
                <w:sz w:val="21"/>
                <w:szCs w:val="21"/>
                <w:highlight w:val="none"/>
                <w:vertAlign w:val="baseline"/>
                <w:lang w:val="en-US" w:eastAsia="zh-CN"/>
              </w:rPr>
            </w:r>
            <w:r/>
          </w:p>
        </w:tc>
        <w:tc>
          <w:tcPr>
            <w:tcW w:w="915"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rFonts w:ascii="Times New Roman" w:hAnsi="Times New Roman" w:eastAsia="宋体" w:cs="宋体"/>
                <w:i w:val="0"/>
                <w:iCs w:val="0"/>
                <w:color w:val="000000" w:themeColor="text1"/>
                <w:sz w:val="21"/>
                <w:szCs w:val="21"/>
                <w:highlight w:val="none"/>
                <w:u w:val="none"/>
              </w:rPr>
              <w:t xml:space="preserve">17</w:t>
            </w:r>
            <w:r>
              <w:rPr>
                <w:color w:val="000000" w:themeColor="text1"/>
              </w:rPr>
            </w:r>
          </w:p>
        </w:tc>
        <w:tc>
          <w:tcPr>
            <w:tcW w:w="2765" w:type="dxa"/>
            <w:vAlign w:val="top"/>
            <w:textDirection w:val="lrTb"/>
            <w:noWrap w:val="false"/>
          </w:tcPr>
          <w:p>
            <w:pPr>
              <w:numPr>
                <w:ilvl w:val="0"/>
                <w:numId w:val="0"/>
              </w:numP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rFonts w:ascii="Times New Roman" w:hAnsi="Times New Roman" w:eastAsia="宋体" w:cs="宋体"/>
                <w:i w:val="0"/>
                <w:iCs w:val="0"/>
                <w:color w:val="000000" w:themeColor="text1"/>
                <w:sz w:val="21"/>
                <w:szCs w:val="21"/>
                <w:highlight w:val="none"/>
                <w:u w:val="none"/>
              </w:rPr>
              <w:t xml:space="preserve">工作班次执行半班制（上午班7:45-12:00，下午班12:00-17:30），</w:t>
            </w:r>
            <w:r>
              <w:rPr>
                <w:rFonts w:ascii="Times New Roman" w:hAnsi="Times New Roman" w:eastAsia="宋体" w:cs="宋体"/>
                <w:b/>
                <w:bCs/>
                <w:i w:val="0"/>
                <w:iCs w:val="0"/>
                <w:color w:val="000000" w:themeColor="text1"/>
                <w:sz w:val="21"/>
                <w:szCs w:val="21"/>
                <w:highlight w:val="none"/>
                <w:u w:val="none"/>
              </w:rPr>
              <w:t xml:space="preserve">全年无单独休息日，法定节假日加班，工资中包含每周的加班费用、法定节假日加班的费用</w:t>
            </w:r>
            <w:r>
              <w:rPr>
                <w:rFonts w:ascii="Times New Roman" w:hAnsi="Times New Roman" w:eastAsia="宋体" w:cs="宋体"/>
                <w:i w:val="0"/>
                <w:iCs w:val="0"/>
                <w:color w:val="000000" w:themeColor="text1"/>
                <w:sz w:val="21"/>
                <w:szCs w:val="21"/>
                <w:highlight w:val="none"/>
                <w:u w:val="none"/>
              </w:rPr>
              <w:t xml:space="preserve">；</w:t>
            </w:r>
            <w:r>
              <w:rPr>
                <w:color w:val="000000" w:themeColor="text1"/>
              </w:rPr>
            </w:r>
          </w:p>
        </w:tc>
        <w:tc>
          <w:tcPr>
            <w:gridSpan w:val="2"/>
            <w:tcW w:w="2054" w:type="dxa"/>
            <w:vAlign w:val="top"/>
            <w:vMerge w:val="continue"/>
            <w:textDirection w:val="lrTb"/>
            <w:noWrap w:val="false"/>
          </w:tcPr>
          <w:p>
            <w:pPr>
              <w:numPr>
                <w:ilvl w:val="0"/>
                <w:numId w:val="0"/>
              </w:numPr>
              <w:pageBreakBefore w:val="0"/>
              <w:spacing w:line="360" w:lineRule="auto"/>
              <w:rPr>
                <w:rFonts w:ascii="Times New Roman" w:hAnsi="Times New Roman" w:eastAsia="宋体" w:cs="宋体"/>
                <w:i w:val="0"/>
                <w:iCs w:val="0"/>
                <w:color w:val="auto"/>
                <w:sz w:val="21"/>
                <w:szCs w:val="21"/>
                <w:highlight w:val="none"/>
                <w:u w:val="none"/>
              </w:rPr>
            </w:pPr>
            <w:r>
              <w:rPr>
                <w:rFonts w:ascii="Times New Roman" w:hAnsi="Times New Roman" w:eastAsia="宋体" w:cs="宋体"/>
                <w:i w:val="0"/>
                <w:iCs w:val="0"/>
                <w:color w:val="auto"/>
                <w:sz w:val="21"/>
                <w:szCs w:val="21"/>
                <w:highlight w:val="none"/>
                <w:u w:val="none"/>
              </w:rPr>
            </w:r>
            <w:r/>
          </w:p>
        </w:tc>
      </w:tr>
      <w:tr>
        <w:trPr/>
        <w:tc>
          <w:tcPr>
            <w:tcW w:w="1341" w:type="dxa"/>
            <w:vAlign w:val="center"/>
            <w:vMerge w:val="continue"/>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hint="default" w:ascii="Times New Roman" w:hAnsi="Times New Roman" w:eastAsia="宋体"/>
                <w:b w:val="0"/>
                <w:bCs w:val="0"/>
                <w:color w:val="auto"/>
                <w:sz w:val="21"/>
                <w:szCs w:val="21"/>
                <w:highlight w:val="none"/>
                <w:vertAlign w:val="baseline"/>
                <w:lang w:val="en-US" w:eastAsia="zh-CN"/>
              </w:rPr>
            </w:r>
            <w:r/>
          </w:p>
        </w:tc>
        <w:tc>
          <w:tcPr>
            <w:tcW w:w="675" w:type="dxa"/>
            <w:vAlign w:val="center"/>
            <w:vMerge w:val="continue"/>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hint="default" w:ascii="Times New Roman" w:hAnsi="Times New Roman" w:eastAsia="宋体"/>
                <w:b w:val="0"/>
                <w:bCs w:val="0"/>
                <w:color w:val="auto"/>
                <w:sz w:val="21"/>
                <w:szCs w:val="21"/>
                <w:highlight w:val="none"/>
                <w:vertAlign w:val="baseline"/>
                <w:lang w:val="en-US" w:eastAsia="zh-CN"/>
              </w:rPr>
            </w:r>
            <w:r/>
          </w:p>
        </w:tc>
        <w:tc>
          <w:tcPr>
            <w:tcW w:w="915"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rFonts w:ascii="Times New Roman" w:hAnsi="Times New Roman" w:eastAsia="宋体" w:cs="宋体"/>
                <w:i w:val="0"/>
                <w:iCs w:val="0"/>
                <w:color w:val="000000" w:themeColor="text1"/>
                <w:sz w:val="21"/>
                <w:szCs w:val="21"/>
                <w:highlight w:val="none"/>
                <w:u w:val="none"/>
              </w:rPr>
              <w:t xml:space="preserve">4</w:t>
            </w:r>
            <w:r>
              <w:rPr>
                <w:color w:val="000000" w:themeColor="text1"/>
              </w:rPr>
            </w:r>
          </w:p>
        </w:tc>
        <w:tc>
          <w:tcPr>
            <w:tcW w:w="2765" w:type="dxa"/>
            <w:vAlign w:val="top"/>
            <w:textDirection w:val="lrTb"/>
            <w:noWrap w:val="false"/>
          </w:tcPr>
          <w:p>
            <w:pPr>
              <w:numPr>
                <w:ilvl w:val="0"/>
                <w:numId w:val="0"/>
              </w:numPr>
              <w:pageBreakBefore w:val="0"/>
              <w:spacing w:line="360" w:lineRule="auto"/>
              <w:rPr>
                <w:rFonts w:hint="default" w:ascii="Times New Roman" w:hAnsi="Times New Roman" w:eastAsia="宋体"/>
                <w:b w:val="0"/>
                <w:bCs w:val="0"/>
                <w:color w:val="000000" w:themeColor="text1"/>
                <w:sz w:val="21"/>
                <w:szCs w:val="21"/>
                <w:highlight w:val="none"/>
                <w:vertAlign w:val="baseline"/>
              </w:rPr>
            </w:pPr>
            <w:r>
              <w:rPr>
                <w:rFonts w:ascii="Times New Roman" w:hAnsi="Times New Roman" w:eastAsia="宋体" w:cs="宋体"/>
                <w:i w:val="0"/>
                <w:iCs w:val="0"/>
                <w:color w:val="000000" w:themeColor="text1"/>
                <w:sz w:val="21"/>
                <w:szCs w:val="21"/>
                <w:highlight w:val="none"/>
                <w:u w:val="none"/>
              </w:rPr>
              <w:t xml:space="preserve">旺季3、4、5、8、9、10月单增的保安人员，执行八小时工作制，</w:t>
            </w:r>
            <w:r>
              <w:rPr>
                <w:rFonts w:ascii="Times New Roman" w:hAnsi="Times New Roman" w:eastAsia="宋体" w:cs="宋体"/>
                <w:b/>
                <w:bCs/>
                <w:i w:val="0"/>
                <w:iCs w:val="0"/>
                <w:color w:val="000000" w:themeColor="text1"/>
                <w:sz w:val="21"/>
                <w:szCs w:val="21"/>
                <w:highlight w:val="none"/>
                <w:u w:val="none"/>
              </w:rPr>
              <w:t xml:space="preserve">每周休息1天，法定节假日加班，工资中包含每周的加班费用、法定节假日加班的费用。</w:t>
            </w:r>
            <w:r>
              <w:rPr>
                <w:color w:val="000000" w:themeColor="text1"/>
              </w:rPr>
            </w:r>
          </w:p>
        </w:tc>
        <w:tc>
          <w:tcPr>
            <w:gridSpan w:val="2"/>
            <w:tcW w:w="2054" w:type="dxa"/>
            <w:vAlign w:val="top"/>
            <w:vMerge w:val="continue"/>
            <w:textDirection w:val="lrTb"/>
            <w:noWrap w:val="false"/>
          </w:tcPr>
          <w:p>
            <w:pPr>
              <w:numPr>
                <w:ilvl w:val="0"/>
                <w:numId w:val="0"/>
              </w:numPr>
              <w:pageBreakBefore w:val="0"/>
              <w:spacing w:line="360" w:lineRule="auto"/>
              <w:rPr>
                <w:rFonts w:ascii="Times New Roman" w:hAnsi="Times New Roman" w:eastAsia="宋体" w:cs="宋体"/>
                <w:i w:val="0"/>
                <w:iCs w:val="0"/>
                <w:color w:val="auto"/>
                <w:sz w:val="21"/>
                <w:szCs w:val="21"/>
                <w:highlight w:val="none"/>
                <w:u w:val="none"/>
              </w:rPr>
            </w:pPr>
            <w:r>
              <w:rPr>
                <w:rFonts w:ascii="Times New Roman" w:hAnsi="Times New Roman" w:eastAsia="宋体" w:cs="宋体"/>
                <w:i w:val="0"/>
                <w:iCs w:val="0"/>
                <w:color w:val="auto"/>
                <w:sz w:val="21"/>
                <w:szCs w:val="21"/>
                <w:highlight w:val="none"/>
                <w:u w:val="none"/>
              </w:rPr>
            </w:r>
            <w:r/>
          </w:p>
        </w:tc>
      </w:tr>
    </w:tbl>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eastAsia="zh-CN"/>
        </w:rPr>
        <w:t xml:space="preserve">备注：</w:t>
      </w:r>
      <w:r>
        <w:rPr>
          <w:rFonts w:hint="eastAsia" w:ascii="Times New Roman" w:hAnsi="Times New Roman" w:eastAsia="宋体" w:cs="宋体"/>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rPr>
        <w:t xml:space="preserve">以上表格中人数是采购人为保证达到物业管理质量标准的基本人数配置，将作为月度考核因素之一。</w:t>
      </w:r>
      <w:r>
        <w:rPr>
          <w:rFonts w:hint="eastAsia" w:ascii="Times New Roman" w:hAnsi="Times New Roman" w:eastAsia="宋体" w:cs="宋体"/>
          <w:i/>
          <w:color w:val="000000" w:themeColor="text1"/>
          <w:sz w:val="21"/>
          <w:szCs w:val="21"/>
          <w:highlight w:val="none"/>
          <w:u w:val="single"/>
          <w:lang w:eastAsia="zh-CN"/>
        </w:rPr>
        <w:t xml:space="preserve">中标人</w:t>
      </w:r>
      <w:r>
        <w:rPr>
          <w:rFonts w:ascii="Times New Roman" w:hAnsi="Times New Roman" w:eastAsia="宋体" w:cs="宋体"/>
          <w:i/>
          <w:color w:val="000000" w:themeColor="text1"/>
          <w:sz w:val="21"/>
          <w:szCs w:val="21"/>
          <w:highlight w:val="none"/>
          <w:u w:val="single"/>
        </w:rPr>
        <w:t xml:space="preserve">核定的队员</w:t>
      </w:r>
      <w:r>
        <w:rPr>
          <w:rFonts w:ascii="Times New Roman" w:hAnsi="Times New Roman" w:eastAsia="宋体" w:cs="宋体"/>
          <w:b/>
          <w:i/>
          <w:color w:val="000000" w:themeColor="text1"/>
          <w:sz w:val="21"/>
          <w:szCs w:val="21"/>
          <w:highlight w:val="none"/>
          <w:u w:val="single"/>
        </w:rPr>
        <w:t xml:space="preserve">不得低于</w:t>
      </w:r>
      <w:r>
        <w:rPr>
          <w:rFonts w:ascii="Times New Roman" w:hAnsi="Times New Roman" w:eastAsia="宋体" w:cs="宋体"/>
          <w:i/>
          <w:color w:val="000000" w:themeColor="text1"/>
          <w:sz w:val="21"/>
          <w:szCs w:val="21"/>
          <w:highlight w:val="none"/>
          <w:u w:val="single"/>
        </w:rPr>
        <w:t xml:space="preserve">采购人需求中确定的人数。</w:t>
      </w:r>
      <w:r>
        <w:rPr>
          <w:rFonts w:hint="eastAsia" w:ascii="Times New Roman" w:hAnsi="Times New Roman" w:eastAsia="宋体" w:cs="宋体"/>
          <w:color w:val="000000" w:themeColor="text1"/>
          <w:sz w:val="21"/>
          <w:szCs w:val="21"/>
          <w:highlight w:val="none"/>
        </w:rPr>
        <w:t xml:space="preserve">遇重大活动、节假日、免费开放日以及突击任务等，中标人必须合理增派</w:t>
      </w:r>
      <w:r>
        <w:rPr>
          <w:rFonts w:hint="eastAsia" w:ascii="Times New Roman" w:hAnsi="Times New Roman" w:eastAsia="宋体" w:cs="宋体"/>
          <w:color w:val="000000" w:themeColor="text1"/>
          <w:sz w:val="21"/>
          <w:szCs w:val="21"/>
          <w:highlight w:val="none"/>
          <w:lang w:eastAsia="zh-CN"/>
        </w:rPr>
        <w:t xml:space="preserve">保安</w:t>
      </w:r>
      <w:r>
        <w:rPr>
          <w:rFonts w:hint="eastAsia" w:ascii="Times New Roman" w:hAnsi="Times New Roman" w:eastAsia="宋体" w:cs="宋体"/>
          <w:color w:val="000000" w:themeColor="text1"/>
          <w:sz w:val="21"/>
          <w:szCs w:val="21"/>
          <w:highlight w:val="none"/>
        </w:rPr>
        <w:t xml:space="preserve">人员安排作业（正常作业人员数不得低于采购人核定人数），保证服务质量达到采购文件要求。</w:t>
      </w:r>
      <w:r>
        <w:rPr>
          <w:rFonts w:ascii="Times New Roman" w:hAnsi="Times New Roman" w:eastAsia="宋体" w:cs="宋体"/>
          <w:b/>
          <w:i/>
          <w:color w:val="000000" w:themeColor="text1"/>
          <w:sz w:val="21"/>
          <w:szCs w:val="21"/>
          <w:highlight w:val="none"/>
          <w:u w:val="single"/>
        </w:rPr>
        <w:t xml:space="preserve">（提供承诺函，原件扫描上传，格式自拟</w:t>
      </w:r>
      <w:r>
        <w:rPr>
          <w:rFonts w:hint="eastAsia" w:ascii="Times New Roman" w:hAnsi="Times New Roman" w:eastAsia="宋体" w:cs="宋体"/>
          <w:b/>
          <w:i/>
          <w:color w:val="000000" w:themeColor="text1"/>
          <w:sz w:val="21"/>
          <w:szCs w:val="21"/>
          <w:highlight w:val="none"/>
          <w:u w:val="single"/>
          <w:lang w:eastAsia="zh-CN"/>
        </w:rPr>
        <w:t xml:space="preserve">，</w:t>
      </w:r>
      <w:r>
        <w:rPr>
          <w:rFonts w:hint="eastAsia" w:ascii="Times New Roman" w:hAnsi="Times New Roman" w:eastAsia="宋体" w:cs="宋体"/>
          <w:b/>
          <w:i/>
          <w:color w:val="000000" w:themeColor="text1"/>
          <w:sz w:val="21"/>
          <w:szCs w:val="21"/>
          <w:highlight w:val="none"/>
          <w:u w:val="single"/>
          <w:lang w:val="en-US" w:eastAsia="zh-CN"/>
        </w:rPr>
        <w:t xml:space="preserve">未按要求提供视为无效响应</w:t>
      </w:r>
      <w:r>
        <w:rPr>
          <w:rFonts w:ascii="Times New Roman" w:hAnsi="Times New Roman" w:eastAsia="宋体" w:cs="宋体"/>
          <w:b/>
          <w:i/>
          <w:color w:val="000000" w:themeColor="text1"/>
          <w:sz w:val="21"/>
          <w:szCs w:val="21"/>
          <w:highlight w:val="none"/>
          <w:u w:val="single"/>
        </w:rPr>
        <w:t xml:space="preserve">）</w:t>
      </w:r>
      <w:r>
        <w:rPr>
          <w:rFonts w:ascii="Times New Roman" w:hAnsi="Times New Roman" w:eastAsia="宋体" w:cs="宋体"/>
          <w:i/>
          <w:color w:val="000000" w:themeColor="text1"/>
          <w:sz w:val="21"/>
          <w:szCs w:val="21"/>
          <w:highlight w:val="none"/>
          <w:u w:val="single"/>
        </w:rPr>
        <w:t xml:space="preserve">。</w:t>
      </w:r>
      <w:r>
        <w:rPr>
          <w:color w:val="000000" w:themeColor="text1"/>
        </w:rPr>
      </w:r>
    </w:p>
    <w:p>
      <w:pPr>
        <w:ind w:left="0" w:right="0" w:firstLine="420"/>
        <w:jc w:val="both"/>
        <w:pageBreakBefore w:val="0"/>
        <w:spacing w:line="360" w:lineRule="auto"/>
        <w:rPr>
          <w:rFonts w:hint="eastAsia"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color w:val="000000" w:themeColor="text1"/>
          <w:sz w:val="21"/>
          <w:szCs w:val="21"/>
          <w:highlight w:val="none"/>
          <w:lang w:val="zh-CN" w:eastAsia="zh-CN"/>
        </w:rPr>
        <w:t xml:space="preserve">2</w:t>
      </w:r>
      <w:r>
        <w:rPr>
          <w:rFonts w:hint="eastAsia" w:ascii="Times New Roman" w:hAnsi="Times New Roman" w:eastAsia="宋体" w:cs="宋体"/>
          <w:color w:val="000000" w:themeColor="text1"/>
          <w:sz w:val="21"/>
          <w:szCs w:val="21"/>
          <w:highlight w:val="none"/>
          <w:lang w:val="zh-CN" w:eastAsia="zh-CN"/>
        </w:rPr>
        <w:t xml:space="preserve">、</w:t>
      </w:r>
      <w:r>
        <w:rPr>
          <w:rFonts w:hint="eastAsia" w:ascii="Times New Roman" w:hAnsi="Times New Roman" w:eastAsia="宋体" w:cs="宋体"/>
          <w:color w:val="000000" w:themeColor="text1"/>
          <w:sz w:val="21"/>
          <w:szCs w:val="21"/>
          <w:highlight w:val="none"/>
        </w:rPr>
        <w:t xml:space="preserve">作息时间随景区作息时间相应调整。</w:t>
      </w:r>
      <w:r>
        <w:rPr>
          <w:color w:val="000000" w:themeColor="text1"/>
        </w:rPr>
      </w:r>
    </w:p>
    <w:p>
      <w:pPr>
        <w:ind w:left="0" w:right="0" w:firstLine="420"/>
        <w:jc w:val="both"/>
        <w:pageBreakBefore w:val="0"/>
        <w:spacing w:line="360" w:lineRule="auto"/>
        <w:rPr>
          <w:rFonts w:hint="eastAsia" w:ascii="Times New Roman" w:hAnsi="Times New Roman" w:eastAsia="宋体" w:cs="宋体"/>
          <w:i/>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i/>
          <w:color w:val="000000" w:themeColor="text1"/>
          <w:sz w:val="21"/>
          <w:szCs w:val="21"/>
          <w:highlight w:val="none"/>
          <w:u w:val="single"/>
        </w:rPr>
        <w:t xml:space="preserve">3</w:t>
      </w:r>
      <w:r>
        <w:rPr>
          <w:rFonts w:hint="eastAsia" w:ascii="Times New Roman" w:hAnsi="Times New Roman" w:eastAsia="宋体" w:cs="宋体"/>
          <w:i/>
          <w:color w:val="000000" w:themeColor="text1"/>
          <w:sz w:val="21"/>
          <w:szCs w:val="21"/>
          <w:highlight w:val="none"/>
          <w:u w:val="single"/>
          <w:lang w:val="en-US" w:eastAsia="zh-CN"/>
        </w:rPr>
        <w:t xml:space="preserve">、</w:t>
      </w:r>
      <w:r>
        <w:rPr>
          <w:rFonts w:hint="eastAsia" w:ascii="Times New Roman" w:hAnsi="Times New Roman" w:eastAsia="宋体" w:cs="宋体"/>
          <w:i/>
          <w:color w:val="000000" w:themeColor="text1"/>
          <w:sz w:val="21"/>
          <w:szCs w:val="21"/>
          <w:highlight w:val="none"/>
          <w:u w:val="single"/>
        </w:rPr>
        <w:t xml:space="preserve">人员配备应满足所有要求，所有人员不得兼职，承诺配备的全体员工从合同生效之日起到岗。（须提供承诺函原件扫描上传，格式自拟</w:t>
      </w:r>
      <w:r>
        <w:rPr>
          <w:rFonts w:hint="eastAsia" w:ascii="Times New Roman" w:hAnsi="Times New Roman" w:eastAsia="宋体" w:cs="宋体"/>
          <w:b/>
          <w:i/>
          <w:color w:val="000000" w:themeColor="text1"/>
          <w:sz w:val="21"/>
          <w:szCs w:val="21"/>
          <w:highlight w:val="none"/>
          <w:u w:val="single"/>
          <w:lang w:eastAsia="zh-CN"/>
        </w:rPr>
        <w:t xml:space="preserve">，</w:t>
      </w:r>
      <w:r>
        <w:rPr>
          <w:rFonts w:hint="eastAsia" w:ascii="Times New Roman" w:hAnsi="Times New Roman" w:eastAsia="宋体" w:cs="宋体"/>
          <w:b/>
          <w:i/>
          <w:color w:val="000000" w:themeColor="text1"/>
          <w:sz w:val="21"/>
          <w:szCs w:val="21"/>
          <w:highlight w:val="none"/>
          <w:u w:val="single"/>
          <w:lang w:val="en-US" w:eastAsia="zh-CN"/>
        </w:rPr>
        <w:t xml:space="preserve">未按要求提供视为无效响应</w:t>
      </w:r>
      <w:r>
        <w:rPr>
          <w:rFonts w:hint="eastAsia" w:ascii="Times New Roman" w:hAnsi="Times New Roman" w:eastAsia="宋体" w:cs="宋体"/>
          <w:i/>
          <w:color w:val="000000" w:themeColor="text1"/>
          <w:sz w:val="21"/>
          <w:szCs w:val="21"/>
          <w:highlight w:val="none"/>
          <w:u w:val="single"/>
        </w:rPr>
        <w:t xml:space="preserve">）</w:t>
      </w:r>
      <w:r>
        <w:rPr>
          <w:color w:val="000000" w:themeColor="text1"/>
        </w:rPr>
      </w:r>
    </w:p>
    <w:p>
      <w:pPr>
        <w:ind w:left="0" w:right="0" w:firstLine="420"/>
        <w:jc w:val="both"/>
        <w:pageBreakBefore w:val="0"/>
        <w:spacing w:line="360" w:lineRule="auto"/>
        <w:rPr>
          <w:rFonts w:ascii="Times New Roman" w:hAnsi="Times New Roman" w:eastAsia="宋体" w:cs="宋体"/>
          <w:i/>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i/>
          <w:color w:val="000000" w:themeColor="text1"/>
          <w:sz w:val="21"/>
          <w:szCs w:val="21"/>
          <w:highlight w:val="none"/>
          <w:u w:val="single"/>
        </w:rPr>
        <w:t xml:space="preserve">4</w:t>
      </w:r>
      <w:r>
        <w:rPr>
          <w:rFonts w:hint="eastAsia" w:ascii="Times New Roman" w:hAnsi="Times New Roman" w:eastAsia="宋体" w:cs="宋体"/>
          <w:i/>
          <w:color w:val="000000" w:themeColor="text1"/>
          <w:sz w:val="21"/>
          <w:szCs w:val="21"/>
          <w:highlight w:val="none"/>
          <w:u w:val="single"/>
          <w:lang w:val="en-US" w:eastAsia="zh-CN"/>
        </w:rPr>
        <w:t xml:space="preserve">、</w:t>
      </w:r>
      <w:r>
        <w:rPr>
          <w:rFonts w:hint="eastAsia" w:ascii="Times New Roman" w:hAnsi="Times New Roman" w:eastAsia="宋体" w:cs="宋体"/>
          <w:i/>
          <w:color w:val="000000" w:themeColor="text1"/>
          <w:sz w:val="21"/>
          <w:szCs w:val="21"/>
          <w:highlight w:val="none"/>
          <w:u w:val="single"/>
        </w:rPr>
        <w:t xml:space="preserve">以上所有人员要求身体健康，无传染疾病，不接受病退或领取病残津贴人员。</w:t>
      </w:r>
      <w:r>
        <w:rPr>
          <w:color w:val="000000" w:themeColor="text1"/>
        </w:rPr>
      </w:r>
    </w:p>
    <w:p>
      <w:pPr>
        <w:ind w:left="0" w:right="0" w:firstLine="420"/>
        <w:jc w:val="both"/>
        <w:pageBreakBefore w:val="0"/>
        <w:spacing w:line="360" w:lineRule="auto"/>
        <w:rPr>
          <w:rFonts w:hint="eastAsia" w:ascii="Times New Roman" w:hAnsi="Times New Roman" w:eastAsia="宋体" w:cs="宋体"/>
          <w:i/>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i/>
          <w:color w:val="000000" w:themeColor="text1"/>
          <w:sz w:val="21"/>
          <w:szCs w:val="21"/>
          <w:highlight w:val="none"/>
          <w:u w:val="single"/>
        </w:rPr>
        <w:t xml:space="preserve">5</w:t>
      </w:r>
      <w:r>
        <w:rPr>
          <w:rFonts w:hint="eastAsia" w:ascii="Times New Roman" w:hAnsi="Times New Roman" w:eastAsia="宋体" w:cs="宋体"/>
          <w:i/>
          <w:color w:val="000000" w:themeColor="text1"/>
          <w:sz w:val="21"/>
          <w:szCs w:val="21"/>
          <w:highlight w:val="none"/>
          <w:u w:val="single"/>
          <w:lang w:val="en-US" w:eastAsia="zh-CN"/>
        </w:rPr>
        <w:t xml:space="preserve">、</w:t>
      </w:r>
      <w:r>
        <w:rPr>
          <w:rFonts w:hint="eastAsia" w:ascii="Times New Roman" w:hAnsi="Times New Roman" w:eastAsia="宋体" w:cs="宋体"/>
          <w:i/>
          <w:color w:val="000000" w:themeColor="text1"/>
          <w:sz w:val="21"/>
          <w:szCs w:val="21"/>
          <w:highlight w:val="none"/>
          <w:u w:val="single"/>
        </w:rPr>
        <w:t xml:space="preserve">投标人拟投入人员若一年内在其他项目享受过优惠政策抵扣报价的，不可在本项目重复使用。</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6、</w:t>
      </w:r>
      <w:r>
        <w:rPr>
          <w:rFonts w:ascii="Times New Roman" w:hAnsi="Times New Roman" w:eastAsia="宋体" w:cs="宋体"/>
          <w:color w:val="000000" w:themeColor="text1"/>
          <w:sz w:val="21"/>
          <w:szCs w:val="21"/>
          <w:highlight w:val="none"/>
        </w:rPr>
        <w:t xml:space="preserve">具体人员要求：</w:t>
      </w:r>
      <w:r>
        <w:rPr>
          <w:rFonts w:ascii="Times New Roman" w:hAnsi="Times New Roman" w:eastAsia="宋体" w:cs="宋体"/>
          <w:i/>
          <w:color w:val="000000" w:themeColor="text1"/>
          <w:sz w:val="21"/>
          <w:szCs w:val="21"/>
          <w:highlight w:val="none"/>
          <w:u w:val="single"/>
        </w:rPr>
        <w:t xml:space="preserve">项目组所有成员（含项目经理、项目主管）均需具备保安员证</w:t>
      </w:r>
      <w:r>
        <w:rPr>
          <w:rFonts w:ascii="Times New Roman" w:hAnsi="Times New Roman" w:eastAsia="宋体" w:cs="宋体"/>
          <w:b/>
          <w:i/>
          <w:color w:val="000000" w:themeColor="text1"/>
          <w:sz w:val="21"/>
          <w:szCs w:val="21"/>
          <w:highlight w:val="none"/>
          <w:u w:val="single"/>
        </w:rPr>
        <w:t xml:space="preserve">（提供承诺函，原件扫描上传，格式自拟</w:t>
      </w:r>
      <w:r>
        <w:rPr>
          <w:rFonts w:hint="eastAsia" w:ascii="Times New Roman" w:hAnsi="Times New Roman" w:eastAsia="宋体" w:cs="宋体"/>
          <w:b/>
          <w:i/>
          <w:color w:val="000000" w:themeColor="text1"/>
          <w:sz w:val="21"/>
          <w:szCs w:val="21"/>
          <w:highlight w:val="none"/>
          <w:u w:val="single"/>
          <w:lang w:eastAsia="zh-CN"/>
        </w:rPr>
        <w:t xml:space="preserve">，</w:t>
      </w:r>
      <w:r>
        <w:rPr>
          <w:rFonts w:hint="eastAsia" w:ascii="Times New Roman" w:hAnsi="Times New Roman" w:eastAsia="宋体" w:cs="宋体"/>
          <w:b/>
          <w:i/>
          <w:color w:val="000000" w:themeColor="text1"/>
          <w:sz w:val="21"/>
          <w:szCs w:val="21"/>
          <w:highlight w:val="none"/>
          <w:u w:val="single"/>
          <w:lang w:val="en-US" w:eastAsia="zh-CN"/>
        </w:rPr>
        <w:t xml:space="preserve">未按要求提供视为无效响应</w:t>
      </w:r>
      <w:r>
        <w:rPr>
          <w:rFonts w:ascii="Times New Roman" w:hAnsi="Times New Roman" w:eastAsia="宋体" w:cs="宋体"/>
          <w:b/>
          <w:i/>
          <w:color w:val="000000" w:themeColor="text1"/>
          <w:sz w:val="21"/>
          <w:szCs w:val="21"/>
          <w:highlight w:val="none"/>
          <w:u w:val="single"/>
        </w:rPr>
        <w:t xml:space="preserve">）</w:t>
      </w:r>
      <w:r>
        <w:rPr>
          <w:rFonts w:ascii="Times New Roman" w:hAnsi="Times New Roman" w:eastAsia="宋体" w:cs="宋体"/>
          <w:i/>
          <w:color w:val="000000" w:themeColor="text1"/>
          <w:sz w:val="21"/>
          <w:szCs w:val="21"/>
          <w:highlight w:val="none"/>
          <w:u w:val="single"/>
        </w:rPr>
        <w:t xml:space="preserve">，</w:t>
      </w:r>
      <w:r>
        <w:rPr>
          <w:rFonts w:ascii="Times New Roman" w:hAnsi="Times New Roman" w:eastAsia="宋体" w:cs="宋体"/>
          <w:color w:val="000000" w:themeColor="text1"/>
          <w:sz w:val="21"/>
          <w:szCs w:val="21"/>
          <w:highlight w:val="none"/>
        </w:rPr>
        <w:t xml:space="preserve">具有</w:t>
      </w:r>
      <w:r>
        <w:rPr>
          <w:rFonts w:hint="eastAsia" w:ascii="Times New Roman" w:hAnsi="Times New Roman" w:eastAsia="宋体" w:cs="宋体"/>
          <w:color w:val="000000" w:themeColor="text1"/>
          <w:sz w:val="21"/>
          <w:szCs w:val="21"/>
          <w:highlight w:val="none"/>
          <w:lang w:eastAsia="zh-CN"/>
        </w:rPr>
        <w:t xml:space="preserve">高中</w:t>
      </w:r>
      <w:r>
        <w:rPr>
          <w:rFonts w:ascii="Times New Roman" w:hAnsi="Times New Roman" w:eastAsia="宋体" w:cs="宋体"/>
          <w:color w:val="000000" w:themeColor="text1"/>
          <w:sz w:val="21"/>
          <w:szCs w:val="21"/>
          <w:highlight w:val="none"/>
        </w:rPr>
        <w:t xml:space="preserve">或以上学历，政治素质、身体素质、心理素质过硬，退役（伍）军人的优先，能适应本项目复杂的安保工作，并具备与本项目服务相匹配的专业安保知识及技能。供应商应合理设立组织机构、熟悉运作流程、制定完善的管理计划，</w:t>
      </w:r>
      <w:r>
        <w:rPr>
          <w:rFonts w:ascii="Times New Roman" w:hAnsi="Times New Roman" w:eastAsia="宋体" w:cs="宋体"/>
          <w:color w:val="000000" w:themeColor="text1"/>
          <w:sz w:val="21"/>
          <w:szCs w:val="21"/>
          <w:highlight w:val="none"/>
        </w:rPr>
        <w:t xml:space="preserve">对拟投入人员应做好进行入职前的岗前培训，并制定合理的监督及激励机制方案，以确保本项目顺利实施。投入人员必须严格执行景区和保安公司的相关管理制度，具有较强的责任心，政治坚定、思想先进，遵纪守法、服务人民、奉献社会，头脑灵活，能很好的胜任治安保卫等日常工作，能掌握相关急救相关知识及技能，对治安、火灾等事故应急处置能力强，并能第一时间采取措施进行处理和上报。另外唐子城景区紧临保障湖，唐子城景区范围内还有4个水塘，且面积较大，安保人员需进行动态巡查，保障游客人身安全，避免游客落水，及时发现与制止游客私自游泳等现象。</w:t>
      </w:r>
      <w:r>
        <w:rPr>
          <w:color w:val="000000" w:themeColor="text1"/>
        </w:rPr>
      </w:r>
    </w:p>
    <w:p>
      <w:pPr>
        <w:ind w:left="0" w:right="0" w:firstLine="422"/>
        <w:jc w:val="both"/>
        <w:pageBreakBefore w:val="0"/>
        <w:spacing w:line="360" w:lineRule="auto"/>
        <w:rPr>
          <w:rFonts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rPr>
        <w:t xml:space="preserve">3、设备设施等要求：</w:t>
      </w:r>
      <w:r>
        <w:rPr>
          <w:color w:val="000000" w:themeColor="text1"/>
        </w:rPr>
      </w:r>
    </w:p>
    <w:p>
      <w:pPr>
        <w:ind w:left="0" w:right="0" w:firstLine="420"/>
        <w:jc w:val="both"/>
        <w:pageBreakBefore w:val="0"/>
        <w:spacing w:line="360" w:lineRule="auto"/>
        <w:rPr>
          <w:rFonts w:ascii="Times New Roman" w:hAnsi="Times New Roman" w:eastAsia="宋体" w:cs="宋体"/>
          <w:i/>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i/>
          <w:color w:val="000000" w:themeColor="text1"/>
          <w:sz w:val="21"/>
          <w:szCs w:val="21"/>
          <w:highlight w:val="none"/>
          <w:u w:val="single"/>
          <w:lang w:val="en-US" w:eastAsia="zh-CN"/>
        </w:rPr>
        <w:t xml:space="preserve">1）</w:t>
      </w:r>
      <w:r>
        <w:rPr>
          <w:rFonts w:ascii="Times New Roman" w:hAnsi="Times New Roman" w:eastAsia="宋体" w:cs="宋体"/>
          <w:i/>
          <w:color w:val="000000" w:themeColor="text1"/>
          <w:sz w:val="21"/>
          <w:szCs w:val="21"/>
          <w:highlight w:val="none"/>
          <w:u w:val="single"/>
        </w:rPr>
        <w:t xml:space="preserve">汉广陵王墓博物馆、唐城遗址博物馆、汉唐文化广场均需配备相应的防暴设备，每人配备一部含耳麦的对讲装备、应急通讯设备、包干区物品整理及相关工作所需设备及耗材</w:t>
      </w:r>
      <w:r>
        <w:rPr>
          <w:rFonts w:hint="eastAsia" w:ascii="Times New Roman" w:hAnsi="Times New Roman" w:eastAsia="宋体" w:cs="宋体"/>
          <w:i/>
          <w:color w:val="000000" w:themeColor="text1"/>
          <w:sz w:val="21"/>
          <w:szCs w:val="21"/>
          <w:highlight w:val="none"/>
          <w:u w:val="single"/>
          <w:lang w:eastAsia="zh-CN"/>
        </w:rPr>
        <w:t xml:space="preserve">，费用由供应商承担。</w:t>
      </w:r>
      <w:r>
        <w:rPr>
          <w:rFonts w:ascii="Times New Roman" w:hAnsi="Times New Roman" w:eastAsia="宋体" w:cs="宋体"/>
          <w:b/>
          <w:i/>
          <w:color w:val="000000" w:themeColor="text1"/>
          <w:sz w:val="21"/>
          <w:szCs w:val="21"/>
          <w:highlight w:val="none"/>
          <w:u w:val="single"/>
        </w:rPr>
        <w:t xml:space="preserve">（提供承诺函，原件扫描上传，格式自拟</w:t>
      </w:r>
      <w:r>
        <w:rPr>
          <w:rFonts w:hint="eastAsia" w:ascii="Times New Roman" w:hAnsi="Times New Roman" w:eastAsia="宋体" w:cs="宋体"/>
          <w:b/>
          <w:i/>
          <w:color w:val="000000" w:themeColor="text1"/>
          <w:sz w:val="21"/>
          <w:szCs w:val="21"/>
          <w:highlight w:val="none"/>
          <w:u w:val="single"/>
          <w:lang w:eastAsia="zh-CN"/>
        </w:rPr>
        <w:t xml:space="preserve">，</w:t>
      </w:r>
      <w:r>
        <w:rPr>
          <w:rFonts w:hint="eastAsia" w:ascii="Times New Roman" w:hAnsi="Times New Roman" w:eastAsia="宋体" w:cs="宋体"/>
          <w:b/>
          <w:i/>
          <w:color w:val="000000" w:themeColor="text1"/>
          <w:sz w:val="21"/>
          <w:szCs w:val="21"/>
          <w:highlight w:val="none"/>
          <w:u w:val="single"/>
          <w:lang w:val="en-US" w:eastAsia="zh-CN"/>
        </w:rPr>
        <w:t xml:space="preserve">未按要求提供视为无效响应</w:t>
      </w:r>
      <w:r>
        <w:rPr>
          <w:rFonts w:ascii="Times New Roman" w:hAnsi="Times New Roman" w:eastAsia="宋体" w:cs="宋体"/>
          <w:b/>
          <w:i/>
          <w:color w:val="000000" w:themeColor="text1"/>
          <w:sz w:val="21"/>
          <w:szCs w:val="21"/>
          <w:highlight w:val="none"/>
          <w:u w:val="single"/>
        </w:rPr>
        <w:t xml:space="preserve">）</w:t>
      </w:r>
      <w:r>
        <w:rPr>
          <w:rFonts w:ascii="Times New Roman" w:hAnsi="Times New Roman" w:eastAsia="宋体" w:cs="宋体"/>
          <w:i/>
          <w:color w:val="000000" w:themeColor="text1"/>
          <w:sz w:val="21"/>
          <w:szCs w:val="21"/>
          <w:highlight w:val="none"/>
          <w:u w:val="single"/>
        </w:rPr>
        <w:t xml:space="preserve">。</w:t>
      </w:r>
      <w:r>
        <w:rPr>
          <w:color w:val="000000" w:themeColor="text1"/>
        </w:rPr>
      </w:r>
    </w:p>
    <w:p>
      <w:pPr>
        <w:pStyle w:val="891"/>
        <w:ind w:left="0" w:firstLine="420"/>
        <w:pageBreakBefore w:val="0"/>
        <w:spacing w:line="360" w:lineRule="auto"/>
        <w:rPr>
          <w:rFonts w:ascii="Times New Roman" w:hAnsi="Times New Roman" w:eastAsia="宋体"/>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lang w:val="en-US" w:eastAsia="zh-CN" w:bidi="ar-SA"/>
        </w:rPr>
        <w:t xml:space="preserve">2）供应商应具备科技信息化管理平台和调度设备（费用由供应商承担），为景区保安管理服务提供科技信息化服务支撑，包含利用信息化方式提供实时信息传送、监管管理、联动保障等支撑服务。</w:t>
      </w:r>
      <w:r>
        <w:rPr>
          <w:color w:val="000000" w:themeColor="text1"/>
        </w:rPr>
      </w:r>
    </w:p>
    <w:p>
      <w:pPr>
        <w:ind w:left="0" w:right="0" w:firstLine="422"/>
        <w:jc w:val="both"/>
        <w:pageBreakBefore w:val="0"/>
        <w:spacing w:line="360" w:lineRule="auto"/>
        <w:rPr>
          <w:rFonts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rPr>
      </w:r>
      <w:r>
        <w:rPr>
          <w:color w:val="000000" w:themeColor="text1"/>
        </w:rPr>
      </w:r>
    </w:p>
    <w:p>
      <w:pPr>
        <w:ind w:left="0" w:right="0" w:firstLine="422"/>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000000" w:themeColor="text1"/>
          <w:sz w:val="21"/>
          <w:szCs w:val="21"/>
          <w:highlight w:val="none"/>
          <w:lang w:val="en-US" w:eastAsia="zh-CN"/>
        </w:rPr>
        <w:t xml:space="preserve">四</w:t>
      </w:r>
      <w:r>
        <w:rPr>
          <w:rFonts w:ascii="Times New Roman" w:hAnsi="Times New Roman" w:eastAsia="宋体" w:cs="宋体"/>
          <w:b/>
          <w:color w:val="000000" w:themeColor="text1"/>
          <w:sz w:val="21"/>
          <w:szCs w:val="21"/>
          <w:highlight w:val="none"/>
        </w:rPr>
        <w:t xml:space="preserve">、服务标准</w:t>
      </w:r>
      <w:r>
        <w:rPr>
          <w:color w:val="000000" w:themeColor="text1"/>
        </w:rPr>
      </w:r>
    </w:p>
    <w:p>
      <w:pPr>
        <w:ind w:left="0" w:right="0" w:firstLine="422"/>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具有一定的应急处置及紧急救护能力；具备队员的管理、督查、考核可行性实施方案。</w:t>
      </w:r>
      <w:r>
        <w:rPr>
          <w:color w:val="000000" w:themeColor="text1"/>
        </w:rPr>
      </w:r>
    </w:p>
    <w:p>
      <w:pPr>
        <w:ind w:left="0" w:right="0" w:firstLine="422"/>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2、</w:t>
      </w:r>
      <w:r>
        <w:rPr>
          <w:rFonts w:ascii="Times New Roman" w:hAnsi="Times New Roman" w:eastAsia="宋体" w:cs="宋体"/>
          <w:b/>
          <w:color w:val="000000" w:themeColor="text1"/>
          <w:sz w:val="21"/>
          <w:szCs w:val="21"/>
          <w:highlight w:val="none"/>
        </w:rPr>
        <w:t xml:space="preserve">保安服务标准</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1</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按专业化要求配备管理服务人员，所配人员必须符合采购需求标准。</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2</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保安执行勤务时，</w:t>
      </w:r>
      <w:r>
        <w:rPr>
          <w:rFonts w:hint="eastAsia" w:ascii="Times New Roman" w:hAnsi="Times New Roman" w:eastAsia="宋体" w:cs="宋体"/>
          <w:color w:val="000000" w:themeColor="text1"/>
          <w:sz w:val="21"/>
          <w:szCs w:val="21"/>
          <w:highlight w:val="none"/>
          <w:lang w:eastAsia="zh-CN"/>
        </w:rPr>
        <w:t xml:space="preserve">须</w:t>
      </w:r>
      <w:r>
        <w:rPr>
          <w:rFonts w:ascii="Times New Roman" w:hAnsi="Times New Roman" w:eastAsia="宋体" w:cs="宋体"/>
          <w:color w:val="000000" w:themeColor="text1"/>
          <w:sz w:val="21"/>
          <w:szCs w:val="21"/>
          <w:highlight w:val="none"/>
        </w:rPr>
        <w:t xml:space="preserve">着统一的保安服装，佩戴统一的保安标志、工号牌、白手套。配备含耳麦的对讲装配（每人一部）和其他必备的安全护卫器械，装备佩戴规范，仪容仪表规范整齐，值班时立姿挺直，不倚不靠。</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3</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保安没有认真履行职责，按照</w:t>
      </w:r>
      <w:r>
        <w:rPr>
          <w:rFonts w:ascii="Times New Roman" w:hAnsi="Times New Roman" w:eastAsia="宋体" w:cs="宋体"/>
          <w:b/>
          <w:color w:val="000000" w:themeColor="text1"/>
          <w:sz w:val="21"/>
          <w:szCs w:val="21"/>
          <w:highlight w:val="none"/>
        </w:rPr>
        <w:t xml:space="preserve">保安考核办法</w:t>
      </w:r>
      <w:r>
        <w:rPr>
          <w:rFonts w:ascii="Times New Roman" w:hAnsi="Times New Roman" w:eastAsia="宋体" w:cs="宋体"/>
          <w:color w:val="000000" w:themeColor="text1"/>
          <w:sz w:val="21"/>
          <w:szCs w:val="21"/>
          <w:highlight w:val="none"/>
        </w:rPr>
        <w:t xml:space="preserve">执行。</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4</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在安保服务过程中，因保安过失，导致游客、办公人员财产丢失的，由</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负责赔偿，造成的负面影响由</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负责化解。</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5</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完成夏季防汛</w:t>
      </w:r>
      <w:r>
        <w:rPr>
          <w:rFonts w:hint="eastAsia" w:ascii="Times New Roman" w:hAnsi="Times New Roman" w:eastAsia="宋体" w:cs="宋体"/>
          <w:color w:val="000000" w:themeColor="text1"/>
          <w:sz w:val="21"/>
          <w:szCs w:val="21"/>
          <w:highlight w:val="none"/>
          <w:lang w:eastAsia="zh-CN"/>
        </w:rPr>
        <w:t xml:space="preserve">等</w:t>
      </w:r>
      <w:r>
        <w:rPr>
          <w:rFonts w:ascii="Times New Roman" w:hAnsi="Times New Roman" w:eastAsia="宋体" w:cs="宋体"/>
          <w:color w:val="000000" w:themeColor="text1"/>
          <w:sz w:val="21"/>
          <w:szCs w:val="21"/>
          <w:highlight w:val="none"/>
        </w:rPr>
        <w:t xml:space="preserve">恶劣</w:t>
      </w:r>
      <w:r>
        <w:rPr>
          <w:rFonts w:hint="eastAsia" w:ascii="Times New Roman" w:hAnsi="Times New Roman" w:eastAsia="宋体" w:cs="宋体"/>
          <w:color w:val="000000" w:themeColor="text1"/>
          <w:sz w:val="21"/>
          <w:szCs w:val="21"/>
          <w:highlight w:val="none"/>
          <w:lang w:eastAsia="zh-CN"/>
        </w:rPr>
        <w:t xml:space="preserve">、特殊</w:t>
      </w:r>
      <w:r>
        <w:rPr>
          <w:rFonts w:ascii="Times New Roman" w:hAnsi="Times New Roman" w:eastAsia="宋体" w:cs="宋体"/>
          <w:color w:val="000000" w:themeColor="text1"/>
          <w:sz w:val="21"/>
          <w:szCs w:val="21"/>
          <w:highlight w:val="none"/>
        </w:rPr>
        <w:t xml:space="preserve">天气应对工作；开展冬季扫雪铲冰工作。</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6</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协助配合处理水管爆裂、文物搬运、火警</w:t>
      </w:r>
      <w:r>
        <w:rPr>
          <w:rFonts w:hint="eastAsia" w:ascii="Times New Roman" w:hAnsi="Times New Roman" w:eastAsia="宋体" w:cs="宋体"/>
          <w:color w:val="000000" w:themeColor="text1"/>
          <w:sz w:val="21"/>
          <w:szCs w:val="21"/>
          <w:highlight w:val="none"/>
          <w:shd w:val="clear" w:color="auto" w:fill="auto"/>
          <w:lang w:val="zh-CN"/>
        </w:rPr>
        <w:t xml:space="preserve">、设备故障</w:t>
      </w:r>
      <w:r>
        <w:rPr>
          <w:rFonts w:ascii="Times New Roman" w:hAnsi="Times New Roman" w:eastAsia="宋体" w:cs="宋体"/>
          <w:color w:val="000000" w:themeColor="text1"/>
          <w:sz w:val="21"/>
          <w:szCs w:val="21"/>
          <w:highlight w:val="none"/>
        </w:rPr>
        <w:t xml:space="preserve">等突发事件。</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7</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在法律允许范围内完成采购人要求协助的其他工作。</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8</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采购人可对</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派出的保安的岗位设置和管理提供有效的意见和建议。</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9</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采购人对重要岗位的设置、人员录用与管理以及重要的管理决策有直接参与权与审批权。</w:t>
      </w:r>
      <w:r>
        <w:rPr>
          <w:color w:val="000000" w:themeColor="text1"/>
        </w:rPr>
      </w:r>
    </w:p>
    <w:p>
      <w:pPr>
        <w:numPr>
          <w:ilvl w:val="0"/>
          <w:numId w:val="0"/>
        </w:numPr>
        <w:ind w:firstLine="420"/>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10</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在处理特殊事件和紧急、突发事故时，采购人对</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派出的保安有直接指挥权。</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11</w:t>
      </w:r>
      <w:r>
        <w:rPr>
          <w:rFonts w:hint="eastAsia" w:ascii="Times New Roman" w:hAnsi="Times New Roman" w:eastAsia="宋体"/>
          <w:color w:val="000000" w:themeColor="text1"/>
          <w:sz w:val="21"/>
          <w:szCs w:val="21"/>
          <w:highlight w:val="none"/>
          <w:lang w:val="en-US" w:eastAsia="zh-CN" w:bidi="ar-SA"/>
        </w:rPr>
        <w:t xml:space="preserve">）</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必须严格按照国家、江苏省、扬州市的相关劳动法规和保险条例，为保安提供完善的劳动权益保障。</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12</w:t>
      </w:r>
      <w:r>
        <w:rPr>
          <w:rFonts w:hint="eastAsia" w:ascii="Times New Roman" w:hAnsi="Times New Roman" w:eastAsia="宋体"/>
          <w:color w:val="000000" w:themeColor="text1"/>
          <w:sz w:val="21"/>
          <w:szCs w:val="21"/>
          <w:highlight w:val="none"/>
          <w:lang w:val="en-US" w:eastAsia="zh-CN" w:bidi="ar-SA"/>
        </w:rPr>
        <w:t xml:space="preserve">）</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在日常管理中要建立交接班、请（休）假等登记等制度，采购人有权查阅记录。如因保安的休请假、撤换或辞退造成安保人数的空缺，</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应在2 日内予以补充，否则按照实际到岗人数、实际服务天数核算费用。</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13</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采购人有权提出更换不符合使用要求或损害采购人利益的保安。采购人提出更换要求后</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应立即执行。</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14</w:t>
      </w:r>
      <w:r>
        <w:rPr>
          <w:rFonts w:hint="eastAsia" w:ascii="Times New Roman" w:hAnsi="Times New Roman" w:eastAsia="宋体"/>
          <w:color w:val="000000" w:themeColor="text1"/>
          <w:sz w:val="21"/>
          <w:szCs w:val="21"/>
          <w:highlight w:val="none"/>
          <w:lang w:val="en-US" w:eastAsia="zh-CN" w:bidi="ar-SA"/>
        </w:rPr>
        <w:t xml:space="preserve">）</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就本项目所派驻的全部安保服务人员应专职服务本项目，如遇特殊情况需临时调整，须报请采购人同意，并保证本项目正常运行。</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15</w:t>
      </w:r>
      <w:r>
        <w:rPr>
          <w:rFonts w:hint="eastAsia" w:ascii="Times New Roman" w:hAnsi="Times New Roman" w:eastAsia="宋体"/>
          <w:color w:val="000000" w:themeColor="text1"/>
          <w:sz w:val="21"/>
          <w:szCs w:val="21"/>
          <w:highlight w:val="none"/>
          <w:lang w:val="en-US" w:eastAsia="zh-CN" w:bidi="ar-SA"/>
        </w:rPr>
        <w:t xml:space="preserve">）</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对大型物件出入要先询问调查并做好记录。</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16</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保安对游客的不文明举止或危害公共安全的行为，必须立即制止，做到有理有节，措施到位。</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17</w:t>
      </w:r>
      <w:r>
        <w:rPr>
          <w:rFonts w:hint="eastAsia" w:ascii="Times New Roman" w:hAnsi="Times New Roman" w:eastAsia="宋体"/>
          <w:color w:val="000000" w:themeColor="text1"/>
          <w:sz w:val="21"/>
          <w:szCs w:val="21"/>
          <w:highlight w:val="none"/>
          <w:lang w:val="en-US" w:eastAsia="zh-CN" w:bidi="ar-SA"/>
        </w:rPr>
        <w:t xml:space="preserve">）</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力保管辖区内不出现任何警情，如出现警情，</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应第一时间向采购人报告，同时景区派出所报案。</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18</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有重要接待任务时，</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需制定安保方案，经采购人确认后实施。</w:t>
      </w:r>
      <w:r>
        <w:rPr>
          <w:color w:val="000000" w:themeColor="text1"/>
        </w:rPr>
      </w:r>
    </w:p>
    <w:p>
      <w:pPr>
        <w:numPr>
          <w:ilvl w:val="0"/>
          <w:numId w:val="0"/>
        </w:numPr>
        <w:ind w:firstLine="420"/>
        <w:jc w:val="both"/>
        <w:keepLines w:val="0"/>
        <w:keepNext w:val="0"/>
        <w:pageBreakBefore w:val="0"/>
        <w:spacing w:line="360" w:lineRule="auto"/>
        <w:widowControl w:val="off"/>
        <w:rPr>
          <w:rFonts w:hint="eastAsia" w:ascii="Times New Roman" w:hAnsi="Times New Roman" w:eastAsia="宋体" w:cs="宋体"/>
          <w:color w:val="000000" w:themeColor="text1"/>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19</w:t>
      </w:r>
      <w:r>
        <w:rPr>
          <w:rFonts w:hint="eastAsia" w:ascii="Times New Roman" w:hAnsi="Times New Roman" w:eastAsia="宋体"/>
          <w:color w:val="000000" w:themeColor="text1"/>
          <w:sz w:val="21"/>
          <w:szCs w:val="21"/>
          <w:highlight w:val="none"/>
          <w:lang w:val="en-US" w:eastAsia="zh-CN" w:bidi="ar-SA"/>
        </w:rPr>
        <w:t xml:space="preserve">）</w:t>
      </w:r>
      <w:r>
        <w:rPr>
          <w:rFonts w:hint="eastAsia" w:ascii="Times New Roman" w:hAnsi="Times New Roman" w:eastAsia="宋体" w:cs="宋体"/>
          <w:color w:val="000000" w:themeColor="text1"/>
          <w:sz w:val="21"/>
          <w:szCs w:val="21"/>
          <w:highlight w:val="none"/>
          <w:shd w:val="clear" w:color="auto" w:fill="auto"/>
          <w:lang w:val="zh-CN"/>
        </w:rPr>
        <w:t xml:space="preserve">能掌握</w:t>
      </w:r>
      <w:r>
        <w:rPr>
          <w:rFonts w:hint="eastAsia" w:ascii="Times New Roman" w:hAnsi="Times New Roman" w:eastAsia="宋体" w:cs="宋体"/>
          <w:color w:val="000000" w:themeColor="text1"/>
          <w:sz w:val="21"/>
          <w:szCs w:val="21"/>
          <w:highlight w:val="none"/>
          <w:shd w:val="clear" w:color="auto" w:fill="auto"/>
        </w:rPr>
        <w:t xml:space="preserve">应急救援</w:t>
      </w:r>
      <w:r>
        <w:rPr>
          <w:rFonts w:hint="eastAsia" w:ascii="Times New Roman" w:hAnsi="Times New Roman" w:eastAsia="宋体" w:cs="宋体"/>
          <w:color w:val="000000" w:themeColor="text1"/>
          <w:sz w:val="21"/>
          <w:szCs w:val="21"/>
          <w:highlight w:val="none"/>
          <w:shd w:val="clear" w:color="auto" w:fill="auto"/>
          <w:lang w:val="zh-CN"/>
        </w:rPr>
        <w:t xml:space="preserve">相关知识，对治安、火灾等事故应急处置能力强，并能第一时间采取措施进行处理和上报。</w:t>
      </w:r>
      <w:r>
        <w:rPr>
          <w:color w:val="000000" w:themeColor="text1"/>
        </w:rPr>
      </w:r>
    </w:p>
    <w:p>
      <w:pPr>
        <w:ind w:firstLine="420"/>
        <w:keepLines w:val="0"/>
        <w:keepNext w:val="0"/>
        <w:pageBreakBefore w:val="0"/>
        <w:spacing w:line="360" w:lineRule="auto"/>
        <w:widowControl w:val="off"/>
        <w:rPr>
          <w:rFonts w:hint="eastAsia" w:ascii="Times New Roman" w:hAnsi="Times New Roman" w:eastAsia="宋体" w:cs="宋体"/>
          <w:color w:val="000000" w:themeColor="text1"/>
          <w:sz w:val="21"/>
          <w:szCs w:val="21"/>
          <w:highlight w:val="none"/>
          <w:shd w:val="clear" w:color="auto" w:fill="auto"/>
        </w:rPr>
      </w:pPr>
      <w:r>
        <w:rPr>
          <w:rFonts w:hint="eastAsia" w:ascii="Times New Roman" w:hAnsi="Times New Roman" w:eastAsia="宋体"/>
          <w:color w:val="000000" w:themeColor="text1"/>
          <w:sz w:val="21"/>
          <w:szCs w:val="21"/>
          <w:highlight w:val="none"/>
          <w:lang w:val="en-US" w:eastAsia="zh-CN" w:bidi="ar-SA"/>
        </w:rPr>
        <w:t xml:space="preserve">（</w:t>
      </w:r>
      <w:r>
        <w:rPr>
          <w:rFonts w:hint="eastAsia" w:ascii="Times New Roman" w:hAnsi="Times New Roman" w:eastAsia="宋体" w:cs="宋体"/>
          <w:color w:val="000000" w:themeColor="text1"/>
          <w:sz w:val="21"/>
          <w:szCs w:val="21"/>
          <w:highlight w:val="none"/>
          <w:shd w:val="clear" w:color="auto" w:fill="auto"/>
          <w:lang w:val="en-US" w:eastAsia="zh-CN"/>
        </w:rPr>
        <w:t xml:space="preserve">20）</w:t>
      </w:r>
      <w:r>
        <w:rPr>
          <w:rFonts w:hint="eastAsia" w:ascii="Times New Roman" w:hAnsi="Times New Roman" w:eastAsia="宋体" w:cs="宋体"/>
          <w:color w:val="000000" w:themeColor="text1"/>
          <w:sz w:val="21"/>
          <w:szCs w:val="21"/>
          <w:highlight w:val="none"/>
          <w:shd w:val="clear" w:color="auto" w:fill="auto"/>
          <w:lang w:val="zh-CN"/>
        </w:rPr>
        <w:t xml:space="preserve">保持保安之间以及保安与各部门的通信畅通，在遇到异常情况或紧急求助时，保安2分钟内赶到现场采取相应措施控制局面。</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hint="eastAsia" w:ascii="Times New Roman" w:hAnsi="Times New Roman" w:eastAsia="宋体" w:cs="宋体"/>
          <w:bCs/>
          <w:color w:val="000000" w:themeColor="text1"/>
          <w:sz w:val="21"/>
          <w:szCs w:val="21"/>
          <w:highlight w:val="none"/>
          <w:shd w:val="clear" w:color="auto" w:fill="auto"/>
          <w:lang w:val="en-US" w:eastAsia="zh-CN"/>
        </w:rPr>
        <w:t xml:space="preserve">21）</w:t>
      </w:r>
      <w:r>
        <w:rPr>
          <w:rFonts w:hint="eastAsia" w:ascii="Times New Roman" w:hAnsi="Times New Roman" w:eastAsia="宋体" w:cs="宋体"/>
          <w:bCs/>
          <w:color w:val="000000" w:themeColor="text1"/>
          <w:sz w:val="21"/>
          <w:szCs w:val="21"/>
          <w:highlight w:val="none"/>
          <w:shd w:val="clear" w:color="auto" w:fill="auto"/>
        </w:rPr>
        <w:t xml:space="preserve">协助采购人及辖区公安机关做好治安管理，纠纷调处，消防监督等工作</w:t>
      </w:r>
      <w:r>
        <w:rPr>
          <w:color w:val="000000" w:themeColor="text1"/>
        </w:rPr>
      </w:r>
    </w:p>
    <w:p>
      <w:pPr>
        <w:ind w:firstLine="420"/>
        <w:keepLines w:val="0"/>
        <w:keepNext w:val="0"/>
        <w:pageBreakBefore w:val="0"/>
        <w:spacing w:line="360" w:lineRule="auto"/>
        <w:widowControl w:val="off"/>
        <w:rPr>
          <w:rFonts w:hint="eastAsia" w:ascii="Times New Roman" w:hAnsi="Times New Roman" w:eastAsia="宋体" w:cs="宋体"/>
          <w:color w:val="000000" w:themeColor="text1"/>
          <w:sz w:val="21"/>
          <w:szCs w:val="21"/>
          <w:highlight w:val="none"/>
          <w:shd w:val="clear" w:color="auto" w:fill="auto"/>
        </w:rPr>
      </w:pPr>
      <w:r>
        <w:rPr>
          <w:rFonts w:hint="eastAsia" w:ascii="Times New Roman" w:hAnsi="Times New Roman" w:eastAsia="宋体"/>
          <w:color w:val="000000" w:themeColor="text1"/>
          <w:sz w:val="21"/>
          <w:szCs w:val="21"/>
          <w:highlight w:val="none"/>
          <w:lang w:val="en-US" w:eastAsia="zh-CN" w:bidi="ar-SA"/>
        </w:rPr>
        <w:t xml:space="preserve">（</w:t>
      </w:r>
      <w:r>
        <w:rPr>
          <w:rFonts w:hint="eastAsia" w:ascii="Times New Roman" w:hAnsi="Times New Roman" w:eastAsia="宋体" w:cs="宋体"/>
          <w:color w:val="000000" w:themeColor="text1"/>
          <w:sz w:val="21"/>
          <w:szCs w:val="21"/>
          <w:highlight w:val="none"/>
          <w:shd w:val="clear" w:color="auto" w:fill="auto"/>
          <w:lang w:val="en-US" w:eastAsia="zh-CN"/>
        </w:rPr>
        <w:t xml:space="preserve">22）</w:t>
      </w:r>
      <w:r>
        <w:rPr>
          <w:rFonts w:hint="eastAsia" w:ascii="Times New Roman" w:hAnsi="Times New Roman" w:eastAsia="宋体" w:cs="宋体"/>
          <w:color w:val="000000" w:themeColor="text1"/>
          <w:sz w:val="21"/>
          <w:szCs w:val="21"/>
          <w:highlight w:val="none"/>
          <w:shd w:val="clear" w:color="auto" w:fill="auto"/>
          <w:lang w:val="zh-CN"/>
        </w:rPr>
        <w:t xml:space="preserve">在法律范围内完成采购人要求协助的其他工作。</w:t>
      </w:r>
      <w:r>
        <w:rPr>
          <w:color w:val="000000" w:themeColor="text1"/>
        </w:rPr>
      </w:r>
    </w:p>
    <w:p>
      <w:pPr>
        <w:ind w:firstLine="420"/>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Pr>
      <w:r>
        <w:rPr>
          <w:rFonts w:hint="eastAsia" w:ascii="Times New Roman" w:hAnsi="Times New Roman" w:eastAsia="宋体"/>
          <w:color w:val="000000" w:themeColor="text1"/>
          <w:sz w:val="21"/>
          <w:szCs w:val="21"/>
          <w:highlight w:val="none"/>
          <w:lang w:val="en-US" w:eastAsia="zh-CN" w:bidi="ar-SA"/>
        </w:rPr>
        <w:t xml:space="preserve">（</w:t>
      </w:r>
      <w:r>
        <w:rPr>
          <w:rFonts w:hint="eastAsia" w:ascii="Times New Roman" w:hAnsi="Times New Roman" w:eastAsia="宋体" w:cs="宋体"/>
          <w:b w:val="0"/>
          <w:bCs w:val="0"/>
          <w:color w:val="000000" w:themeColor="text1"/>
          <w:sz w:val="21"/>
          <w:szCs w:val="21"/>
          <w:highlight w:val="none"/>
          <w:shd w:val="clear" w:color="auto" w:fill="auto"/>
          <w:lang w:val="en-US" w:eastAsia="zh-CN"/>
        </w:rPr>
        <w:t xml:space="preserve">23）身体状况良好，肢体健全，无慢性病或传染病，入职前需向甲方提供相关体检报告。</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hint="eastAsia" w:ascii="Times New Roman" w:hAnsi="Times New Roman" w:eastAsia="宋体" w:cs="宋体"/>
          <w:color w:val="000000" w:themeColor="text1"/>
          <w:sz w:val="21"/>
          <w:szCs w:val="21"/>
          <w:highlight w:val="none"/>
          <w:lang w:val="en-US" w:eastAsia="zh-CN"/>
        </w:rPr>
        <w:t xml:space="preserve">24）</w:t>
      </w:r>
      <w:r>
        <w:rPr>
          <w:rFonts w:ascii="Times New Roman" w:hAnsi="Times New Roman" w:eastAsia="宋体" w:cs="宋体"/>
          <w:color w:val="000000" w:themeColor="text1"/>
          <w:sz w:val="21"/>
          <w:szCs w:val="21"/>
          <w:highlight w:val="none"/>
        </w:rPr>
        <w:t xml:space="preserve">有较强的服务意识，工作内容不仅限于工作范围。</w:t>
      </w:r>
      <w:r>
        <w:rPr>
          <w:color w:val="000000" w:themeColor="text1"/>
        </w:rPr>
      </w:r>
    </w:p>
    <w:p>
      <w:pPr>
        <w:ind w:left="0" w:right="0" w:firstLine="422"/>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000000" w:themeColor="text1"/>
          <w:sz w:val="21"/>
          <w:szCs w:val="21"/>
          <w:highlight w:val="none"/>
          <w:lang w:val="en-US" w:eastAsia="zh-CN"/>
        </w:rPr>
        <w:t xml:space="preserve">3、</w:t>
      </w:r>
      <w:r>
        <w:rPr>
          <w:rFonts w:ascii="Times New Roman" w:hAnsi="Times New Roman" w:eastAsia="宋体" w:cs="宋体"/>
          <w:b/>
          <w:color w:val="000000" w:themeColor="text1"/>
          <w:sz w:val="21"/>
          <w:szCs w:val="21"/>
          <w:highlight w:val="none"/>
        </w:rPr>
        <w:t xml:space="preserve">消防服务标准</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1</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明确防火责任人的职责，根据《中华人民共和国消防条例》的规定，结合采购人的实际需求，制定防火制度；</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2</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定期组织消防检查，及时发现火险隐患；</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3</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制定防火工作措施，从制度上预防火灾事故的发生；</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4</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定期组织消防演练；</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5</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建立自防、自救组织。包括：建立义务消防队，抓好消防日常训练；</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6</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明确火灾紧急疏散程序，做好疏散的准备工作，人员疏散为主为先，转移文物、抢救贵重物品在后；</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7</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建立消防档案；</w:t>
      </w:r>
      <w:r>
        <w:rPr>
          <w:color w:val="000000" w:themeColor="text1"/>
        </w:rP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olor w:val="000000" w:themeColor="text1"/>
          <w:sz w:val="21"/>
          <w:szCs w:val="21"/>
          <w:highlight w:val="none"/>
          <w:lang w:val="en-US" w:eastAsia="zh-CN" w:bidi="ar-SA"/>
        </w:rPr>
        <w:t xml:space="preserve">8</w:t>
      </w:r>
      <w:r>
        <w:rPr>
          <w:rFonts w:hint="eastAsia" w:ascii="Times New Roman" w:hAnsi="Times New Roman" w:eastAsia="宋体"/>
          <w:color w:val="000000" w:themeColor="text1"/>
          <w:sz w:val="21"/>
          <w:szCs w:val="21"/>
          <w:highlight w:val="none"/>
          <w:lang w:val="en-US" w:eastAsia="zh-CN" w:bidi="ar-SA"/>
        </w:rPr>
        <w:t xml:space="preserve">）</w:t>
      </w:r>
      <w:r>
        <w:rPr>
          <w:rFonts w:ascii="Times New Roman" w:hAnsi="Times New Roman" w:eastAsia="宋体" w:cs="宋体"/>
          <w:color w:val="000000" w:themeColor="text1"/>
          <w:sz w:val="21"/>
          <w:szCs w:val="21"/>
          <w:highlight w:val="none"/>
        </w:rPr>
        <w:t xml:space="preserve">制定灭火方案及重点部位保卫方案。</w:t>
      </w:r>
      <w:r>
        <w:rPr>
          <w:color w:val="000000" w:themeColor="text1"/>
        </w:rPr>
      </w:r>
    </w:p>
    <w:p>
      <w:pPr>
        <w:ind w:left="0" w:right="0" w:firstLine="422"/>
        <w:jc w:val="both"/>
        <w:pageBreakBefore w:val="0"/>
        <w:spacing w:line="360" w:lineRule="auto"/>
        <w:rPr>
          <w:rFonts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rPr>
      </w:r>
      <w:r>
        <w:rPr>
          <w:color w:val="000000" w:themeColor="text1"/>
        </w:rPr>
      </w:r>
    </w:p>
    <w:p>
      <w:pPr>
        <w:ind w:left="0" w:right="0" w:firstLine="422"/>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000000" w:themeColor="text1"/>
          <w:sz w:val="21"/>
          <w:szCs w:val="21"/>
          <w:highlight w:val="none"/>
          <w:lang w:val="en-US" w:eastAsia="zh-CN"/>
        </w:rPr>
        <w:t xml:space="preserve">五</w:t>
      </w:r>
      <w:r>
        <w:rPr>
          <w:rFonts w:ascii="Times New Roman" w:hAnsi="Times New Roman" w:eastAsia="宋体" w:cs="宋体"/>
          <w:b/>
          <w:color w:val="000000" w:themeColor="text1"/>
          <w:sz w:val="21"/>
          <w:szCs w:val="21"/>
          <w:highlight w:val="none"/>
        </w:rPr>
        <w:t xml:space="preserve">、保安考核办法</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1、考核对象</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2、考核要求</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采购人对</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在标的范围内响应采购文件的行为进行管理考核。采购人应遵循公开、公平、公正的原则，认真、严格地考核评分，确保</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响应采购文件要求。考核结果由采购人以书面形式通知</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，每月一次。</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3、考核项目</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（1）</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在采购人所辖范围内的工作人员一律凭身份证原件、面试通过后持保安员证上岗，持证率100%。工作人员如辞职，需提前一个月提出辞呈，所换人员需提前得到采购人认可，方可上岗。</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（2）到岗人数、到岗时间、安保措施及操作流程，自然灾害、旅游旺季、学生春秋游、重要接待、创建等重大活动应急能力。</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4、考核方法</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每月采用定期考核与巡查考核相结合的方式进行考核，考核内容见《保安考核细则评分表》。</w:t>
      </w:r>
      <w:r>
        <w:rPr>
          <w:color w:val="000000" w:themeColor="text1"/>
        </w:rPr>
      </w:r>
    </w:p>
    <w:p>
      <w:pPr>
        <w:numPr>
          <w:ilvl w:val="0"/>
          <w:numId w:val="0"/>
        </w:numPr>
        <w:ind w:lef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themeColor="text1"/>
          <w:sz w:val="21"/>
          <w:szCs w:val="21"/>
          <w:highlight w:val="none"/>
          <w:lang w:val="en-US" w:eastAsia="zh-CN" w:bidi="ar-SA"/>
        </w:rPr>
        <w:t xml:space="preserve">5、</w:t>
      </w:r>
      <w:r>
        <w:rPr>
          <w:rFonts w:ascii="Times New Roman" w:hAnsi="Times New Roman" w:eastAsia="宋体" w:cs="宋体"/>
          <w:color w:val="000000" w:themeColor="text1"/>
          <w:sz w:val="21"/>
          <w:szCs w:val="21"/>
          <w:highlight w:val="none"/>
        </w:rPr>
        <w:t xml:space="preserve">考核评分</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lang w:eastAsia="zh-CN"/>
        </w:rPr>
        <w:t xml:space="preserve">）</w:t>
      </w:r>
      <w:r>
        <w:rPr>
          <w:rFonts w:ascii="Times New Roman" w:hAnsi="Times New Roman" w:eastAsia="宋体" w:cs="宋体"/>
          <w:color w:val="000000" w:themeColor="text1"/>
          <w:sz w:val="21"/>
          <w:szCs w:val="21"/>
          <w:highlight w:val="none"/>
        </w:rPr>
        <w:t xml:space="preserve">考核实行扣款制，考核项目扣款金额详见《保安考核细则评分表》。</w:t>
      </w:r>
      <w:r>
        <w:rPr>
          <w:color w:val="000000" w:themeColor="text1"/>
        </w:rPr>
      </w:r>
    </w:p>
    <w:p>
      <w:pPr>
        <w:ind w:left="0" w:right="0" w:firstLine="420"/>
        <w:jc w:val="both"/>
        <w:pageBreakBefore w:val="0"/>
        <w:spacing w:line="360" w:lineRule="auto"/>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中标人服务费用与服务质量考核结果挂钩。</w:t>
      </w:r>
      <w:r>
        <w:rPr>
          <w:rFonts w:ascii="Times New Roman" w:hAnsi="Times New Roman" w:eastAsia="宋体" w:cs="宋体"/>
          <w:color w:val="000000" w:themeColor="text1"/>
          <w:sz w:val="21"/>
          <w:szCs w:val="21"/>
          <w:highlight w:val="none"/>
        </w:rPr>
        <w:t xml:space="preserve">每月考核由定期考核与巡查考核组成。</w:t>
      </w:r>
      <w:r>
        <w:rPr>
          <w:color w:val="000000" w:themeColor="text1"/>
        </w:rPr>
      </w:r>
    </w:p>
    <w:p>
      <w:pPr>
        <w:ind w:left="0" w:right="0" w:firstLine="42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3</w:t>
      </w:r>
      <w:r>
        <w:rPr>
          <w:rFonts w:hint="eastAsia" w:ascii="Times New Roman" w:hAnsi="Times New Roman" w:eastAsia="宋体" w:cs="宋体"/>
          <w:color w:val="000000" w:themeColor="text1"/>
          <w:sz w:val="21"/>
          <w:szCs w:val="21"/>
          <w:highlight w:val="none"/>
          <w:lang w:eastAsia="zh-CN"/>
        </w:rPr>
        <w:t xml:space="preserve">）</w:t>
      </w:r>
      <w:r>
        <w:rPr>
          <w:rFonts w:ascii="Times New Roman" w:hAnsi="Times New Roman" w:eastAsia="宋体" w:cs="宋体"/>
          <w:color w:val="000000" w:themeColor="text1"/>
          <w:sz w:val="21"/>
          <w:szCs w:val="21"/>
          <w:highlight w:val="none"/>
        </w:rPr>
        <w:t xml:space="preserve">因管理不当出现以下情况的，</w:t>
      </w:r>
      <w:r>
        <w:rPr>
          <w:rFonts w:ascii="Times New Roman" w:hAnsi="Times New Roman" w:eastAsia="宋体" w:cs="Arial"/>
          <w:color w:val="000000" w:themeColor="text1"/>
          <w:sz w:val="21"/>
          <w:szCs w:val="21"/>
          <w:highlight w:val="none"/>
        </w:rPr>
        <w:t xml:space="preserve">从而导致服务达不到</w:t>
      </w:r>
      <w:r>
        <w:rPr>
          <w:rFonts w:hint="eastAsia" w:ascii="Times New Roman" w:hAnsi="Times New Roman" w:eastAsia="宋体" w:cs="Arial"/>
          <w:color w:val="000000" w:themeColor="text1"/>
          <w:sz w:val="21"/>
          <w:szCs w:val="21"/>
          <w:highlight w:val="none"/>
          <w:lang w:eastAsia="zh-CN"/>
        </w:rPr>
        <w:t xml:space="preserve">采购文件</w:t>
      </w:r>
      <w:r>
        <w:rPr>
          <w:rFonts w:ascii="Times New Roman" w:hAnsi="Times New Roman" w:eastAsia="宋体" w:cs="Arial"/>
          <w:color w:val="000000" w:themeColor="text1"/>
          <w:sz w:val="21"/>
          <w:szCs w:val="21"/>
          <w:highlight w:val="none"/>
        </w:rPr>
        <w:t xml:space="preserve">的整体服务要求的，采购人有权视情况进行加扣或解除合同。</w:t>
      </w:r>
      <w:r>
        <w:rPr>
          <w:color w:val="000000" w:themeColor="text1"/>
        </w:rPr>
      </w:r>
    </w:p>
    <w:p>
      <w:pPr>
        <w:ind w:left="0" w:firstLine="420"/>
        <w:pageBreakBefore w:val="0"/>
        <w:spacing w:line="360" w:lineRule="auto"/>
        <w:widowControl w:val="off"/>
        <w:tabs>
          <w:tab w:val="left" w:pos="0" w:leader="none"/>
        </w:tabs>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rPr>
        <w:t xml:space="preserve">1）</w:t>
      </w:r>
      <w:r>
        <w:rPr>
          <w:rFonts w:hint="eastAsia" w:ascii="Times New Roman" w:hAnsi="Times New Roman" w:eastAsia="宋体" w:cs="宋体"/>
          <w:color w:val="000000" w:themeColor="text1"/>
          <w:sz w:val="21"/>
          <w:szCs w:val="21"/>
          <w:highlight w:val="none"/>
          <w:lang w:val="en-US" w:eastAsia="zh-CN"/>
        </w:rPr>
        <w:t xml:space="preserve">不遵守个人文明规范、工作规范等而造成严重后果或予以辞退的</w:t>
      </w:r>
      <w:r>
        <w:rPr>
          <w:rFonts w:ascii="Times New Roman" w:hAnsi="Times New Roman" w:eastAsia="宋体" w:cs="宋体"/>
          <w:color w:val="000000" w:themeColor="text1"/>
          <w:sz w:val="21"/>
          <w:szCs w:val="21"/>
          <w:highlight w:val="none"/>
        </w:rPr>
        <w:t xml:space="preserve">；</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2）损坏甲方财物的；</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3）利用工作之便</w:t>
      </w:r>
      <w:r>
        <w:rPr>
          <w:rFonts w:hint="eastAsia" w:ascii="Times New Roman" w:hAnsi="Times New Roman" w:eastAsia="宋体" w:cs="宋体"/>
          <w:color w:val="000000" w:themeColor="text1"/>
          <w:sz w:val="21"/>
          <w:szCs w:val="21"/>
          <w:highlight w:val="none"/>
          <w:lang w:eastAsia="zh-CN"/>
        </w:rPr>
        <w:t xml:space="preserve">“</w:t>
      </w:r>
      <w:r>
        <w:rPr>
          <w:rFonts w:ascii="Times New Roman" w:hAnsi="Times New Roman" w:eastAsia="宋体" w:cs="宋体"/>
          <w:color w:val="000000" w:themeColor="text1"/>
          <w:sz w:val="21"/>
          <w:szCs w:val="21"/>
          <w:highlight w:val="none"/>
        </w:rPr>
        <w:t xml:space="preserve">吃、拿、卡、要</w:t>
      </w:r>
      <w:r>
        <w:rPr>
          <w:rFonts w:hint="eastAsia" w:ascii="Times New Roman" w:hAnsi="Times New Roman" w:eastAsia="宋体" w:cs="宋体"/>
          <w:color w:val="000000" w:themeColor="text1"/>
          <w:sz w:val="21"/>
          <w:szCs w:val="21"/>
          <w:highlight w:val="none"/>
          <w:lang w:eastAsia="zh-CN"/>
        </w:rPr>
        <w:t xml:space="preserve">”</w:t>
      </w:r>
      <w:r>
        <w:rPr>
          <w:rFonts w:ascii="Times New Roman" w:hAnsi="Times New Roman" w:eastAsia="宋体" w:cs="宋体"/>
          <w:color w:val="000000" w:themeColor="text1"/>
          <w:sz w:val="21"/>
          <w:szCs w:val="21"/>
          <w:highlight w:val="none"/>
        </w:rPr>
        <w:t xml:space="preserve">的；</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4）带非工作人员进入工作区域和文物保护区域，或由此造成严重后果者的；</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5）与游客发生争吵、打架事件的；</w:t>
      </w:r>
      <w:r>
        <w:rPr>
          <w:color w:val="000000" w:themeColor="text1"/>
        </w:rPr>
      </w:r>
    </w:p>
    <w:p>
      <w:pPr>
        <w:ind w:left="0" w:right="0" w:firstLine="42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6）</w:t>
      </w:r>
      <w:r>
        <w:rPr>
          <w:rFonts w:ascii="Times New Roman" w:hAnsi="Times New Roman" w:eastAsia="宋体" w:cs="Arial"/>
          <w:color w:val="000000" w:themeColor="text1"/>
          <w:sz w:val="21"/>
          <w:szCs w:val="21"/>
          <w:highlight w:val="none"/>
        </w:rPr>
        <w:t xml:space="preserve">当月实际到岗人数小于</w:t>
      </w:r>
      <w:r>
        <w:rPr>
          <w:rFonts w:hint="eastAsia" w:ascii="Times New Roman" w:hAnsi="Times New Roman" w:eastAsia="宋体" w:cs="Arial"/>
          <w:color w:val="000000" w:themeColor="text1"/>
          <w:sz w:val="21"/>
          <w:szCs w:val="21"/>
          <w:highlight w:val="none"/>
          <w:lang w:eastAsia="zh-CN"/>
        </w:rPr>
        <w:t xml:space="preserve">采购文件</w:t>
      </w:r>
      <w:r>
        <w:rPr>
          <w:rFonts w:ascii="Times New Roman" w:hAnsi="Times New Roman" w:eastAsia="宋体" w:cs="Arial"/>
          <w:color w:val="000000" w:themeColor="text1"/>
          <w:sz w:val="21"/>
          <w:szCs w:val="21"/>
          <w:highlight w:val="none"/>
        </w:rPr>
        <w:t xml:space="preserve">响应人数的</w:t>
      </w:r>
      <w:r>
        <w:rPr>
          <w:rFonts w:ascii="Times New Roman" w:hAnsi="Times New Roman" w:eastAsia="宋体" w:cs="宋体"/>
          <w:color w:val="000000" w:themeColor="text1"/>
          <w:sz w:val="21"/>
          <w:szCs w:val="21"/>
          <w:highlight w:val="none"/>
        </w:rPr>
        <w:t xml:space="preserve">98%</w:t>
      </w:r>
      <w:r>
        <w:rPr>
          <w:rFonts w:ascii="Times New Roman" w:hAnsi="Times New Roman" w:eastAsia="宋体" w:cs="Arial"/>
          <w:color w:val="000000" w:themeColor="text1"/>
          <w:sz w:val="21"/>
          <w:szCs w:val="21"/>
          <w:highlight w:val="none"/>
        </w:rPr>
        <w:t xml:space="preserve">，或连续两个月实际到岗人数小于</w:t>
      </w:r>
      <w:r>
        <w:rPr>
          <w:rFonts w:hint="eastAsia" w:ascii="Times New Roman" w:hAnsi="Times New Roman" w:eastAsia="宋体" w:cs="Arial"/>
          <w:color w:val="000000" w:themeColor="text1"/>
          <w:sz w:val="21"/>
          <w:szCs w:val="21"/>
          <w:highlight w:val="none"/>
          <w:lang w:eastAsia="zh-CN"/>
        </w:rPr>
        <w:t xml:space="preserve">采购文件</w:t>
      </w:r>
      <w:r>
        <w:rPr>
          <w:rFonts w:ascii="Times New Roman" w:hAnsi="Times New Roman" w:eastAsia="宋体" w:cs="Arial"/>
          <w:color w:val="000000" w:themeColor="text1"/>
          <w:sz w:val="21"/>
          <w:szCs w:val="21"/>
          <w:highlight w:val="none"/>
        </w:rPr>
        <w:t xml:space="preserve">响应人数的；</w:t>
      </w:r>
      <w:r>
        <w:rPr>
          <w:color w:val="000000" w:themeColor="text1"/>
        </w:rPr>
      </w:r>
    </w:p>
    <w:p>
      <w:pPr>
        <w:ind w:left="0" w:right="0" w:firstLine="44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7</w:t>
      </w:r>
      <w:r>
        <w:rPr>
          <w:rFonts w:ascii="Times New Roman" w:hAnsi="Times New Roman" w:eastAsia="宋体" w:cs="Arial"/>
          <w:color w:val="000000" w:themeColor="text1"/>
          <w:sz w:val="21"/>
          <w:szCs w:val="21"/>
          <w:highlight w:val="none"/>
        </w:rPr>
        <w:t xml:space="preserve">）有新闻单位批评曝光的；</w:t>
      </w:r>
      <w:r>
        <w:rPr>
          <w:color w:val="000000" w:themeColor="text1"/>
        </w:rPr>
      </w:r>
    </w:p>
    <w:p>
      <w:pPr>
        <w:ind w:firstLine="420"/>
        <w:keepLines w:val="0"/>
        <w:keepNext w:val="0"/>
        <w:pageBreakBefore w:val="0"/>
        <w:spacing w:line="360" w:lineRule="auto"/>
        <w:widowControl w:val="off"/>
        <w:rPr>
          <w:rFonts w:hint="eastAsia" w:ascii="Times New Roman" w:hAnsi="Times New Roman" w:eastAsia="宋体"/>
          <w:color w:val="000000" w:themeColor="text1"/>
          <w:highlight w:val="none"/>
        </w:rPr>
      </w:pPr>
      <w:r>
        <w:rPr>
          <w:rFonts w:ascii="Times New Roman" w:hAnsi="Times New Roman" w:eastAsia="宋体" w:cs="Arial"/>
          <w:color w:val="000000" w:themeColor="text1"/>
          <w:sz w:val="21"/>
          <w:szCs w:val="21"/>
          <w:highlight w:val="none"/>
        </w:rPr>
        <w:t xml:space="preserve">8）</w:t>
      </w:r>
      <w:r>
        <w:rPr>
          <w:rFonts w:hint="eastAsia" w:ascii="Times New Roman" w:hAnsi="Times New Roman" w:eastAsia="宋体"/>
          <w:color w:val="000000" w:themeColor="text1"/>
          <w:highlight w:val="none"/>
        </w:rPr>
        <w:t xml:space="preserve">单月有因考核辞退的；</w:t>
      </w:r>
      <w:r>
        <w:rPr>
          <w:color w:val="000000" w:themeColor="text1"/>
        </w:rPr>
      </w:r>
    </w:p>
    <w:p>
      <w:pPr>
        <w:ind w:left="0" w:right="0" w:firstLine="440"/>
        <w:pageBreakBefore w:val="0"/>
        <w:spacing w:line="360" w:lineRule="auto"/>
        <w:rPr>
          <w:rFonts w:hint="eastAsia" w:ascii="Times New Roman" w:hAnsi="Times New Roman" w:eastAsia="宋体" w:cs="Arial"/>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Arial"/>
          <w:color w:val="000000" w:themeColor="text1"/>
          <w:sz w:val="21"/>
          <w:szCs w:val="21"/>
          <w:highlight w:val="none"/>
          <w:lang w:val="en-US" w:eastAsia="zh-CN"/>
        </w:rPr>
        <w:t xml:space="preserve">9</w:t>
      </w:r>
      <w:r>
        <w:rPr>
          <w:rFonts w:ascii="Times New Roman" w:hAnsi="Times New Roman" w:eastAsia="宋体" w:cs="Arial"/>
          <w:color w:val="000000" w:themeColor="text1"/>
          <w:sz w:val="21"/>
          <w:szCs w:val="21"/>
          <w:highlight w:val="none"/>
        </w:rPr>
        <w:t xml:space="preserve">）考核中</w:t>
      </w:r>
      <w:r>
        <w:rPr>
          <w:rFonts w:hint="eastAsia" w:ascii="Times New Roman" w:hAnsi="Times New Roman" w:eastAsia="宋体" w:cs="Arial"/>
          <w:color w:val="000000" w:themeColor="text1"/>
          <w:sz w:val="21"/>
          <w:szCs w:val="21"/>
          <w:highlight w:val="none"/>
        </w:rPr>
        <w:t xml:space="preserve">有三次月度</w:t>
      </w:r>
      <w:r>
        <w:rPr>
          <w:rFonts w:ascii="Times New Roman" w:hAnsi="Times New Roman" w:eastAsia="宋体" w:cs="Arial"/>
          <w:color w:val="000000" w:themeColor="text1"/>
          <w:sz w:val="21"/>
          <w:szCs w:val="21"/>
          <w:highlight w:val="none"/>
        </w:rPr>
        <w:t xml:space="preserve">扣款总金额</w:t>
      </w:r>
      <w:r>
        <w:rPr>
          <w:rFonts w:hint="eastAsia" w:ascii="Times New Roman" w:hAnsi="Times New Roman" w:cs="Arial"/>
          <w:color w:val="000000" w:themeColor="text1"/>
          <w:sz w:val="21"/>
          <w:szCs w:val="21"/>
          <w:highlight w:val="none"/>
          <w:lang w:eastAsia="zh-CN"/>
        </w:rPr>
        <w:t xml:space="preserve">分别</w:t>
      </w:r>
      <w:r>
        <w:rPr>
          <w:rFonts w:ascii="Times New Roman" w:hAnsi="Times New Roman" w:eastAsia="宋体" w:cs="Arial"/>
          <w:color w:val="000000" w:themeColor="text1"/>
          <w:sz w:val="21"/>
          <w:szCs w:val="21"/>
          <w:highlight w:val="none"/>
        </w:rPr>
        <w:t xml:space="preserve">达到</w:t>
      </w:r>
      <w:r>
        <w:rPr>
          <w:rFonts w:hint="eastAsia" w:ascii="Times New Roman" w:hAnsi="Times New Roman" w:cs="Arial"/>
          <w:color w:val="000000" w:themeColor="text1"/>
          <w:sz w:val="21"/>
          <w:szCs w:val="21"/>
          <w:highlight w:val="none"/>
          <w:lang w:val="en-US" w:eastAsia="zh-CN"/>
        </w:rPr>
        <w:t xml:space="preserve">4</w:t>
      </w:r>
      <w:r>
        <w:rPr>
          <w:rFonts w:hint="eastAsia" w:ascii="Times New Roman" w:hAnsi="Times New Roman" w:eastAsia="宋体" w:cs="Arial"/>
          <w:color w:val="000000" w:themeColor="text1"/>
          <w:sz w:val="21"/>
          <w:szCs w:val="21"/>
          <w:highlight w:val="none"/>
          <w:lang w:val="en-US" w:eastAsia="zh-CN"/>
        </w:rPr>
        <w:t xml:space="preserve">00元</w:t>
      </w:r>
      <w:r>
        <w:rPr>
          <w:rFonts w:hint="eastAsia" w:ascii="Times New Roman" w:hAnsi="Times New Roman" w:eastAsia="宋体" w:cs="Arial"/>
          <w:color w:val="000000" w:themeColor="text1"/>
          <w:sz w:val="21"/>
          <w:szCs w:val="21"/>
          <w:highlight w:val="none"/>
        </w:rPr>
        <w:t xml:space="preserve">的，或有二次月度</w:t>
      </w:r>
      <w:r>
        <w:rPr>
          <w:rFonts w:ascii="Times New Roman" w:hAnsi="Times New Roman" w:eastAsia="宋体" w:cs="Arial"/>
          <w:color w:val="000000" w:themeColor="text1"/>
          <w:sz w:val="21"/>
          <w:szCs w:val="21"/>
          <w:highlight w:val="none"/>
        </w:rPr>
        <w:t xml:space="preserve">扣款总金额</w:t>
      </w:r>
      <w:r>
        <w:rPr>
          <w:rFonts w:hint="eastAsia" w:ascii="Times New Roman" w:hAnsi="Times New Roman" w:cs="Arial"/>
          <w:color w:val="000000" w:themeColor="text1"/>
          <w:sz w:val="21"/>
          <w:szCs w:val="21"/>
          <w:highlight w:val="none"/>
          <w:lang w:eastAsia="zh-CN"/>
        </w:rPr>
        <w:t xml:space="preserve">分别</w:t>
      </w:r>
      <w:r>
        <w:rPr>
          <w:rFonts w:ascii="Times New Roman" w:hAnsi="Times New Roman" w:eastAsia="宋体" w:cs="Arial"/>
          <w:color w:val="000000" w:themeColor="text1"/>
          <w:sz w:val="21"/>
          <w:szCs w:val="21"/>
          <w:highlight w:val="none"/>
        </w:rPr>
        <w:t xml:space="preserve">达到</w:t>
      </w:r>
      <w:r>
        <w:rPr>
          <w:rFonts w:hint="eastAsia" w:ascii="Times New Roman" w:hAnsi="Times New Roman" w:cs="Arial"/>
          <w:color w:val="000000" w:themeColor="text1"/>
          <w:sz w:val="21"/>
          <w:szCs w:val="21"/>
          <w:highlight w:val="none"/>
          <w:lang w:val="en-US" w:eastAsia="zh-CN"/>
        </w:rPr>
        <w:t xml:space="preserve">6</w:t>
      </w:r>
      <w:r>
        <w:rPr>
          <w:rFonts w:hint="eastAsia" w:ascii="Times New Roman" w:hAnsi="Times New Roman" w:eastAsia="宋体" w:cs="Arial"/>
          <w:color w:val="000000" w:themeColor="text1"/>
          <w:sz w:val="21"/>
          <w:szCs w:val="21"/>
          <w:highlight w:val="none"/>
          <w:lang w:val="en-US" w:eastAsia="zh-CN"/>
        </w:rPr>
        <w:t xml:space="preserve">00元</w:t>
      </w:r>
      <w:r>
        <w:rPr>
          <w:rFonts w:hint="eastAsia" w:ascii="Times New Roman" w:hAnsi="Times New Roman" w:eastAsia="宋体" w:cs="Arial"/>
          <w:color w:val="000000" w:themeColor="text1"/>
          <w:sz w:val="21"/>
          <w:szCs w:val="21"/>
          <w:highlight w:val="none"/>
        </w:rPr>
        <w:t xml:space="preserve">的，或有一次月度</w:t>
      </w:r>
      <w:r>
        <w:rPr>
          <w:rFonts w:ascii="Times New Roman" w:hAnsi="Times New Roman" w:eastAsia="宋体" w:cs="Arial"/>
          <w:color w:val="000000" w:themeColor="text1"/>
          <w:sz w:val="21"/>
          <w:szCs w:val="21"/>
          <w:highlight w:val="none"/>
        </w:rPr>
        <w:t xml:space="preserve">扣款总金额达到</w:t>
      </w:r>
      <w:r>
        <w:rPr>
          <w:rFonts w:hint="eastAsia" w:ascii="Times New Roman" w:hAnsi="Times New Roman" w:cs="Arial"/>
          <w:color w:val="000000" w:themeColor="text1"/>
          <w:sz w:val="21"/>
          <w:szCs w:val="21"/>
          <w:highlight w:val="none"/>
          <w:lang w:val="en-US" w:eastAsia="zh-CN"/>
        </w:rPr>
        <w:t xml:space="preserve">8</w:t>
      </w:r>
      <w:r>
        <w:rPr>
          <w:rFonts w:hint="eastAsia" w:ascii="Times New Roman" w:hAnsi="Times New Roman" w:eastAsia="宋体" w:cs="Arial"/>
          <w:color w:val="000000" w:themeColor="text1"/>
          <w:sz w:val="21"/>
          <w:szCs w:val="21"/>
          <w:highlight w:val="none"/>
          <w:lang w:val="en-US" w:eastAsia="zh-CN"/>
        </w:rPr>
        <w:t xml:space="preserve">00元</w:t>
      </w:r>
      <w:r>
        <w:rPr>
          <w:rFonts w:hint="eastAsia" w:ascii="Times New Roman" w:hAnsi="Times New Roman" w:eastAsia="宋体" w:cs="Arial"/>
          <w:color w:val="000000" w:themeColor="text1"/>
          <w:sz w:val="21"/>
          <w:szCs w:val="21"/>
          <w:highlight w:val="none"/>
        </w:rPr>
        <w:t xml:space="preserve">的，均视为不合格，采购人有权单方面终止合同</w:t>
      </w:r>
      <w:r>
        <w:rPr>
          <w:rFonts w:hint="eastAsia" w:ascii="Times New Roman" w:hAnsi="Times New Roman" w:eastAsia="宋体" w:cs="Arial"/>
          <w:color w:val="000000" w:themeColor="text1"/>
          <w:sz w:val="21"/>
          <w:szCs w:val="21"/>
          <w:highlight w:val="none"/>
          <w:lang w:val="en-US" w:eastAsia="zh-CN"/>
        </w:rPr>
        <w:t xml:space="preserve">。</w:t>
      </w:r>
      <w:r>
        <w:rPr>
          <w:color w:val="000000" w:themeColor="text1"/>
        </w:rPr>
      </w:r>
    </w:p>
    <w:p>
      <w:pPr>
        <w:ind w:left="0" w:right="0" w:firstLine="440"/>
        <w:jc w:val="both"/>
        <w:pageBreakBefore w:val="0"/>
        <w:spacing w:line="360" w:lineRule="auto"/>
        <w:rPr>
          <w:rFonts w:ascii="Times New Roman" w:hAnsi="Times New Roman" w:eastAsia="宋体" w:cs="Arial"/>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Arial"/>
          <w:color w:val="000000" w:themeColor="text1"/>
          <w:sz w:val="21"/>
          <w:szCs w:val="21"/>
          <w:highlight w:val="none"/>
          <w:lang w:val="en-US" w:eastAsia="zh-CN"/>
        </w:rPr>
        <w:t xml:space="preserve">（4</w:t>
      </w:r>
      <w:r>
        <w:rPr>
          <w:rFonts w:hint="eastAsia" w:ascii="Times New Roman" w:hAnsi="Times New Roman" w:eastAsia="宋体" w:cs="Arial"/>
          <w:color w:val="000000" w:themeColor="text1"/>
          <w:sz w:val="21"/>
          <w:szCs w:val="21"/>
          <w:highlight w:val="none"/>
          <w:lang w:eastAsia="zh-CN"/>
        </w:rPr>
        <w:t xml:space="preserve">）</w:t>
      </w:r>
      <w:r>
        <w:rPr>
          <w:rFonts w:ascii="Times New Roman" w:hAnsi="Times New Roman" w:eastAsia="宋体" w:cs="Arial"/>
          <w:color w:val="000000" w:themeColor="text1"/>
          <w:sz w:val="21"/>
          <w:szCs w:val="21"/>
          <w:highlight w:val="none"/>
        </w:rPr>
        <w:t xml:space="preserve">对于考核中发现的问题，</w:t>
      </w:r>
      <w:r>
        <w:rPr>
          <w:rFonts w:hint="eastAsia" w:ascii="Times New Roman" w:hAnsi="Times New Roman" w:eastAsia="宋体" w:cs="Arial"/>
          <w:color w:val="000000" w:themeColor="text1"/>
          <w:sz w:val="21"/>
          <w:szCs w:val="21"/>
          <w:highlight w:val="none"/>
        </w:rPr>
        <w:t xml:space="preserve">应在规定期限内整改完毕；限期内未整改或未整改到位的，额外扣除服务费1000元，整改到位后，</w:t>
      </w:r>
      <w:r>
        <w:rPr>
          <w:rFonts w:ascii="Times New Roman" w:hAnsi="Times New Roman" w:eastAsia="宋体" w:cs="Arial"/>
          <w:color w:val="000000" w:themeColor="text1"/>
          <w:sz w:val="21"/>
          <w:szCs w:val="21"/>
          <w:highlight w:val="none"/>
        </w:rPr>
        <w:t xml:space="preserve">方可核发</w:t>
      </w:r>
      <w:r>
        <w:rPr>
          <w:rFonts w:hint="eastAsia" w:ascii="Times New Roman" w:hAnsi="Times New Roman" w:eastAsia="宋体" w:cs="Arial"/>
          <w:color w:val="000000" w:themeColor="text1"/>
          <w:sz w:val="21"/>
          <w:szCs w:val="21"/>
          <w:highlight w:val="none"/>
          <w:lang w:eastAsia="zh-CN"/>
        </w:rPr>
        <w:t xml:space="preserve">当期安保服务</w:t>
      </w:r>
      <w:r>
        <w:rPr>
          <w:rFonts w:ascii="Times New Roman" w:hAnsi="Times New Roman" w:eastAsia="宋体" w:cs="Arial"/>
          <w:color w:val="000000" w:themeColor="text1"/>
          <w:sz w:val="21"/>
          <w:szCs w:val="21"/>
          <w:highlight w:val="none"/>
        </w:rPr>
        <w:t xml:space="preserve">费用。</w:t>
      </w:r>
      <w:r>
        <w:rPr>
          <w:color w:val="000000" w:themeColor="text1"/>
        </w:rPr>
      </w:r>
    </w:p>
    <w:p>
      <w:pPr>
        <w:numPr>
          <w:ilvl w:val="0"/>
          <w:numId w:val="0"/>
        </w:numPr>
        <w:ind w:lef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themeColor="text1"/>
          <w:sz w:val="21"/>
          <w:szCs w:val="21"/>
          <w:highlight w:val="none"/>
          <w:lang w:val="en-US" w:eastAsia="zh-CN" w:bidi="ar-SA"/>
        </w:rPr>
        <w:t xml:space="preserve">6、</w:t>
      </w:r>
      <w:r>
        <w:rPr>
          <w:rFonts w:ascii="Times New Roman" w:hAnsi="Times New Roman" w:eastAsia="宋体" w:cs="宋体"/>
          <w:color w:val="000000" w:themeColor="text1"/>
          <w:sz w:val="21"/>
          <w:szCs w:val="21"/>
          <w:highlight w:val="none"/>
        </w:rPr>
        <w:t xml:space="preserve">保安考核细则评分表</w:t>
      </w:r>
      <w:r>
        <w:rPr>
          <w:color w:val="000000" w:themeColor="text1"/>
        </w:rPr>
      </w:r>
    </w:p>
    <w:tbl>
      <w:tblPr>
        <w:tblStyle w:val="904"/>
        <w:tblW w:w="0" w:type="auto"/>
        <w:tblInd w:w="-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107"/>
        <w:gridCol w:w="5340"/>
        <w:gridCol w:w="882"/>
        <w:gridCol w:w="398"/>
        <w:gridCol w:w="398"/>
      </w:tblGrid>
      <w:tr>
        <w:trPr/>
        <w:tc>
          <w:tcPr>
            <w:tcMar>
              <w:left w:w="108" w:type="dxa"/>
              <w:top w:w="0" w:type="dxa"/>
              <w:right w:w="108" w:type="dxa"/>
              <w:bottom w:w="0" w:type="dxa"/>
            </w:tcMar>
            <w:tcW w:w="619"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项目</w:t>
            </w:r>
            <w:r>
              <w:rPr>
                <w:color w:val="000000" w:themeColor="text1"/>
              </w:rPr>
            </w:r>
          </w:p>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名称</w:t>
            </w:r>
            <w:r>
              <w:rPr>
                <w:color w:val="000000" w:themeColor="text1"/>
              </w:rPr>
            </w:r>
          </w:p>
        </w:tc>
        <w:tc>
          <w:tcPr>
            <w:tcMar>
              <w:left w:w="108" w:type="dxa"/>
              <w:top w:w="0" w:type="dxa"/>
              <w:right w:w="108" w:type="dxa"/>
              <w:bottom w:w="0" w:type="dxa"/>
            </w:tcMar>
            <w:tcW w:w="1107"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考核细则及要求</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扣款标准</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扣款／人·次</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实际扣款</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扣款情况说明</w:t>
            </w:r>
            <w:r>
              <w:rPr>
                <w:color w:val="000000" w:themeColor="text1"/>
              </w:rPr>
            </w:r>
          </w:p>
        </w:tc>
      </w:tr>
      <w:tr>
        <w:trPr/>
        <w:tc>
          <w:tcPr>
            <w:tcMar>
              <w:left w:w="108" w:type="dxa"/>
              <w:top w:w="0" w:type="dxa"/>
              <w:right w:w="108" w:type="dxa"/>
              <w:bottom w:w="0" w:type="dxa"/>
            </w:tcMar>
            <w:tcW w:w="619"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安保</w:t>
            </w:r>
            <w:r>
              <w:rPr>
                <w:color w:val="000000" w:themeColor="text1"/>
              </w:rPr>
            </w:r>
          </w:p>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人员</w:t>
            </w:r>
            <w:r>
              <w:rPr>
                <w:color w:val="000000" w:themeColor="text1"/>
              </w:rPr>
            </w:r>
          </w:p>
        </w:tc>
        <w:tc>
          <w:tcPr>
            <w:tcMar>
              <w:left w:w="108" w:type="dxa"/>
              <w:top w:w="0" w:type="dxa"/>
              <w:right w:w="108" w:type="dxa"/>
              <w:bottom w:w="0" w:type="dxa"/>
            </w:tcMar>
            <w:tcW w:w="1107"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个人文明规范</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形象不佳，未按规定着装，仪容仪表差，精神萎靡不振，未佩带工号牌。</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30元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迟到、早退，不按时到岗。</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rPr>
              <w:t xml:space="preserve">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在岗位上聚众聊天，玩手机，吃东西，串岗。</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rPr>
              <w:t xml:space="preserve">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在游客可见范围内抽烟、打电话，干私活。</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50元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工作中脱岗、办私事，两次予以辞退。</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100元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酒后上班、打牌及相关娱乐活动，在岗期间睡觉，</w:t>
            </w:r>
            <w:r>
              <w:rPr>
                <w:rFonts w:hint="eastAsia" w:ascii="Times New Roman" w:hAnsi="Times New Roman" w:cs="宋体"/>
                <w:color w:val="000000" w:themeColor="text1"/>
                <w:sz w:val="21"/>
                <w:szCs w:val="21"/>
                <w:highlight w:val="none"/>
                <w:lang w:eastAsia="zh-CN"/>
              </w:rPr>
              <w:t xml:space="preserve">累计</w:t>
            </w:r>
            <w:r>
              <w:rPr>
                <w:rFonts w:ascii="Times New Roman" w:hAnsi="Times New Roman" w:eastAsia="宋体" w:cs="宋体"/>
                <w:color w:val="000000" w:themeColor="text1"/>
                <w:sz w:val="21"/>
                <w:szCs w:val="21"/>
                <w:highlight w:val="none"/>
              </w:rPr>
              <w:t xml:space="preserve">两次予以辞退。</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1</w:t>
            </w:r>
            <w:r>
              <w:rPr>
                <w:rFonts w:ascii="Times New Roman" w:hAnsi="Times New Roman" w:eastAsia="宋体" w:cs="宋体"/>
                <w:color w:val="000000" w:themeColor="text1"/>
                <w:sz w:val="21"/>
                <w:szCs w:val="21"/>
                <w:highlight w:val="none"/>
              </w:rPr>
              <w:t xml:space="preserve">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工作时间内酗酒，相互谩骂、打架的</w:t>
            </w:r>
            <w:r>
              <w:rPr>
                <w:rFonts w:hint="eastAsia" w:ascii="Times New Roman" w:hAnsi="Times New Roman" w:eastAsia="宋体" w:cs="宋体"/>
                <w:color w:val="000000" w:themeColor="text1"/>
                <w:sz w:val="21"/>
                <w:szCs w:val="21"/>
                <w:highlight w:val="none"/>
                <w:lang w:eastAsia="zh-CN"/>
              </w:rPr>
              <w:t xml:space="preserve">，扣款的同时</w:t>
            </w:r>
            <w:r>
              <w:rPr>
                <w:rFonts w:hint="eastAsia" w:hAnsi="宋体" w:cs="宋体"/>
                <w:color w:val="000000" w:themeColor="text1"/>
                <w:highlight w:val="none"/>
              </w:rPr>
              <w:t xml:space="preserve">承担其他费用，</w:t>
            </w:r>
            <w:r>
              <w:rPr>
                <w:rFonts w:hint="eastAsia" w:hAnsi="宋体" w:cs="宋体"/>
                <w:color w:val="000000" w:themeColor="text1"/>
                <w:highlight w:val="none"/>
                <w:lang w:eastAsia="zh-CN"/>
              </w:rPr>
              <w:t xml:space="preserve">并</w:t>
            </w:r>
            <w:r>
              <w:rPr>
                <w:rFonts w:ascii="Times New Roman" w:hAnsi="Times New Roman" w:eastAsia="宋体" w:cs="宋体"/>
                <w:color w:val="000000" w:themeColor="text1"/>
                <w:sz w:val="21"/>
                <w:szCs w:val="21"/>
                <w:highlight w:val="none"/>
              </w:rPr>
              <w:t xml:space="preserve">予以辞退。</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200元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rHeight w:val="90"/>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涉及黄赌毒或其他治安、刑事案件的</w:t>
            </w:r>
            <w:r>
              <w:rPr>
                <w:rFonts w:hint="eastAsia" w:ascii="Times New Roman" w:hAnsi="Times New Roman" w:eastAsia="宋体" w:cs="宋体"/>
                <w:color w:val="000000" w:themeColor="text1"/>
                <w:sz w:val="21"/>
                <w:szCs w:val="21"/>
                <w:highlight w:val="none"/>
                <w:lang w:eastAsia="zh-CN"/>
              </w:rPr>
              <w:t xml:space="preserve">，扣款的同时当事人</w:t>
            </w:r>
            <w:r>
              <w:rPr>
                <w:rFonts w:hint="eastAsia" w:ascii="Times New Roman" w:hAnsi="Times New Roman" w:eastAsia="宋体" w:cs="宋体"/>
                <w:color w:val="000000" w:themeColor="text1"/>
                <w:sz w:val="21"/>
                <w:szCs w:val="21"/>
                <w:highlight w:val="none"/>
              </w:rPr>
              <w:t xml:space="preserve">移交公安机关处理</w:t>
            </w:r>
            <w:r>
              <w:rPr>
                <w:rFonts w:hint="eastAsia" w:ascii="Times New Roman" w:hAnsi="Times New Roman" w:eastAsia="宋体" w:cs="宋体"/>
                <w:color w:val="000000" w:themeColor="text1"/>
                <w:sz w:val="21"/>
                <w:szCs w:val="21"/>
                <w:highlight w:val="none"/>
                <w:lang w:eastAsia="zh-CN"/>
              </w:rPr>
              <w:t xml:space="preserve">，并</w:t>
            </w:r>
            <w:r>
              <w:rPr>
                <w:rFonts w:ascii="Times New Roman" w:hAnsi="Times New Roman" w:eastAsia="宋体" w:cs="宋体"/>
                <w:color w:val="000000" w:themeColor="text1"/>
                <w:sz w:val="21"/>
                <w:szCs w:val="21"/>
                <w:highlight w:val="none"/>
              </w:rPr>
              <w:t xml:space="preserve">予以辞退</w:t>
            </w:r>
            <w:r>
              <w:rPr>
                <w:rFonts w:hint="eastAsia" w:ascii="Times New Roman" w:hAnsi="Times New Roman" w:eastAsia="宋体" w:cs="宋体"/>
                <w:color w:val="000000" w:themeColor="text1"/>
                <w:sz w:val="21"/>
                <w:szCs w:val="21"/>
                <w:highlight w:val="none"/>
                <w:lang w:eastAsia="zh-CN"/>
              </w:rPr>
              <w:t xml:space="preserve">。</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5</w:t>
            </w:r>
            <w:r>
              <w:rPr>
                <w:rFonts w:hint="eastAsia" w:ascii="Times New Roman" w:hAnsi="Times New Roman" w:eastAsia="宋体" w:cs="宋体"/>
                <w:color w:val="000000" w:themeColor="text1"/>
                <w:sz w:val="21"/>
                <w:szCs w:val="21"/>
                <w:highlight w:val="none"/>
                <w:lang w:val="en-US" w:eastAsia="zh-CN"/>
              </w:rPr>
              <w:t xml:space="preserve">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rHeight w:val="90"/>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工作规范</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各门岗、值班室、厅馆、包干区未保持清洁、物品摆放杂乱，在监控设施平台上、展厅内摆放个人物品</w:t>
            </w:r>
            <w:r>
              <w:rPr>
                <w:rFonts w:hint="eastAsia" w:ascii="Times New Roman" w:hAnsi="Times New Roman" w:eastAsia="宋体" w:cs="宋体"/>
                <w:color w:val="000000" w:themeColor="text1"/>
                <w:sz w:val="21"/>
                <w:szCs w:val="21"/>
                <w:highlight w:val="none"/>
                <w:lang w:eastAsia="zh-CN"/>
              </w:rPr>
              <w:t xml:space="preserve">，</w:t>
            </w:r>
            <w:r>
              <w:rPr>
                <w:rFonts w:ascii="Times New Roman" w:hAnsi="Times New Roman" w:eastAsia="宋体" w:cs="宋体"/>
                <w:color w:val="000000" w:themeColor="text1"/>
                <w:sz w:val="21"/>
                <w:szCs w:val="21"/>
                <w:highlight w:val="none"/>
              </w:rPr>
              <w:t xml:space="preserve">在监控弄室、展厅内吃东西。</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rPr>
              <w:t xml:space="preserve">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rHeight w:val="90"/>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未执行请假制度。</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rPr>
              <w:t xml:space="preserve">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擅自调整作息时间，在未上报项目经理调整班次的情况下，找他人顶班的。</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50元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s="Arial"/>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Arial"/>
                <w:color w:val="000000" w:themeColor="text1"/>
                <w:sz w:val="21"/>
                <w:szCs w:val="21"/>
                <w:highlight w:val="none"/>
              </w:rPr>
              <w:t xml:space="preserve">配合</w:t>
            </w:r>
            <w:r>
              <w:rPr>
                <w:rFonts w:hint="eastAsia" w:ascii="Times New Roman" w:hAnsi="Times New Roman" w:eastAsia="宋体" w:cs="Arial"/>
                <w:color w:val="000000" w:themeColor="text1"/>
                <w:sz w:val="21"/>
                <w:szCs w:val="21"/>
                <w:highlight w:val="none"/>
                <w:lang w:eastAsia="zh-CN"/>
              </w:rPr>
              <w:t xml:space="preserve">景区相关工作</w:t>
            </w:r>
            <w:r>
              <w:rPr>
                <w:rFonts w:ascii="Times New Roman" w:hAnsi="Times New Roman" w:eastAsia="宋体" w:cs="Arial"/>
                <w:color w:val="000000" w:themeColor="text1"/>
                <w:sz w:val="21"/>
                <w:szCs w:val="21"/>
                <w:highlight w:val="none"/>
              </w:rPr>
              <w:t xml:space="preserve">不到位。</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50元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Cs w:val="21"/>
                <w:highlight w:val="none"/>
              </w:rPr>
              <w:t xml:space="preserve">随意丢放、损坏甲方财物以等价赔偿，情节严重的</w:t>
            </w:r>
            <w:r>
              <w:rPr>
                <w:rFonts w:hint="eastAsia" w:ascii="Times New Roman" w:hAnsi="Times New Roman" w:cs="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rPr>
              <w:t xml:space="preserve">扣</w:t>
            </w:r>
            <w:r>
              <w:rPr>
                <w:rFonts w:hint="eastAsia" w:ascii="Times New Roman" w:hAnsi="Times New Roman" w:cs="宋体"/>
                <w:color w:val="000000" w:themeColor="text1"/>
                <w:szCs w:val="21"/>
                <w:highlight w:val="none"/>
                <w:lang w:eastAsia="zh-CN"/>
              </w:rPr>
              <w:t xml:space="preserve">款</w:t>
            </w:r>
            <w:r>
              <w:rPr>
                <w:rFonts w:hint="eastAsia" w:ascii="Times New Roman" w:hAnsi="Times New Roman" w:eastAsia="宋体" w:cs="宋体"/>
                <w:color w:val="000000" w:themeColor="text1"/>
                <w:szCs w:val="21"/>
                <w:highlight w:val="none"/>
              </w:rPr>
              <w:t xml:space="preserve">的同时对当事人予以辞退。</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themeColor="text1"/>
                <w:sz w:val="21"/>
                <w:szCs w:val="21"/>
                <w:highlight w:val="none"/>
                <w:lang w:val="en-US" w:eastAsia="zh-CN"/>
              </w:rPr>
              <w:t xml:space="preserve">200元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利用工作之便</w:t>
            </w:r>
            <w:r>
              <w:rPr>
                <w:rFonts w:hint="eastAsia" w:ascii="Times New Roman" w:hAnsi="Times New Roman" w:eastAsia="宋体" w:cs="宋体"/>
                <w:color w:val="000000" w:themeColor="text1"/>
                <w:sz w:val="21"/>
                <w:szCs w:val="21"/>
                <w:highlight w:val="none"/>
                <w:lang w:eastAsia="zh-CN"/>
              </w:rPr>
              <w:t xml:space="preserve">“</w:t>
            </w:r>
            <w:r>
              <w:rPr>
                <w:rFonts w:ascii="Times New Roman" w:hAnsi="Times New Roman" w:eastAsia="宋体" w:cs="宋体"/>
                <w:color w:val="000000" w:themeColor="text1"/>
                <w:sz w:val="21"/>
                <w:szCs w:val="21"/>
                <w:highlight w:val="none"/>
              </w:rPr>
              <w:t xml:space="preserve">吃、拿、卡、要</w:t>
            </w:r>
            <w:r>
              <w:rPr>
                <w:rFonts w:hint="eastAsia" w:ascii="Times New Roman" w:hAnsi="Times New Roman" w:eastAsia="宋体" w:cs="宋体"/>
                <w:color w:val="000000" w:themeColor="text1"/>
                <w:sz w:val="21"/>
                <w:szCs w:val="21"/>
                <w:highlight w:val="none"/>
                <w:lang w:eastAsia="zh-CN"/>
              </w:rPr>
              <w:t xml:space="preserve">”</w:t>
            </w:r>
            <w:r>
              <w:rPr>
                <w:rFonts w:ascii="Times New Roman" w:hAnsi="Times New Roman" w:eastAsia="宋体" w:cs="宋体"/>
                <w:color w:val="000000" w:themeColor="text1"/>
                <w:sz w:val="21"/>
                <w:szCs w:val="21"/>
                <w:highlight w:val="none"/>
              </w:rPr>
              <w:t xml:space="preserve">予以辞退，造成严重后果者，</w:t>
            </w:r>
            <w:r>
              <w:rPr>
                <w:rFonts w:hint="eastAsia" w:ascii="Times New Roman" w:hAnsi="Times New Roman" w:eastAsia="宋体" w:cs="宋体"/>
                <w:color w:val="000000" w:themeColor="text1"/>
                <w:sz w:val="21"/>
                <w:szCs w:val="21"/>
                <w:highlight w:val="none"/>
                <w:lang w:eastAsia="zh-CN"/>
              </w:rPr>
              <w:t xml:space="preserve">扣款的同时当事人</w:t>
            </w:r>
            <w:r>
              <w:rPr>
                <w:rFonts w:hint="eastAsia" w:ascii="Times New Roman" w:hAnsi="Times New Roman" w:eastAsia="宋体" w:cs="宋体"/>
                <w:color w:val="000000" w:themeColor="text1"/>
                <w:sz w:val="21"/>
                <w:szCs w:val="21"/>
                <w:highlight w:val="none"/>
              </w:rPr>
              <w:t xml:space="preserve">移交公安机关处理</w:t>
            </w:r>
            <w:r>
              <w:rPr>
                <w:rFonts w:hint="eastAsia" w:ascii="Times New Roman" w:hAnsi="Times New Roman" w:eastAsia="宋体" w:cs="宋体"/>
                <w:color w:val="000000" w:themeColor="text1"/>
                <w:sz w:val="21"/>
                <w:szCs w:val="21"/>
                <w:highlight w:val="none"/>
                <w:lang w:eastAsia="zh-CN"/>
              </w:rPr>
              <w:t xml:space="preserve">，并</w:t>
            </w:r>
            <w:r>
              <w:rPr>
                <w:rFonts w:ascii="Times New Roman" w:hAnsi="Times New Roman" w:eastAsia="宋体" w:cs="宋体"/>
                <w:color w:val="000000" w:themeColor="text1"/>
                <w:sz w:val="21"/>
                <w:szCs w:val="21"/>
                <w:highlight w:val="none"/>
              </w:rPr>
              <w:t xml:space="preserve">予以辞退 </w:t>
            </w:r>
            <w:r>
              <w:rPr>
                <w:rFonts w:hint="eastAsia" w:ascii="Times New Roman" w:hAnsi="Times New Roman" w:eastAsia="宋体" w:cs="宋体"/>
                <w:color w:val="000000" w:themeColor="text1"/>
                <w:sz w:val="21"/>
                <w:szCs w:val="21"/>
                <w:highlight w:val="none"/>
                <w:lang w:eastAsia="zh-CN"/>
              </w:rPr>
              <w:t xml:space="preserve">。</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300元</w:t>
            </w: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Mar>
              <w:left w:w="108" w:type="dxa"/>
              <w:top w:w="0" w:type="dxa"/>
              <w:right w:w="108" w:type="dxa"/>
              <w:bottom w:w="0" w:type="dxa"/>
            </w:tcMar>
            <w:tcW w:w="619"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工作</w:t>
            </w:r>
            <w:r>
              <w:rPr>
                <w:color w:val="000000" w:themeColor="text1"/>
              </w:rPr>
            </w:r>
          </w:p>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内容</w:t>
            </w:r>
            <w:r>
              <w:rPr>
                <w:color w:val="000000" w:themeColor="text1"/>
              </w:rPr>
            </w:r>
          </w:p>
        </w:tc>
        <w:tc>
          <w:tcPr>
            <w:tcMar>
              <w:left w:w="108" w:type="dxa"/>
              <w:top w:w="0" w:type="dxa"/>
              <w:right w:w="108" w:type="dxa"/>
              <w:bottom w:w="0" w:type="dxa"/>
            </w:tcMar>
            <w:tcW w:w="1107"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安全检查</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未按规定的时间线路巡逻，</w:t>
            </w:r>
            <w:r>
              <w:rPr>
                <w:rFonts w:hint="eastAsia" w:ascii="Times New Roman" w:hAnsi="Times New Roman" w:eastAsia="宋体" w:cs="宋体"/>
                <w:color w:val="000000" w:themeColor="text1"/>
                <w:sz w:val="21"/>
                <w:szCs w:val="21"/>
                <w:highlight w:val="none"/>
                <w:lang w:eastAsia="zh-CN"/>
              </w:rPr>
              <w:t xml:space="preserve">未</w:t>
            </w:r>
            <w:r>
              <w:rPr>
                <w:rFonts w:ascii="Times New Roman" w:hAnsi="Times New Roman" w:eastAsia="宋体" w:cs="宋体"/>
                <w:color w:val="000000" w:themeColor="text1"/>
                <w:sz w:val="21"/>
                <w:szCs w:val="21"/>
                <w:highlight w:val="none"/>
              </w:rPr>
              <w:t xml:space="preserve">认真检查各场馆门窗电源是否关好关闭</w:t>
            </w:r>
            <w:r>
              <w:rPr>
                <w:rFonts w:hint="eastAsia" w:ascii="Times New Roman" w:hAnsi="Times New Roman" w:eastAsia="宋体" w:cs="宋体"/>
                <w:color w:val="000000" w:themeColor="text1"/>
                <w:sz w:val="21"/>
                <w:szCs w:val="21"/>
                <w:highlight w:val="none"/>
                <w:lang w:eastAsia="zh-CN"/>
              </w:rPr>
              <w:t xml:space="preserve">，</w:t>
            </w:r>
            <w:r>
              <w:rPr>
                <w:rFonts w:ascii="Times New Roman" w:hAnsi="Times New Roman" w:eastAsia="宋体" w:cs="宋体"/>
                <w:color w:val="000000" w:themeColor="text1"/>
                <w:sz w:val="21"/>
                <w:szCs w:val="21"/>
                <w:highlight w:val="none"/>
              </w:rPr>
              <w:t xml:space="preserve">有漏</w:t>
            </w:r>
            <w:r>
              <w:rPr>
                <w:rFonts w:hint="eastAsia" w:ascii="Times New Roman" w:hAnsi="Times New Roman" w:eastAsia="宋体" w:cs="宋体"/>
                <w:color w:val="000000" w:themeColor="text1"/>
                <w:sz w:val="21"/>
                <w:szCs w:val="21"/>
                <w:highlight w:val="none"/>
                <w:lang w:eastAsia="zh-CN"/>
              </w:rPr>
              <w:t xml:space="preserve">巡更</w:t>
            </w:r>
            <w:r>
              <w:rPr>
                <w:rFonts w:ascii="Times New Roman" w:hAnsi="Times New Roman" w:eastAsia="宋体" w:cs="宋体"/>
                <w:color w:val="000000" w:themeColor="text1"/>
                <w:sz w:val="21"/>
                <w:szCs w:val="21"/>
                <w:highlight w:val="none"/>
              </w:rPr>
              <w:t xml:space="preserve">情况，未认真留存巡逻记录</w:t>
            </w:r>
            <w:r>
              <w:rPr>
                <w:rFonts w:hint="eastAsia" w:ascii="Times New Roman" w:hAnsi="Times New Roman" w:cs="宋体"/>
                <w:color w:val="000000" w:themeColor="text1"/>
                <w:sz w:val="21"/>
                <w:szCs w:val="21"/>
                <w:highlight w:val="none"/>
                <w:lang w:eastAsia="zh-CN"/>
              </w:rPr>
              <w:t xml:space="preserve">。</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30元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未对消防器材进行检查，未发现、制止违规使用电气设备（热得快、小太阳、非自动断电的电水壶等）。</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30元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rHeight w:val="867"/>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对进出入景区内部的车辆</w:t>
            </w:r>
            <w:r>
              <w:rPr>
                <w:rFonts w:hint="eastAsia" w:ascii="Times New Roman" w:hAnsi="Times New Roman" w:eastAsia="宋体" w:cs="宋体"/>
                <w:color w:val="000000" w:themeColor="text1"/>
                <w:sz w:val="21"/>
                <w:szCs w:val="21"/>
                <w:highlight w:val="none"/>
                <w:lang w:eastAsia="zh-CN"/>
              </w:rPr>
              <w:t xml:space="preserve">未</w:t>
            </w:r>
            <w:r>
              <w:rPr>
                <w:rFonts w:ascii="Times New Roman" w:hAnsi="Times New Roman" w:eastAsia="宋体" w:cs="宋体"/>
                <w:color w:val="000000" w:themeColor="text1"/>
                <w:sz w:val="21"/>
                <w:szCs w:val="21"/>
                <w:highlight w:val="none"/>
              </w:rPr>
              <w:t xml:space="preserve">进行检查，不做登记工作，遇到特殊情况，未及时上报甲方管理科处置，私自处理不当的。</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rPr>
              <w:t xml:space="preserve">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auto"/>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s="Times New Roman"/>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未对景区的展厅、道路、桥梁、广场、池塘、场馆、森林防火区域进行安全巡逻</w:t>
            </w:r>
            <w:r>
              <w:rPr>
                <w:rFonts w:hint="eastAsia" w:ascii="Times New Roman" w:hAnsi="Times New Roman" w:cs="宋体"/>
                <w:color w:val="000000" w:themeColor="text1"/>
                <w:sz w:val="21"/>
                <w:szCs w:val="21"/>
                <w:highlight w:val="none"/>
                <w:lang w:eastAsia="zh-CN"/>
              </w:rPr>
              <w:t xml:space="preserve">；</w:t>
            </w:r>
            <w:r>
              <w:rPr>
                <w:rFonts w:ascii="Times New Roman" w:hAnsi="Times New Roman" w:eastAsia="宋体" w:cs="宋体"/>
                <w:color w:val="000000" w:themeColor="text1"/>
                <w:sz w:val="21"/>
                <w:szCs w:val="21"/>
                <w:highlight w:val="none"/>
              </w:rPr>
              <w:t xml:space="preserve">发现隐患未及时上报的；巡逻过程中发现吸烟、钓鱼、游泳未制止或及时汇报的。</w:t>
            </w:r>
            <w:r>
              <w:rPr>
                <w:color w:val="000000" w:themeColor="text1"/>
              </w:rPr>
            </w:r>
          </w:p>
        </w:tc>
        <w:tc>
          <w:tcPr>
            <w:shd w:val="clear" w:color="auto" w:fill="auto"/>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Times New Roman"/>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rPr>
              <w:t xml:space="preserve">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auto"/>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s="Times New Roman"/>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未做好每日防火巡查并做好记录，发现问题未及时上报。</w:t>
            </w:r>
            <w:r>
              <w:rPr>
                <w:color w:val="000000" w:themeColor="text1"/>
              </w:rPr>
            </w:r>
          </w:p>
        </w:tc>
        <w:tc>
          <w:tcPr>
            <w:shd w:val="clear" w:color="auto" w:fill="auto"/>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Times New Roman"/>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50元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出现报警信号未在第一时间赶到的。</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themeColor="text1"/>
                <w:sz w:val="21"/>
                <w:szCs w:val="21"/>
                <w:highlight w:val="none"/>
                <w:lang w:val="en-US" w:eastAsia="zh-CN"/>
              </w:rPr>
              <w:t xml:space="preserve">100元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未做好值班记录、交接班记录，记录的内容潦草、字迹模糊，未做到谁签字谁负责、责任到人的；当日工作结束后，厅馆钥匙未及时上交。</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10</w:t>
            </w:r>
            <w:r>
              <w:rPr>
                <w:rFonts w:ascii="Times New Roman" w:hAnsi="Times New Roman" w:eastAsia="宋体" w:cs="宋体"/>
                <w:color w:val="000000" w:themeColor="text1"/>
                <w:sz w:val="21"/>
                <w:szCs w:val="21"/>
                <w:highlight w:val="none"/>
              </w:rPr>
              <w:t xml:space="preserve">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项目经理</w:t>
            </w:r>
            <w:r>
              <w:rPr>
                <w:rFonts w:hint="eastAsia" w:ascii="Times New Roman" w:hAnsi="Times New Roman" w:eastAsia="宋体" w:cs="宋体"/>
                <w:color w:val="000000" w:themeColor="text1"/>
                <w:sz w:val="21"/>
                <w:szCs w:val="21"/>
                <w:highlight w:val="none"/>
                <w:lang w:eastAsia="zh-CN"/>
              </w:rPr>
              <w:t xml:space="preserve">未</w:t>
            </w:r>
            <w:r>
              <w:rPr>
                <w:rFonts w:ascii="Times New Roman" w:hAnsi="Times New Roman" w:eastAsia="宋体" w:cs="宋体"/>
                <w:color w:val="000000" w:themeColor="text1"/>
                <w:sz w:val="21"/>
                <w:szCs w:val="21"/>
                <w:highlight w:val="none"/>
              </w:rPr>
              <w:t xml:space="preserve">检查夜巡人员有无睡觉（每周一次，要有检查记录）、是否按指定的时间线路进行巡逻、有无携带防备工具巡逻</w:t>
            </w:r>
            <w:r>
              <w:rPr>
                <w:rFonts w:hint="eastAsia" w:ascii="Times New Roman" w:hAnsi="Times New Roman" w:eastAsia="宋体" w:cs="宋体"/>
                <w:color w:val="000000" w:themeColor="text1"/>
                <w:sz w:val="21"/>
                <w:szCs w:val="21"/>
                <w:highlight w:val="none"/>
                <w:lang w:eastAsia="zh-CN"/>
              </w:rPr>
              <w:t xml:space="preserve">等情况；</w:t>
            </w:r>
            <w:r>
              <w:rPr>
                <w:rFonts w:ascii="Times New Roman" w:hAnsi="Times New Roman" w:eastAsia="宋体" w:cs="宋体"/>
                <w:color w:val="000000" w:themeColor="text1"/>
                <w:sz w:val="21"/>
                <w:szCs w:val="21"/>
                <w:highlight w:val="none"/>
              </w:rPr>
              <w:t xml:space="preserve">项目经理</w:t>
            </w:r>
            <w:r>
              <w:rPr>
                <w:rFonts w:hint="eastAsia" w:ascii="Times New Roman" w:hAnsi="Times New Roman" w:eastAsia="宋体" w:cs="宋体"/>
                <w:color w:val="000000" w:themeColor="text1"/>
                <w:sz w:val="21"/>
                <w:szCs w:val="21"/>
                <w:highlight w:val="none"/>
                <w:lang w:eastAsia="zh-CN"/>
              </w:rPr>
              <w:t xml:space="preserve">未</w:t>
            </w:r>
            <w:r>
              <w:rPr>
                <w:rFonts w:ascii="Times New Roman" w:hAnsi="Times New Roman" w:eastAsia="宋体" w:cs="宋体"/>
                <w:color w:val="000000" w:themeColor="text1"/>
                <w:sz w:val="21"/>
                <w:szCs w:val="21"/>
                <w:highlight w:val="none"/>
              </w:rPr>
              <w:t xml:space="preserve">对巡更记录进行检查，并记录检查情况（每周一次）。</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10</w:t>
            </w:r>
            <w:r>
              <w:rPr>
                <w:rFonts w:ascii="Times New Roman" w:hAnsi="Times New Roman" w:eastAsia="宋体" w:cs="宋体"/>
                <w:color w:val="000000" w:themeColor="text1"/>
                <w:sz w:val="21"/>
                <w:szCs w:val="21"/>
                <w:highlight w:val="none"/>
              </w:rPr>
              <w:t xml:space="preserve">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工作要求</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不熟知我景区主要景点及周边公交线路，遇到游客询问未耐心细致的解答，态度冷漠、拒答游客咨询的，对游客不礼貌，未做到主动、耐心为游客服务。</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10</w:t>
            </w:r>
            <w:r>
              <w:rPr>
                <w:rFonts w:ascii="Times New Roman" w:hAnsi="Times New Roman" w:eastAsia="宋体" w:cs="宋体"/>
                <w:color w:val="000000" w:themeColor="text1"/>
                <w:sz w:val="21"/>
                <w:szCs w:val="21"/>
                <w:highlight w:val="none"/>
              </w:rPr>
              <w:t xml:space="preserve">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rPr>
              <w:t xml:space="preserve">未做好游客引导、解释工作，对景区不文明行为及时提醒、劝导、制止</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10</w:t>
            </w:r>
            <w:r>
              <w:rPr>
                <w:rFonts w:ascii="Times New Roman" w:hAnsi="Times New Roman" w:eastAsia="宋体" w:cs="宋体"/>
                <w:color w:val="000000" w:themeColor="text1"/>
                <w:sz w:val="21"/>
                <w:szCs w:val="21"/>
                <w:highlight w:val="none"/>
              </w:rPr>
              <w:t xml:space="preserve">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未及时劝离小商小贩算命人员在景区内经营的。</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10</w:t>
            </w:r>
            <w:r>
              <w:rPr>
                <w:rFonts w:ascii="Times New Roman" w:hAnsi="Times New Roman" w:eastAsia="宋体" w:cs="宋体"/>
                <w:color w:val="000000" w:themeColor="text1"/>
                <w:sz w:val="21"/>
                <w:szCs w:val="21"/>
                <w:highlight w:val="none"/>
              </w:rPr>
              <w:t xml:space="preserve">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发现景区内游客相互争执，打架斗殴等情况未及时制止、劝导，任由事态发展；未及时发现、处理各类事故隐患和突发事件。</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100元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带非工作人员进入工作区域和文物保护区域，造成严重后果者</w:t>
            </w:r>
            <w:r>
              <w:rPr>
                <w:rFonts w:hint="eastAsia" w:ascii="Times New Roman" w:hAnsi="Times New Roman" w:eastAsia="宋体" w:cs="宋体"/>
                <w:color w:val="000000" w:themeColor="text1"/>
                <w:sz w:val="21"/>
                <w:szCs w:val="21"/>
                <w:highlight w:val="none"/>
                <w:lang w:eastAsia="zh-CN"/>
              </w:rPr>
              <w:t xml:space="preserve">，扣款的同时当事人</w:t>
            </w:r>
            <w:r>
              <w:rPr>
                <w:rFonts w:hint="eastAsia" w:ascii="Times New Roman" w:hAnsi="Times New Roman" w:eastAsia="宋体" w:cs="宋体"/>
                <w:color w:val="000000" w:themeColor="text1"/>
                <w:sz w:val="21"/>
                <w:szCs w:val="21"/>
                <w:highlight w:val="none"/>
              </w:rPr>
              <w:t xml:space="preserve">移交公安机关处理</w:t>
            </w:r>
            <w:r>
              <w:rPr>
                <w:rFonts w:hint="eastAsia" w:ascii="Times New Roman" w:hAnsi="Times New Roman" w:eastAsia="宋体" w:cs="宋体"/>
                <w:color w:val="000000" w:themeColor="text1"/>
                <w:sz w:val="21"/>
                <w:szCs w:val="21"/>
                <w:highlight w:val="none"/>
                <w:lang w:eastAsia="zh-CN"/>
              </w:rPr>
              <w:t xml:space="preserve">，并</w:t>
            </w:r>
            <w:r>
              <w:rPr>
                <w:rFonts w:ascii="Times New Roman" w:hAnsi="Times New Roman" w:eastAsia="宋体" w:cs="宋体"/>
                <w:color w:val="000000" w:themeColor="text1"/>
                <w:sz w:val="21"/>
                <w:szCs w:val="21"/>
                <w:highlight w:val="none"/>
              </w:rPr>
              <w:t xml:space="preserve">予以辞退</w:t>
            </w:r>
            <w:r>
              <w:rPr>
                <w:rFonts w:hint="eastAsia" w:ascii="Times New Roman" w:hAnsi="Times New Roman" w:eastAsia="宋体" w:cs="宋体"/>
                <w:color w:val="000000" w:themeColor="text1"/>
                <w:sz w:val="21"/>
                <w:szCs w:val="21"/>
                <w:highlight w:val="none"/>
                <w:lang w:eastAsia="zh-CN"/>
              </w:rPr>
              <w:t xml:space="preserve">。</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2</w:t>
            </w:r>
            <w:r>
              <w:rPr>
                <w:rFonts w:ascii="Times New Roman" w:hAnsi="Times New Roman" w:eastAsia="宋体" w:cs="宋体"/>
                <w:color w:val="000000" w:themeColor="text1"/>
                <w:sz w:val="21"/>
                <w:szCs w:val="21"/>
                <w:highlight w:val="none"/>
              </w:rPr>
              <w:t xml:space="preserve">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工作中不服从安排、听从指挥，</w:t>
            </w:r>
            <w:r>
              <w:rPr>
                <w:rFonts w:hint="eastAsia" w:hAnsi="宋体" w:cs="宋体"/>
                <w:color w:val="000000" w:themeColor="text1"/>
                <w:highlight w:val="none"/>
              </w:rPr>
              <w:t xml:space="preserve">未按工作岗位要求尽职</w:t>
            </w:r>
            <w:r>
              <w:rPr>
                <w:rFonts w:hint="eastAsia" w:hAnsi="宋体" w:cs="宋体"/>
                <w:color w:val="000000" w:themeColor="text1"/>
                <w:highlight w:val="none"/>
                <w:lang w:eastAsia="zh-CN"/>
              </w:rPr>
              <w:t xml:space="preserve">，</w:t>
            </w:r>
            <w:r>
              <w:rPr>
                <w:rFonts w:ascii="Times New Roman" w:hAnsi="Times New Roman" w:eastAsia="宋体" w:cs="宋体"/>
                <w:color w:val="000000" w:themeColor="text1"/>
                <w:sz w:val="21"/>
                <w:szCs w:val="21"/>
                <w:highlight w:val="none"/>
              </w:rPr>
              <w:t xml:space="preserve">不服从管理者</w:t>
            </w:r>
            <w:r>
              <w:rPr>
                <w:rFonts w:hint="eastAsia" w:ascii="Times New Roman" w:hAnsi="Times New Roman" w:eastAsia="宋体" w:cs="宋体"/>
                <w:color w:val="000000" w:themeColor="text1"/>
                <w:sz w:val="21"/>
                <w:szCs w:val="21"/>
                <w:highlight w:val="none"/>
                <w:lang w:eastAsia="zh-CN"/>
              </w:rPr>
              <w:t xml:space="preserve">，情节严重</w:t>
            </w:r>
            <w:r>
              <w:rPr>
                <w:rFonts w:ascii="Times New Roman" w:hAnsi="Times New Roman" w:eastAsia="宋体" w:cs="宋体"/>
                <w:color w:val="000000" w:themeColor="text1"/>
                <w:sz w:val="21"/>
                <w:szCs w:val="21"/>
                <w:highlight w:val="none"/>
              </w:rPr>
              <w:t xml:space="preserve">的</w:t>
            </w:r>
            <w:r>
              <w:rPr>
                <w:rFonts w:hint="eastAsia" w:ascii="Times New Roman" w:hAnsi="Times New Roman" w:eastAsia="宋体" w:cs="宋体"/>
                <w:color w:val="000000" w:themeColor="text1"/>
                <w:sz w:val="21"/>
                <w:szCs w:val="21"/>
                <w:highlight w:val="none"/>
                <w:lang w:eastAsia="zh-CN"/>
              </w:rPr>
              <w:t xml:space="preserve">，扣款的同时</w:t>
            </w:r>
            <w:r>
              <w:rPr>
                <w:rFonts w:ascii="Times New Roman" w:hAnsi="Times New Roman" w:eastAsia="宋体" w:cs="宋体"/>
                <w:color w:val="000000" w:themeColor="text1"/>
                <w:sz w:val="21"/>
                <w:szCs w:val="21"/>
                <w:highlight w:val="none"/>
              </w:rPr>
              <w:t xml:space="preserve">予以辞退。</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200元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与游客发生争吵、</w:t>
            </w:r>
            <w:r>
              <w:rPr>
                <w:rFonts w:hint="eastAsia" w:ascii="Times New Roman" w:hAnsi="Times New Roman" w:eastAsia="宋体" w:cs="宋体"/>
                <w:color w:val="000000" w:themeColor="text1"/>
                <w:sz w:val="21"/>
                <w:szCs w:val="21"/>
                <w:highlight w:val="none"/>
                <w:lang w:eastAsia="zh-CN"/>
              </w:rPr>
              <w:t xml:space="preserve">严重冲突、</w:t>
            </w:r>
            <w:r>
              <w:rPr>
                <w:rFonts w:ascii="Times New Roman" w:hAnsi="Times New Roman" w:eastAsia="宋体" w:cs="宋体"/>
                <w:color w:val="000000" w:themeColor="text1"/>
                <w:sz w:val="21"/>
                <w:szCs w:val="21"/>
                <w:highlight w:val="none"/>
              </w:rPr>
              <w:t xml:space="preserve">打架</w:t>
            </w:r>
            <w:r>
              <w:rPr>
                <w:rFonts w:hint="eastAsia" w:ascii="Times New Roman" w:hAnsi="Times New Roman" w:eastAsia="宋体" w:cs="宋体"/>
                <w:color w:val="000000" w:themeColor="text1"/>
                <w:sz w:val="21"/>
                <w:szCs w:val="21"/>
                <w:highlight w:val="none"/>
                <w:lang w:eastAsia="zh-CN"/>
              </w:rPr>
              <w:t xml:space="preserve">等</w:t>
            </w:r>
            <w:r>
              <w:rPr>
                <w:rFonts w:ascii="Times New Roman" w:hAnsi="Times New Roman" w:eastAsia="宋体" w:cs="宋体"/>
                <w:color w:val="000000" w:themeColor="text1"/>
                <w:sz w:val="21"/>
                <w:szCs w:val="21"/>
                <w:highlight w:val="none"/>
              </w:rPr>
              <w:t xml:space="preserve">事件的</w:t>
            </w:r>
            <w:r>
              <w:rPr>
                <w:rFonts w:hint="eastAsia" w:ascii="Times New Roman" w:hAnsi="Times New Roman" w:eastAsia="宋体" w:cs="宋体"/>
                <w:color w:val="000000" w:themeColor="text1"/>
                <w:sz w:val="21"/>
                <w:szCs w:val="21"/>
                <w:highlight w:val="none"/>
                <w:lang w:eastAsia="zh-CN"/>
              </w:rPr>
              <w:t xml:space="preserve">，扣款的同时当事人</w:t>
            </w:r>
            <w:r>
              <w:rPr>
                <w:rFonts w:hint="eastAsia" w:ascii="Times New Roman" w:hAnsi="Times New Roman" w:eastAsia="宋体" w:cs="宋体"/>
                <w:color w:val="000000" w:themeColor="text1"/>
                <w:sz w:val="21"/>
                <w:szCs w:val="21"/>
                <w:highlight w:val="none"/>
              </w:rPr>
              <w:t xml:space="preserve">移交公安机关处理</w:t>
            </w:r>
            <w:r>
              <w:rPr>
                <w:rFonts w:hint="eastAsia" w:ascii="Times New Roman" w:hAnsi="Times New Roman" w:eastAsia="宋体" w:cs="宋体"/>
                <w:color w:val="000000" w:themeColor="text1"/>
                <w:sz w:val="21"/>
                <w:szCs w:val="21"/>
                <w:highlight w:val="none"/>
                <w:lang w:eastAsia="zh-CN"/>
              </w:rPr>
              <w:t xml:space="preserve">，并</w:t>
            </w:r>
            <w:r>
              <w:rPr>
                <w:rFonts w:ascii="Times New Roman" w:hAnsi="Times New Roman" w:eastAsia="宋体" w:cs="宋体"/>
                <w:color w:val="000000" w:themeColor="text1"/>
                <w:sz w:val="21"/>
                <w:szCs w:val="21"/>
                <w:highlight w:val="none"/>
              </w:rPr>
              <w:t xml:space="preserve">予以辞退</w:t>
            </w:r>
            <w:r>
              <w:rPr>
                <w:rFonts w:hint="eastAsia" w:ascii="Times New Roman" w:hAnsi="Times New Roman" w:eastAsia="宋体" w:cs="宋体"/>
                <w:color w:val="000000" w:themeColor="text1"/>
                <w:sz w:val="21"/>
                <w:szCs w:val="21"/>
                <w:highlight w:val="none"/>
                <w:lang w:eastAsia="zh-CN"/>
              </w:rPr>
              <w:t xml:space="preserve">。</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300元</w:t>
            </w: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Mar>
              <w:left w:w="108" w:type="dxa"/>
              <w:top w:w="0" w:type="dxa"/>
              <w:right w:w="108" w:type="dxa"/>
              <w:bottom w:w="0" w:type="dxa"/>
            </w:tcMar>
            <w:tcW w:w="619"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其他</w:t>
            </w:r>
            <w:r>
              <w:rPr>
                <w:color w:val="000000" w:themeColor="text1"/>
              </w:rPr>
            </w:r>
          </w:p>
        </w:tc>
        <w:tc>
          <w:tcPr>
            <w:tcMar>
              <w:left w:w="108" w:type="dxa"/>
              <w:top w:w="0" w:type="dxa"/>
              <w:right w:w="108" w:type="dxa"/>
              <w:bottom w:w="0" w:type="dxa"/>
            </w:tcMar>
            <w:tcW w:w="1107" w:type="dxa"/>
            <w:vAlign w:val="center"/>
            <w:vMerge w:val="restart"/>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eastAsia="zh-CN"/>
              </w:rPr>
              <w:t xml:space="preserve">现场管理</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未按时按要求上报月度工作总结和下月工作计划。</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30元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Mar>
              <w:left w:w="108" w:type="dxa"/>
              <w:top w:w="0" w:type="dxa"/>
              <w:right w:w="108" w:type="dxa"/>
              <w:bottom w:w="0" w:type="dxa"/>
            </w:tcMar>
            <w:tcW w:w="619" w:type="dxa"/>
            <w:vAlign w:val="center"/>
            <w:vMerge w:val="continue"/>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107" w:type="dxa"/>
            <w:vAlign w:val="center"/>
            <w:vMerge w:val="continue"/>
            <w:textDirection w:val="lrTb"/>
            <w:noWrap/>
          </w:tcPr>
          <w:p>
            <w:pPr>
              <w:ind w:left="0" w:right="0" w:firstLine="0"/>
              <w:jc w:val="both"/>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rPr>
              <w:t xml:space="preserve">相关管理制度等不完善</w:t>
            </w:r>
            <w:r>
              <w:rPr>
                <w:rFonts w:hint="eastAsia" w:ascii="Times New Roman" w:hAnsi="Times New Roman" w:eastAsia="宋体" w:cs="宋体"/>
                <w:color w:val="000000" w:themeColor="text1"/>
                <w:sz w:val="21"/>
                <w:szCs w:val="21"/>
                <w:highlight w:val="none"/>
                <w:lang w:eastAsia="zh-CN"/>
              </w:rPr>
              <w:t xml:space="preserve">。</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50元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r>
      <w:tr>
        <w:trPr/>
        <w:tc>
          <w:tcPr>
            <w:tcMar>
              <w:left w:w="108" w:type="dxa"/>
              <w:top w:w="0" w:type="dxa"/>
              <w:right w:w="108" w:type="dxa"/>
              <w:bottom w:w="0" w:type="dxa"/>
            </w:tcMar>
            <w:tcW w:w="619" w:type="dxa"/>
            <w:vAlign w:val="center"/>
            <w:vMerge w:val="continue"/>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107" w:type="dxa"/>
            <w:vAlign w:val="center"/>
            <w:vMerge w:val="continue"/>
            <w:textDirection w:val="lrTb"/>
            <w:noWrap/>
          </w:tcPr>
          <w:p>
            <w:pPr>
              <w:ind w:left="0" w:right="0" w:firstLine="0"/>
              <w:jc w:val="both"/>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rPr>
              <w:t xml:space="preserve">未定期进行员工培训</w:t>
            </w:r>
            <w:r>
              <w:rPr>
                <w:rFonts w:hint="eastAsia" w:ascii="Times New Roman" w:hAnsi="Times New Roman" w:eastAsia="宋体" w:cs="宋体"/>
                <w:color w:val="000000" w:themeColor="text1"/>
                <w:sz w:val="21"/>
                <w:szCs w:val="21"/>
                <w:highlight w:val="none"/>
                <w:lang w:eastAsia="zh-CN"/>
              </w:rPr>
              <w:t xml:space="preserve">。</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50元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r>
      <w:tr>
        <w:trPr/>
        <w:tc>
          <w:tcPr>
            <w:tcMar>
              <w:left w:w="108" w:type="dxa"/>
              <w:top w:w="0" w:type="dxa"/>
              <w:right w:w="108" w:type="dxa"/>
              <w:bottom w:w="0" w:type="dxa"/>
            </w:tcMar>
            <w:tcW w:w="619" w:type="dxa"/>
            <w:vAlign w:val="center"/>
            <w:vMerge w:val="continue"/>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107" w:type="dxa"/>
            <w:vAlign w:val="center"/>
            <w:vMerge w:val="continue"/>
            <w:textDirection w:val="lrTb"/>
            <w:noWrap/>
          </w:tcPr>
          <w:p>
            <w:pPr>
              <w:ind w:left="0" w:right="0" w:firstLine="0"/>
              <w:jc w:val="both"/>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rPr>
              <w:t xml:space="preserve">措施不到位导致不良影响或安全事故</w:t>
            </w:r>
            <w:r>
              <w:rPr>
                <w:rFonts w:hint="eastAsia" w:ascii="Times New Roman" w:hAnsi="Times New Roman" w:eastAsia="宋体" w:cs="宋体"/>
                <w:color w:val="000000" w:themeColor="text1"/>
                <w:sz w:val="21"/>
                <w:szCs w:val="21"/>
                <w:highlight w:val="none"/>
                <w:lang w:eastAsia="zh-CN"/>
              </w:rPr>
              <w:t xml:space="preserve">。</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lang w:val="en-US" w:eastAsia="zh-CN"/>
              </w:rPr>
              <w:t xml:space="preserve">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r>
      <w:tr>
        <w:trPr/>
        <w:tc>
          <w:tcPr>
            <w:tcMar>
              <w:left w:w="108" w:type="dxa"/>
              <w:top w:w="0" w:type="dxa"/>
              <w:right w:w="108" w:type="dxa"/>
              <w:bottom w:w="0" w:type="dxa"/>
            </w:tcMar>
            <w:tcW w:w="619" w:type="dxa"/>
            <w:vAlign w:val="center"/>
            <w:vMerge w:val="continue"/>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107"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rPr>
              <w:t xml:space="preserve">会议接待服务</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rPr>
              <w:t xml:space="preserve">未根据采购人安排，提前半小时准备好会议室或接待室</w:t>
            </w:r>
            <w:r>
              <w:rPr>
                <w:rFonts w:hint="eastAsia" w:ascii="Times New Roman" w:hAnsi="Times New Roman" w:eastAsia="宋体" w:cs="宋体"/>
                <w:color w:val="000000" w:themeColor="text1"/>
                <w:sz w:val="21"/>
                <w:szCs w:val="21"/>
                <w:highlight w:val="none"/>
                <w:lang w:eastAsia="zh-CN"/>
              </w:rPr>
              <w:t xml:space="preserve">。</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50元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r>
      <w:tr>
        <w:trPr/>
        <w:tc>
          <w:tcPr>
            <w:tcMar>
              <w:left w:w="108" w:type="dxa"/>
              <w:top w:w="0" w:type="dxa"/>
              <w:right w:w="108" w:type="dxa"/>
              <w:bottom w:w="0" w:type="dxa"/>
            </w:tcMar>
            <w:tcW w:w="619" w:type="dxa"/>
            <w:vAlign w:val="center"/>
            <w:vMerge w:val="continue"/>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107" w:type="dxa"/>
            <w:vAlign w:val="center"/>
            <w:vMerge w:val="restart"/>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eastAsia="zh-CN"/>
              </w:rPr>
              <w:t xml:space="preserve">设备提供</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rPr>
              <w:t xml:space="preserve">未</w:t>
            </w:r>
            <w:r>
              <w:rPr>
                <w:rFonts w:hint="eastAsia" w:ascii="Times New Roman" w:hAnsi="Times New Roman" w:eastAsia="宋体" w:cs="宋体"/>
                <w:color w:val="000000" w:themeColor="text1"/>
                <w:sz w:val="21"/>
                <w:szCs w:val="21"/>
                <w:highlight w:val="none"/>
                <w:lang w:eastAsia="zh-CN"/>
              </w:rPr>
              <w:t xml:space="preserve">按项目需求</w:t>
            </w:r>
            <w:r>
              <w:rPr>
                <w:rFonts w:hint="eastAsia" w:ascii="Times New Roman" w:hAnsi="Times New Roman" w:eastAsia="宋体" w:cs="宋体"/>
                <w:color w:val="000000" w:themeColor="text1"/>
                <w:sz w:val="21"/>
                <w:szCs w:val="21"/>
                <w:highlight w:val="none"/>
              </w:rPr>
              <w:t xml:space="preserve">提供</w:t>
            </w:r>
            <w:r>
              <w:rPr>
                <w:rFonts w:hint="eastAsia" w:ascii="Times New Roman" w:hAnsi="Times New Roman" w:eastAsia="宋体" w:cs="宋体"/>
                <w:color w:val="000000" w:themeColor="text1"/>
                <w:sz w:val="21"/>
                <w:szCs w:val="21"/>
                <w:highlight w:val="none"/>
                <w:lang w:eastAsia="zh-CN"/>
              </w:rPr>
              <w:t xml:space="preserve">设备设施</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50元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r>
      <w:tr>
        <w:trPr/>
        <w:tc>
          <w:tcPr>
            <w:tcMar>
              <w:left w:w="108" w:type="dxa"/>
              <w:top w:w="0" w:type="dxa"/>
              <w:right w:w="108" w:type="dxa"/>
              <w:bottom w:w="0" w:type="dxa"/>
            </w:tcMar>
            <w:tcW w:w="619" w:type="dxa"/>
            <w:vAlign w:val="center"/>
            <w:vMerge w:val="continue"/>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107" w:type="dxa"/>
            <w:vAlign w:val="center"/>
            <w:vMerge w:val="continue"/>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rPr>
              <w:t xml:space="preserve">采用三无产品、低劣</w:t>
            </w:r>
            <w:r>
              <w:rPr>
                <w:rFonts w:hint="eastAsia" w:ascii="Times New Roman" w:hAnsi="Times New Roman" w:eastAsia="宋体" w:cs="宋体"/>
                <w:color w:val="000000" w:themeColor="text1"/>
                <w:sz w:val="21"/>
                <w:szCs w:val="21"/>
                <w:highlight w:val="none"/>
                <w:lang w:eastAsia="zh-CN"/>
              </w:rPr>
              <w:t xml:space="preserve">设备设施</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eastAsia"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50元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vMerge w:val="restart"/>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保安公司每天上报到岗人数</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项目经理虚报上岗人数。</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50元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项目经理与保安主管休息日未错时的；项目经理在非休息日外出培训、开会等未提前告知甲方管理科的。</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50元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当月实际到岗人数小于采购文件响应人数的98%，或连续两个月实际到岗人数小于采购文件响应人数的，扣除相应的服务费用。</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恶劣天气的应急措施</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未按恶劣天气的应急措施操作。</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10</w:t>
            </w:r>
            <w:r>
              <w:rPr>
                <w:rFonts w:ascii="Times New Roman" w:hAnsi="Times New Roman" w:eastAsia="宋体" w:cs="宋体"/>
                <w:color w:val="000000" w:themeColor="text1"/>
                <w:sz w:val="21"/>
                <w:szCs w:val="21"/>
                <w:highlight w:val="none"/>
              </w:rPr>
              <w:t xml:space="preserve">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重大活动和检查评比的保障措施</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重大活动和检查评比中，保安服务中出现错误。</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2</w:t>
            </w:r>
            <w:r>
              <w:rPr>
                <w:rFonts w:ascii="Times New Roman" w:hAnsi="Times New Roman" w:eastAsia="宋体" w:cs="宋体"/>
                <w:color w:val="000000" w:themeColor="text1"/>
                <w:sz w:val="21"/>
                <w:szCs w:val="21"/>
                <w:highlight w:val="none"/>
              </w:rPr>
              <w:t xml:space="preserve">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节假日、春秋游，服务保障措施</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节假日、春秋游等重要节点，未按应急措施操作。</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2</w:t>
            </w:r>
            <w:r>
              <w:rPr>
                <w:rFonts w:ascii="Times New Roman" w:hAnsi="Times New Roman" w:eastAsia="宋体" w:cs="宋体"/>
                <w:color w:val="000000" w:themeColor="text1"/>
                <w:sz w:val="21"/>
                <w:szCs w:val="21"/>
                <w:highlight w:val="none"/>
              </w:rPr>
              <w:t xml:space="preserve">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保安管理项目有明确的作业标准书</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保安管理项目没有明确的作业标准书（含质量目标、标准、流</w:t>
            </w:r>
            <w:r>
              <w:rPr>
                <w:rFonts w:ascii="Times New Roman" w:hAnsi="Times New Roman" w:eastAsia="宋体" w:cs="宋体"/>
                <w:strike w:val="0"/>
                <w:color w:val="000000" w:themeColor="text1"/>
                <w:sz w:val="21"/>
                <w:szCs w:val="21"/>
                <w:highlight w:val="none"/>
              </w:rPr>
              <w:t xml:space="preserve">程等）</w:t>
            </w:r>
            <w:r>
              <w:rPr>
                <w:rFonts w:ascii="Times New Roman" w:hAnsi="Times New Roman" w:eastAsia="宋体" w:cs="Arial"/>
                <w:strike w:val="0"/>
                <w:color w:val="000000" w:themeColor="text1"/>
                <w:sz w:val="21"/>
                <w:szCs w:val="21"/>
                <w:highlight w:val="none"/>
              </w:rPr>
              <w:t xml:space="preserve">；违背服务承诺、采购文件要求和合同约定或采购人管理有关规定</w:t>
            </w:r>
            <w:r>
              <w:rPr>
                <w:rFonts w:ascii="Times New Roman" w:hAnsi="Times New Roman" w:eastAsia="宋体" w:cs="宋体"/>
                <w:strike w:val="0"/>
                <w:color w:val="000000" w:themeColor="text1"/>
                <w:sz w:val="21"/>
                <w:szCs w:val="21"/>
                <w:highlight w:val="none"/>
              </w:rPr>
              <w:t xml:space="preserve">。</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2</w:t>
            </w:r>
            <w:r>
              <w:rPr>
                <w:rFonts w:ascii="Times New Roman" w:hAnsi="Times New Roman" w:eastAsia="宋体" w:cs="宋体"/>
                <w:color w:val="000000" w:themeColor="text1"/>
                <w:sz w:val="21"/>
                <w:szCs w:val="21"/>
                <w:highlight w:val="none"/>
              </w:rPr>
              <w:t xml:space="preserve">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Mar>
              <w:left w:w="108" w:type="dxa"/>
              <w:top w:w="0" w:type="dxa"/>
              <w:right w:w="108" w:type="dxa"/>
              <w:bottom w:w="0" w:type="dxa"/>
            </w:tcMar>
            <w:tcW w:w="619"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社会</w:t>
            </w:r>
            <w:r>
              <w:rPr>
                <w:color w:val="000000" w:themeColor="text1"/>
              </w:rPr>
            </w:r>
          </w:p>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影响</w:t>
            </w:r>
            <w:r>
              <w:rPr>
                <w:color w:val="000000" w:themeColor="text1"/>
              </w:rPr>
            </w:r>
          </w:p>
        </w:tc>
        <w:tc>
          <w:tcPr>
            <w:tcMar>
              <w:left w:w="108" w:type="dxa"/>
              <w:top w:w="0" w:type="dxa"/>
              <w:right w:w="108" w:type="dxa"/>
              <w:bottom w:w="0" w:type="dxa"/>
            </w:tcMar>
            <w:tcW w:w="1107"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社会反应</w:t>
            </w:r>
            <w:r>
              <w:rPr>
                <w:color w:val="000000" w:themeColor="text1"/>
              </w:rP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上级部门批评，市民、游客、职工投诉等问题。</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100元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rPr>
              <w:t xml:space="preserve">有新闻单位批评曝光或群众反映查实有不良影响的</w:t>
            </w:r>
            <w:r>
              <w:rPr>
                <w:rFonts w:hint="eastAsia" w:ascii="Times New Roman" w:hAnsi="Times New Roman" w:eastAsia="宋体" w:cs="宋体"/>
                <w:color w:val="000000" w:themeColor="text1"/>
                <w:sz w:val="21"/>
                <w:szCs w:val="21"/>
                <w:highlight w:val="none"/>
                <w:lang w:eastAsia="zh-CN"/>
              </w:rPr>
              <w:t xml:space="preserve">。</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200元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Mar>
              <w:left w:w="108" w:type="dxa"/>
              <w:top w:w="0" w:type="dxa"/>
              <w:right w:w="108" w:type="dxa"/>
              <w:bottom w:w="0" w:type="dxa"/>
            </w:tcMar>
            <w:tcW w:w="619"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奖励事项</w:t>
            </w:r>
            <w:r>
              <w:rPr>
                <w:color w:val="000000" w:themeColor="text1"/>
              </w:rPr>
            </w:r>
          </w:p>
        </w:tc>
        <w:tc>
          <w:tcPr>
            <w:tcMar>
              <w:left w:w="108" w:type="dxa"/>
              <w:top w:w="0" w:type="dxa"/>
              <w:right w:w="108" w:type="dxa"/>
              <w:bottom w:w="0" w:type="dxa"/>
            </w:tcMar>
            <w:tcW w:w="1107" w:type="dxa"/>
            <w:vAlign w:val="center"/>
            <w:vMerge w:val="restart"/>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奖励先进，扶持正气。</w:t>
            </w:r>
            <w:r>
              <w:rPr>
                <w:color w:val="000000" w:themeColor="text1"/>
              </w:rPr>
            </w:r>
          </w:p>
        </w:tc>
        <w:tc>
          <w:tcPr>
            <w:tcMar>
              <w:left w:w="108" w:type="dxa"/>
              <w:top w:w="0" w:type="dxa"/>
              <w:right w:w="108" w:type="dxa"/>
              <w:bottom w:w="0" w:type="dxa"/>
            </w:tcMar>
            <w:tcW w:w="5340" w:type="dxa"/>
            <w:vAlign w:val="center"/>
            <w:textDirection w:val="lrTb"/>
            <w:noWrap/>
          </w:tcPr>
          <w:p>
            <w:pPr>
              <w:pStyle w:val="887"/>
              <w:pageBreakBefore w:val="0"/>
              <w:spacing w:line="360" w:lineRule="auto"/>
              <w:rPr>
                <w:rFonts w:ascii="Times New Roman" w:hAnsi="Times New Roman" w:eastAsia="宋体"/>
                <w:color w:val="000000" w:themeColor="text1"/>
                <w:sz w:val="21"/>
                <w:szCs w:val="21"/>
                <w:highlight w:val="none"/>
              </w:rPr>
            </w:pPr>
            <w:r>
              <w:rPr>
                <w:rFonts w:ascii="Times New Roman" w:hAnsi="Times New Roman" w:eastAsia="宋体" w:cs="宋体"/>
                <w:color w:val="000000" w:themeColor="text1"/>
                <w:sz w:val="21"/>
                <w:szCs w:val="21"/>
                <w:highlight w:val="none"/>
              </w:rPr>
              <w:t xml:space="preserve">服务受到表扬，或有以媒体登报、赠送</w:t>
            </w:r>
            <w:r>
              <w:rPr>
                <w:rFonts w:hint="eastAsia" w:ascii="Times New Roman" w:hAnsi="Times New Roman" w:eastAsia="宋体"/>
                <w:color w:val="000000" w:themeColor="text1"/>
                <w:highlight w:val="none"/>
                <w:lang w:val="en-US" w:eastAsia="zh-CN"/>
              </w:rPr>
              <w:t xml:space="preserve">锦旗</w:t>
            </w:r>
            <w:r>
              <w:rPr>
                <w:rFonts w:ascii="Times New Roman" w:hAnsi="Times New Roman" w:eastAsia="宋体" w:cs="宋体"/>
                <w:color w:val="000000" w:themeColor="text1"/>
                <w:sz w:val="21"/>
                <w:szCs w:val="21"/>
                <w:highlight w:val="none"/>
              </w:rPr>
              <w:t xml:space="preserve">或表扬信等的方式。</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eastAsia="zh-CN"/>
              </w:rPr>
              <w:t xml:space="preserve">奖励</w:t>
            </w:r>
            <w:r>
              <w:rPr>
                <w:rFonts w:ascii="Times New Roman" w:hAnsi="Times New Roman" w:eastAsia="宋体" w:cs="宋体"/>
                <w:color w:val="000000" w:themeColor="text1"/>
                <w:sz w:val="21"/>
                <w:szCs w:val="21"/>
                <w:highlight w:val="none"/>
              </w:rPr>
              <w:t xml:space="preserve">100元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Arial"/>
                <w:color w:val="000000" w:themeColor="text1"/>
                <w:sz w:val="21"/>
                <w:szCs w:val="21"/>
                <w:highlight w:val="none"/>
              </w:rPr>
              <w:t xml:space="preserve">极端天气、重要节点和检查评比中，保安服务表现优异</w:t>
            </w:r>
            <w:r>
              <w:rPr>
                <w:rFonts w:hint="eastAsia" w:ascii="Times New Roman" w:hAnsi="Times New Roman" w:eastAsia="宋体" w:cs="宋体"/>
                <w:color w:val="000000" w:themeColor="text1"/>
                <w:sz w:val="21"/>
                <w:szCs w:val="21"/>
                <w:highlight w:val="none"/>
                <w:lang w:eastAsia="zh-CN"/>
              </w:rPr>
              <w:t xml:space="preserve">，</w:t>
            </w:r>
            <w:r>
              <w:rPr>
                <w:rFonts w:ascii="Times New Roman" w:hAnsi="Times New Roman" w:eastAsia="宋体" w:cs="Arial"/>
                <w:color w:val="000000" w:themeColor="text1"/>
                <w:sz w:val="21"/>
                <w:szCs w:val="21"/>
                <w:highlight w:val="none"/>
              </w:rPr>
              <w:t xml:space="preserve">受到领导表扬。</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eastAsia="zh-CN"/>
              </w:rPr>
              <w:t xml:space="preserve">奖励</w:t>
            </w:r>
            <w:r>
              <w:rPr>
                <w:rFonts w:ascii="Times New Roman" w:hAnsi="Times New Roman" w:eastAsia="宋体" w:cs="宋体"/>
                <w:color w:val="000000" w:themeColor="text1"/>
                <w:sz w:val="21"/>
                <w:szCs w:val="21"/>
                <w:highlight w:val="none"/>
              </w:rPr>
              <w:t xml:space="preserve">100元-300元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抓获犯罪分子人员。</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eastAsia="zh-CN"/>
              </w:rPr>
              <w:t xml:space="preserve">奖励</w:t>
            </w:r>
            <w:r>
              <w:rPr>
                <w:rFonts w:ascii="Times New Roman" w:hAnsi="Times New Roman" w:eastAsia="宋体" w:cs="宋体"/>
                <w:color w:val="000000" w:themeColor="text1"/>
                <w:sz w:val="21"/>
                <w:szCs w:val="21"/>
                <w:highlight w:val="none"/>
              </w:rPr>
              <w:t xml:space="preserve">100元-300元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见义勇为。</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eastAsia="zh-CN"/>
              </w:rPr>
              <w:t xml:space="preserve">奖励</w:t>
            </w:r>
            <w:r>
              <w:rPr>
                <w:rFonts w:ascii="Times New Roman" w:hAnsi="Times New Roman" w:eastAsia="宋体" w:cs="宋体"/>
                <w:color w:val="000000" w:themeColor="text1"/>
                <w:sz w:val="21"/>
                <w:szCs w:val="21"/>
                <w:highlight w:val="none"/>
              </w:rPr>
              <w:t xml:space="preserve">100元-300元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市级及以上媒体报道个人优秀事迹。</w:t>
            </w:r>
            <w:r>
              <w:rPr>
                <w:color w:val="000000" w:themeColor="text1"/>
              </w:rP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eastAsia="zh-CN"/>
              </w:rPr>
              <w:t xml:space="preserve">奖励</w:t>
            </w:r>
            <w:r>
              <w:rPr>
                <w:rFonts w:ascii="Times New Roman" w:hAnsi="Times New Roman" w:eastAsia="宋体" w:cs="宋体"/>
                <w:color w:val="000000" w:themeColor="text1"/>
                <w:sz w:val="21"/>
                <w:szCs w:val="21"/>
                <w:highlight w:val="none"/>
              </w:rPr>
              <w:t xml:space="preserve">100元-300元</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r>
        <w:trPr/>
        <w:tc>
          <w:tcPr>
            <w:gridSpan w:val="4"/>
            <w:tcMar>
              <w:left w:w="108" w:type="dxa"/>
              <w:top w:w="0" w:type="dxa"/>
              <w:right w:w="108" w:type="dxa"/>
              <w:bottom w:w="0" w:type="dxa"/>
            </w:tcMar>
            <w:tcW w:w="794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总分</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r>
    </w:tbl>
    <w:p>
      <w:pPr>
        <w:ind w:left="0" w:right="0" w:firstLine="440"/>
        <w:pageBreakBefore w:val="0"/>
        <w:spacing w:line="360" w:lineRule="auto"/>
        <w:rPr>
          <w:rFonts w:hint="eastAsia" w:ascii="Times New Roman" w:hAnsi="Times New Roman" w:eastAsia="宋体" w:cs="Arial"/>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Arial"/>
          <w:color w:val="000000" w:themeColor="text1"/>
          <w:sz w:val="21"/>
          <w:szCs w:val="21"/>
          <w:highlight w:val="none"/>
        </w:rPr>
        <w:t xml:space="preserve">备注：</w:t>
      </w:r>
      <w:r>
        <w:rPr>
          <w:rFonts w:hint="eastAsia" w:ascii="Times New Roman" w:hAnsi="Times New Roman" w:eastAsia="宋体" w:cs="Arial"/>
          <w:color w:val="000000" w:themeColor="text1"/>
          <w:sz w:val="21"/>
          <w:szCs w:val="21"/>
          <w:highlight w:val="none"/>
          <w:lang w:val="en-US" w:eastAsia="zh-CN"/>
        </w:rPr>
        <w:t xml:space="preserve">1、</w:t>
      </w:r>
      <w:r>
        <w:rPr>
          <w:rFonts w:hint="eastAsia" w:ascii="Times New Roman" w:hAnsi="Times New Roman" w:eastAsia="宋体" w:cs="Arial"/>
          <w:color w:val="000000" w:themeColor="text1"/>
          <w:sz w:val="21"/>
          <w:szCs w:val="21"/>
          <w:highlight w:val="none"/>
        </w:rPr>
        <w:t xml:space="preserve">每次月度考核通报的问题未在次月考核前整改的或在之后的考核中发现同样问题的，加倍扣除按考核细则应扣</w:t>
      </w:r>
      <w:r>
        <w:rPr>
          <w:rFonts w:hint="eastAsia" w:ascii="Times New Roman" w:hAnsi="Times New Roman" w:cs="Arial"/>
          <w:color w:val="000000" w:themeColor="text1"/>
          <w:sz w:val="21"/>
          <w:szCs w:val="21"/>
          <w:highlight w:val="none"/>
          <w:lang w:eastAsia="zh-CN"/>
        </w:rPr>
        <w:t xml:space="preserve">款</w:t>
      </w:r>
      <w:r>
        <w:rPr>
          <w:rFonts w:hint="eastAsia" w:ascii="Times New Roman" w:hAnsi="Times New Roman" w:eastAsia="宋体" w:cs="Arial"/>
          <w:color w:val="000000" w:themeColor="text1"/>
          <w:sz w:val="21"/>
          <w:szCs w:val="21"/>
          <w:highlight w:val="none"/>
        </w:rPr>
        <w:t xml:space="preserve">。</w:t>
      </w:r>
      <w:r>
        <w:rPr>
          <w:color w:val="000000" w:themeColor="text1"/>
        </w:rPr>
      </w:r>
    </w:p>
    <w:p>
      <w:pPr>
        <w:ind w:left="0" w:right="0" w:firstLine="440"/>
        <w:pageBreakBefore w:val="0"/>
        <w:spacing w:line="360" w:lineRule="auto"/>
        <w:rPr>
          <w:rFonts w:hint="eastAsia" w:ascii="Times New Roman" w:hAnsi="Times New Roman" w:eastAsia="宋体" w:cs="Arial"/>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Arial"/>
          <w:color w:val="000000" w:themeColor="text1"/>
          <w:sz w:val="21"/>
          <w:szCs w:val="21"/>
          <w:highlight w:val="none"/>
          <w:lang w:val="en-US" w:eastAsia="zh-CN"/>
        </w:rPr>
        <w:t xml:space="preserve">2、</w:t>
      </w:r>
      <w:r>
        <w:rPr>
          <w:rFonts w:hint="eastAsia" w:ascii="Times New Roman" w:hAnsi="Times New Roman" w:eastAsia="宋体" w:cs="Arial"/>
          <w:color w:val="000000" w:themeColor="text1"/>
          <w:sz w:val="21"/>
          <w:szCs w:val="21"/>
          <w:highlight w:val="none"/>
        </w:rPr>
        <w:t xml:space="preserve">本考核评分办法解释权归采购人。</w:t>
      </w:r>
      <w:r>
        <w:rPr>
          <w:color w:val="000000" w:themeColor="text1"/>
        </w:rPr>
      </w:r>
    </w:p>
    <w:p>
      <w:pPr>
        <w:ind w:left="0" w:right="0" w:firstLine="422"/>
        <w:jc w:val="both"/>
        <w:pageBreakBefore w:val="0"/>
        <w:spacing w:line="360" w:lineRule="auto"/>
        <w:rPr>
          <w:rFonts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rPr>
      </w:r>
      <w:r>
        <w:rPr>
          <w:color w:val="000000" w:themeColor="text1"/>
        </w:rPr>
      </w:r>
    </w:p>
    <w:p>
      <w:pPr>
        <w:ind w:left="0" w:right="0" w:firstLine="422"/>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000000" w:themeColor="text1"/>
          <w:sz w:val="21"/>
          <w:szCs w:val="21"/>
          <w:highlight w:val="none"/>
          <w:lang w:val="en-US" w:eastAsia="zh-CN"/>
        </w:rPr>
        <w:t xml:space="preserve">六</w:t>
      </w:r>
      <w:r>
        <w:rPr>
          <w:rFonts w:ascii="Times New Roman" w:hAnsi="Times New Roman" w:eastAsia="宋体" w:cs="宋体"/>
          <w:b/>
          <w:color w:val="000000" w:themeColor="text1"/>
          <w:sz w:val="21"/>
          <w:szCs w:val="21"/>
          <w:highlight w:val="none"/>
        </w:rPr>
        <w:t xml:space="preserve">、报价要求</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i/>
          <w:color w:val="000000" w:themeColor="text1"/>
          <w:sz w:val="21"/>
          <w:szCs w:val="21"/>
          <w:highlight w:val="none"/>
        </w:rPr>
        <w:t xml:space="preserve">1、</w:t>
      </w:r>
      <w:r>
        <w:rPr>
          <w:rFonts w:ascii="Times New Roman" w:hAnsi="Times New Roman" w:eastAsia="宋体" w:cs="宋体"/>
          <w:i/>
          <w:color w:val="000000" w:themeColor="text1"/>
          <w:sz w:val="21"/>
          <w:szCs w:val="21"/>
          <w:highlight w:val="none"/>
          <w:u w:val="single"/>
        </w:rPr>
        <w:t xml:space="preserve">本项目报价应包含人员工资并充分考虑在服务期间国家对人员工资的调整因素和自然增长因素、</w:t>
      </w:r>
      <w:r>
        <w:rPr>
          <w:rFonts w:hint="default" w:ascii="Times New Roman" w:hAnsi="Times New Roman" w:eastAsia="宋体" w:cs="宋体"/>
          <w:i/>
          <w:color w:val="000000" w:themeColor="text1"/>
          <w:sz w:val="21"/>
          <w:szCs w:val="21"/>
          <w:highlight w:val="none"/>
          <w:u w:val="single"/>
          <w:lang w:val="en-US" w:eastAsia="zh-CN"/>
        </w:rPr>
        <w:t xml:space="preserve">法定的社会保险（养老、工伤、失业）、医疗保险（医疗、大病救助）、意外伤害险（未缴纳社保的人员需缴纳不低于保额80万元的意外伤害保险）、住房公积金、</w:t>
      </w:r>
      <w:r>
        <w:rPr>
          <w:rFonts w:ascii="Times New Roman" w:hAnsi="Times New Roman" w:eastAsia="宋体" w:cs="宋体"/>
          <w:i/>
          <w:color w:val="000000" w:themeColor="text1"/>
          <w:sz w:val="21"/>
          <w:szCs w:val="21"/>
          <w:highlight w:val="none"/>
          <w:u w:val="single"/>
        </w:rPr>
        <w:t xml:space="preserve">节假日等福利费、加班费（含每日超时加班费、每周加班费、法定节假日加班费等）、高温费、服装费、工具费、</w:t>
      </w:r>
      <w:r>
        <w:rPr>
          <w:rFonts w:hint="eastAsia" w:ascii="Times New Roman" w:hAnsi="Times New Roman" w:eastAsia="宋体" w:cs="宋体"/>
          <w:i/>
          <w:color w:val="000000" w:themeColor="text1"/>
          <w:sz w:val="21"/>
          <w:szCs w:val="21"/>
          <w:highlight w:val="none"/>
          <w:u w:val="single"/>
          <w:lang w:eastAsia="zh-CN"/>
        </w:rPr>
        <w:t xml:space="preserve">设备设施费、</w:t>
      </w:r>
      <w:r>
        <w:rPr>
          <w:rFonts w:ascii="Times New Roman" w:hAnsi="Times New Roman" w:eastAsia="宋体" w:cs="宋体"/>
          <w:i/>
          <w:color w:val="000000" w:themeColor="text1"/>
          <w:sz w:val="21"/>
          <w:szCs w:val="21"/>
          <w:highlight w:val="none"/>
          <w:u w:val="single"/>
        </w:rPr>
        <w:t xml:space="preserve">日常耗材费、培训宣传费、法定税费、管理费、利润等为完成本项目所有服务内容所涉及的一切费用，以上内容均不接受赠送。报价时，人员工资低于现行扬州市最低工资标准及未</w:t>
      </w:r>
      <w:r>
        <w:rPr>
          <w:rFonts w:hint="default" w:ascii="Times New Roman" w:hAnsi="Times New Roman" w:eastAsia="宋体" w:cs="宋体"/>
          <w:i/>
          <w:color w:val="000000" w:themeColor="text1"/>
          <w:sz w:val="21"/>
          <w:szCs w:val="21"/>
          <w:highlight w:val="none"/>
          <w:u w:val="single"/>
          <w:lang w:val="en-US" w:eastAsia="zh-CN"/>
        </w:rPr>
        <w:t xml:space="preserve">依法</w:t>
      </w:r>
      <w:r>
        <w:rPr>
          <w:rFonts w:ascii="Times New Roman" w:hAnsi="Times New Roman" w:eastAsia="宋体" w:cs="宋体"/>
          <w:i/>
          <w:color w:val="000000" w:themeColor="text1"/>
          <w:sz w:val="21"/>
          <w:szCs w:val="21"/>
          <w:highlight w:val="none"/>
          <w:u w:val="single"/>
        </w:rPr>
        <w:t xml:space="preserve">依规全员测算缴纳社会保险、</w:t>
      </w:r>
      <w:r>
        <w:rPr>
          <w:rFonts w:hint="default" w:ascii="Times New Roman" w:hAnsi="Times New Roman" w:eastAsia="宋体" w:cs="宋体"/>
          <w:i/>
          <w:color w:val="000000" w:themeColor="text1"/>
          <w:sz w:val="21"/>
          <w:szCs w:val="21"/>
          <w:highlight w:val="none"/>
          <w:u w:val="single"/>
          <w:lang w:val="en-US" w:eastAsia="zh-CN"/>
        </w:rPr>
        <w:t xml:space="preserve">医疗保险、意外伤害险</w:t>
      </w:r>
      <w:r>
        <w:rPr>
          <w:rFonts w:hint="eastAsia" w:ascii="Times New Roman" w:hAnsi="Times New Roman" w:eastAsia="宋体" w:cs="宋体"/>
          <w:i/>
          <w:color w:val="000000" w:themeColor="text1"/>
          <w:sz w:val="21"/>
          <w:szCs w:val="21"/>
          <w:highlight w:val="none"/>
          <w:u w:val="single"/>
          <w:lang w:val="en-US" w:eastAsia="zh-CN"/>
        </w:rPr>
        <w:t xml:space="preserve">、住房</w:t>
      </w:r>
      <w:r>
        <w:rPr>
          <w:rFonts w:ascii="Times New Roman" w:hAnsi="Times New Roman" w:eastAsia="宋体" w:cs="宋体"/>
          <w:i/>
          <w:color w:val="000000" w:themeColor="text1"/>
          <w:sz w:val="21"/>
          <w:szCs w:val="21"/>
          <w:highlight w:val="none"/>
          <w:u w:val="single"/>
        </w:rPr>
        <w:t xml:space="preserve">公积金、加班费、高温费的作无效响应处理。</w:t>
      </w:r>
      <w:r>
        <w:rPr>
          <w:rFonts w:hint="eastAsia" w:ascii="Times New Roman" w:hAnsi="Times New Roman" w:eastAsia="宋体" w:cs="宋体"/>
          <w:i/>
          <w:color w:val="000000" w:themeColor="text1"/>
          <w:sz w:val="21"/>
          <w:szCs w:val="21"/>
          <w:highlight w:val="none"/>
          <w:u w:val="single"/>
          <w:lang w:eastAsia="zh-CN"/>
        </w:rPr>
        <w:t xml:space="preserve">响应报价</w:t>
      </w:r>
      <w:r>
        <w:rPr>
          <w:rFonts w:ascii="Times New Roman" w:hAnsi="Times New Roman" w:eastAsia="宋体" w:cs="宋体"/>
          <w:i/>
          <w:color w:val="000000" w:themeColor="text1"/>
          <w:sz w:val="21"/>
          <w:szCs w:val="21"/>
          <w:highlight w:val="none"/>
          <w:u w:val="single"/>
        </w:rPr>
        <w:t xml:space="preserve">应包括所有的费用且退休人员</w:t>
      </w:r>
      <w:r>
        <w:rPr>
          <w:rFonts w:hint="eastAsia" w:ascii="Times New Roman" w:hAnsi="Times New Roman" w:eastAsia="宋体" w:cs="宋体"/>
          <w:i/>
          <w:color w:val="000000" w:themeColor="text1"/>
          <w:sz w:val="21"/>
          <w:szCs w:val="21"/>
          <w:highlight w:val="none"/>
          <w:u w:val="single"/>
          <w:lang w:eastAsia="zh-CN"/>
        </w:rPr>
        <w:t xml:space="preserve">最多占总人员数</w:t>
      </w:r>
      <w:r>
        <w:rPr>
          <w:rFonts w:hint="eastAsia" w:ascii="Times New Roman" w:hAnsi="Times New Roman" w:eastAsia="宋体" w:cs="宋体"/>
          <w:i/>
          <w:color w:val="000000" w:themeColor="text1"/>
          <w:sz w:val="21"/>
          <w:szCs w:val="21"/>
          <w:highlight w:val="none"/>
          <w:u w:val="single"/>
          <w:lang w:val="en-US" w:eastAsia="zh-CN"/>
        </w:rPr>
        <w:t xml:space="preserve">20%</w:t>
      </w:r>
      <w:r>
        <w:rPr>
          <w:rFonts w:ascii="Times New Roman" w:hAnsi="Times New Roman" w:eastAsia="宋体" w:cs="宋体"/>
          <w:i/>
          <w:color w:val="000000" w:themeColor="text1"/>
          <w:sz w:val="21"/>
          <w:szCs w:val="21"/>
          <w:highlight w:val="none"/>
          <w:u w:val="single"/>
        </w:rPr>
        <w:t xml:space="preserve">的情况。</w:t>
      </w:r>
      <w:r>
        <w:rPr>
          <w:rFonts w:ascii="Times New Roman" w:hAnsi="Times New Roman" w:eastAsia="宋体" w:cs="宋体"/>
          <w:b/>
          <w:i/>
          <w:color w:val="000000" w:themeColor="text1"/>
          <w:sz w:val="21"/>
          <w:szCs w:val="21"/>
          <w:highlight w:val="none"/>
          <w:u w:val="single"/>
        </w:rPr>
        <w:t xml:space="preserve">（提供测算依据，系统上传</w:t>
      </w:r>
      <w:r>
        <w:rPr>
          <w:rFonts w:hint="eastAsia" w:ascii="Times New Roman" w:hAnsi="Times New Roman" w:eastAsia="宋体" w:cs="宋体"/>
          <w:b/>
          <w:i/>
          <w:color w:val="000000" w:themeColor="text1"/>
          <w:sz w:val="21"/>
          <w:szCs w:val="21"/>
          <w:highlight w:val="none"/>
          <w:u w:val="single"/>
          <w:lang w:eastAsia="zh-CN"/>
        </w:rPr>
        <w:t xml:space="preserve">，</w:t>
      </w:r>
      <w:r>
        <w:rPr>
          <w:rFonts w:hint="eastAsia" w:ascii="Times New Roman" w:hAnsi="Times New Roman" w:eastAsia="宋体" w:cs="宋体"/>
          <w:b/>
          <w:i/>
          <w:color w:val="000000" w:themeColor="text1"/>
          <w:sz w:val="21"/>
          <w:szCs w:val="21"/>
          <w:highlight w:val="none"/>
          <w:u w:val="single"/>
          <w:lang w:val="en-US" w:eastAsia="zh-CN"/>
        </w:rPr>
        <w:t xml:space="preserve">未按要求提供视为无效响应</w:t>
      </w:r>
      <w:r>
        <w:rPr>
          <w:rFonts w:ascii="Times New Roman" w:hAnsi="Times New Roman" w:eastAsia="宋体" w:cs="宋体"/>
          <w:b/>
          <w:i/>
          <w:color w:val="000000" w:themeColor="text1"/>
          <w:sz w:val="21"/>
          <w:szCs w:val="21"/>
          <w:highlight w:val="none"/>
          <w:u w:val="single"/>
        </w:rPr>
        <w:t xml:space="preserve">）</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2、</w:t>
      </w:r>
      <w:r>
        <w:rPr>
          <w:rFonts w:hint="eastAsia" w:ascii="Times New Roman" w:hAnsi="Times New Roman" w:eastAsia="宋体" w:cs="宋体"/>
          <w:i/>
          <w:color w:val="000000" w:themeColor="text1"/>
          <w:sz w:val="21"/>
          <w:szCs w:val="21"/>
          <w:highlight w:val="none"/>
          <w:u w:val="single"/>
          <w:lang w:val="en-US" w:eastAsia="zh-CN"/>
        </w:rPr>
        <w:t xml:space="preserve">中标人</w:t>
      </w:r>
      <w:r>
        <w:rPr>
          <w:rFonts w:ascii="Times New Roman" w:hAnsi="Times New Roman" w:eastAsia="宋体" w:cs="宋体"/>
          <w:i/>
          <w:color w:val="000000" w:themeColor="text1"/>
          <w:sz w:val="21"/>
          <w:szCs w:val="21"/>
          <w:highlight w:val="none"/>
          <w:u w:val="single"/>
        </w:rPr>
        <w:t xml:space="preserve">的税费应结合自身按照国家规定进行核算法定税金（如：一般纳税人*6%，小规模纳税人*3%）；若有享受国家相关税收减免政策的请结合项目合同服务周期进行合理测算并提供政策支持文件证明材料。不得以漏税，抵扣税费等形式降低成本。</w:t>
      </w:r>
      <w:r>
        <w:rPr>
          <w:rFonts w:ascii="Times New Roman" w:hAnsi="Times New Roman" w:eastAsia="宋体" w:cs="宋体"/>
          <w:b/>
          <w:i/>
          <w:color w:val="000000" w:themeColor="text1"/>
          <w:sz w:val="21"/>
          <w:szCs w:val="21"/>
          <w:highlight w:val="none"/>
          <w:u w:val="single"/>
        </w:rPr>
        <w:t xml:space="preserve">（提供测算依据，系统上传</w:t>
      </w:r>
      <w:r>
        <w:rPr>
          <w:rFonts w:hint="eastAsia" w:ascii="Times New Roman" w:hAnsi="Times New Roman" w:eastAsia="宋体" w:cs="宋体"/>
          <w:b/>
          <w:i/>
          <w:color w:val="000000" w:themeColor="text1"/>
          <w:sz w:val="21"/>
          <w:szCs w:val="21"/>
          <w:highlight w:val="none"/>
          <w:u w:val="single"/>
          <w:lang w:eastAsia="zh-CN"/>
        </w:rPr>
        <w:t xml:space="preserve">，</w:t>
      </w:r>
      <w:r>
        <w:rPr>
          <w:rFonts w:hint="eastAsia" w:ascii="Times New Roman" w:hAnsi="Times New Roman" w:eastAsia="宋体" w:cs="宋体"/>
          <w:b/>
          <w:i/>
          <w:color w:val="000000" w:themeColor="text1"/>
          <w:sz w:val="21"/>
          <w:szCs w:val="21"/>
          <w:highlight w:val="none"/>
          <w:u w:val="single"/>
          <w:lang w:val="en-US" w:eastAsia="zh-CN"/>
        </w:rPr>
        <w:t xml:space="preserve">未按要求提供视为无效响应</w:t>
      </w:r>
      <w:r>
        <w:rPr>
          <w:rFonts w:ascii="Times New Roman" w:hAnsi="Times New Roman" w:eastAsia="宋体" w:cs="宋体"/>
          <w:b/>
          <w:i/>
          <w:color w:val="000000" w:themeColor="text1"/>
          <w:sz w:val="21"/>
          <w:szCs w:val="21"/>
          <w:highlight w:val="none"/>
          <w:u w:val="single"/>
        </w:rPr>
        <w:t xml:space="preserve">）</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3</w:t>
      </w:r>
      <w:r>
        <w:rPr>
          <w:rFonts w:ascii="Times New Roman" w:hAnsi="Times New Roman" w:eastAsia="宋体" w:cs="宋体"/>
          <w:color w:val="000000" w:themeColor="text1"/>
          <w:sz w:val="21"/>
          <w:szCs w:val="21"/>
          <w:highlight w:val="none"/>
        </w:rPr>
        <w:t xml:space="preserve">、</w:t>
      </w:r>
      <w:r>
        <w:rPr>
          <w:rFonts w:hint="eastAsia" w:ascii="Times New Roman" w:hAnsi="Times New Roman" w:eastAsia="宋体" w:cs="宋体"/>
          <w:i/>
          <w:color w:val="000000" w:themeColor="text1"/>
          <w:sz w:val="21"/>
          <w:szCs w:val="21"/>
          <w:highlight w:val="none"/>
          <w:u w:val="single"/>
        </w:rPr>
        <w:t xml:space="preserve">合同服务期内，如遇国家政策调整最低工资标准及社会保险金，所需费用由</w:t>
      </w:r>
      <w:r>
        <w:rPr>
          <w:rFonts w:hint="eastAsia" w:ascii="Times New Roman" w:hAnsi="Times New Roman" w:eastAsia="宋体" w:cs="宋体"/>
          <w:i/>
          <w:color w:val="000000" w:themeColor="text1"/>
          <w:sz w:val="21"/>
          <w:szCs w:val="21"/>
          <w:highlight w:val="none"/>
          <w:u w:val="single"/>
          <w:lang w:eastAsia="zh-CN"/>
        </w:rPr>
        <w:t xml:space="preserve">中标人</w:t>
      </w:r>
      <w:r>
        <w:rPr>
          <w:rFonts w:hint="eastAsia" w:ascii="Times New Roman" w:hAnsi="Times New Roman" w:eastAsia="宋体" w:cs="宋体"/>
          <w:i/>
          <w:color w:val="000000" w:themeColor="text1"/>
          <w:sz w:val="21"/>
          <w:szCs w:val="21"/>
          <w:highlight w:val="none"/>
          <w:u w:val="single"/>
        </w:rPr>
        <w:t xml:space="preserve">自行承担。</w:t>
      </w:r>
      <w:r>
        <w:rPr>
          <w:rFonts w:ascii="Times New Roman" w:hAnsi="Times New Roman" w:eastAsia="宋体" w:cs="宋体"/>
          <w:b/>
          <w:i/>
          <w:color w:val="000000" w:themeColor="text1"/>
          <w:sz w:val="21"/>
          <w:szCs w:val="21"/>
          <w:highlight w:val="none"/>
          <w:u w:val="single"/>
        </w:rPr>
        <w:t xml:space="preserve">（提供承诺函，格式自拟，系统上传</w:t>
      </w:r>
      <w:r>
        <w:rPr>
          <w:rFonts w:hint="eastAsia" w:ascii="Times New Roman" w:hAnsi="Times New Roman" w:eastAsia="宋体" w:cs="宋体"/>
          <w:b/>
          <w:i/>
          <w:color w:val="000000" w:themeColor="text1"/>
          <w:sz w:val="21"/>
          <w:szCs w:val="21"/>
          <w:highlight w:val="none"/>
          <w:u w:val="single"/>
          <w:lang w:eastAsia="zh-CN"/>
        </w:rPr>
        <w:t xml:space="preserve">，</w:t>
      </w:r>
      <w:r>
        <w:rPr>
          <w:rFonts w:hint="eastAsia" w:ascii="Times New Roman" w:hAnsi="Times New Roman" w:eastAsia="宋体" w:cs="宋体"/>
          <w:b/>
          <w:i/>
          <w:color w:val="000000" w:themeColor="text1"/>
          <w:sz w:val="21"/>
          <w:szCs w:val="21"/>
          <w:highlight w:val="none"/>
          <w:u w:val="single"/>
          <w:lang w:val="en-US" w:eastAsia="zh-CN"/>
        </w:rPr>
        <w:t xml:space="preserve">未按要求提供视为无效响应</w:t>
      </w:r>
      <w:r>
        <w:rPr>
          <w:rFonts w:ascii="Times New Roman" w:hAnsi="Times New Roman" w:eastAsia="宋体" w:cs="宋体"/>
          <w:b/>
          <w:i/>
          <w:color w:val="000000" w:themeColor="text1"/>
          <w:sz w:val="21"/>
          <w:szCs w:val="21"/>
          <w:highlight w:val="none"/>
          <w:u w:val="single"/>
        </w:rPr>
        <w:t xml:space="preserve">）</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4</w:t>
      </w:r>
      <w:r>
        <w:rPr>
          <w:rFonts w:ascii="Times New Roman" w:hAnsi="Times New Roman" w:eastAsia="宋体" w:cs="宋体"/>
          <w:color w:val="000000" w:themeColor="text1"/>
          <w:sz w:val="21"/>
          <w:szCs w:val="21"/>
          <w:highlight w:val="none"/>
        </w:rPr>
        <w:t xml:space="preserve">、</w:t>
      </w:r>
      <w:r>
        <w:rPr>
          <w:rFonts w:hint="eastAsia" w:ascii="Times New Roman" w:hAnsi="Times New Roman" w:eastAsia="宋体" w:cs="宋体"/>
          <w:i/>
          <w:color w:val="000000" w:themeColor="text1"/>
          <w:sz w:val="21"/>
          <w:szCs w:val="21"/>
          <w:highlight w:val="none"/>
          <w:u w:val="single"/>
          <w:lang w:eastAsia="zh-CN"/>
        </w:rPr>
        <w:t xml:space="preserve">中标人</w:t>
      </w:r>
      <w:r>
        <w:rPr>
          <w:rFonts w:ascii="Times New Roman" w:hAnsi="Times New Roman" w:eastAsia="宋体" w:cs="宋体"/>
          <w:i/>
          <w:color w:val="000000" w:themeColor="text1"/>
          <w:sz w:val="21"/>
          <w:szCs w:val="21"/>
          <w:highlight w:val="none"/>
          <w:u w:val="single"/>
        </w:rPr>
        <w:t xml:space="preserve">必须在合同签订前，按照本项目人员岗位配备要求将所有派入服务人员花名册及人员相应的资质条件</w:t>
      </w:r>
      <w:r>
        <w:rPr>
          <w:rFonts w:hint="eastAsia" w:ascii="Times New Roman" w:hAnsi="Times New Roman" w:eastAsia="宋体" w:cs="宋体"/>
          <w:i/>
          <w:color w:val="000000" w:themeColor="text1"/>
          <w:sz w:val="21"/>
          <w:szCs w:val="21"/>
          <w:highlight w:val="none"/>
          <w:u w:val="single"/>
          <w:lang w:val="en-US" w:eastAsia="zh-CN"/>
        </w:rPr>
        <w:t xml:space="preserve">提供给</w:t>
      </w:r>
      <w:r>
        <w:rPr>
          <w:rFonts w:ascii="Times New Roman" w:hAnsi="Times New Roman" w:eastAsia="宋体" w:cs="宋体"/>
          <w:i/>
          <w:color w:val="000000" w:themeColor="text1"/>
          <w:sz w:val="21"/>
          <w:szCs w:val="21"/>
          <w:highlight w:val="none"/>
          <w:u w:val="single"/>
        </w:rPr>
        <w:t xml:space="preserve">采购人</w:t>
      </w:r>
      <w:r>
        <w:rPr>
          <w:rFonts w:hint="eastAsia" w:ascii="Times New Roman" w:hAnsi="Times New Roman" w:eastAsia="宋体" w:cs="宋体"/>
          <w:i/>
          <w:color w:val="000000" w:themeColor="text1"/>
          <w:sz w:val="21"/>
          <w:szCs w:val="21"/>
          <w:highlight w:val="none"/>
          <w:u w:val="single"/>
          <w:lang w:eastAsia="zh-CN"/>
        </w:rPr>
        <w:t xml:space="preserve">，</w:t>
      </w:r>
      <w:r>
        <w:rPr>
          <w:rFonts w:ascii="Times New Roman" w:hAnsi="Times New Roman" w:eastAsia="宋体" w:cs="宋体"/>
          <w:i/>
          <w:color w:val="000000" w:themeColor="text1"/>
          <w:sz w:val="21"/>
          <w:szCs w:val="21"/>
          <w:highlight w:val="none"/>
          <w:u w:val="single"/>
        </w:rPr>
        <w:t xml:space="preserve">采购人将组织核验并面试，如与</w:t>
      </w:r>
      <w:r>
        <w:rPr>
          <w:rFonts w:hint="eastAsia" w:ascii="Times New Roman" w:hAnsi="Times New Roman" w:eastAsia="宋体" w:cs="宋体"/>
          <w:i/>
          <w:color w:val="000000" w:themeColor="text1"/>
          <w:sz w:val="21"/>
          <w:szCs w:val="21"/>
          <w:highlight w:val="none"/>
          <w:u w:val="single"/>
          <w:lang w:val="en-US" w:eastAsia="zh-CN"/>
        </w:rPr>
        <w:t xml:space="preserve">投标</w:t>
      </w:r>
      <w:r>
        <w:rPr>
          <w:rFonts w:hint="eastAsia" w:ascii="Times New Roman" w:hAnsi="Times New Roman" w:eastAsia="宋体" w:cs="宋体"/>
          <w:i/>
          <w:color w:val="000000" w:themeColor="text1"/>
          <w:sz w:val="21"/>
          <w:szCs w:val="21"/>
          <w:highlight w:val="none"/>
          <w:u w:val="single"/>
          <w:lang w:eastAsia="zh-CN"/>
        </w:rPr>
        <w:t xml:space="preserve">文件</w:t>
      </w:r>
      <w:r>
        <w:rPr>
          <w:rFonts w:ascii="Times New Roman" w:hAnsi="Times New Roman" w:eastAsia="宋体" w:cs="宋体"/>
          <w:i/>
          <w:color w:val="000000" w:themeColor="text1"/>
          <w:sz w:val="21"/>
          <w:szCs w:val="21"/>
          <w:highlight w:val="none"/>
          <w:u w:val="single"/>
        </w:rPr>
        <w:t xml:space="preserve">中拟派人员不一致，采购人有权要求</w:t>
      </w:r>
      <w:r>
        <w:rPr>
          <w:rFonts w:hint="eastAsia" w:ascii="Times New Roman" w:hAnsi="Times New Roman" w:eastAsia="宋体" w:cs="宋体"/>
          <w:i/>
          <w:color w:val="000000" w:themeColor="text1"/>
          <w:sz w:val="21"/>
          <w:szCs w:val="21"/>
          <w:highlight w:val="none"/>
          <w:u w:val="single"/>
          <w:lang w:eastAsia="zh-CN"/>
        </w:rPr>
        <w:t xml:space="preserve">中标人</w:t>
      </w:r>
      <w:r>
        <w:rPr>
          <w:rFonts w:ascii="Times New Roman" w:hAnsi="Times New Roman" w:eastAsia="宋体" w:cs="宋体"/>
          <w:i/>
          <w:color w:val="000000" w:themeColor="text1"/>
          <w:sz w:val="21"/>
          <w:szCs w:val="21"/>
          <w:highlight w:val="none"/>
          <w:u w:val="single"/>
        </w:rPr>
        <w:t xml:space="preserve">限期整改，限期整改不到位的，采购人有权依照合同扣取相关保安费用（注：采购人将逐一核对</w:t>
      </w:r>
      <w:r>
        <w:rPr>
          <w:rFonts w:hint="eastAsia" w:ascii="Times New Roman" w:hAnsi="Times New Roman" w:eastAsia="宋体" w:cs="宋体"/>
          <w:i/>
          <w:color w:val="000000" w:themeColor="text1"/>
          <w:sz w:val="21"/>
          <w:szCs w:val="21"/>
          <w:highlight w:val="none"/>
          <w:u w:val="single"/>
          <w:lang w:eastAsia="zh-CN"/>
        </w:rPr>
        <w:t xml:space="preserve">响应文件</w:t>
      </w:r>
      <w:r>
        <w:rPr>
          <w:rFonts w:ascii="Times New Roman" w:hAnsi="Times New Roman" w:eastAsia="宋体" w:cs="宋体"/>
          <w:i/>
          <w:color w:val="000000" w:themeColor="text1"/>
          <w:sz w:val="21"/>
          <w:szCs w:val="21"/>
          <w:highlight w:val="none"/>
          <w:u w:val="single"/>
        </w:rPr>
        <w:t xml:space="preserve">内拟派人员，如遇与</w:t>
      </w:r>
      <w:r>
        <w:rPr>
          <w:rFonts w:hint="eastAsia" w:ascii="Times New Roman" w:hAnsi="Times New Roman" w:eastAsia="宋体" w:cs="宋体"/>
          <w:i/>
          <w:color w:val="000000" w:themeColor="text1"/>
          <w:sz w:val="21"/>
          <w:szCs w:val="21"/>
          <w:highlight w:val="none"/>
          <w:u w:val="single"/>
          <w:lang w:eastAsia="zh-CN"/>
        </w:rPr>
        <w:t xml:space="preserve">响应文件</w:t>
      </w:r>
      <w:r>
        <w:rPr>
          <w:rFonts w:ascii="Times New Roman" w:hAnsi="Times New Roman" w:eastAsia="宋体" w:cs="宋体"/>
          <w:i/>
          <w:color w:val="000000" w:themeColor="text1"/>
          <w:sz w:val="21"/>
          <w:szCs w:val="21"/>
          <w:highlight w:val="none"/>
          <w:u w:val="single"/>
        </w:rPr>
        <w:t xml:space="preserve">不一致者，则扣除对应人员保安费用）；</w:t>
      </w:r>
      <w:r>
        <w:rPr>
          <w:rFonts w:hint="default" w:ascii="Times New Roman" w:hAnsi="Times New Roman" w:eastAsia="宋体" w:cs="宋体"/>
          <w:i/>
          <w:color w:val="000000" w:themeColor="text1"/>
          <w:sz w:val="21"/>
          <w:szCs w:val="21"/>
          <w:highlight w:val="none"/>
          <w:u w:val="single"/>
          <w:lang w:val="en-US" w:eastAsia="zh-CN"/>
        </w:rPr>
        <w:t xml:space="preserve">项目经理未经采购人允许不得换人；招标文件要求的机具不得缺少</w:t>
      </w:r>
      <w:r>
        <w:rPr>
          <w:rFonts w:hint="eastAsia" w:ascii="Times New Roman" w:hAnsi="Times New Roman" w:eastAsia="宋体" w:cs="宋体"/>
          <w:i/>
          <w:color w:val="000000" w:themeColor="text1"/>
          <w:sz w:val="21"/>
          <w:szCs w:val="21"/>
          <w:highlight w:val="none"/>
          <w:u w:val="single"/>
          <w:lang w:val="en-US" w:eastAsia="zh-CN"/>
        </w:rPr>
        <w:t xml:space="preserve">；</w:t>
      </w:r>
      <w:r>
        <w:rPr>
          <w:rFonts w:ascii="Times New Roman" w:hAnsi="Times New Roman" w:eastAsia="宋体" w:cs="宋体"/>
          <w:i/>
          <w:color w:val="000000" w:themeColor="text1"/>
          <w:sz w:val="21"/>
          <w:szCs w:val="21"/>
          <w:highlight w:val="none"/>
          <w:u w:val="single"/>
        </w:rPr>
        <w:t xml:space="preserve">如驻派保安人员与</w:t>
      </w:r>
      <w:r>
        <w:rPr>
          <w:rFonts w:hint="eastAsia" w:ascii="Times New Roman" w:hAnsi="Times New Roman" w:eastAsia="宋体" w:cs="宋体"/>
          <w:i/>
          <w:color w:val="000000" w:themeColor="text1"/>
          <w:sz w:val="21"/>
          <w:szCs w:val="21"/>
          <w:highlight w:val="none"/>
          <w:u w:val="single"/>
          <w:lang w:eastAsia="zh-CN"/>
        </w:rPr>
        <w:t xml:space="preserve">响应文件</w:t>
      </w:r>
      <w:r>
        <w:rPr>
          <w:rFonts w:ascii="Times New Roman" w:hAnsi="Times New Roman" w:eastAsia="宋体" w:cs="宋体"/>
          <w:i/>
          <w:color w:val="000000" w:themeColor="text1"/>
          <w:sz w:val="21"/>
          <w:szCs w:val="21"/>
          <w:highlight w:val="none"/>
          <w:u w:val="single"/>
        </w:rPr>
        <w:t xml:space="preserve">中拟派人员严重不一致，采购人有权取消其</w:t>
      </w:r>
      <w:r>
        <w:rPr>
          <w:rFonts w:hint="eastAsia" w:ascii="Times New Roman" w:hAnsi="Times New Roman" w:eastAsia="宋体" w:cs="宋体"/>
          <w:i/>
          <w:color w:val="000000" w:themeColor="text1"/>
          <w:sz w:val="21"/>
          <w:szCs w:val="21"/>
          <w:highlight w:val="none"/>
          <w:u w:val="single"/>
          <w:lang w:eastAsia="zh-CN"/>
        </w:rPr>
        <w:t xml:space="preserve">中标</w:t>
      </w:r>
      <w:r>
        <w:rPr>
          <w:rFonts w:ascii="Times New Roman" w:hAnsi="Times New Roman" w:eastAsia="宋体" w:cs="宋体"/>
          <w:i/>
          <w:color w:val="000000" w:themeColor="text1"/>
          <w:sz w:val="21"/>
          <w:szCs w:val="21"/>
          <w:highlight w:val="none"/>
          <w:u w:val="single"/>
        </w:rPr>
        <w:t xml:space="preserve">资格并追究相关责任。</w:t>
      </w:r>
      <w:r>
        <w:rPr>
          <w:rFonts w:ascii="Times New Roman" w:hAnsi="Times New Roman" w:eastAsia="宋体" w:cs="宋体"/>
          <w:b/>
          <w:bCs/>
          <w:i/>
          <w:color w:val="000000" w:themeColor="text1"/>
          <w:sz w:val="21"/>
          <w:szCs w:val="21"/>
          <w:highlight w:val="none"/>
          <w:u w:val="single"/>
        </w:rPr>
        <w:t xml:space="preserve">（</w:t>
      </w:r>
      <w:r>
        <w:rPr>
          <w:rFonts w:ascii="Times New Roman" w:hAnsi="Times New Roman" w:eastAsia="宋体" w:cs="宋体"/>
          <w:b/>
          <w:i/>
          <w:color w:val="000000" w:themeColor="text1"/>
          <w:sz w:val="21"/>
          <w:szCs w:val="21"/>
          <w:highlight w:val="none"/>
          <w:u w:val="single"/>
        </w:rPr>
        <w:t xml:space="preserve">提供承诺函，格式自拟，系统上传</w:t>
      </w:r>
      <w:r>
        <w:rPr>
          <w:rFonts w:hint="eastAsia" w:ascii="Times New Roman" w:hAnsi="Times New Roman" w:eastAsia="宋体" w:cs="宋体"/>
          <w:b/>
          <w:i/>
          <w:color w:val="000000" w:themeColor="text1"/>
          <w:sz w:val="21"/>
          <w:szCs w:val="21"/>
          <w:highlight w:val="none"/>
          <w:u w:val="single"/>
          <w:lang w:eastAsia="zh-CN"/>
        </w:rPr>
        <w:t xml:space="preserve">，</w:t>
      </w:r>
      <w:r>
        <w:rPr>
          <w:rFonts w:hint="eastAsia" w:ascii="Times New Roman" w:hAnsi="Times New Roman" w:eastAsia="宋体" w:cs="宋体"/>
          <w:b/>
          <w:i/>
          <w:color w:val="000000" w:themeColor="text1"/>
          <w:sz w:val="21"/>
          <w:szCs w:val="21"/>
          <w:highlight w:val="none"/>
          <w:u w:val="single"/>
          <w:lang w:val="en-US" w:eastAsia="zh-CN"/>
        </w:rPr>
        <w:t xml:space="preserve">未按要求提供视为无效响应</w:t>
      </w:r>
      <w:r>
        <w:rPr>
          <w:rFonts w:ascii="Times New Roman" w:hAnsi="Times New Roman" w:eastAsia="宋体" w:cs="宋体"/>
          <w:b/>
          <w:i/>
          <w:color w:val="000000" w:themeColor="text1"/>
          <w:sz w:val="21"/>
          <w:szCs w:val="21"/>
          <w:highlight w:val="none"/>
          <w:u w:val="single"/>
        </w:rPr>
        <w:t xml:space="preserve">）</w:t>
      </w:r>
      <w:r>
        <w:rPr>
          <w:color w:val="000000" w:themeColor="text1"/>
        </w:rPr>
      </w:r>
    </w:p>
    <w:p>
      <w:pPr>
        <w:ind w:left="0" w:right="0" w:firstLine="422"/>
        <w:jc w:val="both"/>
        <w:pageBreakBefore w:val="0"/>
        <w:spacing w:line="360" w:lineRule="auto"/>
        <w:rPr>
          <w:rFonts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rPr>
      </w:r>
      <w:r>
        <w:rPr>
          <w:color w:val="000000" w:themeColor="text1"/>
        </w:rPr>
      </w:r>
    </w:p>
    <w:p>
      <w:pPr>
        <w:ind w:left="0" w:right="0" w:firstLine="422"/>
        <w:jc w:val="both"/>
        <w:pageBreakBefore w:val="0"/>
        <w:spacing w:line="360" w:lineRule="auto"/>
        <w:rPr>
          <w:rFonts w:hint="eastAsia"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000000" w:themeColor="text1"/>
          <w:sz w:val="21"/>
          <w:szCs w:val="21"/>
          <w:highlight w:val="none"/>
          <w:lang w:val="en-US" w:eastAsia="zh-CN"/>
        </w:rPr>
        <w:t xml:space="preserve">七</w:t>
      </w:r>
      <w:r>
        <w:rPr>
          <w:rFonts w:ascii="Times New Roman" w:hAnsi="Times New Roman" w:eastAsia="宋体" w:cs="宋体"/>
          <w:b/>
          <w:color w:val="000000" w:themeColor="text1"/>
          <w:sz w:val="21"/>
          <w:szCs w:val="21"/>
          <w:highlight w:val="none"/>
        </w:rPr>
        <w:t xml:space="preserve">、</w:t>
      </w:r>
      <w:r>
        <w:rPr>
          <w:rFonts w:hint="eastAsia" w:ascii="Times New Roman" w:hAnsi="Times New Roman" w:eastAsia="宋体" w:cs="宋体"/>
          <w:b/>
          <w:color w:val="000000" w:themeColor="text1"/>
          <w:sz w:val="21"/>
          <w:szCs w:val="21"/>
          <w:highlight w:val="none"/>
        </w:rPr>
        <w:t xml:space="preserve">相关要求</w:t>
      </w:r>
      <w:r>
        <w:rPr>
          <w:color w:val="000000" w:themeColor="text1"/>
        </w:rPr>
      </w:r>
    </w:p>
    <w:p>
      <w:pPr>
        <w:ind w:firstLine="480"/>
        <w:pageBreakBefore w:val="0"/>
        <w:spacing w:line="360" w:lineRule="auto"/>
        <w:rPr>
          <w:rFonts w:ascii="Times New Roman" w:hAnsi="Times New Roman" w:eastAsia="宋体" w:cs="宋体"/>
          <w:color w:val="000000" w:themeColor="text1"/>
          <w:sz w:val="21"/>
          <w:szCs w:val="21"/>
          <w:highlight w:val="none"/>
        </w:rPr>
      </w:pPr>
      <w:r>
        <w:rPr>
          <w:rFonts w:hint="default" w:ascii="Times New Roman" w:hAnsi="Times New Roman" w:eastAsia="宋体" w:cs="Times New Roman"/>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rPr>
        <w:t xml:space="preserve">合同期满前5天，做好人员和所配设备离场工作，做好资料交接工作；必须清理合同期内各种债权债务，与采购人进行资产交接。</w:t>
      </w:r>
      <w:r>
        <w:rPr>
          <w:color w:val="000000" w:themeColor="text1"/>
        </w:rPr>
      </w:r>
    </w:p>
    <w:p>
      <w:pPr>
        <w:ind w:left="0" w:right="0" w:firstLine="420"/>
        <w:jc w:val="both"/>
        <w:pageBreakBefore w:val="0"/>
        <w:spacing w:line="360" w:lineRule="auto"/>
        <w:rPr>
          <w:rFonts w:hint="default" w:ascii="Times New Roman" w:hAnsi="Times New Roman" w:eastAsia="宋体" w:cs="宋体"/>
          <w:i/>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i/>
          <w:color w:val="000000" w:themeColor="text1"/>
          <w:sz w:val="21"/>
          <w:szCs w:val="21"/>
          <w:highlight w:val="none"/>
          <w:u w:val="single"/>
          <w:lang w:val="en-US" w:eastAsia="zh-CN"/>
        </w:rPr>
        <w:t xml:space="preserve">2、</w:t>
      </w:r>
      <w:r>
        <w:rPr>
          <w:rFonts w:hint="eastAsia" w:ascii="Times New Roman" w:hAnsi="Times New Roman" w:eastAsia="宋体" w:cs="宋体"/>
          <w:i/>
          <w:color w:val="000000" w:themeColor="text1"/>
          <w:sz w:val="21"/>
          <w:szCs w:val="21"/>
          <w:highlight w:val="none"/>
          <w:u w:val="single"/>
          <w:lang w:val="en-US" w:eastAsia="zh-CN"/>
        </w:rPr>
        <w:t xml:space="preserve">采购人与中标人员工不发生任何劳动和雇佣关系，派驻本项目服务人员由中标人自行管理，中标人及派驻本项目服务人员应遵守安全操作规章制度，中标人员工在本项目履约过程中若发生一切意外、人身伤害、工伤等事故，均由中标人自行负责，采购人不承担任何责任。如中标人人员在上班期间（包括上下班途中）发生任何安全责任事故，由中标人按国家相关规定处置。</w:t>
      </w:r>
      <w:r>
        <w:rPr>
          <w:rFonts w:ascii="Times New Roman" w:hAnsi="Times New Roman" w:eastAsia="宋体" w:cs="宋体"/>
          <w:b/>
          <w:bCs/>
          <w:i/>
          <w:color w:val="000000" w:themeColor="text1"/>
          <w:sz w:val="21"/>
          <w:szCs w:val="21"/>
          <w:highlight w:val="none"/>
          <w:u w:val="single"/>
        </w:rPr>
        <w:t xml:space="preserve">（</w:t>
      </w:r>
      <w:r>
        <w:rPr>
          <w:rFonts w:ascii="Times New Roman" w:hAnsi="Times New Roman" w:eastAsia="宋体" w:cs="宋体"/>
          <w:b/>
          <w:i/>
          <w:color w:val="000000" w:themeColor="text1"/>
          <w:sz w:val="21"/>
          <w:szCs w:val="21"/>
          <w:highlight w:val="none"/>
          <w:u w:val="single"/>
        </w:rPr>
        <w:t xml:space="preserve">提供承诺函，格式自拟，系统上传</w:t>
      </w:r>
      <w:r>
        <w:rPr>
          <w:rFonts w:hint="eastAsia" w:ascii="Times New Roman" w:hAnsi="Times New Roman" w:eastAsia="宋体" w:cs="宋体"/>
          <w:b/>
          <w:i/>
          <w:color w:val="000000" w:themeColor="text1"/>
          <w:sz w:val="21"/>
          <w:szCs w:val="21"/>
          <w:highlight w:val="none"/>
          <w:u w:val="single"/>
          <w:lang w:eastAsia="zh-CN"/>
        </w:rPr>
        <w:t xml:space="preserve">，</w:t>
      </w:r>
      <w:r>
        <w:rPr>
          <w:rFonts w:hint="eastAsia" w:ascii="Times New Roman" w:hAnsi="Times New Roman" w:eastAsia="宋体" w:cs="宋体"/>
          <w:b/>
          <w:i/>
          <w:color w:val="000000" w:themeColor="text1"/>
          <w:sz w:val="21"/>
          <w:szCs w:val="21"/>
          <w:highlight w:val="none"/>
          <w:u w:val="single"/>
          <w:lang w:val="en-US" w:eastAsia="zh-CN"/>
        </w:rPr>
        <w:t xml:space="preserve">未按要求提供视为无效响应</w:t>
      </w:r>
      <w:r>
        <w:rPr>
          <w:rFonts w:ascii="Times New Roman" w:hAnsi="Times New Roman" w:eastAsia="宋体" w:cs="宋体"/>
          <w:b/>
          <w:i/>
          <w:color w:val="000000" w:themeColor="text1"/>
          <w:sz w:val="21"/>
          <w:szCs w:val="21"/>
          <w:highlight w:val="none"/>
          <w:u w:val="single"/>
        </w:rPr>
        <w:t xml:space="preserve">）</w:t>
      </w:r>
      <w:r>
        <w:rPr>
          <w:color w:val="000000" w:themeColor="text1"/>
        </w:rPr>
      </w:r>
    </w:p>
    <w:p>
      <w:pPr>
        <w:ind w:left="0" w:right="0" w:firstLine="420"/>
        <w:jc w:val="both"/>
        <w:pageBreakBefore w:val="0"/>
        <w:spacing w:line="360" w:lineRule="auto"/>
        <w:rPr>
          <w:rFonts w:hint="default" w:ascii="Times New Roman" w:hAnsi="Times New Roman" w:eastAsia="宋体" w:cs="宋体"/>
          <w:i/>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color w:val="000000" w:themeColor="text1"/>
          <w:sz w:val="21"/>
          <w:szCs w:val="21"/>
          <w:highlight w:val="none"/>
          <w:u w:val="single"/>
          <w:lang w:val="en-US" w:eastAsia="zh-CN"/>
        </w:rPr>
        <w:t xml:space="preserve">3、由于中标人方面的原因，给国家、采购人或第三方造成的损失与伤害，所涉及的行政的、法律的、民事的责任由中标人全部承担。</w:t>
      </w:r>
      <w:r>
        <w:rPr>
          <w:rFonts w:ascii="Times New Roman" w:hAnsi="Times New Roman" w:eastAsia="宋体" w:cs="宋体"/>
          <w:b/>
          <w:bCs/>
          <w:i/>
          <w:color w:val="000000" w:themeColor="text1"/>
          <w:sz w:val="21"/>
          <w:szCs w:val="21"/>
          <w:highlight w:val="none"/>
          <w:u w:val="single"/>
        </w:rPr>
        <w:t xml:space="preserve">（</w:t>
      </w:r>
      <w:r>
        <w:rPr>
          <w:rFonts w:ascii="Times New Roman" w:hAnsi="Times New Roman" w:eastAsia="宋体" w:cs="宋体"/>
          <w:b/>
          <w:i/>
          <w:color w:val="000000" w:themeColor="text1"/>
          <w:sz w:val="21"/>
          <w:szCs w:val="21"/>
          <w:highlight w:val="none"/>
          <w:u w:val="single"/>
        </w:rPr>
        <w:t xml:space="preserve">提供承诺函，格式自拟，系统上传</w:t>
      </w:r>
      <w:r>
        <w:rPr>
          <w:rFonts w:hint="eastAsia" w:ascii="Times New Roman" w:hAnsi="Times New Roman" w:eastAsia="宋体" w:cs="宋体"/>
          <w:b/>
          <w:i/>
          <w:color w:val="000000" w:themeColor="text1"/>
          <w:sz w:val="21"/>
          <w:szCs w:val="21"/>
          <w:highlight w:val="none"/>
          <w:u w:val="single"/>
          <w:lang w:eastAsia="zh-CN"/>
        </w:rPr>
        <w:t xml:space="preserve">，</w:t>
      </w:r>
      <w:r>
        <w:rPr>
          <w:rFonts w:hint="eastAsia" w:ascii="Times New Roman" w:hAnsi="Times New Roman" w:eastAsia="宋体" w:cs="宋体"/>
          <w:b/>
          <w:i/>
          <w:color w:val="000000" w:themeColor="text1"/>
          <w:sz w:val="21"/>
          <w:szCs w:val="21"/>
          <w:highlight w:val="none"/>
          <w:u w:val="single"/>
          <w:lang w:val="en-US" w:eastAsia="zh-CN"/>
        </w:rPr>
        <w:t xml:space="preserve">未按要求提供视为无效响应</w:t>
      </w:r>
      <w:r>
        <w:rPr>
          <w:rFonts w:ascii="Times New Roman" w:hAnsi="Times New Roman" w:eastAsia="宋体" w:cs="宋体"/>
          <w:b/>
          <w:i/>
          <w:color w:val="000000" w:themeColor="text1"/>
          <w:sz w:val="21"/>
          <w:szCs w:val="21"/>
          <w:highlight w:val="none"/>
          <w:u w:val="single"/>
        </w:rPr>
        <w:t xml:space="preserve">）</w:t>
      </w:r>
      <w:r>
        <w:rPr>
          <w:color w:val="000000" w:themeColor="text1"/>
        </w:rPr>
      </w:r>
    </w:p>
    <w:p>
      <w:pPr>
        <w:ind w:left="0" w:right="0" w:firstLine="420"/>
        <w:jc w:val="both"/>
        <w:pageBreakBefore w:val="0"/>
        <w:spacing w:line="360" w:lineRule="auto"/>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4</w:t>
      </w:r>
      <w:r>
        <w:rPr>
          <w:rFonts w:hint="eastAsia" w:ascii="Times New Roman" w:hAnsi="Times New Roman" w:eastAsia="宋体" w:cs="宋体"/>
          <w:color w:val="000000" w:themeColor="text1"/>
          <w:sz w:val="21"/>
          <w:szCs w:val="21"/>
          <w:highlight w:val="none"/>
        </w:rPr>
        <w:t xml:space="preserve">、</w:t>
      </w:r>
      <w:r>
        <w:rPr>
          <w:rFonts w:hint="eastAsia" w:ascii="Times New Roman" w:hAnsi="Times New Roman" w:eastAsia="宋体" w:cs="宋体"/>
          <w:color w:val="000000" w:themeColor="text1"/>
          <w:sz w:val="21"/>
          <w:szCs w:val="21"/>
          <w:highlight w:val="none"/>
          <w:lang w:val="en-US" w:eastAsia="zh-CN"/>
        </w:rPr>
        <w:t xml:space="preserve">未经采购人同意更换项目人员及设备设施，采购人发现一次扣中标人</w:t>
      </w:r>
      <w:r>
        <w:rPr>
          <w:rFonts w:hint="default" w:ascii="Times New Roman" w:hAnsi="Times New Roman" w:eastAsia="宋体" w:cs="宋体"/>
          <w:color w:val="000000" w:themeColor="text1"/>
          <w:sz w:val="21"/>
          <w:szCs w:val="21"/>
          <w:highlight w:val="none"/>
          <w:lang w:val="en-US" w:eastAsia="zh-CN"/>
        </w:rPr>
        <w:t xml:space="preserve">1000</w:t>
      </w:r>
      <w:r>
        <w:rPr>
          <w:rFonts w:hint="eastAsia" w:ascii="Times New Roman" w:hAnsi="Times New Roman" w:eastAsia="宋体" w:cs="宋体"/>
          <w:color w:val="000000" w:themeColor="text1"/>
          <w:sz w:val="21"/>
          <w:szCs w:val="21"/>
          <w:highlight w:val="none"/>
          <w:lang w:val="en-US" w:eastAsia="zh-CN"/>
        </w:rPr>
        <w:t xml:space="preserve">元服务费，第二次发现采购人有权解除合同。</w:t>
      </w:r>
      <w:r>
        <w:rPr>
          <w:color w:val="000000" w:themeColor="text1"/>
        </w:rPr>
      </w:r>
    </w:p>
    <w:p>
      <w:pPr>
        <w:ind w:left="0" w:right="0" w:firstLine="420"/>
        <w:jc w:val="both"/>
        <w:pageBreakBefore w:val="0"/>
        <w:spacing w:line="360" w:lineRule="auto"/>
        <w:rPr>
          <w:rFonts w:hint="eastAsia"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5、突发情况（如台风、雨雪、冰雹、霜冻等天气或气候因素，或车辆、行人等人为因素，或是其它因素，以及复合因素或不明原因的情况）导致的安全隐患必须及时消除，不论这些因素是可预测或不可预测的，均已包含在投标报价中。</w:t>
      </w:r>
      <w:r>
        <w:rPr>
          <w:color w:val="000000" w:themeColor="text1"/>
        </w:rPr>
      </w:r>
    </w:p>
    <w:p>
      <w:pPr>
        <w:ind w:left="0" w:right="0" w:firstLine="420"/>
        <w:jc w:val="both"/>
        <w:pageBreakBefore w:val="0"/>
        <w:spacing w:line="360" w:lineRule="auto"/>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6、</w:t>
      </w:r>
      <w:r>
        <w:rPr>
          <w:rFonts w:hint="default" w:ascii="Times New Roman" w:hAnsi="Times New Roman" w:eastAsia="宋体" w:cs="宋体"/>
          <w:color w:val="000000" w:themeColor="text1"/>
          <w:sz w:val="21"/>
          <w:szCs w:val="21"/>
          <w:highlight w:val="none"/>
          <w:lang w:val="en-US" w:eastAsia="zh-CN"/>
        </w:rPr>
        <w:t xml:space="preserve">投标</w:t>
      </w:r>
      <w:r>
        <w:rPr>
          <w:rFonts w:hint="eastAsia" w:ascii="Times New Roman" w:hAnsi="Times New Roman" w:eastAsia="宋体" w:cs="宋体"/>
          <w:color w:val="000000" w:themeColor="text1"/>
          <w:sz w:val="21"/>
          <w:szCs w:val="21"/>
          <w:highlight w:val="none"/>
          <w:lang w:val="en-US" w:eastAsia="zh-CN"/>
        </w:rPr>
        <w:t xml:space="preserve">人应</w:t>
      </w:r>
      <w:r>
        <w:rPr>
          <w:rFonts w:hint="default" w:ascii="Times New Roman" w:hAnsi="Times New Roman" w:eastAsia="宋体" w:cs="宋体"/>
          <w:color w:val="000000" w:themeColor="text1"/>
          <w:sz w:val="21"/>
          <w:szCs w:val="21"/>
          <w:highlight w:val="none"/>
          <w:lang w:val="en-US" w:eastAsia="zh-CN"/>
        </w:rPr>
        <w:t xml:space="preserve">仔细研究</w:t>
      </w:r>
      <w:r>
        <w:rPr>
          <w:rFonts w:hint="eastAsia" w:ascii="Times New Roman" w:hAnsi="Times New Roman" w:eastAsia="宋体" w:cs="宋体"/>
          <w:color w:val="000000" w:themeColor="text1"/>
          <w:sz w:val="21"/>
          <w:szCs w:val="21"/>
          <w:highlight w:val="none"/>
          <w:lang w:val="en-US" w:eastAsia="zh-CN"/>
        </w:rPr>
        <w:t xml:space="preserve">采购文件</w:t>
      </w:r>
      <w:r>
        <w:rPr>
          <w:rFonts w:hint="default"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按照采购文件要求进行报价</w:t>
      </w:r>
      <w:r>
        <w:rPr>
          <w:rFonts w:hint="default" w:ascii="Times New Roman" w:hAnsi="Times New Roman" w:eastAsia="宋体" w:cs="宋体"/>
          <w:color w:val="000000" w:themeColor="text1"/>
          <w:sz w:val="21"/>
          <w:szCs w:val="21"/>
          <w:highlight w:val="none"/>
          <w:lang w:val="en-US" w:eastAsia="zh-CN"/>
        </w:rPr>
        <w:t xml:space="preserve">，投标</w:t>
      </w:r>
      <w:r>
        <w:rPr>
          <w:rFonts w:hint="eastAsia" w:ascii="Times New Roman" w:hAnsi="Times New Roman" w:eastAsia="宋体" w:cs="宋体"/>
          <w:color w:val="000000" w:themeColor="text1"/>
          <w:sz w:val="21"/>
          <w:szCs w:val="21"/>
          <w:highlight w:val="none"/>
          <w:lang w:val="en-US" w:eastAsia="zh-CN"/>
        </w:rPr>
        <w:t xml:space="preserve">人</w:t>
      </w:r>
      <w:r>
        <w:rPr>
          <w:rFonts w:hint="default" w:ascii="Times New Roman" w:hAnsi="Times New Roman" w:eastAsia="宋体" w:cs="宋体"/>
          <w:color w:val="000000" w:themeColor="text1"/>
          <w:sz w:val="21"/>
          <w:szCs w:val="21"/>
          <w:highlight w:val="none"/>
          <w:lang w:val="en-US" w:eastAsia="zh-CN"/>
        </w:rPr>
        <w:t xml:space="preserve">若在投标</w:t>
      </w:r>
      <w:r>
        <w:rPr>
          <w:rFonts w:hint="eastAsia" w:ascii="Times New Roman" w:hAnsi="Times New Roman" w:eastAsia="宋体" w:cs="宋体"/>
          <w:color w:val="000000" w:themeColor="text1"/>
          <w:sz w:val="21"/>
          <w:szCs w:val="21"/>
          <w:highlight w:val="none"/>
          <w:lang w:val="en-US" w:eastAsia="zh-CN"/>
        </w:rPr>
        <w:t xml:space="preserve">文件</w:t>
      </w:r>
      <w:r>
        <w:rPr>
          <w:rFonts w:hint="default" w:ascii="Times New Roman" w:hAnsi="Times New Roman" w:eastAsia="宋体" w:cs="宋体"/>
          <w:color w:val="000000" w:themeColor="text1"/>
          <w:sz w:val="21"/>
          <w:szCs w:val="21"/>
          <w:highlight w:val="none"/>
          <w:lang w:val="en-US" w:eastAsia="zh-CN"/>
        </w:rPr>
        <w:t xml:space="preserve">中提出</w:t>
      </w:r>
      <w:r>
        <w:rPr>
          <w:rFonts w:hint="eastAsia" w:ascii="Times New Roman" w:hAnsi="Times New Roman" w:eastAsia="宋体" w:cs="宋体"/>
          <w:color w:val="000000" w:themeColor="text1"/>
          <w:sz w:val="21"/>
          <w:szCs w:val="21"/>
          <w:highlight w:val="none"/>
          <w:lang w:val="en-US" w:eastAsia="zh-CN"/>
        </w:rPr>
        <w:t xml:space="preserve">超出采购需求标准的其它服务的</w:t>
      </w:r>
      <w:r>
        <w:rPr>
          <w:rFonts w:hint="default" w:ascii="Times New Roman" w:hAnsi="Times New Roman" w:eastAsia="宋体" w:cs="宋体"/>
          <w:color w:val="000000" w:themeColor="text1"/>
          <w:sz w:val="21"/>
          <w:szCs w:val="21"/>
          <w:highlight w:val="none"/>
          <w:lang w:val="en-US" w:eastAsia="zh-CN"/>
        </w:rPr>
        <w:t xml:space="preserve">，视为投标</w:t>
      </w:r>
      <w:r>
        <w:rPr>
          <w:rFonts w:hint="eastAsia" w:ascii="Times New Roman" w:hAnsi="Times New Roman" w:eastAsia="宋体" w:cs="宋体"/>
          <w:color w:val="000000" w:themeColor="text1"/>
          <w:sz w:val="21"/>
          <w:szCs w:val="21"/>
          <w:highlight w:val="none"/>
          <w:lang w:val="en-US" w:eastAsia="zh-CN"/>
        </w:rPr>
        <w:t xml:space="preserve">人</w:t>
      </w:r>
      <w:r>
        <w:rPr>
          <w:rFonts w:hint="default" w:ascii="Times New Roman" w:hAnsi="Times New Roman" w:eastAsia="宋体" w:cs="宋体"/>
          <w:color w:val="000000" w:themeColor="text1"/>
          <w:sz w:val="21"/>
          <w:szCs w:val="21"/>
          <w:highlight w:val="none"/>
          <w:lang w:val="en-US" w:eastAsia="zh-CN"/>
        </w:rPr>
        <w:t xml:space="preserve">自愿承担</w:t>
      </w:r>
      <w:r>
        <w:rPr>
          <w:rFonts w:hint="eastAsia" w:ascii="Times New Roman" w:hAnsi="Times New Roman" w:eastAsia="宋体" w:cs="宋体"/>
          <w:color w:val="000000" w:themeColor="text1"/>
          <w:sz w:val="21"/>
          <w:szCs w:val="21"/>
          <w:highlight w:val="none"/>
          <w:lang w:val="en-US" w:eastAsia="zh-CN"/>
        </w:rPr>
        <w:t xml:space="preserve">相关</w:t>
      </w:r>
      <w:r>
        <w:rPr>
          <w:rFonts w:hint="default" w:ascii="Times New Roman" w:hAnsi="Times New Roman" w:eastAsia="宋体" w:cs="宋体"/>
          <w:color w:val="000000" w:themeColor="text1"/>
          <w:sz w:val="21"/>
          <w:szCs w:val="21"/>
          <w:highlight w:val="none"/>
          <w:lang w:val="en-US" w:eastAsia="zh-CN"/>
        </w:rPr>
        <w:t xml:space="preserve">费用，中标后必须在承诺期限内予以实施。</w:t>
      </w:r>
      <w:r>
        <w:rPr>
          <w:color w:val="000000" w:themeColor="text1"/>
        </w:rPr>
      </w:r>
    </w:p>
    <w:p>
      <w:pPr>
        <w:ind w:left="0" w:right="0" w:firstLine="420"/>
        <w:jc w:val="both"/>
        <w:pageBreakBefore w:val="0"/>
        <w:spacing w:line="360" w:lineRule="auto"/>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7、中标人</w:t>
      </w:r>
      <w:r>
        <w:rPr>
          <w:rFonts w:hint="default" w:ascii="Times New Roman" w:hAnsi="Times New Roman" w:eastAsia="宋体" w:cs="宋体"/>
          <w:color w:val="000000" w:themeColor="text1"/>
          <w:sz w:val="21"/>
          <w:szCs w:val="21"/>
          <w:highlight w:val="none"/>
          <w:lang w:val="en-US" w:eastAsia="zh-CN"/>
        </w:rPr>
        <w:t xml:space="preserve">必须合理安排各个区域的作业人员（</w:t>
      </w:r>
      <w:r>
        <w:rPr>
          <w:rFonts w:hint="eastAsia" w:ascii="Times New Roman" w:hAnsi="Times New Roman" w:eastAsia="宋体" w:cs="宋体"/>
          <w:color w:val="000000" w:themeColor="text1"/>
          <w:sz w:val="21"/>
          <w:szCs w:val="21"/>
          <w:highlight w:val="none"/>
          <w:lang w:val="en-US" w:eastAsia="zh-CN"/>
        </w:rPr>
        <w:t xml:space="preserve">正常</w:t>
      </w:r>
      <w:r>
        <w:rPr>
          <w:rFonts w:hint="default" w:ascii="Times New Roman" w:hAnsi="Times New Roman" w:eastAsia="宋体" w:cs="宋体"/>
          <w:color w:val="000000" w:themeColor="text1"/>
          <w:sz w:val="21"/>
          <w:szCs w:val="21"/>
          <w:highlight w:val="none"/>
          <w:lang w:val="en-US" w:eastAsia="zh-CN"/>
        </w:rPr>
        <w:t xml:space="preserve">作业人员数不得低于</w:t>
      </w:r>
      <w:r>
        <w:rPr>
          <w:rFonts w:hint="eastAsia" w:ascii="Times New Roman" w:hAnsi="Times New Roman" w:eastAsia="宋体" w:cs="宋体"/>
          <w:color w:val="000000" w:themeColor="text1"/>
          <w:sz w:val="21"/>
          <w:szCs w:val="21"/>
          <w:highlight w:val="none"/>
          <w:lang w:val="en-US" w:eastAsia="zh-CN"/>
        </w:rPr>
        <w:t xml:space="preserve">采购人</w:t>
      </w:r>
      <w:r>
        <w:rPr>
          <w:rFonts w:hint="default" w:ascii="Times New Roman" w:hAnsi="Times New Roman" w:eastAsia="宋体" w:cs="宋体"/>
          <w:color w:val="000000" w:themeColor="text1"/>
          <w:sz w:val="21"/>
          <w:szCs w:val="21"/>
          <w:highlight w:val="none"/>
          <w:lang w:val="en-US" w:eastAsia="zh-CN"/>
        </w:rPr>
        <w:t xml:space="preserve">核定人数），保证作业时段内</w:t>
      </w:r>
      <w:r>
        <w:rPr>
          <w:rFonts w:hint="eastAsia" w:ascii="Times New Roman" w:hAnsi="Times New Roman" w:eastAsia="宋体" w:cs="宋体"/>
          <w:color w:val="000000" w:themeColor="text1"/>
          <w:sz w:val="21"/>
          <w:szCs w:val="21"/>
          <w:highlight w:val="none"/>
          <w:lang w:val="en-US" w:eastAsia="zh-CN"/>
        </w:rPr>
        <w:t xml:space="preserve">服务</w:t>
      </w:r>
      <w:r>
        <w:rPr>
          <w:rFonts w:hint="default" w:ascii="Times New Roman" w:hAnsi="Times New Roman" w:eastAsia="宋体" w:cs="宋体"/>
          <w:color w:val="000000" w:themeColor="text1"/>
          <w:sz w:val="21"/>
          <w:szCs w:val="21"/>
          <w:highlight w:val="none"/>
          <w:lang w:val="en-US" w:eastAsia="zh-CN"/>
        </w:rPr>
        <w:t xml:space="preserve">质量达到</w:t>
      </w:r>
      <w:r>
        <w:rPr>
          <w:rFonts w:hint="eastAsia" w:ascii="Times New Roman" w:hAnsi="Times New Roman" w:eastAsia="宋体" w:cs="宋体"/>
          <w:color w:val="000000" w:themeColor="text1"/>
          <w:sz w:val="21"/>
          <w:szCs w:val="21"/>
          <w:highlight w:val="none"/>
          <w:lang w:val="en-US" w:eastAsia="zh-CN"/>
        </w:rPr>
        <w:t xml:space="preserve">招标文件</w:t>
      </w:r>
      <w:r>
        <w:rPr>
          <w:rFonts w:hint="default" w:ascii="Times New Roman" w:hAnsi="Times New Roman" w:eastAsia="宋体" w:cs="宋体"/>
          <w:color w:val="000000" w:themeColor="text1"/>
          <w:sz w:val="21"/>
          <w:szCs w:val="21"/>
          <w:highlight w:val="none"/>
          <w:lang w:val="en-US" w:eastAsia="zh-CN"/>
        </w:rPr>
        <w:t xml:space="preserve">要求。</w:t>
      </w:r>
      <w:r>
        <w:rPr>
          <w:color w:val="000000" w:themeColor="text1"/>
        </w:rPr>
      </w:r>
    </w:p>
    <w:p>
      <w:pPr>
        <w:ind w:left="0" w:right="0" w:firstLine="420"/>
        <w:jc w:val="both"/>
        <w:pageBreakBefore w:val="0"/>
        <w:spacing w:line="360" w:lineRule="auto"/>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8、</w:t>
      </w:r>
      <w:r>
        <w:rPr>
          <w:rFonts w:hint="default" w:ascii="Times New Roman" w:hAnsi="Times New Roman" w:eastAsia="宋体" w:cs="宋体"/>
          <w:color w:val="000000" w:themeColor="text1"/>
          <w:sz w:val="21"/>
          <w:szCs w:val="21"/>
          <w:highlight w:val="none"/>
          <w:lang w:val="en-US" w:eastAsia="zh-CN"/>
        </w:rPr>
        <w:t xml:space="preserve">由于工程施工、各类活动、节假日期间等因素导致的费用，无论这些因素是可预测或不可预测的，</w:t>
      </w:r>
      <w:r>
        <w:rPr>
          <w:rFonts w:hint="eastAsia" w:ascii="Times New Roman" w:hAnsi="Times New Roman" w:eastAsia="宋体" w:cs="宋体"/>
          <w:color w:val="000000" w:themeColor="text1"/>
          <w:sz w:val="21"/>
          <w:szCs w:val="21"/>
          <w:highlight w:val="none"/>
          <w:lang w:val="en-US" w:eastAsia="zh-CN"/>
        </w:rPr>
        <w:t xml:space="preserve">投标人</w:t>
      </w:r>
      <w:r>
        <w:rPr>
          <w:rFonts w:hint="default" w:ascii="Times New Roman" w:hAnsi="Times New Roman" w:eastAsia="宋体" w:cs="宋体"/>
          <w:color w:val="000000" w:themeColor="text1"/>
          <w:sz w:val="21"/>
          <w:szCs w:val="21"/>
          <w:highlight w:val="none"/>
          <w:lang w:val="en-US" w:eastAsia="zh-CN"/>
        </w:rPr>
        <w:t xml:space="preserve">均</w:t>
      </w:r>
      <w:r>
        <w:rPr>
          <w:rFonts w:hint="eastAsia" w:ascii="Times New Roman" w:hAnsi="Times New Roman" w:eastAsia="宋体" w:cs="宋体"/>
          <w:color w:val="000000" w:themeColor="text1"/>
          <w:sz w:val="21"/>
          <w:szCs w:val="21"/>
          <w:highlight w:val="none"/>
          <w:lang w:val="en-US" w:eastAsia="zh-CN"/>
        </w:rPr>
        <w:t xml:space="preserve">应</w:t>
      </w:r>
      <w:r>
        <w:rPr>
          <w:rFonts w:hint="default" w:ascii="Times New Roman" w:hAnsi="Times New Roman" w:eastAsia="宋体" w:cs="宋体"/>
          <w:color w:val="000000" w:themeColor="text1"/>
          <w:sz w:val="21"/>
          <w:szCs w:val="21"/>
          <w:highlight w:val="none"/>
          <w:lang w:val="en-US" w:eastAsia="zh-CN"/>
        </w:rPr>
        <w:t xml:space="preserve">包含在投标报价中。</w:t>
      </w:r>
      <w:r>
        <w:rPr>
          <w:color w:val="000000" w:themeColor="text1"/>
        </w:rPr>
      </w:r>
    </w:p>
    <w:p>
      <w:pPr>
        <w:ind w:left="0" w:right="0" w:firstLine="420"/>
        <w:jc w:val="both"/>
        <w:pageBreakBefore w:val="0"/>
        <w:spacing w:line="360" w:lineRule="auto"/>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9、安保</w:t>
      </w:r>
      <w:r>
        <w:rPr>
          <w:rFonts w:hint="default" w:ascii="Times New Roman" w:hAnsi="Times New Roman" w:eastAsia="宋体" w:cs="宋体"/>
          <w:color w:val="000000" w:themeColor="text1"/>
          <w:sz w:val="21"/>
          <w:szCs w:val="21"/>
          <w:highlight w:val="none"/>
          <w:lang w:val="en-US" w:eastAsia="zh-CN"/>
        </w:rPr>
        <w:t xml:space="preserve">人员</w:t>
      </w:r>
      <w:r>
        <w:rPr>
          <w:rFonts w:hint="eastAsia" w:ascii="Times New Roman" w:hAnsi="Times New Roman" w:eastAsia="宋体" w:cs="宋体"/>
          <w:color w:val="000000" w:themeColor="text1"/>
          <w:sz w:val="21"/>
          <w:szCs w:val="21"/>
          <w:highlight w:val="none"/>
          <w:lang w:val="en-US" w:eastAsia="zh-CN"/>
        </w:rPr>
        <w:t xml:space="preserve">须符合采购需求标准，并应进行岗前安全、技能、工作规程培训</w:t>
      </w:r>
      <w:r>
        <w:rPr>
          <w:rFonts w:hint="default" w:ascii="Times New Roman" w:hAnsi="Times New Roman" w:eastAsia="宋体" w:cs="宋体"/>
          <w:color w:val="000000" w:themeColor="text1"/>
          <w:sz w:val="21"/>
          <w:szCs w:val="21"/>
          <w:highlight w:val="none"/>
          <w:lang w:val="en-US" w:eastAsia="zh-CN"/>
        </w:rPr>
        <w:t xml:space="preserve">才能上岗</w:t>
      </w:r>
      <w:r>
        <w:rPr>
          <w:rFonts w:hint="eastAsia" w:ascii="Times New Roman" w:hAnsi="Times New Roman" w:eastAsia="宋体" w:cs="宋体"/>
          <w:color w:val="000000" w:themeColor="text1"/>
          <w:sz w:val="21"/>
          <w:szCs w:val="21"/>
          <w:highlight w:val="none"/>
          <w:lang w:val="en-US" w:eastAsia="zh-CN"/>
        </w:rPr>
        <w:t xml:space="preserve">。</w:t>
      </w:r>
      <w:r>
        <w:rPr>
          <w:color w:val="000000" w:themeColor="text1"/>
        </w:rPr>
      </w:r>
    </w:p>
    <w:p>
      <w:pPr>
        <w:ind w:left="0" w:right="0" w:firstLine="420"/>
        <w:jc w:val="both"/>
        <w:pageBreakBefore w:val="0"/>
        <w:spacing w:line="360" w:lineRule="auto"/>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10、</w:t>
      </w:r>
      <w:r>
        <w:rPr>
          <w:rFonts w:hint="default" w:ascii="Times New Roman" w:hAnsi="Times New Roman" w:eastAsia="宋体" w:cs="宋体"/>
          <w:color w:val="000000" w:themeColor="text1"/>
          <w:sz w:val="21"/>
          <w:szCs w:val="21"/>
          <w:highlight w:val="none"/>
          <w:lang w:val="en-US" w:eastAsia="zh-CN"/>
        </w:rPr>
        <w:t xml:space="preserve">采购人对</w:t>
      </w:r>
      <w:r>
        <w:rPr>
          <w:rFonts w:hint="eastAsia" w:ascii="Times New Roman" w:hAnsi="Times New Roman" w:eastAsia="宋体" w:cs="宋体"/>
          <w:color w:val="000000" w:themeColor="text1"/>
          <w:sz w:val="21"/>
          <w:szCs w:val="21"/>
          <w:highlight w:val="none"/>
          <w:lang w:val="en-US" w:eastAsia="zh-CN"/>
        </w:rPr>
        <w:t xml:space="preserve">中标人</w:t>
      </w:r>
      <w:r>
        <w:rPr>
          <w:rFonts w:hint="default" w:ascii="Times New Roman" w:hAnsi="Times New Roman" w:eastAsia="宋体" w:cs="宋体"/>
          <w:color w:val="000000" w:themeColor="text1"/>
          <w:sz w:val="21"/>
          <w:szCs w:val="21"/>
          <w:highlight w:val="none"/>
          <w:lang w:val="en-US" w:eastAsia="zh-CN"/>
        </w:rPr>
        <w:t xml:space="preserve">所用人员工资发放、各项保险缴纳和防暑降温费用发放等情况有监督权，同时</w:t>
      </w:r>
      <w:r>
        <w:rPr>
          <w:rFonts w:hint="eastAsia" w:ascii="Times New Roman" w:hAnsi="Times New Roman" w:eastAsia="宋体" w:cs="宋体"/>
          <w:color w:val="000000" w:themeColor="text1"/>
          <w:sz w:val="21"/>
          <w:szCs w:val="21"/>
          <w:highlight w:val="none"/>
          <w:lang w:val="en-US" w:eastAsia="zh-CN"/>
        </w:rPr>
        <w:t xml:space="preserve">中标人</w:t>
      </w:r>
      <w:r>
        <w:rPr>
          <w:rFonts w:hint="default" w:ascii="Times New Roman" w:hAnsi="Times New Roman" w:eastAsia="宋体" w:cs="宋体"/>
          <w:color w:val="000000" w:themeColor="text1"/>
          <w:sz w:val="21"/>
          <w:szCs w:val="21"/>
          <w:highlight w:val="none"/>
          <w:lang w:val="en-US" w:eastAsia="zh-CN"/>
        </w:rPr>
        <w:t xml:space="preserve">须将按规定应缴纳的社会保险票据定期交于采购人审查，如</w:t>
      </w:r>
      <w:r>
        <w:rPr>
          <w:rFonts w:hint="eastAsia" w:ascii="Times New Roman" w:hAnsi="Times New Roman" w:eastAsia="宋体" w:cs="宋体"/>
          <w:color w:val="000000" w:themeColor="text1"/>
          <w:sz w:val="21"/>
          <w:szCs w:val="21"/>
          <w:highlight w:val="none"/>
          <w:lang w:val="en-US" w:eastAsia="zh-CN"/>
        </w:rPr>
        <w:t xml:space="preserve">中标人</w:t>
      </w:r>
      <w:r>
        <w:rPr>
          <w:rFonts w:hint="default" w:ascii="Times New Roman" w:hAnsi="Times New Roman" w:eastAsia="宋体" w:cs="宋体"/>
          <w:color w:val="000000" w:themeColor="text1"/>
          <w:sz w:val="21"/>
          <w:szCs w:val="21"/>
          <w:highlight w:val="none"/>
          <w:lang w:val="en-US" w:eastAsia="zh-CN"/>
        </w:rPr>
        <w:t xml:space="preserve">未按招标文件精神履行义务，采购人有权监督整改。</w:t>
      </w:r>
      <w:r>
        <w:rPr>
          <w:color w:val="000000" w:themeColor="text1"/>
        </w:rPr>
      </w:r>
    </w:p>
    <w:p>
      <w:pPr>
        <w:ind w:left="0" w:right="0" w:firstLine="420"/>
        <w:jc w:val="both"/>
        <w:pageBreakBefore w:val="0"/>
        <w:spacing w:line="360" w:lineRule="auto"/>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11、</w:t>
      </w:r>
      <w:r>
        <w:rPr>
          <w:rFonts w:hint="default" w:ascii="Times New Roman" w:hAnsi="Times New Roman" w:eastAsia="宋体" w:cs="宋体"/>
          <w:color w:val="000000" w:themeColor="text1"/>
          <w:sz w:val="21"/>
          <w:szCs w:val="21"/>
          <w:highlight w:val="none"/>
          <w:lang w:val="en-US" w:eastAsia="zh-CN"/>
        </w:rPr>
        <w:t xml:space="preserve">中标人应配合采购人开展各类创建活动，配合属地社区开展的有关活动。</w:t>
      </w:r>
      <w:r>
        <w:rPr>
          <w:color w:val="000000" w:themeColor="text1"/>
        </w:rPr>
      </w:r>
    </w:p>
    <w:p>
      <w:pPr>
        <w:ind w:left="0" w:right="0" w:firstLine="420"/>
        <w:jc w:val="both"/>
        <w:pageBreakBefore w:val="0"/>
        <w:spacing w:line="360" w:lineRule="auto"/>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12、中标人在签订合同时应向采购人提供派入服务人员花名册。</w:t>
      </w:r>
      <w:r>
        <w:rPr>
          <w:color w:val="000000" w:themeColor="text1"/>
        </w:rPr>
      </w:r>
    </w:p>
    <w:p>
      <w:pPr>
        <w:ind w:left="0" w:right="0" w:firstLine="420"/>
        <w:jc w:val="both"/>
        <w:pageBreakBefore w:val="0"/>
        <w:spacing w:line="360" w:lineRule="auto"/>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13、</w:t>
      </w:r>
      <w:r>
        <w:rPr>
          <w:rFonts w:hint="default" w:ascii="Times New Roman" w:hAnsi="Times New Roman" w:eastAsia="宋体" w:cs="宋体"/>
          <w:color w:val="000000" w:themeColor="text1"/>
          <w:sz w:val="21"/>
          <w:szCs w:val="21"/>
          <w:highlight w:val="none"/>
          <w:lang w:val="en-US" w:eastAsia="zh-CN"/>
        </w:rPr>
        <w:t xml:space="preserve">中标人的服务人员须服从采购人的工作安排以及统一调配的要求。工作人员应统一着装，挂牌服务，文明作业，不得野蛮作业、破坏性作业。</w:t>
      </w:r>
      <w:r>
        <w:rPr>
          <w:color w:val="000000" w:themeColor="text1"/>
        </w:rPr>
      </w:r>
    </w:p>
    <w:p>
      <w:pPr>
        <w:ind w:left="0" w:right="0" w:firstLine="420"/>
        <w:jc w:val="both"/>
        <w:pageBreakBefore w:val="0"/>
        <w:spacing w:line="360" w:lineRule="auto"/>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14、按政策规定进行的垃圾分类管理，费用不另增加。</w:t>
      </w:r>
      <w:r>
        <w:rPr>
          <w:color w:val="000000" w:themeColor="text1"/>
        </w:rPr>
      </w:r>
    </w:p>
    <w:p>
      <w:pPr>
        <w:ind w:left="0" w:right="0" w:firstLine="420"/>
        <w:jc w:val="both"/>
        <w:pageBreakBefore w:val="0"/>
        <w:spacing w:line="360" w:lineRule="auto"/>
        <w:rPr>
          <w:rFonts w:hint="eastAsia"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val="en-US" w:eastAsia="zh-CN"/>
        </w:rPr>
        <w:t xml:space="preserve">15、投标人漏报、少报部分，采购人视为此部分费用已含在投标总价中，不再另行支付。</w:t>
      </w:r>
      <w:r>
        <w:rPr>
          <w:color w:val="000000" w:themeColor="text1"/>
        </w:rPr>
      </w:r>
    </w:p>
    <w:p>
      <w:pPr>
        <w:ind w:left="0" w:right="0" w:firstLine="420"/>
        <w:jc w:val="both"/>
        <w:pageBreakBefore w:val="0"/>
        <w:spacing w:line="360" w:lineRule="auto"/>
        <w:rPr>
          <w:rFonts w:hint="default"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lang w:val="en-US" w:eastAsia="zh-CN"/>
        </w:rPr>
        <w:t xml:space="preserve">6、中标人的从业人员的经济责任和安全责任等所有可能产生的一切风险均由中标人自行承担。</w:t>
      </w:r>
      <w:r>
        <w:rPr>
          <w:color w:val="000000" w:themeColor="text1"/>
        </w:rPr>
      </w:r>
    </w:p>
    <w:p>
      <w:pPr>
        <w:ind w:right="0"/>
        <w:jc w:val="both"/>
        <w:pageBreakBefore w:val="0"/>
        <w:spacing w:line="360" w:lineRule="auto"/>
        <w:rPr>
          <w:rFonts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rPr>
      </w:r>
      <w:r>
        <w:rPr>
          <w:color w:val="000000" w:themeColor="text1"/>
        </w:rPr>
      </w:r>
    </w:p>
    <w:p>
      <w:pPr>
        <w:ind w:left="0" w:right="0" w:firstLine="422"/>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000000" w:themeColor="text1"/>
          <w:sz w:val="21"/>
          <w:szCs w:val="21"/>
          <w:highlight w:val="none"/>
          <w:lang w:val="en-US" w:eastAsia="zh-CN"/>
        </w:rPr>
        <w:t xml:space="preserve">八</w:t>
      </w:r>
      <w:r>
        <w:rPr>
          <w:rFonts w:hint="eastAsia" w:ascii="Times New Roman" w:hAnsi="Times New Roman" w:eastAsia="宋体" w:cs="宋体"/>
          <w:b/>
          <w:color w:val="000000" w:themeColor="text1"/>
          <w:sz w:val="21"/>
          <w:szCs w:val="21"/>
          <w:highlight w:val="none"/>
          <w:lang w:eastAsia="zh-CN"/>
        </w:rPr>
        <w:t xml:space="preserve">、</w:t>
      </w:r>
      <w:r>
        <w:rPr>
          <w:rFonts w:ascii="Times New Roman" w:hAnsi="Times New Roman" w:eastAsia="宋体" w:cs="宋体"/>
          <w:b/>
          <w:color w:val="000000" w:themeColor="text1"/>
          <w:sz w:val="21"/>
          <w:szCs w:val="21"/>
          <w:highlight w:val="none"/>
        </w:rPr>
        <w:t xml:space="preserve">违约责任及处罚</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1、</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进场前应制定详细服务细则，并经采购人审核同意，作为双方考评细则及奖罚依据。</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2、采购人对</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所用人员工资发放、各项保险缴纳和防暑降温费用发放等情况有监督权，同时</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须将按规定应缴纳的社会保险票据定期交于采购人审查，如</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未按</w:t>
      </w:r>
      <w:r>
        <w:rPr>
          <w:rFonts w:hint="eastAsia" w:ascii="Times New Roman" w:hAnsi="Times New Roman" w:eastAsia="宋体" w:cs="宋体"/>
          <w:color w:val="000000" w:themeColor="text1"/>
          <w:sz w:val="21"/>
          <w:szCs w:val="21"/>
          <w:highlight w:val="none"/>
          <w:lang w:eastAsia="zh-CN"/>
        </w:rPr>
        <w:t xml:space="preserve">采购文件</w:t>
      </w:r>
      <w:r>
        <w:rPr>
          <w:rFonts w:ascii="Times New Roman" w:hAnsi="Times New Roman" w:eastAsia="宋体" w:cs="宋体"/>
          <w:color w:val="000000" w:themeColor="text1"/>
          <w:sz w:val="21"/>
          <w:szCs w:val="21"/>
          <w:highlight w:val="none"/>
        </w:rPr>
        <w:t xml:space="preserve">精神履行义务，采购人有权监督整改。</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3、如因</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原因造成的责任事故</w:t>
      </w:r>
      <w:r>
        <w:rPr>
          <w:rFonts w:hint="eastAsia" w:ascii="Times New Roman" w:hAnsi="Times New Roman" w:eastAsia="宋体" w:cs="宋体"/>
          <w:color w:val="000000" w:themeColor="text1"/>
          <w:sz w:val="21"/>
          <w:szCs w:val="21"/>
          <w:highlight w:val="none"/>
          <w:lang w:eastAsia="zh-CN"/>
        </w:rPr>
        <w:t xml:space="preserve">，</w:t>
      </w:r>
      <w:r>
        <w:rPr>
          <w:rFonts w:ascii="Times New Roman" w:hAnsi="Times New Roman" w:eastAsia="宋体" w:cs="宋体"/>
          <w:color w:val="000000" w:themeColor="text1"/>
          <w:sz w:val="21"/>
          <w:szCs w:val="21"/>
          <w:highlight w:val="none"/>
        </w:rPr>
        <w:t xml:space="preserve">应赔偿采购人相应的经济损失。</w:t>
      </w:r>
      <w:r>
        <w:rPr>
          <w:color w:val="000000" w:themeColor="text1"/>
        </w:rPr>
      </w:r>
    </w:p>
    <w:p>
      <w:pPr>
        <w:ind w:left="0" w:right="0" w:firstLine="422"/>
        <w:jc w:val="both"/>
        <w:pageBreakBefore w:val="0"/>
        <w:spacing w:line="360" w:lineRule="auto"/>
        <w:rPr>
          <w:rFonts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rPr>
      </w:r>
      <w:r>
        <w:rPr>
          <w:color w:val="000000" w:themeColor="text1"/>
        </w:rPr>
      </w:r>
    </w:p>
    <w:p>
      <w:pPr>
        <w:ind w:left="0" w:right="0" w:firstLine="422"/>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000000" w:themeColor="text1"/>
          <w:sz w:val="21"/>
          <w:szCs w:val="21"/>
          <w:highlight w:val="none"/>
          <w:lang w:val="en-US" w:eastAsia="zh-CN"/>
        </w:rPr>
        <w:t xml:space="preserve">九</w:t>
      </w:r>
      <w:r>
        <w:rPr>
          <w:rFonts w:ascii="Times New Roman" w:hAnsi="Times New Roman" w:eastAsia="宋体" w:cs="宋体"/>
          <w:b/>
          <w:color w:val="000000" w:themeColor="text1"/>
          <w:sz w:val="21"/>
          <w:szCs w:val="21"/>
          <w:highlight w:val="none"/>
        </w:rPr>
        <w:t xml:space="preserve">、其他</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1、采购人不负责</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所有工作人员的衣食住行等非合同约定事项。</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2、本项目不收取履约保证金。</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3、如在服务过程中发生服务问题，</w:t>
      </w:r>
      <w:r>
        <w:rPr>
          <w:rFonts w:hint="eastAsia" w:ascii="Times New Roman" w:hAnsi="Times New Roman" w:eastAsia="宋体" w:cs="宋体"/>
          <w:color w:val="000000" w:themeColor="text1"/>
          <w:sz w:val="21"/>
          <w:szCs w:val="21"/>
          <w:highlight w:val="none"/>
          <w:lang w:val="en-US" w:eastAsia="zh-CN"/>
        </w:rPr>
        <w:t xml:space="preserve">项目负责人</w:t>
      </w:r>
      <w:r>
        <w:rPr>
          <w:rFonts w:ascii="Times New Roman" w:hAnsi="Times New Roman" w:eastAsia="宋体" w:cs="宋体"/>
          <w:color w:val="000000" w:themeColor="text1"/>
          <w:sz w:val="21"/>
          <w:szCs w:val="21"/>
          <w:highlight w:val="none"/>
        </w:rPr>
        <w:t xml:space="preserve">需在接到采购人通知后在1小时内到达现场，并且解决问题。否则，由于</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原因导致的采购人及其相关人员、事件的损失均由</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承担，且采购人有权要求赔偿。</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4、</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不得随意调整主要管理人员和重要岗位人员，如需调整须经采购人同意和备案。</w:t>
      </w:r>
      <w:r>
        <w:rPr>
          <w:color w:val="000000" w:themeColor="text1"/>
        </w:rPr>
      </w:r>
    </w:p>
    <w:p>
      <w:pPr>
        <w:ind w:left="0" w:right="0" w:firstLine="420"/>
        <w:jc w:val="both"/>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5、</w:t>
      </w:r>
      <w:r>
        <w:rPr>
          <w:rFonts w:hint="eastAsia" w:ascii="Times New Roman" w:hAnsi="Times New Roman" w:eastAsia="宋体" w:cs="宋体"/>
          <w:color w:val="000000" w:themeColor="text1"/>
          <w:sz w:val="21"/>
          <w:szCs w:val="21"/>
          <w:highlight w:val="none"/>
          <w:lang w:eastAsia="zh-CN"/>
        </w:rPr>
        <w:t xml:space="preserve">中标人</w:t>
      </w:r>
      <w:r>
        <w:rPr>
          <w:rFonts w:ascii="Times New Roman" w:hAnsi="Times New Roman" w:eastAsia="宋体" w:cs="宋体"/>
          <w:color w:val="000000" w:themeColor="text1"/>
          <w:sz w:val="21"/>
          <w:szCs w:val="21"/>
          <w:highlight w:val="none"/>
        </w:rPr>
        <w:t xml:space="preserve">若在三个月内未能达到项目服务要求的予以辞退，并扣除相关服务费用。 </w:t>
      </w:r>
      <w:bookmarkEnd w:id="62"/>
      <w:r>
        <w:rPr>
          <w:color w:val="000000" w:themeColor="text1"/>
        </w:rPr>
      </w:r>
      <w:r>
        <w:rPr>
          <w:color w:val="000000" w:themeColor="text1"/>
        </w:rPr>
      </w:r>
    </w:p>
    <w:p>
      <w:pP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r>
      <w:r>
        <w:rPr>
          <w:color w:val="000000" w:themeColor="text1"/>
        </w:rPr>
      </w:r>
    </w:p>
    <w:p>
      <w:pPr>
        <w:pageBreakBefore w:val="0"/>
        <w:spacing w:line="360" w:lineRule="auto"/>
        <w:rPr>
          <w:rFonts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lang w:val="en-US" w:eastAsia="zh-CN"/>
        </w:rPr>
        <w:t xml:space="preserve">十</w:t>
      </w:r>
      <w:r>
        <w:rPr>
          <w:rFonts w:hint="eastAsia" w:ascii="Times New Roman" w:hAnsi="Times New Roman" w:eastAsia="宋体" w:cs="宋体"/>
          <w:b/>
          <w:color w:val="000000" w:themeColor="text1"/>
          <w:szCs w:val="21"/>
          <w:highlight w:val="none"/>
        </w:rPr>
        <w:t xml:space="preserve">、节能产品要求</w:t>
      </w:r>
      <w:r>
        <w:rPr>
          <w:color w:val="000000" w:themeColor="text1"/>
        </w:rPr>
      </w:r>
    </w:p>
    <w:p>
      <w:pPr>
        <w:ind w:firstLine="420"/>
        <w:pageBreakBefore w:val="0"/>
        <w:spacing w:line="360" w:lineRule="auto"/>
        <w:rPr>
          <w:rFonts w:hint="eastAsia" w:ascii="Times New Roman" w:hAnsi="Times New Roman" w:eastAsia="宋体" w:cs="宋体"/>
          <w:b/>
          <w:bCs/>
          <w:i/>
          <w:iCs/>
          <w:color w:val="000000" w:themeColor="text1"/>
          <w:szCs w:val="21"/>
          <w:highlight w:val="none"/>
          <w:u w:val="single"/>
        </w:rPr>
      </w:pPr>
      <w:r>
        <w:rPr>
          <w:rFonts w:hint="eastAsia" w:ascii="Times New Roman" w:hAnsi="Times New Roman" w:eastAsia="宋体" w:cs="宋体"/>
          <w:iCs/>
          <w:color w:val="000000" w:themeColor="text1"/>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
          <w:iCs/>
          <w:color w:val="000000" w:themeColor="text1"/>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000000" w:themeColor="text1"/>
          <w:szCs w:val="21"/>
          <w:highlight w:val="none"/>
          <w:u w:val="single"/>
        </w:rPr>
        <w:t xml:space="preserve">（本项目涉及强制采购范围内产品有：无）</w:t>
      </w:r>
      <w:r>
        <w:rPr>
          <w:color w:val="000000" w:themeColor="text1"/>
        </w:rPr>
      </w:r>
    </w:p>
    <w:p>
      <w:pP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lang w:val="en-US" w:eastAsia="zh-CN"/>
        </w:rPr>
      </w:r>
      <w:r>
        <w:rPr>
          <w:color w:val="000000" w:themeColor="text1"/>
        </w:rPr>
      </w:r>
    </w:p>
    <w:p>
      <w:pP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lang w:val="en-US" w:eastAsia="zh-CN"/>
        </w:rPr>
        <w:t xml:space="preserve">十一、</w:t>
      </w:r>
      <w:r>
        <w:rPr>
          <w:rFonts w:hint="eastAsia" w:ascii="Times New Roman" w:hAnsi="Times New Roman" w:eastAsia="宋体" w:cs="宋体"/>
          <w:b/>
          <w:color w:val="000000" w:themeColor="text1"/>
          <w:szCs w:val="21"/>
          <w:highlight w:val="none"/>
        </w:rPr>
        <w:t xml:space="preserve">政府采购中实施本国产品标准及相关政策</w:t>
      </w:r>
      <w:r>
        <w:rPr>
          <w:color w:val="000000" w:themeColor="text1"/>
        </w:rPr>
      </w:r>
    </w:p>
    <w:p>
      <w:pPr>
        <w:ind w:firstLine="420"/>
        <w:pageBreakBefore w:val="0"/>
        <w:spacing w:line="360" w:lineRule="auto"/>
        <w:rPr>
          <w:rFonts w:hint="eastAsia" w:ascii="Times New Roman" w:hAnsi="Times New Roman" w:eastAsia="宋体" w:cs="宋体"/>
          <w:iCs/>
          <w:color w:val="000000" w:themeColor="text1"/>
          <w:szCs w:val="21"/>
          <w:highlight w:val="none"/>
        </w:rPr>
      </w:pPr>
      <w:r>
        <w:rPr>
          <w:rFonts w:hint="eastAsia" w:ascii="Times New Roman" w:hAnsi="Times New Roman" w:eastAsia="宋体" w:cs="宋体"/>
          <w:iCs/>
          <w:color w:val="000000" w:themeColor="text1"/>
          <w:szCs w:val="21"/>
          <w:highlight w:val="none"/>
        </w:rPr>
        <w:t xml:space="preserve">1</w:t>
      </w:r>
      <w:r>
        <w:rPr>
          <w:rFonts w:hint="eastAsia" w:ascii="Times New Roman" w:hAnsi="Times New Roman" w:eastAsia="宋体" w:cs="宋体"/>
          <w:iCs/>
          <w:color w:val="000000" w:themeColor="text1"/>
          <w:szCs w:val="21"/>
          <w:highlight w:val="none"/>
          <w:lang w:eastAsia="zh-CN"/>
        </w:rPr>
        <w:t xml:space="preserve">、</w:t>
      </w:r>
      <w:r>
        <w:rPr>
          <w:rFonts w:hint="eastAsia" w:ascii="Times New Roman" w:hAnsi="Times New Roman" w:eastAsia="宋体" w:cs="宋体"/>
          <w:iCs/>
          <w:color w:val="000000" w:themeColor="text1"/>
          <w:szCs w:val="21"/>
          <w:highlight w:val="none"/>
        </w:rPr>
        <w:t xml:space="preserve">本项目对采购本国产品给予政策支持，具体内容见招标文件“第五章 评标方法与评标标准”。</w:t>
      </w:r>
      <w:r>
        <w:rPr>
          <w:color w:val="000000" w:themeColor="text1"/>
        </w:rPr>
      </w:r>
    </w:p>
    <w:p>
      <w:pPr>
        <w:ind w:firstLine="420"/>
        <w:pageBreakBefore w:val="0"/>
        <w:spacing w:line="360" w:lineRule="auto"/>
        <w:rPr>
          <w:rFonts w:hint="eastAsia" w:ascii="Times New Roman" w:hAnsi="Times New Roman" w:eastAsia="宋体" w:cs="宋体"/>
          <w:iCs/>
          <w:color w:val="000000" w:themeColor="text1"/>
          <w:szCs w:val="21"/>
          <w:highlight w:val="none"/>
        </w:rPr>
      </w:pPr>
      <w:r>
        <w:rPr>
          <w:rFonts w:hint="eastAsia" w:ascii="Times New Roman" w:hAnsi="Times New Roman" w:eastAsia="宋体" w:cs="宋体"/>
          <w:iCs/>
          <w:color w:val="000000" w:themeColor="text1"/>
          <w:szCs w:val="21"/>
          <w:highlight w:val="none"/>
        </w:rPr>
        <w:t xml:space="preserve">2</w:t>
      </w:r>
      <w:r>
        <w:rPr>
          <w:rFonts w:hint="eastAsia" w:ascii="Times New Roman" w:hAnsi="Times New Roman" w:eastAsia="宋体" w:cs="宋体"/>
          <w:iCs/>
          <w:color w:val="000000" w:themeColor="text1"/>
          <w:szCs w:val="21"/>
          <w:highlight w:val="none"/>
          <w:lang w:eastAsia="zh-CN"/>
        </w:rPr>
        <w:t xml:space="preserve">、</w:t>
      </w:r>
      <w:r>
        <w:rPr>
          <w:rFonts w:hint="eastAsia" w:ascii="Times New Roman" w:hAnsi="Times New Roman" w:eastAsia="宋体" w:cs="宋体"/>
          <w:iCs/>
          <w:color w:val="000000" w:themeColor="text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420"/>
        <w:pageBreakBefore w:val="0"/>
        <w:spacing w:line="360" w:lineRule="auto"/>
        <w:rPr>
          <w:rFonts w:hint="eastAsia" w:ascii="Times New Roman" w:hAnsi="Times New Roman" w:eastAsia="宋体" w:cs="宋体"/>
          <w:iCs/>
          <w:color w:val="000000" w:themeColor="text1"/>
          <w:szCs w:val="21"/>
          <w:highlight w:val="none"/>
        </w:rPr>
      </w:pPr>
      <w:r>
        <w:rPr>
          <w:rFonts w:hint="eastAsia" w:ascii="Times New Roman" w:hAnsi="Times New Roman" w:eastAsia="宋体" w:cs="宋体"/>
          <w:iCs/>
          <w:color w:val="000000" w:themeColor="text1"/>
          <w:szCs w:val="21"/>
          <w:highlight w:val="none"/>
        </w:rPr>
        <w:t xml:space="preserve">3</w:t>
      </w:r>
      <w:r>
        <w:rPr>
          <w:rFonts w:hint="eastAsia" w:ascii="Times New Roman" w:hAnsi="Times New Roman" w:eastAsia="宋体" w:cs="宋体"/>
          <w:iCs/>
          <w:color w:val="000000" w:themeColor="text1"/>
          <w:szCs w:val="21"/>
          <w:highlight w:val="none"/>
          <w:lang w:eastAsia="zh-CN"/>
        </w:rPr>
        <w:t xml:space="preserve">、</w:t>
      </w:r>
      <w:r>
        <w:rPr>
          <w:rFonts w:hint="eastAsia" w:ascii="Times New Roman" w:hAnsi="Times New Roman" w:eastAsia="宋体" w:cs="宋体"/>
          <w:iCs/>
          <w:color w:val="000000" w:themeColor="text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ind w:firstLine="422"/>
        <w:pageBreakBefore w:val="0"/>
        <w:spacing w:line="360" w:lineRule="auto"/>
        <w:rPr>
          <w:rFonts w:hint="eastAsia" w:ascii="Times New Roman" w:hAnsi="Times New Roman" w:eastAsia="宋体" w:cs="宋体"/>
          <w:b/>
          <w:bCs/>
          <w:i/>
          <w:iCs/>
          <w:color w:val="000000" w:themeColor="text1"/>
          <w:szCs w:val="21"/>
          <w:highlight w:val="none"/>
          <w:u w:val="single"/>
        </w:rPr>
      </w:pPr>
      <w:r>
        <w:rPr>
          <w:rFonts w:hint="eastAsia" w:ascii="Times New Roman" w:hAnsi="Times New Roman" w:eastAsia="宋体" w:cs="宋体"/>
          <w:b/>
          <w:bCs/>
          <w:i/>
          <w:iCs/>
          <w:color w:val="000000" w:themeColor="text1"/>
          <w:szCs w:val="21"/>
          <w:highlight w:val="none"/>
          <w:u w:val="single"/>
        </w:rPr>
      </w:r>
      <w:r>
        <w:rPr>
          <w:color w:val="000000" w:themeColor="text1"/>
        </w:rPr>
      </w:r>
    </w:p>
    <w:p>
      <w:pPr>
        <w:ind w:firstLine="422"/>
        <w:jc w:val="left"/>
        <w:pageBreakBefore w:val="0"/>
        <w:spacing w:line="360" w:lineRule="auto"/>
        <w:rPr>
          <w:rFonts w:ascii="Times New Roman" w:hAnsi="Times New Roman" w:eastAsia="宋体" w:cs="宋体"/>
          <w:b/>
          <w:bCs/>
          <w:i/>
          <w:iCs/>
          <w:color w:val="000000" w:themeColor="text1"/>
          <w:szCs w:val="21"/>
          <w:highlight w:val="none"/>
          <w:u w:val="single"/>
        </w:rPr>
      </w:pPr>
      <w:r>
        <w:rPr>
          <w:rFonts w:ascii="Times New Roman" w:hAnsi="Times New Roman" w:eastAsia="宋体" w:cs="宋体"/>
          <w:b/>
          <w:bCs/>
          <w:i/>
          <w:iCs/>
          <w:color w:val="000000" w:themeColor="text1"/>
          <w:szCs w:val="21"/>
          <w:highlight w:val="none"/>
          <w:u w:val="single"/>
        </w:rPr>
      </w:r>
      <w:r>
        <w:rPr>
          <w:color w:val="000000" w:themeColor="text1"/>
        </w:rPr>
      </w:r>
    </w:p>
    <w:p>
      <w:pPr>
        <w:pStyle w:val="881"/>
        <w:jc w:val="center"/>
        <w:pageBreakBefore w:val="0"/>
        <w:spacing w:before="0" w:after="0" w:line="360" w:lineRule="auto"/>
        <w:rPr>
          <w:rFonts w:ascii="Times New Roman" w:hAnsi="Times New Roman" w:eastAsia="宋体"/>
          <w:color w:val="000000" w:themeColor="text1"/>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000000" w:themeColor="text1"/>
          <w:sz w:val="36"/>
          <w:highlight w:val="none"/>
        </w:rPr>
      </w:r>
      <w:r>
        <w:rPr>
          <w:color w:val="000000" w:themeColor="text1"/>
        </w:rPr>
      </w:r>
    </w:p>
    <w:p>
      <w:pPr>
        <w:pStyle w:val="881"/>
        <w:jc w:val="center"/>
        <w:pageBreakBefore w:val="0"/>
        <w:spacing w:before="0" w:after="0" w:line="360" w:lineRule="auto"/>
        <w:rPr>
          <w:rFonts w:ascii="Times New Roman" w:hAnsi="Times New Roman" w:eastAsia="宋体"/>
          <w:color w:val="000000" w:themeColor="text1"/>
          <w:sz w:val="36"/>
          <w:szCs w:val="36"/>
          <w:highlight w:val="none"/>
        </w:rPr>
      </w:pPr>
      <w:r>
        <w:rPr>
          <w:color w:val="000000" w:themeColor="text1"/>
        </w:rPr>
      </w:r>
      <w:bookmarkStart w:id="63" w:name="_Toc7661"/>
      <w:r>
        <w:rPr>
          <w:rFonts w:hint="eastAsia" w:ascii="Times New Roman" w:hAnsi="Times New Roman" w:eastAsia="宋体"/>
          <w:color w:val="000000" w:themeColor="text1"/>
          <w:sz w:val="36"/>
          <w:szCs w:val="36"/>
          <w:highlight w:val="none"/>
        </w:rPr>
        <w:t xml:space="preserve">第五章</w:t>
      </w:r>
      <w:r>
        <w:rPr>
          <w:rFonts w:hint="eastAsia" w:ascii="Times New Roman" w:hAnsi="Times New Roman" w:eastAsia="宋体"/>
          <w:color w:val="000000" w:themeColor="text1"/>
          <w:sz w:val="36"/>
          <w:szCs w:val="36"/>
          <w:highlight w:val="none"/>
          <w:lang w:val="en-US" w:eastAsia="zh-CN"/>
        </w:rPr>
        <w:t xml:space="preserve"> </w:t>
      </w:r>
      <w:r>
        <w:rPr>
          <w:rFonts w:hint="eastAsia" w:ascii="Times New Roman" w:hAnsi="Times New Roman" w:eastAsia="宋体"/>
          <w:color w:val="000000" w:themeColor="text1"/>
          <w:sz w:val="36"/>
          <w:szCs w:val="36"/>
          <w:highlight w:val="none"/>
        </w:rPr>
        <w:t xml:space="preserve">评标方法及评标标准</w:t>
      </w:r>
      <w:bookmarkEnd w:id="61"/>
      <w:r>
        <w:rPr>
          <w:color w:val="000000" w:themeColor="text1"/>
        </w:rPr>
      </w:r>
      <w:bookmarkEnd w:id="63"/>
      <w:r>
        <w:rPr>
          <w:color w:val="000000" w:themeColor="text1"/>
        </w:rPr>
      </w:r>
      <w:r>
        <w:rPr>
          <w:color w:val="000000" w:themeColor="text1"/>
        </w:rPr>
      </w:r>
    </w:p>
    <w:p>
      <w:pPr>
        <w:pStyle w:val="917"/>
        <w:ind w:firstLine="422"/>
        <w:pageBreakBefore w:val="0"/>
        <w:spacing w:before="0" w:after="0" w:line="360" w:lineRule="auto"/>
        <w:rPr>
          <w:rFonts w:ascii="Times New Roman" w:hAnsi="Times New Roman" w:eastAsia="宋体"/>
          <w:b/>
          <w:color w:val="000000" w:themeColor="text1"/>
          <w:sz w:val="21"/>
          <w:szCs w:val="21"/>
          <w:highlight w:val="none"/>
        </w:rPr>
      </w:pPr>
      <w:r>
        <w:rPr>
          <w:rFonts w:hint="eastAsia" w:ascii="Times New Roman" w:hAnsi="Times New Roman" w:eastAsia="宋体"/>
          <w:b/>
          <w:color w:val="000000" w:themeColor="text1"/>
          <w:sz w:val="21"/>
          <w:szCs w:val="21"/>
          <w:highlight w:val="none"/>
        </w:rPr>
        <w:t xml:space="preserve">一、评标方法</w:t>
      </w:r>
      <w:r>
        <w:rPr>
          <w:color w:val="000000" w:themeColor="text1"/>
        </w:rPr>
      </w:r>
    </w:p>
    <w:p>
      <w:pPr>
        <w:pStyle w:val="917"/>
        <w:ind w:firstLine="420"/>
        <w:pageBreakBefore w:val="0"/>
        <w:spacing w:before="0" w:after="0" w:line="360" w:lineRule="auto"/>
        <w:rPr>
          <w:rFonts w:ascii="Times New Roman" w:hAnsi="Times New Roman" w:eastAsia="宋体"/>
          <w:color w:val="000000" w:themeColor="text1"/>
          <w:sz w:val="21"/>
          <w:szCs w:val="21"/>
          <w:highlight w:val="none"/>
        </w:rPr>
      </w:pPr>
      <w:r>
        <w:rPr>
          <w:color w:val="000000" w:themeColor="text1"/>
        </w:rPr>
      </w:r>
      <w:bookmarkStart w:id="64" w:name="_Toc449016388"/>
      <w:r>
        <w:rPr>
          <w:color w:val="000000" w:themeColor="text1"/>
        </w:rPr>
      </w:r>
      <w:bookmarkStart w:id="65" w:name="_Toc449017024"/>
      <w:r>
        <w:rPr>
          <w:rFonts w:hint="eastAsia" w:ascii="Times New Roman" w:hAnsi="Times New Roman" w:eastAsia="宋体"/>
          <w:color w:val="000000" w:themeColor="text1"/>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themeColor="text1"/>
        </w:rPr>
      </w:r>
    </w:p>
    <w:p>
      <w:pPr>
        <w:ind w:firstLine="422"/>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b/>
          <w:color w:val="000000" w:themeColor="text1"/>
          <w:szCs w:val="21"/>
          <w:highlight w:val="none"/>
        </w:rPr>
        <w:t xml:space="preserve">二、</w:t>
      </w:r>
      <w:r>
        <w:rPr>
          <w:rFonts w:hint="eastAsia" w:ascii="Times New Roman" w:hAnsi="Times New Roman" w:eastAsia="宋体"/>
          <w:b/>
          <w:color w:val="000000" w:themeColor="text1"/>
          <w:szCs w:val="21"/>
          <w:highlight w:val="none"/>
        </w:rPr>
        <w:t xml:space="preserve">政府采购政策功能落实</w:t>
      </w:r>
      <w:bookmarkEnd w:id="64"/>
      <w:r>
        <w:rPr>
          <w:color w:val="000000" w:themeColor="text1"/>
        </w:rPr>
      </w:r>
      <w:bookmarkEnd w:id="65"/>
      <w:r>
        <w:rPr>
          <w:color w:val="000000" w:themeColor="text1"/>
        </w:rPr>
      </w:r>
      <w:r>
        <w:rPr>
          <w:color w:val="000000" w:themeColor="text1"/>
        </w:rPr>
      </w:r>
    </w:p>
    <w:p>
      <w:pPr>
        <w:ind w:firstLine="420"/>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color w:val="000000" w:themeColor="text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color w:val="000000" w:themeColor="text1"/>
        </w:rPr>
      </w:r>
    </w:p>
    <w:p>
      <w:pPr>
        <w:pStyle w:val="917"/>
        <w:ind w:left="315" w:firstLine="105"/>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1、小微型企业价格扣除</w:t>
      </w:r>
      <w:r>
        <w:rPr>
          <w:color w:val="000000" w:themeColor="text1"/>
        </w:rPr>
      </w:r>
    </w:p>
    <w:p>
      <w:pPr>
        <w:pStyle w:val="917"/>
        <w:ind w:firstLine="42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（1）本项目对小型和微型企业产品给予</w:t>
      </w:r>
      <w:r>
        <w:rPr>
          <w:rFonts w:hint="eastAsia" w:ascii="Times New Roman" w:hAnsi="Times New Roman" w:eastAsia="宋体"/>
          <w:color w:val="000000" w:themeColor="text1"/>
          <w:sz w:val="21"/>
          <w:szCs w:val="21"/>
          <w:highlight w:val="none"/>
        </w:rPr>
        <w:t xml:space="preserve">20</w:t>
      </w:r>
      <w:r>
        <w:rPr>
          <w:rFonts w:ascii="Times New Roman" w:hAnsi="Times New Roman" w:eastAsia="宋体"/>
          <w:color w:val="000000" w:themeColor="text1"/>
          <w:sz w:val="21"/>
          <w:szCs w:val="21"/>
          <w:highlight w:val="none"/>
        </w:rPr>
        <w:t xml:space="preserve">%的扣除价格，用扣除后的价格参与评审。</w:t>
      </w:r>
      <w:r>
        <w:rPr>
          <w:color w:val="000000" w:themeColor="text1"/>
        </w:rPr>
      </w:r>
    </w:p>
    <w:p>
      <w:pPr>
        <w:pStyle w:val="917"/>
        <w:ind w:firstLine="42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（2）供应商需按照采购文件的要求提供相应的《</w:t>
      </w:r>
      <w:r>
        <w:rPr>
          <w:rFonts w:hint="eastAsia" w:ascii="Times New Roman" w:hAnsi="Times New Roman" w:eastAsia="宋体"/>
          <w:color w:val="000000" w:themeColor="text1"/>
          <w:sz w:val="21"/>
          <w:szCs w:val="21"/>
          <w:highlight w:val="none"/>
        </w:rPr>
        <w:t xml:space="preserve">中小</w:t>
      </w:r>
      <w:r>
        <w:rPr>
          <w:rFonts w:ascii="Times New Roman" w:hAnsi="Times New Roman" w:eastAsia="宋体"/>
          <w:color w:val="000000" w:themeColor="text1"/>
          <w:sz w:val="21"/>
          <w:szCs w:val="21"/>
          <w:highlight w:val="none"/>
        </w:rPr>
        <w:t xml:space="preserve">企业声明函》。</w:t>
      </w:r>
      <w:r>
        <w:rPr>
          <w:color w:val="000000" w:themeColor="text1"/>
        </w:rPr>
      </w:r>
    </w:p>
    <w:p>
      <w:pPr>
        <w:pStyle w:val="917"/>
        <w:ind w:left="420" w:firstLine="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2、残疾人福利单位价格扣除</w:t>
      </w:r>
      <w:r>
        <w:rPr>
          <w:color w:val="000000" w:themeColor="text1"/>
        </w:rPr>
      </w:r>
    </w:p>
    <w:p>
      <w:pPr>
        <w:pStyle w:val="917"/>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（1）本项目对残疾人福利性单位视同小型、微型企业，给予</w:t>
      </w:r>
      <w:r>
        <w:rPr>
          <w:rFonts w:hint="eastAsia" w:ascii="Times New Roman" w:hAnsi="Times New Roman" w:eastAsia="宋体"/>
          <w:color w:val="000000" w:themeColor="text1"/>
          <w:sz w:val="21"/>
          <w:szCs w:val="21"/>
          <w:highlight w:val="none"/>
        </w:rPr>
        <w:t xml:space="preserve">20</w:t>
      </w:r>
      <w:r>
        <w:rPr>
          <w:rFonts w:ascii="Times New Roman" w:hAnsi="Times New Roman" w:eastAsia="宋体"/>
          <w:color w:val="000000" w:themeColor="text1"/>
          <w:sz w:val="21"/>
          <w:szCs w:val="21"/>
          <w:highlight w:val="none"/>
        </w:rPr>
        <w:t xml:space="preserve">%的价格扣除，用扣除后的价格参与评审。</w:t>
      </w:r>
      <w:r>
        <w:rPr>
          <w:color w:val="000000" w:themeColor="text1"/>
        </w:rPr>
      </w:r>
    </w:p>
    <w:p>
      <w:pPr>
        <w:pStyle w:val="917"/>
        <w:ind w:left="420" w:firstLine="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（2）残疾人福利单位需按照采购文件的要求提供《残疾人福利性单位声明函》。</w:t>
      </w:r>
      <w:r>
        <w:rPr>
          <w:color w:val="000000" w:themeColor="text1"/>
        </w:rPr>
      </w:r>
    </w:p>
    <w:p>
      <w:pPr>
        <w:pStyle w:val="917"/>
        <w:ind w:firstLine="42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（3）残疾人福利单位标准请参照《关于促进残疾人就业政府采购政策的通知》（财库2017〕141号）。</w:t>
      </w:r>
      <w:r>
        <w:rPr>
          <w:color w:val="000000" w:themeColor="text1"/>
        </w:rPr>
      </w:r>
    </w:p>
    <w:p>
      <w:pPr>
        <w:pStyle w:val="917"/>
        <w:ind w:left="420" w:firstLine="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3、监狱和戒毒企业价格扣除</w:t>
      </w:r>
      <w:r>
        <w:rPr>
          <w:color w:val="000000" w:themeColor="text1"/>
        </w:rPr>
      </w:r>
    </w:p>
    <w:p>
      <w:pPr>
        <w:pStyle w:val="917"/>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（1）本项目对监狱和戒毒企业（简称监狱企业）视同小型、微型企业，给予</w:t>
      </w:r>
      <w:r>
        <w:rPr>
          <w:rFonts w:hint="eastAsia" w:ascii="Times New Roman" w:hAnsi="Times New Roman" w:eastAsia="宋体"/>
          <w:color w:val="000000" w:themeColor="text1"/>
          <w:sz w:val="21"/>
          <w:szCs w:val="21"/>
          <w:highlight w:val="none"/>
        </w:rPr>
        <w:t xml:space="preserve">20</w:t>
      </w:r>
      <w:r>
        <w:rPr>
          <w:rFonts w:ascii="Times New Roman" w:hAnsi="Times New Roman" w:eastAsia="宋体"/>
          <w:color w:val="000000" w:themeColor="text1"/>
          <w:sz w:val="21"/>
          <w:szCs w:val="21"/>
          <w:highlight w:val="none"/>
        </w:rPr>
        <w:t xml:space="preserve">%的价格扣除，用扣除后的价格参与评审。</w:t>
      </w:r>
      <w:r>
        <w:rPr>
          <w:color w:val="000000" w:themeColor="text1"/>
        </w:rPr>
      </w:r>
    </w:p>
    <w:p>
      <w:pPr>
        <w:pStyle w:val="917"/>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p>
    <w:p>
      <w:pPr>
        <w:pStyle w:val="917"/>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（3）监狱企业标准请参照《关于政府采购支持监狱企业发展有关问题的通知》（财库</w:t>
      </w:r>
      <w:r>
        <w:rPr>
          <w:rFonts w:hint="eastAsia" w:ascii="Times New Roman" w:hAnsi="Times New Roman" w:eastAsia="宋体"/>
          <w:color w:val="000000" w:themeColor="text1"/>
          <w:sz w:val="21"/>
          <w:szCs w:val="21"/>
          <w:highlight w:val="none"/>
          <w:lang w:eastAsia="zh-CN"/>
        </w:rPr>
        <w:t xml:space="preserve">〔2014〕68号</w:t>
      </w:r>
      <w:r>
        <w:rPr>
          <w:rFonts w:ascii="Times New Roman" w:hAnsi="Times New Roman" w:eastAsia="宋体"/>
          <w:color w:val="000000" w:themeColor="text1"/>
          <w:sz w:val="21"/>
          <w:szCs w:val="21"/>
          <w:highlight w:val="none"/>
        </w:rPr>
        <w:t xml:space="preserve">）。</w:t>
      </w:r>
      <w:r>
        <w:rPr>
          <w:color w:val="000000" w:themeColor="text1"/>
        </w:rPr>
      </w:r>
    </w:p>
    <w:p>
      <w:pPr>
        <w:pStyle w:val="917"/>
        <w:ind w:firstLine="42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4、残疾人福利单位、监狱企业属于小型、微型企业的，不重复享受政策。</w:t>
      </w:r>
      <w:r>
        <w:rPr>
          <w:color w:val="000000" w:themeColor="text1"/>
        </w:rPr>
      </w:r>
    </w:p>
    <w:p>
      <w:pPr>
        <w:pStyle w:val="917"/>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000000" w:themeColor="text1"/>
          <w:sz w:val="21"/>
          <w:szCs w:val="21"/>
          <w:highlight w:val="none"/>
        </w:rPr>
        <w:t xml:space="preserve">6</w:t>
      </w:r>
      <w:r>
        <w:rPr>
          <w:rFonts w:ascii="Times New Roman" w:hAnsi="Times New Roman" w:eastAsia="宋体"/>
          <w:color w:val="000000" w:themeColor="text1"/>
          <w:sz w:val="21"/>
          <w:szCs w:val="21"/>
          <w:highlight w:val="none"/>
        </w:rPr>
        <w:t xml:space="preserve">%的价格扣除，用扣除后的价格参与评审。</w:t>
      </w:r>
      <w:r>
        <w:rPr>
          <w:color w:val="000000" w:themeColor="text1"/>
        </w:rPr>
      </w:r>
    </w:p>
    <w:p>
      <w:pPr>
        <w:pStyle w:val="917"/>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6、联合体各方均为小型、微型企业（残疾人福利单位、监狱企业）的，联合体享受</w:t>
      </w:r>
      <w:r>
        <w:rPr>
          <w:rFonts w:hint="eastAsia" w:ascii="Times New Roman" w:hAnsi="Times New Roman" w:eastAsia="宋体"/>
          <w:color w:val="000000" w:themeColor="text1"/>
          <w:sz w:val="21"/>
          <w:szCs w:val="21"/>
          <w:highlight w:val="none"/>
        </w:rPr>
        <w:t xml:space="preserve">20</w:t>
      </w:r>
      <w:r>
        <w:rPr>
          <w:rFonts w:ascii="Times New Roman" w:hAnsi="Times New Roman" w:eastAsia="宋体"/>
          <w:color w:val="000000" w:themeColor="text1"/>
          <w:sz w:val="21"/>
          <w:szCs w:val="21"/>
          <w:highlight w:val="none"/>
        </w:rPr>
        <w:t xml:space="preserve">%价格扣除，用扣除后的价格参与评审。</w:t>
      </w:r>
      <w:r>
        <w:rPr>
          <w:color w:val="000000" w:themeColor="text1"/>
        </w:rP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7、大中型企业向小型、微型企业分包的，分包意向协议约定小型、微型企业合同份额占到合同总金额40%以上的，给予6%的价格扣除，用扣除后的价格参与评审。</w:t>
      </w:r>
      <w:r>
        <w:rPr>
          <w:color w:val="000000" w:themeColor="text1"/>
        </w:rP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8、采购本国产品的支持政策</w:t>
      </w:r>
      <w:r>
        <w:rPr>
          <w:color w:val="000000" w:themeColor="text1"/>
        </w:rP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8.1本项目政府采购活动中既有本国产品又有非本国产品参与竞争的，依法对本国产品给予价格评审优惠，对本国产品的报价给予20%的价格扣除，用扣除后的价格参与评审。</w:t>
      </w:r>
      <w:r>
        <w:rPr>
          <w:color w:val="000000" w:themeColor="text1"/>
        </w:rP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8.3供应商需按照招标文件的要求提供《关于符合本国产品标准的声明函》（以下简称《声明函》），如不提供将不享受本国产品价格评审优惠。</w:t>
      </w:r>
      <w:r>
        <w:rPr>
          <w:color w:val="000000" w:themeColor="text1"/>
        </w:rP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p>
    <w:p>
      <w:pPr>
        <w:pStyle w:val="917"/>
        <w:ind w:firstLine="422"/>
        <w:pageBreakBefore w:val="0"/>
        <w:spacing w:before="0" w:after="0" w:line="360" w:lineRule="auto"/>
        <w:rPr>
          <w:rFonts w:ascii="Times New Roman" w:hAnsi="Times New Roman" w:eastAsia="宋体"/>
          <w:b/>
          <w:color w:val="000000" w:themeColor="text1"/>
          <w:sz w:val="21"/>
          <w:szCs w:val="21"/>
          <w:highlight w:val="none"/>
        </w:rPr>
      </w:pPr>
      <w:r>
        <w:rPr>
          <w:rFonts w:hint="eastAsia" w:ascii="Times New Roman" w:hAnsi="Times New Roman" w:eastAsia="宋体"/>
          <w:b/>
          <w:color w:val="000000" w:themeColor="text1"/>
          <w:sz w:val="21"/>
          <w:szCs w:val="21"/>
          <w:highlight w:val="none"/>
        </w:rPr>
        <w:t xml:space="preserve">三、评标标准</w:t>
      </w:r>
      <w:r>
        <w:rPr>
          <w:color w:val="000000" w:themeColor="text1"/>
        </w:rPr>
      </w:r>
    </w:p>
    <w:tbl>
      <w:tblPr>
        <w:tblStyle w:val="904"/>
        <w:tblW w:w="87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7571"/>
      </w:tblGrid>
      <w:tr>
        <w:trPr>
          <w:trHeight w:val="7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项目</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评分标准</w:t>
            </w:r>
            <w:r>
              <w:rPr>
                <w:color w:val="000000" w:themeColor="text1"/>
              </w:rP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报价</w:t>
            </w:r>
            <w:r>
              <w:rPr>
                <w:color w:val="000000" w:themeColor="text1"/>
              </w:rPr>
            </w:r>
          </w:p>
          <w:p>
            <w:pPr>
              <w:ind w:left="0" w:right="0" w:firstLine="0"/>
              <w:jc w:val="center"/>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（1</w:t>
            </w:r>
            <w:r>
              <w:rPr>
                <w:rFonts w:hint="eastAsia" w:ascii="Times New Roman" w:hAnsi="Times New Roman" w:eastAsia="宋体" w:cs="宋体"/>
                <w:color w:val="000000" w:themeColor="text1"/>
                <w:sz w:val="21"/>
                <w:szCs w:val="21"/>
                <w:highlight w:val="none"/>
                <w:lang w:val="en-US" w:eastAsia="zh-CN"/>
              </w:rPr>
              <w:t xml:space="preserve">0</w:t>
            </w:r>
            <w:r>
              <w:rPr>
                <w:rFonts w:ascii="Times New Roman" w:hAnsi="Times New Roman" w:eastAsia="宋体" w:cs="宋体"/>
                <w:color w:val="000000" w:themeColor="text1"/>
                <w:sz w:val="21"/>
                <w:szCs w:val="21"/>
                <w:highlight w:val="none"/>
              </w:rPr>
              <w:t xml:space="preserve">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tcPr>
          <w:p>
            <w:pPr>
              <w:ind w:left="0" w:right="0" w:firstLine="0"/>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以满足</w:t>
            </w:r>
            <w:r>
              <w:rPr>
                <w:rFonts w:hint="eastAsia" w:ascii="Times New Roman" w:hAnsi="Times New Roman" w:eastAsia="宋体" w:cs="宋体"/>
                <w:color w:val="000000" w:themeColor="text1"/>
                <w:sz w:val="21"/>
                <w:szCs w:val="21"/>
                <w:highlight w:val="none"/>
                <w:lang w:eastAsia="zh-CN"/>
              </w:rPr>
              <w:t xml:space="preserve">采购文件</w:t>
            </w:r>
            <w:r>
              <w:rPr>
                <w:rFonts w:ascii="Times New Roman" w:hAnsi="Times New Roman" w:eastAsia="宋体" w:cs="宋体"/>
                <w:color w:val="000000" w:themeColor="text1"/>
                <w:sz w:val="21"/>
                <w:szCs w:val="21"/>
                <w:highlight w:val="none"/>
              </w:rPr>
              <w:t xml:space="preserve">要求的最低报价为评标基准价，得满分1</w:t>
            </w:r>
            <w:r>
              <w:rPr>
                <w:rFonts w:hint="eastAsia" w:ascii="Times New Roman" w:hAnsi="Times New Roman" w:eastAsia="宋体" w:cs="宋体"/>
                <w:color w:val="000000" w:themeColor="text1"/>
                <w:sz w:val="21"/>
                <w:szCs w:val="21"/>
                <w:highlight w:val="none"/>
                <w:lang w:val="en-US" w:eastAsia="zh-CN"/>
              </w:rPr>
              <w:t xml:space="preserve">0</w:t>
            </w:r>
            <w:r>
              <w:rPr>
                <w:rFonts w:ascii="Times New Roman" w:hAnsi="Times New Roman" w:eastAsia="宋体" w:cs="宋体"/>
                <w:color w:val="000000" w:themeColor="text1"/>
                <w:sz w:val="21"/>
                <w:szCs w:val="21"/>
                <w:highlight w:val="none"/>
              </w:rPr>
              <w:t xml:space="preserve">分，其他报价得分=（评标基准价/其他报价）×1</w:t>
            </w:r>
            <w:r>
              <w:rPr>
                <w:rFonts w:hint="eastAsia" w:ascii="Times New Roman" w:hAnsi="Times New Roman" w:eastAsia="宋体" w:cs="宋体"/>
                <w:color w:val="000000" w:themeColor="text1"/>
                <w:sz w:val="21"/>
                <w:szCs w:val="21"/>
                <w:highlight w:val="none"/>
                <w:lang w:val="en-US" w:eastAsia="zh-CN"/>
              </w:rPr>
              <w:t xml:space="preserve">0</w:t>
            </w:r>
            <w:r>
              <w:rPr>
                <w:rFonts w:ascii="Times New Roman" w:hAnsi="Times New Roman" w:eastAsia="宋体" w:cs="宋体"/>
                <w:color w:val="000000" w:themeColor="text1"/>
                <w:sz w:val="21"/>
                <w:szCs w:val="21"/>
                <w:highlight w:val="none"/>
              </w:rPr>
              <w:t xml:space="preserve">×100%，保留两位有效小数。</w:t>
            </w:r>
            <w:r>
              <w:rPr>
                <w:color w:val="000000" w:themeColor="text1"/>
              </w:rPr>
            </w:r>
          </w:p>
          <w:p>
            <w:pPr>
              <w:ind w:left="0" w:right="0" w:firstLine="0"/>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注：评标委员会认为</w:t>
            </w:r>
            <w:r>
              <w:rPr>
                <w:rFonts w:hint="eastAsia" w:ascii="Times New Roman" w:hAnsi="Times New Roman" w:eastAsia="宋体" w:cs="宋体"/>
                <w:color w:val="000000" w:themeColor="text1"/>
                <w:sz w:val="21"/>
                <w:szCs w:val="21"/>
                <w:highlight w:val="none"/>
                <w:lang w:eastAsia="zh-CN"/>
              </w:rPr>
              <w:t xml:space="preserve">供应商</w:t>
            </w:r>
            <w:r>
              <w:rPr>
                <w:rFonts w:ascii="Times New Roman" w:hAnsi="Times New Roman" w:eastAsia="宋体" w:cs="宋体"/>
                <w:color w:val="000000" w:themeColor="text1"/>
                <w:sz w:val="21"/>
                <w:szCs w:val="21"/>
                <w:highlight w:val="none"/>
              </w:rPr>
              <w:t xml:space="preserve">的报价明显过低，有可能影响履约的，且</w:t>
            </w:r>
            <w:r>
              <w:rPr>
                <w:rFonts w:hint="eastAsia" w:ascii="Times New Roman" w:hAnsi="Times New Roman" w:eastAsia="宋体" w:cs="宋体"/>
                <w:color w:val="000000" w:themeColor="text1"/>
                <w:sz w:val="21"/>
                <w:szCs w:val="21"/>
                <w:highlight w:val="none"/>
                <w:lang w:eastAsia="zh-CN"/>
              </w:rPr>
              <w:t xml:space="preserve">供应商</w:t>
            </w:r>
            <w:r>
              <w:rPr>
                <w:rFonts w:ascii="Times New Roman" w:hAnsi="Times New Roman" w:eastAsia="宋体" w:cs="宋体"/>
                <w:color w:val="000000" w:themeColor="text1"/>
                <w:sz w:val="21"/>
                <w:szCs w:val="21"/>
                <w:highlight w:val="none"/>
              </w:rPr>
              <w:t xml:space="preserve">不能在评标现场合理的时间内证明其报价合理性的或提供相关证明资料的，评标委员会有权将其作为无效投标处理。</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服务方案</w:t>
            </w:r>
            <w:r>
              <w:rPr>
                <w:color w:val="000000" w:themeColor="text1"/>
              </w:rPr>
            </w:r>
          </w:p>
          <w:p>
            <w:pPr>
              <w:ind w:left="0" w:right="0" w:firstLine="0"/>
              <w:jc w:val="center"/>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w:t>
            </w:r>
            <w:r>
              <w:rPr>
                <w:rFonts w:hint="eastAsia" w:ascii="Times New Roman" w:hAnsi="Times New Roman" w:cs="宋体"/>
                <w:color w:val="000000" w:themeColor="text1"/>
                <w:sz w:val="21"/>
                <w:szCs w:val="21"/>
                <w:highlight w:val="none"/>
                <w:lang w:val="en-US" w:eastAsia="zh-CN"/>
              </w:rPr>
              <w:t xml:space="preserve">60</w:t>
            </w:r>
            <w:r>
              <w:rPr>
                <w:rFonts w:ascii="Times New Roman" w:hAnsi="Times New Roman" w:eastAsia="宋体" w:cs="宋体"/>
                <w:color w:val="000000" w:themeColor="text1"/>
                <w:sz w:val="21"/>
                <w:szCs w:val="21"/>
                <w:highlight w:val="none"/>
              </w:rPr>
              <w:t xml:space="preserve">分）</w:t>
            </w:r>
            <w:r>
              <w:rPr>
                <w:color w:val="000000" w:themeColor="text1"/>
              </w:rPr>
            </w:r>
          </w:p>
          <w:p>
            <w:pPr>
              <w:ind w:left="0" w:right="0" w:firstLine="0"/>
              <w:jc w:val="center"/>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tcPr>
          <w:p>
            <w:pPr>
              <w:numPr>
                <w:ilvl w:val="0"/>
                <w:numId w:val="0"/>
              </w:numPr>
              <w:ind w:left="0" w:right="0" w:firstLine="0"/>
              <w:keepLines w:val="0"/>
              <w:keepNext w:val="0"/>
              <w:pageBreakBefore w:val="0"/>
              <w:spacing w:line="360" w:lineRule="auto"/>
              <w:widowControl/>
              <w:rPr>
                <w:rFonts w:hint="eastAsia" w:ascii="Times New Roman" w:hAnsi="Times New Roman" w:eastAsia="宋体" w:cs="宋体"/>
                <w:color w:val="000000" w:themeColor="text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shd w:val="clear" w:color="auto" w:fill="auto"/>
                <w:lang w:val="en-US" w:eastAsia="zh-CN" w:bidi="ar-SA"/>
              </w:rPr>
              <w:t xml:space="preserve">1、</w:t>
            </w:r>
            <w:r>
              <w:rPr>
                <w:rFonts w:ascii="Times New Roman" w:hAnsi="Times New Roman" w:eastAsia="宋体" w:cs="宋体"/>
                <w:color w:val="000000" w:themeColor="text1"/>
                <w:sz w:val="21"/>
                <w:szCs w:val="21"/>
                <w:highlight w:val="none"/>
              </w:rPr>
              <w:t xml:space="preserve">总体实施方案（10分）：科学、</w:t>
            </w:r>
            <w:r>
              <w:rPr>
                <w:rFonts w:hint="eastAsia" w:ascii="Times New Roman" w:hAnsi="Times New Roman" w:eastAsia="宋体" w:cs="宋体"/>
                <w:color w:val="000000" w:themeColor="text1"/>
                <w:sz w:val="21"/>
                <w:szCs w:val="21"/>
                <w:highlight w:val="none"/>
                <w:lang w:eastAsia="zh-CN"/>
              </w:rPr>
              <w:t xml:space="preserve">全面、</w:t>
            </w:r>
            <w:r>
              <w:rPr>
                <w:rFonts w:ascii="Times New Roman" w:hAnsi="Times New Roman" w:eastAsia="宋体" w:cs="宋体"/>
                <w:color w:val="000000" w:themeColor="text1"/>
                <w:sz w:val="21"/>
                <w:szCs w:val="21"/>
                <w:highlight w:val="none"/>
              </w:rPr>
              <w:t xml:space="preserve">严密、合理，描述详细</w:t>
            </w:r>
            <w:r>
              <w:rPr>
                <w:rFonts w:hint="eastAsia" w:ascii="Times New Roman" w:hAnsi="Times New Roman" w:eastAsia="宋体" w:cs="宋体"/>
                <w:color w:val="000000" w:themeColor="text1"/>
                <w:sz w:val="21"/>
                <w:szCs w:val="21"/>
                <w:highlight w:val="none"/>
                <w:lang w:eastAsia="zh-CN"/>
              </w:rPr>
              <w:t xml:space="preserve">完整</w:t>
            </w:r>
            <w:r>
              <w:rPr>
                <w:rFonts w:ascii="Times New Roman" w:hAnsi="Times New Roman" w:eastAsia="宋体" w:cs="宋体"/>
                <w:color w:val="000000" w:themeColor="text1"/>
                <w:sz w:val="21"/>
                <w:szCs w:val="21"/>
                <w:highlight w:val="none"/>
              </w:rPr>
              <w:t xml:space="preserve">且具有针对性</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完全满足要求</w:t>
            </w:r>
            <w:r>
              <w:rPr>
                <w:rFonts w:ascii="Times New Roman" w:hAnsi="Times New Roman" w:eastAsia="宋体" w:cs="宋体"/>
                <w:color w:val="000000" w:themeColor="text1"/>
                <w:sz w:val="21"/>
                <w:szCs w:val="21"/>
                <w:highlight w:val="none"/>
              </w:rPr>
              <w:t xml:space="preserve">的得10分</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Cs w:val="21"/>
                <w:highlight w:val="none"/>
                <w:shd w:val="clear" w:color="auto" w:fill="auto"/>
              </w:rPr>
              <w:t xml:space="preserve">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内容完整性基本满足要求</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s="宋体"/>
                <w:color w:val="000000" w:themeColor="text1"/>
                <w:sz w:val="21"/>
                <w:szCs w:val="21"/>
                <w:highlight w:val="none"/>
              </w:rPr>
              <w:t xml:space="preserve">不存在实施难度</w:t>
            </w:r>
            <w:r>
              <w:rPr>
                <w:rFonts w:hint="eastAsia" w:ascii="Times New Roman" w:hAnsi="Times New Roman" w:eastAsia="宋体" w:cs="宋体"/>
                <w:color w:val="000000" w:themeColor="text1"/>
                <w:szCs w:val="21"/>
                <w:highlight w:val="none"/>
                <w:shd w:val="clear" w:color="auto" w:fill="auto"/>
              </w:rPr>
              <w:t xml:space="preserve">的得7分；详细程度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内容完整性略有瑕疵但不影响项目实施的，得</w:t>
            </w:r>
            <w:r>
              <w:rPr>
                <w:rFonts w:hint="eastAsia" w:ascii="Times New Roman" w:hAnsi="Times New Roman" w:eastAsia="宋体" w:cs="宋体"/>
                <w:color w:val="000000" w:themeColor="text1"/>
                <w:szCs w:val="21"/>
                <w:highlight w:val="none"/>
                <w:shd w:val="clear" w:color="auto" w:fill="auto"/>
                <w:lang w:val="en-US" w:eastAsia="zh-CN"/>
              </w:rPr>
              <w:t xml:space="preserve">5</w:t>
            </w:r>
            <w:r>
              <w:rPr>
                <w:rFonts w:hint="eastAsia" w:ascii="Times New Roman" w:hAnsi="Times New Roman" w:eastAsia="宋体" w:cs="宋体"/>
                <w:color w:val="000000" w:themeColor="text1"/>
                <w:szCs w:val="21"/>
                <w:highlight w:val="none"/>
                <w:shd w:val="clear" w:color="auto" w:fill="auto"/>
              </w:rPr>
              <w:t xml:space="preserve">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内容完整性有欠缺</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s="宋体"/>
                <w:color w:val="000000" w:themeColor="text1"/>
                <w:sz w:val="21"/>
                <w:szCs w:val="21"/>
                <w:highlight w:val="none"/>
              </w:rPr>
              <w:t xml:space="preserve">存在一定的实施难度</w:t>
            </w:r>
            <w:r>
              <w:rPr>
                <w:rFonts w:hint="eastAsia" w:ascii="Times New Roman" w:hAnsi="Times New Roman" w:eastAsia="宋体" w:cs="宋体"/>
                <w:color w:val="000000" w:themeColor="text1"/>
                <w:sz w:val="21"/>
                <w:szCs w:val="21"/>
                <w:highlight w:val="none"/>
                <w:lang w:eastAsia="zh-CN"/>
              </w:rPr>
              <w:t xml:space="preserve">的</w:t>
            </w:r>
            <w:r>
              <w:rPr>
                <w:rFonts w:hint="eastAsia" w:ascii="Times New Roman" w:hAnsi="Times New Roman" w:eastAsia="宋体" w:cs="宋体"/>
                <w:color w:val="000000" w:themeColor="text1"/>
                <w:szCs w:val="21"/>
                <w:highlight w:val="none"/>
                <w:shd w:val="clear" w:color="auto" w:fill="auto"/>
              </w:rPr>
              <w:t xml:space="preserve">得</w:t>
            </w:r>
            <w:r>
              <w:rPr>
                <w:rFonts w:hint="eastAsia" w:ascii="Times New Roman" w:hAnsi="Times New Roman" w:eastAsia="宋体" w:cs="宋体"/>
                <w:color w:val="000000" w:themeColor="text1"/>
                <w:szCs w:val="21"/>
                <w:highlight w:val="none"/>
                <w:shd w:val="clear" w:color="auto" w:fill="auto"/>
                <w:lang w:val="en-US" w:eastAsia="zh-CN"/>
              </w:rPr>
              <w:t xml:space="preserve">3</w:t>
            </w:r>
            <w:r>
              <w:rPr>
                <w:rFonts w:hint="eastAsia" w:ascii="Times New Roman" w:hAnsi="Times New Roman" w:eastAsia="宋体" w:cs="宋体"/>
                <w:color w:val="000000" w:themeColor="text1"/>
                <w:szCs w:val="21"/>
                <w:highlight w:val="none"/>
                <w:shd w:val="clear" w:color="auto" w:fill="auto"/>
              </w:rPr>
              <w:t xml:space="preserve">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w:t>
            </w:r>
            <w:r>
              <w:rPr>
                <w:rFonts w:hint="eastAsia" w:ascii="Times New Roman" w:hAnsi="Times New Roman" w:eastAsia="宋体" w:cs="宋体"/>
                <w:color w:val="000000" w:themeColor="text1"/>
                <w:szCs w:val="21"/>
                <w:highlight w:val="none"/>
                <w:shd w:val="clear" w:color="auto" w:fill="auto"/>
                <w:lang w:eastAsia="zh-CN"/>
              </w:rPr>
              <w:t xml:space="preserve">欠缺、</w:t>
            </w:r>
            <w:r>
              <w:rPr>
                <w:rFonts w:ascii="Times New Roman" w:hAnsi="Times New Roman" w:eastAsia="宋体" w:cs="宋体"/>
                <w:color w:val="000000" w:themeColor="text1"/>
                <w:sz w:val="21"/>
                <w:szCs w:val="21"/>
                <w:highlight w:val="none"/>
              </w:rPr>
              <w:t xml:space="preserve">具有明显不合理项、存在实施难度</w:t>
            </w:r>
            <w:r>
              <w:rPr>
                <w:rFonts w:hint="eastAsia" w:ascii="Times New Roman" w:hAnsi="Times New Roman" w:eastAsia="宋体" w:cs="宋体"/>
                <w:color w:val="000000" w:themeColor="text1"/>
                <w:szCs w:val="21"/>
                <w:highlight w:val="none"/>
                <w:shd w:val="clear" w:color="auto" w:fill="auto"/>
                <w:lang w:eastAsia="zh-CN"/>
              </w:rPr>
              <w:t xml:space="preserve">的</w:t>
            </w:r>
            <w:r>
              <w:rPr>
                <w:rFonts w:hint="eastAsia" w:ascii="Times New Roman" w:hAnsi="Times New Roman" w:eastAsia="宋体" w:cs="宋体"/>
                <w:color w:val="000000" w:themeColor="text1"/>
                <w:szCs w:val="21"/>
                <w:highlight w:val="none"/>
                <w:shd w:val="clear" w:color="auto" w:fill="auto"/>
              </w:rPr>
              <w:t xml:space="preserve">得1分</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s="宋体"/>
                <w:color w:val="000000" w:themeColor="text1"/>
                <w:sz w:val="21"/>
                <w:szCs w:val="21"/>
                <w:highlight w:val="none"/>
              </w:rPr>
              <w:t xml:space="preserve">不提供</w:t>
            </w:r>
            <w:r>
              <w:rPr>
                <w:rFonts w:hint="eastAsia" w:ascii="Times New Roman" w:hAnsi="Times New Roman" w:eastAsia="宋体"/>
                <w:color w:val="000000" w:themeColor="text1"/>
                <w:szCs w:val="21"/>
                <w:highlight w:val="none"/>
                <w:shd w:val="clear" w:color="auto" w:fill="auto"/>
              </w:rPr>
              <w:t xml:space="preserve">不得分</w:t>
            </w:r>
            <w:r>
              <w:rPr>
                <w:rFonts w:hint="eastAsia" w:ascii="Times New Roman" w:hAnsi="Times New Roman" w:eastAsia="宋体" w:cs="宋体"/>
                <w:color w:val="000000" w:themeColor="text1"/>
                <w:szCs w:val="21"/>
                <w:highlight w:val="none"/>
                <w:shd w:val="clear" w:color="auto" w:fill="auto"/>
              </w:rPr>
              <w:t xml:space="preserve">。</w:t>
            </w:r>
            <w:r>
              <w:rPr>
                <w:color w:val="000000" w:themeColor="text1"/>
              </w:rPr>
            </w:r>
          </w:p>
          <w:p>
            <w:pPr>
              <w:numPr>
                <w:ilvl w:val="0"/>
                <w:numId w:val="0"/>
              </w:numPr>
              <w:ind w:left="0" w:right="0" w:firstLine="0"/>
              <w:keepLines w:val="0"/>
              <w:keepNext w:val="0"/>
              <w:pageBreakBefore w:val="0"/>
              <w:spacing w:line="360" w:lineRule="auto"/>
              <w:widowControl/>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lang w:val="en-US" w:eastAsia="zh-CN" w:bidi="ar-SA"/>
              </w:rPr>
              <w:t xml:space="preserve">2、</w:t>
            </w:r>
            <w:r>
              <w:rPr>
                <w:rFonts w:ascii="Times New Roman" w:hAnsi="Times New Roman" w:eastAsia="宋体" w:cs="宋体"/>
                <w:color w:val="000000" w:themeColor="text1"/>
                <w:sz w:val="21"/>
                <w:szCs w:val="21"/>
                <w:highlight w:val="none"/>
              </w:rPr>
              <w:t xml:space="preserve">机构设立、运作流程、管理计划</w:t>
            </w:r>
            <w:r>
              <w:rPr>
                <w:rFonts w:hint="eastAsia" w:ascii="Times New Roman" w:hAnsi="Times New Roman" w:eastAsia="宋体" w:cs="宋体"/>
                <w:b w:val="0"/>
                <w:bCs w:val="0"/>
                <w:color w:val="000000" w:themeColor="text1"/>
                <w:sz w:val="21"/>
                <w:szCs w:val="21"/>
                <w:highlight w:val="none"/>
              </w:rPr>
              <w:t xml:space="preserve">、</w:t>
            </w:r>
            <w:r>
              <w:rPr>
                <w:rFonts w:hint="eastAsia" w:ascii="Times New Roman" w:hAnsi="Times New Roman" w:eastAsia="宋体" w:cs="宋体"/>
                <w:b w:val="0"/>
                <w:bCs w:val="0"/>
                <w:color w:val="000000" w:themeColor="text1"/>
                <w:sz w:val="21"/>
                <w:szCs w:val="21"/>
                <w:highlight w:val="none"/>
                <w:lang w:val="en-US" w:eastAsia="zh-CN"/>
              </w:rPr>
              <w:t xml:space="preserve">进退场交接配合方案</w:t>
            </w:r>
            <w:r>
              <w:rPr>
                <w:rFonts w:ascii="Times New Roman" w:hAnsi="Times New Roman" w:eastAsia="宋体" w:cs="宋体"/>
                <w:color w:val="000000" w:themeColor="text1"/>
                <w:sz w:val="21"/>
                <w:szCs w:val="21"/>
                <w:highlight w:val="none"/>
              </w:rPr>
              <w:t xml:space="preserve">（10分）：科学、</w:t>
            </w:r>
            <w:r>
              <w:rPr>
                <w:rFonts w:hint="eastAsia" w:ascii="Times New Roman" w:hAnsi="Times New Roman" w:eastAsia="宋体" w:cs="宋体"/>
                <w:color w:val="000000" w:themeColor="text1"/>
                <w:sz w:val="21"/>
                <w:szCs w:val="21"/>
                <w:highlight w:val="none"/>
                <w:lang w:eastAsia="zh-CN"/>
              </w:rPr>
              <w:t xml:space="preserve">全面、</w:t>
            </w:r>
            <w:r>
              <w:rPr>
                <w:rFonts w:ascii="Times New Roman" w:hAnsi="Times New Roman" w:eastAsia="宋体" w:cs="宋体"/>
                <w:color w:val="000000" w:themeColor="text1"/>
                <w:sz w:val="21"/>
                <w:szCs w:val="21"/>
                <w:highlight w:val="none"/>
              </w:rPr>
              <w:t xml:space="preserve">严密、合理，</w:t>
            </w:r>
            <w:r>
              <w:rPr>
                <w:rFonts w:hint="eastAsia" w:ascii="Times New Roman" w:hAnsi="Times New Roman" w:eastAsia="宋体" w:cs="宋体"/>
                <w:color w:val="000000" w:themeColor="text1"/>
                <w:sz w:val="21"/>
                <w:szCs w:val="21"/>
                <w:highlight w:val="none"/>
                <w:lang w:eastAsia="zh-CN"/>
              </w:rPr>
              <w:t xml:space="preserve">认知切合实际，</w:t>
            </w:r>
            <w:r>
              <w:rPr>
                <w:rFonts w:ascii="Times New Roman" w:hAnsi="Times New Roman" w:eastAsia="宋体" w:cs="宋体"/>
                <w:color w:val="000000" w:themeColor="text1"/>
                <w:sz w:val="21"/>
                <w:szCs w:val="21"/>
                <w:highlight w:val="none"/>
              </w:rPr>
              <w:t xml:space="preserve">描述详细</w:t>
            </w:r>
            <w:r>
              <w:rPr>
                <w:rFonts w:hint="eastAsia" w:ascii="Times New Roman" w:hAnsi="Times New Roman" w:eastAsia="宋体" w:cs="宋体"/>
                <w:color w:val="000000" w:themeColor="text1"/>
                <w:sz w:val="21"/>
                <w:szCs w:val="21"/>
                <w:highlight w:val="none"/>
                <w:lang w:eastAsia="zh-CN"/>
              </w:rPr>
              <w:t xml:space="preserve">完整</w:t>
            </w:r>
            <w:r>
              <w:rPr>
                <w:rFonts w:ascii="Times New Roman" w:hAnsi="Times New Roman" w:eastAsia="宋体" w:cs="宋体"/>
                <w:color w:val="000000" w:themeColor="text1"/>
                <w:sz w:val="21"/>
                <w:szCs w:val="21"/>
                <w:highlight w:val="none"/>
              </w:rPr>
              <w:t xml:space="preserve">且具有针对性</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完全满足要求</w:t>
            </w:r>
            <w:r>
              <w:rPr>
                <w:rFonts w:ascii="Times New Roman" w:hAnsi="Times New Roman" w:eastAsia="宋体" w:cs="宋体"/>
                <w:color w:val="000000" w:themeColor="text1"/>
                <w:sz w:val="21"/>
                <w:szCs w:val="21"/>
                <w:highlight w:val="none"/>
              </w:rPr>
              <w:t xml:space="preserve">的得10分</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Cs w:val="21"/>
                <w:highlight w:val="none"/>
                <w:shd w:val="clear" w:color="auto" w:fill="auto"/>
              </w:rPr>
              <w:t xml:space="preserve">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内容完整性基本满足要求</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认知基本切合实际，</w:t>
            </w:r>
            <w:r>
              <w:rPr>
                <w:rFonts w:ascii="Times New Roman" w:hAnsi="Times New Roman" w:eastAsia="宋体" w:cs="宋体"/>
                <w:color w:val="000000" w:themeColor="text1"/>
                <w:sz w:val="21"/>
                <w:szCs w:val="21"/>
                <w:highlight w:val="none"/>
              </w:rPr>
              <w:t xml:space="preserve">不存在实施难度</w:t>
            </w:r>
            <w:r>
              <w:rPr>
                <w:rFonts w:hint="eastAsia" w:ascii="Times New Roman" w:hAnsi="Times New Roman" w:eastAsia="宋体" w:cs="宋体"/>
                <w:color w:val="000000" w:themeColor="text1"/>
                <w:szCs w:val="21"/>
                <w:highlight w:val="none"/>
                <w:shd w:val="clear" w:color="auto" w:fill="auto"/>
              </w:rPr>
              <w:t xml:space="preserve">的得7分；详细程度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内容完整性略有瑕疵但不影响项目实施的，得</w:t>
            </w:r>
            <w:r>
              <w:rPr>
                <w:rFonts w:hint="eastAsia" w:ascii="Times New Roman" w:hAnsi="Times New Roman" w:eastAsia="宋体" w:cs="宋体"/>
                <w:color w:val="000000" w:themeColor="text1"/>
                <w:szCs w:val="21"/>
                <w:highlight w:val="none"/>
                <w:shd w:val="clear" w:color="auto" w:fill="auto"/>
                <w:lang w:val="en-US" w:eastAsia="zh-CN"/>
              </w:rPr>
              <w:t xml:space="preserve">5</w:t>
            </w:r>
            <w:r>
              <w:rPr>
                <w:rFonts w:hint="eastAsia" w:ascii="Times New Roman" w:hAnsi="Times New Roman" w:eastAsia="宋体" w:cs="宋体"/>
                <w:color w:val="000000" w:themeColor="text1"/>
                <w:szCs w:val="21"/>
                <w:highlight w:val="none"/>
                <w:shd w:val="clear" w:color="auto" w:fill="auto"/>
              </w:rPr>
              <w:t xml:space="preserve">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内容完整性有欠缺</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s="宋体"/>
                <w:color w:val="000000" w:themeColor="text1"/>
                <w:sz w:val="21"/>
                <w:szCs w:val="21"/>
                <w:highlight w:val="none"/>
              </w:rPr>
              <w:t xml:space="preserve">存在一定的实施难度</w:t>
            </w:r>
            <w:r>
              <w:rPr>
                <w:rFonts w:hint="eastAsia" w:ascii="Times New Roman" w:hAnsi="Times New Roman" w:eastAsia="宋体" w:cs="宋体"/>
                <w:color w:val="000000" w:themeColor="text1"/>
                <w:sz w:val="21"/>
                <w:szCs w:val="21"/>
                <w:highlight w:val="none"/>
                <w:lang w:eastAsia="zh-CN"/>
              </w:rPr>
              <w:t xml:space="preserve">的</w:t>
            </w:r>
            <w:r>
              <w:rPr>
                <w:rFonts w:hint="eastAsia" w:ascii="Times New Roman" w:hAnsi="Times New Roman" w:eastAsia="宋体" w:cs="宋体"/>
                <w:color w:val="000000" w:themeColor="text1"/>
                <w:szCs w:val="21"/>
                <w:highlight w:val="none"/>
                <w:shd w:val="clear" w:color="auto" w:fill="auto"/>
              </w:rPr>
              <w:t xml:space="preserve">得</w:t>
            </w:r>
            <w:r>
              <w:rPr>
                <w:rFonts w:hint="eastAsia" w:ascii="Times New Roman" w:hAnsi="Times New Roman" w:eastAsia="宋体" w:cs="宋体"/>
                <w:color w:val="000000" w:themeColor="text1"/>
                <w:szCs w:val="21"/>
                <w:highlight w:val="none"/>
                <w:shd w:val="clear" w:color="auto" w:fill="auto"/>
                <w:lang w:val="en-US" w:eastAsia="zh-CN"/>
              </w:rPr>
              <w:t xml:space="preserve">3</w:t>
            </w:r>
            <w:r>
              <w:rPr>
                <w:rFonts w:hint="eastAsia" w:ascii="Times New Roman" w:hAnsi="Times New Roman" w:eastAsia="宋体" w:cs="宋体"/>
                <w:color w:val="000000" w:themeColor="text1"/>
                <w:szCs w:val="21"/>
                <w:highlight w:val="none"/>
                <w:shd w:val="clear" w:color="auto" w:fill="auto"/>
              </w:rPr>
              <w:t xml:space="preserve">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w:t>
            </w:r>
            <w:r>
              <w:rPr>
                <w:rFonts w:hint="eastAsia" w:ascii="Times New Roman" w:hAnsi="Times New Roman" w:eastAsia="宋体" w:cs="宋体"/>
                <w:color w:val="000000" w:themeColor="text1"/>
                <w:szCs w:val="21"/>
                <w:highlight w:val="none"/>
                <w:shd w:val="clear" w:color="auto" w:fill="auto"/>
                <w:lang w:eastAsia="zh-CN"/>
              </w:rPr>
              <w:t xml:space="preserve">欠缺、</w:t>
            </w:r>
            <w:r>
              <w:rPr>
                <w:rFonts w:ascii="Times New Roman" w:hAnsi="Times New Roman" w:eastAsia="宋体" w:cs="宋体"/>
                <w:color w:val="000000" w:themeColor="text1"/>
                <w:sz w:val="21"/>
                <w:szCs w:val="21"/>
                <w:highlight w:val="none"/>
              </w:rPr>
              <w:t xml:space="preserve">具有明显不合理项、存在实施难度</w:t>
            </w:r>
            <w:r>
              <w:rPr>
                <w:rFonts w:hint="eastAsia" w:ascii="Times New Roman" w:hAnsi="Times New Roman" w:eastAsia="宋体" w:cs="宋体"/>
                <w:color w:val="000000" w:themeColor="text1"/>
                <w:szCs w:val="21"/>
                <w:highlight w:val="none"/>
                <w:shd w:val="clear" w:color="auto" w:fill="auto"/>
                <w:lang w:eastAsia="zh-CN"/>
              </w:rPr>
              <w:t xml:space="preserve">的</w:t>
            </w:r>
            <w:r>
              <w:rPr>
                <w:rFonts w:hint="eastAsia" w:ascii="Times New Roman" w:hAnsi="Times New Roman" w:eastAsia="宋体" w:cs="宋体"/>
                <w:color w:val="000000" w:themeColor="text1"/>
                <w:szCs w:val="21"/>
                <w:highlight w:val="none"/>
                <w:shd w:val="clear" w:color="auto" w:fill="auto"/>
              </w:rPr>
              <w:t xml:space="preserve">得1分</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s="宋体"/>
                <w:color w:val="000000" w:themeColor="text1"/>
                <w:sz w:val="21"/>
                <w:szCs w:val="21"/>
                <w:highlight w:val="none"/>
              </w:rPr>
              <w:t xml:space="preserve">不提供</w:t>
            </w:r>
            <w:r>
              <w:rPr>
                <w:rFonts w:hint="eastAsia" w:ascii="Times New Roman" w:hAnsi="Times New Roman" w:eastAsia="宋体"/>
                <w:color w:val="000000" w:themeColor="text1"/>
                <w:szCs w:val="21"/>
                <w:highlight w:val="none"/>
                <w:shd w:val="clear" w:color="auto" w:fill="auto"/>
              </w:rPr>
              <w:t xml:space="preserve">不得分</w:t>
            </w:r>
            <w:r>
              <w:rPr>
                <w:rFonts w:hint="eastAsia" w:ascii="Times New Roman" w:hAnsi="Times New Roman" w:eastAsia="宋体" w:cs="宋体"/>
                <w:color w:val="000000" w:themeColor="text1"/>
                <w:szCs w:val="21"/>
                <w:highlight w:val="none"/>
                <w:shd w:val="clear" w:color="auto" w:fill="auto"/>
              </w:rPr>
              <w:t xml:space="preserve">。</w:t>
            </w:r>
            <w:r>
              <w:rPr>
                <w:color w:val="000000" w:themeColor="text1"/>
              </w:rPr>
            </w:r>
          </w:p>
          <w:p>
            <w:pPr>
              <w:numPr>
                <w:ilvl w:val="0"/>
                <w:numId w:val="0"/>
              </w:numPr>
              <w:ind w:left="0" w:right="0" w:firstLine="0"/>
              <w:keepLines w:val="0"/>
              <w:keepNext w:val="0"/>
              <w:pageBreakBefore w:val="0"/>
              <w:spacing w:line="360" w:lineRule="auto"/>
              <w:widowControl/>
              <w:rPr>
                <w:rFonts w:hint="eastAsia" w:ascii="Times New Roman" w:hAnsi="Times New Roman" w:eastAsia="宋体" w:cs="宋体"/>
                <w:color w:val="000000" w:themeColor="text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shd w:val="clear" w:color="auto" w:fill="auto"/>
                <w:lang w:val="en-US" w:eastAsia="zh-CN" w:bidi="ar-SA"/>
              </w:rPr>
              <w:t xml:space="preserve">3、</w:t>
            </w:r>
            <w:r>
              <w:rPr>
                <w:rFonts w:hint="eastAsia" w:ascii="Times New Roman" w:hAnsi="Times New Roman" w:eastAsia="宋体" w:cs="宋体"/>
                <w:color w:val="000000" w:themeColor="text1"/>
                <w:sz w:val="21"/>
                <w:szCs w:val="21"/>
                <w:highlight w:val="none"/>
              </w:rPr>
              <w:t xml:space="preserve">消防安全、</w:t>
            </w:r>
            <w:r>
              <w:rPr>
                <w:rFonts w:hint="eastAsia" w:ascii="Times New Roman" w:hAnsi="Times New Roman" w:eastAsia="宋体" w:cs="宋体"/>
                <w:color w:val="000000" w:themeColor="text1"/>
                <w:sz w:val="21"/>
                <w:szCs w:val="21"/>
                <w:highlight w:val="none"/>
                <w:lang w:eastAsia="zh-CN"/>
              </w:rPr>
              <w:t xml:space="preserve">反恐防暴、</w:t>
            </w:r>
            <w:r>
              <w:rPr>
                <w:rFonts w:hint="eastAsia" w:ascii="Times New Roman" w:hAnsi="Times New Roman" w:eastAsia="宋体" w:cs="宋体"/>
                <w:color w:val="000000" w:themeColor="text1"/>
                <w:sz w:val="21"/>
                <w:szCs w:val="21"/>
                <w:highlight w:val="none"/>
              </w:rPr>
              <w:t xml:space="preserve">安全生产管理</w:t>
            </w:r>
            <w:r>
              <w:rPr>
                <w:rFonts w:hint="eastAsia" w:ascii="Times New Roman" w:hAnsi="Times New Roman" w:eastAsia="宋体" w:cs="宋体"/>
                <w:color w:val="000000" w:themeColor="text1"/>
                <w:sz w:val="21"/>
                <w:szCs w:val="21"/>
                <w:highlight w:val="none"/>
                <w:lang w:eastAsia="zh-CN"/>
              </w:rPr>
              <w:t xml:space="preserve">及</w:t>
            </w:r>
            <w:r>
              <w:rPr>
                <w:rFonts w:ascii="Times New Roman" w:hAnsi="Times New Roman" w:eastAsia="宋体" w:cs="宋体"/>
                <w:color w:val="000000" w:themeColor="text1"/>
                <w:sz w:val="21"/>
                <w:szCs w:val="21"/>
                <w:highlight w:val="none"/>
              </w:rPr>
              <w:t xml:space="preserve">应对处理突发事件的方案</w:t>
            </w:r>
            <w:r>
              <w:rPr>
                <w:rFonts w:hint="eastAsia" w:ascii="Times New Roman" w:hAnsi="Times New Roman" w:eastAsia="宋体" w:cs="宋体"/>
                <w:color w:val="000000" w:themeColor="text1"/>
                <w:sz w:val="21"/>
                <w:szCs w:val="21"/>
                <w:highlight w:val="none"/>
                <w:lang w:eastAsia="zh-CN"/>
              </w:rPr>
              <w:t xml:space="preserve">和应急预案</w:t>
            </w:r>
            <w:r>
              <w:rPr>
                <w:rFonts w:ascii="Times New Roman" w:hAnsi="Times New Roman" w:eastAsia="宋体" w:cs="宋体"/>
                <w:color w:val="000000" w:themeColor="text1"/>
                <w:sz w:val="21"/>
                <w:szCs w:val="21"/>
                <w:highlight w:val="none"/>
              </w:rPr>
              <w:t xml:space="preserve">（10分）：科学、</w:t>
            </w:r>
            <w:r>
              <w:rPr>
                <w:rFonts w:hint="eastAsia" w:ascii="Times New Roman" w:hAnsi="Times New Roman" w:eastAsia="宋体" w:cs="宋体"/>
                <w:color w:val="000000" w:themeColor="text1"/>
                <w:sz w:val="21"/>
                <w:szCs w:val="21"/>
                <w:highlight w:val="none"/>
                <w:lang w:eastAsia="zh-CN"/>
              </w:rPr>
              <w:t xml:space="preserve">全面、</w:t>
            </w:r>
            <w:r>
              <w:rPr>
                <w:rFonts w:ascii="Times New Roman" w:hAnsi="Times New Roman" w:eastAsia="宋体" w:cs="宋体"/>
                <w:color w:val="000000" w:themeColor="text1"/>
                <w:sz w:val="21"/>
                <w:szCs w:val="21"/>
                <w:highlight w:val="none"/>
              </w:rPr>
              <w:t xml:space="preserve">严密、合理，</w:t>
            </w:r>
            <w:r>
              <w:rPr>
                <w:rFonts w:hint="eastAsia" w:ascii="Times New Roman" w:hAnsi="Times New Roman" w:eastAsia="宋体" w:cs="宋体"/>
                <w:color w:val="000000" w:themeColor="text1"/>
                <w:sz w:val="21"/>
                <w:szCs w:val="21"/>
                <w:highlight w:val="none"/>
                <w:lang w:eastAsia="zh-CN"/>
              </w:rPr>
              <w:t xml:space="preserve">认知切合实际，</w:t>
            </w:r>
            <w:r>
              <w:rPr>
                <w:rFonts w:ascii="Times New Roman" w:hAnsi="Times New Roman" w:eastAsia="宋体" w:cs="宋体"/>
                <w:color w:val="000000" w:themeColor="text1"/>
                <w:sz w:val="21"/>
                <w:szCs w:val="21"/>
                <w:highlight w:val="none"/>
              </w:rPr>
              <w:t xml:space="preserve">描述详细</w:t>
            </w:r>
            <w:r>
              <w:rPr>
                <w:rFonts w:hint="eastAsia" w:ascii="Times New Roman" w:hAnsi="Times New Roman" w:eastAsia="宋体" w:cs="宋体"/>
                <w:color w:val="000000" w:themeColor="text1"/>
                <w:sz w:val="21"/>
                <w:szCs w:val="21"/>
                <w:highlight w:val="none"/>
                <w:lang w:eastAsia="zh-CN"/>
              </w:rPr>
              <w:t xml:space="preserve">完整</w:t>
            </w:r>
            <w:r>
              <w:rPr>
                <w:rFonts w:ascii="Times New Roman" w:hAnsi="Times New Roman" w:eastAsia="宋体" w:cs="宋体"/>
                <w:color w:val="000000" w:themeColor="text1"/>
                <w:sz w:val="21"/>
                <w:szCs w:val="21"/>
                <w:highlight w:val="none"/>
              </w:rPr>
              <w:t xml:space="preserve">且具有针对性</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完全满足要求</w:t>
            </w:r>
            <w:r>
              <w:rPr>
                <w:rFonts w:ascii="Times New Roman" w:hAnsi="Times New Roman" w:eastAsia="宋体" w:cs="宋体"/>
                <w:color w:val="000000" w:themeColor="text1"/>
                <w:sz w:val="21"/>
                <w:szCs w:val="21"/>
                <w:highlight w:val="none"/>
              </w:rPr>
              <w:t xml:space="preserve">的得10分</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Cs w:val="21"/>
                <w:highlight w:val="none"/>
                <w:shd w:val="clear" w:color="auto" w:fill="auto"/>
              </w:rPr>
              <w:t xml:space="preserve">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内容完整性基本满足要求</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认知基本切合实际，</w:t>
            </w:r>
            <w:r>
              <w:rPr>
                <w:rFonts w:ascii="Times New Roman" w:hAnsi="Times New Roman" w:eastAsia="宋体" w:cs="宋体"/>
                <w:color w:val="000000" w:themeColor="text1"/>
                <w:sz w:val="21"/>
                <w:szCs w:val="21"/>
                <w:highlight w:val="none"/>
              </w:rPr>
              <w:t xml:space="preserve">不存在实施难度</w:t>
            </w:r>
            <w:r>
              <w:rPr>
                <w:rFonts w:hint="eastAsia" w:ascii="Times New Roman" w:hAnsi="Times New Roman" w:eastAsia="宋体" w:cs="宋体"/>
                <w:color w:val="000000" w:themeColor="text1"/>
                <w:szCs w:val="21"/>
                <w:highlight w:val="none"/>
                <w:shd w:val="clear" w:color="auto" w:fill="auto"/>
              </w:rPr>
              <w:t xml:space="preserve">的得7分；详细程度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内容完整性略有瑕疵但不影响项目实施的，得</w:t>
            </w:r>
            <w:r>
              <w:rPr>
                <w:rFonts w:hint="eastAsia" w:ascii="Times New Roman" w:hAnsi="Times New Roman" w:eastAsia="宋体" w:cs="宋体"/>
                <w:color w:val="000000" w:themeColor="text1"/>
                <w:szCs w:val="21"/>
                <w:highlight w:val="none"/>
                <w:shd w:val="clear" w:color="auto" w:fill="auto"/>
                <w:lang w:val="en-US" w:eastAsia="zh-CN"/>
              </w:rPr>
              <w:t xml:space="preserve">5</w:t>
            </w:r>
            <w:r>
              <w:rPr>
                <w:rFonts w:hint="eastAsia" w:ascii="Times New Roman" w:hAnsi="Times New Roman" w:eastAsia="宋体" w:cs="宋体"/>
                <w:color w:val="000000" w:themeColor="text1"/>
                <w:szCs w:val="21"/>
                <w:highlight w:val="none"/>
                <w:shd w:val="clear" w:color="auto" w:fill="auto"/>
              </w:rPr>
              <w:t xml:space="preserve">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内容完整性有欠缺</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s="宋体"/>
                <w:color w:val="000000" w:themeColor="text1"/>
                <w:sz w:val="21"/>
                <w:szCs w:val="21"/>
                <w:highlight w:val="none"/>
              </w:rPr>
              <w:t xml:space="preserve">存在一定的实施难度</w:t>
            </w:r>
            <w:r>
              <w:rPr>
                <w:rFonts w:hint="eastAsia" w:ascii="Times New Roman" w:hAnsi="Times New Roman" w:eastAsia="宋体" w:cs="宋体"/>
                <w:color w:val="000000" w:themeColor="text1"/>
                <w:sz w:val="21"/>
                <w:szCs w:val="21"/>
                <w:highlight w:val="none"/>
                <w:lang w:eastAsia="zh-CN"/>
              </w:rPr>
              <w:t xml:space="preserve">的</w:t>
            </w:r>
            <w:r>
              <w:rPr>
                <w:rFonts w:hint="eastAsia" w:ascii="Times New Roman" w:hAnsi="Times New Roman" w:eastAsia="宋体" w:cs="宋体"/>
                <w:color w:val="000000" w:themeColor="text1"/>
                <w:szCs w:val="21"/>
                <w:highlight w:val="none"/>
                <w:shd w:val="clear" w:color="auto" w:fill="auto"/>
              </w:rPr>
              <w:t xml:space="preserve">得</w:t>
            </w:r>
            <w:r>
              <w:rPr>
                <w:rFonts w:hint="eastAsia" w:ascii="Times New Roman" w:hAnsi="Times New Roman" w:eastAsia="宋体" w:cs="宋体"/>
                <w:color w:val="000000" w:themeColor="text1"/>
                <w:szCs w:val="21"/>
                <w:highlight w:val="none"/>
                <w:shd w:val="clear" w:color="auto" w:fill="auto"/>
                <w:lang w:val="en-US" w:eastAsia="zh-CN"/>
              </w:rPr>
              <w:t xml:space="preserve">3</w:t>
            </w:r>
            <w:r>
              <w:rPr>
                <w:rFonts w:hint="eastAsia" w:ascii="Times New Roman" w:hAnsi="Times New Roman" w:eastAsia="宋体" w:cs="宋体"/>
                <w:color w:val="000000" w:themeColor="text1"/>
                <w:szCs w:val="21"/>
                <w:highlight w:val="none"/>
                <w:shd w:val="clear" w:color="auto" w:fill="auto"/>
              </w:rPr>
              <w:t xml:space="preserve">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w:t>
            </w:r>
            <w:r>
              <w:rPr>
                <w:rFonts w:hint="eastAsia" w:ascii="Times New Roman" w:hAnsi="Times New Roman" w:eastAsia="宋体" w:cs="宋体"/>
                <w:color w:val="000000" w:themeColor="text1"/>
                <w:szCs w:val="21"/>
                <w:highlight w:val="none"/>
                <w:shd w:val="clear" w:color="auto" w:fill="auto"/>
                <w:lang w:eastAsia="zh-CN"/>
              </w:rPr>
              <w:t xml:space="preserve">欠缺、</w:t>
            </w:r>
            <w:r>
              <w:rPr>
                <w:rFonts w:ascii="Times New Roman" w:hAnsi="Times New Roman" w:eastAsia="宋体" w:cs="宋体"/>
                <w:color w:val="000000" w:themeColor="text1"/>
                <w:sz w:val="21"/>
                <w:szCs w:val="21"/>
                <w:highlight w:val="none"/>
              </w:rPr>
              <w:t xml:space="preserve">具有明显不合理项、存在实施难度</w:t>
            </w:r>
            <w:r>
              <w:rPr>
                <w:rFonts w:hint="eastAsia" w:ascii="Times New Roman" w:hAnsi="Times New Roman" w:eastAsia="宋体" w:cs="宋体"/>
                <w:color w:val="000000" w:themeColor="text1"/>
                <w:szCs w:val="21"/>
                <w:highlight w:val="none"/>
                <w:shd w:val="clear" w:color="auto" w:fill="auto"/>
                <w:lang w:eastAsia="zh-CN"/>
              </w:rPr>
              <w:t xml:space="preserve">的</w:t>
            </w:r>
            <w:r>
              <w:rPr>
                <w:rFonts w:hint="eastAsia" w:ascii="Times New Roman" w:hAnsi="Times New Roman" w:eastAsia="宋体" w:cs="宋体"/>
                <w:color w:val="000000" w:themeColor="text1"/>
                <w:szCs w:val="21"/>
                <w:highlight w:val="none"/>
                <w:shd w:val="clear" w:color="auto" w:fill="auto"/>
              </w:rPr>
              <w:t xml:space="preserve">得1分</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s="宋体"/>
                <w:color w:val="000000" w:themeColor="text1"/>
                <w:sz w:val="21"/>
                <w:szCs w:val="21"/>
                <w:highlight w:val="none"/>
              </w:rPr>
              <w:t xml:space="preserve">不提供</w:t>
            </w:r>
            <w:r>
              <w:rPr>
                <w:rFonts w:hint="eastAsia" w:ascii="Times New Roman" w:hAnsi="Times New Roman" w:eastAsia="宋体"/>
                <w:color w:val="000000" w:themeColor="text1"/>
                <w:szCs w:val="21"/>
                <w:highlight w:val="none"/>
                <w:shd w:val="clear" w:color="auto" w:fill="auto"/>
              </w:rPr>
              <w:t xml:space="preserve">不得分</w:t>
            </w:r>
            <w:r>
              <w:rPr>
                <w:rFonts w:hint="eastAsia" w:ascii="Times New Roman" w:hAnsi="Times New Roman" w:eastAsia="宋体" w:cs="宋体"/>
                <w:color w:val="000000" w:themeColor="text1"/>
                <w:szCs w:val="21"/>
                <w:highlight w:val="none"/>
                <w:shd w:val="clear" w:color="auto" w:fill="auto"/>
              </w:rPr>
              <w:t xml:space="preserve">。</w:t>
            </w:r>
            <w:r>
              <w:rPr>
                <w:color w:val="000000" w:themeColor="text1"/>
              </w:rPr>
            </w:r>
          </w:p>
          <w:p>
            <w:pPr>
              <w:numPr>
                <w:ilvl w:val="0"/>
                <w:numId w:val="0"/>
              </w:numPr>
              <w:ind w:left="0" w:right="0" w:firstLine="0"/>
              <w:keepLines w:val="0"/>
              <w:keepNext w:val="0"/>
              <w:pageBreakBefore w:val="0"/>
              <w:spacing w:line="360" w:lineRule="auto"/>
              <w:widowControl/>
              <w:rPr>
                <w:rFonts w:hint="eastAsia" w:ascii="Times New Roman" w:hAnsi="Times New Roman" w:eastAsia="宋体" w:cs="宋体"/>
                <w:color w:val="000000" w:themeColor="text1"/>
                <w:szCs w:val="21"/>
                <w:highlight w:val="none"/>
                <w:shd w:val="clear" w:color="auto" w:fill="auto"/>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4、重大活动</w:t>
            </w:r>
            <w:r>
              <w:rPr>
                <w:rFonts w:hint="eastAsia" w:ascii="Times New Roman" w:hAnsi="Times New Roman" w:eastAsia="宋体" w:cs="宋体"/>
                <w:color w:val="000000" w:themeColor="text1"/>
                <w:szCs w:val="21"/>
                <w:highlight w:val="none"/>
                <w:shd w:val="clear" w:color="auto" w:fill="auto"/>
              </w:rPr>
              <w:t xml:space="preserve">、临时任务</w:t>
            </w:r>
            <w:r>
              <w:rPr>
                <w:rFonts w:hint="eastAsia" w:ascii="Times New Roman" w:hAnsi="Times New Roman" w:eastAsia="宋体" w:cs="宋体"/>
                <w:color w:val="000000" w:themeColor="text1"/>
                <w:szCs w:val="21"/>
                <w:highlight w:val="none"/>
                <w:shd w:val="clear" w:color="auto" w:fill="auto"/>
                <w:lang w:eastAsia="zh-CN"/>
              </w:rPr>
              <w:t xml:space="preserve">、恶劣天气</w:t>
            </w:r>
            <w:r>
              <w:rPr>
                <w:rFonts w:ascii="Times New Roman" w:hAnsi="Times New Roman" w:eastAsia="宋体" w:cs="宋体"/>
                <w:color w:val="000000" w:themeColor="text1"/>
                <w:sz w:val="21"/>
                <w:szCs w:val="21"/>
                <w:highlight w:val="none"/>
              </w:rPr>
              <w:t xml:space="preserve">保障方案</w:t>
            </w:r>
            <w:r>
              <w:rPr>
                <w:rFonts w:hint="eastAsia" w:ascii="Times New Roman" w:hAnsi="Times New Roman" w:eastAsia="宋体" w:cs="宋体"/>
                <w:color w:val="000000" w:themeColor="text1"/>
                <w:sz w:val="21"/>
                <w:szCs w:val="21"/>
                <w:highlight w:val="none"/>
                <w:lang w:eastAsia="zh-CN"/>
              </w:rPr>
              <w:t xml:space="preserve">和应急预案</w:t>
            </w:r>
            <w:r>
              <w:rPr>
                <w:rFonts w:ascii="Times New Roman" w:hAnsi="Times New Roman" w:eastAsia="宋体" w:cs="宋体"/>
                <w:color w:val="000000" w:themeColor="text1"/>
                <w:sz w:val="21"/>
                <w:szCs w:val="21"/>
                <w:highlight w:val="none"/>
              </w:rPr>
              <w:t xml:space="preserve">（</w:t>
            </w:r>
            <w:r>
              <w:rPr>
                <w:rFonts w:hint="eastAsia" w:ascii="Times New Roman" w:hAnsi="Times New Roman" w:cs="宋体"/>
                <w:color w:val="000000" w:themeColor="text1"/>
                <w:sz w:val="21"/>
                <w:szCs w:val="21"/>
                <w:highlight w:val="none"/>
                <w:lang w:val="en-US" w:eastAsia="zh-CN"/>
              </w:rPr>
              <w:t xml:space="preserve">10</w:t>
            </w:r>
            <w:r>
              <w:rPr>
                <w:rFonts w:ascii="Times New Roman" w:hAnsi="Times New Roman" w:eastAsia="宋体" w:cs="宋体"/>
                <w:color w:val="000000" w:themeColor="text1"/>
                <w:sz w:val="21"/>
                <w:szCs w:val="21"/>
                <w:highlight w:val="none"/>
              </w:rPr>
              <w:t xml:space="preserve">分）：科学、</w:t>
            </w:r>
            <w:r>
              <w:rPr>
                <w:rFonts w:hint="eastAsia" w:ascii="Times New Roman" w:hAnsi="Times New Roman" w:eastAsia="宋体" w:cs="宋体"/>
                <w:color w:val="000000" w:themeColor="text1"/>
                <w:sz w:val="21"/>
                <w:szCs w:val="21"/>
                <w:highlight w:val="none"/>
                <w:lang w:eastAsia="zh-CN"/>
              </w:rPr>
              <w:t xml:space="preserve">全面、</w:t>
            </w:r>
            <w:r>
              <w:rPr>
                <w:rFonts w:ascii="Times New Roman" w:hAnsi="Times New Roman" w:eastAsia="宋体" w:cs="宋体"/>
                <w:color w:val="000000" w:themeColor="text1"/>
                <w:sz w:val="21"/>
                <w:szCs w:val="21"/>
                <w:highlight w:val="none"/>
              </w:rPr>
              <w:t xml:space="preserve">严密、合理，</w:t>
            </w:r>
            <w:r>
              <w:rPr>
                <w:rFonts w:hint="eastAsia" w:ascii="Times New Roman" w:hAnsi="Times New Roman" w:eastAsia="宋体" w:cs="宋体"/>
                <w:color w:val="000000" w:themeColor="text1"/>
                <w:szCs w:val="21"/>
                <w:highlight w:val="none"/>
                <w:shd w:val="clear" w:color="auto" w:fill="auto"/>
              </w:rPr>
              <w:t xml:space="preserve">结构清晰</w:t>
            </w:r>
            <w:r>
              <w:rPr>
                <w:rFonts w:hint="eastAsia" w:ascii="Times New Roman" w:hAnsi="Times New Roman" w:eastAsia="宋体" w:cs="宋体"/>
                <w:color w:val="000000" w:themeColor="text1"/>
                <w:szCs w:val="21"/>
                <w:highlight w:val="none"/>
                <w:shd w:val="clear" w:color="auto" w:fill="auto"/>
                <w:lang w:eastAsia="zh-CN"/>
              </w:rPr>
              <w:t xml:space="preserve">规范全面</w:t>
            </w:r>
            <w:r>
              <w:rPr>
                <w:rFonts w:hint="eastAsia" w:ascii="Times New Roman" w:hAnsi="Times New Roman" w:eastAsia="宋体" w:cs="宋体"/>
                <w:color w:val="000000" w:themeColor="text1"/>
                <w:sz w:val="21"/>
                <w:szCs w:val="21"/>
                <w:highlight w:val="none"/>
                <w:lang w:eastAsia="zh-CN"/>
              </w:rPr>
              <w:t xml:space="preserve">，</w:t>
            </w:r>
            <w:r>
              <w:rPr>
                <w:rFonts w:ascii="Times New Roman" w:hAnsi="Times New Roman" w:eastAsia="宋体" w:cs="宋体"/>
                <w:color w:val="000000" w:themeColor="text1"/>
                <w:sz w:val="21"/>
                <w:szCs w:val="21"/>
                <w:highlight w:val="none"/>
              </w:rPr>
              <w:t xml:space="preserve">描述详细</w:t>
            </w:r>
            <w:r>
              <w:rPr>
                <w:rFonts w:hint="eastAsia" w:ascii="Times New Roman" w:hAnsi="Times New Roman" w:eastAsia="宋体" w:cs="宋体"/>
                <w:color w:val="000000" w:themeColor="text1"/>
                <w:sz w:val="21"/>
                <w:szCs w:val="21"/>
                <w:highlight w:val="none"/>
                <w:lang w:eastAsia="zh-CN"/>
              </w:rPr>
              <w:t xml:space="preserve">完整</w:t>
            </w:r>
            <w:r>
              <w:rPr>
                <w:rFonts w:ascii="Times New Roman" w:hAnsi="Times New Roman" w:eastAsia="宋体" w:cs="宋体"/>
                <w:color w:val="000000" w:themeColor="text1"/>
                <w:sz w:val="21"/>
                <w:szCs w:val="21"/>
                <w:highlight w:val="none"/>
              </w:rPr>
              <w:t xml:space="preserve">且具有针对性</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完全满足要求</w:t>
            </w:r>
            <w:r>
              <w:rPr>
                <w:rFonts w:ascii="Times New Roman" w:hAnsi="Times New Roman" w:eastAsia="宋体" w:cs="宋体"/>
                <w:color w:val="000000" w:themeColor="text1"/>
                <w:sz w:val="21"/>
                <w:szCs w:val="21"/>
                <w:highlight w:val="none"/>
              </w:rPr>
              <w:t xml:space="preserve">的得10分</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Cs w:val="21"/>
                <w:highlight w:val="none"/>
                <w:shd w:val="clear" w:color="auto" w:fill="auto"/>
              </w:rPr>
              <w:t xml:space="preserve">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内容完整性基本满足要求</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结构基本清晰、基本规范</w:t>
            </w:r>
            <w:r>
              <w:rPr>
                <w:rFonts w:hint="eastAsia" w:ascii="Times New Roman" w:hAnsi="Times New Roman" w:eastAsia="宋体" w:cs="宋体"/>
                <w:color w:val="000000" w:themeColor="text1"/>
                <w:szCs w:val="21"/>
                <w:highlight w:val="none"/>
                <w:shd w:val="clear" w:color="auto" w:fill="auto"/>
                <w:lang w:eastAsia="zh-CN"/>
              </w:rPr>
              <w:t xml:space="preserve">基本</w:t>
            </w:r>
            <w:r>
              <w:rPr>
                <w:rFonts w:hint="eastAsia" w:ascii="Times New Roman" w:hAnsi="Times New Roman" w:eastAsia="宋体" w:cs="宋体"/>
                <w:color w:val="000000" w:themeColor="text1"/>
                <w:szCs w:val="21"/>
                <w:highlight w:val="none"/>
                <w:shd w:val="clear" w:color="auto" w:fill="auto"/>
              </w:rPr>
              <w:t xml:space="preserve">全面，</w:t>
            </w:r>
            <w:r>
              <w:rPr>
                <w:rFonts w:ascii="Times New Roman" w:hAnsi="Times New Roman" w:eastAsia="宋体" w:cs="宋体"/>
                <w:color w:val="000000" w:themeColor="text1"/>
                <w:sz w:val="21"/>
                <w:szCs w:val="21"/>
                <w:highlight w:val="none"/>
              </w:rPr>
              <w:t xml:space="preserve">不存在实施难度</w:t>
            </w:r>
            <w:r>
              <w:rPr>
                <w:rFonts w:hint="eastAsia" w:ascii="Times New Roman" w:hAnsi="Times New Roman" w:eastAsia="宋体" w:cs="宋体"/>
                <w:color w:val="000000" w:themeColor="text1"/>
                <w:szCs w:val="21"/>
                <w:highlight w:val="none"/>
                <w:shd w:val="clear" w:color="auto" w:fill="auto"/>
              </w:rPr>
              <w:t xml:space="preserve">的得7分；详细程度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w:t>
            </w:r>
            <w:r>
              <w:rPr>
                <w:rFonts w:hint="eastAsia" w:ascii="Times New Roman" w:hAnsi="Times New Roman" w:eastAsia="宋体" w:cs="宋体"/>
                <w:color w:val="000000" w:themeColor="text1"/>
                <w:szCs w:val="21"/>
                <w:highlight w:val="none"/>
                <w:shd w:val="clear" w:color="auto" w:fill="auto"/>
              </w:rPr>
              <w:t xml:space="preserve">内容完整性</w:t>
            </w:r>
            <w:r>
              <w:rPr>
                <w:rFonts w:hint="eastAsia" w:ascii="Times New Roman" w:hAnsi="Times New Roman" w:eastAsia="宋体" w:cs="宋体"/>
                <w:color w:val="000000" w:themeColor="text1"/>
                <w:szCs w:val="21"/>
                <w:highlight w:val="none"/>
                <w:shd w:val="clear" w:color="auto" w:fill="auto"/>
                <w:lang w:eastAsia="zh-CN"/>
              </w:rPr>
              <w:t xml:space="preserve">及结构规范性、清晰性</w:t>
            </w:r>
            <w:r>
              <w:rPr>
                <w:rFonts w:hint="eastAsia" w:ascii="Times New Roman" w:hAnsi="Times New Roman" w:eastAsia="宋体" w:cs="宋体"/>
                <w:color w:val="000000" w:themeColor="text1"/>
                <w:szCs w:val="21"/>
                <w:highlight w:val="none"/>
                <w:shd w:val="clear" w:color="auto" w:fill="auto"/>
              </w:rPr>
              <w:t xml:space="preserve">略有瑕疵但不影响项目实施的，得</w:t>
            </w:r>
            <w:r>
              <w:rPr>
                <w:rFonts w:hint="eastAsia" w:ascii="Times New Roman" w:hAnsi="Times New Roman" w:eastAsia="宋体" w:cs="宋体"/>
                <w:color w:val="000000" w:themeColor="text1"/>
                <w:szCs w:val="21"/>
                <w:highlight w:val="none"/>
                <w:shd w:val="clear" w:color="auto" w:fill="auto"/>
                <w:lang w:val="en-US" w:eastAsia="zh-CN"/>
              </w:rPr>
              <w:t xml:space="preserve">5</w:t>
            </w:r>
            <w:r>
              <w:rPr>
                <w:rFonts w:hint="eastAsia" w:ascii="Times New Roman" w:hAnsi="Times New Roman" w:eastAsia="宋体" w:cs="宋体"/>
                <w:color w:val="000000" w:themeColor="text1"/>
                <w:szCs w:val="21"/>
                <w:highlight w:val="none"/>
                <w:shd w:val="clear" w:color="auto" w:fill="auto"/>
              </w:rPr>
              <w:t xml:space="preserve">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w:t>
            </w:r>
            <w:r>
              <w:rPr>
                <w:rFonts w:hint="eastAsia" w:ascii="Times New Roman" w:hAnsi="Times New Roman" w:eastAsia="宋体" w:cs="宋体"/>
                <w:color w:val="000000" w:themeColor="text1"/>
                <w:szCs w:val="21"/>
                <w:highlight w:val="none"/>
                <w:shd w:val="clear" w:color="auto" w:fill="auto"/>
              </w:rPr>
              <w:t xml:space="preserve">内容完整性</w:t>
            </w:r>
            <w:r>
              <w:rPr>
                <w:rFonts w:hint="eastAsia" w:ascii="Times New Roman" w:hAnsi="Times New Roman" w:eastAsia="宋体" w:cs="宋体"/>
                <w:color w:val="000000" w:themeColor="text1"/>
                <w:szCs w:val="21"/>
                <w:highlight w:val="none"/>
                <w:shd w:val="clear" w:color="auto" w:fill="auto"/>
                <w:lang w:eastAsia="zh-CN"/>
              </w:rPr>
              <w:t xml:space="preserve">及结构规范性、清晰性</w:t>
            </w:r>
            <w:r>
              <w:rPr>
                <w:rFonts w:hint="eastAsia" w:ascii="Times New Roman" w:hAnsi="Times New Roman" w:eastAsia="宋体" w:cs="宋体"/>
                <w:color w:val="000000" w:themeColor="text1"/>
                <w:szCs w:val="21"/>
                <w:highlight w:val="none"/>
                <w:shd w:val="clear" w:color="auto" w:fill="auto"/>
              </w:rPr>
              <w:t xml:space="preserve">有欠缺</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s="宋体"/>
                <w:color w:val="000000" w:themeColor="text1"/>
                <w:sz w:val="21"/>
                <w:szCs w:val="21"/>
                <w:highlight w:val="none"/>
              </w:rPr>
              <w:t xml:space="preserve">存在一定的实施难度</w:t>
            </w:r>
            <w:r>
              <w:rPr>
                <w:rFonts w:hint="eastAsia" w:ascii="Times New Roman" w:hAnsi="Times New Roman" w:eastAsia="宋体" w:cs="宋体"/>
                <w:color w:val="000000" w:themeColor="text1"/>
                <w:sz w:val="21"/>
                <w:szCs w:val="21"/>
                <w:highlight w:val="none"/>
                <w:lang w:eastAsia="zh-CN"/>
              </w:rPr>
              <w:t xml:space="preserve">的</w:t>
            </w:r>
            <w:r>
              <w:rPr>
                <w:rFonts w:hint="eastAsia" w:ascii="Times New Roman" w:hAnsi="Times New Roman" w:eastAsia="宋体" w:cs="宋体"/>
                <w:color w:val="000000" w:themeColor="text1"/>
                <w:szCs w:val="21"/>
                <w:highlight w:val="none"/>
                <w:shd w:val="clear" w:color="auto" w:fill="auto"/>
              </w:rPr>
              <w:t xml:space="preserve">得</w:t>
            </w:r>
            <w:r>
              <w:rPr>
                <w:rFonts w:hint="eastAsia" w:ascii="Times New Roman" w:hAnsi="Times New Roman" w:eastAsia="宋体" w:cs="宋体"/>
                <w:color w:val="000000" w:themeColor="text1"/>
                <w:szCs w:val="21"/>
                <w:highlight w:val="none"/>
                <w:shd w:val="clear" w:color="auto" w:fill="auto"/>
                <w:lang w:val="en-US" w:eastAsia="zh-CN"/>
              </w:rPr>
              <w:t xml:space="preserve">3</w:t>
            </w:r>
            <w:r>
              <w:rPr>
                <w:rFonts w:hint="eastAsia" w:ascii="Times New Roman" w:hAnsi="Times New Roman" w:eastAsia="宋体" w:cs="宋体"/>
                <w:color w:val="000000" w:themeColor="text1"/>
                <w:szCs w:val="21"/>
                <w:highlight w:val="none"/>
                <w:shd w:val="clear" w:color="auto" w:fill="auto"/>
              </w:rPr>
              <w:t xml:space="preserve">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w:t>
            </w:r>
            <w:r>
              <w:rPr>
                <w:rFonts w:hint="eastAsia" w:ascii="Times New Roman" w:hAnsi="Times New Roman" w:eastAsia="宋体" w:cs="宋体"/>
                <w:color w:val="000000" w:themeColor="text1"/>
                <w:szCs w:val="21"/>
                <w:highlight w:val="none"/>
                <w:shd w:val="clear" w:color="auto" w:fill="auto"/>
              </w:rPr>
              <w:t xml:space="preserve">内容完整性</w:t>
            </w:r>
            <w:r>
              <w:rPr>
                <w:rFonts w:hint="eastAsia" w:ascii="Times New Roman" w:hAnsi="Times New Roman" w:eastAsia="宋体" w:cs="宋体"/>
                <w:color w:val="000000" w:themeColor="text1"/>
                <w:szCs w:val="21"/>
                <w:highlight w:val="none"/>
                <w:shd w:val="clear" w:color="auto" w:fill="auto"/>
                <w:lang w:eastAsia="zh-CN"/>
              </w:rPr>
              <w:t xml:space="preserve">及结构规范性、清晰性欠缺、</w:t>
            </w:r>
            <w:r>
              <w:rPr>
                <w:rFonts w:ascii="Times New Roman" w:hAnsi="Times New Roman" w:eastAsia="宋体" w:cs="宋体"/>
                <w:color w:val="000000" w:themeColor="text1"/>
                <w:sz w:val="21"/>
                <w:szCs w:val="21"/>
                <w:highlight w:val="none"/>
              </w:rPr>
              <w:t xml:space="preserve">具有明显不合理项、存在实施难度</w:t>
            </w:r>
            <w:r>
              <w:rPr>
                <w:rFonts w:hint="eastAsia" w:ascii="Times New Roman" w:hAnsi="Times New Roman" w:eastAsia="宋体" w:cs="宋体"/>
                <w:color w:val="000000" w:themeColor="text1"/>
                <w:szCs w:val="21"/>
                <w:highlight w:val="none"/>
                <w:shd w:val="clear" w:color="auto" w:fill="auto"/>
                <w:lang w:eastAsia="zh-CN"/>
              </w:rPr>
              <w:t xml:space="preserve">的</w:t>
            </w:r>
            <w:r>
              <w:rPr>
                <w:rFonts w:hint="eastAsia" w:ascii="Times New Roman" w:hAnsi="Times New Roman" w:eastAsia="宋体" w:cs="宋体"/>
                <w:color w:val="000000" w:themeColor="text1"/>
                <w:szCs w:val="21"/>
                <w:highlight w:val="none"/>
                <w:shd w:val="clear" w:color="auto" w:fill="auto"/>
              </w:rPr>
              <w:t xml:space="preserve">得1分</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s="宋体"/>
                <w:color w:val="000000" w:themeColor="text1"/>
                <w:sz w:val="21"/>
                <w:szCs w:val="21"/>
                <w:highlight w:val="none"/>
              </w:rPr>
              <w:t xml:space="preserve">不提供</w:t>
            </w:r>
            <w:r>
              <w:rPr>
                <w:rFonts w:hint="eastAsia" w:ascii="Times New Roman" w:hAnsi="Times New Roman" w:eastAsia="宋体"/>
                <w:color w:val="000000" w:themeColor="text1"/>
                <w:szCs w:val="21"/>
                <w:highlight w:val="none"/>
                <w:shd w:val="clear" w:color="auto" w:fill="auto"/>
              </w:rPr>
              <w:t xml:space="preserve">不得分</w:t>
            </w:r>
            <w:r>
              <w:rPr>
                <w:rFonts w:hint="eastAsia" w:ascii="Times New Roman" w:hAnsi="Times New Roman" w:eastAsia="宋体" w:cs="宋体"/>
                <w:color w:val="000000" w:themeColor="text1"/>
                <w:szCs w:val="21"/>
                <w:highlight w:val="none"/>
                <w:shd w:val="clear" w:color="auto" w:fill="auto"/>
              </w:rPr>
              <w:t xml:space="preserve">。</w:t>
            </w:r>
            <w:r>
              <w:rPr>
                <w:color w:val="000000" w:themeColor="text1"/>
              </w:rPr>
            </w:r>
          </w:p>
          <w:p>
            <w:pPr>
              <w:numPr>
                <w:ilvl w:val="0"/>
                <w:numId w:val="0"/>
              </w:numPr>
              <w:ind w:left="0" w:right="0" w:firstLine="0"/>
              <w:keepLines w:val="0"/>
              <w:keepNext w:val="0"/>
              <w:pageBreakBefore w:val="0"/>
              <w:spacing w:line="360" w:lineRule="auto"/>
              <w:widowControl/>
              <w:rPr>
                <w:rFonts w:ascii="Times New Roman" w:hAnsi="Times New Roman"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5、人员</w:t>
            </w:r>
            <w:r>
              <w:rPr>
                <w:rFonts w:hint="eastAsia" w:ascii="Times New Roman" w:hAnsi="Times New Roman" w:eastAsia="宋体" w:cs="宋体"/>
                <w:color w:val="000000" w:themeColor="text1"/>
                <w:szCs w:val="21"/>
                <w:highlight w:val="none"/>
                <w:shd w:val="clear" w:color="auto" w:fill="auto"/>
                <w:lang w:val="zh-CN"/>
              </w:rPr>
              <w:t xml:space="preserve">年龄结构、</w:t>
            </w:r>
            <w:r>
              <w:rPr>
                <w:rFonts w:ascii="Times New Roman" w:hAnsi="Times New Roman" w:eastAsia="宋体" w:cs="宋体"/>
                <w:color w:val="000000" w:themeColor="text1"/>
                <w:sz w:val="21"/>
                <w:szCs w:val="21"/>
                <w:highlight w:val="none"/>
              </w:rPr>
              <w:t xml:space="preserve">培训</w:t>
            </w:r>
            <w:r>
              <w:rPr>
                <w:rFonts w:hint="eastAsia" w:ascii="Times New Roman" w:hAnsi="Times New Roman" w:eastAsia="宋体" w:cs="宋体"/>
                <w:color w:val="000000" w:themeColor="text1"/>
                <w:szCs w:val="21"/>
                <w:highlight w:val="none"/>
                <w:shd w:val="clear" w:color="auto" w:fill="auto"/>
                <w:lang w:val="zh-CN"/>
              </w:rPr>
              <w:t xml:space="preserve">、</w:t>
            </w:r>
            <w:r>
              <w:rPr>
                <w:rFonts w:hint="eastAsia" w:ascii="Times New Roman" w:hAnsi="Times New Roman" w:eastAsia="宋体" w:cs="宋体"/>
                <w:color w:val="000000" w:themeColor="text1"/>
                <w:szCs w:val="21"/>
                <w:highlight w:val="none"/>
                <w:shd w:val="clear" w:color="auto" w:fill="auto"/>
              </w:rPr>
              <w:t xml:space="preserve">内部管理制度</w:t>
            </w:r>
            <w:r>
              <w:rPr>
                <w:rFonts w:ascii="Times New Roman" w:hAnsi="Times New Roman" w:eastAsia="宋体" w:cs="宋体"/>
                <w:color w:val="000000" w:themeColor="text1"/>
                <w:sz w:val="21"/>
                <w:szCs w:val="21"/>
                <w:highlight w:val="none"/>
              </w:rPr>
              <w:t xml:space="preserve">及管理方案（</w:t>
            </w:r>
            <w:r>
              <w:rPr>
                <w:rFonts w:hint="eastAsia" w:ascii="Times New Roman" w:hAnsi="Times New Roman" w:eastAsia="宋体" w:cs="宋体"/>
                <w:color w:val="000000" w:themeColor="text1"/>
                <w:sz w:val="21"/>
                <w:szCs w:val="21"/>
                <w:highlight w:val="none"/>
                <w:lang w:val="en-US" w:eastAsia="zh-CN"/>
              </w:rPr>
              <w:t xml:space="preserve">10</w:t>
            </w:r>
            <w:r>
              <w:rPr>
                <w:rFonts w:ascii="Times New Roman" w:hAnsi="Times New Roman" w:eastAsia="宋体" w:cs="宋体"/>
                <w:color w:val="000000" w:themeColor="text1"/>
                <w:sz w:val="21"/>
                <w:szCs w:val="21"/>
                <w:highlight w:val="none"/>
              </w:rPr>
              <w:t xml:space="preserve">分）：科学、</w:t>
            </w:r>
            <w:r>
              <w:rPr>
                <w:rFonts w:hint="eastAsia" w:ascii="Times New Roman" w:hAnsi="Times New Roman" w:eastAsia="宋体" w:cs="宋体"/>
                <w:color w:val="000000" w:themeColor="text1"/>
                <w:sz w:val="21"/>
                <w:szCs w:val="21"/>
                <w:highlight w:val="none"/>
                <w:lang w:eastAsia="zh-CN"/>
              </w:rPr>
              <w:t xml:space="preserve">全面、</w:t>
            </w:r>
            <w:r>
              <w:rPr>
                <w:rFonts w:ascii="Times New Roman" w:hAnsi="Times New Roman" w:eastAsia="宋体" w:cs="宋体"/>
                <w:color w:val="000000" w:themeColor="text1"/>
                <w:sz w:val="21"/>
                <w:szCs w:val="21"/>
                <w:highlight w:val="none"/>
              </w:rPr>
              <w:t xml:space="preserve">严密、合理，</w:t>
            </w:r>
            <w:r>
              <w:rPr>
                <w:rFonts w:hint="eastAsia" w:ascii="Times New Roman" w:hAnsi="Times New Roman" w:eastAsia="宋体" w:cs="宋体"/>
                <w:color w:val="000000" w:themeColor="text1"/>
                <w:szCs w:val="21"/>
                <w:highlight w:val="none"/>
                <w:shd w:val="clear" w:color="auto" w:fill="auto"/>
              </w:rPr>
              <w:t xml:space="preserve">结构清晰</w:t>
            </w:r>
            <w:r>
              <w:rPr>
                <w:rFonts w:hint="eastAsia" w:ascii="Times New Roman" w:hAnsi="Times New Roman" w:eastAsia="宋体" w:cs="宋体"/>
                <w:color w:val="000000" w:themeColor="text1"/>
                <w:szCs w:val="21"/>
                <w:highlight w:val="none"/>
                <w:shd w:val="clear" w:color="auto" w:fill="auto"/>
                <w:lang w:eastAsia="zh-CN"/>
              </w:rPr>
              <w:t xml:space="preserve">规范全面</w:t>
            </w:r>
            <w:r>
              <w:rPr>
                <w:rFonts w:hint="eastAsia" w:ascii="Times New Roman" w:hAnsi="Times New Roman" w:eastAsia="宋体" w:cs="宋体"/>
                <w:color w:val="000000" w:themeColor="text1"/>
                <w:sz w:val="21"/>
                <w:szCs w:val="21"/>
                <w:highlight w:val="none"/>
                <w:lang w:eastAsia="zh-CN"/>
              </w:rPr>
              <w:t xml:space="preserve">，</w:t>
            </w:r>
            <w:r>
              <w:rPr>
                <w:rFonts w:ascii="Times New Roman" w:hAnsi="Times New Roman" w:eastAsia="宋体" w:cs="宋体"/>
                <w:color w:val="000000" w:themeColor="text1"/>
                <w:sz w:val="21"/>
                <w:szCs w:val="21"/>
                <w:highlight w:val="none"/>
              </w:rPr>
              <w:t xml:space="preserve">描述详细</w:t>
            </w:r>
            <w:r>
              <w:rPr>
                <w:rFonts w:hint="eastAsia" w:ascii="Times New Roman" w:hAnsi="Times New Roman" w:eastAsia="宋体" w:cs="宋体"/>
                <w:color w:val="000000" w:themeColor="text1"/>
                <w:sz w:val="21"/>
                <w:szCs w:val="21"/>
                <w:highlight w:val="none"/>
                <w:lang w:eastAsia="zh-CN"/>
              </w:rPr>
              <w:t xml:space="preserve">完整</w:t>
            </w:r>
            <w:r>
              <w:rPr>
                <w:rFonts w:ascii="Times New Roman" w:hAnsi="Times New Roman" w:eastAsia="宋体" w:cs="宋体"/>
                <w:color w:val="000000" w:themeColor="text1"/>
                <w:sz w:val="21"/>
                <w:szCs w:val="21"/>
                <w:highlight w:val="none"/>
              </w:rPr>
              <w:t xml:space="preserve">且具有针对性</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完全满足要求</w:t>
            </w:r>
            <w:r>
              <w:rPr>
                <w:rFonts w:ascii="Times New Roman" w:hAnsi="Times New Roman" w:eastAsia="宋体" w:cs="宋体"/>
                <w:color w:val="000000" w:themeColor="text1"/>
                <w:sz w:val="21"/>
                <w:szCs w:val="21"/>
                <w:highlight w:val="none"/>
              </w:rPr>
              <w:t xml:space="preserve">的得10分</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Cs w:val="21"/>
                <w:highlight w:val="none"/>
                <w:shd w:val="clear" w:color="auto" w:fill="auto"/>
              </w:rPr>
              <w:t xml:space="preserve">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内容完整性基本满足要求</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结构基本清晰、基本规范</w:t>
            </w:r>
            <w:r>
              <w:rPr>
                <w:rFonts w:hint="eastAsia" w:ascii="Times New Roman" w:hAnsi="Times New Roman" w:eastAsia="宋体" w:cs="宋体"/>
                <w:color w:val="000000" w:themeColor="text1"/>
                <w:szCs w:val="21"/>
                <w:highlight w:val="none"/>
                <w:shd w:val="clear" w:color="auto" w:fill="auto"/>
                <w:lang w:eastAsia="zh-CN"/>
              </w:rPr>
              <w:t xml:space="preserve">基本</w:t>
            </w:r>
            <w:r>
              <w:rPr>
                <w:rFonts w:hint="eastAsia" w:ascii="Times New Roman" w:hAnsi="Times New Roman" w:eastAsia="宋体" w:cs="宋体"/>
                <w:color w:val="000000" w:themeColor="text1"/>
                <w:szCs w:val="21"/>
                <w:highlight w:val="none"/>
                <w:shd w:val="clear" w:color="auto" w:fill="auto"/>
              </w:rPr>
              <w:t xml:space="preserve">全面，</w:t>
            </w:r>
            <w:r>
              <w:rPr>
                <w:rFonts w:ascii="Times New Roman" w:hAnsi="Times New Roman" w:eastAsia="宋体" w:cs="宋体"/>
                <w:color w:val="000000" w:themeColor="text1"/>
                <w:sz w:val="21"/>
                <w:szCs w:val="21"/>
                <w:highlight w:val="none"/>
              </w:rPr>
              <w:t xml:space="preserve">不存在实施难度</w:t>
            </w:r>
            <w:r>
              <w:rPr>
                <w:rFonts w:hint="eastAsia" w:ascii="Times New Roman" w:hAnsi="Times New Roman" w:eastAsia="宋体" w:cs="宋体"/>
                <w:color w:val="000000" w:themeColor="text1"/>
                <w:szCs w:val="21"/>
                <w:highlight w:val="none"/>
                <w:shd w:val="clear" w:color="auto" w:fill="auto"/>
              </w:rPr>
              <w:t xml:space="preserve">的得7分；详细程度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w:t>
            </w:r>
            <w:r>
              <w:rPr>
                <w:rFonts w:hint="eastAsia" w:ascii="Times New Roman" w:hAnsi="Times New Roman" w:eastAsia="宋体" w:cs="宋体"/>
                <w:color w:val="000000" w:themeColor="text1"/>
                <w:szCs w:val="21"/>
                <w:highlight w:val="none"/>
                <w:shd w:val="clear" w:color="auto" w:fill="auto"/>
              </w:rPr>
              <w:t xml:space="preserve">内容完整性</w:t>
            </w:r>
            <w:r>
              <w:rPr>
                <w:rFonts w:hint="eastAsia" w:ascii="Times New Roman" w:hAnsi="Times New Roman" w:eastAsia="宋体" w:cs="宋体"/>
                <w:color w:val="000000" w:themeColor="text1"/>
                <w:szCs w:val="21"/>
                <w:highlight w:val="none"/>
                <w:shd w:val="clear" w:color="auto" w:fill="auto"/>
                <w:lang w:eastAsia="zh-CN"/>
              </w:rPr>
              <w:t xml:space="preserve">及结构规范性、清晰性</w:t>
            </w:r>
            <w:r>
              <w:rPr>
                <w:rFonts w:hint="eastAsia" w:ascii="Times New Roman" w:hAnsi="Times New Roman" w:eastAsia="宋体" w:cs="宋体"/>
                <w:color w:val="000000" w:themeColor="text1"/>
                <w:szCs w:val="21"/>
                <w:highlight w:val="none"/>
                <w:shd w:val="clear" w:color="auto" w:fill="auto"/>
              </w:rPr>
              <w:t xml:space="preserve">略有瑕疵但不影响项目实施的，得</w:t>
            </w:r>
            <w:r>
              <w:rPr>
                <w:rFonts w:hint="eastAsia" w:ascii="Times New Roman" w:hAnsi="Times New Roman" w:eastAsia="宋体" w:cs="宋体"/>
                <w:color w:val="000000" w:themeColor="text1"/>
                <w:szCs w:val="21"/>
                <w:highlight w:val="none"/>
                <w:shd w:val="clear" w:color="auto" w:fill="auto"/>
                <w:lang w:val="en-US" w:eastAsia="zh-CN"/>
              </w:rPr>
              <w:t xml:space="preserve">5</w:t>
            </w:r>
            <w:r>
              <w:rPr>
                <w:rFonts w:hint="eastAsia" w:ascii="Times New Roman" w:hAnsi="Times New Roman" w:eastAsia="宋体" w:cs="宋体"/>
                <w:color w:val="000000" w:themeColor="text1"/>
                <w:szCs w:val="21"/>
                <w:highlight w:val="none"/>
                <w:shd w:val="clear" w:color="auto" w:fill="auto"/>
              </w:rPr>
              <w:t xml:space="preserve">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w:t>
            </w:r>
            <w:r>
              <w:rPr>
                <w:rFonts w:hint="eastAsia" w:ascii="Times New Roman" w:hAnsi="Times New Roman" w:eastAsia="宋体" w:cs="宋体"/>
                <w:color w:val="000000" w:themeColor="text1"/>
                <w:szCs w:val="21"/>
                <w:highlight w:val="none"/>
                <w:shd w:val="clear" w:color="auto" w:fill="auto"/>
              </w:rPr>
              <w:t xml:space="preserve">内容完整性</w:t>
            </w:r>
            <w:r>
              <w:rPr>
                <w:rFonts w:hint="eastAsia" w:ascii="Times New Roman" w:hAnsi="Times New Roman" w:eastAsia="宋体" w:cs="宋体"/>
                <w:color w:val="000000" w:themeColor="text1"/>
                <w:szCs w:val="21"/>
                <w:highlight w:val="none"/>
                <w:shd w:val="clear" w:color="auto" w:fill="auto"/>
                <w:lang w:eastAsia="zh-CN"/>
              </w:rPr>
              <w:t xml:space="preserve">及结构规范性、清晰性</w:t>
            </w:r>
            <w:r>
              <w:rPr>
                <w:rFonts w:hint="eastAsia" w:ascii="Times New Roman" w:hAnsi="Times New Roman" w:eastAsia="宋体" w:cs="宋体"/>
                <w:color w:val="000000" w:themeColor="text1"/>
                <w:szCs w:val="21"/>
                <w:highlight w:val="none"/>
                <w:shd w:val="clear" w:color="auto" w:fill="auto"/>
              </w:rPr>
              <w:t xml:space="preserve">有欠缺</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s="宋体"/>
                <w:color w:val="000000" w:themeColor="text1"/>
                <w:sz w:val="21"/>
                <w:szCs w:val="21"/>
                <w:highlight w:val="none"/>
              </w:rPr>
              <w:t xml:space="preserve">存在一定的实施难度</w:t>
            </w:r>
            <w:r>
              <w:rPr>
                <w:rFonts w:hint="eastAsia" w:ascii="Times New Roman" w:hAnsi="Times New Roman" w:eastAsia="宋体" w:cs="宋体"/>
                <w:color w:val="000000" w:themeColor="text1"/>
                <w:sz w:val="21"/>
                <w:szCs w:val="21"/>
                <w:highlight w:val="none"/>
                <w:lang w:eastAsia="zh-CN"/>
              </w:rPr>
              <w:t xml:space="preserve">的</w:t>
            </w:r>
            <w:r>
              <w:rPr>
                <w:rFonts w:hint="eastAsia" w:ascii="Times New Roman" w:hAnsi="Times New Roman" w:eastAsia="宋体" w:cs="宋体"/>
                <w:color w:val="000000" w:themeColor="text1"/>
                <w:szCs w:val="21"/>
                <w:highlight w:val="none"/>
                <w:shd w:val="clear" w:color="auto" w:fill="auto"/>
              </w:rPr>
              <w:t xml:space="preserve">得</w:t>
            </w:r>
            <w:r>
              <w:rPr>
                <w:rFonts w:hint="eastAsia" w:ascii="Times New Roman" w:hAnsi="Times New Roman" w:eastAsia="宋体" w:cs="宋体"/>
                <w:color w:val="000000" w:themeColor="text1"/>
                <w:szCs w:val="21"/>
                <w:highlight w:val="none"/>
                <w:shd w:val="clear" w:color="auto" w:fill="auto"/>
                <w:lang w:val="en-US" w:eastAsia="zh-CN"/>
              </w:rPr>
              <w:t xml:space="preserve">3</w:t>
            </w:r>
            <w:r>
              <w:rPr>
                <w:rFonts w:hint="eastAsia" w:ascii="Times New Roman" w:hAnsi="Times New Roman" w:eastAsia="宋体" w:cs="宋体"/>
                <w:color w:val="000000" w:themeColor="text1"/>
                <w:szCs w:val="21"/>
                <w:highlight w:val="none"/>
                <w:shd w:val="clear" w:color="auto" w:fill="auto"/>
              </w:rPr>
              <w:t xml:space="preserve">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w:t>
            </w:r>
            <w:r>
              <w:rPr>
                <w:rFonts w:hint="eastAsia" w:ascii="Times New Roman" w:hAnsi="Times New Roman" w:eastAsia="宋体" w:cs="宋体"/>
                <w:color w:val="000000" w:themeColor="text1"/>
                <w:szCs w:val="21"/>
                <w:highlight w:val="none"/>
                <w:shd w:val="clear" w:color="auto" w:fill="auto"/>
              </w:rPr>
              <w:t xml:space="preserve">内容完整性</w:t>
            </w:r>
            <w:r>
              <w:rPr>
                <w:rFonts w:hint="eastAsia" w:ascii="Times New Roman" w:hAnsi="Times New Roman" w:eastAsia="宋体" w:cs="宋体"/>
                <w:color w:val="000000" w:themeColor="text1"/>
                <w:szCs w:val="21"/>
                <w:highlight w:val="none"/>
                <w:shd w:val="clear" w:color="auto" w:fill="auto"/>
                <w:lang w:eastAsia="zh-CN"/>
              </w:rPr>
              <w:t xml:space="preserve">及结构规范性、清晰性欠缺、</w:t>
            </w:r>
            <w:r>
              <w:rPr>
                <w:rFonts w:ascii="Times New Roman" w:hAnsi="Times New Roman" w:eastAsia="宋体" w:cs="宋体"/>
                <w:color w:val="000000" w:themeColor="text1"/>
                <w:sz w:val="21"/>
                <w:szCs w:val="21"/>
                <w:highlight w:val="none"/>
              </w:rPr>
              <w:t xml:space="preserve">具有明显不合理项、存在实施难度</w:t>
            </w:r>
            <w:r>
              <w:rPr>
                <w:rFonts w:hint="eastAsia" w:ascii="Times New Roman" w:hAnsi="Times New Roman" w:eastAsia="宋体" w:cs="宋体"/>
                <w:color w:val="000000" w:themeColor="text1"/>
                <w:szCs w:val="21"/>
                <w:highlight w:val="none"/>
                <w:shd w:val="clear" w:color="auto" w:fill="auto"/>
                <w:lang w:eastAsia="zh-CN"/>
              </w:rPr>
              <w:t xml:space="preserve">的</w:t>
            </w:r>
            <w:r>
              <w:rPr>
                <w:rFonts w:hint="eastAsia" w:ascii="Times New Roman" w:hAnsi="Times New Roman" w:eastAsia="宋体" w:cs="宋体"/>
                <w:color w:val="000000" w:themeColor="text1"/>
                <w:szCs w:val="21"/>
                <w:highlight w:val="none"/>
                <w:shd w:val="clear" w:color="auto" w:fill="auto"/>
              </w:rPr>
              <w:t xml:space="preserve">得1分</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s="宋体"/>
                <w:color w:val="000000" w:themeColor="text1"/>
                <w:sz w:val="21"/>
                <w:szCs w:val="21"/>
                <w:highlight w:val="none"/>
              </w:rPr>
              <w:t xml:space="preserve">不提供</w:t>
            </w:r>
            <w:r>
              <w:rPr>
                <w:rFonts w:hint="eastAsia" w:ascii="Times New Roman" w:hAnsi="Times New Roman" w:eastAsia="宋体"/>
                <w:color w:val="000000" w:themeColor="text1"/>
                <w:szCs w:val="21"/>
                <w:highlight w:val="none"/>
                <w:shd w:val="clear" w:color="auto" w:fill="auto"/>
              </w:rPr>
              <w:t xml:space="preserve">不得分</w:t>
            </w:r>
            <w:r>
              <w:rPr>
                <w:rFonts w:hint="eastAsia" w:ascii="Times New Roman" w:hAnsi="Times New Roman" w:eastAsia="宋体" w:cs="宋体"/>
                <w:color w:val="000000" w:themeColor="text1"/>
                <w:szCs w:val="21"/>
                <w:highlight w:val="none"/>
                <w:shd w:val="clear" w:color="auto" w:fill="auto"/>
              </w:rPr>
              <w:t xml:space="preserve">。</w:t>
            </w:r>
            <w:r>
              <w:rPr>
                <w:color w:val="000000" w:themeColor="text1"/>
              </w:rPr>
            </w:r>
          </w:p>
          <w:p>
            <w:pPr>
              <w:numPr>
                <w:ilvl w:val="0"/>
                <w:numId w:val="0"/>
              </w:numPr>
              <w:ind w:right="0"/>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6、</w:t>
            </w:r>
            <w:r>
              <w:rPr>
                <w:rFonts w:hint="eastAsia" w:ascii="Times New Roman" w:hAnsi="Times New Roman" w:eastAsia="宋体" w:cs="宋体"/>
                <w:color w:val="000000" w:themeColor="text1"/>
                <w:szCs w:val="21"/>
                <w:highlight w:val="none"/>
                <w:shd w:val="clear" w:color="auto" w:fill="auto"/>
              </w:rPr>
              <w:t xml:space="preserve">针对本项目</w:t>
            </w:r>
            <w:r>
              <w:rPr>
                <w:rFonts w:ascii="Times New Roman" w:hAnsi="Times New Roman" w:eastAsia="宋体"/>
                <w:color w:val="000000" w:themeColor="text1"/>
                <w:szCs w:val="21"/>
                <w:highlight w:val="none"/>
              </w:rPr>
              <w:t xml:space="preserve">实际需求的</w:t>
            </w:r>
            <w:r>
              <w:rPr>
                <w:rFonts w:hint="eastAsia" w:ascii="Times New Roman" w:hAnsi="Times New Roman" w:eastAsia="宋体" w:cs="宋体"/>
                <w:color w:val="000000" w:themeColor="text1"/>
                <w:szCs w:val="21"/>
                <w:highlight w:val="none"/>
                <w:shd w:val="clear" w:color="auto" w:fill="auto"/>
              </w:rPr>
              <w:t xml:space="preserve">具体工作安排、计划</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olor w:val="000000" w:themeColor="text1"/>
                <w:szCs w:val="21"/>
                <w:highlight w:val="none"/>
              </w:rPr>
              <w:t xml:space="preserve">服务方案</w:t>
            </w:r>
            <w:r>
              <w:rPr>
                <w:rFonts w:hint="eastAsia" w:ascii="Times New Roman" w:hAnsi="Times New Roman" w:eastAsia="宋体" w:cs="宋体"/>
                <w:color w:val="000000" w:themeColor="text1"/>
                <w:sz w:val="21"/>
                <w:szCs w:val="21"/>
                <w:highlight w:val="none"/>
              </w:rPr>
              <w:t xml:space="preserve">（</w:t>
            </w:r>
            <w:r>
              <w:rPr>
                <w:rFonts w:hint="eastAsia" w:ascii="Times New Roman" w:hAnsi="Times New Roman" w:eastAsia="宋体" w:cs="宋体"/>
                <w:color w:val="000000" w:themeColor="text1"/>
                <w:sz w:val="21"/>
                <w:szCs w:val="21"/>
                <w:highlight w:val="none"/>
                <w:lang w:val="en-US" w:eastAsia="zh-CN"/>
              </w:rPr>
              <w:t xml:space="preserve">10</w:t>
            </w:r>
            <w:r>
              <w:rPr>
                <w:rFonts w:hint="eastAsia" w:ascii="Times New Roman" w:hAnsi="Times New Roman" w:eastAsia="宋体" w:cs="宋体"/>
                <w:color w:val="000000" w:themeColor="text1"/>
                <w:sz w:val="21"/>
                <w:szCs w:val="21"/>
                <w:highlight w:val="none"/>
              </w:rPr>
              <w:t xml:space="preserve">分）：</w:t>
            </w:r>
            <w:r>
              <w:rPr>
                <w:rFonts w:ascii="Times New Roman" w:hAnsi="Times New Roman" w:eastAsia="宋体" w:cs="宋体"/>
                <w:color w:val="000000" w:themeColor="text1"/>
                <w:sz w:val="21"/>
                <w:szCs w:val="21"/>
                <w:highlight w:val="none"/>
              </w:rPr>
              <w:t xml:space="preserve">科学、</w:t>
            </w:r>
            <w:r>
              <w:rPr>
                <w:rFonts w:hint="eastAsia" w:ascii="Times New Roman" w:hAnsi="Times New Roman" w:eastAsia="宋体" w:cs="宋体"/>
                <w:color w:val="000000" w:themeColor="text1"/>
                <w:sz w:val="21"/>
                <w:szCs w:val="21"/>
                <w:highlight w:val="none"/>
                <w:lang w:eastAsia="zh-CN"/>
              </w:rPr>
              <w:t xml:space="preserve">全面、</w:t>
            </w:r>
            <w:r>
              <w:rPr>
                <w:rFonts w:ascii="Times New Roman" w:hAnsi="Times New Roman" w:eastAsia="宋体" w:cs="宋体"/>
                <w:color w:val="000000" w:themeColor="text1"/>
                <w:sz w:val="21"/>
                <w:szCs w:val="21"/>
                <w:highlight w:val="none"/>
              </w:rPr>
              <w:t xml:space="preserve">严密、合理，</w:t>
            </w:r>
            <w:r>
              <w:rPr>
                <w:rFonts w:hint="eastAsia" w:ascii="Times New Roman" w:hAnsi="Times New Roman" w:eastAsia="宋体" w:cs="宋体"/>
                <w:color w:val="000000" w:themeColor="text1"/>
                <w:sz w:val="21"/>
                <w:szCs w:val="21"/>
                <w:highlight w:val="none"/>
                <w:lang w:eastAsia="zh-CN"/>
              </w:rPr>
              <w:t xml:space="preserve">认知切合实际，</w:t>
            </w:r>
            <w:r>
              <w:rPr>
                <w:rFonts w:ascii="Times New Roman" w:hAnsi="Times New Roman" w:eastAsia="宋体" w:cs="宋体"/>
                <w:color w:val="000000" w:themeColor="text1"/>
                <w:sz w:val="21"/>
                <w:szCs w:val="21"/>
                <w:highlight w:val="none"/>
              </w:rPr>
              <w:t xml:space="preserve">描述详细</w:t>
            </w:r>
            <w:r>
              <w:rPr>
                <w:rFonts w:hint="eastAsia" w:ascii="Times New Roman" w:hAnsi="Times New Roman" w:eastAsia="宋体" w:cs="宋体"/>
                <w:color w:val="000000" w:themeColor="text1"/>
                <w:sz w:val="21"/>
                <w:szCs w:val="21"/>
                <w:highlight w:val="none"/>
                <w:lang w:eastAsia="zh-CN"/>
              </w:rPr>
              <w:t xml:space="preserve">完整</w:t>
            </w:r>
            <w:r>
              <w:rPr>
                <w:rFonts w:ascii="Times New Roman" w:hAnsi="Times New Roman" w:eastAsia="宋体" w:cs="宋体"/>
                <w:color w:val="000000" w:themeColor="text1"/>
                <w:sz w:val="21"/>
                <w:szCs w:val="21"/>
                <w:highlight w:val="none"/>
              </w:rPr>
              <w:t xml:space="preserve">且具有针对性</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完全满足要求</w:t>
            </w:r>
            <w:r>
              <w:rPr>
                <w:rFonts w:ascii="Times New Roman" w:hAnsi="Times New Roman" w:eastAsia="宋体" w:cs="宋体"/>
                <w:color w:val="000000" w:themeColor="text1"/>
                <w:sz w:val="21"/>
                <w:szCs w:val="21"/>
                <w:highlight w:val="none"/>
              </w:rPr>
              <w:t xml:space="preserve">的得10分</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Cs w:val="21"/>
                <w:highlight w:val="none"/>
                <w:shd w:val="clear" w:color="auto" w:fill="auto"/>
              </w:rPr>
              <w:t xml:space="preserve">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内容完整性基本满足要求</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认知基本切合实际，</w:t>
            </w:r>
            <w:r>
              <w:rPr>
                <w:rFonts w:ascii="Times New Roman" w:hAnsi="Times New Roman" w:eastAsia="宋体" w:cs="宋体"/>
                <w:color w:val="000000" w:themeColor="text1"/>
                <w:sz w:val="21"/>
                <w:szCs w:val="21"/>
                <w:highlight w:val="none"/>
              </w:rPr>
              <w:t xml:space="preserve">不存在实施难度</w:t>
            </w:r>
            <w:r>
              <w:rPr>
                <w:rFonts w:hint="eastAsia" w:ascii="Times New Roman" w:hAnsi="Times New Roman" w:eastAsia="宋体" w:cs="宋体"/>
                <w:color w:val="000000" w:themeColor="text1"/>
                <w:szCs w:val="21"/>
                <w:highlight w:val="none"/>
                <w:shd w:val="clear" w:color="auto" w:fill="auto"/>
              </w:rPr>
              <w:t xml:space="preserve">的得7分；详细程度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内容完整性略有瑕疵但不影响项目实施的，得</w:t>
            </w:r>
            <w:r>
              <w:rPr>
                <w:rFonts w:hint="eastAsia" w:ascii="Times New Roman" w:hAnsi="Times New Roman" w:eastAsia="宋体" w:cs="宋体"/>
                <w:color w:val="000000" w:themeColor="text1"/>
                <w:szCs w:val="21"/>
                <w:highlight w:val="none"/>
                <w:shd w:val="clear" w:color="auto" w:fill="auto"/>
                <w:lang w:val="en-US" w:eastAsia="zh-CN"/>
              </w:rPr>
              <w:t xml:space="preserve">5</w:t>
            </w:r>
            <w:r>
              <w:rPr>
                <w:rFonts w:hint="eastAsia" w:ascii="Times New Roman" w:hAnsi="Times New Roman" w:eastAsia="宋体" w:cs="宋体"/>
                <w:color w:val="000000" w:themeColor="text1"/>
                <w:szCs w:val="21"/>
                <w:highlight w:val="none"/>
                <w:shd w:val="clear" w:color="auto" w:fill="auto"/>
              </w:rPr>
              <w:t xml:space="preserve">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内容完整性有欠缺</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s="宋体"/>
                <w:color w:val="000000" w:themeColor="text1"/>
                <w:sz w:val="21"/>
                <w:szCs w:val="21"/>
                <w:highlight w:val="none"/>
              </w:rPr>
              <w:t xml:space="preserve">存在一定的实施难度</w:t>
            </w:r>
            <w:r>
              <w:rPr>
                <w:rFonts w:hint="eastAsia" w:ascii="Times New Roman" w:hAnsi="Times New Roman" w:eastAsia="宋体" w:cs="宋体"/>
                <w:color w:val="000000" w:themeColor="text1"/>
                <w:sz w:val="21"/>
                <w:szCs w:val="21"/>
                <w:highlight w:val="none"/>
                <w:lang w:eastAsia="zh-CN"/>
              </w:rPr>
              <w:t xml:space="preserve">的</w:t>
            </w:r>
            <w:r>
              <w:rPr>
                <w:rFonts w:hint="eastAsia" w:ascii="Times New Roman" w:hAnsi="Times New Roman" w:eastAsia="宋体" w:cs="宋体"/>
                <w:color w:val="000000" w:themeColor="text1"/>
                <w:szCs w:val="21"/>
                <w:highlight w:val="none"/>
                <w:shd w:val="clear" w:color="auto" w:fill="auto"/>
              </w:rPr>
              <w:t xml:space="preserve">得</w:t>
            </w:r>
            <w:r>
              <w:rPr>
                <w:rFonts w:hint="eastAsia" w:ascii="Times New Roman" w:hAnsi="Times New Roman" w:eastAsia="宋体" w:cs="宋体"/>
                <w:color w:val="000000" w:themeColor="text1"/>
                <w:szCs w:val="21"/>
                <w:highlight w:val="none"/>
                <w:shd w:val="clear" w:color="auto" w:fill="auto"/>
                <w:lang w:val="en-US" w:eastAsia="zh-CN"/>
              </w:rPr>
              <w:t xml:space="preserve">3</w:t>
            </w:r>
            <w:r>
              <w:rPr>
                <w:rFonts w:hint="eastAsia" w:ascii="Times New Roman" w:hAnsi="Times New Roman" w:eastAsia="宋体" w:cs="宋体"/>
                <w:color w:val="000000" w:themeColor="text1"/>
                <w:szCs w:val="21"/>
                <w:highlight w:val="none"/>
                <w:shd w:val="clear" w:color="auto" w:fill="auto"/>
              </w:rPr>
              <w:t xml:space="preserve">分；详细程度</w:t>
            </w:r>
            <w:r>
              <w:rPr>
                <w:rFonts w:hint="eastAsia" w:ascii="Times New Roman" w:hAnsi="Times New Roman" w:eastAsia="宋体" w:cs="宋体"/>
                <w:color w:val="000000" w:themeColor="text1"/>
                <w:szCs w:val="21"/>
                <w:highlight w:val="none"/>
                <w:shd w:val="clear" w:color="auto" w:fill="auto"/>
                <w:lang w:eastAsia="zh-CN"/>
              </w:rPr>
              <w:t xml:space="preserve">、</w:t>
            </w:r>
            <w:r>
              <w:rPr>
                <w:rFonts w:hint="eastAsia" w:ascii="Times New Roman" w:hAnsi="Times New Roman" w:eastAsia="宋体" w:cs="宋体"/>
                <w:color w:val="000000" w:themeColor="text1"/>
                <w:szCs w:val="21"/>
                <w:highlight w:val="none"/>
                <w:shd w:val="clear" w:color="auto" w:fill="auto"/>
              </w:rPr>
              <w:t xml:space="preserve">全面性</w:t>
            </w:r>
            <w:r>
              <w:rPr>
                <w:rFonts w:hint="eastAsia" w:ascii="Times New Roman" w:hAnsi="Times New Roman" w:eastAsia="宋体" w:cs="宋体"/>
                <w:color w:val="000000" w:themeColor="text1"/>
                <w:szCs w:val="21"/>
                <w:highlight w:val="none"/>
                <w:shd w:val="clear" w:color="auto" w:fill="auto"/>
                <w:lang w:eastAsia="zh-CN"/>
              </w:rPr>
              <w:t xml:space="preserve">、准确性</w:t>
            </w:r>
            <w:r>
              <w:rPr>
                <w:rFonts w:hint="eastAsia" w:ascii="Times New Roman" w:hAnsi="Times New Roman" w:eastAsia="宋体" w:cs="宋体"/>
                <w:color w:val="000000" w:themeColor="text1"/>
                <w:szCs w:val="21"/>
                <w:highlight w:val="none"/>
                <w:shd w:val="clear" w:color="auto" w:fill="auto"/>
              </w:rPr>
              <w:t xml:space="preserve">、</w:t>
            </w:r>
            <w:r>
              <w:rPr>
                <w:rFonts w:hint="eastAsia" w:ascii="Times New Roman" w:hAnsi="Times New Roman" w:eastAsia="宋体" w:cs="宋体"/>
                <w:color w:val="000000" w:themeColor="text1"/>
                <w:szCs w:val="21"/>
                <w:highlight w:val="none"/>
                <w:shd w:val="clear" w:color="auto" w:fill="auto"/>
                <w:lang w:eastAsia="zh-CN"/>
              </w:rPr>
              <w:t xml:space="preserve">可操作性及</w:t>
            </w:r>
            <w:r>
              <w:rPr>
                <w:rFonts w:hint="eastAsia" w:ascii="Times New Roman" w:hAnsi="Times New Roman" w:eastAsia="宋体" w:cs="宋体"/>
                <w:color w:val="000000" w:themeColor="text1"/>
                <w:szCs w:val="21"/>
                <w:highlight w:val="none"/>
                <w:shd w:val="clear" w:color="auto" w:fill="auto"/>
              </w:rPr>
              <w:t xml:space="preserve">内容完整性</w:t>
            </w:r>
            <w:r>
              <w:rPr>
                <w:rFonts w:hint="eastAsia" w:ascii="Times New Roman" w:hAnsi="Times New Roman" w:eastAsia="宋体" w:cs="宋体"/>
                <w:color w:val="000000" w:themeColor="text1"/>
                <w:szCs w:val="21"/>
                <w:highlight w:val="none"/>
                <w:shd w:val="clear" w:color="auto" w:fill="auto"/>
                <w:lang w:eastAsia="zh-CN"/>
              </w:rPr>
              <w:t xml:space="preserve">欠缺、</w:t>
            </w:r>
            <w:r>
              <w:rPr>
                <w:rFonts w:ascii="Times New Roman" w:hAnsi="Times New Roman" w:eastAsia="宋体" w:cs="宋体"/>
                <w:color w:val="000000" w:themeColor="text1"/>
                <w:sz w:val="21"/>
                <w:szCs w:val="21"/>
                <w:highlight w:val="none"/>
              </w:rPr>
              <w:t xml:space="preserve">具有明显不合理项、存在实施难度</w:t>
            </w:r>
            <w:r>
              <w:rPr>
                <w:rFonts w:hint="eastAsia" w:ascii="Times New Roman" w:hAnsi="Times New Roman" w:eastAsia="宋体" w:cs="宋体"/>
                <w:color w:val="000000" w:themeColor="text1"/>
                <w:szCs w:val="21"/>
                <w:highlight w:val="none"/>
                <w:shd w:val="clear" w:color="auto" w:fill="auto"/>
                <w:lang w:eastAsia="zh-CN"/>
              </w:rPr>
              <w:t xml:space="preserve">的</w:t>
            </w:r>
            <w:r>
              <w:rPr>
                <w:rFonts w:hint="eastAsia" w:ascii="Times New Roman" w:hAnsi="Times New Roman" w:eastAsia="宋体" w:cs="宋体"/>
                <w:color w:val="000000" w:themeColor="text1"/>
                <w:szCs w:val="21"/>
                <w:highlight w:val="none"/>
                <w:shd w:val="clear" w:color="auto" w:fill="auto"/>
              </w:rPr>
              <w:t xml:space="preserve">得1分</w:t>
            </w:r>
            <w:r>
              <w:rPr>
                <w:rFonts w:hint="eastAsia" w:ascii="Times New Roman" w:hAnsi="Times New Roman" w:eastAsia="宋体" w:cs="宋体"/>
                <w:color w:val="000000" w:themeColor="text1"/>
                <w:szCs w:val="21"/>
                <w:highlight w:val="none"/>
                <w:shd w:val="clear" w:color="auto" w:fill="auto"/>
                <w:lang w:eastAsia="zh-CN"/>
              </w:rPr>
              <w:t xml:space="preserve">；</w:t>
            </w:r>
            <w:r>
              <w:rPr>
                <w:rFonts w:ascii="Times New Roman" w:hAnsi="Times New Roman" w:eastAsia="宋体" w:cs="宋体"/>
                <w:color w:val="000000" w:themeColor="text1"/>
                <w:sz w:val="21"/>
                <w:szCs w:val="21"/>
                <w:highlight w:val="none"/>
              </w:rPr>
              <w:t xml:space="preserve">不提供</w:t>
            </w:r>
            <w:r>
              <w:rPr>
                <w:rFonts w:hint="eastAsia" w:ascii="Times New Roman" w:hAnsi="Times New Roman" w:eastAsia="宋体"/>
                <w:color w:val="000000" w:themeColor="text1"/>
                <w:szCs w:val="21"/>
                <w:highlight w:val="none"/>
                <w:shd w:val="clear" w:color="auto" w:fill="auto"/>
              </w:rPr>
              <w:t xml:space="preserve">不得分</w:t>
            </w:r>
            <w:r>
              <w:rPr>
                <w:rFonts w:hint="eastAsia" w:ascii="Times New Roman" w:hAnsi="Times New Roman" w:eastAsia="宋体" w:cs="宋体"/>
                <w:color w:val="000000" w:themeColor="text1"/>
                <w:szCs w:val="21"/>
                <w:highlight w:val="none"/>
                <w:shd w:val="clear" w:color="auto" w:fill="auto"/>
              </w:rPr>
              <w:t xml:space="preserve">。</w:t>
            </w:r>
            <w:r>
              <w:rPr>
                <w:color w:val="000000" w:themeColor="text1"/>
              </w:rPr>
            </w:r>
          </w:p>
        </w:tc>
      </w:tr>
      <w:tr>
        <w:trPr>
          <w:trHeight w:val="8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综合实力</w:t>
            </w:r>
            <w:r>
              <w:rPr>
                <w:color w:val="000000" w:themeColor="text1"/>
              </w:rPr>
            </w:r>
          </w:p>
          <w:p>
            <w:pPr>
              <w:ind w:left="0" w:right="0" w:firstLine="0"/>
              <w:jc w:val="center"/>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w:t>
            </w:r>
            <w:r>
              <w:rPr>
                <w:rFonts w:hint="eastAsia" w:ascii="Times New Roman" w:hAnsi="Times New Roman" w:cs="宋体"/>
                <w:color w:val="000000" w:themeColor="text1"/>
                <w:sz w:val="21"/>
                <w:szCs w:val="21"/>
                <w:highlight w:val="none"/>
                <w:lang w:val="en-US" w:eastAsia="zh-CN"/>
              </w:rPr>
              <w:t xml:space="preserve">4</w:t>
            </w:r>
            <w:r>
              <w:rPr>
                <w:rFonts w:ascii="Times New Roman" w:hAnsi="Times New Roman" w:eastAsia="宋体" w:cs="宋体"/>
                <w:color w:val="000000" w:themeColor="text1"/>
                <w:sz w:val="21"/>
                <w:szCs w:val="21"/>
                <w:highlight w:val="none"/>
              </w:rPr>
              <w:t xml:space="preserve">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tcPr>
          <w:p>
            <w:pPr>
              <w:numPr>
                <w:ilvl w:val="0"/>
                <w:numId w:val="0"/>
              </w:numPr>
              <w:ind w:left="0" w:right="0" w:firstLine="0"/>
              <w:jc w:val="both"/>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themeColor="text1"/>
                <w:sz w:val="21"/>
                <w:szCs w:val="21"/>
                <w:highlight w:val="none"/>
                <w:lang w:eastAsia="zh-CN"/>
              </w:rPr>
              <w:t xml:space="preserve">供应商</w:t>
            </w:r>
            <w:r>
              <w:rPr>
                <w:rFonts w:hint="eastAsia" w:ascii="Times New Roman" w:hAnsi="Times New Roman" w:eastAsia="宋体" w:cs="宋体"/>
                <w:color w:val="000000" w:themeColor="text1"/>
                <w:sz w:val="21"/>
                <w:szCs w:val="21"/>
                <w:highlight w:val="none"/>
              </w:rPr>
              <w:t xml:space="preserve">2022年1月1日（以证书或文件颁发时间为准）以来获得地市级</w:t>
            </w:r>
            <w:r>
              <w:rPr>
                <w:rFonts w:hint="eastAsia" w:ascii="Times New Roman" w:hAnsi="Times New Roman" w:eastAsia="宋体" w:cs="宋体"/>
                <w:color w:val="000000" w:themeColor="text1"/>
                <w:sz w:val="21"/>
                <w:szCs w:val="21"/>
                <w:highlight w:val="none"/>
                <w:lang w:val="en-US" w:eastAsia="zh-CN"/>
              </w:rPr>
              <w:t xml:space="preserve">及以上</w:t>
            </w:r>
            <w:r>
              <w:rPr>
                <w:rFonts w:hint="eastAsia" w:ascii="Times New Roman" w:hAnsi="Times New Roman" w:eastAsia="宋体" w:cs="宋体"/>
                <w:color w:val="000000" w:themeColor="text1"/>
                <w:sz w:val="21"/>
                <w:szCs w:val="21"/>
                <w:highlight w:val="none"/>
              </w:rPr>
              <w:t xml:space="preserve">行政主管部门颁发</w:t>
            </w:r>
            <w:r>
              <w:rPr>
                <w:rFonts w:hint="eastAsia" w:ascii="Times New Roman" w:hAnsi="Times New Roman" w:cs="宋体"/>
                <w:color w:val="000000" w:themeColor="text1"/>
                <w:sz w:val="21"/>
                <w:szCs w:val="21"/>
                <w:highlight w:val="none"/>
                <w:lang w:val="en-US" w:eastAsia="zh-CN"/>
              </w:rPr>
              <w:t xml:space="preserve">的</w:t>
            </w:r>
            <w:r>
              <w:rPr>
                <w:rFonts w:hint="eastAsia" w:ascii="Times New Roman" w:hAnsi="Times New Roman" w:cs="宋体"/>
                <w:color w:val="000000" w:themeColor="text1"/>
                <w:sz w:val="21"/>
                <w:szCs w:val="21"/>
                <w:highlight w:val="none"/>
                <w:lang w:val="en-US" w:eastAsia="zh-CN"/>
              </w:rPr>
              <w:t xml:space="preserve">与本项目实施内容相关的</w:t>
            </w:r>
            <w:r>
              <w:rPr>
                <w:rFonts w:hint="eastAsia" w:ascii="Times New Roman" w:hAnsi="Times New Roman" w:eastAsia="宋体" w:cs="宋体"/>
                <w:color w:val="000000" w:themeColor="text1"/>
                <w:sz w:val="21"/>
                <w:szCs w:val="21"/>
                <w:highlight w:val="none"/>
              </w:rPr>
              <w:t xml:space="preserve">企业荣誉或表彰，</w:t>
            </w:r>
            <w:r>
              <w:rPr>
                <w:rFonts w:hint="eastAsia" w:ascii="Times New Roman" w:hAnsi="Times New Roman" w:cs="宋体"/>
                <w:color w:val="000000" w:themeColor="text1"/>
                <w:sz w:val="21"/>
                <w:szCs w:val="21"/>
                <w:highlight w:val="none"/>
                <w:lang w:val="en-US" w:eastAsia="zh-CN"/>
              </w:rPr>
              <w:t xml:space="preserve">每有一项</w:t>
            </w:r>
            <w:r>
              <w:rPr>
                <w:rFonts w:hint="eastAsia" w:ascii="Times New Roman" w:hAnsi="Times New Roman" w:eastAsia="宋体" w:cs="宋体"/>
                <w:color w:val="000000" w:themeColor="text1"/>
                <w:sz w:val="21"/>
                <w:szCs w:val="21"/>
                <w:highlight w:val="none"/>
              </w:rPr>
              <w:t xml:space="preserve">得</w:t>
            </w:r>
            <w:r>
              <w:rPr>
                <w:rFonts w:hint="eastAsia" w:ascii="Times New Roman" w:hAnsi="Times New Roman"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cs="宋体"/>
                <w:color w:val="000000" w:themeColor="text1"/>
                <w:sz w:val="21"/>
                <w:szCs w:val="21"/>
                <w:highlight w:val="none"/>
                <w:lang w:val="en-US" w:eastAsia="zh-CN"/>
              </w:rPr>
              <w:t xml:space="preserve">两项得满分4分</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b/>
                <w:bCs/>
                <w:color w:val="000000" w:themeColor="text1"/>
                <w:sz w:val="21"/>
                <w:szCs w:val="21"/>
                <w:highlight w:val="none"/>
              </w:rPr>
              <w:t xml:space="preserve">（以荣誉证书或文件颁发时间为准，提供相关证明资料，原件扫描上传</w:t>
            </w:r>
            <w:r>
              <w:rPr>
                <w:rFonts w:hint="eastAsia" w:ascii="Times New Roman" w:hAnsi="Times New Roman" w:eastAsia="宋体" w:cs="宋体"/>
                <w:b/>
                <w:bCs/>
                <w:color w:val="000000" w:themeColor="text1"/>
                <w:sz w:val="21"/>
                <w:szCs w:val="21"/>
                <w:highlight w:val="none"/>
                <w:lang w:eastAsia="zh-CN"/>
              </w:rPr>
              <w:t xml:space="preserve">，</w:t>
            </w:r>
            <w:r>
              <w:rPr>
                <w:rFonts w:hint="eastAsia" w:ascii="Times New Roman" w:hAnsi="Times New Roman" w:eastAsia="宋体" w:cs="宋体"/>
                <w:b/>
                <w:bCs/>
                <w:color w:val="000000" w:themeColor="text1"/>
                <w:sz w:val="21"/>
                <w:szCs w:val="21"/>
                <w:highlight w:val="none"/>
                <w:lang w:val="en-US" w:eastAsia="zh-CN"/>
              </w:rPr>
              <w:t xml:space="preserve">未按要求提供不得分</w:t>
            </w:r>
            <w:r>
              <w:rPr>
                <w:rFonts w:hint="eastAsia" w:ascii="Times New Roman" w:hAnsi="Times New Roman" w:eastAsia="宋体" w:cs="宋体"/>
                <w:b/>
                <w:bCs/>
                <w:color w:val="000000" w:themeColor="text1"/>
                <w:sz w:val="21"/>
                <w:szCs w:val="21"/>
                <w:highlight w:val="none"/>
              </w:rPr>
              <w:t xml:space="preserve">）</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项目团队</w:t>
            </w:r>
            <w:r>
              <w:rPr>
                <w:color w:val="000000" w:themeColor="text1"/>
              </w:rPr>
            </w:r>
          </w:p>
          <w:p>
            <w:pPr>
              <w:ind w:left="0" w:right="0" w:firstLine="0"/>
              <w:jc w:val="center"/>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w:t>
            </w:r>
            <w:r>
              <w:rPr>
                <w:rFonts w:hint="eastAsia" w:ascii="Times New Roman" w:hAnsi="Times New Roman" w:cs="宋体"/>
                <w:color w:val="000000" w:themeColor="text1"/>
                <w:sz w:val="21"/>
                <w:szCs w:val="21"/>
                <w:highlight w:val="none"/>
                <w:lang w:val="en-US" w:eastAsia="zh-CN"/>
              </w:rPr>
              <w:t xml:space="preserve">20</w:t>
            </w:r>
            <w:r>
              <w:rPr>
                <w:rFonts w:ascii="Times New Roman" w:hAnsi="Times New Roman" w:eastAsia="宋体" w:cs="宋体"/>
                <w:color w:val="000000" w:themeColor="text1"/>
                <w:sz w:val="21"/>
                <w:szCs w:val="21"/>
                <w:highlight w:val="none"/>
              </w:rPr>
              <w:t xml:space="preserve">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tcPr>
          <w:p>
            <w:pPr>
              <w:pStyle w:val="887"/>
              <w:keepLines w:val="0"/>
              <w:keepNext w:val="0"/>
              <w:pageBreakBefore w:val="0"/>
              <w:spacing w:line="360" w:lineRule="auto"/>
              <w:rPr>
                <w:rFonts w:ascii="Times New Roman" w:hAnsi="Times New Roman" w:eastAsia="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1、</w:t>
            </w:r>
            <w:r>
              <w:rPr>
                <w:rFonts w:ascii="Times New Roman" w:hAnsi="Times New Roman" w:eastAsia="宋体" w:cs="宋体"/>
                <w:color w:val="000000" w:themeColor="text1"/>
                <w:sz w:val="21"/>
                <w:szCs w:val="21"/>
                <w:highlight w:val="none"/>
              </w:rPr>
              <w:t xml:space="preserve">项目经理</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①</w:t>
            </w:r>
            <w:r>
              <w:rPr>
                <w:rFonts w:hint="eastAsia" w:ascii="Times New Roman" w:hAnsi="Times New Roman" w:eastAsia="宋体" w:cs="宋体"/>
                <w:color w:val="000000" w:themeColor="text1"/>
                <w:sz w:val="21"/>
                <w:szCs w:val="21"/>
                <w:highlight w:val="none"/>
                <w:lang w:eastAsia="zh-CN"/>
              </w:rPr>
              <w:t xml:space="preserve">大专</w:t>
            </w:r>
            <w:r>
              <w:rPr>
                <w:rFonts w:hint="eastAsia" w:ascii="Times New Roman" w:hAnsi="Times New Roman" w:eastAsia="宋体" w:cs="宋体"/>
                <w:color w:val="000000" w:themeColor="text1"/>
                <w:sz w:val="21"/>
                <w:szCs w:val="21"/>
                <w:highlight w:val="none"/>
                <w:lang w:val="en-US" w:eastAsia="zh-CN"/>
              </w:rPr>
              <w:t xml:space="preserve">或</w:t>
            </w:r>
            <w:r>
              <w:rPr>
                <w:rFonts w:hint="eastAsia" w:ascii="Times New Roman" w:hAnsi="Times New Roman" w:eastAsia="宋体" w:cs="宋体"/>
                <w:color w:val="000000" w:themeColor="text1"/>
                <w:sz w:val="21"/>
                <w:szCs w:val="21"/>
                <w:highlight w:val="none"/>
                <w:lang w:eastAsia="zh-CN"/>
              </w:rPr>
              <w:t xml:space="preserve">以上学历</w:t>
            </w: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eastAsia="zh-CN"/>
              </w:rPr>
              <w:t xml:space="preserve">②</w:t>
            </w:r>
            <w:r>
              <w:rPr>
                <w:rFonts w:hint="eastAsia" w:ascii="Times New Roman" w:hAnsi="Times New Roman" w:eastAsia="宋体" w:cs="宋体"/>
                <w:color w:val="000000" w:themeColor="text1"/>
                <w:sz w:val="21"/>
                <w:szCs w:val="21"/>
                <w:highlight w:val="none"/>
                <w:lang w:val="en-US" w:eastAsia="zh-CN"/>
              </w:rPr>
              <w:t xml:space="preserve">三级（高级）或以上保安员或保卫管理员；</w:t>
            </w:r>
            <w:r>
              <w:rPr>
                <w:rFonts w:hint="eastAsia" w:ascii="Times New Roman" w:hAnsi="Times New Roman" w:eastAsia="宋体" w:cs="宋体"/>
                <w:color w:val="000000" w:themeColor="text1"/>
                <w:sz w:val="21"/>
                <w:szCs w:val="21"/>
                <w:highlight w:val="none"/>
                <w:lang w:eastAsia="zh-CN"/>
              </w:rPr>
              <w:t xml:space="preserve">③</w:t>
            </w:r>
            <w:r>
              <w:rPr>
                <w:rFonts w:hint="eastAsia" w:ascii="Times New Roman" w:hAnsi="Times New Roman" w:eastAsia="宋体" w:cs="宋体"/>
                <w:color w:val="000000" w:themeColor="text1"/>
                <w:sz w:val="21"/>
                <w:szCs w:val="21"/>
                <w:highlight w:val="none"/>
                <w:lang w:val="en-US" w:eastAsia="zh-CN"/>
              </w:rPr>
              <w:t xml:space="preserve">具有三年或以上类似项目负责人经验。每满足一项得</w:t>
            </w:r>
            <w:r>
              <w:rPr>
                <w:rFonts w:hint="eastAsia" w:ascii="Times New Roman" w:hAnsi="Times New Roman"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lang w:val="en-US" w:eastAsia="zh-CN"/>
              </w:rPr>
              <w:t xml:space="preserve">分，满分</w:t>
            </w:r>
            <w:r>
              <w:rPr>
                <w:rFonts w:hint="eastAsia" w:ascii="Times New Roman" w:hAnsi="Times New Roman" w:cs="宋体"/>
                <w:color w:val="000000" w:themeColor="text1"/>
                <w:sz w:val="21"/>
                <w:szCs w:val="21"/>
                <w:highlight w:val="none"/>
                <w:lang w:val="en-US" w:eastAsia="zh-CN"/>
              </w:rPr>
              <w:t xml:space="preserve">6</w:t>
            </w:r>
            <w:r>
              <w:rPr>
                <w:rFonts w:hint="eastAsia" w:ascii="Times New Roman" w:hAnsi="Times New Roman" w:eastAsia="宋体" w:cs="宋体"/>
                <w:color w:val="000000" w:themeColor="text1"/>
                <w:sz w:val="21"/>
                <w:szCs w:val="21"/>
                <w:highlight w:val="none"/>
                <w:lang w:val="en-US" w:eastAsia="zh-CN"/>
              </w:rPr>
              <w:t xml:space="preserve">分</w:t>
            </w:r>
            <w:r>
              <w:rPr>
                <w:rFonts w:hint="eastAsia" w:ascii="Times New Roman" w:hAnsi="Times New Roman" w:eastAsia="宋体" w:cs="仿宋"/>
                <w:bCs/>
                <w:color w:val="000000" w:themeColor="text1"/>
                <w:sz w:val="21"/>
                <w:szCs w:val="21"/>
                <w:highlight w:val="none"/>
                <w:lang w:eastAsia="zh-CN"/>
              </w:rPr>
              <w:t xml:space="preserve">。</w:t>
            </w:r>
            <w:r>
              <w:rPr>
                <w:rFonts w:hint="eastAsia" w:ascii="Times New Roman" w:hAnsi="Times New Roman" w:eastAsia="宋体" w:cs="宋体"/>
                <w:b/>
                <w:color w:val="000000" w:themeColor="text1"/>
                <w:sz w:val="21"/>
                <w:szCs w:val="21"/>
                <w:highlight w:val="none"/>
                <w:lang w:eastAsia="zh-CN"/>
              </w:rPr>
              <w:t xml:space="preserve">（</w:t>
            </w:r>
            <w:r>
              <w:rPr>
                <w:rFonts w:hint="eastAsia" w:ascii="Times New Roman" w:hAnsi="Times New Roman" w:eastAsia="宋体" w:cs="仿宋"/>
                <w:b/>
                <w:bCs w:val="0"/>
                <w:color w:val="000000" w:themeColor="text1"/>
                <w:sz w:val="21"/>
                <w:szCs w:val="21"/>
                <w:highlight w:val="none"/>
                <w:lang w:eastAsia="zh-CN"/>
              </w:rPr>
              <w:t xml:space="preserve">须提供相关证明材料及供应商为其缴纳的近</w:t>
            </w:r>
            <w:r>
              <w:rPr>
                <w:rFonts w:hint="eastAsia" w:ascii="Times New Roman" w:hAnsi="Times New Roman" w:eastAsia="宋体" w:cs="仿宋"/>
                <w:b/>
                <w:bCs w:val="0"/>
                <w:color w:val="000000" w:themeColor="text1"/>
                <w:sz w:val="21"/>
                <w:szCs w:val="21"/>
                <w:highlight w:val="none"/>
                <w:lang w:val="en-US" w:eastAsia="zh-CN"/>
              </w:rPr>
              <w:t xml:space="preserve">一年内</w:t>
            </w:r>
            <w:r>
              <w:rPr>
                <w:rFonts w:hint="eastAsia" w:ascii="Times New Roman" w:hAnsi="Times New Roman" w:eastAsia="宋体" w:cs="仿宋"/>
                <w:b/>
                <w:bCs w:val="0"/>
                <w:color w:val="000000" w:themeColor="text1"/>
                <w:sz w:val="21"/>
                <w:szCs w:val="21"/>
                <w:highlight w:val="none"/>
                <w:lang w:eastAsia="zh-CN"/>
              </w:rPr>
              <w:t xml:space="preserve">任意一个月的社保证明，</w:t>
            </w:r>
            <w:r>
              <w:rPr>
                <w:rFonts w:ascii="Times New Roman" w:hAnsi="Times New Roman" w:eastAsia="宋体" w:cs="宋体"/>
                <w:b/>
                <w:color w:val="000000" w:themeColor="text1"/>
                <w:sz w:val="21"/>
                <w:szCs w:val="21"/>
                <w:highlight w:val="none"/>
              </w:rPr>
              <w:t xml:space="preserve">原件扫描上传</w:t>
            </w:r>
            <w:r>
              <w:rPr>
                <w:rFonts w:hint="eastAsia" w:ascii="Times New Roman" w:hAnsi="Times New Roman" w:eastAsia="宋体" w:cs="宋体"/>
                <w:b/>
                <w:bCs/>
                <w:color w:val="000000" w:themeColor="text1"/>
                <w:sz w:val="21"/>
                <w:szCs w:val="21"/>
                <w:highlight w:val="none"/>
                <w:lang w:eastAsia="zh-CN"/>
              </w:rPr>
              <w:t xml:space="preserve">，</w:t>
            </w:r>
            <w:r>
              <w:rPr>
                <w:rFonts w:hint="eastAsia" w:ascii="Times New Roman" w:hAnsi="Times New Roman" w:eastAsia="宋体" w:cs="宋体"/>
                <w:b/>
                <w:bCs/>
                <w:color w:val="000000" w:themeColor="text1"/>
                <w:sz w:val="21"/>
                <w:szCs w:val="21"/>
                <w:highlight w:val="none"/>
                <w:lang w:val="en-US" w:eastAsia="zh-CN"/>
              </w:rPr>
              <w:t xml:space="preserve">未按要求提供不得分</w:t>
            </w:r>
            <w:r>
              <w:rPr>
                <w:rFonts w:ascii="Times New Roman" w:hAnsi="Times New Roman" w:eastAsia="宋体" w:cs="宋体"/>
                <w:b/>
                <w:color w:val="000000" w:themeColor="text1"/>
                <w:sz w:val="21"/>
                <w:szCs w:val="21"/>
                <w:highlight w:val="none"/>
              </w:rPr>
              <w:t xml:space="preserve">）</w:t>
            </w:r>
            <w:r>
              <w:rPr>
                <w:color w:val="000000" w:themeColor="text1"/>
              </w:rPr>
            </w:r>
          </w:p>
          <w:p>
            <w:pPr>
              <w:ind w:left="0" w:right="0" w:firstLine="0"/>
              <w:jc w:val="both"/>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2、</w:t>
            </w:r>
            <w:r>
              <w:rPr>
                <w:rFonts w:hint="eastAsia" w:ascii="Times New Roman" w:hAnsi="Times New Roman" w:eastAsia="宋体" w:cs="宋体"/>
                <w:color w:val="000000" w:themeColor="text1"/>
                <w:sz w:val="21"/>
                <w:szCs w:val="21"/>
                <w:highlight w:val="none"/>
                <w:lang w:val="en-US" w:eastAsia="zh-CN"/>
              </w:rPr>
              <w:t xml:space="preserve">项目主管：</w:t>
            </w:r>
            <w:r>
              <w:rPr>
                <w:rFonts w:hint="default" w:ascii="Times New Roman" w:hAnsi="Times New Roman" w:eastAsia="宋体" w:cs="Times New Roman"/>
                <w:color w:val="000000" w:themeColor="text1"/>
                <w:sz w:val="21"/>
                <w:szCs w:val="21"/>
                <w:highlight w:val="none"/>
              </w:rPr>
              <w:t xml:space="preserve">①</w:t>
            </w:r>
            <w:r>
              <w:rPr>
                <w:rFonts w:hint="eastAsia" w:ascii="Times New Roman" w:hAnsi="Times New Roman" w:eastAsia="宋体" w:cs="宋体"/>
                <w:color w:val="000000" w:themeColor="text1"/>
                <w:sz w:val="21"/>
                <w:szCs w:val="21"/>
                <w:highlight w:val="none"/>
                <w:lang w:eastAsia="zh-CN"/>
              </w:rPr>
              <w:t xml:space="preserve">大专</w:t>
            </w:r>
            <w:r>
              <w:rPr>
                <w:rFonts w:hint="eastAsia" w:ascii="Times New Roman" w:hAnsi="Times New Roman" w:eastAsia="宋体" w:cs="宋体"/>
                <w:color w:val="000000" w:themeColor="text1"/>
                <w:sz w:val="21"/>
                <w:szCs w:val="21"/>
                <w:highlight w:val="none"/>
                <w:lang w:val="en-US" w:eastAsia="zh-CN"/>
              </w:rPr>
              <w:t xml:space="preserve">或</w:t>
            </w:r>
            <w:r>
              <w:rPr>
                <w:rFonts w:hint="eastAsia" w:ascii="Times New Roman" w:hAnsi="Times New Roman" w:eastAsia="宋体" w:cs="宋体"/>
                <w:color w:val="000000" w:themeColor="text1"/>
                <w:sz w:val="21"/>
                <w:szCs w:val="21"/>
                <w:highlight w:val="none"/>
                <w:lang w:eastAsia="zh-CN"/>
              </w:rPr>
              <w:t xml:space="preserve">以上学历</w:t>
            </w: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eastAsia="zh-CN"/>
              </w:rPr>
              <w:t xml:space="preserve">②</w:t>
            </w:r>
            <w:r>
              <w:rPr>
                <w:rFonts w:hint="eastAsia" w:ascii="Times New Roman" w:hAnsi="Times New Roman" w:eastAsia="宋体" w:cs="宋体"/>
                <w:color w:val="000000" w:themeColor="text1"/>
                <w:sz w:val="21"/>
                <w:szCs w:val="21"/>
                <w:highlight w:val="none"/>
                <w:lang w:val="en-US" w:eastAsia="zh-CN"/>
              </w:rPr>
              <w:t xml:space="preserve">具有三年或以上类似</w:t>
            </w:r>
            <w:r>
              <w:rPr>
                <w:rFonts w:hint="eastAsia" w:ascii="Times New Roman" w:hAnsi="Times New Roman" w:cs="宋体"/>
                <w:color w:val="000000" w:themeColor="text1"/>
                <w:sz w:val="21"/>
                <w:szCs w:val="21"/>
                <w:highlight w:val="none"/>
                <w:lang w:val="en-US" w:eastAsia="zh-CN"/>
              </w:rPr>
              <w:t xml:space="preserve">项目</w:t>
            </w:r>
            <w:r>
              <w:rPr>
                <w:rFonts w:hint="eastAsia" w:ascii="Times New Roman" w:hAnsi="Times New Roman" w:eastAsia="宋体" w:cs="宋体"/>
                <w:color w:val="000000" w:themeColor="text1"/>
                <w:sz w:val="21"/>
                <w:szCs w:val="21"/>
                <w:highlight w:val="none"/>
                <w:lang w:val="en-US" w:eastAsia="zh-CN"/>
              </w:rPr>
              <w:t xml:space="preserve">经验。每满足一项得</w:t>
            </w:r>
            <w:r>
              <w:rPr>
                <w:rFonts w:hint="eastAsia" w:ascii="Times New Roman" w:hAnsi="Times New Roman"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lang w:val="en-US" w:eastAsia="zh-CN"/>
              </w:rPr>
              <w:t xml:space="preserve">分，满分4分</w:t>
            </w:r>
            <w:r>
              <w:rPr>
                <w:rFonts w:hint="eastAsia" w:ascii="Times New Roman" w:hAnsi="Times New Roman" w:eastAsia="宋体" w:cs="仿宋"/>
                <w:bCs/>
                <w:color w:val="000000" w:themeColor="text1"/>
                <w:sz w:val="21"/>
                <w:szCs w:val="21"/>
                <w:highlight w:val="none"/>
                <w:lang w:eastAsia="zh-CN"/>
              </w:rPr>
              <w:t xml:space="preserve">。</w:t>
            </w:r>
            <w:r>
              <w:rPr>
                <w:rFonts w:hint="eastAsia" w:ascii="Times New Roman" w:hAnsi="Times New Roman" w:eastAsia="宋体" w:cs="宋体"/>
                <w:b/>
                <w:color w:val="000000" w:themeColor="text1"/>
                <w:sz w:val="21"/>
                <w:szCs w:val="21"/>
                <w:highlight w:val="none"/>
                <w:lang w:eastAsia="zh-CN"/>
              </w:rPr>
              <w:t xml:space="preserve">（</w:t>
            </w:r>
            <w:r>
              <w:rPr>
                <w:rFonts w:hint="eastAsia" w:ascii="Times New Roman" w:hAnsi="Times New Roman" w:eastAsia="宋体" w:cs="仿宋"/>
                <w:b/>
                <w:bCs w:val="0"/>
                <w:color w:val="000000" w:themeColor="text1"/>
                <w:sz w:val="21"/>
                <w:szCs w:val="21"/>
                <w:highlight w:val="none"/>
                <w:lang w:eastAsia="zh-CN"/>
              </w:rPr>
              <w:t xml:space="preserve">须提供相关证明材料及供应商为其缴纳的近</w:t>
            </w:r>
            <w:r>
              <w:rPr>
                <w:rFonts w:hint="eastAsia" w:ascii="Times New Roman" w:hAnsi="Times New Roman" w:eastAsia="宋体" w:cs="仿宋"/>
                <w:b/>
                <w:bCs w:val="0"/>
                <w:color w:val="000000" w:themeColor="text1"/>
                <w:sz w:val="21"/>
                <w:szCs w:val="21"/>
                <w:highlight w:val="none"/>
                <w:lang w:val="en-US" w:eastAsia="zh-CN"/>
              </w:rPr>
              <w:t xml:space="preserve">一年内</w:t>
            </w:r>
            <w:r>
              <w:rPr>
                <w:rFonts w:hint="eastAsia" w:ascii="Times New Roman" w:hAnsi="Times New Roman" w:eastAsia="宋体" w:cs="仿宋"/>
                <w:b/>
                <w:bCs w:val="0"/>
                <w:color w:val="000000" w:themeColor="text1"/>
                <w:sz w:val="21"/>
                <w:szCs w:val="21"/>
                <w:highlight w:val="none"/>
                <w:lang w:eastAsia="zh-CN"/>
              </w:rPr>
              <w:t xml:space="preserve">任意一个月的社保证明，</w:t>
            </w:r>
            <w:r>
              <w:rPr>
                <w:rFonts w:ascii="Times New Roman" w:hAnsi="Times New Roman" w:eastAsia="宋体" w:cs="宋体"/>
                <w:b/>
                <w:color w:val="000000" w:themeColor="text1"/>
                <w:sz w:val="21"/>
                <w:szCs w:val="21"/>
                <w:highlight w:val="none"/>
              </w:rPr>
              <w:t xml:space="preserve">原件扫描上传</w:t>
            </w:r>
            <w:r>
              <w:rPr>
                <w:rFonts w:hint="eastAsia" w:ascii="Times New Roman" w:hAnsi="Times New Roman" w:eastAsia="宋体" w:cs="宋体"/>
                <w:b/>
                <w:bCs/>
                <w:color w:val="000000" w:themeColor="text1"/>
                <w:sz w:val="21"/>
                <w:szCs w:val="21"/>
                <w:highlight w:val="none"/>
                <w:lang w:eastAsia="zh-CN"/>
              </w:rPr>
              <w:t xml:space="preserve">，</w:t>
            </w:r>
            <w:r>
              <w:rPr>
                <w:rFonts w:hint="eastAsia" w:ascii="Times New Roman" w:hAnsi="Times New Roman" w:eastAsia="宋体" w:cs="宋体"/>
                <w:b/>
                <w:bCs/>
                <w:color w:val="000000" w:themeColor="text1"/>
                <w:sz w:val="21"/>
                <w:szCs w:val="21"/>
                <w:highlight w:val="none"/>
                <w:lang w:val="en-US" w:eastAsia="zh-CN"/>
              </w:rPr>
              <w:t xml:space="preserve">未按要求提供不得分</w:t>
            </w:r>
            <w:r>
              <w:rPr>
                <w:rFonts w:ascii="Times New Roman" w:hAnsi="Times New Roman" w:eastAsia="宋体" w:cs="宋体"/>
                <w:b/>
                <w:color w:val="000000" w:themeColor="text1"/>
                <w:sz w:val="21"/>
                <w:szCs w:val="21"/>
                <w:highlight w:val="none"/>
              </w:rPr>
              <w:t xml:space="preserve">）</w:t>
            </w:r>
            <w:r>
              <w:rPr>
                <w:color w:val="000000" w:themeColor="text1"/>
              </w:rPr>
            </w:r>
          </w:p>
          <w:p>
            <w:pPr>
              <w:ind w:left="0" w:right="0" w:firstLine="0"/>
              <w:jc w:val="both"/>
              <w:keepLines w:val="0"/>
              <w:keepNext w:val="0"/>
              <w:pageBreakBefore w:val="0"/>
              <w:spacing w:line="360" w:lineRule="auto"/>
              <w:widowControl/>
              <w:rPr>
                <w:rFonts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3、</w:t>
            </w:r>
            <w:r>
              <w:rPr>
                <w:rFonts w:hint="eastAsia" w:ascii="Times New Roman" w:hAnsi="Times New Roman" w:eastAsia="宋体" w:cs="宋体"/>
                <w:color w:val="000000" w:themeColor="text1"/>
                <w:sz w:val="21"/>
                <w:szCs w:val="21"/>
                <w:highlight w:val="none"/>
              </w:rPr>
              <w:t xml:space="preserve">拟投入本项目保安人员</w:t>
            </w:r>
            <w:r>
              <w:rPr>
                <w:rFonts w:hint="eastAsia" w:ascii="Times New Roman" w:hAnsi="Times New Roman" w:eastAsia="宋体" w:cs="宋体"/>
                <w:color w:val="000000" w:themeColor="text1"/>
                <w:szCs w:val="21"/>
                <w:highlight w:val="none"/>
                <w:shd w:val="clear" w:color="auto" w:fill="auto"/>
              </w:rPr>
              <w:t xml:space="preserve">具有初级及以上应急救援员证</w:t>
            </w:r>
            <w:r>
              <w:rPr>
                <w:rFonts w:hint="eastAsia" w:ascii="Times New Roman" w:hAnsi="Times New Roman" w:eastAsia="宋体" w:cs="宋体"/>
                <w:color w:val="000000" w:themeColor="text1"/>
                <w:sz w:val="21"/>
                <w:szCs w:val="21"/>
                <w:highlight w:val="none"/>
              </w:rPr>
              <w:t xml:space="preserve">，每有一人得</w:t>
            </w:r>
            <w:r>
              <w:rPr>
                <w:rFonts w:hint="eastAsia" w:ascii="Times New Roman" w:hAnsi="Times New Roman"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lang w:val="en-US" w:eastAsia="zh-CN"/>
              </w:rPr>
              <w:t xml:space="preserve">本项</w:t>
            </w:r>
            <w:r>
              <w:rPr>
                <w:rFonts w:hint="eastAsia" w:ascii="Times New Roman" w:hAnsi="Times New Roman" w:eastAsia="宋体" w:cs="宋体"/>
                <w:color w:val="000000" w:themeColor="text1"/>
                <w:sz w:val="21"/>
                <w:szCs w:val="21"/>
                <w:highlight w:val="none"/>
              </w:rPr>
              <w:t xml:space="preserve">满分</w:t>
            </w:r>
            <w:r>
              <w:rPr>
                <w:rFonts w:hint="eastAsia" w:ascii="Times New Roman" w:hAnsi="Times New Roman"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b/>
                <w:color w:val="000000" w:themeColor="text1"/>
                <w:sz w:val="21"/>
                <w:szCs w:val="21"/>
                <w:highlight w:val="none"/>
                <w:lang w:eastAsia="zh-CN"/>
              </w:rPr>
              <w:t xml:space="preserve">（</w:t>
            </w:r>
            <w:r>
              <w:rPr>
                <w:rFonts w:hint="eastAsia" w:ascii="Times New Roman" w:hAnsi="Times New Roman" w:eastAsia="宋体" w:cs="仿宋"/>
                <w:b/>
                <w:bCs w:val="0"/>
                <w:color w:val="000000" w:themeColor="text1"/>
                <w:sz w:val="21"/>
                <w:szCs w:val="21"/>
                <w:highlight w:val="none"/>
                <w:lang w:eastAsia="zh-CN"/>
              </w:rPr>
              <w:t xml:space="preserve">须提供相关证明材料及供应商为其缴纳的近</w:t>
            </w:r>
            <w:r>
              <w:rPr>
                <w:rFonts w:hint="eastAsia" w:ascii="Times New Roman" w:hAnsi="Times New Roman" w:eastAsia="宋体" w:cs="仿宋"/>
                <w:b/>
                <w:bCs w:val="0"/>
                <w:color w:val="000000" w:themeColor="text1"/>
                <w:sz w:val="21"/>
                <w:szCs w:val="21"/>
                <w:highlight w:val="none"/>
                <w:lang w:val="en-US" w:eastAsia="zh-CN"/>
              </w:rPr>
              <w:t xml:space="preserve">一年内</w:t>
            </w:r>
            <w:r>
              <w:rPr>
                <w:rFonts w:hint="eastAsia" w:ascii="Times New Roman" w:hAnsi="Times New Roman" w:eastAsia="宋体" w:cs="仿宋"/>
                <w:b/>
                <w:bCs w:val="0"/>
                <w:color w:val="000000" w:themeColor="text1"/>
                <w:sz w:val="21"/>
                <w:szCs w:val="21"/>
                <w:highlight w:val="none"/>
                <w:lang w:eastAsia="zh-CN"/>
              </w:rPr>
              <w:t xml:space="preserve">任意一个月的社保证明，</w:t>
            </w:r>
            <w:r>
              <w:rPr>
                <w:rFonts w:ascii="Times New Roman" w:hAnsi="Times New Roman" w:eastAsia="宋体" w:cs="宋体"/>
                <w:b/>
                <w:color w:val="000000" w:themeColor="text1"/>
                <w:sz w:val="21"/>
                <w:szCs w:val="21"/>
                <w:highlight w:val="none"/>
              </w:rPr>
              <w:t xml:space="preserve">原件扫描上传</w:t>
            </w:r>
            <w:r>
              <w:rPr>
                <w:rFonts w:hint="eastAsia" w:ascii="Times New Roman" w:hAnsi="Times New Roman" w:eastAsia="宋体" w:cs="宋体"/>
                <w:b/>
                <w:bCs/>
                <w:color w:val="000000" w:themeColor="text1"/>
                <w:sz w:val="21"/>
                <w:szCs w:val="21"/>
                <w:highlight w:val="none"/>
                <w:lang w:eastAsia="zh-CN"/>
              </w:rPr>
              <w:t xml:space="preserve">，</w:t>
            </w:r>
            <w:r>
              <w:rPr>
                <w:rFonts w:hint="eastAsia" w:ascii="Times New Roman" w:hAnsi="Times New Roman" w:eastAsia="宋体" w:cs="宋体"/>
                <w:b/>
                <w:bCs/>
                <w:color w:val="000000" w:themeColor="text1"/>
                <w:sz w:val="21"/>
                <w:szCs w:val="21"/>
                <w:highlight w:val="none"/>
                <w:lang w:val="en-US" w:eastAsia="zh-CN"/>
              </w:rPr>
              <w:t xml:space="preserve">未按要求提供不得分</w:t>
            </w:r>
            <w:r>
              <w:rPr>
                <w:rFonts w:ascii="Times New Roman" w:hAnsi="Times New Roman" w:eastAsia="宋体" w:cs="宋体"/>
                <w:b/>
                <w:color w:val="000000" w:themeColor="text1"/>
                <w:sz w:val="21"/>
                <w:szCs w:val="21"/>
                <w:highlight w:val="none"/>
              </w:rPr>
              <w:t xml:space="preserve">）</w:t>
            </w:r>
            <w:r>
              <w:rPr>
                <w:color w:val="000000" w:themeColor="text1"/>
              </w:rPr>
            </w:r>
          </w:p>
          <w:p>
            <w:pPr>
              <w:ind w:left="0" w:right="0" w:firstLine="0"/>
              <w:jc w:val="both"/>
              <w:keepLines w:val="0"/>
              <w:keepNext w:val="0"/>
              <w:pageBreakBefore w:val="0"/>
              <w:spacing w:line="360" w:lineRule="auto"/>
              <w:widowControl/>
              <w:rPr>
                <w:rFonts w:ascii="Times New Roman" w:hAnsi="Times New Roman" w:eastAsia="宋体" w:cs="宋体"/>
                <w:b/>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4</w:t>
            </w:r>
            <w:r>
              <w:rPr>
                <w:rFonts w:ascii="Times New Roman" w:hAnsi="Times New Roman" w:eastAsia="宋体" w:cs="宋体"/>
                <w:color w:val="000000" w:themeColor="text1"/>
                <w:sz w:val="21"/>
                <w:szCs w:val="21"/>
                <w:highlight w:val="none"/>
              </w:rPr>
              <w:t xml:space="preserve">、</w:t>
            </w:r>
            <w:r>
              <w:rPr>
                <w:rFonts w:hint="eastAsia" w:ascii="Times New Roman" w:hAnsi="Times New Roman" w:eastAsia="宋体" w:cs="宋体"/>
                <w:color w:val="000000" w:themeColor="text1"/>
                <w:sz w:val="21"/>
                <w:szCs w:val="21"/>
                <w:highlight w:val="none"/>
              </w:rPr>
              <w:t xml:space="preserve">拟投入本项目保安人员</w:t>
            </w:r>
            <w:r>
              <w:rPr>
                <w:rFonts w:hint="eastAsia" w:ascii="Times New Roman" w:hAnsi="Times New Roman" w:eastAsia="宋体" w:cs="宋体"/>
                <w:color w:val="000000" w:themeColor="text1"/>
                <w:szCs w:val="21"/>
                <w:highlight w:val="none"/>
                <w:shd w:val="clear" w:color="auto" w:fill="auto"/>
              </w:rPr>
              <w:t xml:space="preserve">具有初级及以</w:t>
            </w:r>
            <w:r>
              <w:rPr>
                <w:rFonts w:hint="eastAsia" w:ascii="Times New Roman" w:hAnsi="Times New Roman" w:cs="宋体"/>
                <w:color w:val="000000" w:themeColor="text1"/>
                <w:szCs w:val="21"/>
                <w:highlight w:val="none"/>
                <w:shd w:val="clear" w:color="auto" w:fill="auto"/>
                <w:lang w:val="en-US" w:eastAsia="zh-CN"/>
              </w:rPr>
              <w:t xml:space="preserve">消防设施操作员证</w:t>
            </w:r>
            <w:r>
              <w:rPr>
                <w:rFonts w:hint="eastAsia" w:ascii="Times New Roman" w:hAnsi="Times New Roman" w:eastAsia="宋体" w:cs="宋体"/>
                <w:color w:val="000000" w:themeColor="text1"/>
                <w:sz w:val="21"/>
                <w:szCs w:val="21"/>
                <w:highlight w:val="none"/>
              </w:rPr>
              <w:t xml:space="preserve">，每有一人得</w:t>
            </w:r>
            <w:r>
              <w:rPr>
                <w:rFonts w:hint="eastAsia" w:ascii="Times New Roman" w:hAnsi="Times New Roman"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lang w:val="en-US" w:eastAsia="zh-CN"/>
              </w:rPr>
              <w:t xml:space="preserve">本项</w:t>
            </w:r>
            <w:r>
              <w:rPr>
                <w:rFonts w:hint="eastAsia" w:ascii="Times New Roman" w:hAnsi="Times New Roman" w:eastAsia="宋体" w:cs="宋体"/>
                <w:color w:val="000000" w:themeColor="text1"/>
                <w:sz w:val="21"/>
                <w:szCs w:val="21"/>
                <w:highlight w:val="none"/>
              </w:rPr>
              <w:t xml:space="preserve">满分</w:t>
            </w:r>
            <w:r>
              <w:rPr>
                <w:rFonts w:hint="eastAsia" w:ascii="Times New Roman" w:hAnsi="Times New Roman" w:cs="宋体"/>
                <w:color w:val="000000" w:themeColor="text1"/>
                <w:sz w:val="21"/>
                <w:szCs w:val="21"/>
                <w:highlight w:val="none"/>
                <w:lang w:val="en-US" w:eastAsia="zh-CN"/>
              </w:rPr>
              <w:t xml:space="preserve">4</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b/>
                <w:color w:val="000000" w:themeColor="text1"/>
                <w:sz w:val="21"/>
                <w:szCs w:val="21"/>
                <w:highlight w:val="none"/>
                <w:lang w:eastAsia="zh-CN"/>
              </w:rPr>
              <w:t xml:space="preserve">（</w:t>
            </w:r>
            <w:r>
              <w:rPr>
                <w:rFonts w:hint="eastAsia" w:ascii="Times New Roman" w:hAnsi="Times New Roman" w:eastAsia="宋体" w:cs="仿宋"/>
                <w:b/>
                <w:bCs w:val="0"/>
                <w:color w:val="000000" w:themeColor="text1"/>
                <w:sz w:val="21"/>
                <w:szCs w:val="21"/>
                <w:highlight w:val="none"/>
                <w:lang w:eastAsia="zh-CN"/>
              </w:rPr>
              <w:t xml:space="preserve">须提供相关证明材料及供应商为其缴纳的近</w:t>
            </w:r>
            <w:r>
              <w:rPr>
                <w:rFonts w:hint="eastAsia" w:ascii="Times New Roman" w:hAnsi="Times New Roman" w:eastAsia="宋体" w:cs="仿宋"/>
                <w:b/>
                <w:bCs w:val="0"/>
                <w:color w:val="000000" w:themeColor="text1"/>
                <w:sz w:val="21"/>
                <w:szCs w:val="21"/>
                <w:highlight w:val="none"/>
                <w:lang w:val="en-US" w:eastAsia="zh-CN"/>
              </w:rPr>
              <w:t xml:space="preserve">一年内</w:t>
            </w:r>
            <w:r>
              <w:rPr>
                <w:rFonts w:hint="eastAsia" w:ascii="Times New Roman" w:hAnsi="Times New Roman" w:eastAsia="宋体" w:cs="仿宋"/>
                <w:b/>
                <w:bCs w:val="0"/>
                <w:color w:val="000000" w:themeColor="text1"/>
                <w:sz w:val="21"/>
                <w:szCs w:val="21"/>
                <w:highlight w:val="none"/>
                <w:lang w:eastAsia="zh-CN"/>
              </w:rPr>
              <w:t xml:space="preserve">任意一个月的社保证明，</w:t>
            </w:r>
            <w:r>
              <w:rPr>
                <w:rFonts w:ascii="Times New Roman" w:hAnsi="Times New Roman" w:eastAsia="宋体" w:cs="宋体"/>
                <w:b/>
                <w:color w:val="000000" w:themeColor="text1"/>
                <w:sz w:val="21"/>
                <w:szCs w:val="21"/>
                <w:highlight w:val="none"/>
              </w:rPr>
              <w:t xml:space="preserve">原件扫描上传</w:t>
            </w:r>
            <w:r>
              <w:rPr>
                <w:rFonts w:hint="eastAsia" w:ascii="Times New Roman" w:hAnsi="Times New Roman" w:eastAsia="宋体" w:cs="宋体"/>
                <w:b/>
                <w:bCs/>
                <w:color w:val="000000" w:themeColor="text1"/>
                <w:sz w:val="21"/>
                <w:szCs w:val="21"/>
                <w:highlight w:val="none"/>
                <w:lang w:eastAsia="zh-CN"/>
              </w:rPr>
              <w:t xml:space="preserve">，</w:t>
            </w:r>
            <w:r>
              <w:rPr>
                <w:rFonts w:hint="eastAsia" w:ascii="Times New Roman" w:hAnsi="Times New Roman" w:eastAsia="宋体" w:cs="宋体"/>
                <w:b/>
                <w:bCs/>
                <w:color w:val="000000" w:themeColor="text1"/>
                <w:sz w:val="21"/>
                <w:szCs w:val="21"/>
                <w:highlight w:val="none"/>
                <w:lang w:val="en-US" w:eastAsia="zh-CN"/>
              </w:rPr>
              <w:t xml:space="preserve">未按要求提供不得分</w:t>
            </w:r>
            <w:r>
              <w:rPr>
                <w:rFonts w:ascii="Times New Roman" w:hAnsi="Times New Roman" w:eastAsia="宋体" w:cs="宋体"/>
                <w:b/>
                <w:color w:val="000000" w:themeColor="text1"/>
                <w:sz w:val="21"/>
                <w:szCs w:val="21"/>
                <w:highlight w:val="none"/>
              </w:rPr>
              <w:t xml:space="preserve">）</w:t>
            </w:r>
            <w:r>
              <w:rPr>
                <w:color w:val="000000" w:themeColor="text1"/>
              </w:rPr>
            </w:r>
          </w:p>
          <w:p>
            <w:pPr>
              <w:ind w:left="0" w:right="0" w:firstLine="0"/>
              <w:jc w:val="both"/>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rPr>
              <w:t xml:space="preserve">、</w:t>
            </w:r>
            <w:r>
              <w:rPr>
                <w:rFonts w:hint="eastAsia" w:ascii="Times New Roman" w:hAnsi="Times New Roman" w:eastAsia="宋体" w:cs="宋体"/>
                <w:color w:val="000000" w:themeColor="text1"/>
                <w:sz w:val="21"/>
                <w:szCs w:val="21"/>
                <w:highlight w:val="none"/>
              </w:rPr>
              <w:t xml:space="preserve">拟投入本项目保安人员</w:t>
            </w:r>
            <w:r>
              <w:rPr>
                <w:rFonts w:hint="eastAsia" w:ascii="Times New Roman" w:hAnsi="Times New Roman" w:eastAsia="宋体" w:cs="宋体"/>
                <w:color w:val="000000" w:themeColor="text1"/>
                <w:szCs w:val="21"/>
                <w:highlight w:val="none"/>
                <w:shd w:val="clear" w:color="auto" w:fill="auto"/>
              </w:rPr>
              <w:t xml:space="preserve">具有</w:t>
            </w:r>
            <w:r>
              <w:rPr>
                <w:rFonts w:hint="eastAsia" w:ascii="Times New Roman" w:hAnsi="Times New Roman" w:cs="宋体"/>
                <w:color w:val="000000" w:themeColor="text1"/>
                <w:szCs w:val="21"/>
                <w:highlight w:val="none"/>
                <w:shd w:val="clear" w:color="auto" w:fill="auto"/>
                <w:lang w:val="en-US" w:eastAsia="zh-CN"/>
              </w:rPr>
              <w:t xml:space="preserve">红十字救护员证</w:t>
            </w:r>
            <w:r>
              <w:rPr>
                <w:rFonts w:hint="eastAsia" w:ascii="Times New Roman" w:hAnsi="Times New Roman" w:eastAsia="宋体" w:cs="宋体"/>
                <w:color w:val="000000" w:themeColor="text1"/>
                <w:sz w:val="21"/>
                <w:szCs w:val="21"/>
                <w:highlight w:val="none"/>
              </w:rPr>
              <w:t xml:space="preserve">，每有一人得</w:t>
            </w:r>
            <w:r>
              <w:rPr>
                <w:rFonts w:hint="eastAsia" w:ascii="Times New Roman" w:hAnsi="Times New Roman"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lang w:val="en-US" w:eastAsia="zh-CN"/>
              </w:rPr>
              <w:t xml:space="preserve">本项</w:t>
            </w:r>
            <w:r>
              <w:rPr>
                <w:rFonts w:hint="eastAsia" w:ascii="Times New Roman" w:hAnsi="Times New Roman" w:eastAsia="宋体" w:cs="宋体"/>
                <w:color w:val="000000" w:themeColor="text1"/>
                <w:sz w:val="21"/>
                <w:szCs w:val="21"/>
                <w:highlight w:val="none"/>
              </w:rPr>
              <w:t xml:space="preserve">满分</w:t>
            </w:r>
            <w:r>
              <w:rPr>
                <w:rFonts w:hint="eastAsia" w:ascii="Times New Roman" w:hAnsi="Times New Roman" w:cs="宋体"/>
                <w:color w:val="000000" w:themeColor="text1"/>
                <w:sz w:val="21"/>
                <w:szCs w:val="21"/>
                <w:highlight w:val="none"/>
                <w:lang w:val="en-US" w:eastAsia="zh-CN"/>
              </w:rPr>
              <w:t xml:space="preserve">4</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b/>
                <w:color w:val="000000" w:themeColor="text1"/>
                <w:sz w:val="21"/>
                <w:szCs w:val="21"/>
                <w:highlight w:val="none"/>
                <w:lang w:eastAsia="zh-CN"/>
              </w:rPr>
              <w:t xml:space="preserve">（</w:t>
            </w:r>
            <w:r>
              <w:rPr>
                <w:rFonts w:hint="eastAsia" w:ascii="Times New Roman" w:hAnsi="Times New Roman" w:eastAsia="宋体" w:cs="仿宋"/>
                <w:b/>
                <w:bCs w:val="0"/>
                <w:color w:val="000000" w:themeColor="text1"/>
                <w:sz w:val="21"/>
                <w:szCs w:val="21"/>
                <w:highlight w:val="none"/>
                <w:lang w:eastAsia="zh-CN"/>
              </w:rPr>
              <w:t xml:space="preserve">须提供相关证明材料及供应商为其缴纳的近</w:t>
            </w:r>
            <w:r>
              <w:rPr>
                <w:rFonts w:hint="eastAsia" w:ascii="Times New Roman" w:hAnsi="Times New Roman" w:eastAsia="宋体" w:cs="仿宋"/>
                <w:b/>
                <w:bCs w:val="0"/>
                <w:color w:val="000000" w:themeColor="text1"/>
                <w:sz w:val="21"/>
                <w:szCs w:val="21"/>
                <w:highlight w:val="none"/>
                <w:lang w:val="en-US" w:eastAsia="zh-CN"/>
              </w:rPr>
              <w:t xml:space="preserve">一年内</w:t>
            </w:r>
            <w:r>
              <w:rPr>
                <w:rFonts w:hint="eastAsia" w:ascii="Times New Roman" w:hAnsi="Times New Roman" w:eastAsia="宋体" w:cs="仿宋"/>
                <w:b/>
                <w:bCs w:val="0"/>
                <w:color w:val="000000" w:themeColor="text1"/>
                <w:sz w:val="21"/>
                <w:szCs w:val="21"/>
                <w:highlight w:val="none"/>
                <w:lang w:eastAsia="zh-CN"/>
              </w:rPr>
              <w:t xml:space="preserve">任意一个月的社保证明，</w:t>
            </w:r>
            <w:r>
              <w:rPr>
                <w:rFonts w:ascii="Times New Roman" w:hAnsi="Times New Roman" w:eastAsia="宋体" w:cs="宋体"/>
                <w:b/>
                <w:color w:val="000000" w:themeColor="text1"/>
                <w:sz w:val="21"/>
                <w:szCs w:val="21"/>
                <w:highlight w:val="none"/>
              </w:rPr>
              <w:t xml:space="preserve">原件扫描上传</w:t>
            </w:r>
            <w:r>
              <w:rPr>
                <w:rFonts w:hint="eastAsia" w:ascii="Times New Roman" w:hAnsi="Times New Roman" w:eastAsia="宋体" w:cs="宋体"/>
                <w:b/>
                <w:bCs/>
                <w:color w:val="000000" w:themeColor="text1"/>
                <w:sz w:val="21"/>
                <w:szCs w:val="21"/>
                <w:highlight w:val="none"/>
                <w:lang w:eastAsia="zh-CN"/>
              </w:rPr>
              <w:t xml:space="preserve">，</w:t>
            </w:r>
            <w:r>
              <w:rPr>
                <w:rFonts w:hint="eastAsia" w:ascii="Times New Roman" w:hAnsi="Times New Roman" w:eastAsia="宋体" w:cs="宋体"/>
                <w:b/>
                <w:bCs/>
                <w:color w:val="000000" w:themeColor="text1"/>
                <w:sz w:val="21"/>
                <w:szCs w:val="21"/>
                <w:highlight w:val="none"/>
                <w:lang w:val="en-US" w:eastAsia="zh-CN"/>
              </w:rPr>
              <w:t xml:space="preserve">未按要求提供不得分</w:t>
            </w:r>
            <w:r>
              <w:rPr>
                <w:rFonts w:ascii="Times New Roman" w:hAnsi="Times New Roman" w:eastAsia="宋体" w:cs="宋体"/>
                <w:b/>
                <w:color w:val="000000" w:themeColor="text1"/>
                <w:sz w:val="21"/>
                <w:szCs w:val="21"/>
                <w:highlight w:val="none"/>
              </w:rPr>
              <w:t xml:space="preserve">）</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业绩</w:t>
            </w:r>
            <w:r>
              <w:rPr>
                <w:color w:val="000000" w:themeColor="text1"/>
              </w:rPr>
            </w:r>
          </w:p>
          <w:p>
            <w:pPr>
              <w:ind w:left="0" w:right="0" w:firstLine="0"/>
              <w:jc w:val="center"/>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w:t>
            </w:r>
            <w:r>
              <w:rPr>
                <w:rFonts w:hint="eastAsia" w:ascii="Times New Roman" w:hAnsi="Times New Roman" w:cs="宋体"/>
                <w:color w:val="000000" w:themeColor="text1"/>
                <w:sz w:val="21"/>
                <w:szCs w:val="21"/>
                <w:highlight w:val="none"/>
                <w:lang w:val="en-US" w:eastAsia="zh-CN"/>
              </w:rPr>
              <w:t xml:space="preserve">6</w:t>
            </w:r>
            <w:r>
              <w:rPr>
                <w:rFonts w:ascii="Times New Roman" w:hAnsi="Times New Roman" w:eastAsia="宋体" w:cs="宋体"/>
                <w:color w:val="000000" w:themeColor="text1"/>
                <w:sz w:val="21"/>
                <w:szCs w:val="21"/>
                <w:highlight w:val="none"/>
              </w:rPr>
              <w:t xml:space="preserve">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tcPr>
          <w:p>
            <w:pPr>
              <w:ind w:left="0" w:right="0" w:firstLine="0"/>
              <w:jc w:val="both"/>
              <w:keepLines w:val="0"/>
              <w:keepNext w:val="0"/>
              <w:pageBreakBefore w:val="0"/>
              <w:spacing w:line="360" w:lineRule="auto"/>
              <w:widowControl/>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供应商自20</w:t>
            </w:r>
            <w:r>
              <w:rPr>
                <w:rFonts w:hint="eastAsia" w:ascii="Times New Roman" w:hAnsi="Times New Roman" w:eastAsia="宋体" w:cs="宋体"/>
                <w:color w:val="000000" w:themeColor="text1"/>
                <w:sz w:val="21"/>
                <w:szCs w:val="21"/>
                <w:highlight w:val="none"/>
                <w:lang w:val="en-US" w:eastAsia="zh-CN"/>
              </w:rPr>
              <w:t xml:space="preserve">22</w:t>
            </w:r>
            <w:r>
              <w:rPr>
                <w:rFonts w:ascii="Times New Roman" w:hAnsi="Times New Roman" w:eastAsia="宋体" w:cs="宋体"/>
                <w:color w:val="000000" w:themeColor="text1"/>
                <w:sz w:val="21"/>
                <w:szCs w:val="21"/>
                <w:highlight w:val="none"/>
              </w:rPr>
              <w:t xml:space="preserve">年1月1日</w:t>
            </w:r>
            <w:r>
              <w:rPr>
                <w:rFonts w:ascii="Times New Roman" w:hAnsi="Times New Roman" w:eastAsia="宋体" w:cs="宋体"/>
                <w:b/>
                <w:bCs/>
                <w:color w:val="000000" w:themeColor="text1"/>
                <w:sz w:val="21"/>
                <w:szCs w:val="21"/>
                <w:highlight w:val="none"/>
              </w:rPr>
              <w:t xml:space="preserve">（以合同签订时间为准）</w:t>
            </w:r>
            <w:r>
              <w:rPr>
                <w:rFonts w:ascii="Times New Roman" w:hAnsi="Times New Roman" w:eastAsia="宋体" w:cs="宋体"/>
                <w:color w:val="000000" w:themeColor="text1"/>
                <w:sz w:val="21"/>
                <w:szCs w:val="21"/>
                <w:highlight w:val="none"/>
              </w:rPr>
              <w:t xml:space="preserve">至今承担</w:t>
            </w:r>
            <w:r>
              <w:rPr>
                <w:rFonts w:hint="eastAsia" w:ascii="Times New Roman" w:hAnsi="Times New Roman" w:cs="宋体"/>
                <w:color w:val="000000" w:themeColor="text1"/>
                <w:sz w:val="21"/>
                <w:szCs w:val="21"/>
                <w:highlight w:val="none"/>
                <w:lang w:val="en-US" w:eastAsia="zh-CN"/>
              </w:rPr>
              <w:t xml:space="preserve">类似</w:t>
            </w:r>
            <w:r>
              <w:rPr>
                <w:rFonts w:ascii="Times New Roman" w:hAnsi="Times New Roman" w:eastAsia="宋体" w:cs="宋体"/>
                <w:color w:val="000000" w:themeColor="text1"/>
                <w:sz w:val="21"/>
                <w:szCs w:val="21"/>
                <w:highlight w:val="none"/>
              </w:rPr>
              <w:t xml:space="preserve">业绩的</w:t>
            </w:r>
            <w:r>
              <w:rPr>
                <w:rFonts w:hint="eastAsia" w:ascii="Times New Roman" w:hAnsi="Times New Roman" w:cs="宋体"/>
                <w:color w:val="000000" w:themeColor="text1"/>
                <w:sz w:val="21"/>
                <w:szCs w:val="21"/>
                <w:highlight w:val="none"/>
                <w:lang w:eastAsia="zh-CN"/>
              </w:rPr>
              <w:t xml:space="preserve">（</w:t>
            </w:r>
            <w:r>
              <w:rPr>
                <w:rFonts w:hint="eastAsia" w:ascii="Times New Roman" w:hAnsi="Times New Roman" w:cs="宋体"/>
                <w:color w:val="000000" w:themeColor="text1"/>
                <w:sz w:val="21"/>
                <w:szCs w:val="21"/>
                <w:highlight w:val="none"/>
                <w:lang w:val="en-US" w:eastAsia="zh-CN"/>
              </w:rPr>
              <w:t xml:space="preserve">与本项目实施内容相关的</w:t>
            </w:r>
            <w:r>
              <w:rPr>
                <w:rFonts w:hint="eastAsia" w:ascii="Times New Roman" w:hAnsi="Times New Roman" w:cs="宋体"/>
                <w:color w:val="000000" w:themeColor="text1"/>
                <w:sz w:val="21"/>
                <w:szCs w:val="21"/>
                <w:highlight w:val="none"/>
                <w:lang w:eastAsia="zh-CN"/>
              </w:rPr>
              <w:t xml:space="preserve">）</w:t>
            </w:r>
            <w:r>
              <w:rPr>
                <w:rFonts w:ascii="Times New Roman" w:hAnsi="Times New Roman" w:eastAsia="宋体" w:cs="宋体"/>
                <w:color w:val="000000" w:themeColor="text1"/>
                <w:sz w:val="21"/>
                <w:szCs w:val="21"/>
                <w:highlight w:val="none"/>
              </w:rPr>
              <w:t xml:space="preserve">，每有一个得</w:t>
            </w:r>
            <w:r>
              <w:rPr>
                <w:rFonts w:hint="eastAsia" w:ascii="Times New Roman" w:hAnsi="Times New Roman" w:cs="宋体"/>
                <w:color w:val="000000" w:themeColor="text1"/>
                <w:sz w:val="21"/>
                <w:szCs w:val="21"/>
                <w:highlight w:val="none"/>
                <w:lang w:val="en-US" w:eastAsia="zh-CN"/>
              </w:rPr>
              <w:t xml:space="preserve">2</w:t>
            </w:r>
            <w:r>
              <w:rPr>
                <w:rFonts w:ascii="Times New Roman" w:hAnsi="Times New Roman" w:eastAsia="宋体" w:cs="宋体"/>
                <w:color w:val="000000" w:themeColor="text1"/>
                <w:sz w:val="21"/>
                <w:szCs w:val="21"/>
                <w:highlight w:val="none"/>
              </w:rPr>
              <w:t xml:space="preserve">分，满分</w:t>
            </w:r>
            <w:r>
              <w:rPr>
                <w:rFonts w:hint="eastAsia" w:ascii="Times New Roman" w:hAnsi="Times New Roman" w:cs="宋体"/>
                <w:color w:val="000000" w:themeColor="text1"/>
                <w:sz w:val="21"/>
                <w:szCs w:val="21"/>
                <w:highlight w:val="none"/>
                <w:lang w:val="en-US" w:eastAsia="zh-CN"/>
              </w:rPr>
              <w:t xml:space="preserve">6</w:t>
            </w:r>
            <w:r>
              <w:rPr>
                <w:rFonts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lang w:eastAsia="zh-CN"/>
              </w:rPr>
              <w:t xml:space="preserve">。</w:t>
            </w:r>
            <w:r>
              <w:rPr>
                <w:rFonts w:ascii="Times New Roman" w:hAnsi="Times New Roman" w:eastAsia="宋体" w:cs="宋体"/>
                <w:b/>
                <w:color w:val="000000" w:themeColor="text1"/>
                <w:sz w:val="21"/>
                <w:szCs w:val="21"/>
                <w:highlight w:val="none"/>
              </w:rPr>
              <w:t xml:space="preserve">（</w:t>
            </w:r>
            <w:r>
              <w:rPr>
                <w:rFonts w:hint="eastAsia" w:ascii="Times New Roman" w:hAnsi="Times New Roman" w:eastAsia="宋体" w:cs="宋体"/>
                <w:b/>
                <w:bCs/>
                <w:color w:val="000000" w:themeColor="text1"/>
                <w:sz w:val="21"/>
                <w:szCs w:val="21"/>
                <w:highlight w:val="none"/>
              </w:rPr>
              <w:t xml:space="preserve">同一项目不同年限的不累计</w:t>
            </w:r>
            <w:r>
              <w:rPr>
                <w:rFonts w:ascii="Times New Roman" w:hAnsi="Times New Roman" w:eastAsia="宋体" w:cs="宋体"/>
                <w:b/>
                <w:color w:val="000000" w:themeColor="text1"/>
                <w:sz w:val="21"/>
                <w:szCs w:val="21"/>
                <w:highlight w:val="none"/>
              </w:rPr>
              <w:t xml:space="preserve">，分包、转包的业绩不</w:t>
            </w:r>
            <w:r>
              <w:rPr>
                <w:rFonts w:ascii="Times New Roman" w:hAnsi="Times New Roman" w:eastAsia="宋体" w:cs="宋体"/>
                <w:b/>
                <w:bCs w:val="0"/>
                <w:color w:val="000000" w:themeColor="text1"/>
                <w:sz w:val="21"/>
                <w:szCs w:val="21"/>
                <w:highlight w:val="none"/>
              </w:rPr>
              <w:t xml:space="preserve">计分，</w:t>
            </w:r>
            <w:r>
              <w:rPr>
                <w:rFonts w:hint="eastAsia" w:ascii="Times New Roman" w:hAnsi="Times New Roman" w:eastAsia="宋体" w:cs="宋体"/>
                <w:b/>
                <w:bCs w:val="0"/>
                <w:color w:val="000000" w:themeColor="text1"/>
                <w:sz w:val="21"/>
                <w:szCs w:val="21"/>
                <w:highlight w:val="none"/>
                <w:lang w:val="en-US" w:eastAsia="zh-CN"/>
              </w:rPr>
              <w:t xml:space="preserve">提供</w:t>
            </w:r>
            <w:r>
              <w:rPr>
                <w:rFonts w:ascii="Times New Roman" w:hAnsi="Times New Roman" w:eastAsia="宋体" w:cs="宋体"/>
                <w:b/>
                <w:bCs w:val="0"/>
                <w:color w:val="000000" w:themeColor="text1"/>
                <w:sz w:val="21"/>
                <w:szCs w:val="21"/>
                <w:highlight w:val="none"/>
              </w:rPr>
              <w:t xml:space="preserve">合同</w:t>
            </w:r>
            <w:r>
              <w:rPr>
                <w:rFonts w:ascii="Times New Roman" w:hAnsi="Times New Roman" w:eastAsia="宋体" w:cs="宋体"/>
                <w:b/>
                <w:color w:val="000000" w:themeColor="text1"/>
                <w:sz w:val="21"/>
                <w:szCs w:val="21"/>
                <w:highlight w:val="none"/>
              </w:rPr>
              <w:t xml:space="preserve">原件扫描上传</w:t>
            </w:r>
            <w:r>
              <w:rPr>
                <w:rFonts w:hint="eastAsia" w:ascii="Times New Roman" w:hAnsi="Times New Roman" w:eastAsia="宋体" w:cs="宋体"/>
                <w:b/>
                <w:bCs/>
                <w:color w:val="000000" w:themeColor="text1"/>
                <w:sz w:val="21"/>
                <w:szCs w:val="21"/>
                <w:highlight w:val="none"/>
                <w:lang w:eastAsia="zh-CN"/>
              </w:rPr>
              <w:t xml:space="preserve">，</w:t>
            </w:r>
            <w:r>
              <w:rPr>
                <w:rFonts w:hint="eastAsia" w:ascii="Times New Roman" w:hAnsi="Times New Roman" w:eastAsia="宋体" w:cs="宋体"/>
                <w:b/>
                <w:bCs/>
                <w:color w:val="000000" w:themeColor="text1"/>
                <w:sz w:val="21"/>
                <w:szCs w:val="21"/>
                <w:highlight w:val="none"/>
                <w:lang w:val="en-US" w:eastAsia="zh-CN"/>
              </w:rPr>
              <w:t xml:space="preserve">未按要求提供不得分</w:t>
            </w:r>
            <w:r>
              <w:rPr>
                <w:rFonts w:ascii="Times New Roman" w:hAnsi="Times New Roman" w:eastAsia="宋体" w:cs="宋体"/>
                <w:b/>
                <w:color w:val="000000" w:themeColor="text1"/>
                <w:sz w:val="21"/>
                <w:szCs w:val="21"/>
                <w:highlight w:val="none"/>
              </w:rPr>
              <w:t xml:space="preserve">）</w:t>
            </w:r>
            <w:r>
              <w:rPr>
                <w:color w:val="000000" w:themeColor="text1"/>
              </w:rPr>
            </w:r>
          </w:p>
        </w:tc>
      </w:tr>
    </w:tbl>
    <w:p>
      <w:pPr>
        <w:ind w:firstLine="422"/>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b/>
          <w:color w:val="000000" w:themeColor="text1"/>
          <w:szCs w:val="21"/>
          <w:highlight w:val="none"/>
        </w:rPr>
        <w:t xml:space="preserve">四、评审委员会启动异常低价投标（响应）审查的情形和具体要求，包括：</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lang w:val="en-US" w:eastAsia="zh-CN"/>
        </w:rPr>
        <w:t xml:space="preserve">一</w:t>
      </w: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rPr>
        <w:t xml:space="preserve">评标过程中出现下列情形之一的，评标委员会应当启动异常低价投标审查程序：</w:t>
      </w:r>
      <w:r>
        <w:rPr>
          <w:color w:val="000000" w:themeColor="text1"/>
        </w:rP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1.投标（响应）报价低于全部通过符合性审查供应商投标（响应）报价平均值50%的，即投标（响应）报价&lt;全部通过符合性审查供应商投标（响应）报价平均值×50%； </w:t>
      </w:r>
      <w:r>
        <w:rPr>
          <w:color w:val="000000" w:themeColor="text1"/>
        </w:rP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2.投标（响应）报价低于通过符合性审查的次低报价供应商投标（响应）报价50%的，即投标（响应）报价&lt;通过符合性审查的次低报价供应商投标（响应）报价×50%； </w:t>
      </w:r>
      <w:r>
        <w:rPr>
          <w:color w:val="000000" w:themeColor="text1"/>
        </w:rP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3.投标（响应）报价低于采购项目最高限价45%的，即投标（响应）报价&lt;采购项目最高限价×45%； </w:t>
      </w:r>
      <w:r>
        <w:rPr>
          <w:color w:val="000000" w:themeColor="text1"/>
        </w:rP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4.评审委员会基于专业判断，认为供应商报价过低，有可能影响产品质量或者不能诚信履约的其他情形。 </w:t>
      </w:r>
      <w:r>
        <w:rPr>
          <w:color w:val="000000" w:themeColor="text1"/>
        </w:rP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采购人可以结合具体项目实际情况，提高上述第1项至第3项中启动异常低价投标（响应）审查的数值标准，但是最高不得超过65%。</w:t>
      </w:r>
      <w:r>
        <w:rPr>
          <w:color w:val="000000" w:themeColor="text1"/>
        </w:rP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lang w:val="en-US" w:eastAsia="zh-CN"/>
        </w:rPr>
        <w:t xml:space="preserve">二</w:t>
      </w: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rP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lang w:val="en-US" w:eastAsia="zh-CN"/>
        </w:rPr>
        <w:t xml:space="preserve">三</w:t>
      </w: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color w:val="000000" w:themeColor="text1"/>
        </w:rPr>
      </w:r>
    </w:p>
    <w:p>
      <w:pPr>
        <w:ind w:firstLine="420"/>
        <w:pageBreakBefore w:val="0"/>
        <w:spacing w:line="360" w:lineRule="auto"/>
        <w:rPr>
          <w:rFonts w:hint="eastAsia" w:ascii="Times New Roman" w:hAnsi="Times New Roman" w:eastAsia="宋体"/>
          <w:b/>
          <w:color w:val="000000" w:themeColor="text1"/>
          <w:szCs w:val="21"/>
          <w:highlight w:val="none"/>
        </w:rPr>
      </w:pP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lang w:val="en-US" w:eastAsia="zh-CN"/>
        </w:rPr>
        <w:t xml:space="preserve">四</w:t>
      </w: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p>
    <w:p>
      <w:pPr>
        <w:pageBreakBefore w:val="0"/>
        <w:spacing w:line="360" w:lineRule="auto"/>
        <w:rPr>
          <w:rFonts w:ascii="Times New Roman" w:hAnsi="Times New Roman" w:eastAsia="宋体"/>
          <w:color w:val="000000" w:themeColor="text1"/>
          <w:sz w:val="36"/>
          <w:highlight w:val="none"/>
        </w:rPr>
      </w:pPr>
      <w:r>
        <w:rPr>
          <w:rFonts w:hint="eastAsia" w:ascii="Times New Roman" w:hAnsi="Times New Roman" w:eastAsia="宋体"/>
          <w:color w:val="000000" w:themeColor="text1"/>
          <w:sz w:val="36"/>
          <w:highlight w:val="none"/>
        </w:rPr>
        <w:br w:type="page" w:clear="all"/>
      </w:r>
      <w:r>
        <w:rPr>
          <w:color w:val="000000" w:themeColor="text1"/>
        </w:rPr>
      </w:r>
    </w:p>
    <w:p>
      <w:pPr>
        <w:pStyle w:val="881"/>
        <w:jc w:val="center"/>
        <w:pageBreakBefore w:val="0"/>
        <w:spacing w:before="0" w:after="0" w:line="360" w:lineRule="auto"/>
        <w:rPr>
          <w:rFonts w:ascii="Times New Roman" w:hAnsi="Times New Roman" w:eastAsia="宋体"/>
          <w:color w:val="000000" w:themeColor="text1"/>
          <w:sz w:val="36"/>
          <w:highlight w:val="none"/>
        </w:rPr>
      </w:pPr>
      <w:r>
        <w:rPr>
          <w:color w:val="000000" w:themeColor="text1"/>
        </w:rPr>
      </w:r>
      <w:bookmarkStart w:id="66" w:name="_Toc9838"/>
      <w:r>
        <w:rPr>
          <w:rFonts w:hint="eastAsia" w:ascii="Times New Roman" w:hAnsi="Times New Roman" w:eastAsia="宋体"/>
          <w:color w:val="000000" w:themeColor="text1"/>
          <w:sz w:val="36"/>
          <w:szCs w:val="36"/>
          <w:highlight w:val="none"/>
        </w:rPr>
        <w:t xml:space="preserve">第六章</w:t>
      </w:r>
      <w:r>
        <w:rPr>
          <w:rFonts w:hint="eastAsia" w:ascii="Times New Roman" w:hAnsi="Times New Roman" w:eastAsia="宋体"/>
          <w:color w:val="000000" w:themeColor="text1"/>
          <w:sz w:val="36"/>
          <w:szCs w:val="36"/>
          <w:highlight w:val="none"/>
          <w:lang w:val="en-US" w:eastAsia="zh-CN"/>
        </w:rPr>
        <w:t xml:space="preserve"> </w:t>
      </w:r>
      <w:r>
        <w:rPr>
          <w:rFonts w:hint="eastAsia" w:ascii="Times New Roman" w:hAnsi="Times New Roman" w:eastAsia="宋体"/>
          <w:color w:val="000000" w:themeColor="text1"/>
          <w:sz w:val="36"/>
          <w:szCs w:val="36"/>
          <w:highlight w:val="none"/>
        </w:rPr>
        <w:t xml:space="preserve">投标文件格式</w:t>
      </w:r>
      <w:bookmarkEnd w:id="66"/>
      <w:r>
        <w:rPr>
          <w:color w:val="000000" w:themeColor="text1"/>
        </w:rPr>
      </w:r>
      <w:r>
        <w:rPr>
          <w:color w:val="000000" w:themeColor="text1"/>
        </w:rPr>
      </w:r>
    </w:p>
    <w:p>
      <w:pPr>
        <w:pageBreakBefore w:val="0"/>
        <w:spacing w:line="360" w:lineRule="auto"/>
        <w:rPr>
          <w:rFonts w:ascii="Times New Roman" w:hAnsi="Times New Roman" w:eastAsia="宋体"/>
          <w:bCs/>
          <w:color w:val="000000" w:themeColor="text1"/>
          <w:sz w:val="44"/>
          <w:highlight w:val="none"/>
        </w:rPr>
      </w:pPr>
      <w:r>
        <w:rPr>
          <w:rFonts w:ascii="Times New Roman" w:hAnsi="Times New Roman" w:eastAsia="宋体"/>
          <w:bCs/>
          <w:color w:val="000000" w:themeColor="text1"/>
          <w:sz w:val="44"/>
          <w:highlight w:val="none"/>
        </w:rPr>
      </w:r>
      <w:r>
        <w:rPr>
          <w:color w:val="000000" w:themeColor="text1"/>
        </w:rPr>
      </w:r>
    </w:p>
    <w:p>
      <w:pPr>
        <w:jc w:val="center"/>
        <w:pageBreakBefore w:val="0"/>
        <w:spacing w:line="360" w:lineRule="auto"/>
        <w:rPr>
          <w:rFonts w:ascii="Times New Roman" w:hAnsi="Times New Roman" w:eastAsia="宋体"/>
          <w:b/>
          <w:color w:val="000000" w:themeColor="text1"/>
          <w:sz w:val="72"/>
          <w:highlight w:val="none"/>
        </w:rPr>
      </w:pPr>
      <w:r>
        <w:rPr>
          <w:rFonts w:hint="eastAsia" w:ascii="Times New Roman" w:hAnsi="Times New Roman" w:eastAsia="宋体"/>
          <w:b/>
          <w:color w:val="000000" w:themeColor="text1"/>
          <w:sz w:val="72"/>
          <w:highlight w:val="none"/>
        </w:rPr>
        <w:t xml:space="preserve">投标文件</w:t>
      </w:r>
      <w:r>
        <w:rPr>
          <w:color w:val="000000" w:themeColor="text1"/>
        </w:rPr>
      </w:r>
    </w:p>
    <w:p>
      <w:pPr>
        <w:jc w:val="center"/>
        <w:pageBreakBefore w:val="0"/>
        <w:spacing w:line="360" w:lineRule="auto"/>
        <w:rPr>
          <w:rFonts w:ascii="Times New Roman" w:hAnsi="Times New Roman" w:eastAsia="宋体"/>
          <w:b/>
          <w:color w:val="000000" w:themeColor="text1"/>
          <w:sz w:val="72"/>
          <w:highlight w:val="none"/>
        </w:rPr>
      </w:pPr>
      <w:r>
        <w:rPr>
          <w:rFonts w:ascii="Times New Roman" w:hAnsi="Times New Roman" w:eastAsia="宋体"/>
          <w:b/>
          <w:color w:val="000000" w:themeColor="text1"/>
          <w:sz w:val="72"/>
          <w:highlight w:val="none"/>
        </w:rPr>
      </w:r>
      <w:r>
        <w:rPr>
          <w:color w:val="000000" w:themeColor="text1"/>
        </w:rPr>
      </w:r>
    </w:p>
    <w:p>
      <w:pPr>
        <w:jc w:val="center"/>
        <w:pageBreakBefore w:val="0"/>
        <w:spacing w:line="360" w:lineRule="auto"/>
        <w:rPr>
          <w:rFonts w:ascii="Times New Roman" w:hAnsi="Times New Roman" w:eastAsia="宋体"/>
          <w:b/>
          <w:color w:val="000000" w:themeColor="text1"/>
          <w:sz w:val="72"/>
          <w:highlight w:val="none"/>
        </w:rPr>
      </w:pPr>
      <w:r>
        <w:rPr>
          <w:rFonts w:ascii="Times New Roman" w:hAnsi="Times New Roman" w:eastAsia="宋体"/>
          <w:b/>
          <w:color w:val="000000" w:themeColor="text1"/>
          <w:sz w:val="72"/>
          <w:highlight w:val="none"/>
        </w:rPr>
      </w:r>
      <w:r>
        <w:rPr>
          <w:color w:val="000000" w:themeColor="text1"/>
        </w:rP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ind w:firstLine="1084"/>
        <w:pageBreakBefore w:val="0"/>
        <w:spacing w:line="360" w:lineRule="auto"/>
        <w:rPr>
          <w:rFonts w:ascii="Times New Roman" w:hAnsi="Times New Roman" w:eastAsia="宋体"/>
          <w:b/>
          <w:color w:val="000000" w:themeColor="text1"/>
          <w:sz w:val="36"/>
          <w:highlight w:val="none"/>
        </w:rPr>
      </w:pPr>
      <w:r>
        <w:rPr>
          <w:rFonts w:hint="eastAsia" w:ascii="Times New Roman" w:hAnsi="Times New Roman" w:eastAsia="宋体"/>
          <w:b/>
          <w:color w:val="000000" w:themeColor="text1"/>
          <w:sz w:val="36"/>
          <w:highlight w:val="none"/>
        </w:rPr>
        <w:t xml:space="preserve">项目名称：</w:t>
      </w:r>
      <w:r>
        <w:rPr>
          <w:color w:val="000000" w:themeColor="text1"/>
        </w:rPr>
      </w:r>
    </w:p>
    <w:p>
      <w:pPr>
        <w:ind w:firstLine="1084"/>
        <w:pageBreakBefore w:val="0"/>
        <w:spacing w:line="360" w:lineRule="auto"/>
        <w:rPr>
          <w:rFonts w:ascii="Times New Roman" w:hAnsi="Times New Roman" w:eastAsia="宋体"/>
          <w:b/>
          <w:color w:val="000000" w:themeColor="text1"/>
          <w:sz w:val="36"/>
          <w:highlight w:val="none"/>
          <w:u w:val="single"/>
        </w:rPr>
      </w:pPr>
      <w:r>
        <w:rPr>
          <w:rFonts w:hint="eastAsia" w:ascii="Times New Roman" w:hAnsi="Times New Roman" w:eastAsia="宋体"/>
          <w:b/>
          <w:color w:val="000000" w:themeColor="text1"/>
          <w:sz w:val="36"/>
          <w:highlight w:val="none"/>
        </w:rPr>
        <w:t xml:space="preserve">招标编号：</w:t>
      </w:r>
      <w:r>
        <w:rPr>
          <w:color w:val="000000" w:themeColor="text1"/>
        </w:rPr>
      </w:r>
    </w:p>
    <w:p>
      <w:pPr>
        <w:ind w:firstLine="1084"/>
        <w:pageBreakBefore w:val="0"/>
        <w:spacing w:line="360" w:lineRule="auto"/>
        <w:rPr>
          <w:rFonts w:ascii="Times New Roman" w:hAnsi="Times New Roman" w:eastAsia="宋体"/>
          <w:b/>
          <w:color w:val="000000" w:themeColor="text1"/>
          <w:sz w:val="36"/>
          <w:highlight w:val="none"/>
          <w:u w:val="single"/>
        </w:rPr>
      </w:pPr>
      <w:r>
        <w:rPr>
          <w:rFonts w:hint="eastAsia" w:ascii="Times New Roman" w:hAnsi="Times New Roman" w:eastAsia="宋体"/>
          <w:b/>
          <w:color w:val="000000" w:themeColor="text1"/>
          <w:sz w:val="36"/>
          <w:highlight w:val="none"/>
        </w:rPr>
        <w:t xml:space="preserve">投标人名称：</w:t>
      </w:r>
      <w:r>
        <w:rPr>
          <w:color w:val="000000" w:themeColor="text1"/>
        </w:rPr>
      </w:r>
    </w:p>
    <w:p>
      <w:pPr>
        <w:ind w:firstLine="1084"/>
        <w:pageBreakBefore w:val="0"/>
        <w:spacing w:line="360" w:lineRule="auto"/>
        <w:rPr>
          <w:rFonts w:ascii="Times New Roman" w:hAnsi="Times New Roman" w:eastAsia="宋体"/>
          <w:b/>
          <w:color w:val="000000" w:themeColor="text1"/>
          <w:sz w:val="36"/>
          <w:highlight w:val="none"/>
          <w:u w:val="single"/>
        </w:rPr>
      </w:pPr>
      <w:r>
        <w:rPr>
          <w:rFonts w:hint="eastAsia" w:ascii="Times New Roman" w:hAnsi="Times New Roman" w:eastAsia="宋体"/>
          <w:b/>
          <w:color w:val="000000" w:themeColor="text1"/>
          <w:sz w:val="36"/>
          <w:highlight w:val="none"/>
        </w:rPr>
        <w:t xml:space="preserve">日期：</w:t>
      </w:r>
      <w:r>
        <w:rPr>
          <w:color w:val="000000" w:themeColor="text1"/>
        </w:rPr>
      </w:r>
    </w:p>
    <w:p>
      <w:pPr>
        <w:ind w:firstLine="1084"/>
        <w:pageBreakBefore w:val="0"/>
        <w:spacing w:line="360" w:lineRule="auto"/>
        <w:rPr>
          <w:rFonts w:ascii="Times New Roman" w:hAnsi="Times New Roman" w:eastAsia="宋体"/>
          <w:b/>
          <w:color w:val="000000" w:themeColor="text1"/>
          <w:sz w:val="36"/>
          <w:highlight w:val="none"/>
        </w:rPr>
      </w:pPr>
      <w:r>
        <w:rPr>
          <w:rFonts w:hint="eastAsia" w:ascii="Times New Roman" w:hAnsi="Times New Roman" w:eastAsia="宋体"/>
          <w:b/>
          <w:color w:val="000000" w:themeColor="text1"/>
          <w:sz w:val="36"/>
          <w:highlight w:val="none"/>
        </w:rPr>
        <w:t xml:space="preserve">投标人：（电子签章）</w:t>
      </w:r>
      <w:r>
        <w:rPr>
          <w:color w:val="000000" w:themeColor="text1"/>
        </w:rPr>
      </w:r>
    </w:p>
    <w:p>
      <w:pPr>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jc w:val="center"/>
        <w:pageBreakBefore w:val="0"/>
        <w:spacing w:line="360" w:lineRule="auto"/>
        <w:rPr>
          <w:rFonts w:ascii="Times New Roman" w:hAnsi="Times New Roman" w:eastAsia="宋体"/>
          <w:b/>
          <w:bCs/>
          <w:color w:val="000000" w:themeColor="text1"/>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000000" w:themeColor="text1"/>
          <w:sz w:val="32"/>
          <w:szCs w:val="32"/>
          <w:highlight w:val="none"/>
        </w:rPr>
      </w:r>
      <w:r>
        <w:rPr>
          <w:color w:val="000000" w:themeColor="text1"/>
        </w:rPr>
      </w:r>
    </w:p>
    <w:p>
      <w:pPr>
        <w:jc w:val="center"/>
        <w:pageBreakBefore w:val="0"/>
        <w:spacing w:line="360" w:lineRule="auto"/>
        <w:rPr>
          <w:rFonts w:ascii="Times New Roman" w:hAnsi="Times New Roman" w:eastAsia="宋体"/>
          <w:b/>
          <w:bCs/>
          <w:color w:val="000000" w:themeColor="text1"/>
          <w:sz w:val="32"/>
          <w:szCs w:val="32"/>
          <w:highlight w:val="none"/>
        </w:rPr>
      </w:pPr>
      <w:r>
        <w:rPr>
          <w:rFonts w:hint="eastAsia" w:ascii="Times New Roman" w:hAnsi="Times New Roman" w:eastAsia="宋体"/>
          <w:b/>
          <w:bCs/>
          <w:color w:val="000000" w:themeColor="text1"/>
          <w:sz w:val="32"/>
          <w:szCs w:val="32"/>
          <w:highlight w:val="none"/>
        </w:rPr>
        <w:t xml:space="preserve">投标主要文件目录</w:t>
      </w:r>
      <w:r>
        <w:rPr>
          <w:color w:val="000000" w:themeColor="text1"/>
        </w:rPr>
      </w:r>
    </w:p>
    <w:p>
      <w:pPr>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ind w:firstLine="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一、资格审查响应对照表</w:t>
      </w:r>
      <w:r>
        <w:rPr>
          <w:color w:val="000000" w:themeColor="text1"/>
        </w:rPr>
      </w:r>
    </w:p>
    <w:p>
      <w:pPr>
        <w:ind w:left="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二、符合性审查响应对照表</w:t>
      </w:r>
      <w:r>
        <w:rPr>
          <w:color w:val="000000" w:themeColor="text1"/>
        </w:rPr>
      </w:r>
    </w:p>
    <w:p>
      <w:pPr>
        <w:ind w:left="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三、非实质性响应对照表</w:t>
      </w:r>
      <w:r>
        <w:rPr>
          <w:color w:val="000000" w:themeColor="text1"/>
        </w:rPr>
      </w:r>
    </w:p>
    <w:p>
      <w:pPr>
        <w:ind w:firstLine="480"/>
        <w:pageBreakBefore w:val="0"/>
        <w:spacing w:line="360" w:lineRule="auto"/>
        <w:rPr>
          <w:rFonts w:ascii="Times New Roman" w:hAnsi="Times New Roman" w:eastAsia="宋体"/>
          <w:b/>
          <w:bCs/>
          <w:color w:val="000000" w:themeColor="text1"/>
          <w:sz w:val="24"/>
          <w:highlight w:val="none"/>
        </w:rPr>
      </w:pPr>
      <w:r>
        <w:rPr>
          <w:rFonts w:hint="eastAsia" w:ascii="Times New Roman" w:hAnsi="Times New Roman" w:eastAsia="宋体"/>
          <w:color w:val="000000" w:themeColor="text1"/>
          <w:sz w:val="24"/>
          <w:highlight w:val="none"/>
        </w:rPr>
        <w:t xml:space="preserve">四</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i/>
          <w:color w:val="000000" w:themeColor="text1"/>
          <w:sz w:val="24"/>
          <w:highlight w:val="none"/>
          <w:u w:val="single"/>
        </w:rPr>
        <w:t xml:space="preserve">开标一览表</w:t>
      </w:r>
      <w:r>
        <w:rPr>
          <w:color w:val="000000" w:themeColor="text1"/>
        </w:rPr>
      </w:r>
    </w:p>
    <w:p>
      <w:pPr>
        <w:ind w:firstLine="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五、分项报价表</w:t>
      </w:r>
      <w:r>
        <w:rPr>
          <w:color w:val="000000" w:themeColor="text1"/>
        </w:rPr>
      </w:r>
    </w:p>
    <w:p>
      <w:pPr>
        <w:ind w:firstLine="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六</w:t>
      </w:r>
      <w:r>
        <w:rPr>
          <w:rFonts w:hint="eastAsia" w:ascii="Times New Roman" w:hAnsi="Times New Roman" w:eastAsia="宋体" w:cs="Courier New"/>
          <w:color w:val="000000" w:themeColor="text1"/>
          <w:sz w:val="24"/>
          <w:szCs w:val="24"/>
          <w:highlight w:val="none"/>
        </w:rPr>
        <w:t xml:space="preserve">、</w:t>
      </w:r>
      <w:r>
        <w:rPr>
          <w:rFonts w:hint="eastAsia" w:ascii="Times New Roman" w:hAnsi="Times New Roman" w:eastAsia="宋体"/>
          <w:color w:val="000000" w:themeColor="text1"/>
          <w:sz w:val="24"/>
          <w:szCs w:val="24"/>
          <w:highlight w:val="none"/>
        </w:rPr>
        <w:t xml:space="preserve">技术参数响应及偏离表</w:t>
      </w:r>
      <w:r>
        <w:rPr>
          <w:color w:val="000000" w:themeColor="text1"/>
        </w:rPr>
      </w:r>
    </w:p>
    <w:p>
      <w:pPr>
        <w:ind w:firstLine="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七、商务条款响应及偏离表</w:t>
      </w:r>
      <w:r>
        <w:rPr>
          <w:color w:val="000000" w:themeColor="text1"/>
        </w:rPr>
      </w:r>
    </w:p>
    <w:p>
      <w:pPr>
        <w:ind w:firstLine="480"/>
        <w:pageBreakBefore w:val="0"/>
        <w:spacing w:line="360" w:lineRule="auto"/>
        <w:rPr>
          <w:rFonts w:ascii="Times New Roman" w:hAnsi="Times New Roman" w:eastAsia="宋体"/>
          <w:color w:val="000000" w:themeColor="text1"/>
          <w:sz w:val="36"/>
          <w:szCs w:val="36"/>
          <w:highlight w:val="none"/>
        </w:rPr>
      </w:pPr>
      <w:r>
        <w:rPr>
          <w:rFonts w:hint="eastAsia" w:ascii="Times New Roman" w:hAnsi="Times New Roman" w:eastAsia="宋体"/>
          <w:color w:val="000000" w:themeColor="text1"/>
          <w:sz w:val="24"/>
          <w:highlight w:val="none"/>
        </w:rPr>
        <w:t xml:space="preserve">八、其他（投标人认为有必要提供的声明和文件，如有自拟并自行添加）</w:t>
      </w:r>
      <w:r>
        <w:rPr>
          <w:color w:val="000000" w:themeColor="text1"/>
        </w:rPr>
      </w:r>
    </w:p>
    <w:p>
      <w:pPr>
        <w:contextualSpacing/>
        <w:jc w:val="center"/>
        <w:pageBreakBefore w:val="0"/>
        <w:spacing w:line="360" w:lineRule="auto"/>
        <w:rPr>
          <w:rFonts w:ascii="Times New Roman" w:hAnsi="Times New Roman" w:eastAsia="宋体"/>
          <w:b/>
          <w:color w:val="000000" w:themeColor="text1"/>
          <w:sz w:val="72"/>
          <w:highlight w:val="none"/>
        </w:rPr>
      </w:pPr>
      <w:r>
        <w:rPr>
          <w:rFonts w:ascii="Times New Roman" w:hAnsi="Times New Roman" w:eastAsia="宋体"/>
          <w:b/>
          <w:color w:val="000000" w:themeColor="text1"/>
          <w:sz w:val="72"/>
          <w:highlight w:val="none"/>
        </w:rPr>
      </w:r>
      <w:r>
        <w:rPr>
          <w:color w:val="000000" w:themeColor="text1"/>
        </w:rPr>
      </w:r>
    </w:p>
    <w:p>
      <w:pPr>
        <w:contextualSpacing/>
        <w:jc w:val="center"/>
        <w:pageBreakBefore w:val="0"/>
        <w:spacing w:line="360" w:lineRule="auto"/>
        <w:rPr>
          <w:rFonts w:ascii="Times New Roman" w:hAnsi="Times New Roman" w:eastAsia="宋体"/>
          <w:b/>
          <w:color w:val="000000" w:themeColor="text1"/>
          <w:sz w:val="72"/>
          <w:highlight w:val="none"/>
        </w:rPr>
      </w:pPr>
      <w:r>
        <w:rPr>
          <w:rFonts w:ascii="Times New Roman" w:hAnsi="Times New Roman" w:eastAsia="宋体"/>
          <w:b/>
          <w:color w:val="000000" w:themeColor="text1"/>
          <w:sz w:val="72"/>
          <w:highlight w:val="none"/>
        </w:rPr>
      </w:r>
      <w:r>
        <w:rPr>
          <w:color w:val="000000" w:themeColor="text1"/>
        </w:rPr>
      </w:r>
    </w:p>
    <w:p>
      <w:pPr>
        <w:contextualSpacing/>
        <w:jc w:val="center"/>
        <w:pageBreakBefore w:val="0"/>
        <w:spacing w:line="360" w:lineRule="auto"/>
        <w:rPr>
          <w:rFonts w:ascii="Times New Roman" w:hAnsi="Times New Roman" w:eastAsia="宋体"/>
          <w:b/>
          <w:color w:val="000000" w:themeColor="text1"/>
          <w:sz w:val="72"/>
          <w:highlight w:val="none"/>
        </w:rPr>
      </w:pPr>
      <w:r>
        <w:rPr>
          <w:rFonts w:ascii="Times New Roman" w:hAnsi="Times New Roman" w:eastAsia="宋体"/>
          <w:b/>
          <w:color w:val="000000" w:themeColor="text1"/>
          <w:sz w:val="72"/>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pageBreakBefore w:val="0"/>
        <w:spacing w:line="360" w:lineRule="auto"/>
        <w:rPr>
          <w:rFonts w:ascii="Times New Roman" w:hAnsi="Times New Roman" w:eastAsia="宋体"/>
          <w:b/>
          <w:color w:val="000000" w:themeColor="text1"/>
          <w:sz w:val="32"/>
          <w:szCs w:val="32"/>
          <w:highlight w:val="none"/>
        </w:rPr>
      </w:pPr>
      <w:r>
        <w:rPr>
          <w:rFonts w:ascii="Times New Roman" w:hAnsi="Times New Roman" w:eastAsia="宋体"/>
          <w:b/>
          <w:color w:val="000000" w:themeColor="text1"/>
          <w:sz w:val="32"/>
          <w:szCs w:val="32"/>
          <w:highlight w:val="none"/>
        </w:rPr>
      </w:r>
      <w:r>
        <w:rPr>
          <w:color w:val="000000" w:themeColor="text1"/>
        </w:rPr>
      </w:r>
    </w:p>
    <w:p>
      <w:pPr>
        <w:pStyle w:val="882"/>
        <w:pageBreakBefore w:val="0"/>
        <w:spacing w:before="0" w:after="0" w:line="360" w:lineRule="auto"/>
        <w:rPr>
          <w:rFonts w:ascii="Times New Roman" w:hAnsi="Times New Roman" w:eastAsia="宋体"/>
          <w:b w:val="0"/>
          <w:color w:val="000000" w:themeColor="text1"/>
          <w:sz w:val="32"/>
          <w:szCs w:val="32"/>
          <w:highlight w:val="none"/>
        </w:rPr>
      </w:pPr>
      <w:r>
        <w:rPr>
          <w:rFonts w:hint="eastAsia" w:ascii="Times New Roman" w:hAnsi="Times New Roman" w:eastAsia="宋体"/>
          <w:color w:val="000000" w:themeColor="text1"/>
          <w:sz w:val="32"/>
          <w:szCs w:val="32"/>
          <w:highlight w:val="none"/>
        </w:rPr>
        <w:br w:type="page" w:clear="all"/>
      </w:r>
      <w:bookmarkStart w:id="67" w:name="_Toc31039"/>
      <w:r>
        <w:rPr>
          <w:color w:val="000000" w:themeColor="text1"/>
        </w:rPr>
      </w:r>
      <w:bookmarkStart w:id="68" w:name="_Toc2029"/>
      <w:r>
        <w:rPr>
          <w:color w:val="000000" w:themeColor="text1"/>
        </w:rPr>
      </w:r>
      <w:bookmarkStart w:id="69" w:name="_Toc5792"/>
      <w:r>
        <w:rPr>
          <w:rFonts w:hint="eastAsia" w:ascii="Times New Roman" w:hAnsi="Times New Roman" w:eastAsia="宋体"/>
          <w:color w:val="000000" w:themeColor="text1"/>
          <w:sz w:val="32"/>
          <w:highlight w:val="none"/>
        </w:rPr>
        <w:t xml:space="preserve">一、资格审查响应对照表</w:t>
      </w:r>
      <w:bookmarkEnd w:id="67"/>
      <w:r>
        <w:rPr>
          <w:color w:val="000000" w:themeColor="text1"/>
        </w:rPr>
      </w:r>
      <w:bookmarkEnd w:id="68"/>
      <w:r>
        <w:rPr>
          <w:color w:val="000000" w:themeColor="text1"/>
        </w:rPr>
      </w:r>
      <w:bookmarkEnd w:id="69"/>
      <w:r>
        <w:rPr>
          <w:color w:val="000000" w:themeColor="text1"/>
        </w:rPr>
      </w:r>
      <w:r>
        <w:rPr>
          <w:color w:val="000000" w:themeColor="text1"/>
        </w:rPr>
      </w:r>
    </w:p>
    <w:tbl>
      <w:tblPr>
        <w:tblStyle w:val="885"/>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序号</w:t>
            </w:r>
            <w:r>
              <w:rPr>
                <w:color w:val="000000" w:themeColor="text1"/>
              </w:rP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资格审查响应内容</w:t>
            </w:r>
            <w:r>
              <w:rPr>
                <w:color w:val="000000" w:themeColor="text1"/>
              </w:rPr>
            </w:r>
          </w:p>
        </w:tc>
        <w:tc>
          <w:tcPr>
            <w:tcW w:w="2158"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是否响应</w:t>
            </w:r>
            <w:r>
              <w:rPr>
                <w:color w:val="000000" w:themeColor="text1"/>
              </w:rPr>
            </w:r>
          </w:p>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（填是或者否）</w:t>
            </w:r>
            <w:r>
              <w:rPr>
                <w:color w:val="000000" w:themeColor="text1"/>
              </w:rP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通用资格条件</w:t>
            </w:r>
            <w:r>
              <w:rPr>
                <w:color w:val="000000" w:themeColor="text1"/>
              </w:rP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olor w:val="000000" w:themeColor="text1"/>
                <w:szCs w:val="21"/>
                <w:highlight w:val="none"/>
              </w:rPr>
              <w:t xml:space="preserve">1</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cs="宋体"/>
                <w:color w:val="000000" w:themeColor="text1"/>
                <w:szCs w:val="21"/>
                <w:highlight w:val="none"/>
              </w:rPr>
              <w:t xml:space="preserve">法人或者其他组织的营业执照等证明文件，自然人的身份证明</w:t>
            </w:r>
            <w:r>
              <w:rPr>
                <w:rFonts w:hint="eastAsia" w:ascii="Times New Roman" w:hAnsi="Times New Roman" w:eastAsia="宋体"/>
                <w:color w:val="000000" w:themeColor="text1"/>
                <w:szCs w:val="21"/>
                <w:highlight w:val="none"/>
              </w:rPr>
              <w:t xml:space="preserve">（身份证为正、反面）</w:t>
            </w:r>
            <w:r>
              <w:rPr>
                <w:color w:val="000000" w:themeColor="text1"/>
              </w:rPr>
            </w:r>
          </w:p>
        </w:tc>
        <w:tc>
          <w:tcPr>
            <w:tcW w:w="2158"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b/>
                <w:color w:val="000000" w:themeColor="text1"/>
                <w:szCs w:val="21"/>
                <w:highlight w:val="none"/>
              </w:rPr>
            </w:r>
            <w:r>
              <w:rPr>
                <w:color w:val="000000" w:themeColor="text1"/>
              </w:rP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2</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cs="宋体"/>
                <w:iCs/>
                <w:color w:val="000000" w:themeColor="text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color w:val="000000" w:themeColor="text1"/>
              </w:rP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3</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iCs/>
                <w:color w:val="000000" w:themeColor="text1"/>
                <w:szCs w:val="21"/>
                <w:highlight w:val="none"/>
                <w:lang w:val="en-US" w:eastAsia="zh-CN"/>
              </w:rPr>
              <w:t xml:space="preserve">上一年度</w:t>
            </w:r>
            <w:r>
              <w:rPr>
                <w:rFonts w:hint="eastAsia" w:ascii="Times New Roman" w:hAnsi="Times New Roman" w:eastAsia="宋体"/>
                <w:iCs/>
                <w:color w:val="000000" w:themeColor="text1"/>
                <w:szCs w:val="21"/>
                <w:highlight w:val="none"/>
              </w:rPr>
              <w:t xml:space="preserve">财务报告情况</w:t>
            </w:r>
            <w:r>
              <w:rPr>
                <w:rFonts w:hint="eastAsia" w:ascii="Times New Roman" w:hAnsi="Times New Roman" w:eastAsia="宋体"/>
                <w:b/>
                <w:bCs/>
                <w:iCs/>
                <w:color w:val="000000" w:themeColor="text1"/>
                <w:szCs w:val="21"/>
                <w:highlight w:val="none"/>
              </w:rPr>
              <w:t xml:space="preserve">（成立不满一年不需提供）</w:t>
            </w:r>
            <w:r>
              <w:rPr>
                <w:color w:val="000000" w:themeColor="text1"/>
              </w:rP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4</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iCs/>
                <w:color w:val="000000" w:themeColor="text1"/>
                <w:szCs w:val="21"/>
                <w:highlight w:val="none"/>
              </w:rPr>
              <w:t xml:space="preserve">具备履行合同所必需的设备和专业技术能力的证明材料</w:t>
            </w:r>
            <w:r>
              <w:rPr>
                <w:color w:val="000000" w:themeColor="text1"/>
              </w:rP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5</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iCs/>
                <w:color w:val="000000" w:themeColor="text1"/>
                <w:szCs w:val="21"/>
                <w:highlight w:val="none"/>
              </w:rPr>
              <w:t xml:space="preserve">参加本次政府采购活动前3年内在经营活动中没有重大违法记录的书面声明</w:t>
            </w:r>
            <w:r>
              <w:rPr>
                <w:color w:val="000000" w:themeColor="text1"/>
              </w:rP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6</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未被“信用中国”网站（www.creditchina.gov.cn）、“中国政府采购网"（www.ccgp.gov.cn）列入失信被执行人、重大税收违法案件当事人名单、政府采购严重违法失信行为记录名单</w:t>
            </w:r>
            <w:r>
              <w:rPr>
                <w:color w:val="000000" w:themeColor="text1"/>
              </w:rP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7</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供应商信用承诺函</w:t>
            </w:r>
            <w:r>
              <w:rPr>
                <w:color w:val="000000" w:themeColor="text1"/>
              </w:rP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s="宋体"/>
                <w:b/>
                <w:bCs/>
                <w:color w:val="000000" w:themeColor="text1"/>
                <w:szCs w:val="21"/>
                <w:highlight w:val="none"/>
              </w:rPr>
              <w:t xml:space="preserve">落实政府采购政策需满足的资格要求</w:t>
            </w:r>
            <w:r>
              <w:rPr>
                <w:color w:val="000000" w:themeColor="text1"/>
              </w:rP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lang w:val="en-US" w:eastAsia="zh-CN"/>
              </w:rPr>
              <w:t xml:space="preserve">8</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s="宋体"/>
                <w:color w:val="000000" w:themeColor="text1"/>
                <w:szCs w:val="21"/>
                <w:highlight w:val="none"/>
                <w:lang w:val="en-US" w:eastAsia="zh-CN"/>
              </w:rPr>
              <w:t xml:space="preserve">根据《政府采购促进中小企业发展管理办法》，本项目专门面向中小企业采购。供应商参加投标时须提供《中小企业声明函》，《中小企业声明函》不符合要求或未提供的，投标文件无效。</w:t>
            </w:r>
            <w:r>
              <w:rPr>
                <w:color w:val="000000" w:themeColor="text1"/>
              </w:rP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b/>
                <w:color w:val="000000" w:themeColor="text1"/>
                <w:szCs w:val="21"/>
                <w:highlight w:val="none"/>
              </w:rPr>
              <w:t xml:space="preserve">特定资格条件</w:t>
            </w:r>
            <w:r>
              <w:rPr>
                <w:color w:val="000000" w:themeColor="text1"/>
              </w:rP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lang w:val="en-US" w:eastAsia="zh-CN"/>
              </w:rPr>
              <w:t xml:space="preserve">9</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cs="宋体"/>
                <w:color w:val="000000" w:themeColor="text1"/>
                <w:szCs w:val="21"/>
                <w:highlight w:val="none"/>
                <w:lang w:val="en-US" w:eastAsia="zh-CN"/>
              </w:rPr>
              <w:t xml:space="preserve">供应商具备公安主管部门颁发的有效的保安服务许可证</w:t>
            </w:r>
            <w:r>
              <w:rPr>
                <w:color w:val="000000" w:themeColor="text1"/>
              </w:rP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b/>
                <w:color w:val="000000" w:themeColor="text1"/>
                <w:szCs w:val="21"/>
                <w:highlight w:val="none"/>
              </w:rPr>
              <w:t xml:space="preserve">其他资格条件</w:t>
            </w:r>
            <w:r>
              <w:rPr>
                <w:color w:val="000000" w:themeColor="text1"/>
              </w:rP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lang w:val="en-US" w:eastAsia="zh-CN"/>
              </w:rPr>
              <w:t xml:space="preserve">10</w:t>
            </w:r>
            <w:r>
              <w:rPr>
                <w:color w:val="000000" w:themeColor="text1"/>
              </w:rPr>
            </w:r>
          </w:p>
        </w:tc>
        <w:tc>
          <w:tcPr>
            <w:tcW w:w="5447" w:type="dxa"/>
            <w:vAlign w:val="center"/>
            <w:textDirection w:val="lrTb"/>
            <w:noWrap w:val="false"/>
          </w:tcPr>
          <w:p>
            <w:pPr>
              <w:jc w:val="left"/>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iCs/>
                <w:color w:val="000000" w:themeColor="text1"/>
                <w:szCs w:val="21"/>
                <w:highlight w:val="none"/>
              </w:rPr>
              <w:t xml:space="preserve">投标函</w:t>
            </w:r>
            <w:r>
              <w:rPr>
                <w:color w:val="000000" w:themeColor="text1"/>
              </w:rP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lang w:val="en-US" w:eastAsia="zh-CN"/>
              </w:rPr>
              <w:t xml:space="preserve">11</w:t>
            </w:r>
            <w:r>
              <w:rPr>
                <w:color w:val="000000" w:themeColor="text1"/>
              </w:rPr>
            </w:r>
          </w:p>
        </w:tc>
        <w:tc>
          <w:tcPr>
            <w:tcW w:w="5447" w:type="dxa"/>
            <w:vAlign w:val="center"/>
            <w:textDirection w:val="lrTb"/>
            <w:noWrap w:val="false"/>
          </w:tcPr>
          <w:p>
            <w:pPr>
              <w:jc w:val="left"/>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iCs/>
                <w:color w:val="000000" w:themeColor="text1"/>
                <w:szCs w:val="21"/>
                <w:highlight w:val="none"/>
              </w:rPr>
              <w:t xml:space="preserve">法人授权书</w:t>
            </w:r>
            <w:r>
              <w:rPr>
                <w:color w:val="000000" w:themeColor="text1"/>
              </w:rP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bl>
    <w:p>
      <w:pPr>
        <w:ind w:firstLine="1476"/>
        <w:pageBreakBefore w:val="0"/>
        <w:spacing w:line="360" w:lineRule="auto"/>
        <w:rPr>
          <w:rFonts w:ascii="Times New Roman" w:hAnsi="Times New Roman" w:eastAsia="宋体"/>
          <w:b/>
          <w:bCs/>
          <w:color w:val="000000" w:themeColor="text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000000" w:themeColor="text1"/>
          <w:highlight w:val="none"/>
        </w:rPr>
      </w:r>
      <w:r>
        <w:rPr>
          <w:color w:val="000000" w:themeColor="text1"/>
        </w:rPr>
      </w:r>
    </w:p>
    <w:p>
      <w:pPr>
        <w:ind w:firstLine="1476"/>
        <w:pageBreakBefore w:val="0"/>
        <w:spacing w:line="360" w:lineRule="auto"/>
        <w:rPr>
          <w:rFonts w:ascii="Times New Roman" w:hAnsi="Times New Roman" w:eastAsia="宋体"/>
          <w:b/>
          <w:bCs/>
          <w:color w:val="000000" w:themeColor="text1"/>
          <w:highlight w:val="none"/>
        </w:rPr>
      </w:pPr>
      <w:r>
        <w:rPr>
          <w:rFonts w:hint="eastAsia" w:ascii="Times New Roman" w:hAnsi="Times New Roman" w:eastAsia="宋体"/>
          <w:b/>
          <w:bCs/>
          <w:color w:val="000000" w:themeColor="text1"/>
          <w:highlight w:val="none"/>
        </w:rPr>
        <w:t xml:space="preserve">具备履行合同所必需的设备和专业技术能力的书面声明</w:t>
      </w:r>
      <w:r>
        <w:rPr>
          <w:color w:val="000000" w:themeColor="text1"/>
        </w:rPr>
      </w:r>
    </w:p>
    <w:p>
      <w:pPr>
        <w:ind w:firstLine="492"/>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rPr>
      </w:r>
    </w:p>
    <w:p>
      <w:pPr>
        <w:ind w:firstLine="492"/>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主要设备有：。</w:t>
      </w:r>
      <w:r>
        <w:rPr>
          <w:color w:val="000000" w:themeColor="text1"/>
        </w:rPr>
      </w:r>
    </w:p>
    <w:p>
      <w:pPr>
        <w:ind w:firstLine="492"/>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主要专业技术能力有：。</w:t>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p>
    <w:p>
      <w:pP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p>
    <w:p>
      <w:pPr>
        <w:jc w:val="center"/>
        <w:pageBreakBefore w:val="0"/>
        <w:spacing w:line="360" w:lineRule="auto"/>
        <w:rPr>
          <w:rFonts w:ascii="Times New Roman" w:hAnsi="Times New Roman" w:eastAsia="宋体"/>
          <w:b/>
          <w:bCs/>
          <w:color w:val="000000" w:themeColor="text1"/>
          <w:highlight w:val="none"/>
        </w:rPr>
      </w:pPr>
      <w:r>
        <w:rPr>
          <w:rFonts w:hint="eastAsia" w:ascii="Times New Roman" w:hAnsi="Times New Roman" w:eastAsia="宋体"/>
          <w:b/>
          <w:bCs/>
          <w:color w:val="000000" w:themeColor="text1"/>
          <w:highlight w:val="none"/>
        </w:rPr>
        <w:t xml:space="preserve">参加本次政府采购活动前3年内在经营活动中没有重大违法记录的书面声明</w:t>
      </w:r>
      <w:r>
        <w:rPr>
          <w:color w:val="000000" w:themeColor="text1"/>
        </w:rPr>
      </w:r>
    </w:p>
    <w:p>
      <w:pPr>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jc w:val="center"/>
        <w:pageBreakBefore w:val="0"/>
        <w:spacing w:line="360" w:lineRule="auto"/>
        <w:rPr>
          <w:rFonts w:ascii="Times New Roman" w:hAnsi="Times New Roman" w:eastAsia="宋体"/>
          <w:b/>
          <w:bCs/>
          <w:color w:val="000000" w:themeColor="text1"/>
          <w:highlight w:val="none"/>
        </w:rPr>
      </w:pPr>
      <w:r>
        <w:rPr>
          <w:rFonts w:hint="eastAsia" w:ascii="Times New Roman" w:hAnsi="Times New Roman" w:eastAsia="宋体"/>
          <w:b/>
          <w:bCs/>
          <w:color w:val="000000" w:themeColor="text1"/>
          <w:highlight w:val="none"/>
        </w:rPr>
        <w:t xml:space="preserve">声明</w:t>
      </w:r>
      <w:r>
        <w:rPr>
          <w:color w:val="000000" w:themeColor="text1"/>
        </w:rPr>
      </w:r>
    </w:p>
    <w:p>
      <w:pPr>
        <w:pageBreakBefore w:val="0"/>
        <w:spacing w:line="360" w:lineRule="auto"/>
        <w:rPr>
          <w:rFonts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t xml:space="preserve">我公司郑重声明：参加本次政府采购活动前3年内，我公司在经营活动中没有因违法经营受到刑事处罚或者责令停产停业、吊销许可证或者执照、较大数额罚款等行政处罚。</w:t>
      </w:r>
      <w:r>
        <w:rPr>
          <w:color w:val="000000" w:themeColor="text1"/>
        </w:rPr>
      </w:r>
    </w:p>
    <w:p>
      <w:pPr>
        <w:pageBreakBefore w:val="0"/>
        <w:spacing w:line="360" w:lineRule="auto"/>
        <w:rPr>
          <w:rFonts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t xml:space="preserve">供应商名称（公章）：</w:t>
      </w:r>
      <w:r>
        <w:rPr>
          <w:color w:val="000000" w:themeColor="text1"/>
        </w:rPr>
      </w:r>
    </w:p>
    <w:p>
      <w:pPr>
        <w:pageBreakBefore w:val="0"/>
        <w:spacing w:line="360" w:lineRule="auto"/>
        <w:rPr>
          <w:rFonts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t xml:space="preserve">法定代表人签章：</w:t>
      </w:r>
      <w:r>
        <w:rPr>
          <w:rFonts w:hint="eastAsia" w:ascii="Times New Roman" w:hAnsi="Times New Roman" w:eastAsia="宋体"/>
          <w:bCs/>
          <w:color w:val="000000" w:themeColor="text1"/>
          <w:highlight w:val="none"/>
          <w:u w:val="single"/>
        </w:rPr>
        <w:t xml:space="preserve">_______________________</w:t>
      </w:r>
      <w:r>
        <w:rPr>
          <w:color w:val="000000" w:themeColor="text1"/>
        </w:rPr>
      </w:r>
    </w:p>
    <w:p>
      <w:pPr>
        <w:pageBreakBefore w:val="0"/>
        <w:spacing w:line="360" w:lineRule="auto"/>
        <w:rPr>
          <w:rFonts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t xml:space="preserve">日期：年月日</w:t>
      </w:r>
      <w:r>
        <w:rPr>
          <w:color w:val="000000" w:themeColor="text1"/>
        </w:rP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p>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bCs/>
          <w:color w:val="000000" w:themeColor="text1"/>
          <w:highlight w:val="none"/>
        </w:rPr>
        <w:br w:type="page" w:clear="all"/>
      </w:r>
      <w:r>
        <w:rPr>
          <w:rFonts w:hint="eastAsia" w:ascii="Times New Roman" w:hAnsi="Times New Roman" w:eastAsia="宋体"/>
          <w:b/>
          <w:color w:val="000000" w:themeColor="text1"/>
          <w:szCs w:val="21"/>
          <w:highlight w:val="none"/>
        </w:rPr>
        <w:t xml:space="preserve">供应商信用承诺书</w:t>
      </w:r>
      <w:r>
        <w:rPr>
          <w:color w:val="000000" w:themeColor="text1"/>
        </w:rPr>
      </w:r>
    </w:p>
    <w:p>
      <w:pP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承诺主体名称：</w:t>
      </w:r>
      <w:r>
        <w:rPr>
          <w:color w:val="000000" w:themeColor="text1"/>
        </w:rPr>
      </w:r>
    </w:p>
    <w:p>
      <w:pP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统一社会信用代码：</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一、对提供给注册登记部门、行业管理部门、司法部门、行业组织以及在政府采购活动中提交的所有资料的合法性、真实性、准确性和有效性负责；</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二、严格按照国家法律、法规和规章开展采购活动，全面履行应尽的责任和义务，全面做到履约守信，具备《中华人民共和国政府采购法》第二十二条第一款规定的条件;</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三、严格依法开展生产经营活动，主动接受行业监管，自愿接受依法开展的日常检查；违法失信经营后将自愿接受约束和惩戒，并依法承担相应责任；</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四、自觉接受行政管理部门、行业组织、社会公众、新闻舆论的监督；</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五、自觉做到自我约束、自我管理，不制假售假、商标侵权、虚假宣传、违约毁约、恶意逃债、偷税漏税、垄断和不正当竞争，维护经营者、消费者的合法权益；</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六、提出政府采购质疑和投诉坚持依法依规、诚实信用原则，在全国范围12个月内没有三次以上查无实据的政府采购投诉；</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七、严格遵守信用信息公示相关规定，向社会公示信用信息；</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八、在“信用中国”和“中国政府采购网”网站中无违法违规、较重或严重失信记录；</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十、本承诺书自签订之日起生效。</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（注：法定代表人或负责人、主体名称发生变更的应当重新做出承诺。）</w:t>
      </w:r>
      <w:r>
        <w:rPr>
          <w:color w:val="000000" w:themeColor="text1"/>
        </w:rPr>
      </w:r>
    </w:p>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承诺单位（签章）：</w:t>
      </w:r>
      <w:r>
        <w:rPr>
          <w:color w:val="000000" w:themeColor="text1"/>
        </w:rPr>
      </w:r>
    </w:p>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法定代表人（负责人）：</w:t>
      </w:r>
      <w:r>
        <w:rPr>
          <w:color w:val="000000" w:themeColor="text1"/>
        </w:rPr>
      </w:r>
    </w:p>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年月日</w:t>
      </w:r>
      <w:r>
        <w:rPr>
          <w:color w:val="000000" w:themeColor="text1"/>
        </w:rP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p>
      <w:pP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p>
      <w:pP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p>
      <w:pPr>
        <w:jc w:val="center"/>
        <w:pageBreakBefore w:val="0"/>
        <w:spacing w:line="360" w:lineRule="auto"/>
        <w:rPr>
          <w:rFonts w:ascii="Times New Roman" w:hAnsi="Times New Roman" w:eastAsia="宋体"/>
          <w:b/>
          <w:bCs/>
          <w:color w:val="000000" w:themeColor="text1"/>
          <w:highlight w:val="none"/>
        </w:rPr>
      </w:pPr>
      <w:r>
        <w:rPr>
          <w:rFonts w:hint="eastAsia" w:ascii="Times New Roman" w:hAnsi="Times New Roman" w:eastAsia="宋体"/>
          <w:b/>
          <w:bCs/>
          <w:color w:val="000000" w:themeColor="text1"/>
          <w:highlight w:val="none"/>
        </w:rPr>
        <w:br w:type="page" w:clear="all"/>
      </w:r>
      <w:r>
        <w:rPr>
          <w:color w:val="000000" w:themeColor="text1"/>
        </w:rPr>
      </w:r>
    </w:p>
    <w:p>
      <w:pPr>
        <w:jc w:val="center"/>
        <w:pageBreakBefore w:val="0"/>
        <w:spacing w:line="360" w:lineRule="auto"/>
        <w:rPr>
          <w:rFonts w:ascii="Times New Roman" w:hAnsi="Times New Roman" w:eastAsia="宋体"/>
          <w:b/>
          <w:bCs/>
          <w:color w:val="000000" w:themeColor="text1"/>
          <w:highlight w:val="none"/>
        </w:rPr>
      </w:pPr>
      <w:r>
        <w:rPr>
          <w:rFonts w:hint="eastAsia" w:ascii="Times New Roman" w:hAnsi="Times New Roman" w:eastAsia="宋体"/>
          <w:b/>
          <w:bCs/>
          <w:color w:val="000000" w:themeColor="text1"/>
          <w:highlight w:val="none"/>
        </w:rPr>
        <w:t xml:space="preserve">投标函格式</w:t>
      </w:r>
      <w:r>
        <w:rPr>
          <w:color w:val="000000" w:themeColor="text1"/>
        </w:rPr>
      </w:r>
    </w:p>
    <w:p>
      <w:pPr>
        <w:pStyle w:val="917"/>
        <w:ind w:firstLine="0"/>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致：</w:t>
      </w:r>
      <w:r>
        <w:rPr>
          <w:rFonts w:hint="eastAsia" w:ascii="Times New Roman" w:hAnsi="Times New Roman" w:eastAsia="宋体"/>
          <w:color w:val="000000" w:themeColor="text1"/>
          <w:sz w:val="21"/>
          <w:highlight w:val="none"/>
        </w:rPr>
        <w:t xml:space="preserve">江苏苏维工程管理有限公司</w:t>
      </w:r>
      <w:r>
        <w:rPr>
          <w:color w:val="000000" w:themeColor="text1"/>
        </w:rPr>
      </w:r>
    </w:p>
    <w:p>
      <w:pPr>
        <w:pStyle w:val="917"/>
        <w:ind w:firstLine="420"/>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根据贵方的（）号招标文件，正式授权下述签字人_________________（姓名）代表我方______________（投标人的名称），全权处理本次项目投标的有关事宜。</w:t>
      </w:r>
      <w:r>
        <w:rPr>
          <w:color w:val="000000" w:themeColor="text1"/>
        </w:rPr>
      </w:r>
    </w:p>
    <w:p>
      <w:pPr>
        <w:pStyle w:val="917"/>
        <w:ind w:firstLine="420"/>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据此函，__________签字人（姓名）兹宣布同意如下：</w:t>
      </w:r>
      <w:r>
        <w:rPr>
          <w:color w:val="000000" w:themeColor="text1"/>
        </w:rPr>
      </w:r>
    </w:p>
    <w:p>
      <w:pPr>
        <w:pStyle w:val="917"/>
        <w:ind w:firstLine="420"/>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1.按招标文件规定的各项要求，向买方提供所需货物与服务。</w:t>
      </w:r>
      <w:r>
        <w:rPr>
          <w:color w:val="000000" w:themeColor="text1"/>
        </w:rPr>
      </w:r>
    </w:p>
    <w:p>
      <w:pPr>
        <w:pStyle w:val="917"/>
        <w:ind w:firstLine="420"/>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2.我们完全理解贵方不一定将合同授予最低报价的投标人。</w:t>
      </w:r>
      <w:r>
        <w:rPr>
          <w:color w:val="000000" w:themeColor="text1"/>
        </w:rPr>
      </w:r>
    </w:p>
    <w:p>
      <w:pPr>
        <w:pStyle w:val="917"/>
        <w:ind w:firstLine="420"/>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3.我们已详细审核全部招标文件及其有效补充文件，我们知道必须放弃提出含糊不清或误解问题的权利。</w:t>
      </w:r>
      <w:r>
        <w:rPr>
          <w:color w:val="000000" w:themeColor="text1"/>
        </w:rPr>
      </w:r>
    </w:p>
    <w:p>
      <w:pPr>
        <w:pStyle w:val="917"/>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4.我们同意从规定的开标日期起遵循本投标文件，并在规定的投标有效期期满之前均具有约束力。</w:t>
      </w:r>
      <w:r>
        <w:rPr>
          <w:color w:val="000000" w:themeColor="text1"/>
        </w:rPr>
      </w:r>
    </w:p>
    <w:p>
      <w:pPr>
        <w:pStyle w:val="917"/>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5.同意向贵方提供贵方可能另外要求的与投标有关的任何证据或资料，并保证我方已提供和将要提供的文件是真实的、准确的。</w:t>
      </w:r>
      <w:r>
        <w:rPr>
          <w:color w:val="000000" w:themeColor="text1"/>
        </w:rPr>
      </w:r>
    </w:p>
    <w:p>
      <w:pPr>
        <w:pStyle w:val="917"/>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6.一旦我方中标,我方将根据招标文件的规定，严格履行合同的责任和义务,并保证在招标文件规定的时间完成项目，交付买方验收、使用。</w:t>
      </w:r>
      <w:r>
        <w:rPr>
          <w:color w:val="000000" w:themeColor="text1"/>
        </w:rPr>
      </w:r>
    </w:p>
    <w:p>
      <w:pPr>
        <w:pStyle w:val="917"/>
        <w:ind w:left="425" w:firstLine="105"/>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7.与本投标有关的正式通讯地址为：</w:t>
      </w:r>
      <w:r>
        <w:rPr>
          <w:color w:val="000000" w:themeColor="text1"/>
        </w:rPr>
      </w:r>
    </w:p>
    <w:p>
      <w:pPr>
        <w:pStyle w:val="917"/>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地址：</w:t>
      </w:r>
      <w:r>
        <w:rPr>
          <w:color w:val="000000" w:themeColor="text1"/>
        </w:rPr>
      </w:r>
    </w:p>
    <w:p>
      <w:pPr>
        <w:pStyle w:val="917"/>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邮编：</w:t>
      </w:r>
      <w:r>
        <w:rPr>
          <w:color w:val="000000" w:themeColor="text1"/>
        </w:rPr>
      </w:r>
    </w:p>
    <w:p>
      <w:pPr>
        <w:pStyle w:val="917"/>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电话：</w:t>
      </w:r>
      <w:r>
        <w:rPr>
          <w:color w:val="000000" w:themeColor="text1"/>
        </w:rPr>
      </w:r>
    </w:p>
    <w:p>
      <w:pPr>
        <w:pStyle w:val="917"/>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传真：</w:t>
      </w:r>
      <w:r>
        <w:rPr>
          <w:color w:val="000000" w:themeColor="text1"/>
        </w:rPr>
      </w:r>
    </w:p>
    <w:p>
      <w:pPr>
        <w:pStyle w:val="917"/>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投标人开户行：</w:t>
      </w:r>
      <w:r>
        <w:rPr>
          <w:color w:val="000000" w:themeColor="text1"/>
        </w:rPr>
      </w:r>
    </w:p>
    <w:p>
      <w:pPr>
        <w:pStyle w:val="917"/>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账户：</w:t>
      </w:r>
      <w:r>
        <w:rPr>
          <w:color w:val="000000" w:themeColor="text1"/>
        </w:rPr>
      </w:r>
    </w:p>
    <w:p>
      <w:pPr>
        <w:pStyle w:val="917"/>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行号：</w:t>
      </w:r>
      <w:r>
        <w:rPr>
          <w:color w:val="000000" w:themeColor="text1"/>
        </w:rPr>
      </w:r>
    </w:p>
    <w:p>
      <w:pPr>
        <w:pStyle w:val="917"/>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日期：________年____月____日</w:t>
      </w:r>
      <w:r>
        <w:rPr>
          <w:color w:val="000000" w:themeColor="text1"/>
        </w:rPr>
      </w:r>
    </w:p>
    <w:p>
      <w:pPr>
        <w:contextualSpacing/>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pageBreakBefore w:val="0"/>
        <w:spacing w:line="360" w:lineRule="auto"/>
        <w:rPr>
          <w:rFonts w:ascii="Times New Roman" w:hAnsi="Times New Roman" w:eastAsia="宋体"/>
          <w:b/>
          <w:color w:val="000000" w:themeColor="text1"/>
          <w:sz w:val="32"/>
          <w:szCs w:val="32"/>
          <w:highlight w:val="none"/>
        </w:rPr>
      </w:pPr>
      <w:r>
        <w:rPr>
          <w:rFonts w:hint="eastAsia" w:ascii="Times New Roman" w:hAnsi="Times New Roman" w:eastAsia="宋体"/>
          <w:b/>
          <w:color w:val="000000" w:themeColor="text1"/>
          <w:sz w:val="32"/>
          <w:szCs w:val="32"/>
          <w:highlight w:val="none"/>
        </w:rPr>
        <w:br w:type="page" w:clear="all"/>
      </w:r>
      <w:r>
        <w:rPr>
          <w:color w:val="000000" w:themeColor="text1"/>
        </w:rPr>
      </w:r>
    </w:p>
    <w:p>
      <w:pPr>
        <w:pStyle w:val="918"/>
        <w:ind w:firstLine="422"/>
        <w:jc w:val="center"/>
        <w:pageBreakBefore w:val="0"/>
        <w:spacing w:line="360" w:lineRule="auto"/>
        <w:rPr>
          <w:rFonts w:ascii="Times New Roman" w:hAnsi="Times New Roman" w:eastAsia="宋体"/>
          <w:b/>
          <w:color w:val="000000" w:themeColor="text1"/>
          <w:sz w:val="21"/>
          <w:szCs w:val="21"/>
          <w:highlight w:val="none"/>
        </w:rPr>
      </w:pPr>
      <w:r>
        <w:rPr>
          <w:rFonts w:hint="eastAsia" w:ascii="Times New Roman" w:hAnsi="Times New Roman" w:eastAsia="宋体"/>
          <w:b/>
          <w:color w:val="000000" w:themeColor="text1"/>
          <w:sz w:val="21"/>
          <w:szCs w:val="21"/>
          <w:highlight w:val="none"/>
        </w:rPr>
        <w:t xml:space="preserve">法人授权书</w:t>
      </w:r>
      <w:r>
        <w:rPr>
          <w:color w:val="000000" w:themeColor="text1"/>
        </w:rPr>
      </w:r>
    </w:p>
    <w:p>
      <w:pPr>
        <w:pStyle w:val="918"/>
        <w:ind w:firstLine="420"/>
        <w:pageBreakBefore w:val="0"/>
        <w:spacing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本授权书声明：</w:t>
      </w:r>
      <w:r>
        <w:rPr>
          <w:rFonts w:ascii="Times New Roman" w:hAnsi="Times New Roman" w:eastAsia="宋体"/>
          <w:color w:val="000000" w:themeColor="text1"/>
          <w:sz w:val="21"/>
          <w:szCs w:val="21"/>
          <w:highlight w:val="none"/>
        </w:rPr>
        <w:t xml:space="preserve">________________</w:t>
      </w:r>
      <w:r>
        <w:rPr>
          <w:rFonts w:hint="eastAsia" w:ascii="Times New Roman" w:hAnsi="Times New Roman" w:eastAsia="宋体"/>
          <w:color w:val="000000" w:themeColor="text1"/>
          <w:sz w:val="21"/>
          <w:szCs w:val="21"/>
          <w:highlight w:val="none"/>
        </w:rPr>
        <w:t xml:space="preserve">（投标人名称）授权</w:t>
      </w:r>
      <w:r>
        <w:rPr>
          <w:rFonts w:ascii="Times New Roman" w:hAnsi="Times New Roman" w:eastAsia="宋体"/>
          <w:color w:val="000000" w:themeColor="text1"/>
          <w:sz w:val="21"/>
          <w:szCs w:val="21"/>
          <w:highlight w:val="none"/>
        </w:rPr>
        <w:t xml:space="preserve">________________</w:t>
      </w:r>
      <w:r>
        <w:rPr>
          <w:rFonts w:hint="eastAsia" w:ascii="Times New Roman" w:hAnsi="Times New Roman" w:eastAsia="宋体"/>
          <w:color w:val="000000" w:themeColor="text1"/>
          <w:sz w:val="21"/>
          <w:szCs w:val="21"/>
          <w:highlight w:val="none"/>
        </w:rPr>
        <w:t xml:space="preserve">（被授权人的姓名）为我方就（项目编号）号（项目名称）项目采购活动的合法代理人，以本公司名义全权处理一切与该项目采购有关的事务。</w:t>
      </w:r>
      <w:r>
        <w:rPr>
          <w:color w:val="000000" w:themeColor="text1"/>
        </w:rPr>
      </w:r>
    </w:p>
    <w:p>
      <w:pPr>
        <w:pStyle w:val="918"/>
        <w:ind w:firstLine="420"/>
        <w:pageBreakBefore w:val="0"/>
        <w:spacing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本授权书于</w:t>
      </w:r>
      <w:r>
        <w:rPr>
          <w:rFonts w:ascii="Times New Roman" w:hAnsi="Times New Roman" w:eastAsia="宋体"/>
          <w:color w:val="000000" w:themeColor="text1"/>
          <w:sz w:val="21"/>
          <w:szCs w:val="21"/>
          <w:highlight w:val="none"/>
        </w:rPr>
        <w:t xml:space="preserve">______</w:t>
      </w:r>
      <w:r>
        <w:rPr>
          <w:rFonts w:hint="eastAsia" w:ascii="Times New Roman" w:hAnsi="Times New Roman" w:eastAsia="宋体"/>
          <w:color w:val="000000" w:themeColor="text1"/>
          <w:sz w:val="21"/>
          <w:szCs w:val="21"/>
          <w:highlight w:val="none"/>
        </w:rPr>
        <w:t xml:space="preserve">年</w:t>
      </w:r>
      <w:r>
        <w:rPr>
          <w:rFonts w:ascii="Times New Roman" w:hAnsi="Times New Roman" w:eastAsia="宋体"/>
          <w:color w:val="000000" w:themeColor="text1"/>
          <w:sz w:val="21"/>
          <w:szCs w:val="21"/>
          <w:highlight w:val="none"/>
        </w:rPr>
        <w:t xml:space="preserve">____</w:t>
      </w:r>
      <w:r>
        <w:rPr>
          <w:rFonts w:hint="eastAsia" w:ascii="Times New Roman" w:hAnsi="Times New Roman" w:eastAsia="宋体"/>
          <w:color w:val="000000" w:themeColor="text1"/>
          <w:sz w:val="21"/>
          <w:szCs w:val="21"/>
          <w:highlight w:val="none"/>
        </w:rPr>
        <w:t xml:space="preserve">月</w:t>
      </w:r>
      <w:r>
        <w:rPr>
          <w:rFonts w:ascii="Times New Roman" w:hAnsi="Times New Roman" w:eastAsia="宋体"/>
          <w:color w:val="000000" w:themeColor="text1"/>
          <w:sz w:val="21"/>
          <w:szCs w:val="21"/>
          <w:highlight w:val="none"/>
        </w:rPr>
        <w:t xml:space="preserve">____</w:t>
      </w:r>
      <w:r>
        <w:rPr>
          <w:rFonts w:hint="eastAsia" w:ascii="Times New Roman" w:hAnsi="Times New Roman" w:eastAsia="宋体"/>
          <w:color w:val="000000" w:themeColor="text1"/>
          <w:sz w:val="21"/>
          <w:szCs w:val="21"/>
          <w:highlight w:val="none"/>
        </w:rPr>
        <w:t xml:space="preserve">日起生效，特此声明。</w:t>
      </w:r>
      <w:r>
        <w:rPr>
          <w:color w:val="000000" w:themeColor="text1"/>
        </w:rPr>
      </w:r>
    </w:p>
    <w:p>
      <w:pPr>
        <w:pStyle w:val="918"/>
        <w:ind w:firstLine="0"/>
        <w:pageBreakBefore w:val="0"/>
        <w:spacing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r>
      <w:r>
        <w:rPr>
          <w:color w:val="000000" w:themeColor="text1"/>
        </w:rPr>
      </w:r>
    </w:p>
    <w:p>
      <w:pPr>
        <w:pStyle w:val="918"/>
        <w:ind w:firstLine="420"/>
        <w:pageBreakBefore w:val="0"/>
        <w:spacing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被授权人姓名：</w:t>
      </w:r>
      <w:r>
        <w:rPr>
          <w:color w:val="000000" w:themeColor="text1"/>
        </w:rPr>
      </w:r>
    </w:p>
    <w:p>
      <w:pPr>
        <w:pStyle w:val="918"/>
        <w:ind w:firstLine="420"/>
        <w:pageBreakBefore w:val="0"/>
        <w:spacing w:line="360" w:lineRule="auto"/>
        <w:rPr>
          <w:rFonts w:ascii="Times New Roman" w:hAnsi="Times New Roman" w:eastAsia="宋体"/>
          <w:color w:val="000000" w:themeColor="text1"/>
          <w:sz w:val="21"/>
          <w:szCs w:val="21"/>
          <w:highlight w:val="none"/>
          <w:u w:val="single"/>
        </w:rPr>
      </w:pPr>
      <w:r>
        <w:rPr>
          <w:rFonts w:hint="eastAsia" w:ascii="Times New Roman" w:hAnsi="Times New Roman" w:eastAsia="宋体"/>
          <w:color w:val="000000" w:themeColor="text1"/>
          <w:sz w:val="21"/>
          <w:szCs w:val="21"/>
          <w:highlight w:val="none"/>
        </w:rPr>
        <w:t xml:space="preserve">联系电话（手机）：</w:t>
      </w:r>
      <w:r>
        <w:rPr>
          <w:color w:val="000000" w:themeColor="text1"/>
        </w:rPr>
      </w:r>
    </w:p>
    <w:p>
      <w:pPr>
        <w:pStyle w:val="918"/>
        <w:ind w:firstLine="420"/>
        <w:pageBreakBefore w:val="0"/>
        <w:spacing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单位名称：</w:t>
      </w:r>
      <w:r>
        <w:rPr>
          <w:color w:val="000000" w:themeColor="text1"/>
        </w:rPr>
      </w:r>
    </w:p>
    <w:p>
      <w:pPr>
        <w:pStyle w:val="918"/>
        <w:ind w:firstLine="420"/>
        <w:pageBreakBefore w:val="0"/>
        <w:spacing w:line="360" w:lineRule="auto"/>
        <w:rPr>
          <w:rFonts w:ascii="Times New Roman" w:hAnsi="Times New Roman" w:eastAsia="宋体"/>
          <w:color w:val="000000" w:themeColor="text1"/>
          <w:sz w:val="21"/>
          <w:szCs w:val="21"/>
          <w:highlight w:val="none"/>
          <w:u w:val="single"/>
        </w:rPr>
      </w:pPr>
      <w:r>
        <w:rPr>
          <w:rFonts w:hint="eastAsia" w:ascii="Times New Roman" w:hAnsi="Times New Roman" w:eastAsia="宋体"/>
          <w:color w:val="000000" w:themeColor="text1"/>
          <w:sz w:val="21"/>
          <w:szCs w:val="21"/>
          <w:highlight w:val="none"/>
        </w:rPr>
        <w:t xml:space="preserve">单位地址：</w:t>
      </w:r>
      <w:r>
        <w:rPr>
          <w:color w:val="000000" w:themeColor="text1"/>
        </w:rPr>
      </w:r>
    </w:p>
    <w:p>
      <w:pPr>
        <w:pStyle w:val="918"/>
        <w:ind w:firstLine="420"/>
        <w:pageBreakBefore w:val="0"/>
        <w:spacing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日期：</w:t>
      </w:r>
      <w:r>
        <w:rPr>
          <w:color w:val="000000" w:themeColor="text1"/>
        </w:rPr>
      </w:r>
    </w:p>
    <w:p>
      <w:pPr>
        <w:ind w:firstLine="420"/>
        <w:pageBreakBefore w:val="0"/>
        <w:spacing w:line="360" w:lineRule="auto"/>
        <w:rPr>
          <w:rFonts w:hint="eastAsia" w:ascii="Times New Roman" w:hAnsi="Times New Roman" w:eastAsia="宋体"/>
          <w:color w:val="000000" w:themeColor="text1"/>
          <w:highlight w:val="none"/>
        </w:rPr>
      </w:pPr>
      <w:r>
        <w:rPr>
          <w:rFonts w:hint="eastAsia" w:ascii="Times New Roman" w:hAnsi="Times New Roman" w:eastAsia="宋体"/>
          <w:color w:val="000000" w:themeColor="text1"/>
          <w:highlight w:val="none"/>
        </w:rPr>
      </w:r>
      <w:r>
        <w:rPr>
          <w:color w:val="000000" w:themeColor="text1"/>
        </w:rPr>
      </w:r>
    </w:p>
    <w:p>
      <w:pPr>
        <w:ind w:firstLine="420"/>
        <w:pageBreakBefore w:val="0"/>
        <w:spacing w:line="360" w:lineRule="auto"/>
        <w:rPr>
          <w:rFonts w:hint="eastAsia" w:ascii="Times New Roman" w:hAnsi="Times New Roman" w:eastAsia="宋体"/>
          <w:color w:val="000000" w:themeColor="text1"/>
          <w:highlight w:val="none"/>
        </w:rPr>
      </w:pPr>
      <w:r>
        <w:rPr>
          <w:rFonts w:hint="eastAsia" w:ascii="Times New Roman" w:hAnsi="Times New Roman" w:eastAsia="宋体"/>
          <w:color w:val="000000" w:themeColor="text1"/>
          <w:highlight w:val="none"/>
        </w:rPr>
      </w:r>
      <w:r>
        <w:rPr>
          <w:color w:val="000000" w:themeColor="text1"/>
        </w:rPr>
      </w:r>
    </w:p>
    <w:p>
      <w:pPr>
        <w:ind w:firstLine="420"/>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法定代表人身份证复印件</w:t>
      </w:r>
      <w:r>
        <w:rPr>
          <w:color w:val="000000" w:themeColor="text1"/>
        </w:rPr>
      </w:r>
    </w:p>
    <w:p>
      <w:pPr>
        <w:pageBreakBefore w:val="0"/>
        <w:spacing w:line="360" w:lineRule="auto"/>
        <w:rPr>
          <w:rFonts w:ascii="Times New Roman" w:hAnsi="Times New Roman" w:eastAsia="宋体"/>
          <w:bCs/>
          <w:color w:val="000000" w:themeColor="text1"/>
          <w:highlight w:val="none"/>
        </w:rPr>
      </w:pPr>
      <w:r>
        <w:rPr>
          <w:rFonts w:ascii="Times New Roman" w:hAnsi="Times New Roman" w:eastAsia="宋体"/>
          <w:bCs/>
          <w:color w:val="000000" w:themeColor="text1"/>
          <w:highlight w:val="none"/>
        </w:rPr>
      </w:r>
      <w:r>
        <w:rPr>
          <w:color w:val="000000" w:themeColor="text1"/>
        </w:rPr>
      </w:r>
    </w:p>
    <w:p>
      <w:pPr>
        <w:pageBreakBefore w:val="0"/>
        <w:spacing w:line="360" w:lineRule="auto"/>
        <w:rPr>
          <w:rFonts w:ascii="Times New Roman" w:hAnsi="Times New Roman" w:eastAsia="宋体"/>
          <w:bCs/>
          <w:color w:val="000000" w:themeColor="text1"/>
          <w:sz w:val="24"/>
          <w:highlight w:val="none"/>
        </w:rPr>
      </w:pPr>
      <w:r>
        <w:rPr>
          <w:rFonts w:ascii="Times New Roman" w:hAnsi="Times New Roman" w:eastAsia="宋体"/>
          <w:bCs/>
          <w:color w:val="000000" w:themeColor="text1"/>
          <w:sz w:val="24"/>
          <w:highlight w:val="none"/>
        </w:rPr>
      </w:r>
      <w:r>
        <w:rPr>
          <w:color w:val="000000" w:themeColor="text1"/>
        </w:rPr>
      </w:r>
    </w:p>
    <w:p>
      <w:pPr>
        <w:ind w:firstLine="420"/>
        <w:pageBreakBefore w:val="0"/>
        <w:spacing w:line="360" w:lineRule="auto"/>
        <w:rPr>
          <w:rFonts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t xml:space="preserve">被授权人身份证复印件</w:t>
      </w:r>
      <w:r>
        <w:rPr>
          <w:color w:val="000000" w:themeColor="text1"/>
        </w:rPr>
      </w:r>
    </w:p>
    <w:p>
      <w:pPr>
        <w:ind w:firstLine="420"/>
        <w:pageBreakBefore w:val="0"/>
        <w:spacing w:line="360" w:lineRule="auto"/>
        <w:rPr>
          <w:rFonts w:ascii="Times New Roman" w:hAnsi="Times New Roman" w:eastAsia="宋体"/>
          <w:bCs/>
          <w:color w:val="000000" w:themeColor="text1"/>
          <w:highlight w:val="none"/>
        </w:rPr>
      </w:pPr>
      <w:r>
        <w:rPr>
          <w:rFonts w:ascii="Times New Roman" w:hAnsi="Times New Roman" w:eastAsia="宋体"/>
          <w:bCs/>
          <w:color w:val="000000" w:themeColor="text1"/>
          <w:highlight w:val="none"/>
        </w:rPr>
      </w:r>
      <w:r>
        <w:rPr>
          <w:color w:val="000000" w:themeColor="text1"/>
        </w:rPr>
      </w:r>
    </w:p>
    <w:p>
      <w:pPr>
        <w:ind w:firstLine="420"/>
        <w:pageBreakBefore w:val="0"/>
        <w:spacing w:line="360" w:lineRule="auto"/>
        <w:rPr>
          <w:rFonts w:ascii="Times New Roman" w:hAnsi="Times New Roman" w:eastAsia="宋体"/>
          <w:bCs/>
          <w:color w:val="000000" w:themeColor="text1"/>
          <w:highlight w:val="none"/>
        </w:rPr>
      </w:pPr>
      <w:r>
        <w:rPr>
          <w:rFonts w:ascii="Times New Roman" w:hAnsi="Times New Roman" w:eastAsia="宋体"/>
          <w:bCs/>
          <w:color w:val="000000" w:themeColor="text1"/>
          <w:highlight w:val="none"/>
        </w:rPr>
      </w:r>
      <w:r>
        <w:rPr>
          <w:color w:val="000000" w:themeColor="text1"/>
        </w:rPr>
      </w:r>
    </w:p>
    <w:p>
      <w:pPr>
        <w:ind w:firstLine="420"/>
        <w:pageBreakBefore w:val="0"/>
        <w:spacing w:line="360" w:lineRule="auto"/>
        <w:rPr>
          <w:rFonts w:ascii="Times New Roman" w:hAnsi="Times New Roman" w:eastAsia="宋体"/>
          <w:bCs/>
          <w:color w:val="000000" w:themeColor="text1"/>
          <w:highlight w:val="none"/>
        </w:rPr>
      </w:pPr>
      <w:r>
        <w:rPr>
          <w:rFonts w:ascii="Times New Roman" w:hAnsi="Times New Roman" w:eastAsia="宋体"/>
          <w:bCs/>
          <w:color w:val="000000" w:themeColor="text1"/>
          <w:highlight w:val="none"/>
        </w:rPr>
      </w:r>
      <w:r>
        <w:rPr>
          <w:color w:val="000000" w:themeColor="text1"/>
        </w:rPr>
      </w:r>
    </w:p>
    <w:p>
      <w:pPr>
        <w:ind w:firstLine="420"/>
        <w:pageBreakBefore w:val="0"/>
        <w:spacing w:line="360" w:lineRule="auto"/>
        <w:rPr>
          <w:rFonts w:ascii="Times New Roman" w:hAnsi="Times New Roman" w:eastAsia="宋体"/>
          <w:bCs/>
          <w:color w:val="000000" w:themeColor="text1"/>
          <w:highlight w:val="none"/>
        </w:rPr>
      </w:pPr>
      <w:r>
        <w:rPr>
          <w:rFonts w:ascii="Times New Roman" w:hAnsi="Times New Roman" w:eastAsia="宋体"/>
          <w:bCs/>
          <w:color w:val="000000" w:themeColor="text1"/>
          <w:highlight w:val="none"/>
        </w:rPr>
      </w:r>
      <w:r>
        <w:rPr>
          <w:color w:val="000000" w:themeColor="text1"/>
        </w:rP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sz w:val="21"/>
          <w:szCs w:val="21"/>
          <w:highlight w:val="none"/>
        </w:rPr>
      </w:pPr>
      <w:r>
        <w:rPr>
          <w:rFonts w:ascii="Times New Roman" w:hAnsi="Times New Roman" w:eastAsia="宋体" w:cs="Arial"/>
          <w:b/>
          <w:bCs/>
          <w:color w:val="000000" w:themeColor="text1"/>
          <w:sz w:val="21"/>
          <w:szCs w:val="21"/>
          <w:highlight w:val="none"/>
        </w:rPr>
      </w:r>
      <w:r>
        <w:rPr>
          <w:color w:val="000000" w:themeColor="text1"/>
        </w:rPr>
      </w:r>
    </w:p>
    <w:p>
      <w:pPr>
        <w:jc w:val="center"/>
        <w:pageBreakBefore w:val="0"/>
        <w:spacing w:after="361"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rPr>
        <w:t xml:space="preserve">中小企业声明函（服务类项目）（采购包号：**）</w:t>
      </w:r>
      <w:r>
        <w:rPr>
          <w:color w:val="000000" w:themeColor="text1"/>
        </w:rPr>
      </w:r>
    </w:p>
    <w:p>
      <w:pPr>
        <w:ind w:firstLine="36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本公司（联合体）郑重声明，根据《政府采购促进中小企业发展管理办法》(财库[2020]46号)的规定，本公司（联合体）参加扬州市公共资源交易中心组织的</w:t>
      </w:r>
      <w:r>
        <w:rPr>
          <w:rFonts w:ascii="Times New Roman" w:hAnsi="Times New Roman" w:eastAsia="宋体" w:cs="宋体"/>
          <w:color w:val="000000" w:themeColor="text1"/>
          <w:sz w:val="21"/>
          <w:szCs w:val="21"/>
          <w:highlight w:val="none"/>
          <w:u w:val="single"/>
        </w:rPr>
        <w:t xml:space="preserve">（项目名称）（采购包号：**）</w:t>
      </w:r>
      <w:r>
        <w:rPr>
          <w:rFonts w:ascii="Times New Roman" w:hAnsi="Times New Roman" w:eastAsia="宋体" w:cs="宋体"/>
          <w:color w:val="000000" w:themeColor="text1"/>
          <w:sz w:val="21"/>
          <w:szCs w:val="21"/>
          <w:highlight w:val="none"/>
        </w:rPr>
        <w:t xml:space="preserve">的采购活动，服务全部由符合政策的中小企业承接。相关企业（含联合体中的中小企业、签订采购包意向协议的中小企业）的具体情况如下：</w:t>
      </w:r>
      <w:r>
        <w:rPr>
          <w:color w:val="000000" w:themeColor="text1"/>
        </w:rPr>
      </w:r>
    </w:p>
    <w:p>
      <w:pPr>
        <w:ind w:firstLine="36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1.</w:t>
      </w:r>
      <w:r>
        <w:rPr>
          <w:rFonts w:ascii="Times New Roman" w:hAnsi="Times New Roman" w:eastAsia="宋体" w:cs="宋体"/>
          <w:color w:val="000000" w:themeColor="text1"/>
          <w:sz w:val="21"/>
          <w:szCs w:val="21"/>
          <w:highlight w:val="none"/>
          <w:u w:val="single"/>
        </w:rPr>
        <w:t xml:space="preserve">（标的名称）</w:t>
      </w:r>
      <w:r>
        <w:rPr>
          <w:rFonts w:ascii="Times New Roman" w:hAnsi="Times New Roman" w:eastAsia="宋体" w:cs="宋体"/>
          <w:i/>
          <w:color w:val="000000" w:themeColor="text1"/>
          <w:sz w:val="21"/>
          <w:szCs w:val="21"/>
          <w:highlight w:val="none"/>
        </w:rPr>
        <w:t xml:space="preserve">，</w:t>
      </w:r>
      <w:r>
        <w:rPr>
          <w:rFonts w:ascii="Times New Roman" w:hAnsi="Times New Roman" w:eastAsia="宋体" w:cs="宋体"/>
          <w:color w:val="000000" w:themeColor="text1"/>
          <w:sz w:val="21"/>
          <w:szCs w:val="21"/>
          <w:highlight w:val="none"/>
        </w:rPr>
        <w:t xml:space="preserve">属于</w:t>
      </w:r>
      <w:r>
        <w:rPr>
          <w:rFonts w:hint="eastAsia" w:ascii="Times New Roman" w:hAnsi="Times New Roman" w:eastAsia="宋体" w:cs="宋体"/>
          <w:color w:val="000000" w:themeColor="text1"/>
          <w:sz w:val="21"/>
          <w:szCs w:val="21"/>
          <w:highlight w:val="none"/>
          <w:u w:val="single"/>
          <w:lang w:val="en-US" w:eastAsia="zh-CN"/>
        </w:rPr>
        <w:t xml:space="preserve">租赁和商务服务业</w:t>
      </w:r>
      <w:r>
        <w:rPr>
          <w:rFonts w:ascii="Times New Roman" w:hAnsi="Times New Roman" w:eastAsia="宋体" w:cs="宋体"/>
          <w:color w:val="000000" w:themeColor="text1"/>
          <w:sz w:val="21"/>
          <w:szCs w:val="21"/>
          <w:highlight w:val="none"/>
        </w:rPr>
        <w:t xml:space="preserve">行业；承接企业为</w:t>
      </w:r>
      <w:r>
        <w:rPr>
          <w:rFonts w:ascii="Times New Roman" w:hAnsi="Times New Roman" w:eastAsia="宋体" w:cs="宋体"/>
          <w:color w:val="000000" w:themeColor="text1"/>
          <w:sz w:val="21"/>
          <w:szCs w:val="21"/>
          <w:highlight w:val="none"/>
          <w:u w:val="single"/>
        </w:rPr>
        <w:t xml:space="preserve">（企业名称）</w:t>
      </w:r>
      <w:r>
        <w:rPr>
          <w:rFonts w:ascii="Times New Roman" w:hAnsi="Times New Roman" w:eastAsia="宋体" w:cs="宋体"/>
          <w:color w:val="000000" w:themeColor="text1"/>
          <w:sz w:val="21"/>
          <w:szCs w:val="21"/>
          <w:highlight w:val="none"/>
        </w:rPr>
        <w:t xml:space="preserve">，从业人员</w:t>
      </w:r>
      <w:r>
        <w:rPr>
          <w:rFonts w:ascii="Times New Roman" w:hAnsi="Times New Roman" w:eastAsia="宋体" w:cs="宋体"/>
          <w:color w:val="000000" w:themeColor="text1"/>
          <w:sz w:val="21"/>
          <w:szCs w:val="21"/>
          <w:highlight w:val="none"/>
          <w:u w:val="single"/>
        </w:rPr>
        <w:t xml:space="preserve">      </w:t>
      </w:r>
      <w:r>
        <w:rPr>
          <w:rFonts w:ascii="Times New Roman" w:hAnsi="Times New Roman" w:eastAsia="宋体" w:cs="宋体"/>
          <w:color w:val="000000" w:themeColor="text1"/>
          <w:sz w:val="21"/>
          <w:szCs w:val="21"/>
          <w:highlight w:val="none"/>
        </w:rPr>
        <w:t xml:space="preserve">人，营业收入为</w:t>
      </w:r>
      <w:r>
        <w:rPr>
          <w:rFonts w:ascii="Times New Roman" w:hAnsi="Times New Roman" w:eastAsia="宋体" w:cs="宋体"/>
          <w:color w:val="000000" w:themeColor="text1"/>
          <w:sz w:val="21"/>
          <w:szCs w:val="21"/>
          <w:highlight w:val="none"/>
          <w:u w:val="single"/>
        </w:rPr>
        <w:t xml:space="preserve">     </w:t>
      </w:r>
      <w:r>
        <w:rPr>
          <w:rFonts w:ascii="Times New Roman" w:hAnsi="Times New Roman" w:eastAsia="宋体" w:cs="宋体"/>
          <w:color w:val="000000" w:themeColor="text1"/>
          <w:sz w:val="21"/>
          <w:szCs w:val="21"/>
          <w:highlight w:val="none"/>
        </w:rPr>
        <w:t xml:space="preserve">万元，资产总额为</w:t>
      </w:r>
      <w:r>
        <w:rPr>
          <w:rFonts w:ascii="Times New Roman" w:hAnsi="Times New Roman" w:eastAsia="宋体" w:cs="宋体"/>
          <w:color w:val="000000" w:themeColor="text1"/>
          <w:sz w:val="21"/>
          <w:szCs w:val="21"/>
          <w:highlight w:val="none"/>
          <w:u w:val="single"/>
        </w:rPr>
        <w:t xml:space="preserve">      </w:t>
      </w:r>
      <w:r>
        <w:rPr>
          <w:rFonts w:ascii="Times New Roman" w:hAnsi="Times New Roman" w:eastAsia="宋体" w:cs="宋体"/>
          <w:color w:val="000000" w:themeColor="text1"/>
          <w:sz w:val="21"/>
          <w:szCs w:val="21"/>
          <w:highlight w:val="none"/>
        </w:rPr>
        <w:t xml:space="preserve">万元</w:t>
      </w:r>
      <w:r>
        <w:rPr>
          <w:rFonts w:ascii="Times New Roman" w:hAnsi="Times New Roman" w:eastAsia="宋体" w:cs="宋体"/>
          <w:color w:val="000000" w:themeColor="text1"/>
          <w:sz w:val="21"/>
          <w:szCs w:val="21"/>
          <w:highlight w:val="none"/>
          <w:vertAlign w:val="superscript"/>
        </w:rPr>
        <w:t xml:space="preserve">1</w:t>
      </w:r>
      <w:r>
        <w:rPr>
          <w:rFonts w:ascii="Times New Roman" w:hAnsi="Times New Roman" w:eastAsia="宋体" w:cs="宋体"/>
          <w:color w:val="000000" w:themeColor="text1"/>
          <w:sz w:val="21"/>
          <w:szCs w:val="21"/>
          <w:highlight w:val="none"/>
        </w:rPr>
        <w:t xml:space="preserve">，属于</w:t>
      </w:r>
      <w:r>
        <w:rPr>
          <w:rFonts w:ascii="Times New Roman" w:hAnsi="Times New Roman" w:eastAsia="宋体" w:cs="宋体"/>
          <w:color w:val="000000" w:themeColor="text1"/>
          <w:sz w:val="21"/>
          <w:szCs w:val="21"/>
          <w:highlight w:val="none"/>
          <w:u w:val="single"/>
        </w:rPr>
        <w:t xml:space="preserve">（□中型企业 □小型企业 □微型企业）；</w:t>
      </w:r>
      <w:r>
        <w:rPr>
          <w:color w:val="000000" w:themeColor="text1"/>
        </w:rPr>
      </w:r>
    </w:p>
    <w:p>
      <w:pPr>
        <w:ind w:firstLine="36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2.</w:t>
      </w:r>
      <w:r>
        <w:rPr>
          <w:rFonts w:ascii="Times New Roman" w:hAnsi="Times New Roman" w:eastAsia="宋体" w:cs="宋体"/>
          <w:color w:val="000000" w:themeColor="text1"/>
          <w:sz w:val="21"/>
          <w:szCs w:val="21"/>
          <w:highlight w:val="none"/>
          <w:u w:val="single"/>
        </w:rPr>
        <w:t xml:space="preserve">（标的名称）</w:t>
      </w:r>
      <w:r>
        <w:rPr>
          <w:rFonts w:ascii="Times New Roman" w:hAnsi="Times New Roman" w:eastAsia="宋体" w:cs="宋体"/>
          <w:i/>
          <w:color w:val="000000" w:themeColor="text1"/>
          <w:sz w:val="21"/>
          <w:szCs w:val="21"/>
          <w:highlight w:val="none"/>
        </w:rPr>
        <w:t xml:space="preserve">，</w:t>
      </w:r>
      <w:r>
        <w:rPr>
          <w:rFonts w:ascii="Times New Roman" w:hAnsi="Times New Roman" w:eastAsia="宋体" w:cs="宋体"/>
          <w:color w:val="000000" w:themeColor="text1"/>
          <w:sz w:val="21"/>
          <w:szCs w:val="21"/>
          <w:highlight w:val="none"/>
        </w:rPr>
        <w:t xml:space="preserve">属于</w:t>
      </w:r>
      <w:r>
        <w:rPr>
          <w:rFonts w:ascii="Times New Roman" w:hAnsi="Times New Roman" w:eastAsia="宋体" w:cs="宋体"/>
          <w:color w:val="000000" w:themeColor="text1"/>
          <w:sz w:val="21"/>
          <w:szCs w:val="21"/>
          <w:highlight w:val="none"/>
          <w:u w:val="single"/>
        </w:rPr>
        <w:t xml:space="preserve">（供应商填写招标文件中明确的所属行业）</w:t>
      </w:r>
      <w:r>
        <w:rPr>
          <w:rFonts w:ascii="Times New Roman" w:hAnsi="Times New Roman" w:eastAsia="宋体" w:cs="宋体"/>
          <w:color w:val="000000" w:themeColor="text1"/>
          <w:sz w:val="21"/>
          <w:szCs w:val="21"/>
          <w:highlight w:val="none"/>
        </w:rPr>
        <w:t xml:space="preserve">行业；承接企业为</w:t>
      </w:r>
      <w:r>
        <w:rPr>
          <w:rFonts w:ascii="Times New Roman" w:hAnsi="Times New Roman" w:eastAsia="宋体" w:cs="宋体"/>
          <w:color w:val="000000" w:themeColor="text1"/>
          <w:sz w:val="21"/>
          <w:szCs w:val="21"/>
          <w:highlight w:val="none"/>
          <w:u w:val="single"/>
        </w:rPr>
        <w:t xml:space="preserve">（企业名称）</w:t>
      </w:r>
      <w:r>
        <w:rPr>
          <w:rFonts w:ascii="Times New Roman" w:hAnsi="Times New Roman" w:eastAsia="宋体" w:cs="宋体"/>
          <w:color w:val="000000" w:themeColor="text1"/>
          <w:sz w:val="21"/>
          <w:szCs w:val="21"/>
          <w:highlight w:val="none"/>
        </w:rPr>
        <w:t xml:space="preserve">，从业人员</w:t>
      </w:r>
      <w:r>
        <w:rPr>
          <w:rFonts w:ascii="Times New Roman" w:hAnsi="Times New Roman" w:eastAsia="宋体" w:cs="宋体"/>
          <w:color w:val="000000" w:themeColor="text1"/>
          <w:sz w:val="21"/>
          <w:szCs w:val="21"/>
          <w:highlight w:val="none"/>
          <w:u w:val="single"/>
        </w:rPr>
        <w:t xml:space="preserve">      </w:t>
      </w:r>
      <w:r>
        <w:rPr>
          <w:rFonts w:ascii="Times New Roman" w:hAnsi="Times New Roman" w:eastAsia="宋体" w:cs="宋体"/>
          <w:color w:val="000000" w:themeColor="text1"/>
          <w:sz w:val="21"/>
          <w:szCs w:val="21"/>
          <w:highlight w:val="none"/>
        </w:rPr>
        <w:t xml:space="preserve">人，营业收入为</w:t>
      </w:r>
      <w:r>
        <w:rPr>
          <w:rFonts w:ascii="Times New Roman" w:hAnsi="Times New Roman" w:eastAsia="宋体" w:cs="宋体"/>
          <w:color w:val="000000" w:themeColor="text1"/>
          <w:sz w:val="21"/>
          <w:szCs w:val="21"/>
          <w:highlight w:val="none"/>
          <w:u w:val="single"/>
        </w:rPr>
        <w:t xml:space="preserve">     </w:t>
      </w:r>
      <w:r>
        <w:rPr>
          <w:rFonts w:ascii="Times New Roman" w:hAnsi="Times New Roman" w:eastAsia="宋体" w:cs="宋体"/>
          <w:color w:val="000000" w:themeColor="text1"/>
          <w:sz w:val="21"/>
          <w:szCs w:val="21"/>
          <w:highlight w:val="none"/>
        </w:rPr>
        <w:t xml:space="preserve">万元，资产总额为</w:t>
      </w:r>
      <w:r>
        <w:rPr>
          <w:rFonts w:ascii="Times New Roman" w:hAnsi="Times New Roman" w:eastAsia="宋体" w:cs="宋体"/>
          <w:color w:val="000000" w:themeColor="text1"/>
          <w:sz w:val="21"/>
          <w:szCs w:val="21"/>
          <w:highlight w:val="none"/>
          <w:u w:val="single"/>
        </w:rPr>
        <w:t xml:space="preserve">      </w:t>
      </w:r>
      <w:r>
        <w:rPr>
          <w:rFonts w:ascii="Times New Roman" w:hAnsi="Times New Roman" w:eastAsia="宋体" w:cs="宋体"/>
          <w:color w:val="000000" w:themeColor="text1"/>
          <w:sz w:val="21"/>
          <w:szCs w:val="21"/>
          <w:highlight w:val="none"/>
        </w:rPr>
        <w:t xml:space="preserve">万元</w:t>
      </w:r>
      <w:r>
        <w:rPr>
          <w:rFonts w:ascii="Times New Roman" w:hAnsi="Times New Roman" w:eastAsia="宋体" w:cs="宋体"/>
          <w:color w:val="000000" w:themeColor="text1"/>
          <w:sz w:val="21"/>
          <w:szCs w:val="21"/>
          <w:highlight w:val="none"/>
          <w:vertAlign w:val="superscript"/>
        </w:rPr>
        <w:t xml:space="preserve">1</w:t>
      </w:r>
      <w:r>
        <w:rPr>
          <w:rFonts w:ascii="Times New Roman" w:hAnsi="Times New Roman" w:eastAsia="宋体" w:cs="宋体"/>
          <w:color w:val="000000" w:themeColor="text1"/>
          <w:sz w:val="21"/>
          <w:szCs w:val="21"/>
          <w:highlight w:val="none"/>
        </w:rPr>
        <w:t xml:space="preserve">，属于</w:t>
      </w:r>
      <w:r>
        <w:rPr>
          <w:rFonts w:ascii="Times New Roman" w:hAnsi="Times New Roman" w:eastAsia="宋体" w:cs="宋体"/>
          <w:color w:val="000000" w:themeColor="text1"/>
          <w:sz w:val="21"/>
          <w:szCs w:val="21"/>
          <w:highlight w:val="none"/>
          <w:u w:val="single"/>
        </w:rPr>
        <w:t xml:space="preserve">（□中型企业 □小型企业 □微型企业）；</w:t>
      </w:r>
      <w:r>
        <w:rPr>
          <w:color w:val="000000" w:themeColor="text1"/>
        </w:rPr>
      </w:r>
    </w:p>
    <w:p>
      <w:pPr>
        <w:ind w:firstLine="36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w:t>
      </w:r>
      <w:r>
        <w:rPr>
          <w:color w:val="000000" w:themeColor="text1"/>
        </w:rPr>
      </w:r>
    </w:p>
    <w:p>
      <w:pPr>
        <w:ind w:firstLine="36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以上企业，不属于大企业的分支机构，不存在控股股东为大企业的情形，也不存在与大企业的负责人为同一人的情形。</w:t>
      </w:r>
      <w:r>
        <w:rPr>
          <w:color w:val="000000" w:themeColor="text1"/>
        </w:rPr>
      </w:r>
    </w:p>
    <w:p>
      <w:pPr>
        <w:ind w:firstLine="36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本企业对上述声明内容的真实性负责。如有虚假，将依法承担相应责任</w:t>
      </w:r>
      <w:r>
        <w:rPr>
          <w:color w:val="000000" w:themeColor="text1"/>
        </w:rPr>
      </w:r>
    </w:p>
    <w:p>
      <w:pPr>
        <w:ind w:right="72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themeColor="text1"/>
          <w:sz w:val="21"/>
          <w:szCs w:val="21"/>
          <w:highlight w:val="none"/>
        </w:rPr>
        <w:t xml:space="preserve"> </w:t>
      </w:r>
      <w:r>
        <w:rPr>
          <w:color w:val="000000" w:themeColor="text1"/>
        </w:rPr>
      </w:r>
    </w:p>
    <w:p>
      <w:pPr>
        <w:ind w:right="180" w:firstLine="360"/>
        <w:jc w:val="right"/>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企业名称（加盖CA电子公章）：</w:t>
      </w:r>
      <w:r>
        <w:rPr>
          <w:color w:val="000000" w:themeColor="text1"/>
        </w:rPr>
      </w:r>
    </w:p>
    <w:p>
      <w:pPr>
        <w:ind w:right="480" w:firstLine="540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日  期：</w:t>
      </w:r>
      <w:r>
        <w:rPr>
          <w:color w:val="000000" w:themeColor="text1"/>
        </w:rPr>
      </w:r>
    </w:p>
    <w:p>
      <w:pPr>
        <w:ind w:firstLine="24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themeColor="text1"/>
          <w:sz w:val="21"/>
          <w:szCs w:val="21"/>
          <w:highlight w:val="none"/>
        </w:rPr>
        <w:t xml:space="preserve"> </w:t>
      </w:r>
      <w:r>
        <w:rPr>
          <w:color w:val="000000" w:themeColor="text1"/>
        </w:rPr>
      </w:r>
    </w:p>
    <w:p>
      <w:pPr>
        <w:ind w:firstLine="48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备注：</w:t>
      </w:r>
      <w:r>
        <w:rPr>
          <w:color w:val="000000" w:themeColor="text1"/>
        </w:rPr>
      </w:r>
    </w:p>
    <w:p>
      <w:pPr>
        <w:ind w:firstLine="48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1.从业人员、营业收入、资产总额填报上一年度数据，无上一年度数据的新成立企业可不填报。</w:t>
      </w:r>
      <w:r>
        <w:rPr>
          <w:color w:val="000000" w:themeColor="text1"/>
        </w:rPr>
      </w:r>
    </w:p>
    <w:p>
      <w:pPr>
        <w:ind w:firstLine="48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rPr>
          <w:color w:val="000000" w:themeColor="text1"/>
        </w:rPr>
      </w:r>
    </w:p>
    <w:p>
      <w:pPr>
        <w:ind w:left="540" w:hanging="120"/>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3.供应商应对照《工业和信息化部、国家统计局、国家发展和改革委员会、财政</w:t>
      </w:r>
      <w:r>
        <w:rPr>
          <w:color w:val="000000" w:themeColor="text1"/>
        </w:rPr>
      </w:r>
    </w:p>
    <w:p>
      <w:pPr>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rPr>
          <w:color w:val="000000" w:themeColor="text1"/>
        </w:rPr>
      </w:r>
    </w:p>
    <w:p>
      <w:pPr>
        <w:jc w:val="center"/>
        <w:pageBreakBefore w:val="0"/>
        <w:spacing w:line="360" w:lineRule="auto"/>
        <w:rPr>
          <w:rStyle w:val="905"/>
          <w:rFonts w:ascii="Times New Roman" w:hAnsi="Times New Roman" w:eastAsia="宋体" w:cs="仿宋"/>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中小微企业划型标准</w:t>
      </w:r>
      <w:r>
        <w:rPr>
          <w:color w:val="000000" w:themeColor="text1"/>
        </w:rPr>
      </w:r>
    </w:p>
    <w:p>
      <w:pPr>
        <w:pStyle w:val="901"/>
        <w:ind w:firstLine="420"/>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中小微企业划型标准如下：</w:t>
      </w:r>
      <w:r>
        <w:rPr>
          <w:color w:val="000000" w:themeColor="text1"/>
        </w:rPr>
      </w:r>
    </w:p>
    <w:tbl>
      <w:tblPr>
        <w:tblStyle w:val="885"/>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1"/>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行业名称</w:t>
            </w:r>
            <w:r>
              <w:rPr>
                <w:color w:val="000000" w:themeColor="text1"/>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指标名称</w:t>
            </w:r>
            <w:r>
              <w:rPr>
                <w:color w:val="000000" w:themeColor="text1"/>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计量单位</w:t>
            </w:r>
            <w:r>
              <w:rPr>
                <w:color w:val="000000" w:themeColor="text1"/>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中型</w:t>
            </w:r>
            <w:r>
              <w:rPr>
                <w:color w:val="000000" w:themeColor="text1"/>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小型</w:t>
            </w:r>
            <w:r>
              <w:rPr>
                <w:color w:val="000000" w:themeColor="text1"/>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微型</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农、林、牧、渔</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500≤Y＜20000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50≤Y＜500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Y＜50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工业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300≤X＜1000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20≤X＜300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X＜20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2000≤Y＜40000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300≤Y＜2000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Y＜300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建筑业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6000≤Y＜80000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300≤Y＜6000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Y＜300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资产总额（Z）</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5000≤Z＜80000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300≤Z＜5000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Z＜300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批发业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20≤X＜200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5≤X＜20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X＜5</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5000≤Y＜40000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1000≤Y＜5000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Y＜1000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零售业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50≤X＜300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10≤X＜50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X＜10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500≤Y＜20000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100≤Y＜500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交通运输业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300≤X＜1000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20≤X＜300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X＜20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3000≤Y＜30000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200≤Y＜3000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Y＜200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仓储业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100≤X＜200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20≤X＜100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X＜20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1000≤Y＜30000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100≤Y＜1000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邮政业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300≤X＜1000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20≤X＜300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X＜20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2000≤Y＜30000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100≤Y＜2000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住宿业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ind w:firstLine="420"/>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X＜10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2000≤Y＜10000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100≤Y＜2000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餐饮业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X＜10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2000≤Y＜10000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100≤Y＜2000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信息传输业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100≤X＜2000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X＜10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1000≤Y＜100000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100≤Y＜1000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软件和信息技术服务业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X＜10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1000≤Y＜10000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50≤Y＜1000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Y＜50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房地产开发经营</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1000≤Y＜200000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100≤X＜1000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资产总额（Z）</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5000≤Z＜10000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2000≤Y＜5000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Y＜2000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物业管理</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300≤X＜1000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1000≤Y＜5000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500≤Y＜1000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Y＜500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租赁和商务服务业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X＜10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资产总额（Z）</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8000≤Z＜120000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100≤Z＜8000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其他未列明行业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10≤X＜100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X＜10</w:t>
            </w:r>
            <w:r>
              <w:rPr>
                <w:color w:val="000000" w:themeColor="text1"/>
              </w:rPr>
            </w:r>
          </w:p>
        </w:tc>
      </w:tr>
    </w:tbl>
    <w:p>
      <w:pPr>
        <w:pStyle w:val="901"/>
        <w:ind w:firstLine="810"/>
        <w:pageBreakBefore w:val="0"/>
        <w:spacing w:line="360" w:lineRule="auto"/>
        <w:widowControl/>
        <w:rPr>
          <w:rStyle w:val="905"/>
          <w:rFonts w:ascii="Times New Roman" w:hAnsi="Times New Roman" w:eastAsia="宋体" w:cs="仿宋"/>
          <w:color w:val="000000" w:themeColor="text1"/>
          <w:sz w:val="21"/>
          <w:szCs w:val="21"/>
          <w:highlight w:val="none"/>
        </w:rPr>
      </w:pPr>
      <w:r>
        <w:rPr>
          <w:rStyle w:val="905"/>
          <w:rFonts w:hint="eastAsia" w:ascii="Times New Roman" w:hAnsi="Times New Roman" w:eastAsia="宋体" w:cs="仿宋"/>
          <w:color w:val="000000" w:themeColor="text1"/>
          <w:sz w:val="21"/>
          <w:szCs w:val="21"/>
          <w:highlight w:val="none"/>
        </w:rPr>
        <w:t xml:space="preserve">说明：上述标准参照《关于印发中小企业划型标准规定的通知》（工信部联企业</w:t>
      </w:r>
      <w:r>
        <w:rPr>
          <w:rStyle w:val="905"/>
          <w:rFonts w:hint="eastAsia" w:ascii="Times New Roman" w:hAnsi="Times New Roman" w:eastAsia="宋体" w:cs="仿宋"/>
          <w:color w:val="000000" w:themeColor="text1"/>
          <w:sz w:val="21"/>
          <w:szCs w:val="21"/>
          <w:highlight w:val="none"/>
          <w:lang w:eastAsia="zh-CN"/>
        </w:rPr>
        <w:t xml:space="preserve">〔2011〕300号</w:t>
      </w:r>
      <w:r>
        <w:rPr>
          <w:rStyle w:val="905"/>
          <w:rFonts w:hint="eastAsia" w:ascii="Times New Roman" w:hAnsi="Times New Roman" w:eastAsia="宋体" w:cs="仿宋"/>
          <w:color w:val="000000" w:themeColor="text1"/>
          <w:sz w:val="21"/>
          <w:szCs w:val="21"/>
          <w:highlight w:val="none"/>
        </w:rPr>
        <w:t xml:space="preserve">），大型、中型和小型企业须同时满足所列指标的下限，否则下划一档；微型企业只须满足所列指标中的一项即可。</w:t>
      </w:r>
      <w:r>
        <w:rPr>
          <w:color w:val="000000" w:themeColor="text1"/>
        </w:rP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pStyle w:val="882"/>
        <w:pageBreakBefore w:val="0"/>
        <w:spacing w:before="0" w:after="0" w:line="360" w:lineRule="auto"/>
        <w:rPr>
          <w:rFonts w:hint="eastAsia" w:ascii="Times New Roman" w:hAnsi="Times New Roman" w:eastAsia="宋体"/>
          <w:color w:val="000000" w:themeColor="text1"/>
          <w:sz w:val="32"/>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color w:val="000000" w:themeColor="text1"/>
        </w:rPr>
      </w:r>
      <w:bookmarkStart w:id="70" w:name="_Toc20616"/>
      <w:r>
        <w:rPr>
          <w:color w:val="000000" w:themeColor="text1"/>
        </w:rPr>
      </w:r>
      <w:bookmarkStart w:id="71" w:name="_Toc10588"/>
      <w:r>
        <w:rPr>
          <w:color w:val="000000" w:themeColor="text1"/>
        </w:rPr>
      </w:r>
      <w:bookmarkStart w:id="72" w:name="_Toc29496"/>
      <w:r>
        <w:rPr>
          <w:color w:val="000000" w:themeColor="text1"/>
        </w:rPr>
      </w:r>
      <w:r>
        <w:rPr>
          <w:color w:val="000000" w:themeColor="text1"/>
        </w:rPr>
      </w:r>
    </w:p>
    <w:p>
      <w:pPr>
        <w:pStyle w:val="882"/>
        <w:pageBreakBefore w:val="0"/>
        <w:spacing w:before="0" w:after="0" w:line="360" w:lineRule="auto"/>
        <w:rPr>
          <w:rFonts w:ascii="Times New Roman" w:hAnsi="Times New Roman" w:eastAsia="宋体"/>
          <w:color w:val="000000" w:themeColor="text1"/>
          <w:sz w:val="32"/>
          <w:highlight w:val="none"/>
        </w:rPr>
      </w:pPr>
      <w:r>
        <w:rPr>
          <w:rFonts w:hint="eastAsia" w:ascii="Times New Roman" w:hAnsi="Times New Roman" w:eastAsia="宋体"/>
          <w:color w:val="000000" w:themeColor="text1"/>
          <w:sz w:val="32"/>
          <w:highlight w:val="none"/>
        </w:rPr>
        <w:t xml:space="preserve">二、符合性审查响应对照表</w:t>
      </w:r>
      <w:bookmarkEnd w:id="70"/>
      <w:r>
        <w:rPr>
          <w:color w:val="000000" w:themeColor="text1"/>
        </w:rPr>
      </w:r>
      <w:bookmarkEnd w:id="71"/>
      <w:r>
        <w:rPr>
          <w:color w:val="000000" w:themeColor="text1"/>
        </w:rPr>
      </w:r>
      <w:bookmarkEnd w:id="72"/>
      <w:r>
        <w:rPr>
          <w:color w:val="000000" w:themeColor="text1"/>
        </w:rPr>
      </w:r>
      <w:r>
        <w:rPr>
          <w:color w:val="000000" w:themeColor="text1"/>
        </w:rPr>
      </w:r>
    </w:p>
    <w:p>
      <w:pPr>
        <w:pageBreakBefore w:val="0"/>
        <w:spacing w:line="360" w:lineRule="auto"/>
        <w:rPr>
          <w:rFonts w:ascii="Times New Roman" w:hAnsi="Times New Roman" w:eastAsia="宋体"/>
          <w:b/>
          <w:color w:val="000000" w:themeColor="text1"/>
          <w:sz w:val="32"/>
          <w:szCs w:val="32"/>
          <w:highlight w:val="none"/>
        </w:rPr>
      </w:pPr>
      <w:r>
        <w:rPr>
          <w:rFonts w:ascii="Times New Roman" w:hAnsi="Times New Roman" w:eastAsia="宋体"/>
          <w:b/>
          <w:color w:val="000000" w:themeColor="text1"/>
          <w:sz w:val="32"/>
          <w:szCs w:val="32"/>
          <w:highlight w:val="none"/>
        </w:rPr>
      </w:r>
      <w:r>
        <w:rPr>
          <w:color w:val="000000" w:themeColor="text1"/>
        </w:rPr>
      </w:r>
    </w:p>
    <w:tbl>
      <w:tblPr>
        <w:tblStyle w:val="88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序号</w:t>
            </w:r>
            <w:r>
              <w:rPr>
                <w:color w:val="000000" w:themeColor="text1"/>
              </w:rP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符合性审查响应内容</w:t>
            </w:r>
            <w:r>
              <w:rPr>
                <w:color w:val="000000" w:themeColor="text1"/>
              </w:rP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是否响应</w:t>
            </w:r>
            <w:r>
              <w:rPr>
                <w:color w:val="000000" w:themeColor="text1"/>
              </w:rPr>
            </w:r>
          </w:p>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（填是或者否）</w:t>
            </w:r>
            <w:r>
              <w:rPr>
                <w:color w:val="000000" w:themeColor="text1"/>
              </w:rPr>
            </w:r>
          </w:p>
        </w:tc>
        <w:tc>
          <w:tcPr>
            <w:tcW w:w="1308"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响应情况</w:t>
            </w:r>
            <w:r>
              <w:rPr>
                <w:color w:val="000000" w:themeColor="text1"/>
              </w:rP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bCs/>
                <w:iCs/>
                <w:color w:val="000000" w:themeColor="text1"/>
                <w:szCs w:val="21"/>
                <w:highlight w:val="none"/>
              </w:rPr>
            </w:pPr>
            <w:r>
              <w:rPr>
                <w:rFonts w:hint="eastAsia" w:ascii="Times New Roman" w:hAnsi="Times New Roman" w:eastAsia="宋体"/>
                <w:bCs/>
                <w:iCs/>
                <w:color w:val="000000" w:themeColor="text1"/>
                <w:szCs w:val="21"/>
                <w:highlight w:val="none"/>
              </w:rPr>
              <w:t xml:space="preserve">采购需求中必须满足的实质性要求（即加斜体下划线内容，每条详细列出）</w:t>
            </w:r>
            <w:r>
              <w:rPr>
                <w:color w:val="000000" w:themeColor="text1"/>
              </w:rPr>
            </w:r>
          </w:p>
        </w:tc>
        <w:tc>
          <w:tcPr>
            <w:tcW w:w="1680"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b/>
                <w:color w:val="000000" w:themeColor="text1"/>
                <w:szCs w:val="21"/>
                <w:highlight w:val="none"/>
              </w:rPr>
            </w:r>
            <w:r>
              <w:rPr>
                <w:color w:val="000000" w:themeColor="text1"/>
              </w:rPr>
            </w:r>
          </w:p>
        </w:tc>
        <w:tc>
          <w:tcPr>
            <w:tcW w:w="1308"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b/>
                <w:color w:val="000000" w:themeColor="text1"/>
                <w:szCs w:val="21"/>
                <w:highlight w:val="none"/>
              </w:rPr>
            </w:r>
            <w:r>
              <w:rPr>
                <w:color w:val="000000" w:themeColor="text1"/>
              </w:rP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2</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ascii="Times New Roman" w:hAnsi="Times New Roman" w:eastAsia="宋体"/>
                <w:iCs/>
                <w:color w:val="000000" w:themeColor="text1"/>
                <w:szCs w:val="21"/>
                <w:highlight w:val="none"/>
              </w:rPr>
            </w:r>
            <w:r>
              <w:rPr>
                <w:color w:val="000000" w:themeColor="text1"/>
              </w:rP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3</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ascii="Times New Roman" w:hAnsi="Times New Roman" w:eastAsia="宋体"/>
                <w:iCs/>
                <w:color w:val="000000" w:themeColor="text1"/>
                <w:szCs w:val="21"/>
                <w:highlight w:val="none"/>
              </w:rPr>
            </w:r>
            <w:r>
              <w:rPr>
                <w:color w:val="000000" w:themeColor="text1"/>
              </w:rP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4</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ascii="Times New Roman" w:hAnsi="Times New Roman" w:eastAsia="宋体"/>
                <w:iCs/>
                <w:color w:val="000000" w:themeColor="text1"/>
                <w:szCs w:val="21"/>
                <w:highlight w:val="none"/>
              </w:rPr>
            </w:r>
            <w:r>
              <w:rPr>
                <w:color w:val="000000" w:themeColor="text1"/>
              </w:rP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5</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ascii="Times New Roman" w:hAnsi="Times New Roman" w:eastAsia="宋体"/>
                <w:iCs/>
                <w:color w:val="000000" w:themeColor="text1"/>
                <w:szCs w:val="21"/>
                <w:highlight w:val="none"/>
              </w:rPr>
              <w:t xml:space="preserve">……</w:t>
            </w:r>
            <w:r>
              <w:rPr>
                <w:color w:val="000000" w:themeColor="text1"/>
              </w:rP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bl>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pStyle w:val="882"/>
        <w:pageBreakBefore w:val="0"/>
        <w:spacing w:before="0" w:after="0" w:line="360" w:lineRule="auto"/>
        <w:rPr>
          <w:rFonts w:ascii="Times New Roman" w:hAnsi="Times New Roman" w:eastAsia="宋体"/>
          <w:color w:val="000000" w:themeColor="text1"/>
          <w:sz w:val="32"/>
          <w:highlight w:val="none"/>
        </w:rPr>
      </w:pPr>
      <w:r>
        <w:rPr>
          <w:color w:val="000000" w:themeColor="text1"/>
        </w:rPr>
      </w:r>
      <w:bookmarkStart w:id="73" w:name="_Toc23420"/>
      <w:r>
        <w:rPr>
          <w:color w:val="000000" w:themeColor="text1"/>
        </w:rPr>
      </w:r>
      <w:bookmarkStart w:id="74" w:name="_Toc13365"/>
      <w:r>
        <w:rPr>
          <w:color w:val="000000" w:themeColor="text1"/>
        </w:rPr>
      </w:r>
      <w:bookmarkStart w:id="75" w:name="_Toc3706"/>
      <w:r>
        <w:rPr>
          <w:rFonts w:hint="eastAsia" w:ascii="Times New Roman" w:hAnsi="Times New Roman" w:eastAsia="宋体"/>
          <w:color w:val="000000" w:themeColor="text1"/>
          <w:sz w:val="32"/>
          <w:highlight w:val="none"/>
        </w:rPr>
        <w:t xml:space="preserve">三、非实质性响应对照表</w:t>
      </w:r>
      <w:bookmarkEnd w:id="73"/>
      <w:r>
        <w:rPr>
          <w:color w:val="000000" w:themeColor="text1"/>
        </w:rPr>
      </w:r>
      <w:bookmarkEnd w:id="74"/>
      <w:r>
        <w:rPr>
          <w:color w:val="000000" w:themeColor="text1"/>
        </w:rPr>
      </w:r>
      <w:bookmarkEnd w:id="75"/>
      <w:r>
        <w:rPr>
          <w:color w:val="000000" w:themeColor="text1"/>
        </w:rPr>
      </w:r>
      <w:r>
        <w:rPr>
          <w:color w:val="000000" w:themeColor="text1"/>
        </w:rPr>
      </w:r>
    </w:p>
    <w:p>
      <w:pPr>
        <w:pageBreakBefore w:val="0"/>
        <w:spacing w:line="360" w:lineRule="auto"/>
        <w:rPr>
          <w:rFonts w:ascii="Times New Roman" w:hAnsi="Times New Roman" w:eastAsia="宋体"/>
          <w:b/>
          <w:color w:val="000000" w:themeColor="text1"/>
          <w:sz w:val="32"/>
          <w:szCs w:val="32"/>
          <w:highlight w:val="none"/>
        </w:rPr>
      </w:pPr>
      <w:r>
        <w:rPr>
          <w:rFonts w:ascii="Times New Roman" w:hAnsi="Times New Roman" w:eastAsia="宋体"/>
          <w:b/>
          <w:color w:val="000000" w:themeColor="text1"/>
          <w:sz w:val="32"/>
          <w:szCs w:val="32"/>
          <w:highlight w:val="none"/>
        </w:rPr>
      </w:r>
      <w:r>
        <w:rPr>
          <w:color w:val="000000" w:themeColor="text1"/>
        </w:rPr>
      </w:r>
    </w:p>
    <w:tbl>
      <w:tblPr>
        <w:tblStyle w:val="88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序号</w:t>
            </w:r>
            <w:r>
              <w:rPr>
                <w:color w:val="000000" w:themeColor="text1"/>
              </w:rP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非实质性响应内容</w:t>
            </w:r>
            <w:r>
              <w:rPr>
                <w:color w:val="000000" w:themeColor="text1"/>
              </w:rP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是否响应</w:t>
            </w:r>
            <w:r>
              <w:rPr>
                <w:color w:val="000000" w:themeColor="text1"/>
              </w:rPr>
            </w:r>
          </w:p>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（填是或者否）</w:t>
            </w:r>
            <w:r>
              <w:rPr>
                <w:color w:val="000000" w:themeColor="text1"/>
              </w:rP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响应情况</w:t>
            </w:r>
            <w:r>
              <w:rPr>
                <w:color w:val="000000" w:themeColor="text1"/>
              </w:rP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olor w:val="000000" w:themeColor="text1"/>
                <w:szCs w:val="21"/>
                <w:highlight w:val="none"/>
              </w:rPr>
              <w:t xml:space="preserve">1</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color w:val="000000" w:themeColor="text1"/>
                <w:szCs w:val="21"/>
                <w:highlight w:val="none"/>
              </w:rPr>
              <w:t xml:space="preserve">《残疾人福利性单位声明函》</w:t>
            </w:r>
            <w:r>
              <w:rPr>
                <w:color w:val="000000" w:themeColor="text1"/>
              </w:rPr>
            </w:r>
          </w:p>
        </w:tc>
        <w:tc>
          <w:tcPr>
            <w:tcW w:w="1680"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b/>
                <w:color w:val="000000" w:themeColor="text1"/>
                <w:szCs w:val="21"/>
                <w:highlight w:val="none"/>
              </w:rPr>
            </w:r>
            <w:r>
              <w:rPr>
                <w:color w:val="000000" w:themeColor="text1"/>
              </w:rPr>
            </w:r>
          </w:p>
        </w:tc>
        <w:tc>
          <w:tcPr>
            <w:tcW w:w="1308"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b/>
                <w:color w:val="000000" w:themeColor="text1"/>
                <w:szCs w:val="21"/>
                <w:highlight w:val="none"/>
              </w:rPr>
            </w:r>
            <w:r>
              <w:rPr>
                <w:color w:val="000000" w:themeColor="text1"/>
              </w:rP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2</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ascii="Times New Roman" w:hAnsi="Times New Roman" w:eastAsia="宋体"/>
                <w:iCs/>
                <w:color w:val="000000" w:themeColor="text1"/>
                <w:szCs w:val="21"/>
                <w:highlight w:val="none"/>
              </w:rPr>
              <w:t xml:space="preserve">……</w:t>
            </w:r>
            <w:r>
              <w:rPr>
                <w:color w:val="000000" w:themeColor="text1"/>
              </w:rP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3</w:t>
            </w:r>
            <w:r>
              <w:rPr>
                <w:color w:val="000000" w:themeColor="text1"/>
              </w:rP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ascii="Times New Roman" w:hAnsi="Times New Roman" w:eastAsia="宋体"/>
                <w:iCs/>
                <w:color w:val="000000" w:themeColor="text1"/>
                <w:szCs w:val="21"/>
                <w:highlight w:val="none"/>
              </w:rPr>
            </w:r>
            <w:r>
              <w:rPr>
                <w:color w:val="000000" w:themeColor="text1"/>
              </w:rP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bl>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p>
    <w:p>
      <w:pPr>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pStyle w:val="883"/>
        <w:pageBreakBefore w:val="0"/>
        <w:spacing w:before="0" w:after="0" w:line="360" w:lineRule="auto"/>
        <w:rPr>
          <w:rStyle w:val="905"/>
          <w:rFonts w:ascii="Times New Roman" w:hAnsi="Times New Roman" w:eastAsia="宋体" w:cs="仿宋"/>
          <w:b w:val="0"/>
          <w:color w:val="000000" w:themeColor="text1"/>
          <w:sz w:val="21"/>
          <w:szCs w:val="21"/>
          <w:highlight w:val="none"/>
        </w:rPr>
      </w:pPr>
      <w:r>
        <w:rPr>
          <w:rStyle w:val="905"/>
          <w:rFonts w:ascii="Times New Roman" w:hAnsi="Times New Roman" w:eastAsia="宋体" w:cs="仿宋"/>
          <w:b w:val="0"/>
          <w:color w:val="000000" w:themeColor="text1"/>
          <w:sz w:val="21"/>
          <w:szCs w:val="21"/>
          <w:highlight w:val="none"/>
        </w:rPr>
        <w:br w:type="page" w:clear="all"/>
      </w:r>
      <w:r>
        <w:rPr>
          <w:color w:val="000000" w:themeColor="text1"/>
        </w:rPr>
      </w:r>
    </w:p>
    <w:p>
      <w:pPr>
        <w:ind w:firstLine="2726"/>
        <w:pageBreakBefore w:val="0"/>
        <w:spacing w:line="360" w:lineRule="auto"/>
        <w:rPr>
          <w:rFonts w:ascii="Times New Roman" w:hAnsi="Times New Roman" w:eastAsia="宋体"/>
          <w:b/>
          <w:bCs/>
          <w:color w:val="000000" w:themeColor="text1"/>
          <w:highlight w:val="none"/>
        </w:rPr>
      </w:pPr>
      <w:r>
        <w:rPr>
          <w:rFonts w:hint="eastAsia" w:ascii="Times New Roman" w:hAnsi="Times New Roman" w:eastAsia="宋体"/>
          <w:b/>
          <w:bCs/>
          <w:color w:val="000000" w:themeColor="text1"/>
          <w:highlight w:val="none"/>
        </w:rPr>
        <w:t xml:space="preserve">残疾人福利性单位声明函</w:t>
      </w:r>
      <w:r>
        <w:rPr>
          <w:color w:val="000000" w:themeColor="text1"/>
        </w:rPr>
      </w:r>
    </w:p>
    <w:p>
      <w:pPr>
        <w:ind w:firstLine="624"/>
        <w:pageBreakBefore w:val="0"/>
        <w:spacing w:line="360" w:lineRule="auto"/>
        <w:rPr>
          <w:rFonts w:ascii="Times New Roman" w:hAnsi="Times New Roman" w:eastAsia="宋体"/>
          <w:color w:val="000000" w:themeColor="text1"/>
          <w:spacing w:val="6"/>
          <w:sz w:val="30"/>
          <w:szCs w:val="30"/>
          <w:highlight w:val="none"/>
        </w:rPr>
      </w:pPr>
      <w:r>
        <w:rPr>
          <w:rFonts w:ascii="Times New Roman" w:hAnsi="Times New Roman" w:eastAsia="宋体"/>
          <w:color w:val="000000" w:themeColor="text1"/>
          <w:spacing w:val="6"/>
          <w:sz w:val="30"/>
          <w:szCs w:val="30"/>
          <w:highlight w:val="none"/>
        </w:rPr>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本单位在本次政府采购活动中提供的残疾人福利单位产品报价合计为人民币（大写）圆整（￥：）。</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本单位对上述声明的真实性负责。如有虚假，将依法承担相应责任。</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lang w:val="en-US" w:eastAsia="zh-CN"/>
        </w:rPr>
        <w:t xml:space="preserve">服务</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，或者提供其他残疾人福利性单位制造的货物</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lang w:val="en-US" w:eastAsia="zh-CN"/>
        </w:rPr>
        <w:t xml:space="preserve">服务</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，必须提供此声明函，否则将不能通过资格审查。</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2.非专门面向中小微型企业采购的项目，供应商如不提供此声明函，价格将不做相应扣除。</w:t>
      </w:r>
      <w:r>
        <w:rPr>
          <w:color w:val="000000" w:themeColor="text1"/>
        </w:rP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3.中标/成交供应商为残疾人福利性单位的，此声明函将随中标/成交结果同时公告，接受社会监督。</w:t>
      </w:r>
      <w:r>
        <w:rPr>
          <w:color w:val="000000" w:themeColor="text1"/>
        </w:rPr>
      </w:r>
    </w:p>
    <w:p>
      <w:pPr>
        <w:ind w:firstLine="444"/>
        <w:pageBreakBefore w:val="0"/>
        <w:spacing w:line="360" w:lineRule="auto"/>
        <w:rPr>
          <w:rFonts w:ascii="Times New Roman" w:hAnsi="Times New Roman" w:eastAsia="宋体"/>
          <w:color w:val="000000" w:themeColor="text1"/>
          <w:spacing w:val="6"/>
          <w:szCs w:val="21"/>
          <w:highlight w:val="none"/>
        </w:rPr>
      </w:pPr>
      <w:r>
        <w:rPr>
          <w:rFonts w:ascii="Times New Roman" w:hAnsi="Times New Roman" w:eastAsia="宋体"/>
          <w:color w:val="000000" w:themeColor="text1"/>
          <w:spacing w:val="6"/>
          <w:szCs w:val="21"/>
          <w:highlight w:val="none"/>
        </w:rPr>
      </w:r>
      <w:r>
        <w:rPr>
          <w:color w:val="000000" w:themeColor="text1"/>
        </w:rPr>
      </w:r>
    </w:p>
    <w:p>
      <w:pPr>
        <w:ind w:right="1560" w:firstLine="420"/>
        <w:jc w:val="center"/>
        <w:pageBreakBefore w:val="0"/>
        <w:spacing w:line="360" w:lineRule="auto"/>
        <w:tabs>
          <w:tab w:val="left" w:pos="4860" w:leader="none"/>
        </w:tabs>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供应商全称（盖章）：</w:t>
      </w:r>
      <w:r>
        <w:rPr>
          <w:color w:val="000000" w:themeColor="text1"/>
        </w:rPr>
      </w:r>
    </w:p>
    <w:p>
      <w:pPr>
        <w:ind w:right="1560" w:firstLine="420"/>
        <w:jc w:val="center"/>
        <w:pageBreakBefore w:val="0"/>
        <w:spacing w:line="360" w:lineRule="auto"/>
        <w:tabs>
          <w:tab w:val="left" w:pos="4860" w:leader="none"/>
        </w:tabs>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日期：</w:t>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jc w:val="center"/>
        <w:pageBreakBefore w:val="0"/>
        <w:spacing w:line="360" w:lineRule="auto"/>
        <w:rPr>
          <w:rFonts w:ascii="Times New Roman" w:hAnsi="Times New Roman" w:eastAsia="宋体"/>
          <w:b/>
          <w:bCs/>
          <w:color w:val="000000" w:themeColor="text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000000" w:themeColor="text1"/>
          <w:highlight w:val="none"/>
        </w:rPr>
      </w:r>
      <w:r>
        <w:rPr>
          <w:color w:val="000000" w:themeColor="text1"/>
        </w:rPr>
      </w:r>
    </w:p>
    <w:p>
      <w:pPr>
        <w:jc w:val="center"/>
        <w:pageBreakBefore w:val="0"/>
        <w:spacing w:line="360" w:lineRule="auto"/>
        <w:rPr>
          <w:rFonts w:ascii="Times New Roman" w:hAnsi="Times New Roman" w:eastAsia="宋体"/>
          <w:b/>
          <w:bCs/>
          <w:color w:val="000000" w:themeColor="text1"/>
          <w:sz w:val="24"/>
          <w:szCs w:val="24"/>
          <w:highlight w:val="none"/>
        </w:rPr>
      </w:pPr>
      <w:r>
        <w:rPr>
          <w:rFonts w:hint="eastAsia" w:ascii="Times New Roman" w:hAnsi="Times New Roman" w:eastAsia="宋体"/>
          <w:b/>
          <w:bCs/>
          <w:color w:val="000000" w:themeColor="text1"/>
          <w:sz w:val="24"/>
          <w:szCs w:val="24"/>
          <w:highlight w:val="none"/>
        </w:rPr>
        <w:t xml:space="preserve">关于符合本国产品标准的声明函</w:t>
      </w:r>
      <w:r>
        <w:rPr>
          <w:color w:val="000000" w:themeColor="text1"/>
        </w:rPr>
      </w:r>
    </w:p>
    <w:p>
      <w:pPr>
        <w:pStyle w:val="901"/>
        <w:ind w:firstLine="420"/>
        <w:pageBreakBefore w:val="0"/>
        <w:spacing w:line="360" w:lineRule="auto"/>
        <w:rPr>
          <w:rFonts w:ascii="Times New Roman" w:hAnsi="Times New Roman" w:eastAsia="宋体" w:cs="方正魏碑_GBK"/>
          <w:color w:val="000000" w:themeColor="text1"/>
          <w:highlight w:val="none"/>
        </w:rPr>
      </w:pPr>
      <w:r>
        <w:rPr>
          <w:rFonts w:ascii="Times New Roman" w:hAnsi="Times New Roman" w:eastAsia="宋体" w:cs="方正魏碑_GBK"/>
          <w:color w:val="000000" w:themeColor="text1"/>
          <w:highlight w:val="none"/>
        </w:rPr>
      </w:r>
      <w:r>
        <w:rPr>
          <w:color w:val="000000" w:themeColor="text1"/>
        </w:rPr>
      </w:r>
    </w:p>
    <w:p>
      <w:pPr>
        <w:pStyle w:val="901"/>
        <w:ind w:firstLine="420"/>
        <w:pageBreakBefore w:val="0"/>
        <w:spacing w:before="0" w:beforeAutospacing="0" w:after="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pStyle w:val="901"/>
        <w:ind w:firstLine="420"/>
        <w:pageBreakBefore w:val="0"/>
        <w:spacing w:before="30" w:beforeAutospacing="0" w:after="3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shd w:val="clear" w:color="auto" w:fill="ffffff"/>
        </w:rPr>
        <w:t xml:space="preserve">1.</w:t>
      </w:r>
      <w:r>
        <w:rPr>
          <w:rStyle w:val="906"/>
          <w:rFonts w:hint="eastAsia" w:ascii="Times New Roman" w:hAnsi="Times New Roman" w:eastAsia="宋体" w:cs="宋体"/>
          <w:i w:val="0"/>
          <w:color w:val="000000" w:themeColor="text1"/>
          <w:highlight w:val="none"/>
          <w:u w:val="single"/>
          <w:shd w:val="clear" w:color="auto" w:fill="ffffff"/>
        </w:rPr>
        <w:t xml:space="preserve">（产品名称1）</w:t>
      </w:r>
      <w:r>
        <w:rPr>
          <w:rStyle w:val="906"/>
          <w:rFonts w:hint="eastAsia" w:ascii="Times New Roman" w:hAnsi="Times New Roman" w:eastAsia="宋体" w:cs="宋体"/>
          <w:i w:val="0"/>
          <w:color w:val="000000" w:themeColor="text1"/>
          <w:highlight w:val="none"/>
          <w:shd w:val="clear" w:color="auto" w:fill="ffffff"/>
          <w:vertAlign w:val="superscript"/>
        </w:rPr>
        <w:t xml:space="preserve">1</w:t>
      </w:r>
      <w:r>
        <w:rPr>
          <w:rFonts w:hint="eastAsia" w:ascii="Times New Roman" w:hAnsi="Times New Roman" w:eastAsia="宋体" w:cs="宋体"/>
          <w:color w:val="000000" w:themeColor="text1"/>
          <w:highlight w:val="none"/>
          <w:shd w:val="clear" w:color="auto" w:fill="ffffff"/>
        </w:rPr>
        <w:t xml:space="preserve">，生产厂为</w:t>
      </w:r>
      <w:r>
        <w:rPr>
          <w:rStyle w:val="906"/>
          <w:rFonts w:hint="eastAsia" w:ascii="Times New Roman" w:hAnsi="Times New Roman" w:eastAsia="宋体" w:cs="宋体"/>
          <w:i w:val="0"/>
          <w:color w:val="000000" w:themeColor="text1"/>
          <w:highlight w:val="none"/>
          <w:u w:val="single"/>
          <w:shd w:val="clear" w:color="auto" w:fill="ffffff"/>
        </w:rPr>
        <w:t xml:space="preserve">（厂名）</w:t>
      </w:r>
      <w:r>
        <w:rPr>
          <w:rStyle w:val="906"/>
          <w:rFonts w:hint="eastAsia" w:ascii="Times New Roman" w:hAnsi="Times New Roman" w:eastAsia="宋体" w:cs="宋体"/>
          <w:i w:val="0"/>
          <w:color w:val="000000" w:themeColor="text1"/>
          <w:highlight w:val="none"/>
          <w:shd w:val="clear" w:color="auto" w:fill="ffffff"/>
          <w:vertAlign w:val="superscript"/>
        </w:rPr>
        <w:t xml:space="preserve">2</w:t>
      </w:r>
      <w:r>
        <w:rPr>
          <w:rFonts w:hint="eastAsia" w:ascii="Times New Roman" w:hAnsi="Times New Roman" w:eastAsia="宋体" w:cs="宋体"/>
          <w:color w:val="000000" w:themeColor="text1"/>
          <w:highlight w:val="none"/>
          <w:shd w:val="clear" w:color="auto" w:fill="ffffff"/>
        </w:rPr>
        <w:t xml:space="preserve">，厂址为</w:t>
      </w:r>
      <w:r>
        <w:rPr>
          <w:rStyle w:val="906"/>
          <w:rFonts w:hint="eastAsia" w:ascii="Times New Roman" w:hAnsi="Times New Roman" w:eastAsia="宋体" w:cs="宋体"/>
          <w:i w:val="0"/>
          <w:color w:val="000000" w:themeColor="text1"/>
          <w:highlight w:val="none"/>
          <w:u w:val="single"/>
          <w:shd w:val="clear" w:color="auto" w:fill="ffffff"/>
        </w:rPr>
        <w:t xml:space="preserve">（生产厂址）</w:t>
      </w:r>
      <w:r>
        <w:rPr>
          <w:rFonts w:hint="eastAsia" w:ascii="Times New Roman" w:hAnsi="Times New Roman" w:eastAsia="宋体" w:cs="宋体"/>
          <w:color w:val="000000" w:themeColor="text1"/>
          <w:highlight w:val="none"/>
          <w:shd w:val="clear" w:color="auto" w:fill="ffffff"/>
        </w:rPr>
        <w:t xml:space="preserve">。</w:t>
      </w:r>
      <w:r>
        <w:rPr>
          <w:rFonts w:hint="eastAsia" w:ascii="Times New Roman" w:hAnsi="Times New Roman" w:eastAsia="宋体" w:cs="宋体"/>
          <w:color w:val="000000" w:themeColor="text1"/>
          <w:highlight w:val="none"/>
          <w:u w:val="single"/>
          <w:shd w:val="clear" w:color="auto" w:fill="ffffff"/>
        </w:rPr>
        <w:t xml:space="preserve"> </w:t>
      </w:r>
      <w:r>
        <w:rPr>
          <w:rStyle w:val="906"/>
          <w:rFonts w:hint="eastAsia" w:ascii="Times New Roman" w:hAnsi="Times New Roman" w:eastAsia="宋体" w:cs="宋体"/>
          <w:i w:val="0"/>
          <w:color w:val="000000" w:themeColor="text1"/>
          <w:highlight w:val="none"/>
          <w:u w:val="single"/>
          <w:shd w:val="clear" w:color="auto" w:fill="ffffff"/>
        </w:rPr>
        <w:t xml:space="preserve">（产品名称1） </w:t>
      </w:r>
      <w:r>
        <w:rPr>
          <w:rFonts w:hint="eastAsia" w:ascii="Times New Roman" w:hAnsi="Times New Roman" w:eastAsia="宋体" w:cs="宋体"/>
          <w:color w:val="000000" w:themeColor="text1"/>
          <w:highlight w:val="none"/>
          <w:shd w:val="clear" w:color="auto" w:fill="ffffff"/>
        </w:rPr>
        <w:t xml:space="preserve">的中国境内生产的组件成本占比≥</w:t>
      </w:r>
      <w:r>
        <w:rPr>
          <w:rStyle w:val="906"/>
          <w:rFonts w:hint="eastAsia" w:ascii="Times New Roman" w:hAnsi="Times New Roman" w:eastAsia="宋体" w:cs="宋体"/>
          <w:i w:val="0"/>
          <w:color w:val="000000" w:themeColor="text1"/>
          <w:highlight w:val="none"/>
          <w:u w:val="single"/>
          <w:shd w:val="clear" w:color="auto" w:fill="ffffff"/>
        </w:rPr>
        <w:t xml:space="preserve">（规定比例）</w:t>
      </w:r>
      <w:r>
        <w:rPr>
          <w:rStyle w:val="906"/>
          <w:rFonts w:hint="eastAsia" w:ascii="Times New Roman" w:hAnsi="Times New Roman" w:eastAsia="宋体" w:cs="宋体"/>
          <w:i w:val="0"/>
          <w:color w:val="000000" w:themeColor="text1"/>
          <w:highlight w:val="none"/>
          <w:shd w:val="clear" w:color="auto" w:fill="ffffff"/>
          <w:vertAlign w:val="superscript"/>
        </w:rPr>
        <w:t xml:space="preserve">3</w:t>
      </w:r>
      <w:r>
        <w:rPr>
          <w:rFonts w:hint="eastAsia" w:ascii="Times New Roman" w:hAnsi="Times New Roman" w:eastAsia="宋体" w:cs="宋体"/>
          <w:color w:val="000000" w:themeColor="text1"/>
          <w:highlight w:val="none"/>
          <w:shd w:val="clear" w:color="auto" w:fill="ffffff"/>
        </w:rPr>
        <w:t xml:space="preserve">。</w:t>
      </w:r>
      <w:r>
        <w:rPr>
          <w:rStyle w:val="906"/>
          <w:rFonts w:hint="eastAsia" w:ascii="Times New Roman" w:hAnsi="Times New Roman" w:eastAsia="宋体" w:cs="宋体"/>
          <w:i w:val="0"/>
          <w:color w:val="000000" w:themeColor="text1"/>
          <w:highlight w:val="none"/>
          <w:u w:val="single"/>
          <w:shd w:val="clear" w:color="auto" w:fill="ffffff"/>
        </w:rPr>
        <w:t xml:space="preserve">（产品名称1）</w:t>
      </w:r>
      <w:r>
        <w:rPr>
          <w:rFonts w:hint="eastAsia" w:ascii="Times New Roman" w:hAnsi="Times New Roman" w:eastAsia="宋体" w:cs="宋体"/>
          <w:color w:val="000000" w:themeColor="text1"/>
          <w:highlight w:val="none"/>
          <w:shd w:val="clear" w:color="auto" w:fill="ffffff"/>
        </w:rPr>
        <w:t xml:space="preserve">的</w:t>
      </w:r>
      <w:r>
        <w:rPr>
          <w:rStyle w:val="906"/>
          <w:rFonts w:hint="eastAsia" w:ascii="Times New Roman" w:hAnsi="Times New Roman" w:eastAsia="宋体" w:cs="宋体"/>
          <w:i w:val="0"/>
          <w:color w:val="000000" w:themeColor="text1"/>
          <w:highlight w:val="none"/>
          <w:u w:val="single"/>
          <w:shd w:val="clear" w:color="auto" w:fill="ffffff"/>
        </w:rPr>
        <w:t xml:space="preserve">（关键组件）</w:t>
      </w:r>
      <w:r>
        <w:rPr>
          <w:rStyle w:val="906"/>
          <w:rFonts w:hint="eastAsia" w:ascii="Times New Roman" w:hAnsi="Times New Roman" w:eastAsia="宋体" w:cs="宋体"/>
          <w:i w:val="0"/>
          <w:color w:val="000000" w:themeColor="text1"/>
          <w:highlight w:val="none"/>
          <w:shd w:val="clear" w:color="auto" w:fill="ffffff"/>
          <w:vertAlign w:val="superscript"/>
        </w:rPr>
        <w:t xml:space="preserve">4</w:t>
      </w:r>
      <w:r>
        <w:rPr>
          <w:rFonts w:hint="eastAsia" w:ascii="Times New Roman" w:hAnsi="Times New Roman" w:eastAsia="宋体" w:cs="宋体"/>
          <w:color w:val="000000" w:themeColor="text1"/>
          <w:highlight w:val="none"/>
          <w:shd w:val="clear" w:color="auto" w:fill="ffffff"/>
        </w:rPr>
        <w:t xml:space="preserve">在中国境内生产。</w:t>
      </w:r>
      <w:r>
        <w:rPr>
          <w:rStyle w:val="906"/>
          <w:rFonts w:hint="eastAsia" w:ascii="Times New Roman" w:hAnsi="Times New Roman" w:eastAsia="宋体" w:cs="宋体"/>
          <w:i w:val="0"/>
          <w:color w:val="000000" w:themeColor="text1"/>
          <w:highlight w:val="none"/>
          <w:u w:val="single"/>
          <w:shd w:val="clear" w:color="auto" w:fill="ffffff"/>
        </w:rPr>
        <w:t xml:space="preserve">（产品名称1）</w:t>
      </w:r>
      <w:r>
        <w:rPr>
          <w:rFonts w:hint="eastAsia" w:ascii="Times New Roman" w:hAnsi="Times New Roman" w:eastAsia="宋体" w:cs="宋体"/>
          <w:color w:val="000000" w:themeColor="text1"/>
          <w:highlight w:val="none"/>
          <w:shd w:val="clear" w:color="auto" w:fill="ffffff"/>
        </w:rPr>
        <w:t xml:space="preserve">的</w:t>
      </w:r>
      <w:r>
        <w:rPr>
          <w:rStyle w:val="906"/>
          <w:rFonts w:hint="eastAsia" w:ascii="Times New Roman" w:hAnsi="Times New Roman" w:eastAsia="宋体" w:cs="宋体"/>
          <w:i w:val="0"/>
          <w:color w:val="000000" w:themeColor="text1"/>
          <w:highlight w:val="none"/>
          <w:u w:val="single"/>
          <w:shd w:val="clear" w:color="auto" w:fill="ffffff"/>
        </w:rPr>
        <w:t xml:space="preserve">（关键工序）</w:t>
      </w:r>
      <w:r>
        <w:rPr>
          <w:rStyle w:val="906"/>
          <w:rFonts w:hint="eastAsia" w:ascii="Times New Roman" w:hAnsi="Times New Roman" w:eastAsia="宋体" w:cs="宋体"/>
          <w:i w:val="0"/>
          <w:color w:val="000000" w:themeColor="text1"/>
          <w:highlight w:val="none"/>
          <w:shd w:val="clear" w:color="auto" w:fill="ffffff"/>
          <w:vertAlign w:val="superscript"/>
        </w:rPr>
        <w:t xml:space="preserve">5</w:t>
      </w:r>
      <w:r>
        <w:rPr>
          <w:rFonts w:hint="eastAsia" w:ascii="Times New Roman" w:hAnsi="Times New Roman" w:eastAsia="宋体" w:cs="宋体"/>
          <w:color w:val="000000" w:themeColor="text1"/>
          <w:highlight w:val="none"/>
          <w:shd w:val="clear" w:color="auto" w:fill="ffffff"/>
        </w:rPr>
        <w:t xml:space="preserve">在中国境内完成。</w:t>
      </w:r>
      <w:r>
        <w:rPr>
          <w:color w:val="000000" w:themeColor="text1"/>
        </w:rPr>
      </w:r>
    </w:p>
    <w:p>
      <w:pPr>
        <w:pStyle w:val="901"/>
        <w:ind w:firstLine="420"/>
        <w:pageBreakBefore w:val="0"/>
        <w:spacing w:before="30" w:beforeAutospacing="0" w:after="3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shd w:val="clear" w:color="auto" w:fill="ffffff"/>
        </w:rPr>
        <w:t xml:space="preserve">2.</w:t>
      </w:r>
      <w:r>
        <w:rPr>
          <w:rStyle w:val="906"/>
          <w:rFonts w:hint="eastAsia" w:ascii="Times New Roman" w:hAnsi="Times New Roman" w:eastAsia="宋体" w:cs="宋体"/>
          <w:i w:val="0"/>
          <w:color w:val="000000" w:themeColor="text1"/>
          <w:highlight w:val="none"/>
          <w:u w:val="single"/>
          <w:shd w:val="clear" w:color="auto" w:fill="ffffff"/>
        </w:rPr>
        <w:t xml:space="preserve">（产品名称2）</w:t>
      </w:r>
      <w:r>
        <w:rPr>
          <w:rFonts w:hint="eastAsia" w:ascii="Times New Roman" w:hAnsi="Times New Roman" w:eastAsia="宋体" w:cs="宋体"/>
          <w:color w:val="000000" w:themeColor="text1"/>
          <w:highlight w:val="none"/>
          <w:shd w:val="clear" w:color="auto" w:fill="ffffff"/>
        </w:rPr>
        <w:t xml:space="preserve">，生产厂为</w:t>
      </w:r>
      <w:r>
        <w:rPr>
          <w:rStyle w:val="906"/>
          <w:rFonts w:hint="eastAsia" w:ascii="Times New Roman" w:hAnsi="Times New Roman" w:eastAsia="宋体" w:cs="宋体"/>
          <w:i w:val="0"/>
          <w:color w:val="000000" w:themeColor="text1"/>
          <w:highlight w:val="none"/>
          <w:u w:val="single"/>
          <w:shd w:val="clear" w:color="auto" w:fill="ffffff"/>
        </w:rPr>
        <w:t xml:space="preserve">（厂名）</w:t>
      </w:r>
      <w:r>
        <w:rPr>
          <w:rFonts w:hint="eastAsia" w:ascii="Times New Roman" w:hAnsi="Times New Roman" w:eastAsia="宋体" w:cs="宋体"/>
          <w:color w:val="000000" w:themeColor="text1"/>
          <w:highlight w:val="none"/>
          <w:shd w:val="clear" w:color="auto" w:fill="ffffff"/>
        </w:rPr>
        <w:t xml:space="preserve">，厂址为</w:t>
      </w:r>
      <w:r>
        <w:rPr>
          <w:rStyle w:val="906"/>
          <w:rFonts w:hint="eastAsia" w:ascii="Times New Roman" w:hAnsi="Times New Roman" w:eastAsia="宋体" w:cs="宋体"/>
          <w:i w:val="0"/>
          <w:color w:val="000000" w:themeColor="text1"/>
          <w:highlight w:val="none"/>
          <w:u w:val="single"/>
          <w:shd w:val="clear" w:color="auto" w:fill="ffffff"/>
        </w:rPr>
        <w:t xml:space="preserve">（生产厂址）</w:t>
      </w:r>
      <w:r>
        <w:rPr>
          <w:rFonts w:hint="eastAsia" w:ascii="Times New Roman" w:hAnsi="Times New Roman" w:eastAsia="宋体" w:cs="宋体"/>
          <w:color w:val="000000" w:themeColor="text1"/>
          <w:highlight w:val="none"/>
          <w:shd w:val="clear" w:color="auto" w:fill="ffffff"/>
        </w:rPr>
        <w:t xml:space="preserve">。</w:t>
      </w:r>
      <w:r>
        <w:rPr>
          <w:rStyle w:val="906"/>
          <w:rFonts w:hint="eastAsia" w:ascii="Times New Roman" w:hAnsi="Times New Roman" w:eastAsia="宋体" w:cs="宋体"/>
          <w:i w:val="0"/>
          <w:color w:val="000000" w:themeColor="text1"/>
          <w:highlight w:val="none"/>
          <w:u w:val="single"/>
          <w:shd w:val="clear" w:color="auto" w:fill="ffffff"/>
        </w:rPr>
        <w:t xml:space="preserve">（产品名称2）</w:t>
      </w:r>
      <w:r>
        <w:rPr>
          <w:rFonts w:hint="eastAsia" w:ascii="Times New Roman" w:hAnsi="Times New Roman" w:eastAsia="宋体" w:cs="宋体"/>
          <w:color w:val="000000" w:themeColor="text1"/>
          <w:highlight w:val="none"/>
          <w:shd w:val="clear" w:color="auto" w:fill="ffffff"/>
        </w:rPr>
        <w:t xml:space="preserve">的中国境内生产的组件成本占比≥</w:t>
      </w:r>
      <w:r>
        <w:rPr>
          <w:rStyle w:val="906"/>
          <w:rFonts w:hint="eastAsia" w:ascii="Times New Roman" w:hAnsi="Times New Roman" w:eastAsia="宋体" w:cs="宋体"/>
          <w:i w:val="0"/>
          <w:color w:val="000000" w:themeColor="text1"/>
          <w:highlight w:val="none"/>
          <w:u w:val="single"/>
          <w:shd w:val="clear" w:color="auto" w:fill="ffffff"/>
        </w:rPr>
        <w:t xml:space="preserve">（规定比例）</w:t>
      </w:r>
      <w:r>
        <w:rPr>
          <w:rFonts w:hint="eastAsia" w:ascii="Times New Roman" w:hAnsi="Times New Roman" w:eastAsia="宋体" w:cs="宋体"/>
          <w:color w:val="000000" w:themeColor="text1"/>
          <w:highlight w:val="none"/>
          <w:shd w:val="clear" w:color="auto" w:fill="ffffff"/>
        </w:rPr>
        <w:t xml:space="preserve">。</w:t>
      </w:r>
      <w:r>
        <w:rPr>
          <w:rStyle w:val="906"/>
          <w:rFonts w:hint="eastAsia" w:ascii="Times New Roman" w:hAnsi="Times New Roman" w:eastAsia="宋体" w:cs="宋体"/>
          <w:i w:val="0"/>
          <w:color w:val="000000" w:themeColor="text1"/>
          <w:highlight w:val="none"/>
          <w:u w:val="single"/>
          <w:shd w:val="clear" w:color="auto" w:fill="ffffff"/>
        </w:rPr>
        <w:t xml:space="preserve">（产品名称2）</w:t>
      </w:r>
      <w:r>
        <w:rPr>
          <w:rFonts w:hint="eastAsia" w:ascii="Times New Roman" w:hAnsi="Times New Roman" w:eastAsia="宋体" w:cs="宋体"/>
          <w:color w:val="000000" w:themeColor="text1"/>
          <w:highlight w:val="none"/>
          <w:shd w:val="clear" w:color="auto" w:fill="ffffff"/>
        </w:rPr>
        <w:t xml:space="preserve">的</w:t>
      </w:r>
      <w:r>
        <w:rPr>
          <w:rStyle w:val="906"/>
          <w:rFonts w:hint="eastAsia" w:ascii="Times New Roman" w:hAnsi="Times New Roman" w:eastAsia="宋体" w:cs="宋体"/>
          <w:i w:val="0"/>
          <w:color w:val="000000" w:themeColor="text1"/>
          <w:highlight w:val="none"/>
          <w:u w:val="single"/>
          <w:shd w:val="clear" w:color="auto" w:fill="ffffff"/>
        </w:rPr>
        <w:t xml:space="preserve">（关键组件）</w:t>
      </w:r>
      <w:r>
        <w:rPr>
          <w:rFonts w:hint="eastAsia" w:ascii="Times New Roman" w:hAnsi="Times New Roman" w:eastAsia="宋体" w:cs="宋体"/>
          <w:color w:val="000000" w:themeColor="text1"/>
          <w:highlight w:val="none"/>
          <w:shd w:val="clear" w:color="auto" w:fill="ffffff"/>
        </w:rPr>
        <w:t xml:space="preserve">在中国境内生产。</w:t>
      </w:r>
      <w:r>
        <w:rPr>
          <w:rStyle w:val="906"/>
          <w:rFonts w:hint="eastAsia" w:ascii="Times New Roman" w:hAnsi="Times New Roman" w:eastAsia="宋体" w:cs="宋体"/>
          <w:i w:val="0"/>
          <w:color w:val="000000" w:themeColor="text1"/>
          <w:highlight w:val="none"/>
          <w:u w:val="single"/>
          <w:shd w:val="clear" w:color="auto" w:fill="ffffff"/>
        </w:rPr>
        <w:t xml:space="preserve">（产品名称1）</w:t>
      </w:r>
      <w:r>
        <w:rPr>
          <w:rFonts w:hint="eastAsia" w:ascii="Times New Roman" w:hAnsi="Times New Roman" w:eastAsia="宋体" w:cs="宋体"/>
          <w:color w:val="000000" w:themeColor="text1"/>
          <w:highlight w:val="none"/>
          <w:shd w:val="clear" w:color="auto" w:fill="ffffff"/>
        </w:rPr>
        <w:t xml:space="preserve">的</w:t>
      </w:r>
      <w:r>
        <w:rPr>
          <w:rStyle w:val="906"/>
          <w:rFonts w:hint="eastAsia" w:ascii="Times New Roman" w:hAnsi="Times New Roman" w:eastAsia="宋体" w:cs="宋体"/>
          <w:i w:val="0"/>
          <w:color w:val="000000" w:themeColor="text1"/>
          <w:highlight w:val="none"/>
          <w:u w:val="single"/>
          <w:shd w:val="clear" w:color="auto" w:fill="ffffff"/>
        </w:rPr>
        <w:t xml:space="preserve">（关键工序）</w:t>
      </w:r>
      <w:r>
        <w:rPr>
          <w:rFonts w:hint="eastAsia" w:ascii="Times New Roman" w:hAnsi="Times New Roman" w:eastAsia="宋体" w:cs="宋体"/>
          <w:color w:val="000000" w:themeColor="text1"/>
          <w:highlight w:val="none"/>
          <w:shd w:val="clear" w:color="auto" w:fill="ffffff"/>
        </w:rPr>
        <w:t xml:space="preserve">在中国境内完成。</w:t>
      </w:r>
      <w:r>
        <w:rPr>
          <w:color w:val="000000" w:themeColor="text1"/>
        </w:rPr>
      </w:r>
    </w:p>
    <w:p>
      <w:pPr>
        <w:pStyle w:val="901"/>
        <w:ind w:firstLine="420"/>
        <w:pageBreakBefore w:val="0"/>
        <w:spacing w:before="30" w:beforeAutospacing="0" w:after="3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shd w:val="clear" w:color="auto" w:fill="ffffff"/>
        </w:rPr>
        <w:t xml:space="preserve">……</w:t>
      </w:r>
      <w:r>
        <w:rPr>
          <w:color w:val="000000" w:themeColor="text1"/>
        </w:rPr>
      </w:r>
    </w:p>
    <w:p>
      <w:pPr>
        <w:pStyle w:val="901"/>
        <w:ind w:firstLine="420"/>
        <w:pageBreakBefore w:val="0"/>
        <w:spacing w:before="30" w:beforeAutospacing="0" w:after="3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shd w:val="clear" w:color="auto" w:fill="ffffff"/>
        </w:rPr>
        <w:t xml:space="preserve">本公司（单位）对上述声明内容的真实性负责。如有虚假，愿承担相应法律责任。</w:t>
      </w:r>
      <w:r>
        <w:rPr>
          <w:color w:val="000000" w:themeColor="text1"/>
        </w:rPr>
      </w:r>
    </w:p>
    <w:p>
      <w:pPr>
        <w:pStyle w:val="901"/>
        <w:pageBreakBefore w:val="0"/>
        <w:spacing w:before="30" w:beforeAutospacing="0" w:after="3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r>
      <w:r>
        <w:rPr>
          <w:color w:val="000000" w:themeColor="text1"/>
        </w:rPr>
      </w:r>
    </w:p>
    <w:p>
      <w:pPr>
        <w:pStyle w:val="901"/>
        <w:ind w:right="480" w:firstLine="3720"/>
        <w:pageBreakBefore w:val="0"/>
        <w:spacing w:before="30" w:beforeAutospacing="0" w:after="3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shd w:val="clear" w:color="auto" w:fill="ffffff"/>
        </w:rPr>
        <w:t xml:space="preserve">公司（单位）名称（盖章）：　        </w:t>
      </w:r>
      <w:r>
        <w:rPr>
          <w:color w:val="000000" w:themeColor="text1"/>
        </w:rPr>
      </w:r>
    </w:p>
    <w:p>
      <w:pPr>
        <w:pStyle w:val="901"/>
        <w:jc w:val="center"/>
        <w:pageBreakBefore w:val="0"/>
        <w:spacing w:before="30" w:beforeAutospacing="0" w:after="3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shd w:val="clear" w:color="auto" w:fill="ffffff"/>
        </w:rPr>
        <w:t xml:space="preserve">                                日期：　   年　  月　  日         </w:t>
      </w:r>
      <w:r>
        <w:rPr>
          <w:color w:val="000000" w:themeColor="text1"/>
        </w:rPr>
      </w:r>
    </w:p>
    <w:p>
      <w:pPr>
        <w:pStyle w:val="901"/>
        <w:pageBreakBefore w:val="0"/>
        <w:spacing w:before="30" w:beforeAutospacing="0" w:after="3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shd w:val="clear" w:color="auto" w:fill="ffffff"/>
        </w:rPr>
        <w:t xml:space="preserve">__________________</w:t>
      </w:r>
      <w:r>
        <w:rPr>
          <w:color w:val="000000" w:themeColor="text1"/>
        </w:rPr>
      </w:r>
    </w:p>
    <w:p>
      <w:pPr>
        <w:pStyle w:val="901"/>
        <w:pageBreakBefore w:val="0"/>
        <w:spacing w:before="30" w:beforeAutospacing="0" w:after="30" w:afterAutospacing="0" w:line="360" w:lineRule="auto"/>
        <w:rPr>
          <w:rFonts w:hint="eastAsia" w:ascii="Times New Roman" w:hAnsi="Times New Roman" w:eastAsia="宋体" w:cs="宋体"/>
          <w:color w:val="000000" w:themeColor="text1"/>
          <w:sz w:val="22"/>
          <w:highlight w:val="none"/>
        </w:rPr>
      </w:pPr>
      <w:r>
        <w:rPr>
          <w:rFonts w:hint="eastAsia" w:ascii="Times New Roman" w:hAnsi="Times New Roman" w:eastAsia="宋体" w:cs="宋体"/>
          <w:color w:val="000000" w:themeColor="text1"/>
          <w:sz w:val="22"/>
          <w:highlight w:val="none"/>
          <w:shd w:val="clear" w:color="auto" w:fill="ffffff"/>
        </w:rPr>
        <w:t xml:space="preserve">1.产品如有型号，请在“产品名称”栏一并填写。</w:t>
      </w:r>
      <w:r>
        <w:rPr>
          <w:color w:val="000000" w:themeColor="text1"/>
        </w:rPr>
      </w:r>
    </w:p>
    <w:p>
      <w:pPr>
        <w:pStyle w:val="901"/>
        <w:pageBreakBefore w:val="0"/>
        <w:spacing w:before="30" w:beforeAutospacing="0" w:after="30" w:afterAutospacing="0" w:line="360" w:lineRule="auto"/>
        <w:rPr>
          <w:rFonts w:hint="eastAsia" w:ascii="Times New Roman" w:hAnsi="Times New Roman" w:eastAsia="宋体" w:cs="宋体"/>
          <w:color w:val="000000" w:themeColor="text1"/>
          <w:sz w:val="22"/>
          <w:highlight w:val="none"/>
        </w:rPr>
      </w:pPr>
      <w:r>
        <w:rPr>
          <w:rFonts w:hint="eastAsia" w:ascii="Times New Roman" w:hAnsi="Times New Roman" w:eastAsia="宋体" w:cs="宋体"/>
          <w:color w:val="000000" w:themeColor="text1"/>
          <w:sz w:val="22"/>
          <w:highlight w:val="none"/>
          <w:shd w:val="clear" w:color="auto" w:fill="ffffff"/>
        </w:rPr>
        <w:t xml:space="preserve">2.生产厂名与厂址应与生产厂营业执照载明的相关信息保持一致。</w:t>
      </w:r>
      <w:r>
        <w:rPr>
          <w:color w:val="000000" w:themeColor="text1"/>
        </w:rPr>
      </w:r>
    </w:p>
    <w:p>
      <w:pPr>
        <w:pStyle w:val="901"/>
        <w:pageBreakBefore w:val="0"/>
        <w:spacing w:before="30" w:beforeAutospacing="0" w:after="30" w:afterAutospacing="0" w:line="360" w:lineRule="auto"/>
        <w:rPr>
          <w:rFonts w:hint="eastAsia" w:ascii="Times New Roman" w:hAnsi="Times New Roman" w:eastAsia="宋体" w:cs="宋体"/>
          <w:color w:val="000000" w:themeColor="text1"/>
          <w:sz w:val="22"/>
          <w:highlight w:val="none"/>
        </w:rPr>
      </w:pPr>
      <w:r>
        <w:rPr>
          <w:rFonts w:hint="eastAsia" w:ascii="Times New Roman" w:hAnsi="Times New Roman" w:eastAsia="宋体" w:cs="宋体"/>
          <w:color w:val="000000" w:themeColor="text1"/>
          <w:sz w:val="22"/>
          <w:highlight w:val="none"/>
          <w:shd w:val="clear" w:color="auto" w:fill="ffffff"/>
        </w:rPr>
        <w:t xml:space="preserve">3.该产品的中国境内生产的组件成本占比相关要求实施前，“规定比例”栏可不填，下同。</w:t>
      </w:r>
      <w:r>
        <w:rPr>
          <w:color w:val="000000" w:themeColor="text1"/>
        </w:rPr>
      </w:r>
    </w:p>
    <w:p>
      <w:pPr>
        <w:pStyle w:val="901"/>
        <w:pageBreakBefore w:val="0"/>
        <w:spacing w:before="30" w:beforeAutospacing="0" w:after="30" w:afterAutospacing="0" w:line="360" w:lineRule="auto"/>
        <w:rPr>
          <w:rFonts w:hint="eastAsia" w:ascii="Times New Roman" w:hAnsi="Times New Roman" w:eastAsia="宋体" w:cs="宋体"/>
          <w:color w:val="000000" w:themeColor="text1"/>
          <w:sz w:val="22"/>
          <w:highlight w:val="none"/>
        </w:rPr>
      </w:pPr>
      <w:r>
        <w:rPr>
          <w:rFonts w:hint="eastAsia" w:ascii="Times New Roman" w:hAnsi="Times New Roman" w:eastAsia="宋体" w:cs="宋体"/>
          <w:color w:val="000000" w:themeColor="text1"/>
          <w:sz w:val="22"/>
          <w:highlight w:val="none"/>
          <w:shd w:val="clear" w:color="auto" w:fill="ffffff"/>
        </w:rPr>
        <w:t xml:space="preserve">4.该产品的关键组件要求实施前，“关键组件”栏可不填，下同。</w:t>
      </w:r>
      <w:r>
        <w:rPr>
          <w:color w:val="000000" w:themeColor="text1"/>
        </w:rPr>
      </w:r>
    </w:p>
    <w:p>
      <w:pPr>
        <w:pStyle w:val="901"/>
        <w:pageBreakBefore w:val="0"/>
        <w:spacing w:before="30" w:beforeAutospacing="0" w:after="30" w:afterAutospacing="0" w:line="360" w:lineRule="auto"/>
        <w:rPr>
          <w:rFonts w:hint="eastAsia" w:ascii="Times New Roman" w:hAnsi="Times New Roman" w:eastAsia="宋体" w:cs="宋体"/>
          <w:color w:val="000000" w:themeColor="text1"/>
          <w:sz w:val="22"/>
          <w:highlight w:val="none"/>
          <w:shd w:val="clear" w:color="auto" w:fill="ffffff"/>
        </w:rPr>
      </w:pPr>
      <w:r>
        <w:rPr>
          <w:rFonts w:hint="eastAsia" w:ascii="Times New Roman" w:hAnsi="Times New Roman" w:eastAsia="宋体" w:cs="宋体"/>
          <w:color w:val="000000" w:themeColor="text1"/>
          <w:sz w:val="22"/>
          <w:highlight w:val="none"/>
          <w:shd w:val="clear" w:color="auto" w:fill="ffffff"/>
        </w:rPr>
        <w:t xml:space="preserve">5.该产品的关键工序要求实施前，“关键工序”栏可不填，下同。</w:t>
      </w:r>
      <w:r>
        <w:rPr>
          <w:color w:val="000000" w:themeColor="text1"/>
        </w:rPr>
      </w:r>
    </w:p>
    <w:p>
      <w:pPr>
        <w:pStyle w:val="901"/>
        <w:pageBreakBefore w:val="0"/>
        <w:spacing w:before="30" w:beforeAutospacing="0" w:after="30" w:afterAutospacing="0" w:line="360" w:lineRule="auto"/>
        <w:rPr>
          <w:rFonts w:hint="eastAsia" w:ascii="Times New Roman" w:hAnsi="Times New Roman" w:eastAsia="宋体" w:cs="宋体"/>
          <w:color w:val="000000" w:themeColor="text1"/>
          <w:sz w:val="22"/>
          <w:highlight w:val="none"/>
          <w:shd w:val="clear" w:color="auto" w:fill="ffffff"/>
        </w:rPr>
      </w:pPr>
      <w:r>
        <w:rPr>
          <w:rFonts w:hint="eastAsia" w:ascii="Times New Roman" w:hAnsi="Times New Roman" w:eastAsia="宋体" w:cs="宋体"/>
          <w:color w:val="000000" w:themeColor="text1"/>
          <w:sz w:val="22"/>
          <w:highlight w:val="none"/>
          <w:shd w:val="clear" w:color="auto" w:fill="ffffff"/>
        </w:rPr>
        <w:t xml:space="preserve">6.用斜线划除的地方无需填写。</w:t>
      </w:r>
      <w:r>
        <w:rPr>
          <w:color w:val="000000" w:themeColor="text1"/>
        </w:rP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p>
    <w:p>
      <w:pPr>
        <w:pStyle w:val="882"/>
        <w:pageBreakBefore w:val="0"/>
        <w:spacing w:before="0" w:after="0" w:line="360" w:lineRule="auto"/>
        <w:rPr>
          <w:rFonts w:ascii="Times New Roman" w:hAnsi="Times New Roman" w:eastAsia="宋体"/>
          <w:color w:val="000000" w:themeColor="text1"/>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000000" w:themeColor="text1"/>
        </w:rPr>
      </w:r>
      <w:bookmarkStart w:id="76" w:name="_Toc19910"/>
      <w:r>
        <w:rPr>
          <w:color w:val="000000" w:themeColor="text1"/>
        </w:rPr>
      </w:r>
      <w:r>
        <w:rPr>
          <w:color w:val="000000" w:themeColor="text1"/>
        </w:rPr>
      </w:r>
    </w:p>
    <w:p>
      <w:pPr>
        <w:pStyle w:val="882"/>
        <w:pageBreakBefore w:val="0"/>
        <w:spacing w:before="0" w:after="0" w:line="360" w:lineRule="auto"/>
        <w:rPr>
          <w:rFonts w:ascii="Times New Roman" w:hAnsi="Times New Roman" w:eastAsia="宋体"/>
          <w:color w:val="000000" w:themeColor="text1"/>
          <w:sz w:val="32"/>
          <w:highlight w:val="none"/>
        </w:rPr>
      </w:pPr>
      <w:r>
        <w:rPr>
          <w:color w:val="000000" w:themeColor="text1"/>
        </w:rPr>
      </w:r>
      <w:bookmarkStart w:id="77" w:name="_Toc24565"/>
      <w:r>
        <w:rPr>
          <w:color w:val="000000" w:themeColor="text1"/>
        </w:rPr>
      </w:r>
      <w:bookmarkStart w:id="78" w:name="_Toc29012"/>
      <w:r>
        <w:rPr>
          <w:rFonts w:hint="eastAsia" w:ascii="Times New Roman" w:hAnsi="Times New Roman" w:eastAsia="宋体"/>
          <w:color w:val="000000" w:themeColor="text1"/>
          <w:sz w:val="32"/>
          <w:highlight w:val="none"/>
        </w:rPr>
        <w:t xml:space="preserve">四、开标一览表</w:t>
      </w:r>
      <w:bookmarkEnd w:id="76"/>
      <w:r>
        <w:rPr>
          <w:color w:val="000000" w:themeColor="text1"/>
        </w:rPr>
      </w:r>
      <w:bookmarkEnd w:id="77"/>
      <w:r>
        <w:rPr>
          <w:color w:val="000000" w:themeColor="text1"/>
        </w:rPr>
      </w:r>
      <w:bookmarkEnd w:id="78"/>
      <w:r>
        <w:rPr>
          <w:color w:val="000000" w:themeColor="text1"/>
        </w:rPr>
      </w:r>
      <w:r>
        <w:rPr>
          <w:color w:val="000000" w:themeColor="text1"/>
        </w:rPr>
      </w:r>
    </w:p>
    <w:p>
      <w:pPr>
        <w:ind w:firstLine="48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项目名称：</w:t>
      </w:r>
      <w:r>
        <w:rPr>
          <w:color w:val="000000" w:themeColor="text1"/>
        </w:rPr>
      </w:r>
    </w:p>
    <w:p>
      <w:pPr>
        <w:ind w:firstLine="48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项目编号：</w:t>
      </w:r>
      <w:r>
        <w:rPr>
          <w:color w:val="000000" w:themeColor="text1"/>
        </w:rPr>
      </w:r>
    </w:p>
    <w:p>
      <w:pPr>
        <w:ind w:firstLine="48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分包号（如有）：</w:t>
      </w:r>
      <w:r>
        <w:rPr>
          <w:color w:val="000000" w:themeColor="text1"/>
        </w:rPr>
      </w:r>
    </w:p>
    <w:p>
      <w:pPr>
        <w:ind w:firstLine="480"/>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bl>
      <w:tblPr>
        <w:tblStyle w:val="88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8"/>
              <w:pageBreakBefore w:val="0"/>
              <w:spacing w:line="360" w:lineRule="auto"/>
              <w:rPr>
                <w:rFonts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投标服务名称</w:t>
            </w:r>
            <w:r>
              <w:rPr>
                <w:color w:val="000000" w:themeColor="text1"/>
              </w:rP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投标报价</w:t>
            </w:r>
            <w:r>
              <w:rPr>
                <w:color w:val="000000" w:themeColor="text1"/>
              </w:rPr>
            </w:r>
          </w:p>
        </w:tc>
      </w:tr>
      <w:tr>
        <w:trPr>
          <w:cantSplit/>
          <w:trHeight w:val="1697"/>
        </w:trPr>
        <w:tc>
          <w:tcPr>
            <w:tcW w:w="2481" w:type="dxa"/>
            <w:vAlign w:val="center"/>
            <w:textDirection w:val="lrTb"/>
            <w:noWrap w:val="false"/>
          </w:tcPr>
          <w:p>
            <w:pPr>
              <w:pStyle w:val="888"/>
              <w:pageBreakBefore w:val="0"/>
              <w:spacing w:line="360" w:lineRule="auto"/>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rPr>
            </w:r>
            <w:r>
              <w:rPr>
                <w:color w:val="000000" w:themeColor="text1"/>
              </w:rP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大写：</w:t>
            </w:r>
            <w:r>
              <w:rPr>
                <w:rFonts w:hint="eastAsia" w:ascii="Times New Roman" w:hAnsi="Times New Roman" w:eastAsia="宋体"/>
                <w:color w:val="000000" w:themeColor="text1"/>
                <w:szCs w:val="21"/>
                <w:highlight w:val="none"/>
                <w:lang w:val="en-US" w:eastAsia="zh-CN"/>
              </w:rPr>
              <w:t xml:space="preserve">       </w:t>
            </w:r>
            <w:r>
              <w:rPr>
                <w:color w:val="000000" w:themeColor="text1"/>
              </w:rPr>
            </w:r>
          </w:p>
          <w:p>
            <w:pPr>
              <w:jc w:val="left"/>
              <w:pageBreakBefore w:val="0"/>
              <w:spacing w:line="360" w:lineRule="auto"/>
              <w:rPr>
                <w:rFonts w:hint="eastAsia"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小写：</w:t>
            </w: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（人民币）</w:t>
            </w:r>
            <w:r>
              <w:rPr>
                <w:color w:val="000000" w:themeColor="text1"/>
              </w:rPr>
            </w:r>
          </w:p>
          <w:p>
            <w:pPr>
              <w:pStyle w:val="917"/>
              <w:ind w:firstLine="0"/>
              <w:pageBreakBefore w:val="0"/>
              <w:spacing w:before="0" w:after="0" w:line="360" w:lineRule="auto"/>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rPr>
            </w:r>
            <w:r>
              <w:rPr>
                <w:color w:val="000000" w:themeColor="text1"/>
              </w:rPr>
            </w:r>
          </w:p>
        </w:tc>
      </w:tr>
      <w:tr>
        <w:trPr>
          <w:cantSplit/>
          <w:trHeight w:val="1697"/>
        </w:trPr>
        <w:tc>
          <w:tcPr>
            <w:tcW w:w="2481" w:type="dxa"/>
            <w:vAlign w:val="center"/>
            <w:textDirection w:val="lrTb"/>
            <w:noWrap w:val="false"/>
          </w:tcPr>
          <w:p>
            <w:pPr>
              <w:pStyle w:val="888"/>
              <w:jc w:val="center"/>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备注</w:t>
            </w:r>
            <w:r>
              <w:rPr>
                <w:color w:val="000000" w:themeColor="text1"/>
              </w:rPr>
            </w:r>
          </w:p>
        </w:tc>
        <w:tc>
          <w:tcPr>
            <w:tcW w:w="6405" w:type="dxa"/>
            <w:vAlign w:val="center"/>
            <w:textDirection w:val="lrTb"/>
            <w:noWrap w:val="false"/>
          </w:tcPr>
          <w:p>
            <w:pPr>
              <w:pStyle w:val="917"/>
              <w:ind w:firstLine="0"/>
              <w:jc w:val="center"/>
              <w:pageBreakBefore w:val="0"/>
              <w:spacing w:before="0" w:after="0" w:line="360" w:lineRule="auto"/>
              <w:rPr>
                <w:rFonts w:hint="default" w:ascii="Times New Roman" w:hAnsi="Times New Roman" w:eastAsia="宋体" w:cs="宋体"/>
                <w:color w:val="000000" w:themeColor="text1"/>
                <w:sz w:val="21"/>
                <w:szCs w:val="21"/>
                <w:highlight w:val="none"/>
              </w:rPr>
            </w:pPr>
            <w:r>
              <w:rPr>
                <w:rFonts w:hint="default" w:ascii="Times New Roman" w:hAnsi="Times New Roman" w:eastAsia="宋体" w:cs="宋体"/>
                <w:color w:val="000000" w:themeColor="text1"/>
                <w:sz w:val="21"/>
                <w:szCs w:val="21"/>
                <w:highlight w:val="none"/>
                <w:lang w:val="en-US" w:eastAsia="zh-CN"/>
              </w:rPr>
            </w:r>
            <w:r>
              <w:rPr>
                <w:color w:val="000000" w:themeColor="text1"/>
              </w:rPr>
            </w:r>
          </w:p>
        </w:tc>
      </w:tr>
    </w:tbl>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p>
      <w:pPr>
        <w:ind w:firstLine="480"/>
        <w:pageBreakBefore w:val="0"/>
        <w:spacing w:line="360" w:lineRule="auto"/>
        <w:rPr>
          <w:rFonts w:ascii="Times New Roman" w:hAnsi="Times New Roman" w:eastAsia="宋体"/>
          <w:color w:val="000000" w:themeColor="text1"/>
          <w:sz w:val="32"/>
          <w:szCs w:val="32"/>
          <w:highlight w:val="none"/>
        </w:rPr>
      </w:pPr>
      <w:r>
        <w:rPr>
          <w:rFonts w:hint="eastAsia" w:ascii="Times New Roman" w:hAnsi="Times New Roman" w:eastAsia="宋体"/>
          <w:color w:val="000000" w:themeColor="text1"/>
          <w:szCs w:val="21"/>
          <w:highlight w:val="none"/>
        </w:rPr>
        <w:t xml:space="preserve">日期：年月日</w:t>
      </w:r>
      <w:r>
        <w:rPr>
          <w:color w:val="000000" w:themeColor="text1"/>
        </w:rPr>
      </w:r>
    </w:p>
    <w:p>
      <w:pPr>
        <w:pStyle w:val="886"/>
        <w:ind w:firstLine="640"/>
        <w:pageBreakBefore w:val="0"/>
        <w:spacing w:line="360" w:lineRule="auto"/>
        <w:rPr>
          <w:rFonts w:ascii="Times New Roman" w:hAnsi="Times New Roman" w:eastAsia="宋体"/>
          <w:color w:val="000000" w:themeColor="text1"/>
          <w:sz w:val="32"/>
          <w:szCs w:val="32"/>
          <w:highlight w:val="none"/>
        </w:rPr>
      </w:pPr>
      <w:r>
        <w:rPr>
          <w:rFonts w:ascii="Times New Roman" w:hAnsi="Times New Roman" w:eastAsia="宋体"/>
          <w:color w:val="000000" w:themeColor="text1"/>
          <w:sz w:val="32"/>
          <w:szCs w:val="32"/>
          <w:highlight w:val="none"/>
        </w:rPr>
      </w:r>
      <w:r>
        <w:rPr>
          <w:color w:val="000000" w:themeColor="text1"/>
        </w:rPr>
      </w:r>
    </w:p>
    <w:p>
      <w:pPr>
        <w:pageBreakBefore w:val="0"/>
        <w:spacing w:line="360" w:lineRule="auto"/>
        <w:rPr>
          <w:rFonts w:ascii="Times New Roman" w:hAnsi="Times New Roman" w:eastAsia="宋体"/>
          <w:color w:val="000000" w:themeColor="text1"/>
          <w:sz w:val="32"/>
          <w:szCs w:val="32"/>
          <w:highlight w:val="none"/>
        </w:rPr>
      </w:pPr>
      <w:r>
        <w:rPr>
          <w:rFonts w:hint="eastAsia" w:ascii="Times New Roman" w:hAnsi="Times New Roman" w:eastAsia="宋体"/>
          <w:color w:val="000000" w:themeColor="text1"/>
          <w:sz w:val="32"/>
          <w:szCs w:val="32"/>
          <w:highlight w:val="none"/>
        </w:rPr>
        <w:br w:type="page" w:clear="all"/>
      </w:r>
      <w:r>
        <w:rPr>
          <w:color w:val="000000" w:themeColor="text1"/>
        </w:rPr>
      </w:r>
    </w:p>
    <w:p>
      <w:pPr>
        <w:pStyle w:val="956"/>
        <w:jc w:val="center"/>
        <w:pageBreakBefore w:val="0"/>
        <w:spacing w:after="0" w:line="360" w:lineRule="auto"/>
        <w:rPr>
          <w:rFonts w:ascii="Times New Roman" w:hAnsi="Times New Roman" w:eastAsia="宋体"/>
          <w:b/>
          <w:bCs/>
          <w:color w:val="000000" w:themeColor="text1"/>
          <w:sz w:val="24"/>
          <w:szCs w:val="24"/>
          <w:highlight w:val="none"/>
        </w:rPr>
      </w:pPr>
      <w:r>
        <w:rPr>
          <w:color w:val="000000" w:themeColor="text1"/>
        </w:rPr>
      </w:r>
      <w:bookmarkStart w:id="79" w:name="_Toc17891"/>
      <w:r>
        <w:rPr>
          <w:rFonts w:hint="eastAsia" w:ascii="Times New Roman" w:hAnsi="Times New Roman" w:eastAsia="宋体"/>
          <w:b/>
          <w:bCs/>
          <w:color w:val="000000" w:themeColor="text1"/>
          <w:sz w:val="32"/>
          <w:highlight w:val="none"/>
        </w:rPr>
        <w:t xml:space="preserve">五、分项报价表</w:t>
      </w:r>
      <w:bookmarkEnd w:id="79"/>
      <w:r>
        <w:rPr>
          <w:color w:val="000000" w:themeColor="text1"/>
        </w:rPr>
      </w:r>
      <w:r>
        <w:rPr>
          <w:color w:val="000000" w:themeColor="text1"/>
        </w:rPr>
      </w:r>
    </w:p>
    <w:p>
      <w:pP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bl>
      <w:tblPr>
        <w:tblStyle w:val="885"/>
        <w:tblW w:w="9767" w:type="dxa"/>
        <w:jc w:val="center"/>
        <w:tblLayout w:type="fixed"/>
        <w:tblCellMar>
          <w:left w:w="10" w:type="dxa"/>
          <w:top w:w="0" w:type="dxa"/>
          <w:right w:w="10" w:type="dxa"/>
          <w:bottom w:w="0" w:type="dxa"/>
        </w:tblCellMar>
        <w:tblLook w:val="04A0" w:firstRow="1" w:lastRow="0" w:firstColumn="1" w:lastColumn="0" w:noHBand="0" w:noVBand="1"/>
      </w:tblPr>
      <w:tblGrid>
        <w:gridCol w:w="999"/>
        <w:gridCol w:w="2690"/>
        <w:gridCol w:w="957"/>
        <w:gridCol w:w="787"/>
        <w:gridCol w:w="1334"/>
        <w:gridCol w:w="1497"/>
        <w:gridCol w:w="1503"/>
      </w:tblGrid>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hint="eastAsia" w:ascii="Times New Roman" w:hAnsi="Times New Roman" w:eastAsia="宋体" w:cs="宋体"/>
                <w:b/>
                <w:bCs/>
                <w:color w:val="000000" w:themeColor="text1"/>
                <w:szCs w:val="21"/>
                <w:highlight w:val="none"/>
              </w:rPr>
            </w:pPr>
            <w:r>
              <w:rPr>
                <w:rFonts w:hint="eastAsia" w:ascii="Times New Roman" w:hAnsi="Times New Roman" w:eastAsia="宋体" w:cs="宋体"/>
                <w:b/>
                <w:bCs/>
                <w:color w:val="000000" w:themeColor="text1"/>
                <w:szCs w:val="21"/>
                <w:highlight w:val="none"/>
                <w:lang w:val="en-US" w:eastAsia="zh-CN"/>
              </w:rPr>
              <w:t xml:space="preserve">序号</w:t>
            </w:r>
            <w:r>
              <w:rPr>
                <w:color w:val="000000" w:themeColor="text1"/>
              </w:rP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hint="eastAsia" w:ascii="Times New Roman" w:hAnsi="Times New Roman" w:eastAsia="宋体" w:cs="宋体"/>
                <w:b/>
                <w:bCs/>
                <w:color w:val="000000" w:themeColor="text1"/>
                <w:szCs w:val="21"/>
                <w:highlight w:val="none"/>
              </w:rPr>
            </w:pPr>
            <w:r>
              <w:rPr>
                <w:rFonts w:hint="eastAsia" w:ascii="Times New Roman" w:hAnsi="Times New Roman" w:eastAsia="宋体" w:cs="宋体"/>
                <w:b/>
                <w:bCs/>
                <w:color w:val="000000" w:themeColor="text1"/>
                <w:szCs w:val="21"/>
                <w:highlight w:val="none"/>
                <w:lang w:val="en-US" w:eastAsia="zh-CN"/>
              </w:rPr>
              <w:t xml:space="preserve">名称</w:t>
            </w:r>
            <w:r>
              <w:rPr>
                <w:color w:val="000000" w:themeColor="text1"/>
              </w:rP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b/>
                <w:bCs/>
                <w:color w:val="000000" w:themeColor="text1"/>
                <w:szCs w:val="21"/>
                <w:highlight w:val="none"/>
              </w:rPr>
            </w:pPr>
            <w:r>
              <w:rPr>
                <w:rFonts w:hint="eastAsia" w:ascii="Times New Roman" w:hAnsi="Times New Roman" w:eastAsia="宋体" w:cs="宋体"/>
                <w:b/>
                <w:bCs/>
                <w:color w:val="000000" w:themeColor="text1"/>
                <w:szCs w:val="21"/>
                <w:highlight w:val="none"/>
              </w:rPr>
              <w:t xml:space="preserve">单位</w:t>
            </w:r>
            <w:r>
              <w:rPr>
                <w:color w:val="000000" w:themeColor="text1"/>
              </w:rP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b/>
                <w:bCs/>
                <w:color w:val="000000" w:themeColor="text1"/>
                <w:szCs w:val="21"/>
                <w:highlight w:val="none"/>
              </w:rPr>
            </w:pPr>
            <w:r>
              <w:rPr>
                <w:rFonts w:hint="eastAsia" w:ascii="Times New Roman" w:hAnsi="Times New Roman" w:eastAsia="宋体" w:cs="宋体"/>
                <w:b/>
                <w:bCs/>
                <w:color w:val="000000" w:themeColor="text1"/>
                <w:szCs w:val="21"/>
                <w:highlight w:val="none"/>
              </w:rPr>
              <w:t xml:space="preserve">数量</w:t>
            </w:r>
            <w:r>
              <w:rPr>
                <w:color w:val="000000" w:themeColor="text1"/>
              </w:rP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hint="eastAsia" w:ascii="Times New Roman" w:hAnsi="Times New Roman" w:eastAsia="宋体" w:cs="宋体"/>
                <w:b/>
                <w:bCs/>
                <w:color w:val="000000" w:themeColor="text1"/>
                <w:szCs w:val="21"/>
                <w:highlight w:val="none"/>
              </w:rPr>
            </w:pPr>
            <w:r>
              <w:rPr>
                <w:rFonts w:hint="eastAsia" w:ascii="Times New Roman" w:hAnsi="Times New Roman" w:eastAsia="宋体" w:cs="宋体"/>
                <w:b/>
                <w:bCs/>
                <w:color w:val="000000" w:themeColor="text1"/>
                <w:szCs w:val="21"/>
                <w:highlight w:val="none"/>
              </w:rPr>
              <w:t xml:space="preserve">单价</w:t>
            </w:r>
            <w:r>
              <w:rPr>
                <w:color w:val="000000" w:themeColor="text1"/>
              </w:rPr>
            </w:r>
          </w:p>
          <w:p>
            <w:pPr>
              <w:jc w:val="center"/>
              <w:pageBreakBefore w:val="0"/>
              <w:spacing w:line="360" w:lineRule="auto"/>
              <w:rPr>
                <w:rFonts w:ascii="Times New Roman" w:hAnsi="Times New Roman" w:eastAsia="宋体" w:cs="宋体"/>
                <w:b/>
                <w:bCs/>
                <w:color w:val="000000" w:themeColor="text1"/>
                <w:szCs w:val="21"/>
                <w:highlight w:val="none"/>
              </w:rPr>
            </w:pPr>
            <w:r>
              <w:rPr>
                <w:rFonts w:hint="eastAsia" w:ascii="Times New Roman" w:hAnsi="Times New Roman" w:eastAsia="宋体" w:cs="宋体"/>
                <w:b/>
                <w:bCs/>
                <w:color w:val="000000" w:themeColor="text1"/>
                <w:szCs w:val="21"/>
                <w:highlight w:val="none"/>
              </w:rPr>
              <w:t xml:space="preserve">（元）</w:t>
            </w:r>
            <w:r>
              <w:rPr>
                <w:color w:val="000000" w:themeColor="text1"/>
              </w:rP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hint="eastAsia" w:ascii="Times New Roman" w:hAnsi="Times New Roman" w:eastAsia="宋体" w:cs="宋体"/>
                <w:b/>
                <w:bCs/>
                <w:color w:val="000000" w:themeColor="text1"/>
                <w:szCs w:val="21"/>
                <w:highlight w:val="none"/>
              </w:rPr>
            </w:pPr>
            <w:r>
              <w:rPr>
                <w:rFonts w:hint="eastAsia" w:ascii="Times New Roman" w:hAnsi="Times New Roman" w:eastAsia="宋体" w:cs="宋体"/>
                <w:b/>
                <w:bCs/>
                <w:color w:val="000000" w:themeColor="text1"/>
                <w:szCs w:val="21"/>
                <w:highlight w:val="none"/>
                <w:lang w:val="en-US" w:eastAsia="zh-CN"/>
              </w:rPr>
              <w:t xml:space="preserve">单价合计</w:t>
            </w:r>
            <w:r>
              <w:rPr>
                <w:color w:val="000000" w:themeColor="text1"/>
              </w:rPr>
            </w:r>
          </w:p>
          <w:p>
            <w:pPr>
              <w:jc w:val="center"/>
              <w:pageBreakBefore w:val="0"/>
              <w:spacing w:line="360" w:lineRule="auto"/>
              <w:rPr>
                <w:rFonts w:ascii="Times New Roman" w:hAnsi="Times New Roman" w:eastAsia="宋体" w:cs="宋体"/>
                <w:b/>
                <w:bCs/>
                <w:color w:val="000000" w:themeColor="text1"/>
                <w:szCs w:val="21"/>
                <w:highlight w:val="none"/>
              </w:rPr>
            </w:pPr>
            <w:r>
              <w:rPr>
                <w:rFonts w:hint="eastAsia" w:ascii="Times New Roman" w:hAnsi="Times New Roman" w:eastAsia="宋体" w:cs="宋体"/>
                <w:b/>
                <w:bCs/>
                <w:color w:val="000000" w:themeColor="text1"/>
                <w:szCs w:val="21"/>
                <w:highlight w:val="none"/>
              </w:rPr>
              <w:t xml:space="preserve">（元）</w:t>
            </w:r>
            <w:r>
              <w:rPr>
                <w:color w:val="000000" w:themeColor="text1"/>
              </w:rPr>
            </w:r>
          </w:p>
        </w:tc>
        <w:tc>
          <w:tcPr>
            <w:shd w:val="clear" w:color="auto" w:fill="ffffff"/>
            <w:tcBorders>
              <w:top w:val="single" w:color="auto" w:sz="4" w:space="0"/>
              <w:left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b/>
                <w:bCs/>
                <w:color w:val="000000" w:themeColor="text1"/>
                <w:szCs w:val="21"/>
                <w:highlight w:val="none"/>
              </w:rPr>
            </w:pPr>
            <w:r>
              <w:rPr>
                <w:rFonts w:hint="eastAsia" w:ascii="Times New Roman" w:hAnsi="Times New Roman" w:eastAsia="宋体" w:cs="宋体"/>
                <w:b/>
                <w:bCs/>
                <w:color w:val="000000" w:themeColor="text1"/>
                <w:szCs w:val="21"/>
                <w:highlight w:val="none"/>
              </w:rPr>
              <w:t xml:space="preserve">备注</w:t>
            </w:r>
            <w:r>
              <w:rPr>
                <w:color w:val="000000" w:themeColor="text1"/>
              </w:rP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lang w:val="zh-TW" w:eastAsia="zh-TW"/>
              </w:rPr>
            </w:r>
            <w:r>
              <w:rPr>
                <w:color w:val="000000" w:themeColor="text1"/>
              </w:rP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lang w:val="zh-TW" w:eastAsia="zh-TW"/>
              </w:rPr>
            </w:r>
            <w:r>
              <w:rPr>
                <w:color w:val="000000" w:themeColor="text1"/>
              </w:rP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lang w:val="zh-TW" w:eastAsia="zh-TW"/>
              </w:rPr>
            </w:r>
            <w:r>
              <w:rPr>
                <w:color w:val="000000" w:themeColor="text1"/>
              </w:rP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lang w:val="zh-TW" w:eastAsia="zh-TW"/>
              </w:rPr>
            </w:r>
            <w:r>
              <w:rPr>
                <w:color w:val="000000" w:themeColor="text1"/>
              </w:rP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lang w:val="zh-TW" w:eastAsia="zh-TW"/>
              </w:rPr>
            </w:r>
            <w:r>
              <w:rPr>
                <w:color w:val="000000" w:themeColor="text1"/>
              </w:rP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lang w:val="zh-TW"/>
              </w:rPr>
            </w:r>
            <w:r>
              <w:rPr>
                <w:color w:val="000000" w:themeColor="text1"/>
              </w:rP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lang w:val="zh-TW" w:eastAsia="zh-TW"/>
              </w:rPr>
            </w:r>
            <w:r>
              <w:rPr>
                <w:color w:val="000000" w:themeColor="text1"/>
              </w:rP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lang w:val="zh-TW" w:eastAsia="zh-TW"/>
              </w:rPr>
            </w:r>
            <w:r>
              <w:rPr>
                <w:color w:val="000000" w:themeColor="text1"/>
              </w:rP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lang w:val="zh-TW" w:eastAsia="zh-TW"/>
              </w:rPr>
            </w:r>
            <w:r>
              <w:rPr>
                <w:color w:val="000000" w:themeColor="text1"/>
              </w:rP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7"/>
              <w:pageBreakBefore w:val="0"/>
              <w:spacing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lang w:eastAsia="zh-CN"/>
              </w:rPr>
            </w:r>
            <w:r>
              <w:rPr>
                <w:color w:val="000000" w:themeColor="text1"/>
              </w:rP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lang w:val="zh-TW" w:eastAsia="zh-TW"/>
              </w:rPr>
            </w:r>
            <w:r>
              <w:rPr>
                <w:color w:val="000000" w:themeColor="text1"/>
              </w:rP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57"/>
              <w:pageBreakBefore w:val="0"/>
              <w:spacing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7"/>
              <w:pageBreakBefore w:val="0"/>
              <w:spacing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r>
            <w:r>
              <w:rPr>
                <w:color w:val="000000" w:themeColor="text1"/>
              </w:rP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lang w:val="zh-TW" w:eastAsia="zh-TW"/>
              </w:rPr>
            </w:r>
            <w:r>
              <w:rPr>
                <w:color w:val="000000" w:themeColor="text1"/>
              </w:rP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57"/>
              <w:ind w:firstLine="180"/>
              <w:pageBreakBefore w:val="0"/>
              <w:spacing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7"/>
              <w:ind w:firstLine="180"/>
              <w:pageBreakBefore w:val="0"/>
              <w:spacing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r>
            <w:r>
              <w:rPr>
                <w:color w:val="000000" w:themeColor="text1"/>
              </w:rPr>
            </w:r>
          </w:p>
        </w:tc>
      </w:tr>
      <w:tr>
        <w:trPr>
          <w:jc w:val="center"/>
          <w:trHeight w:val="567"/>
        </w:trPr>
        <w:tc>
          <w:tcPr>
            <w:gridSpan w:val="5"/>
            <w:shd w:val="clear" w:color="auto" w:fill="ffffff"/>
            <w:tcBorders>
              <w:top w:val="single" w:color="auto" w:sz="4" w:space="0"/>
              <w:left w:val="single" w:color="auto" w:sz="4" w:space="0"/>
              <w:bottom w:val="single" w:color="auto" w:sz="4" w:space="0"/>
            </w:tcBorders>
            <w:tcW w:w="676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合计（元）</w:t>
            </w:r>
            <w:r>
              <w:rPr>
                <w:color w:val="000000" w:themeColor="text1"/>
              </w:rP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p>
        </w:tc>
      </w:tr>
    </w:tbl>
    <w:p>
      <w:pPr>
        <w:jc w:val="left"/>
        <w:pageBreakBefore w:val="0"/>
        <w:spacing w:line="360" w:lineRule="auto"/>
        <w:widowControl/>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p>
      <w:pPr>
        <w:jc w:val="left"/>
        <w:pageBreakBefore w:val="0"/>
        <w:spacing w:line="360" w:lineRule="auto"/>
        <w:widowControl/>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p>
      <w:pPr>
        <w:jc w:val="left"/>
        <w:pageBreakBefore w:val="0"/>
        <w:spacing w:line="360" w:lineRule="auto"/>
        <w:rPr>
          <w:rFonts w:hint="eastAsia" w:ascii="Times New Roman" w:hAnsi="Times New Roman" w:eastAsia="宋体" w:cs="宋体"/>
          <w:color w:val="000000" w:themeColor="text1"/>
          <w:szCs w:val="21"/>
          <w:highlight w:val="none"/>
        </w:rPr>
      </w:pPr>
      <w:r>
        <w:rPr>
          <w:color w:val="000000" w:themeColor="text1"/>
        </w:rPr>
      </w:r>
      <w:bookmarkStart w:id="80" w:name="_Toc5967"/>
      <w:r>
        <w:rPr>
          <w:rFonts w:hint="eastAsia" w:ascii="Times New Roman" w:hAnsi="Times New Roman" w:eastAsia="宋体" w:cs="宋体"/>
          <w:color w:val="000000" w:themeColor="text1"/>
          <w:szCs w:val="21"/>
          <w:highlight w:val="none"/>
        </w:rPr>
        <w:t xml:space="preserve">备注：</w:t>
      </w:r>
      <w:r>
        <w:rPr>
          <w:color w:val="000000" w:themeColor="text1"/>
        </w:rPr>
      </w:r>
    </w:p>
    <w:p>
      <w:pPr>
        <w:jc w:val="left"/>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1、各供应商可以根据实际情况合理安排，对上述项目适当予以调整。  </w:t>
      </w:r>
      <w:r>
        <w:rPr>
          <w:color w:val="000000" w:themeColor="text1"/>
        </w:rPr>
      </w:r>
    </w:p>
    <w:p>
      <w:pPr>
        <w:jc w:val="left"/>
        <w:pageBreakBefore w:val="0"/>
        <w:spacing w:line="360" w:lineRule="auto"/>
        <w:rPr>
          <w:rFonts w:hint="eastAsia" w:ascii="Times New Roman" w:hAnsi="Times New Roman" w:eastAsia="宋体" w:cs="宋体"/>
          <w:color w:val="000000" w:themeColor="text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000000" w:themeColor="text1"/>
          <w:szCs w:val="21"/>
          <w:highlight w:val="none"/>
        </w:rPr>
        <w:t xml:space="preserve">2、所有报价（含各分项报价）必须符合国家法律法规及本次采购文件要求。</w:t>
      </w:r>
      <w:r>
        <w:rPr>
          <w:color w:val="000000" w:themeColor="text1"/>
        </w:rPr>
      </w:r>
    </w:p>
    <w:p>
      <w:pPr>
        <w:pStyle w:val="882"/>
        <w:pageBreakBefore w:val="0"/>
        <w:spacing w:before="0" w:after="0" w:line="360" w:lineRule="auto"/>
        <w:rPr>
          <w:rFonts w:ascii="Times New Roman" w:hAnsi="Times New Roman" w:eastAsia="宋体"/>
          <w:color w:val="000000" w:themeColor="text1"/>
          <w:sz w:val="32"/>
          <w:highlight w:val="none"/>
        </w:rPr>
      </w:pPr>
      <w:r>
        <w:rPr>
          <w:color w:val="000000" w:themeColor="text1"/>
        </w:rPr>
      </w:r>
      <w:bookmarkStart w:id="81" w:name="_Toc24125"/>
      <w:r>
        <w:rPr>
          <w:color w:val="000000" w:themeColor="text1"/>
        </w:rPr>
      </w:r>
      <w:bookmarkStart w:id="82" w:name="_Toc1749"/>
      <w:r>
        <w:rPr>
          <w:rFonts w:hint="eastAsia" w:ascii="Times New Roman" w:hAnsi="Times New Roman" w:eastAsia="宋体"/>
          <w:color w:val="000000" w:themeColor="text1"/>
          <w:sz w:val="32"/>
          <w:highlight w:val="none"/>
        </w:rPr>
        <w:t xml:space="preserve">六、技术参数响应及偏离表</w:t>
      </w:r>
      <w:bookmarkEnd w:id="80"/>
      <w:r>
        <w:rPr>
          <w:color w:val="000000" w:themeColor="text1"/>
        </w:rPr>
      </w:r>
      <w:bookmarkEnd w:id="81"/>
      <w:r>
        <w:rPr>
          <w:color w:val="000000" w:themeColor="text1"/>
        </w:rPr>
      </w:r>
      <w:bookmarkEnd w:id="82"/>
      <w:r>
        <w:rPr>
          <w:color w:val="000000" w:themeColor="text1"/>
        </w:rPr>
      </w:r>
      <w:r>
        <w:rPr>
          <w:color w:val="000000" w:themeColor="text1"/>
        </w:rPr>
      </w:r>
    </w:p>
    <w:tbl>
      <w:tblPr>
        <w:tblStyle w:val="885"/>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序号</w:t>
            </w:r>
            <w:r>
              <w:rPr>
                <w:color w:val="000000" w:themeColor="text1"/>
              </w:rPr>
            </w:r>
          </w:p>
        </w:tc>
        <w:tc>
          <w:tcPr>
            <w:tcW w:w="2551"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招标要求</w:t>
            </w:r>
            <w:r>
              <w:rPr>
                <w:color w:val="000000" w:themeColor="text1"/>
              </w:rPr>
            </w:r>
          </w:p>
        </w:tc>
        <w:tc>
          <w:tcPr>
            <w:tcW w:w="2701"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投标响应</w:t>
            </w:r>
            <w:r>
              <w:rPr>
                <w:color w:val="000000" w:themeColor="text1"/>
              </w:rPr>
            </w:r>
          </w:p>
        </w:tc>
        <w:tc>
          <w:tcPr>
            <w:tcW w:w="145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超出、符合或偏离</w:t>
            </w:r>
            <w:r>
              <w:rPr>
                <w:color w:val="000000" w:themeColor="text1"/>
              </w:rPr>
            </w:r>
          </w:p>
        </w:tc>
        <w:tc>
          <w:tcPr>
            <w:tcW w:w="1210"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证明材料</w:t>
            </w:r>
            <w:r>
              <w:rPr>
                <w:color w:val="000000" w:themeColor="text1"/>
              </w:rP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bl>
    <w:p>
      <w:pPr>
        <w:pageBreakBefore w:val="0"/>
        <w:spacing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p>
    <w:p>
      <w:pPr>
        <w:pageBreakBefore w:val="0"/>
        <w:spacing w:line="360" w:lineRule="auto"/>
        <w:rPr>
          <w:rFonts w:ascii="Times New Roman" w:hAnsi="Times New Roman" w:eastAsia="宋体"/>
          <w:color w:val="000000" w:themeColor="text1"/>
          <w:sz w:val="24"/>
          <w:szCs w:val="24"/>
          <w:highlight w:val="none"/>
        </w:rPr>
      </w:pPr>
      <w:r>
        <w:rPr>
          <w:rFonts w:hint="eastAsia" w:ascii="Times New Roman" w:hAnsi="Times New Roman" w:eastAsia="宋体"/>
          <w:color w:val="000000" w:themeColor="text1"/>
          <w:sz w:val="24"/>
          <w:szCs w:val="24"/>
          <w:highlight w:val="none"/>
        </w:rPr>
        <w:t xml:space="preserve">注：1、按照基本技术要求详细填列。</w:t>
      </w:r>
      <w:r>
        <w:rPr>
          <w:color w:val="000000" w:themeColor="text1"/>
        </w:rPr>
      </w:r>
    </w:p>
    <w:p>
      <w:pPr>
        <w:ind w:firstLine="480"/>
        <w:pageBreakBefore w:val="0"/>
        <w:spacing w:line="360" w:lineRule="auto"/>
        <w:rPr>
          <w:rFonts w:ascii="Times New Roman" w:hAnsi="Times New Roman" w:eastAsia="宋体"/>
          <w:color w:val="000000" w:themeColor="text1"/>
          <w:sz w:val="24"/>
          <w:szCs w:val="24"/>
          <w:highlight w:val="none"/>
        </w:rPr>
      </w:pPr>
      <w:r>
        <w:rPr>
          <w:rFonts w:hint="eastAsia" w:ascii="Times New Roman" w:hAnsi="Times New Roman" w:eastAsia="宋体"/>
          <w:color w:val="000000" w:themeColor="text1"/>
          <w:sz w:val="24"/>
          <w:szCs w:val="24"/>
          <w:highlight w:val="none"/>
        </w:rPr>
        <w:t xml:space="preserve">2、行数不够，可自行添加。</w:t>
      </w:r>
      <w:r>
        <w:rPr>
          <w:color w:val="000000" w:themeColor="text1"/>
        </w:rP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p>
    <w:p>
      <w:pPr>
        <w:pageBreakBefore w:val="0"/>
        <w:spacing w:line="360" w:lineRule="auto"/>
        <w:rPr>
          <w:rFonts w:ascii="Times New Roman" w:hAnsi="Times New Roman" w:eastAsia="宋体"/>
          <w:color w:val="000000" w:themeColor="text1"/>
          <w:sz w:val="32"/>
          <w:highlight w:val="none"/>
        </w:rPr>
      </w:pPr>
      <w:r>
        <w:rPr>
          <w:rFonts w:ascii="Times New Roman" w:hAnsi="Times New Roman" w:eastAsia="宋体"/>
          <w:color w:val="000000" w:themeColor="text1"/>
          <w:sz w:val="32"/>
          <w:highlight w:val="none"/>
        </w:rPr>
      </w:r>
      <w:r>
        <w:rPr>
          <w:color w:val="000000" w:themeColor="text1"/>
        </w:rPr>
      </w:r>
    </w:p>
    <w:p>
      <w:pPr>
        <w:pageBreakBefore w:val="0"/>
        <w:spacing w:line="360" w:lineRule="auto"/>
        <w:rPr>
          <w:rFonts w:ascii="Times New Roman" w:hAnsi="Times New Roman" w:eastAsia="宋体"/>
          <w:color w:val="000000" w:themeColor="text1"/>
          <w:sz w:val="32"/>
          <w:highlight w:val="none"/>
        </w:rPr>
      </w:pPr>
      <w:r>
        <w:rPr>
          <w:rFonts w:ascii="Times New Roman" w:hAnsi="Times New Roman" w:eastAsia="宋体"/>
          <w:color w:val="000000" w:themeColor="text1"/>
          <w:sz w:val="32"/>
          <w:highlight w:val="none"/>
        </w:rPr>
      </w:r>
      <w:r>
        <w:rPr>
          <w:color w:val="000000" w:themeColor="text1"/>
        </w:rPr>
      </w:r>
    </w:p>
    <w:p>
      <w:pPr>
        <w:pageBreakBefore w:val="0"/>
        <w:spacing w:line="360" w:lineRule="auto"/>
        <w:rPr>
          <w:rFonts w:ascii="Times New Roman" w:hAnsi="Times New Roman" w:eastAsia="宋体"/>
          <w:color w:val="000000" w:themeColor="text1"/>
          <w:sz w:val="32"/>
          <w:highlight w:val="none"/>
        </w:rPr>
      </w:pPr>
      <w:r>
        <w:rPr>
          <w:rFonts w:hint="eastAsia" w:ascii="Times New Roman" w:hAnsi="Times New Roman" w:eastAsia="宋体"/>
          <w:color w:val="000000" w:themeColor="text1"/>
          <w:sz w:val="32"/>
          <w:highlight w:val="none"/>
        </w:rPr>
        <w:br w:type="page" w:clear="all"/>
      </w:r>
      <w:r>
        <w:rPr>
          <w:color w:val="000000" w:themeColor="text1"/>
        </w:rPr>
      </w:r>
    </w:p>
    <w:p>
      <w:pPr>
        <w:pStyle w:val="882"/>
        <w:pageBreakBefore w:val="0"/>
        <w:spacing w:before="0" w:after="0" w:line="360" w:lineRule="auto"/>
        <w:rPr>
          <w:rFonts w:ascii="Times New Roman" w:hAnsi="Times New Roman" w:eastAsia="宋体"/>
          <w:color w:val="000000" w:themeColor="text1"/>
          <w:sz w:val="32"/>
          <w:highlight w:val="none"/>
        </w:rPr>
      </w:pPr>
      <w:r>
        <w:rPr>
          <w:color w:val="000000" w:themeColor="text1"/>
        </w:rPr>
      </w:r>
      <w:bookmarkStart w:id="83" w:name="_Hlt26955054"/>
      <w:r>
        <w:rPr>
          <w:color w:val="000000" w:themeColor="text1"/>
        </w:rPr>
      </w:r>
      <w:bookmarkEnd w:id="83"/>
      <w:r>
        <w:rPr>
          <w:color w:val="000000" w:themeColor="text1"/>
        </w:rPr>
      </w:r>
      <w:bookmarkStart w:id="84" w:name="_Toc13755"/>
      <w:r>
        <w:rPr>
          <w:color w:val="000000" w:themeColor="text1"/>
        </w:rPr>
      </w:r>
      <w:bookmarkStart w:id="85" w:name="_Toc16820"/>
      <w:r>
        <w:rPr>
          <w:color w:val="000000" w:themeColor="text1"/>
        </w:rPr>
      </w:r>
      <w:bookmarkStart w:id="86" w:name="_Toc28180"/>
      <w:r>
        <w:rPr>
          <w:rFonts w:hint="eastAsia" w:ascii="Times New Roman" w:hAnsi="Times New Roman" w:eastAsia="宋体"/>
          <w:color w:val="000000" w:themeColor="text1"/>
          <w:sz w:val="32"/>
          <w:highlight w:val="none"/>
        </w:rPr>
        <w:t xml:space="preserve">七、商务条款响应及偏离表</w:t>
      </w:r>
      <w:bookmarkEnd w:id="84"/>
      <w:r>
        <w:rPr>
          <w:color w:val="000000" w:themeColor="text1"/>
        </w:rPr>
      </w:r>
      <w:bookmarkEnd w:id="85"/>
      <w:r>
        <w:rPr>
          <w:color w:val="000000" w:themeColor="text1"/>
        </w:rPr>
      </w:r>
      <w:bookmarkEnd w:id="86"/>
      <w:r>
        <w:rPr>
          <w:color w:val="000000" w:themeColor="text1"/>
        </w:rPr>
      </w:r>
      <w:r>
        <w:rPr>
          <w:color w:val="000000" w:themeColor="text1"/>
        </w:rPr>
      </w:r>
    </w:p>
    <w:tbl>
      <w:tblPr>
        <w:tblStyle w:val="885"/>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color w:val="000000" w:themeColor="text1"/>
              </w:rPr>
            </w:r>
            <w:bookmarkStart w:id="87" w:name="_Hlt26955064"/>
            <w:r>
              <w:rPr>
                <w:color w:val="000000" w:themeColor="text1"/>
              </w:rPr>
            </w:r>
            <w:bookmarkEnd w:id="87"/>
            <w:r>
              <w:rPr>
                <w:color w:val="000000" w:themeColor="text1"/>
              </w:rPr>
            </w:r>
            <w:bookmarkStart w:id="88" w:name="_Hlt26782999"/>
            <w:r>
              <w:rPr>
                <w:color w:val="000000" w:themeColor="text1"/>
              </w:rPr>
            </w:r>
            <w:bookmarkEnd w:id="88"/>
            <w:r>
              <w:rPr>
                <w:color w:val="000000" w:themeColor="text1"/>
              </w:rPr>
            </w:r>
            <w:bookmarkStart w:id="89" w:name="_Hlt24879081"/>
            <w:r>
              <w:rPr>
                <w:color w:val="000000" w:themeColor="text1"/>
              </w:rPr>
            </w:r>
            <w:bookmarkEnd w:id="89"/>
            <w:r>
              <w:rPr>
                <w:color w:val="000000" w:themeColor="text1"/>
              </w:rPr>
            </w:r>
            <w:bookmarkStart w:id="90" w:name="_Hlt26580838"/>
            <w:r>
              <w:rPr>
                <w:color w:val="000000" w:themeColor="text1"/>
              </w:rPr>
            </w:r>
            <w:bookmarkEnd w:id="90"/>
            <w:r>
              <w:rPr>
                <w:color w:val="000000" w:themeColor="text1"/>
              </w:rPr>
            </w:r>
            <w:bookmarkStart w:id="91" w:name="_Hlt26609391"/>
            <w:r>
              <w:rPr>
                <w:color w:val="000000" w:themeColor="text1"/>
              </w:rPr>
            </w:r>
            <w:bookmarkEnd w:id="91"/>
            <w:r>
              <w:rPr>
                <w:color w:val="000000" w:themeColor="text1"/>
              </w:rPr>
            </w:r>
            <w:bookmarkStart w:id="92" w:name="_Hlt26955056"/>
            <w:r>
              <w:rPr>
                <w:color w:val="000000" w:themeColor="text1"/>
              </w:rPr>
            </w:r>
            <w:bookmarkEnd w:id="92"/>
            <w:r>
              <w:rPr>
                <w:color w:val="000000" w:themeColor="text1"/>
              </w:rPr>
            </w:r>
            <w:bookmarkStart w:id="93" w:name="_Hlt26671343"/>
            <w:r>
              <w:rPr>
                <w:color w:val="000000" w:themeColor="text1"/>
              </w:rPr>
            </w:r>
            <w:bookmarkEnd w:id="93"/>
            <w:r>
              <w:rPr>
                <w:color w:val="000000" w:themeColor="text1"/>
              </w:rPr>
            </w:r>
            <w:bookmarkStart w:id="94" w:name="_Hlt26671372"/>
            <w:r>
              <w:rPr>
                <w:color w:val="000000" w:themeColor="text1"/>
              </w:rPr>
            </w:r>
            <w:bookmarkEnd w:id="94"/>
            <w:r>
              <w:rPr>
                <w:rFonts w:hint="eastAsia" w:ascii="Times New Roman" w:hAnsi="Times New Roman" w:eastAsia="宋体"/>
                <w:color w:val="000000" w:themeColor="text1"/>
                <w:szCs w:val="21"/>
                <w:highlight w:val="none"/>
              </w:rPr>
              <w:t xml:space="preserve">项目</w:t>
            </w:r>
            <w:r>
              <w:rPr>
                <w:color w:val="000000" w:themeColor="text1"/>
              </w:rP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招标文件要求</w:t>
            </w:r>
            <w:r>
              <w:rPr>
                <w:color w:val="000000" w:themeColor="text1"/>
              </w:rP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是否响应</w:t>
            </w:r>
            <w:r>
              <w:rPr>
                <w:color w:val="000000" w:themeColor="text1"/>
              </w:rP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投标人的承诺或说明</w:t>
            </w:r>
            <w:r>
              <w:rPr>
                <w:color w:val="000000" w:themeColor="text1"/>
              </w:rP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服务时间</w:t>
            </w:r>
            <w:r>
              <w:rPr>
                <w:color w:val="000000" w:themeColor="text1"/>
              </w:rP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服务方式</w:t>
            </w:r>
            <w:r>
              <w:rPr>
                <w:color w:val="000000" w:themeColor="text1"/>
              </w:rP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服务地点</w:t>
            </w:r>
            <w:r>
              <w:rPr>
                <w:color w:val="000000" w:themeColor="text1"/>
              </w:rP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付款方式</w:t>
            </w:r>
            <w:r>
              <w:rPr>
                <w:color w:val="000000" w:themeColor="text1"/>
              </w:rP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其他</w:t>
            </w:r>
            <w:r>
              <w:rPr>
                <w:color w:val="000000" w:themeColor="text1"/>
              </w:rP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p>
        </w:tc>
      </w:tr>
    </w:tbl>
    <w:p>
      <w:pPr>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ageBreakBefore w:val="0"/>
        <w:spacing w:line="360" w:lineRule="auto"/>
        <w:rPr>
          <w:rFonts w:ascii="Times New Roman" w:hAnsi="Times New Roman" w:eastAsia="宋体"/>
          <w:color w:val="000000" w:themeColor="text1"/>
          <w:sz w:val="30"/>
          <w:highlight w:val="none"/>
        </w:rPr>
      </w:pPr>
      <w:r>
        <w:rPr>
          <w:rFonts w:ascii="Times New Roman" w:hAnsi="Times New Roman" w:eastAsia="宋体"/>
          <w:color w:val="000000" w:themeColor="text1"/>
          <w:sz w:val="30"/>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color w:val="000000" w:themeColor="text1"/>
        </w:rPr>
      </w:r>
      <w:bookmarkStart w:id="95" w:name="_Hlt26609389"/>
      <w:r>
        <w:rPr>
          <w:color w:val="000000" w:themeColor="text1"/>
        </w:rPr>
      </w:r>
      <w:bookmarkEnd w:id="95"/>
      <w:r>
        <w:rPr>
          <w:color w:val="000000" w:themeColor="text1"/>
        </w:rPr>
      </w:r>
      <w:bookmarkStart w:id="96" w:name="_Hlt26955066"/>
      <w:r>
        <w:rPr>
          <w:color w:val="000000" w:themeColor="text1"/>
        </w:rPr>
      </w:r>
      <w:bookmarkEnd w:id="96"/>
      <w:r>
        <w:rPr>
          <w:color w:val="000000" w:themeColor="text1"/>
        </w:rPr>
      </w:r>
      <w:bookmarkStart w:id="97" w:name="_Hlt26671374"/>
      <w:r>
        <w:rPr>
          <w:color w:val="000000" w:themeColor="text1"/>
        </w:rPr>
      </w:r>
      <w:bookmarkEnd w:id="97"/>
      <w:r>
        <w:rPr>
          <w:color w:val="000000" w:themeColor="text1"/>
        </w:rPr>
      </w:r>
      <w:bookmarkStart w:id="98" w:name="_Toc462564146"/>
      <w:r>
        <w:rPr>
          <w:color w:val="000000" w:themeColor="text1"/>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w:t>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p>
    <w:p>
      <w:pPr>
        <w:pStyle w:val="886"/>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bookmarkEnd w:id="98"/>
      <w:r>
        <w:rPr>
          <w:color w:val="000000" w:themeColor="text1"/>
        </w:rPr>
      </w:r>
      <w:r>
        <w:rPr>
          <w:color w:val="000000" w:themeColor="text1"/>
        </w:rPr>
      </w:r>
    </w:p>
    <w:p>
      <w:pPr>
        <w:jc w:val="center"/>
        <w:pageBreakBefore w:val="0"/>
        <w:spacing w:line="360" w:lineRule="auto"/>
        <w:rPr>
          <w:rFonts w:ascii="Times New Roman" w:hAnsi="Times New Roman" w:eastAsia="宋体"/>
          <w:b/>
          <w:color w:val="000000" w:themeColor="text1"/>
          <w:highlight w:val="none"/>
        </w:rPr>
      </w:pPr>
      <w:r>
        <w:rPr>
          <w:rFonts w:hint="eastAsia" w:ascii="Times New Roman" w:hAnsi="Times New Roman" w:eastAsia="宋体"/>
          <w:b/>
          <w:color w:val="000000" w:themeColor="text1"/>
          <w:highlight w:val="none"/>
        </w:rPr>
        <w:t xml:space="preserve">主要标的信息（中标后将公示）</w:t>
      </w:r>
      <w:r>
        <w:rPr>
          <w:color w:val="000000" w:themeColor="text1"/>
        </w:rPr>
      </w:r>
    </w:p>
    <w:p>
      <w:pPr>
        <w:pageBreakBefore w:val="0"/>
        <w:spacing w:line="360" w:lineRule="auto"/>
        <w:rPr>
          <w:rFonts w:ascii="Times New Roman" w:hAnsi="Times New Roman" w:eastAsia="宋体"/>
          <w:b/>
          <w:color w:val="000000" w:themeColor="text1"/>
          <w:highlight w:val="none"/>
        </w:rPr>
      </w:pPr>
      <w:r>
        <w:rPr>
          <w:rFonts w:hint="eastAsia" w:ascii="Times New Roman" w:hAnsi="Times New Roman" w:eastAsia="宋体"/>
          <w:color w:val="000000" w:themeColor="text1"/>
          <w:highlight w:val="none"/>
        </w:rPr>
        <w:t xml:space="preserve">投标人全称：</w:t>
      </w:r>
      <w:r>
        <w:rPr>
          <w:color w:val="000000" w:themeColor="text1"/>
        </w:rPr>
      </w:r>
    </w:p>
    <w:tbl>
      <w:tblPr>
        <w:tblStyle w:val="885"/>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货物类</w:t>
            </w:r>
            <w:r>
              <w:rPr>
                <w:color w:val="000000" w:themeColor="text1"/>
              </w:rPr>
            </w:r>
          </w:p>
        </w:tc>
        <w:tc>
          <w:tcPr>
            <w:tcW w:w="3780" w:type="dxa"/>
            <w:textDirection w:val="lrTb"/>
            <w:noWrap w:val="false"/>
          </w:tcPr>
          <w:p>
            <w:pPr>
              <w:jc w:val="cente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服务类</w:t>
            </w:r>
            <w:r>
              <w:rPr>
                <w:color w:val="000000" w:themeColor="text1"/>
              </w:rP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名称：</w:t>
            </w:r>
            <w:r>
              <w:rPr>
                <w:color w:val="000000" w:themeColor="text1"/>
              </w:rPr>
            </w:r>
          </w:p>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品牌（如有）：</w:t>
            </w:r>
            <w:r>
              <w:rPr>
                <w:color w:val="000000" w:themeColor="text1"/>
              </w:rPr>
            </w:r>
          </w:p>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规格型号：</w:t>
            </w:r>
            <w:r>
              <w:rPr>
                <w:color w:val="000000" w:themeColor="text1"/>
              </w:rPr>
            </w:r>
          </w:p>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数量：</w:t>
            </w:r>
            <w:r>
              <w:rPr>
                <w:color w:val="000000" w:themeColor="text1"/>
              </w:rPr>
            </w:r>
          </w:p>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单价：</w:t>
            </w:r>
            <w:r>
              <w:rPr>
                <w:color w:val="000000" w:themeColor="text1"/>
              </w:rPr>
            </w:r>
          </w:p>
        </w:tc>
        <w:tc>
          <w:tcPr>
            <w:tcW w:w="3780" w:type="dxa"/>
            <w:textDirection w:val="lrTb"/>
            <w:noWrap w:val="false"/>
          </w:tcPr>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名称：</w:t>
            </w:r>
            <w:r>
              <w:rPr>
                <w:color w:val="000000" w:themeColor="text1"/>
              </w:rPr>
            </w:r>
          </w:p>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服务范围：</w:t>
            </w:r>
            <w:r>
              <w:rPr>
                <w:color w:val="000000" w:themeColor="text1"/>
              </w:rPr>
            </w:r>
          </w:p>
          <w:p>
            <w:pPr>
              <w:pageBreakBefore w:val="0"/>
              <w:spacing w:line="360" w:lineRule="auto"/>
              <w:rPr>
                <w:rFonts w:ascii="Times New Roman" w:hAnsi="Times New Roman" w:eastAsia="宋体" w:cs="宋体"/>
                <w:color w:val="000000" w:themeColor="text1"/>
                <w:highlight w:val="none"/>
                <w:u w:val="single"/>
              </w:rPr>
            </w:pPr>
            <w:r>
              <w:rPr>
                <w:rFonts w:hint="eastAsia" w:ascii="Times New Roman" w:hAnsi="Times New Roman" w:eastAsia="宋体" w:cs="宋体"/>
                <w:color w:val="000000" w:themeColor="text1"/>
                <w:highlight w:val="none"/>
              </w:rPr>
              <w:t xml:space="preserve">服务要求：</w:t>
            </w:r>
            <w:r>
              <w:rPr>
                <w:color w:val="000000" w:themeColor="text1"/>
              </w:rPr>
            </w:r>
          </w:p>
          <w:p>
            <w:pPr>
              <w:pageBreakBefore w:val="0"/>
              <w:spacing w:line="360" w:lineRule="auto"/>
              <w:rPr>
                <w:rFonts w:ascii="Times New Roman" w:hAnsi="Times New Roman" w:eastAsia="宋体" w:cs="宋体"/>
                <w:color w:val="000000" w:themeColor="text1"/>
                <w:highlight w:val="none"/>
                <w:u w:val="single"/>
              </w:rPr>
            </w:pPr>
            <w:r>
              <w:rPr>
                <w:rFonts w:hint="eastAsia" w:ascii="Times New Roman" w:hAnsi="Times New Roman" w:eastAsia="宋体" w:cs="宋体"/>
                <w:color w:val="000000" w:themeColor="text1"/>
                <w:highlight w:val="none"/>
              </w:rPr>
              <w:t xml:space="preserve">服务时间：</w:t>
            </w:r>
            <w:r>
              <w:rPr>
                <w:color w:val="000000" w:themeColor="text1"/>
              </w:rPr>
            </w:r>
          </w:p>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服务标准：</w:t>
            </w:r>
            <w:r>
              <w:rPr>
                <w:color w:val="000000" w:themeColor="text1"/>
              </w:rPr>
            </w:r>
          </w:p>
        </w:tc>
      </w:tr>
    </w:tbl>
    <w:p>
      <w:pPr>
        <w:jc w:val="left"/>
        <w:pageBreakBefore w:val="0"/>
        <w:spacing w:line="360" w:lineRule="auto"/>
        <w:widowControl/>
        <w:rPr>
          <w:rFonts w:ascii="Times New Roman" w:hAnsi="Times New Roman" w:eastAsia="宋体" w:cs="宋体"/>
          <w:color w:val="000000" w:themeColor="text1"/>
          <w:sz w:val="24"/>
          <w:szCs w:val="24"/>
          <w:highlight w:val="none"/>
        </w:rPr>
      </w:pPr>
      <w:r>
        <w:rPr>
          <w:rFonts w:ascii="Times New Roman" w:hAnsi="Times New Roman" w:eastAsia="宋体" w:cs="宋体"/>
          <w:color w:val="000000" w:themeColor="text1"/>
          <w:sz w:val="24"/>
          <w:szCs w:val="24"/>
          <w:highlight w:val="none"/>
        </w:rPr>
        <w:br w:type="page" w:clear="all"/>
      </w:r>
      <w:r>
        <w:rPr>
          <w:color w:val="000000" w:themeColor="text1"/>
        </w:rPr>
      </w:r>
    </w:p>
    <w:p>
      <w:pPr>
        <w:jc w:val="center"/>
        <w:pageBreakBefore w:val="0"/>
        <w:spacing w:line="360" w:lineRule="auto"/>
        <w:rPr>
          <w:rFonts w:ascii="Times New Roman" w:hAnsi="Times New Roman" w:eastAsia="宋体" w:cs="宋体"/>
          <w:b/>
          <w:bCs/>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rPr>
        <w:t xml:space="preserve">联合体协议（参考格式）（采购包号：**）</w:t>
      </w:r>
      <w:r>
        <w:rPr>
          <w:color w:val="000000" w:themeColor="text1"/>
        </w:rPr>
      </w:r>
    </w:p>
    <w:p>
      <w:pPr>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themeColor="text1"/>
          <w:sz w:val="21"/>
          <w:szCs w:val="21"/>
          <w:highlight w:val="none"/>
        </w:rPr>
      </w:r>
      <w:r>
        <w:rPr>
          <w:color w:val="000000" w:themeColor="text1"/>
        </w:rPr>
      </w:r>
    </w:p>
    <w:p>
      <w:pPr>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（联合体中各供应商全称）在此达成以下协议：</w:t>
      </w:r>
      <w:r>
        <w:rPr>
          <w:color w:val="000000" w:themeColor="text1"/>
        </w:rPr>
      </w:r>
    </w:p>
    <w:p>
      <w:pPr>
        <w:ind w:firstLine="645"/>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1、我们</w:t>
      </w:r>
      <w:r>
        <w:rPr>
          <w:rFonts w:ascii="Times New Roman" w:hAnsi="Times New Roman" w:eastAsia="宋体" w:cs="宋体"/>
          <w:color w:val="000000" w:themeColor="text1"/>
          <w:sz w:val="21"/>
          <w:szCs w:val="21"/>
          <w:highlight w:val="none"/>
          <w:u w:val="single"/>
        </w:rPr>
        <w:t xml:space="preserve"> （供应商1），（供应商2） ，……</w:t>
      </w:r>
      <w:r>
        <w:rPr>
          <w:rFonts w:ascii="Times New Roman" w:hAnsi="Times New Roman" w:eastAsia="宋体" w:cs="宋体"/>
          <w:color w:val="000000" w:themeColor="text1"/>
          <w:sz w:val="21"/>
          <w:szCs w:val="21"/>
          <w:highlight w:val="none"/>
        </w:rPr>
        <w:t xml:space="preserve">自愿组成联合体，参加扬州市公共资源交易中心组织的采购编号为</w:t>
      </w:r>
      <w:r>
        <w:rPr>
          <w:rFonts w:ascii="Times New Roman" w:hAnsi="Times New Roman" w:eastAsia="宋体" w:cs="宋体"/>
          <w:color w:val="000000" w:themeColor="text1"/>
          <w:sz w:val="21"/>
          <w:szCs w:val="21"/>
          <w:highlight w:val="none"/>
          <w:u w:val="single"/>
        </w:rPr>
        <w:t xml:space="preserve">（编号全称），（项目全称）</w:t>
      </w:r>
      <w:r>
        <w:rPr>
          <w:rFonts w:ascii="Times New Roman" w:hAnsi="Times New Roman" w:eastAsia="宋体" w:cs="宋体"/>
          <w:color w:val="000000" w:themeColor="text1"/>
          <w:sz w:val="21"/>
          <w:szCs w:val="21"/>
          <w:highlight w:val="none"/>
        </w:rPr>
        <w:t xml:space="preserve">项目（采购包号：**）的政府采购活动，我联合体指定</w:t>
      </w:r>
      <w:r>
        <w:rPr>
          <w:rFonts w:ascii="Times New Roman" w:hAnsi="Times New Roman" w:eastAsia="宋体" w:cs="宋体"/>
          <w:color w:val="000000" w:themeColor="text1"/>
          <w:sz w:val="21"/>
          <w:szCs w:val="21"/>
          <w:highlight w:val="none"/>
          <w:u w:val="single"/>
        </w:rPr>
        <w:t xml:space="preserve">（供应商*）</w:t>
      </w:r>
      <w:r>
        <w:rPr>
          <w:rFonts w:ascii="Times New Roman" w:hAnsi="Times New Roman" w:eastAsia="宋体" w:cs="宋体"/>
          <w:color w:val="000000" w:themeColor="text1"/>
          <w:sz w:val="21"/>
          <w:szCs w:val="21"/>
          <w:highlight w:val="none"/>
        </w:rPr>
        <w:t xml:space="preserve">为牵头单位（牵头单位必须为联合体成员）。</w:t>
      </w:r>
      <w:r>
        <w:rPr>
          <w:color w:val="000000" w:themeColor="text1"/>
        </w:rPr>
      </w:r>
    </w:p>
    <w:p>
      <w:pPr>
        <w:ind w:firstLine="645"/>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themeColor="text1"/>
        </w:rPr>
      </w:r>
    </w:p>
    <w:p>
      <w:pPr>
        <w:ind w:firstLine="645"/>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3、其中</w:t>
      </w:r>
      <w:r>
        <w:rPr>
          <w:rFonts w:ascii="Times New Roman" w:hAnsi="Times New Roman" w:eastAsia="宋体" w:cs="宋体"/>
          <w:color w:val="000000" w:themeColor="text1"/>
          <w:sz w:val="21"/>
          <w:szCs w:val="21"/>
          <w:highlight w:val="none"/>
          <w:u w:val="single"/>
        </w:rPr>
        <w:t xml:space="preserve">      </w:t>
      </w:r>
      <w:r>
        <w:rPr>
          <w:rFonts w:ascii="Times New Roman" w:hAnsi="Times New Roman" w:eastAsia="宋体" w:cs="宋体"/>
          <w:color w:val="000000" w:themeColor="text1"/>
          <w:sz w:val="21"/>
          <w:szCs w:val="21"/>
          <w:highlight w:val="none"/>
        </w:rPr>
        <w:t xml:space="preserve">（小型、微型企业/残疾人福利性单位/监狱企业全称）为</w:t>
      </w:r>
      <w:r>
        <w:rPr>
          <w:rFonts w:ascii="Times New Roman" w:hAnsi="Times New Roman" w:eastAsia="宋体" w:cs="宋体"/>
          <w:color w:val="000000" w:themeColor="text1"/>
          <w:sz w:val="21"/>
          <w:szCs w:val="21"/>
          <w:highlight w:val="none"/>
          <w:u w:val="single"/>
        </w:rPr>
        <w:t xml:space="preserve">    </w:t>
      </w:r>
      <w:r>
        <w:rPr>
          <w:rFonts w:ascii="Times New Roman" w:hAnsi="Times New Roman" w:eastAsia="宋体" w:cs="宋体"/>
          <w:color w:val="000000" w:themeColor="text1"/>
          <w:sz w:val="21"/>
          <w:szCs w:val="21"/>
          <w:highlight w:val="none"/>
        </w:rPr>
        <w:t xml:space="preserve">（小型、微型企业/残疾人福利性单位/监狱企业）企业，且我们约定该公司/单位所承担的合同金额将占本项目合同总金额的</w:t>
      </w:r>
      <w:r>
        <w:rPr>
          <w:rFonts w:ascii="Times New Roman" w:hAnsi="Times New Roman" w:eastAsia="宋体" w:cs="宋体"/>
          <w:color w:val="000000" w:themeColor="text1"/>
          <w:sz w:val="21"/>
          <w:szCs w:val="21"/>
          <w:highlight w:val="none"/>
          <w:u w:val="single"/>
        </w:rPr>
        <w:t xml:space="preserve">  </w:t>
      </w:r>
      <w:r>
        <w:rPr>
          <w:rFonts w:ascii="Times New Roman" w:hAnsi="Times New Roman" w:eastAsia="宋体" w:cs="宋体"/>
          <w:color w:val="000000" w:themeColor="text1"/>
          <w:sz w:val="21"/>
          <w:szCs w:val="21"/>
          <w:highlight w:val="none"/>
        </w:rPr>
        <w:t xml:space="preserve"> %。</w:t>
      </w:r>
      <w:r>
        <w:rPr>
          <w:color w:val="000000" w:themeColor="text1"/>
        </w:rPr>
      </w:r>
    </w:p>
    <w:p>
      <w:pPr>
        <w:ind w:firstLine="645"/>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p>
      <w:pPr>
        <w:ind w:firstLine="645"/>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p>
      <w:pPr>
        <w:ind w:firstLine="646"/>
        <w:jc w:val="right"/>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联合体中各供应商全称（公章）：     </w:t>
      </w:r>
      <w:r>
        <w:rPr>
          <w:color w:val="000000" w:themeColor="text1"/>
        </w:rPr>
      </w:r>
    </w:p>
    <w:p>
      <w:pPr>
        <w:ind w:firstLine="646"/>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日期：</w:t>
      </w:r>
      <w:r>
        <w:rPr>
          <w:color w:val="000000" w:themeColor="text1"/>
        </w:rPr>
      </w:r>
    </w:p>
    <w:p>
      <w:pPr>
        <w:ind w:firstLine="645"/>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p>
      <w:pPr>
        <w:ind w:firstLine="645"/>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 </w:t>
      </w:r>
      <w:r>
        <w:rPr>
          <w:color w:val="000000" w:themeColor="text1"/>
        </w:rPr>
      </w:r>
    </w:p>
    <w:p>
      <w:pPr>
        <w:ind w:firstLine="645"/>
        <w:pageBreakBefore w:val="0"/>
        <w:spacing w:line="360" w:lineRule="auto"/>
        <w:rPr>
          <w:rFonts w:ascii="Times New Roman" w:hAnsi="Times New Roman" w:eastAsia="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rPr>
        <w:t xml:space="preserve">备注：本招标文件中要求加盖CA电子签章的地方，仅需加盖牵头单位的CA电子签章。</w:t>
      </w:r>
      <w:r>
        <w:rPr>
          <w:color w:val="000000" w:themeColor="text1"/>
        </w:rPr>
      </w:r>
    </w:p>
    <w:p>
      <w:pPr>
        <w:ind w:firstLine="46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both"/>
    </w:pPr>
    <w:r>
      <w:rPr>
        <w:rFonts w:hint="eastAsia"/>
        <w:lang w:eastAsia="zh-CN"/>
      </w:rPr>
      <w:t xml:space="preserve">JSZC-321092-SWGC-G2026-0070号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both"/>
    </w:pPr>
    <w:r>
      <w:rPr>
        <w:rFonts w:hint="eastAsia"/>
        <w:lang w:eastAsia="zh-CN"/>
      </w:rPr>
      <w:t xml:space="preserve">JSZC-321092-SWGC-G2026-0070号</w:t>
    </w:r>
    <w:r>
      <w:tab/>
    </w:r>
    <w:r>
      <w:rPr>
        <w:rFonts w:hint="eastAsia"/>
        <w:lang w:val="en-US" w:eastAsia="zh-CN"/>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7"/>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1"/>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pStyle w:val="950"/>
      <w:isLgl w:val="false"/>
      <w:suff w:val="tab"/>
      <w:lvlText w:val="%1"/>
      <w:lvlJc w:val="left"/>
      <w:pPr>
        <w:ind w:left="432" w:hanging="432"/>
      </w:pPr>
    </w:lvl>
    <w:lvl w:ilvl="1">
      <w:start w:val="1"/>
      <w:numFmt w:val="decimal"/>
      <w:pStyle w:val="951"/>
      <w:isLgl w:val="false"/>
      <w:suff w:val="tab"/>
      <w:lvlText w:val="%1.%2"/>
      <w:lvlJc w:val="left"/>
      <w:pPr>
        <w:ind w:left="576" w:hanging="576"/>
      </w:pPr>
    </w:lvl>
    <w:lvl w:ilvl="2">
      <w:start w:val="1"/>
      <w:numFmt w:val="decimal"/>
      <w:pStyle w:val="953"/>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4"/>
    <w:link w:val="881"/>
    <w:uiPriority w:val="9"/>
    <w:rPr>
      <w:rFonts w:ascii="Arial" w:hAnsi="Arial" w:eastAsia="Arial" w:cs="Arial"/>
      <w:sz w:val="40"/>
      <w:szCs w:val="40"/>
    </w:rPr>
  </w:style>
  <w:style w:type="character" w:styleId="715">
    <w:name w:val="Heading 2 Char"/>
    <w:basedOn w:val="884"/>
    <w:link w:val="882"/>
    <w:uiPriority w:val="9"/>
    <w:rPr>
      <w:rFonts w:ascii="Arial" w:hAnsi="Arial" w:eastAsia="Arial" w:cs="Arial"/>
      <w:sz w:val="34"/>
    </w:rPr>
  </w:style>
  <w:style w:type="character" w:styleId="716">
    <w:name w:val="Heading 3 Char"/>
    <w:basedOn w:val="884"/>
    <w:link w:val="883"/>
    <w:uiPriority w:val="9"/>
    <w:rPr>
      <w:rFonts w:ascii="Arial" w:hAnsi="Arial" w:eastAsia="Arial" w:cs="Arial"/>
      <w:sz w:val="30"/>
      <w:szCs w:val="30"/>
    </w:rPr>
  </w:style>
  <w:style w:type="paragraph" w:styleId="717">
    <w:name w:val="Heading 4"/>
    <w:basedOn w:val="880"/>
    <w:next w:val="880"/>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basedOn w:val="884"/>
    <w:link w:val="717"/>
    <w:uiPriority w:val="9"/>
    <w:rPr>
      <w:rFonts w:ascii="Arial" w:hAnsi="Arial" w:eastAsia="Arial" w:cs="Arial"/>
      <w:b/>
      <w:bCs/>
      <w:sz w:val="26"/>
      <w:szCs w:val="26"/>
    </w:rPr>
  </w:style>
  <w:style w:type="paragraph" w:styleId="719">
    <w:name w:val="Heading 5"/>
    <w:basedOn w:val="880"/>
    <w:next w:val="880"/>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basedOn w:val="884"/>
    <w:link w:val="719"/>
    <w:uiPriority w:val="9"/>
    <w:rPr>
      <w:rFonts w:ascii="Arial" w:hAnsi="Arial" w:eastAsia="Arial" w:cs="Arial"/>
      <w:b/>
      <w:bCs/>
      <w:sz w:val="24"/>
      <w:szCs w:val="24"/>
    </w:rPr>
  </w:style>
  <w:style w:type="paragraph" w:styleId="721">
    <w:name w:val="Heading 6"/>
    <w:basedOn w:val="880"/>
    <w:next w:val="880"/>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basedOn w:val="884"/>
    <w:link w:val="721"/>
    <w:uiPriority w:val="9"/>
    <w:rPr>
      <w:rFonts w:ascii="Arial" w:hAnsi="Arial" w:eastAsia="Arial" w:cs="Arial"/>
      <w:b/>
      <w:bCs/>
      <w:sz w:val="22"/>
      <w:szCs w:val="22"/>
    </w:rPr>
  </w:style>
  <w:style w:type="paragraph" w:styleId="723">
    <w:name w:val="Heading 7"/>
    <w:basedOn w:val="880"/>
    <w:next w:val="880"/>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basedOn w:val="884"/>
    <w:link w:val="723"/>
    <w:uiPriority w:val="9"/>
    <w:rPr>
      <w:rFonts w:ascii="Arial" w:hAnsi="Arial" w:eastAsia="Arial" w:cs="Arial"/>
      <w:b/>
      <w:bCs/>
      <w:i/>
      <w:iCs/>
      <w:sz w:val="22"/>
      <w:szCs w:val="22"/>
    </w:rPr>
  </w:style>
  <w:style w:type="paragraph" w:styleId="725">
    <w:name w:val="Heading 8"/>
    <w:basedOn w:val="880"/>
    <w:next w:val="880"/>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basedOn w:val="884"/>
    <w:link w:val="725"/>
    <w:uiPriority w:val="9"/>
    <w:rPr>
      <w:rFonts w:ascii="Arial" w:hAnsi="Arial" w:eastAsia="Arial" w:cs="Arial"/>
      <w:i/>
      <w:iCs/>
      <w:sz w:val="22"/>
      <w:szCs w:val="22"/>
    </w:rPr>
  </w:style>
  <w:style w:type="paragraph" w:styleId="727">
    <w:name w:val="Heading 9"/>
    <w:basedOn w:val="880"/>
    <w:next w:val="880"/>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basedOn w:val="884"/>
    <w:link w:val="727"/>
    <w:uiPriority w:val="9"/>
    <w:rPr>
      <w:rFonts w:ascii="Arial" w:hAnsi="Arial" w:eastAsia="Arial" w:cs="Arial"/>
      <w:i/>
      <w:iCs/>
      <w:sz w:val="21"/>
      <w:szCs w:val="21"/>
    </w:rPr>
  </w:style>
  <w:style w:type="paragraph" w:styleId="729">
    <w:name w:val="Title"/>
    <w:basedOn w:val="880"/>
    <w:next w:val="880"/>
    <w:link w:val="730"/>
    <w:uiPriority w:val="10"/>
    <w:qFormat/>
    <w:pPr>
      <w:contextualSpacing/>
      <w:spacing w:before="300" w:after="200"/>
    </w:pPr>
    <w:rPr>
      <w:sz w:val="48"/>
      <w:szCs w:val="48"/>
    </w:rPr>
  </w:style>
  <w:style w:type="character" w:styleId="730">
    <w:name w:val="Title Char"/>
    <w:basedOn w:val="884"/>
    <w:link w:val="729"/>
    <w:uiPriority w:val="10"/>
    <w:rPr>
      <w:sz w:val="48"/>
      <w:szCs w:val="48"/>
    </w:rPr>
  </w:style>
  <w:style w:type="paragraph" w:styleId="731">
    <w:name w:val="Subtitle"/>
    <w:basedOn w:val="880"/>
    <w:next w:val="880"/>
    <w:link w:val="732"/>
    <w:uiPriority w:val="11"/>
    <w:qFormat/>
    <w:pPr>
      <w:spacing w:before="200" w:after="200"/>
    </w:pPr>
    <w:rPr>
      <w:sz w:val="24"/>
      <w:szCs w:val="24"/>
    </w:rPr>
  </w:style>
  <w:style w:type="character" w:styleId="732">
    <w:name w:val="Subtitle Char"/>
    <w:basedOn w:val="884"/>
    <w:link w:val="731"/>
    <w:uiPriority w:val="11"/>
    <w:rPr>
      <w:sz w:val="24"/>
      <w:szCs w:val="24"/>
    </w:rPr>
  </w:style>
  <w:style w:type="paragraph" w:styleId="733">
    <w:name w:val="Quote"/>
    <w:basedOn w:val="880"/>
    <w:next w:val="880"/>
    <w:link w:val="734"/>
    <w:uiPriority w:val="29"/>
    <w:qFormat/>
    <w:pPr>
      <w:ind w:left="720" w:right="720"/>
    </w:pPr>
    <w:rPr>
      <w:i/>
    </w:rPr>
  </w:style>
  <w:style w:type="character" w:styleId="734">
    <w:name w:val="Quote Char"/>
    <w:link w:val="733"/>
    <w:uiPriority w:val="29"/>
    <w:rPr>
      <w:i/>
    </w:rPr>
  </w:style>
  <w:style w:type="paragraph" w:styleId="735">
    <w:name w:val="Intense Quote"/>
    <w:basedOn w:val="880"/>
    <w:next w:val="880"/>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84"/>
    <w:link w:val="895"/>
    <w:uiPriority w:val="99"/>
  </w:style>
  <w:style w:type="character" w:styleId="738">
    <w:name w:val="Footer Char"/>
    <w:basedOn w:val="884"/>
    <w:link w:val="893"/>
    <w:uiPriority w:val="99"/>
  </w:style>
  <w:style w:type="paragraph" w:styleId="739">
    <w:name w:val="Caption"/>
    <w:basedOn w:val="880"/>
    <w:next w:val="880"/>
    <w:uiPriority w:val="35"/>
    <w:semiHidden/>
    <w:unhideWhenUsed/>
    <w:qFormat/>
    <w:pPr>
      <w:spacing w:line="276" w:lineRule="auto"/>
    </w:pPr>
    <w:rPr>
      <w:b/>
      <w:bCs/>
      <w:color w:val="4f81bd" w:themeColor="accent1"/>
      <w:sz w:val="18"/>
      <w:szCs w:val="18"/>
    </w:rPr>
  </w:style>
  <w:style w:type="character" w:styleId="740">
    <w:name w:val="Caption Char"/>
    <w:basedOn w:val="739"/>
    <w:link w:val="893"/>
    <w:uiPriority w:val="99"/>
  </w:style>
  <w:style w:type="table" w:styleId="741">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7">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8">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9">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0">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1">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2">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9">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2">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3">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4">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5">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6">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7">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9">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0">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1">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2">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3">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4">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3">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4">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5">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6">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7">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8">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0">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1">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2">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3">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4">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5">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7">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8">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9">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0">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1">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2">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4">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5">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6">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7">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8">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9">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6">
    <w:name w:val="footnote text"/>
    <w:basedOn w:val="880"/>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basedOn w:val="884"/>
    <w:uiPriority w:val="99"/>
    <w:unhideWhenUsed/>
    <w:rPr>
      <w:vertAlign w:val="superscript"/>
    </w:rPr>
  </w:style>
  <w:style w:type="paragraph" w:styleId="869">
    <w:name w:val="endnote text"/>
    <w:basedOn w:val="880"/>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4"/>
    <w:uiPriority w:val="99"/>
    <w:semiHidden/>
    <w:unhideWhenUsed/>
    <w:rPr>
      <w:vertAlign w:val="superscript"/>
    </w:rPr>
  </w:style>
  <w:style w:type="paragraph" w:styleId="872">
    <w:name w:val="toc 3"/>
    <w:basedOn w:val="880"/>
    <w:next w:val="880"/>
    <w:uiPriority w:val="39"/>
    <w:unhideWhenUsed/>
    <w:pPr>
      <w:ind w:left="567" w:right="0" w:firstLine="0"/>
      <w:spacing w:after="57"/>
    </w:pPr>
  </w:style>
  <w:style w:type="paragraph" w:styleId="873">
    <w:name w:val="toc 4"/>
    <w:basedOn w:val="880"/>
    <w:next w:val="880"/>
    <w:uiPriority w:val="39"/>
    <w:unhideWhenUsed/>
    <w:pPr>
      <w:ind w:left="850" w:right="0" w:firstLine="0"/>
      <w:spacing w:after="57"/>
    </w:pPr>
  </w:style>
  <w:style w:type="paragraph" w:styleId="874">
    <w:name w:val="toc 5"/>
    <w:basedOn w:val="880"/>
    <w:next w:val="880"/>
    <w:uiPriority w:val="39"/>
    <w:unhideWhenUsed/>
    <w:pPr>
      <w:ind w:left="1134" w:right="0" w:firstLine="0"/>
      <w:spacing w:after="57"/>
    </w:pPr>
  </w:style>
  <w:style w:type="paragraph" w:styleId="875">
    <w:name w:val="toc 6"/>
    <w:basedOn w:val="880"/>
    <w:next w:val="880"/>
    <w:uiPriority w:val="39"/>
    <w:unhideWhenUsed/>
    <w:pPr>
      <w:ind w:left="1417" w:right="0" w:firstLine="0"/>
      <w:spacing w:after="57"/>
    </w:pPr>
  </w:style>
  <w:style w:type="paragraph" w:styleId="876">
    <w:name w:val="toc 7"/>
    <w:basedOn w:val="880"/>
    <w:next w:val="880"/>
    <w:uiPriority w:val="39"/>
    <w:unhideWhenUsed/>
    <w:pPr>
      <w:ind w:left="1701" w:right="0" w:firstLine="0"/>
      <w:spacing w:after="57"/>
    </w:pPr>
  </w:style>
  <w:style w:type="paragraph" w:styleId="877">
    <w:name w:val="toc 8"/>
    <w:basedOn w:val="880"/>
    <w:next w:val="880"/>
    <w:uiPriority w:val="39"/>
    <w:unhideWhenUsed/>
    <w:pPr>
      <w:ind w:left="1984" w:right="0" w:firstLine="0"/>
      <w:spacing w:after="57"/>
    </w:pPr>
  </w:style>
  <w:style w:type="paragraph" w:styleId="878">
    <w:name w:val="toc 9"/>
    <w:basedOn w:val="880"/>
    <w:next w:val="880"/>
    <w:uiPriority w:val="39"/>
    <w:unhideWhenUsed/>
    <w:pPr>
      <w:ind w:left="2268" w:right="0" w:firstLine="0"/>
      <w:spacing w:after="57"/>
    </w:pPr>
  </w:style>
  <w:style w:type="paragraph" w:styleId="879">
    <w:name w:val="TOC Heading"/>
    <w:uiPriority w:val="39"/>
    <w:unhideWhenUsed/>
  </w:style>
  <w:style w:type="paragraph" w:styleId="88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81">
    <w:name w:val="Heading 1"/>
    <w:basedOn w:val="880"/>
    <w:next w:val="880"/>
    <w:uiPriority w:val="9"/>
    <w:qFormat/>
    <w:pPr>
      <w:keepLines/>
      <w:keepNext/>
      <w:spacing w:before="340" w:after="330" w:line="578" w:lineRule="auto"/>
      <w:outlineLvl w:val="0"/>
    </w:pPr>
    <w:rPr>
      <w:b/>
      <w:bCs/>
      <w:sz w:val="44"/>
      <w:szCs w:val="44"/>
    </w:rPr>
  </w:style>
  <w:style w:type="paragraph" w:styleId="882">
    <w:name w:val="Heading 2"/>
    <w:basedOn w:val="880"/>
    <w:next w:val="8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3">
    <w:name w:val="Heading 3"/>
    <w:basedOn w:val="880"/>
    <w:next w:val="880"/>
    <w:uiPriority w:val="0"/>
    <w:qFormat/>
    <w:pPr>
      <w:keepLines/>
      <w:keepNext/>
      <w:spacing w:before="260" w:after="260" w:line="416" w:lineRule="auto"/>
      <w:outlineLvl w:val="2"/>
    </w:pPr>
    <w:rPr>
      <w:b/>
      <w:bCs/>
      <w:sz w:val="32"/>
      <w:szCs w:val="32"/>
    </w:rPr>
  </w:style>
  <w:style w:type="character" w:styleId="884" w:default="1">
    <w:name w:val="Default Paragraph Font"/>
    <w:uiPriority w:val="1"/>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name w:val="Normal Indent"/>
    <w:basedOn w:val="880"/>
    <w:uiPriority w:val="0"/>
    <w:unhideWhenUsed/>
    <w:qFormat/>
    <w:pPr>
      <w:ind w:firstLine="420"/>
    </w:pPr>
  </w:style>
  <w:style w:type="paragraph" w:styleId="887">
    <w:name w:val="annotation text"/>
    <w:basedOn w:val="880"/>
    <w:link w:val="928"/>
    <w:uiPriority w:val="0"/>
    <w:qFormat/>
    <w:pPr>
      <w:jc w:val="left"/>
    </w:pPr>
  </w:style>
  <w:style w:type="paragraph" w:styleId="888">
    <w:name w:val="Body Text"/>
    <w:basedOn w:val="880"/>
    <w:next w:val="880"/>
    <w:uiPriority w:val="0"/>
    <w:qFormat/>
    <w:rPr>
      <w:rFonts w:ascii="楷体_GB2312" w:hAnsi="Arial" w:eastAsia="楷体_GB2312"/>
      <w:sz w:val="28"/>
      <w:szCs w:val="28"/>
    </w:rPr>
  </w:style>
  <w:style w:type="paragraph" w:styleId="889">
    <w:name w:val="Body Text Indent"/>
    <w:basedOn w:val="880"/>
    <w:uiPriority w:val="0"/>
    <w:qFormat/>
    <w:pPr>
      <w:ind w:left="420"/>
      <w:spacing w:after="120"/>
    </w:pPr>
    <w:rPr>
      <w:rFonts w:ascii="等线" w:hAnsi="等线" w:eastAsia="等线"/>
    </w:rPr>
  </w:style>
  <w:style w:type="paragraph" w:styleId="890">
    <w:name w:val="Plain Text"/>
    <w:basedOn w:val="880"/>
    <w:uiPriority w:val="99"/>
    <w:qFormat/>
    <w:rPr>
      <w:rFonts w:ascii="宋体" w:hAnsi="Courier New"/>
      <w:sz w:val="20"/>
      <w:szCs w:val="21"/>
    </w:rPr>
  </w:style>
  <w:style w:type="paragraph" w:styleId="891">
    <w:name w:val="Body Text Indent 2"/>
    <w:basedOn w:val="880"/>
    <w:uiPriority w:val="0"/>
    <w:qFormat/>
    <w:pPr>
      <w:ind w:left="640"/>
      <w:spacing w:after="120" w:line="480" w:lineRule="auto"/>
    </w:pPr>
    <w:rPr>
      <w:rFonts w:eastAsia="仿宋_GB2312"/>
      <w:sz w:val="32"/>
      <w:szCs w:val="28"/>
    </w:rPr>
  </w:style>
  <w:style w:type="paragraph" w:styleId="892">
    <w:name w:val="Balloon Text"/>
    <w:basedOn w:val="880"/>
    <w:link w:val="919"/>
    <w:uiPriority w:val="0"/>
    <w:qFormat/>
    <w:rPr>
      <w:sz w:val="18"/>
      <w:szCs w:val="18"/>
    </w:rPr>
  </w:style>
  <w:style w:type="paragraph" w:styleId="893">
    <w:name w:val="Footer"/>
    <w:basedOn w:val="880"/>
    <w:uiPriority w:val="99"/>
    <w:unhideWhenUsed/>
    <w:qFormat/>
    <w:pPr>
      <w:jc w:val="left"/>
      <w:tabs>
        <w:tab w:val="center" w:pos="4153" w:leader="none"/>
        <w:tab w:val="right" w:pos="8306" w:leader="none"/>
      </w:tabs>
    </w:pPr>
    <w:rPr>
      <w:sz w:val="18"/>
      <w:szCs w:val="18"/>
    </w:rPr>
  </w:style>
  <w:style w:type="paragraph" w:styleId="894">
    <w:name w:val="envelope return"/>
    <w:basedOn w:val="880"/>
    <w:uiPriority w:val="99"/>
    <w:unhideWhenUsed/>
    <w:qFormat/>
    <w:rPr>
      <w:rFonts w:ascii="Arial" w:hAnsi="Arial"/>
    </w:rPr>
  </w:style>
  <w:style w:type="paragraph" w:styleId="895">
    <w:name w:val="Header"/>
    <w:basedOn w:val="8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6">
    <w:name w:val="toc 1"/>
    <w:basedOn w:val="880"/>
    <w:next w:val="880"/>
    <w:uiPriority w:val="39"/>
    <w:unhideWhenUsed/>
    <w:qFormat/>
  </w:style>
  <w:style w:type="paragraph" w:styleId="897">
    <w:name w:val="table of figures"/>
    <w:basedOn w:val="880"/>
    <w:next w:val="880"/>
    <w:uiPriority w:val="99"/>
    <w:unhideWhenUsed/>
    <w:qFormat/>
    <w:pPr>
      <w:spacing w:after="0" w:afterAutospacing="0"/>
    </w:pPr>
  </w:style>
  <w:style w:type="paragraph" w:styleId="898">
    <w:name w:val="toc 2"/>
    <w:basedOn w:val="880"/>
    <w:next w:val="880"/>
    <w:uiPriority w:val="0"/>
    <w:qFormat/>
    <w:pPr>
      <w:ind w:left="420"/>
    </w:pPr>
  </w:style>
  <w:style w:type="paragraph" w:styleId="899">
    <w:name w:val="Body Text 2"/>
    <w:basedOn w:val="880"/>
    <w:uiPriority w:val="0"/>
    <w:qFormat/>
    <w:pPr>
      <w:spacing w:after="120" w:line="480" w:lineRule="auto"/>
    </w:pPr>
  </w:style>
  <w:style w:type="paragraph" w:styleId="900">
    <w:name w:val="Message Header"/>
    <w:basedOn w:val="88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1">
    <w:name w:val="Normal (Web)"/>
    <w:basedOn w:val="880"/>
    <w:uiPriority w:val="0"/>
    <w:qFormat/>
    <w:rPr>
      <w:rFonts w:ascii="Times New Roman" w:hAnsi="Times New Roman"/>
      <w:sz w:val="24"/>
    </w:rPr>
  </w:style>
  <w:style w:type="paragraph" w:styleId="902">
    <w:name w:val="annotation subject"/>
    <w:basedOn w:val="887"/>
    <w:next w:val="887"/>
    <w:link w:val="929"/>
    <w:uiPriority w:val="0"/>
    <w:qFormat/>
    <w:rPr>
      <w:b/>
      <w:bCs/>
    </w:rPr>
  </w:style>
  <w:style w:type="paragraph" w:styleId="903">
    <w:name w:val="Body Text First Indent 2"/>
    <w:basedOn w:val="889"/>
    <w:uiPriority w:val="0"/>
    <w:qFormat/>
    <w:pPr>
      <w:ind w:firstLine="420"/>
      <w:spacing w:before="100" w:beforeAutospacing="1"/>
    </w:pPr>
    <w:rPr>
      <w:rFonts w:ascii="Times New Roman" w:hAnsi="Times New Roman" w:eastAsia="宋体"/>
      <w:sz w:val="20"/>
      <w:szCs w:val="21"/>
    </w:rPr>
  </w:style>
  <w:style w:type="table" w:styleId="904">
    <w:name w:val="Table Grid"/>
    <w:basedOn w:val="8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0"/>
    <w:qFormat/>
    <w:rPr>
      <w:b/>
    </w:rPr>
  </w:style>
  <w:style w:type="character" w:styleId="906">
    <w:name w:val="Emphasis"/>
    <w:uiPriority w:val="0"/>
    <w:qFormat/>
    <w:rPr>
      <w:i/>
    </w:rPr>
  </w:style>
  <w:style w:type="character" w:styleId="907">
    <w:name w:val="Hyperlink"/>
    <w:basedOn w:val="884"/>
    <w:uiPriority w:val="0"/>
    <w:qFormat/>
    <w:rPr>
      <w:color w:val="0000ff"/>
      <w:u w:val="single"/>
    </w:rPr>
  </w:style>
  <w:style w:type="character" w:styleId="908">
    <w:name w:val="annotation reference"/>
    <w:basedOn w:val="884"/>
    <w:uiPriority w:val="0"/>
    <w:qFormat/>
    <w:rPr>
      <w:sz w:val="21"/>
      <w:szCs w:val="21"/>
    </w:rPr>
  </w:style>
  <w:style w:type="paragraph" w:styleId="909" w:customStyle="1">
    <w:name w:val="首行缩进"/>
    <w:basedOn w:val="880"/>
    <w:uiPriority w:val="0"/>
    <w:qFormat/>
    <w:pPr>
      <w:ind w:firstLine="420"/>
      <w:spacing w:line="360" w:lineRule="auto"/>
    </w:pPr>
  </w:style>
  <w:style w:type="paragraph" w:styleId="910"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11" w:customStyle="1">
    <w:name w:val="正文（缩进）"/>
    <w:basedOn w:val="880"/>
    <w:uiPriority w:val="0"/>
    <w:qFormat/>
    <w:pPr>
      <w:ind w:firstLine="480"/>
      <w:spacing w:before="156" w:after="156"/>
    </w:pPr>
  </w:style>
  <w:style w:type="paragraph" w:styleId="912" w:customStyle="1">
    <w:name w:val="正文1"/>
    <w:basedOn w:val="880"/>
    <w:next w:val="913"/>
    <w:uiPriority w:val="0"/>
    <w:qFormat/>
    <w:pPr>
      <w:jc w:val="left"/>
      <w:spacing w:line="360" w:lineRule="atLeast"/>
    </w:pPr>
    <w:rPr>
      <w:rFonts w:ascii="宋体" w:hAnsiTheme="minorHAnsi" w:eastAsiaTheme="minorEastAsia" w:cstheme="minorBidi"/>
      <w:sz w:val="24"/>
      <w:szCs w:val="20"/>
    </w:rPr>
  </w:style>
  <w:style w:type="paragraph" w:styleId="913" w:customStyle="1">
    <w:name w:val="正文文本1"/>
    <w:basedOn w:val="912"/>
    <w:next w:val="914"/>
    <w:uiPriority w:val="0"/>
    <w:qFormat/>
    <w:pPr>
      <w:spacing w:after="120"/>
    </w:pPr>
    <w:rPr>
      <w:lang w:eastAsia="en-US"/>
    </w:rPr>
  </w:style>
  <w:style w:type="paragraph" w:styleId="914" w:customStyle="1">
    <w:name w:val="一级条标题"/>
    <w:basedOn w:val="915"/>
    <w:next w:val="9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5" w:customStyle="1">
    <w:name w:val="章标题"/>
    <w:next w:val="88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6" w:customStyle="1">
    <w:name w:val="段"/>
    <w:basedOn w:val="912"/>
    <w:next w:val="880"/>
    <w:uiPriority w:val="0"/>
    <w:qFormat/>
    <w:pPr>
      <w:ind w:firstLine="200"/>
      <w:widowControl/>
    </w:pPr>
    <w:rPr>
      <w:sz w:val="20"/>
    </w:rPr>
  </w:style>
  <w:style w:type="paragraph" w:styleId="917" w:customStyle="1">
    <w:name w:val="普通正文"/>
    <w:basedOn w:val="880"/>
    <w:uiPriority w:val="0"/>
    <w:qFormat/>
    <w:pPr>
      <w:ind w:firstLine="480"/>
      <w:jc w:val="left"/>
      <w:spacing w:before="120" w:after="120" w:line="360" w:lineRule="auto"/>
    </w:pPr>
    <w:rPr>
      <w:rFonts w:ascii="Arial" w:hAnsi="Arial"/>
      <w:sz w:val="24"/>
      <w:szCs w:val="24"/>
    </w:rPr>
  </w:style>
  <w:style w:type="paragraph" w:styleId="918" w:customStyle="1">
    <w:name w:val="Char"/>
    <w:basedOn w:val="880"/>
    <w:uiPriority w:val="0"/>
    <w:qFormat/>
    <w:pPr>
      <w:ind w:firstLine="200"/>
      <w:tabs>
        <w:tab w:val="left" w:pos="360" w:leader="none"/>
      </w:tabs>
    </w:pPr>
    <w:rPr>
      <w:rFonts w:ascii="Times New Roman" w:hAnsi="Times New Roman"/>
      <w:sz w:val="28"/>
      <w:szCs w:val="30"/>
    </w:rPr>
  </w:style>
  <w:style w:type="character" w:styleId="919" w:customStyle="1">
    <w:name w:val="批注框文本 字符"/>
    <w:basedOn w:val="884"/>
    <w:link w:val="892"/>
    <w:uiPriority w:val="0"/>
    <w:qFormat/>
    <w:rPr>
      <w:sz w:val="18"/>
      <w:szCs w:val="18"/>
    </w:rPr>
  </w:style>
  <w:style w:type="paragraph" w:styleId="920" w:customStyle="1">
    <w:name w:val="Table Paragraph"/>
    <w:basedOn w:val="880"/>
    <w:uiPriority w:val="1"/>
    <w:qFormat/>
    <w:rPr>
      <w:rFonts w:ascii="Noto Sans CJK JP Regular" w:hAnsi="Noto Sans CJK JP Regular" w:eastAsia="Noto Sans CJK JP Regular" w:cs="Noto Sans CJK JP Regular"/>
    </w:rPr>
  </w:style>
  <w:style w:type="paragraph" w:styleId="921" w:customStyle="1">
    <w:name w:val="正文（1）"/>
    <w:basedOn w:val="880"/>
    <w:uiPriority w:val="0"/>
    <w:qFormat/>
    <w:pPr>
      <w:numPr>
        <w:ilvl w:val="0"/>
        <w:numId w:val="1"/>
      </w:numPr>
      <w:ind w:firstLine="200"/>
    </w:pPr>
    <w:rPr>
      <w:szCs w:val="24"/>
    </w:rPr>
  </w:style>
  <w:style w:type="paragraph" w:styleId="922" w:customStyle="1">
    <w:name w:val="朱-正文"/>
    <w:basedOn w:val="880"/>
    <w:uiPriority w:val="0"/>
    <w:qFormat/>
    <w:pPr>
      <w:ind w:firstLine="200"/>
    </w:pPr>
    <w:rPr>
      <w:rFonts w:ascii="Times New Roman"/>
      <w:color w:val="000000"/>
      <w:szCs w:val="24"/>
      <w:lang w:val="en-GB"/>
    </w:rPr>
  </w:style>
  <w:style w:type="paragraph" w:styleId="923" w:customStyle="1">
    <w:name w:val="GP正文(首行缩进)"/>
    <w:basedOn w:val="880"/>
    <w:uiPriority w:val="0"/>
    <w:qFormat/>
    <w:pPr>
      <w:ind w:firstLine="480"/>
      <w:jc w:val="left"/>
    </w:pPr>
    <w:rPr>
      <w:rFonts w:ascii="Times New Roman" w:hAnsi="宋体"/>
      <w:sz w:val="24"/>
      <w:szCs w:val="24"/>
    </w:rPr>
  </w:style>
  <w:style w:type="character" w:styleId="924" w:customStyle="1">
    <w:name w:val="font71"/>
    <w:basedOn w:val="884"/>
    <w:uiPriority w:val="0"/>
    <w:qFormat/>
    <w:rPr>
      <w:rFonts w:hint="eastAsia" w:ascii="宋体" w:hAnsi="宋体" w:eastAsia="宋体" w:cs="宋体"/>
      <w:color w:val="ff0000"/>
      <w:sz w:val="21"/>
      <w:szCs w:val="21"/>
      <w:u w:val="none"/>
    </w:rPr>
  </w:style>
  <w:style w:type="character" w:styleId="925" w:customStyle="1">
    <w:name w:val="font41"/>
    <w:basedOn w:val="884"/>
    <w:uiPriority w:val="0"/>
    <w:qFormat/>
    <w:rPr>
      <w:rFonts w:hint="eastAsia" w:ascii="宋体" w:hAnsi="宋体" w:eastAsia="宋体" w:cs="宋体"/>
      <w:color w:val="000000"/>
      <w:sz w:val="21"/>
      <w:szCs w:val="21"/>
      <w:u w:val="none"/>
    </w:rPr>
  </w:style>
  <w:style w:type="paragraph" w:styleId="926">
    <w:name w:val="List Paragraph"/>
    <w:basedOn w:val="880"/>
    <w:uiPriority w:val="0"/>
    <w:qFormat/>
    <w:pPr>
      <w:ind w:firstLine="420"/>
    </w:pPr>
  </w:style>
  <w:style w:type="paragraph" w:styleId="927" w:customStyle="1">
    <w:name w:val="列出段落2"/>
    <w:basedOn w:val="880"/>
    <w:uiPriority w:val="34"/>
    <w:qFormat/>
    <w:pPr>
      <w:ind w:firstLine="420"/>
    </w:pPr>
    <w:rPr>
      <w:rFonts w:ascii="宋体"/>
      <w:color w:val="404040"/>
    </w:rPr>
  </w:style>
  <w:style w:type="character" w:styleId="928" w:customStyle="1">
    <w:name w:val="批注文字 字符"/>
    <w:basedOn w:val="884"/>
    <w:link w:val="887"/>
    <w:uiPriority w:val="0"/>
    <w:qFormat/>
    <w:rPr>
      <w:rFonts w:ascii="Calibri" w:hAnsi="Calibri"/>
      <w:sz w:val="21"/>
      <w:szCs w:val="22"/>
    </w:rPr>
  </w:style>
  <w:style w:type="character" w:styleId="929" w:customStyle="1">
    <w:name w:val="批注主题 字符"/>
    <w:basedOn w:val="928"/>
    <w:link w:val="902"/>
    <w:uiPriority w:val="0"/>
    <w:qFormat/>
    <w:rPr>
      <w:rFonts w:ascii="Calibri" w:hAnsi="Calibri"/>
      <w:b/>
      <w:bCs/>
      <w:sz w:val="21"/>
      <w:szCs w:val="22"/>
    </w:rPr>
  </w:style>
  <w:style w:type="paragraph" w:styleId="930" w:customStyle="1">
    <w:name w:val="列表段落1"/>
    <w:basedOn w:val="880"/>
    <w:uiPriority w:val="0"/>
    <w:qFormat/>
    <w:pPr>
      <w:ind w:firstLine="200"/>
    </w:pPr>
    <w:rPr>
      <w:rFonts w:cs="宋体"/>
    </w:rPr>
  </w:style>
  <w:style w:type="character" w:styleId="931" w:customStyle="1">
    <w:name w:val="font51"/>
    <w:basedOn w:val="884"/>
    <w:uiPriority w:val="0"/>
    <w:qFormat/>
    <w:rPr>
      <w:rFonts w:hint="eastAsia" w:ascii="宋体" w:hAnsi="宋体" w:eastAsia="宋体" w:cs="宋体"/>
      <w:color w:val="000000"/>
      <w:sz w:val="24"/>
      <w:szCs w:val="24"/>
      <w:u w:val="none"/>
      <w:vertAlign w:val="subscript"/>
    </w:rPr>
  </w:style>
  <w:style w:type="character" w:styleId="932" w:customStyle="1">
    <w:name w:val="font61"/>
    <w:basedOn w:val="884"/>
    <w:uiPriority w:val="0"/>
    <w:qFormat/>
    <w:rPr>
      <w:rFonts w:hint="eastAsia" w:ascii="宋体" w:hAnsi="宋体" w:eastAsia="宋体" w:cs="宋体"/>
      <w:color w:val="000000"/>
      <w:sz w:val="24"/>
      <w:szCs w:val="24"/>
      <w:u w:val="none"/>
    </w:rPr>
  </w:style>
  <w:style w:type="character" w:styleId="933" w:customStyle="1">
    <w:name w:val="font01"/>
    <w:basedOn w:val="884"/>
    <w:uiPriority w:val="0"/>
    <w:qFormat/>
    <w:rPr>
      <w:rFonts w:hint="eastAsia" w:ascii="宋体" w:hAnsi="宋体" w:eastAsia="宋体" w:cs="宋体"/>
      <w:color w:val="000000"/>
      <w:sz w:val="24"/>
      <w:szCs w:val="24"/>
      <w:u w:val="none"/>
    </w:rPr>
  </w:style>
  <w:style w:type="character" w:styleId="934" w:customStyle="1">
    <w:name w:val="font81"/>
    <w:basedOn w:val="884"/>
    <w:uiPriority w:val="0"/>
    <w:qFormat/>
    <w:rPr>
      <w:rFonts w:ascii="微软雅黑" w:hAnsi="微软雅黑" w:eastAsia="微软雅黑" w:cs="微软雅黑"/>
      <w:color w:val="000000"/>
      <w:sz w:val="24"/>
      <w:szCs w:val="24"/>
      <w:u w:val="none"/>
    </w:rPr>
  </w:style>
  <w:style w:type="character" w:styleId="935" w:customStyle="1">
    <w:name w:val="font91"/>
    <w:basedOn w:val="884"/>
    <w:uiPriority w:val="0"/>
    <w:qFormat/>
    <w:rPr>
      <w:rFonts w:ascii="Segoe UI Symbol" w:hAnsi="Segoe UI Symbol" w:eastAsia="Segoe UI Symbol" w:cs="Segoe UI Symbol"/>
      <w:color w:val="000000"/>
      <w:sz w:val="24"/>
      <w:szCs w:val="24"/>
      <w:u w:val="none"/>
    </w:rPr>
  </w:style>
  <w:style w:type="character" w:styleId="936" w:customStyle="1">
    <w:name w:val="font101"/>
    <w:basedOn w:val="884"/>
    <w:uiPriority w:val="0"/>
    <w:qFormat/>
    <w:rPr>
      <w:rFonts w:ascii="Calibri" w:hAnsi="Calibri" w:cs="Calibri"/>
      <w:color w:val="000000"/>
      <w:sz w:val="24"/>
      <w:szCs w:val="24"/>
      <w:u w:val="none"/>
    </w:rPr>
  </w:style>
  <w:style w:type="paragraph" w:styleId="937"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38" w:customStyle="1">
    <w:name w:val="TableEmphasis"/>
    <w:basedOn w:val="880"/>
    <w:uiPriority w:val="0"/>
    <w:qFormat/>
    <w:rPr>
      <w:rFonts w:ascii="Times New Roman" w:hAnsi="Times New Roman" w:eastAsia="Times New Roman"/>
      <w:b/>
      <w:bCs/>
      <w:color w:val="3333ff"/>
      <w:sz w:val="16"/>
      <w:szCs w:val="18"/>
    </w:rPr>
  </w:style>
  <w:style w:type="paragraph" w:styleId="939" w:customStyle="1">
    <w:name w:val="修订1"/>
    <w:hidden/>
    <w:uiPriority w:val="99"/>
    <w:unhideWhenUsed/>
    <w:qFormat/>
    <w:rPr>
      <w:rFonts w:ascii="Calibri" w:hAnsi="Calibri" w:eastAsia="宋体" w:cs="Times New Roman"/>
      <w:sz w:val="21"/>
      <w:szCs w:val="22"/>
      <w:lang w:val="en-US" w:eastAsia="zh-CN" w:bidi="ar-SA"/>
    </w:rPr>
  </w:style>
  <w:style w:type="paragraph" w:styleId="940" w:customStyle="1">
    <w:name w:val="修订2"/>
    <w:hidden/>
    <w:uiPriority w:val="99"/>
    <w:semiHidden/>
    <w:qFormat/>
    <w:rPr>
      <w:rFonts w:ascii="Calibri" w:hAnsi="Calibri" w:eastAsia="宋体" w:cs="Times New Roman"/>
      <w:sz w:val="21"/>
      <w:szCs w:val="22"/>
      <w:lang w:val="en-US" w:eastAsia="zh-CN" w:bidi="ar-SA"/>
    </w:rPr>
  </w:style>
  <w:style w:type="character" w:styleId="941" w:customStyle="1">
    <w:name w:val="font11"/>
    <w:basedOn w:val="884"/>
    <w:uiPriority w:val="0"/>
    <w:qFormat/>
    <w:rPr>
      <w:rFonts w:hint="eastAsia" w:ascii="宋体" w:hAnsi="宋体" w:eastAsia="宋体" w:cs="宋体"/>
      <w:color w:val="000000"/>
      <w:sz w:val="24"/>
      <w:szCs w:val="24"/>
      <w:u w:val="none"/>
    </w:rPr>
  </w:style>
  <w:style w:type="character" w:styleId="942" w:customStyle="1">
    <w:name w:val="font21"/>
    <w:basedOn w:val="884"/>
    <w:uiPriority w:val="0"/>
    <w:qFormat/>
    <w:rPr>
      <w:rFonts w:ascii="Segoe UI Symbol" w:hAnsi="Segoe UI Symbol" w:eastAsia="Segoe UI Symbol" w:cs="Segoe UI Symbol"/>
      <w:color w:val="000000"/>
      <w:sz w:val="24"/>
      <w:szCs w:val="24"/>
      <w:u w:val="none"/>
    </w:rPr>
  </w:style>
  <w:style w:type="character" w:styleId="943" w:customStyle="1">
    <w:name w:val="NormalCharacter"/>
    <w:uiPriority w:val="0"/>
    <w:semiHidden/>
    <w:qFormat/>
  </w:style>
  <w:style w:type="paragraph" w:styleId="944" w:customStyle="1">
    <w:name w:val="日期1"/>
    <w:basedOn w:val="880"/>
    <w:next w:val="880"/>
    <w:uiPriority w:val="0"/>
    <w:qFormat/>
    <w:pPr>
      <w:ind w:left="100"/>
    </w:pPr>
    <w:rPr>
      <w:rFonts w:ascii="Times New Roman" w:hAnsi="Times New Roman" w:eastAsia="楷体_GB2312"/>
      <w:b/>
      <w:bCs/>
      <w:sz w:val="32"/>
    </w:rPr>
  </w:style>
  <w:style w:type="paragraph" w:styleId="945" w:customStyle="1">
    <w:name w:val="正文文本缩进1"/>
    <w:basedOn w:val="880"/>
    <w:next w:val="880"/>
    <w:uiPriority w:val="0"/>
    <w:qFormat/>
    <w:pPr>
      <w:ind w:left="420"/>
      <w:spacing w:after="120"/>
    </w:pPr>
    <w:rPr>
      <w:rFonts w:ascii="Times New Roman" w:hAnsi="Times New Roman"/>
      <w:sz w:val="20"/>
      <w:szCs w:val="24"/>
    </w:rPr>
  </w:style>
  <w:style w:type="paragraph" w:styleId="946" w:customStyle="1">
    <w:name w:val="BodyText"/>
    <w:basedOn w:val="880"/>
    <w:uiPriority w:val="0"/>
    <w:qFormat/>
    <w:rPr>
      <w:rFonts w:ascii="楷体_GB2312" w:hAnsi="Arial" w:eastAsia="楷体_GB2312"/>
      <w:sz w:val="28"/>
      <w:szCs w:val="28"/>
    </w:rPr>
  </w:style>
  <w:style w:type="paragraph" w:styleId="947" w:customStyle="1">
    <w:name w:val="UserStyle_0"/>
    <w:basedOn w:val="880"/>
    <w:uiPriority w:val="0"/>
    <w:qFormat/>
    <w:pPr>
      <w:numPr>
        <w:ilvl w:val="0"/>
        <w:numId w:val="2"/>
      </w:numPr>
    </w:pPr>
  </w:style>
  <w:style w:type="character" w:styleId="948" w:customStyle="1">
    <w:name w:val="htd0"/>
    <w:uiPriority w:val="0"/>
    <w:qFormat/>
  </w:style>
  <w:style w:type="paragraph" w:styleId="949"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50" w:customStyle="1">
    <w:name w:val="样式11"/>
    <w:basedOn w:val="881"/>
    <w:uiPriority w:val="0"/>
    <w:qFormat/>
    <w:pPr>
      <w:numPr>
        <w:ilvl w:val="0"/>
        <w:numId w:val="3"/>
      </w:numPr>
      <w:jc w:val="left"/>
      <w:spacing w:before="0" w:after="0"/>
    </w:pPr>
    <w:rPr>
      <w:rFonts w:ascii="黑体" w:hAnsi="黑体" w:eastAsia="黑体"/>
      <w:sz w:val="28"/>
      <w:szCs w:val="28"/>
      <w:lang w:val="zh-CN"/>
    </w:rPr>
  </w:style>
  <w:style w:type="paragraph" w:styleId="951" w:customStyle="1">
    <w:name w:val="样式12"/>
    <w:basedOn w:val="950"/>
    <w:uiPriority w:val="0"/>
    <w:qFormat/>
    <w:pPr>
      <w:numPr>
        <w:ilvl w:val="1"/>
      </w:numPr>
      <w:tabs>
        <w:tab w:val="left" w:pos="567" w:leader="none"/>
      </w:tabs>
      <w:outlineLvl w:val="1"/>
    </w:pPr>
  </w:style>
  <w:style w:type="paragraph" w:styleId="952" w:customStyle="1">
    <w:name w:val="表11"/>
    <w:basedOn w:val="880"/>
    <w:uiPriority w:val="0"/>
    <w:qFormat/>
    <w:pPr>
      <w:jc w:val="center"/>
      <w:tabs>
        <w:tab w:val="left" w:pos="4020" w:leader="none"/>
      </w:tabs>
    </w:pPr>
    <w:rPr>
      <w:rFonts w:ascii="黑体" w:hAnsi="黑体"/>
      <w:szCs w:val="24"/>
      <w:lang w:val="zh-CN"/>
    </w:rPr>
  </w:style>
  <w:style w:type="paragraph" w:styleId="953" w:customStyle="1">
    <w:name w:val="样式13"/>
    <w:basedOn w:val="951"/>
    <w:uiPriority w:val="0"/>
    <w:qFormat/>
    <w:pPr>
      <w:numPr>
        <w:ilvl w:val="2"/>
      </w:numPr>
      <w:ind w:left="510" w:hanging="170"/>
      <w:outlineLvl w:val="2"/>
    </w:pPr>
    <w:rPr>
      <w:sz w:val="24"/>
    </w:rPr>
  </w:style>
  <w:style w:type="paragraph" w:styleId="95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55" w:customStyle="1">
    <w:name w:val="其他"/>
    <w:basedOn w:val="880"/>
    <w:uiPriority w:val="0"/>
    <w:qFormat/>
    <w:pPr>
      <w:spacing w:line="266" w:lineRule="exact"/>
      <w:shd w:val="clear" w:color="auto" w:fill="ffffff"/>
    </w:pPr>
    <w:rPr>
      <w:rFonts w:ascii="MingLiU" w:hAnsi="MingLiU" w:eastAsia="MingLiU" w:cs="MingLiU"/>
      <w:sz w:val="20"/>
      <w:szCs w:val="20"/>
      <w:lang w:val="zh-CN" w:bidi="zh-CN"/>
    </w:rPr>
  </w:style>
  <w:style w:type="paragraph" w:styleId="956" w:customStyle="1">
    <w:name w:val="Body text|1"/>
    <w:basedOn w:val="880"/>
    <w:uiPriority w:val="0"/>
    <w:qFormat/>
    <w:pPr>
      <w:spacing w:after="220"/>
    </w:pPr>
    <w:rPr>
      <w:rFonts w:cs="宋体"/>
      <w:sz w:val="22"/>
      <w:lang w:val="zh-TW" w:eastAsia="zh-TW" w:bidi="zh-TW"/>
    </w:rPr>
  </w:style>
  <w:style w:type="paragraph" w:styleId="957" w:customStyle="1">
    <w:name w:val="Other|1"/>
    <w:basedOn w:val="880"/>
    <w:uiPriority w:val="0"/>
    <w:qFormat/>
    <w:pPr>
      <w:jc w:val="center"/>
    </w:pPr>
    <w:rPr>
      <w:rFonts w:cs="宋体"/>
      <w:sz w:val="20"/>
      <w:szCs w:val="20"/>
      <w:lang w:val="zh-TW" w:eastAsia="zh-TW" w:bidi="zh-TW"/>
    </w:rPr>
  </w:style>
  <w:style w:type="paragraph" w:styleId="958" w:customStyle="1">
    <w:name w:val="Table Text"/>
    <w:basedOn w:val="880"/>
    <w:uiPriority w:val="0"/>
    <w:semiHidden/>
    <w:qFormat/>
    <w:rPr>
      <w:rFonts w:ascii="宋体" w:hAnsi="宋体" w:cs="宋体"/>
      <w:sz w:val="24"/>
      <w:szCs w:val="24"/>
      <w:lang w:eastAsia="en-US"/>
    </w:rPr>
  </w:style>
  <w:style w:type="paragraph" w:styleId="959"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60" w:customStyle="1">
    <w:name w:val="纯文本1"/>
    <w:basedOn w:val="880"/>
    <w:uiPriority w:val="99"/>
    <w:qFormat/>
    <w:rPr>
      <w:rFonts w:ascii="宋体" w:hAnsi="Courier New"/>
      <w:sz w:val="20"/>
      <w:szCs w:val="21"/>
    </w:rPr>
  </w:style>
  <w:style w:type="paragraph" w:styleId="961" w:customStyle="1">
    <w:name w:val="2"/>
    <w:next w:val="880"/>
    <w:uiPriority w:val="0"/>
    <w:qFormat/>
    <w:pPr>
      <w:jc w:val="both"/>
      <w:widowControl w:val="off"/>
    </w:pPr>
    <w:rPr>
      <w:rFonts w:ascii="Times New Roman" w:hAnsi="Times New Roman" w:eastAsia="宋体" w:cs="Times New Roman"/>
      <w:color w:val="ff0000"/>
      <w:sz w:val="21"/>
      <w:szCs w:val="24"/>
      <w:lang w:val="en-US" w:eastAsia="zh-CN" w:bidi="ar-SA"/>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李韦林</cp:lastModifiedBy>
  <cp:revision>7</cp:revision>
  <dcterms:created xsi:type="dcterms:W3CDTF">2023-11-29T03:36:00Z</dcterms:created>
  <dcterms:modified xsi:type="dcterms:W3CDTF">2026-06-02T07:08:49Z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B5CC6D4250B24BD6A6AB08B01071CB08_13</vt:lpwstr>
  </property>
  <property fmtid="{D5CDD505-2E9C-101B-9397-08002B2CF9AE}" pid="4" name="KSOTemplateDocerSaveRecord">
    <vt:lpwstr>eyJoZGlkIjoiMDYwN2NkZDAzMTBkNTllNGY2YWY0NzczNWEwMjM1OWIiLCJ1c2VySWQiOiIzMDc2NjU2NDYifQ==</vt:lpwstr>
  </property>
</Properties>
</file>