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center"/>
        <w:spacing w:before="120" w:beforeAutospacing="0" w:after="120" w:afterAutospacing="0" w:line="360" w:lineRule="auto"/>
        <w:rPr>
          <w:highlight w:val="none"/>
        </w:rPr>
      </w:pPr>
      <w:r>
        <w:rPr>
          <w:highlight w:val="none"/>
        </w:rPr>
      </w:r>
      <w:r/>
    </w:p>
    <w:p>
      <w:pPr>
        <w:pStyle w:val="885"/>
        <w:spacing w:before="120" w:beforeAutospacing="0" w:after="120" w:afterAutospacing="0" w:line="360" w:lineRule="auto"/>
        <w:rPr>
          <w:highlight w:val="none"/>
        </w:rPr>
      </w:pPr>
      <w:r>
        <w:rPr>
          <w:highlight w:val="none"/>
        </w:rPr>
      </w:r>
      <w:r/>
    </w:p>
    <w:p>
      <w:pPr>
        <w:pStyle w:val="885"/>
        <w:spacing w:before="120" w:beforeAutospacing="0" w:after="120" w:afterAutospacing="0" w:line="360" w:lineRule="auto"/>
        <w:rPr>
          <w:highlight w:val="none"/>
        </w:rPr>
      </w:pPr>
      <w:r>
        <w:rPr>
          <w:highlight w:val="none"/>
        </w:rPr>
      </w:r>
      <w:r/>
    </w:p>
    <w:p>
      <w:pPr>
        <w:pStyle w:val="885"/>
        <w:spacing w:before="120" w:beforeAutospacing="0" w:after="120" w:afterAutospacing="0" w:line="360" w:lineRule="auto"/>
        <w:rPr>
          <w:highlight w:val="none"/>
        </w:rPr>
      </w:pPr>
      <w:r>
        <w:rPr>
          <w:highlight w:val="none"/>
        </w:rPr>
        <w:t xml:space="preserve"> </w:t>
      </w:r>
      <w:r/>
    </w:p>
    <w:p>
      <w:pPr>
        <w:pStyle w:val="885"/>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85"/>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85"/>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85"/>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85"/>
        <w:jc w:val="center"/>
        <w:spacing w:before="120" w:beforeAutospacing="0" w:after="120" w:afterAutospacing="0" w:line="360" w:lineRule="auto"/>
        <w:rPr>
          <w:rFonts w:hint="eastAsia" w:ascii="Arial" w:hAnsi="Arial" w:cs="Arial"/>
          <w:b/>
          <w:color w:val="000000"/>
          <w:sz w:val="36"/>
          <w:szCs w:val="36"/>
          <w:highlight w:val="none"/>
          <w:lang w:eastAsia="zh-CN"/>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lang w:eastAsia="zh-CN"/>
        </w:rPr>
        <w:t xml:space="preserve">滨海县政务服务中心服装采购项目（二次）</w:t>
      </w:r>
      <w:r/>
    </w:p>
    <w:p>
      <w:pPr>
        <w:pStyle w:val="885"/>
        <w:jc w:val="center"/>
        <w:spacing w:before="120" w:beforeAutospacing="0" w:after="120" w:afterAutospacing="0" w:line="360" w:lineRule="auto"/>
        <w:rPr>
          <w:rFonts w:hint="default" w:ascii="Arial" w:hAnsi="Arial" w:cs="Arial"/>
          <w:b/>
          <w:color w:val="000000"/>
          <w:sz w:val="36"/>
          <w:szCs w:val="36"/>
          <w:highlight w:val="none"/>
          <w:lang w:val="en-US" w:eastAsia="zh-CN"/>
        </w:rPr>
      </w:pPr>
      <w:r>
        <w:rPr>
          <w:rFonts w:hint="eastAsia" w:ascii="Arial" w:hAnsi="Arial" w:cs="Arial"/>
          <w:b/>
          <w:color w:val="000000"/>
          <w:sz w:val="36"/>
          <w:szCs w:val="36"/>
          <w:highlight w:val="none"/>
          <w:lang w:val="en-US" w:eastAsia="zh-CN"/>
        </w:rPr>
        <w:t xml:space="preserve">项目编号：JSZC-320922-YTGC-G2026-0017</w:t>
      </w:r>
      <w:r/>
    </w:p>
    <w:p>
      <w:pPr>
        <w:pStyle w:val="885"/>
        <w:spacing w:beforeAutospacing="0" w:afterAutospacing="0" w:line="360" w:lineRule="auto"/>
        <w:rPr>
          <w:sz w:val="28"/>
          <w:szCs w:val="28"/>
          <w:highlight w:val="none"/>
        </w:rPr>
      </w:pPr>
      <w:r>
        <w:rPr>
          <w:sz w:val="28"/>
          <w:szCs w:val="28"/>
          <w:highlight w:val="none"/>
        </w:rPr>
        <w:t xml:space="preserve"> </w:t>
      </w:r>
      <w:r/>
    </w:p>
    <w:p>
      <w:pPr>
        <w:pStyle w:val="885"/>
        <w:spacing w:beforeAutospacing="0" w:afterAutospacing="0" w:line="360" w:lineRule="auto"/>
        <w:rPr>
          <w:sz w:val="28"/>
          <w:szCs w:val="28"/>
          <w:highlight w:val="none"/>
        </w:rPr>
      </w:pPr>
      <w:r>
        <w:rPr>
          <w:sz w:val="28"/>
          <w:szCs w:val="28"/>
          <w:highlight w:val="none"/>
        </w:rPr>
        <w:t xml:space="preserve"> </w:t>
      </w:r>
      <w:r/>
    </w:p>
    <w:p>
      <w:pPr>
        <w:pStyle w:val="885"/>
        <w:spacing w:beforeAutospacing="0" w:afterAutospacing="0" w:line="360" w:lineRule="auto"/>
        <w:rPr>
          <w:sz w:val="28"/>
          <w:szCs w:val="28"/>
          <w:highlight w:val="none"/>
        </w:rPr>
      </w:pPr>
      <w:r>
        <w:rPr>
          <w:sz w:val="28"/>
          <w:szCs w:val="28"/>
          <w:highlight w:val="none"/>
        </w:rPr>
        <w:t xml:space="preserve"> </w:t>
      </w:r>
      <w:r/>
    </w:p>
    <w:p>
      <w:pPr>
        <w:pStyle w:val="885"/>
        <w:spacing w:beforeAutospacing="0" w:afterAutospacing="0" w:line="360" w:lineRule="auto"/>
        <w:rPr>
          <w:sz w:val="28"/>
          <w:szCs w:val="28"/>
          <w:highlight w:val="none"/>
        </w:rPr>
      </w:pPr>
      <w:r>
        <w:rPr>
          <w:sz w:val="28"/>
          <w:szCs w:val="28"/>
          <w:highlight w:val="none"/>
        </w:rPr>
        <w:t xml:space="preserve"> </w:t>
      </w:r>
      <w:r/>
    </w:p>
    <w:p>
      <w:pPr>
        <w:pStyle w:val="885"/>
        <w:spacing w:beforeAutospacing="0" w:afterAutospacing="0" w:line="360" w:lineRule="auto"/>
        <w:rPr>
          <w:sz w:val="28"/>
          <w:szCs w:val="28"/>
          <w:highlight w:val="none"/>
        </w:rPr>
      </w:pPr>
      <w:r>
        <w:rPr>
          <w:sz w:val="28"/>
          <w:szCs w:val="28"/>
          <w:highlight w:val="none"/>
        </w:rPr>
        <w:t xml:space="preserve"> </w:t>
      </w:r>
      <w:r/>
    </w:p>
    <w:p>
      <w:pPr>
        <w:pStyle w:val="885"/>
        <w:spacing w:beforeAutospacing="0" w:afterAutospacing="0" w:line="360" w:lineRule="auto"/>
        <w:rPr>
          <w:sz w:val="28"/>
          <w:szCs w:val="28"/>
          <w:highlight w:val="none"/>
        </w:rPr>
      </w:pPr>
      <w:r>
        <w:rPr>
          <w:sz w:val="28"/>
          <w:szCs w:val="28"/>
          <w:highlight w:val="none"/>
        </w:rPr>
        <w:t xml:space="preserve"> </w:t>
      </w:r>
      <w:r/>
    </w:p>
    <w:p>
      <w:pPr>
        <w:pStyle w:val="885"/>
        <w:spacing w:beforeAutospacing="0" w:afterAutospacing="0" w:line="360" w:lineRule="auto"/>
        <w:rPr>
          <w:sz w:val="28"/>
          <w:szCs w:val="28"/>
          <w:highlight w:val="none"/>
        </w:rPr>
      </w:pPr>
      <w:r>
        <w:rPr>
          <w:sz w:val="28"/>
          <w:szCs w:val="28"/>
          <w:highlight w:val="none"/>
        </w:rPr>
        <w:t xml:space="preserve"> </w:t>
      </w:r>
      <w:r/>
    </w:p>
    <w:p>
      <w:pPr>
        <w:pStyle w:val="885"/>
        <w:jc w:val="center"/>
        <w:spacing w:before="120" w:beforeAutospacing="0" w:after="120" w:afterAutospacing="0" w:line="360" w:lineRule="auto"/>
        <w:rPr>
          <w:rFonts w:hint="eastAsia" w:ascii="Arial" w:hAnsi="Arial" w:cs="Arial" w:eastAsiaTheme="minorEastAsia"/>
          <w:b/>
          <w:color w:val="000000"/>
          <w:sz w:val="36"/>
          <w:szCs w:val="36"/>
          <w:highlight w:val="none"/>
          <w:lang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：滨海县数据局</w:t>
      </w:r>
      <w:r/>
    </w:p>
    <w:p>
      <w:pPr>
        <w:pStyle w:val="885"/>
        <w:jc w:val="center"/>
        <w:spacing w:before="120" w:beforeAutospacing="0" w:after="120" w:afterAutospacing="0" w:line="360" w:lineRule="auto"/>
        <w:rPr>
          <w:sz w:val="28"/>
          <w:szCs w:val="28"/>
          <w:highlight w:val="none"/>
        </w:rPr>
      </w:pPr>
      <w:r>
        <w:rPr>
          <w:rFonts w:hint="eastAsia" w:ascii="Arial" w:hAnsi="Arial" w:cs="Arial"/>
          <w:b/>
          <w:color w:val="000000"/>
          <w:sz w:val="36"/>
          <w:szCs w:val="36"/>
          <w:highlight w:val="none"/>
          <w:lang w:val="en-US" w:eastAsia="zh-CN"/>
        </w:rPr>
        <w:t xml:space="preserve">2026</w:t>
      </w:r>
      <w:r>
        <w:rPr>
          <w:rFonts w:ascii="Arial" w:hAnsi="Arial" w:cs="Arial"/>
          <w:b/>
          <w:color w:val="000000"/>
          <w:sz w:val="36"/>
          <w:szCs w:val="36"/>
          <w:highlight w:val="none"/>
        </w:rPr>
        <w:t xml:space="preserve">年</w:t>
      </w:r>
      <w:r>
        <w:rPr>
          <w:rFonts w:hint="eastAsia" w:ascii="Arial" w:hAnsi="Arial" w:cs="Arial"/>
          <w:b/>
          <w:color w:val="000000"/>
          <w:sz w:val="36"/>
          <w:szCs w:val="36"/>
          <w:highlight w:val="none"/>
          <w:lang w:val="en-US" w:eastAsia="zh-CN"/>
        </w:rPr>
        <w:t xml:space="preserve">5</w:t>
      </w:r>
      <w:r>
        <w:rPr>
          <w:rFonts w:ascii="Arial" w:hAnsi="Arial" w:cs="Arial"/>
          <w:b/>
          <w:color w:val="000000"/>
          <w:sz w:val="36"/>
          <w:szCs w:val="36"/>
          <w:highlight w:val="none"/>
        </w:rPr>
        <w:t xml:space="preserve">月</w:t>
      </w:r>
      <w:r/>
    </w:p>
    <w:p>
      <w:pPr>
        <w:pStyle w:val="885"/>
        <w:spacing w:before="120" w:beforeAutospacing="0" w:after="120" w:afterAutospacing="0" w:line="360" w:lineRule="auto"/>
        <w:rPr>
          <w:highlight w:val="none"/>
        </w:rPr>
      </w:pPr>
      <w:r>
        <w:rPr>
          <w:rFonts w:ascii="Arial" w:hAnsi="Arial" w:cs="Arial"/>
          <w:color w:val="000000"/>
          <w:highlight w:val="none"/>
        </w:rPr>
        <w:t xml:space="preserve">                        </w:t>
      </w:r>
      <w:r/>
    </w:p>
    <w:p>
      <w:pPr>
        <w:pStyle w:val="885"/>
        <w:jc w:val="center"/>
        <w:spacing w:before="120" w:beforeAutospacing="0" w:after="120" w:afterAutospacing="0" w:line="360" w:lineRule="auto"/>
        <w:rPr>
          <w:highlight w:val="none"/>
        </w:rPr>
      </w:pPr>
      <w:r>
        <w:rPr>
          <w:highlight w:val="none"/>
        </w:rPr>
        <w:t xml:space="preserve"> </w:t>
      </w:r>
      <w:r/>
    </w:p>
    <w:p>
      <w:pPr>
        <w:pStyle w:val="885"/>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513029200"/>
      <w:r/>
      <w:bookmarkStart w:id="1" w:name="_Toc120614210"/>
      <w:r/>
      <w:bookmarkStart w:id="2" w:name="_Toc523127445"/>
      <w:r/>
      <w:bookmarkStart w:id="3" w:name="_Toc479757206"/>
      <w:r/>
      <w:bookmarkStart w:id="4" w:name="_Toc20823272"/>
      <w:r/>
      <w:bookmarkStart w:id="5" w:name="_Toc1693851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85"/>
        <w:jc w:val="both"/>
        <w:spacing w:beforeAutospacing="0" w:afterAutospacing="0" w:line="480" w:lineRule="auto"/>
        <w:rPr>
          <w:highlight w:val="none"/>
        </w:rPr>
      </w:pPr>
      <w:r>
        <w:rPr>
          <w:highlight w:val="none"/>
        </w:rPr>
        <w:t xml:space="preserve"> </w:t>
      </w:r>
      <w:r/>
    </w:p>
    <w:p>
      <w:pPr>
        <w:pStyle w:val="88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 </w:t>
      </w:r>
      <w:r/>
    </w:p>
    <w:p>
      <w:pPr>
        <w:pStyle w:val="88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p>
    <w:p>
      <w:pPr>
        <w:pStyle w:val="88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p>
    <w:p>
      <w:pPr>
        <w:pStyle w:val="88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p>
    <w:p>
      <w:pPr>
        <w:pStyle w:val="88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p>
    <w:p>
      <w:pPr>
        <w:pStyle w:val="88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center"/>
        <w:keepNext/>
        <w:spacing w:beforeAutospacing="0" w:afterAutospacing="0"/>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85"/>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85"/>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滨海县政务服务中心服装采购项目（二次）</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17</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u w:val="single"/>
          <w:lang w:val="en-US" w:eastAsia="zh-CN"/>
        </w:rPr>
        <w:t xml:space="preserve">00秒</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88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 w:name="_Toc35393621"/>
      <w:r/>
      <w:bookmarkStart w:id="8" w:name="_Hlk24379207"/>
      <w:r/>
      <w:bookmarkStart w:id="9" w:name="_Toc35393790"/>
      <w:r/>
      <w:bookmarkStart w:id="10" w:name="_Toc28359079"/>
      <w:r/>
      <w:bookmarkStart w:id="11" w:name="_Toc38985263"/>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85"/>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color w:val="000000"/>
          <w:sz w:val="24"/>
          <w:szCs w:val="24"/>
          <w:highlight w:val="none"/>
          <w:shd w:val="clear" w:color="auto" w:fill="auto"/>
          <w:lang w:eastAsia="zh-CN"/>
        </w:rPr>
        <w:t xml:space="preserve">JSZC-320922-YTGC-G2026-0017</w:t>
      </w:r>
      <w:r/>
    </w:p>
    <w:p>
      <w:pPr>
        <w:pStyle w:val="885"/>
        <w:ind w:firstLine="480"/>
        <w:jc w:val="both"/>
        <w:spacing w:beforeAutospacing="0" w:afterAutospacing="0" w:line="360" w:lineRule="auto"/>
        <w:rPr>
          <w:rFonts w:hint="eastAsia" w:ascii="宋体" w:hAnsi="宋体" w:eastAsia="宋体" w:cs="宋体"/>
          <w:strike/>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滨海县政务服务中心服装采购项目</w:t>
      </w:r>
      <w:r/>
    </w:p>
    <w:p>
      <w:pPr>
        <w:pStyle w:val="885"/>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85"/>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150万元</w:t>
      </w:r>
      <w:r/>
    </w:p>
    <w:p>
      <w:pPr>
        <w:pStyle w:val="885"/>
        <w:ind w:firstLine="480"/>
        <w:jc w:val="both"/>
        <w:spacing w:beforeAutospacing="0" w:afterAutospacing="0" w:line="360" w:lineRule="auto"/>
        <w:rPr>
          <w:rFonts w:hint="default" w:ascii="宋体" w:hAnsi="宋体" w:eastAsia="宋体" w:cs="宋体"/>
          <w:color w:val="000000"/>
          <w:sz w:val="24"/>
          <w:szCs w:val="24"/>
          <w:highlight w:val="none"/>
          <w:shd w:val="clear" w:color="ffffff" w:fill="d9d9d9"/>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150万元</w:t>
      </w:r>
      <w:r/>
    </w:p>
    <w:p>
      <w:p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000000"/>
          <w:sz w:val="24"/>
          <w:szCs w:val="24"/>
          <w:highlight w:val="none"/>
          <w:lang w:eastAsia="zh-CN"/>
        </w:rPr>
        <w:t xml:space="preserve">滨海县政务服务中心服装采购项目，</w:t>
      </w:r>
      <w:r>
        <w:rPr>
          <w:rFonts w:hint="eastAsia" w:ascii="宋体" w:hAnsi="宋体" w:eastAsia="宋体" w:cs="宋体"/>
          <w:color w:val="000000"/>
          <w:sz w:val="24"/>
          <w:szCs w:val="24"/>
          <w:highlight w:val="none"/>
        </w:rPr>
        <w:t xml:space="preserve">采购服装</w:t>
      </w:r>
      <w:r>
        <w:rPr>
          <w:rFonts w:hint="eastAsia" w:ascii="宋体" w:hAnsi="宋体" w:eastAsia="宋体" w:cs="宋体"/>
          <w:color w:val="000000"/>
          <w:sz w:val="24"/>
          <w:szCs w:val="24"/>
          <w:highlight w:val="none"/>
          <w:lang w:val="en-US" w:eastAsia="zh-CN"/>
        </w:rPr>
        <w:t xml:space="preserve">人数</w:t>
      </w:r>
      <w:r>
        <w:rPr>
          <w:rFonts w:hint="eastAsia" w:ascii="宋体" w:hAnsi="宋体" w:eastAsia="宋体" w:cs="宋体"/>
          <w:color w:val="000000"/>
          <w:sz w:val="24"/>
          <w:szCs w:val="24"/>
          <w:highlight w:val="none"/>
        </w:rPr>
        <w:t xml:space="preserve">约300</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男120人，女180人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，具体货物名称、数量及技术参数要求等内容详见招标文件第四部分项目需求。</w:t>
      </w:r>
      <w:r/>
    </w:p>
    <w:p>
      <w:pPr>
        <w:ind w:firstLine="480"/>
        <w:spacing w:line="360" w:lineRule="auto"/>
        <w:tabs>
          <w:tab w:val="left" w:pos="900" w:leader="none"/>
        </w:tabs>
        <w:rPr>
          <w:rFonts w:hint="eastAsia" w:ascii="宋体" w:hAnsi="宋体" w:eastAsia="宋体" w:cs="宋体"/>
          <w:color w:val="auto"/>
          <w:sz w:val="24"/>
          <w:highlight w:val="none"/>
          <w:lang w:val="en-US" w:eastAsia="zh-CN"/>
        </w:rPr>
      </w:pPr>
      <w:r/>
      <w:bookmarkStart w:id="13" w:name="_Toc35393791"/>
      <w:r/>
      <w:bookmarkStart w:id="14" w:name="_Toc38985264"/>
      <w:r/>
      <w:bookmarkStart w:id="15" w:name="_Toc28359003"/>
      <w:r/>
      <w:bookmarkStart w:id="16" w:name="_Toc35393622"/>
      <w:r/>
      <w:bookmarkStart w:id="17" w:name="_Toc28359080"/>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质量</w:t>
      </w:r>
      <w:r>
        <w:rPr>
          <w:rFonts w:hint="eastAsia" w:ascii="宋体" w:hAnsi="宋体" w:eastAsia="宋体" w:cs="宋体"/>
          <w:color w:val="000000"/>
          <w:sz w:val="24"/>
          <w:szCs w:val="24"/>
          <w:highlight w:val="none"/>
        </w:rPr>
        <w:t xml:space="preserve">标准：</w:t>
      </w:r>
      <w:r>
        <w:rPr>
          <w:rFonts w:hint="eastAsia" w:ascii="宋体" w:hAnsi="宋体" w:eastAsia="宋体" w:cs="宋体"/>
          <w:color w:val="auto"/>
          <w:sz w:val="24"/>
          <w:highlight w:val="none"/>
          <w:lang w:val="en-US" w:eastAsia="zh-CN"/>
        </w:rPr>
        <w:t xml:space="preserve">合格。</w:t>
      </w:r>
      <w:r/>
    </w:p>
    <w:p>
      <w:p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auto"/>
          <w:sz w:val="24"/>
          <w:highlight w:val="none"/>
          <w:lang w:val="en-US" w:eastAsia="zh-CN"/>
        </w:rPr>
        <w:t xml:space="preserve">8.免费质保期：一年。</w:t>
      </w:r>
      <w:r/>
    </w:p>
    <w:p>
      <w:pPr>
        <w:pStyle w:val="885"/>
        <w:ind w:firstLine="480"/>
        <w:jc w:val="both"/>
        <w:spacing w:beforeAutospacing="0" w:afterAutospacing="0" w:line="360" w:lineRule="auto"/>
        <w:rPr>
          <w:rFonts w:hint="eastAsia" w:ascii="宋体" w:hAnsi="宋体" w:eastAsia="宋体" w:cs="宋体"/>
          <w:b/>
          <w:bCs/>
          <w:color w:val="ff0000"/>
          <w:sz w:val="24"/>
          <w:highlight w:val="none"/>
          <w:u w:val="singl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sz w:val="24"/>
          <w:highlight w:val="none"/>
        </w:rPr>
        <w:t xml:space="preserve">（含上门量体）：</w:t>
      </w:r>
      <w:r>
        <w:rPr>
          <w:rFonts w:hint="eastAsia" w:ascii="宋体" w:hAnsi="宋体" w:eastAsia="宋体" w:cs="宋体"/>
          <w:b/>
          <w:bCs/>
          <w:color w:val="ff0000"/>
          <w:sz w:val="24"/>
          <w:highlight w:val="none"/>
          <w:u w:val="single"/>
          <w:lang w:val="en-US" w:eastAsia="zh-CN"/>
        </w:rPr>
        <w:t xml:space="preserve">60</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single"/>
          <w:lang w:val="en-US" w:eastAsia="zh-CN"/>
        </w:rPr>
        <w:t xml:space="preserve">其中西装、衬衫、夏裤、领带丝巾35</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none"/>
          <w:lang w:eastAsia="zh-CN"/>
        </w:rPr>
        <w:t xml:space="preserve">。</w:t>
      </w:r>
      <w:r/>
    </w:p>
    <w:p>
      <w:pPr>
        <w:pStyle w:val="885"/>
        <w:ind w:firstLine="480"/>
        <w:jc w:val="both"/>
        <w:spacing w:beforeAutospacing="0" w:afterAutospacing="0" w:line="360" w:lineRule="auto"/>
        <w:rPr>
          <w:rFonts w:hint="default" w:ascii="宋体" w:hAnsi="宋体" w:eastAsia="宋体" w:cs="宋体"/>
          <w:b/>
          <w:bCs/>
          <w:color w:val="0000ff"/>
          <w:sz w:val="24"/>
          <w:highlight w:val="none"/>
          <w:u w:val="single"/>
          <w:lang w:val="en-US" w:eastAsia="zh-CN"/>
        </w:rPr>
      </w:pPr>
      <w:r>
        <w:rPr>
          <w:rFonts w:hint="eastAsia" w:ascii="宋体" w:hAnsi="宋体"/>
          <w:b/>
          <w:bCs/>
          <w:color w:val="ff0000"/>
          <w:szCs w:val="21"/>
          <w:highlight w:val="none"/>
          <w:u w:val="single"/>
          <w:lang w:val="en-US" w:eastAsia="zh-CN"/>
        </w:rPr>
        <w:t xml:space="preserve">注：</w:t>
      </w:r>
      <w:r>
        <w:rPr>
          <w:rFonts w:hint="eastAsia" w:ascii="宋体" w:hAnsi="宋体"/>
          <w:b/>
          <w:bCs/>
          <w:color w:val="ff0000"/>
          <w:szCs w:val="21"/>
          <w:highlight w:val="none"/>
          <w:u w:val="single"/>
        </w:rPr>
        <w:t xml:space="preserve">逾期交付货物的，逾期每日</w:t>
      </w:r>
      <w:r>
        <w:rPr>
          <w:rFonts w:hint="eastAsia" w:ascii="宋体" w:hAnsi="宋体"/>
          <w:b/>
          <w:bCs/>
          <w:color w:val="ff0000"/>
          <w:szCs w:val="21"/>
          <w:highlight w:val="none"/>
          <w:u w:val="single"/>
          <w:lang w:val="en-US" w:eastAsia="zh-CN"/>
        </w:rPr>
        <w:t xml:space="preserve">扣除20000元，</w:t>
      </w:r>
      <w:r>
        <w:rPr>
          <w:rFonts w:hint="eastAsia" w:ascii="宋体" w:hAnsi="宋体"/>
          <w:b/>
          <w:bCs/>
          <w:color w:val="ff0000"/>
          <w:szCs w:val="21"/>
          <w:highlight w:val="none"/>
          <w:u w:val="single"/>
        </w:rPr>
        <w:t xml:space="preserve">由甲方从待付货款中扣除。逾期超过约定日期 </w:t>
      </w:r>
      <w:r>
        <w:rPr>
          <w:rFonts w:hint="eastAsia" w:ascii="宋体" w:hAnsi="宋体"/>
          <w:b/>
          <w:bCs/>
          <w:color w:val="ff0000"/>
          <w:szCs w:val="21"/>
          <w:highlight w:val="none"/>
          <w:u w:val="single"/>
          <w:lang w:val="en-US" w:eastAsia="zh-CN"/>
        </w:rPr>
        <w:t xml:space="preserve">10</w:t>
      </w:r>
      <w:r>
        <w:rPr>
          <w:rFonts w:hint="eastAsia" w:ascii="宋体" w:hAnsi="宋体"/>
          <w:b/>
          <w:bCs/>
          <w:color w:val="ff0000"/>
          <w:szCs w:val="21"/>
          <w:highlight w:val="none"/>
          <w:u w:val="single"/>
        </w:rPr>
        <w:t xml:space="preserve"> 日不能交货的，甲方可解除本合同</w:t>
      </w:r>
      <w:r>
        <w:rPr>
          <w:rFonts w:hint="eastAsia" w:ascii="宋体" w:hAnsi="宋体"/>
          <w:b/>
          <w:bCs/>
          <w:color w:val="ff0000"/>
          <w:szCs w:val="21"/>
          <w:highlight w:val="none"/>
          <w:u w:val="single"/>
          <w:lang w:eastAsia="zh-CN"/>
        </w:rPr>
        <w:t xml:space="preserve">，</w:t>
      </w:r>
      <w:r>
        <w:rPr>
          <w:rFonts w:hint="eastAsia" w:ascii="宋体" w:hAnsi="宋体"/>
          <w:b/>
          <w:bCs/>
          <w:color w:val="ff0000"/>
          <w:szCs w:val="21"/>
          <w:highlight w:val="none"/>
          <w:u w:val="single"/>
          <w:lang w:val="en-US" w:eastAsia="zh-CN"/>
        </w:rPr>
        <w:t xml:space="preserve">履约保证金不予退还，并追究赔偿及相关法律责任</w:t>
      </w:r>
      <w:r>
        <w:rPr>
          <w:rFonts w:hint="eastAsia" w:ascii="宋体" w:hAnsi="宋体"/>
          <w:b/>
          <w:bCs/>
          <w:color w:val="ff0000"/>
          <w:szCs w:val="21"/>
          <w:highlight w:val="none"/>
          <w:u w:val="single"/>
        </w:rPr>
        <w:t xml:space="preserve">。</w:t>
      </w:r>
      <w:r/>
    </w:p>
    <w:p>
      <w:pPr>
        <w:pStyle w:val="885"/>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10.</w:t>
      </w:r>
      <w:r>
        <w:rPr>
          <w:rFonts w:hint="eastAsia" w:ascii="宋体" w:hAnsi="宋体" w:eastAsia="宋体" w:cs="宋体"/>
          <w:color w:val="000000"/>
          <w:sz w:val="24"/>
          <w:szCs w:val="24"/>
          <w:highlight w:val="none"/>
        </w:rPr>
        <w:t xml:space="preserve">本项目（是/否）接受联合体投标：否。</w:t>
      </w:r>
      <w:r/>
    </w:p>
    <w:p>
      <w:pPr>
        <w:pStyle w:val="885"/>
        <w:ind w:firstLine="480"/>
        <w:jc w:val="both"/>
        <w:spacing w:beforeAutospacing="0" w:afterAutospacing="0"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核心产品</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u w:val="single"/>
          <w:lang w:val="en-US" w:eastAsia="zh-CN"/>
        </w:rPr>
        <w:t xml:space="preserve">男西服</w:t>
      </w:r>
      <w:r/>
    </w:p>
    <w:p>
      <w:pPr>
        <w:pStyle w:val="885"/>
        <w:ind w:firstLine="480"/>
        <w:jc w:val="both"/>
        <w:spacing w:beforeAutospacing="0" w:afterAutospacing="0" w:line="360" w:lineRule="auto"/>
        <w:rPr>
          <w:rFonts w:hint="default" w:ascii="宋体" w:hAnsi="宋体" w:eastAsia="宋体" w:cs="宋体"/>
          <w:b/>
          <w:bCs/>
          <w:color w:val="ff0000"/>
          <w:sz w:val="24"/>
          <w:highlight w:val="none"/>
          <w:u w:val="single"/>
          <w:lang w:val="en-US" w:eastAsia="zh-CN"/>
        </w:rPr>
      </w:pPr>
      <w:r>
        <w:rPr>
          <w:rFonts w:hint="eastAsia" w:ascii="宋体" w:hAnsi="宋体" w:eastAsia="宋体" w:cs="宋体"/>
          <w:b/>
          <w:bCs/>
          <w:color w:val="ff0000"/>
          <w:sz w:val="24"/>
          <w:highlight w:val="none"/>
          <w:u w:val="single"/>
          <w:lang w:val="en-US" w:eastAsia="zh-CN"/>
        </w:rPr>
        <w:t xml:space="preserve">12.特别提醒：为展现政务服务中心工作人员良好形象，保障着装舒适、耐用，在预算范围内采购到优质服装产品，采购人将对交付时抽检验收，验收不合格者追究赔偿及相关法律责任，投标人须自行考虑各种风险，理性投标及报价。</w:t>
      </w:r>
      <w:r/>
    </w:p>
    <w:p>
      <w:pPr>
        <w:pStyle w:val="885"/>
        <w:ind w:firstLine="498"/>
        <w:jc w:val="both"/>
        <w:keepLines/>
        <w:keepNext/>
        <w:spacing w:before="145" w:beforeAutospacing="0" w:after="145"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b/>
          <w:color w:val="000000"/>
          <w:sz w:val="24"/>
          <w:szCs w:val="24"/>
          <w:highlight w:val="none"/>
          <w:lang w:val="en-US" w:eastAsia="zh-CN"/>
        </w:rPr>
        <w:t xml:space="preserve"> </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85"/>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lang w:val="en-US" w:eastAsia="zh-CN" w:bidi="ar-SA"/>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rPr>
          <w:rFonts w:hint="eastAsia" w:ascii="宋体" w:hAnsi="宋体" w:eastAsia="宋体" w:cs="宋体"/>
          <w:color w:val="000000"/>
          <w:sz w:val="24"/>
          <w:szCs w:val="24"/>
          <w:highlight w:val="none"/>
        </w:rPr>
        <w:t xml:space="preserve">；</w:t>
      </w:r>
      <w:r/>
    </w:p>
    <w:p>
      <w:pPr>
        <w:pStyle w:val="885"/>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依法缴纳税收和社会保障资金的相关材料（提供提交响应文件截止时间前一年内至少一个月依法缴纳税收及缴纳社会保障资金的证明材料。供应商依法享受缓缴、免缴税收、社会保障资金的证明材料。）；</w:t>
      </w:r>
      <w:r/>
    </w:p>
    <w:p>
      <w:pPr>
        <w:pStyle w:val="885"/>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85"/>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85"/>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5"/>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color w:val="000000"/>
          <w:sz w:val="24"/>
          <w:szCs w:val="24"/>
          <w:highlight w:val="none"/>
          <w:lang w:val="en-US" w:eastAsia="zh-CN" w:bidi="ar-SA"/>
        </w:rPr>
        <w:t xml:space="preserve">本项目专门面向中小企业采购，只接受中小微企业投标，在响应文件中提供《中小企业声明函》并加盖公章。</w:t>
      </w:r>
      <w:r/>
    </w:p>
    <w:p>
      <w:pPr>
        <w:ind w:firstLine="480"/>
        <w:keepLines w:val="0"/>
        <w:keepNext w:val="0"/>
        <w:pageBreakBefore w:val="0"/>
        <w:spacing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lang w:val="en-US" w:eastAsia="zh-CN" w:bidi="ar-SA"/>
        </w:rPr>
        <w:t xml:space="preserve">  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pStyle w:val="88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lang w:val="en-US" w:eastAsia="zh-CN" w:bidi="ar-SA"/>
        </w:rPr>
        <w:t xml:space="preserve">本项目不接受联合体投标。</w:t>
      </w:r>
      <w:r/>
    </w:p>
    <w:p>
      <w:pPr>
        <w:pStyle w:val="885"/>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88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5393793"/>
      <w:r/>
      <w:bookmarkStart w:id="20" w:name="_Toc35393624"/>
      <w:r/>
      <w:bookmarkStart w:id="21" w:name="_Toc38985266"/>
      <w:r/>
      <w:bookmarkStart w:id="22" w:name="_Toc28359005"/>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8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885"/>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6</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rPr>
        <w:t xml:space="preserve">17日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15</w:t>
      </w:r>
      <w:r>
        <w:rPr>
          <w:rFonts w:hint="eastAsia" w:ascii="宋体" w:hAnsi="宋体" w:eastAsia="宋体" w:cs="宋体"/>
          <w:color w:val="000000"/>
          <w:sz w:val="24"/>
          <w:szCs w:val="24"/>
          <w:highlight w:val="none"/>
          <w:u w:val="single"/>
          <w:lang w:val="en-US" w:eastAsia="zh-CN"/>
        </w:rPr>
        <w:t xml:space="preserve">点00分00秒</w:t>
      </w:r>
      <w:r>
        <w:rPr>
          <w:rFonts w:hint="eastAsia" w:ascii="宋体" w:hAnsi="宋体" w:eastAsia="宋体" w:cs="宋体"/>
          <w:color w:val="000000"/>
          <w:sz w:val="24"/>
          <w:szCs w:val="24"/>
          <w:highlight w:val="none"/>
          <w:shd w:val="clear" w:color="auto" w:fill="auto"/>
        </w:rPr>
        <w:t xml:space="preserve">（北京时间）</w:t>
      </w:r>
      <w:r/>
    </w:p>
    <w:p>
      <w:pPr>
        <w:pStyle w:val="885"/>
        <w:ind w:firstLine="480"/>
        <w:jc w:val="both"/>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8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8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795"/>
      <w:r/>
      <w:bookmarkStart w:id="30"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8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8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8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88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8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88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88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88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88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3.有关本次招标的事项若存在变动或修改，敬请及时关注采购人及采购代理机构在“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88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76"/>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highlight w:val="none"/>
          <w:lang w:eastAsia="zh-CN"/>
        </w:rPr>
        <w:t xml:space="preserve">滨海县数据局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color w:val="000000"/>
          <w:sz w:val="24"/>
          <w:szCs w:val="24"/>
          <w:highlight w:val="none"/>
          <w:lang w:eastAsia="zh-CN"/>
        </w:rPr>
        <w:t xml:space="preserve">滨海县育才路166号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人：夏先生 </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szCs w:val="24"/>
          <w:highlight w:val="none"/>
          <w:lang w:val="en-US" w:eastAsia="zh-CN"/>
        </w:rPr>
        <w:t xml:space="preserve">：15949119697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highlight w:val="none"/>
          <w:lang w:eastAsia="zh-CN"/>
        </w:rPr>
        <w:t xml:space="preserve">江苏雨田工程咨询集团有限公司</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color w:val="000000"/>
          <w:sz w:val="24"/>
          <w:szCs w:val="24"/>
          <w:highlight w:val="none"/>
          <w:lang w:eastAsia="zh-CN"/>
        </w:rPr>
        <w:t xml:space="preserve">滨海县大学生创业园电谷A栋226室</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人：李女士                     </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17826379745       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85"/>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ind w:firstLine="480"/>
        <w:spacing w:line="360" w:lineRule="auto"/>
        <w:tabs>
          <w:tab w:val="left" w:pos="900" w:leader="none"/>
        </w:tabs>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ascii="宋体" w:hAnsi="宋体" w:eastAsia="宋体" w:cs="宋体"/>
          <w:color w:val="000000"/>
          <w:sz w:val="24"/>
          <w:szCs w:val="24"/>
          <w:highlight w:val="none"/>
          <w:lang w:val="en-US" w:eastAsia="zh-CN"/>
        </w:rPr>
        <w:t xml:space="preserve">夏先生</w:t>
      </w:r>
      <w:r>
        <w:rPr>
          <w:rFonts w:hint="eastAsia" w:ascii="宋体" w:hAnsi="宋体" w:eastAsia="宋体" w:cs="宋体"/>
          <w:color w:val="000000"/>
          <w:sz w:val="24"/>
          <w:szCs w:val="24"/>
          <w:highlight w:val="none"/>
        </w:rPr>
        <w:t xml:space="preserve">、李女士</w:t>
      </w:r>
      <w:r/>
    </w:p>
    <w:p>
      <w:pPr>
        <w:pStyle w:val="88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000000"/>
          <w:sz w:val="24"/>
          <w:szCs w:val="24"/>
          <w:highlight w:val="none"/>
          <w:lang w:val="en-US" w:eastAsia="zh-CN"/>
        </w:rPr>
        <w:t xml:space="preserve">15949119697、</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17826379745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885"/>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16938518"/>
      <w:r/>
      <w:bookmarkStart w:id="37" w:name="_Toc120614213"/>
      <w:r/>
      <w:bookmarkStart w:id="38" w:name="_Toc513029202"/>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8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20823275"/>
      <w:r/>
      <w:bookmarkStart w:id="41" w:name="_Toc120614214"/>
      <w:r/>
      <w:bookmarkStart w:id="42" w:name="_Toc16938519"/>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4" w:name="_Toc20823276"/>
      <w:r/>
      <w:bookmarkStart w:id="45" w:name="_Toc458694821"/>
      <w:r/>
      <w:bookmarkStart w:id="46" w:name="_Toc16938520"/>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9" w:name="_Toc20823277"/>
      <w:r/>
      <w:bookmarkStart w:id="50" w:name="_Toc16938521"/>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firstLine="420"/>
        <w:spacing w:line="360" w:lineRule="auto"/>
        <w:rPr>
          <w:rFonts w:hint="eastAsia" w:ascii="方正魏碑_GBK" w:hAnsi="方正魏碑_GBK" w:eastAsia="方正魏碑_GBK" w:cs="方正魏碑_GBK"/>
          <w:color w:val="auto"/>
          <w:sz w:val="24"/>
          <w:szCs w:val="21"/>
          <w:highlight w:val="none"/>
        </w:rPr>
      </w:pPr>
      <w:r/>
      <w:bookmarkStart w:id="52" w:name="_Toc20823278"/>
      <w:r/>
      <w:bookmarkStart w:id="53" w:name="_Toc513029206"/>
      <w:r/>
      <w:bookmarkStart w:id="54" w:name="_Toc16938522"/>
      <w:r>
        <w:rPr>
          <w:rFonts w:hint="eastAsia" w:ascii="方正魏碑_GBK" w:hAnsi="方正魏碑_GBK" w:eastAsia="方正魏碑_GBK" w:cs="方正魏碑_GBK"/>
          <w:color w:val="auto"/>
          <w:sz w:val="24"/>
          <w:szCs w:val="21"/>
          <w:highlight w:val="none"/>
        </w:rPr>
        <w:t xml:space="preserve">3、适用法律</w:t>
      </w:r>
      <w:bookmarkEnd w:id="52"/>
      <w:r/>
      <w:bookmarkEnd w:id="53"/>
      <w:r/>
      <w:bookmarkEnd w:id="54"/>
      <w:r>
        <w:rPr>
          <w:rFonts w:hint="eastAsia" w:ascii="方正魏碑_GBK" w:hAnsi="方正魏碑_GBK" w:eastAsia="方正魏碑_GBK" w:cs="方正魏碑_GBK"/>
          <w:color w:val="auto"/>
          <w:sz w:val="24"/>
          <w:szCs w:val="21"/>
          <w:highlight w:val="none"/>
        </w:rPr>
        <w:t xml:space="preserve">和标准</w:t>
      </w:r>
      <w:r/>
    </w:p>
    <w:p>
      <w:pPr>
        <w:pStyle w:val="885"/>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360" w:lineRule="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885"/>
        <w:ind w:firstLine="480"/>
        <w:jc w:val="both"/>
        <w:keepLines/>
        <w:keepNext/>
        <w:spacing w:beforeAutospacing="0" w:afterAutospacing="0" w:line="360" w:lineRule="auto"/>
        <w:rPr>
          <w:rFonts w:hint="eastAsia" w:ascii="宋体" w:hAnsi="宋体" w:eastAsia="宋体" w:cs="宋体"/>
          <w:sz w:val="24"/>
          <w:szCs w:val="24"/>
          <w:highlight w:val="none"/>
        </w:rPr>
      </w:pPr>
      <w:r/>
      <w:bookmarkStart w:id="55" w:name="_Toc16938523"/>
      <w:r/>
      <w:bookmarkStart w:id="56" w:name="_Toc513029207"/>
      <w:r/>
      <w:bookmarkStart w:id="57" w:name="_Toc20823279"/>
      <w:r/>
      <w:bookmarkStart w:id="58" w:name="_Toc462564067"/>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在任何情况下均无义务和责任承担这些费用。</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Times New Roman"/>
          <w:bCs/>
          <w:color w:val="000000"/>
          <w:sz w:val="24"/>
          <w:szCs w:val="24"/>
          <w:highlight w:val="none"/>
        </w:rPr>
        <w:t xml:space="preserve">本项目招标代理服务费依据《江苏省政府采购代理服务收费指导意见》的通知（苏政采〔2024〕20号）</w:t>
      </w:r>
      <w:r>
        <w:rPr>
          <w:rFonts w:hint="eastAsia" w:ascii="宋体" w:hAnsi="宋体" w:eastAsia="宋体" w:cs="Times New Roman"/>
          <w:bCs/>
          <w:color w:val="000000"/>
          <w:sz w:val="24"/>
          <w:szCs w:val="24"/>
          <w:highlight w:val="none"/>
          <w:lang w:val="en-US" w:eastAsia="zh-CN"/>
        </w:rPr>
        <w:t xml:space="preserve">标准的七折计取</w:t>
      </w:r>
      <w:r>
        <w:rPr>
          <w:rFonts w:hint="eastAsia" w:ascii="宋体" w:hAnsi="宋体" w:eastAsia="宋体" w:cs="Times New Roman"/>
          <w:bCs/>
          <w:color w:val="000000"/>
          <w:sz w:val="24"/>
          <w:szCs w:val="24"/>
          <w:highlight w:val="none"/>
        </w:rPr>
        <w:t xml:space="preserve">，招标人约定由中标人代招标人向招标代理机构支付，投标人须将此费用纳入投标报价中，招标人不另行支付。</w:t>
      </w:r>
      <w:r/>
    </w:p>
    <w:p>
      <w:pPr>
        <w:pStyle w:val="885"/>
        <w:ind w:firstLine="482"/>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85"/>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513029209"/>
      <w:r/>
      <w:bookmarkStart w:id="60" w:name="_Toc120614215"/>
      <w:r/>
      <w:bookmarkStart w:id="61" w:name="_Toc20823281"/>
      <w:r/>
      <w:bookmarkStart w:id="62" w:name="_Toc1693852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3" w:name="_Toc20823282"/>
      <w:r/>
      <w:bookmarkStart w:id="64" w:name="_Toc513029210"/>
      <w:r/>
      <w:bookmarkStart w:id="65" w:name="_Toc16938526"/>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85"/>
        <w:ind w:firstLine="36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85"/>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85"/>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85"/>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85"/>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85"/>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联系解决。</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6" w:name="_Toc16938527"/>
      <w:r/>
      <w:bookmarkStart w:id="67" w:name="_Toc20823283"/>
      <w:r/>
      <w:bookmarkStart w:id="68" w:name="_Toc462564070"/>
      <w:r/>
      <w:bookmarkStart w:id="69" w:name="_Toc513029211"/>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w:t>
      </w:r>
      <w:r/>
    </w:p>
    <w:p>
      <w:pPr>
        <w:pStyle w:val="885"/>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0" w:name="_Toc462564071"/>
      <w:r/>
      <w:bookmarkStart w:id="71" w:name="_Toc20823284"/>
      <w:r/>
      <w:bookmarkStart w:id="72" w:name="_Toc513029212"/>
      <w:r/>
      <w:bookmarkStart w:id="73" w:name="_Toc16938528"/>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可以对招标文件进行修改。</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8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20823285"/>
      <w:r/>
      <w:bookmarkStart w:id="75" w:name="_Toc462564072"/>
      <w:r/>
      <w:bookmarkStart w:id="76" w:name="_Toc513029213"/>
      <w:r/>
      <w:bookmarkStart w:id="77" w:name="_Toc120614216"/>
      <w:r/>
      <w:bookmarkStart w:id="78" w:name="_Toc16938529"/>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85"/>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9" w:name="_Toc513029214"/>
      <w:r/>
      <w:bookmarkStart w:id="80" w:name="_Toc462564073"/>
      <w:r/>
      <w:bookmarkStart w:id="81" w:name="_Toc20823286"/>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3" w:name="_Toc16938531"/>
      <w:r/>
      <w:bookmarkStart w:id="84" w:name="_Toc20823287"/>
      <w:r/>
      <w:bookmarkStart w:id="85" w:name="_Toc462564074"/>
      <w:r/>
      <w:bookmarkStart w:id="86" w:name="_Toc513029215"/>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85"/>
        <w:ind w:firstLine="420"/>
        <w:jc w:val="both"/>
        <w:keepLines/>
        <w:keepNext/>
        <w:spacing w:beforeAutospacing="0" w:afterAutospacing="0" w:line="360" w:lineRule="auto"/>
        <w:rPr>
          <w:rFonts w:hint="default" w:ascii="宋体" w:hAnsi="宋体" w:eastAsia="宋体" w:cs="宋体"/>
          <w:sz w:val="24"/>
          <w:szCs w:val="24"/>
          <w:highlight w:val="none"/>
          <w:lang w:val="en-US" w:eastAsia="zh-CN"/>
        </w:rPr>
      </w:pPr>
      <w:r/>
      <w:bookmarkStart w:id="87" w:name="_Toc49090508"/>
      <w:r/>
      <w:bookmarkStart w:id="88" w:name="_Toc14577354"/>
      <w:r/>
      <w:bookmarkStart w:id="89" w:name="_Toc14577355"/>
      <w:r/>
      <w:bookmarkStart w:id="90" w:name="_Toc513029216"/>
      <w:r/>
      <w:bookmarkStart w:id="91" w:name="_Toc49090507"/>
      <w:r/>
      <w:bookmarkStart w:id="92" w:name="_Toc513029219"/>
      <w:r/>
      <w:bookmarkStart w:id="93" w:name="_Toc14577357"/>
      <w:r/>
      <w:bookmarkStart w:id="94" w:name="_Toc49090509"/>
      <w:r/>
      <w:bookmarkStart w:id="95" w:name="_Hlt26954838"/>
      <w:r/>
      <w:bookmarkStart w:id="96" w:name="_Hlt26668975"/>
      <w:r/>
      <w:bookmarkStart w:id="97" w:name="_Hlt26670360"/>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Pr>
          <w:rFonts w:hint="eastAsia" w:ascii="宋体" w:hAnsi="宋体" w:eastAsia="宋体" w:cs="宋体"/>
          <w:color w:val="000000"/>
          <w:sz w:val="24"/>
          <w:szCs w:val="24"/>
          <w:highlight w:val="none"/>
          <w:lang w:val="en-US" w:eastAsia="zh-CN"/>
        </w:rPr>
        <w:t xml:space="preserve">  </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98" w:name="_Hlt26670482"/>
      <w:r/>
      <w:bookmarkStart w:id="99" w:name="_Hlt26954846"/>
      <w:r/>
      <w:bookmarkStart w:id="100" w:name="_Hlt26954848"/>
      <w:r/>
      <w:bookmarkStart w:id="101" w:name="_Hlt26670486"/>
      <w:r/>
      <w:bookmarkStart w:id="102"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16、投标有效期</w:t>
      </w:r>
      <w:bookmarkEnd w:id="105"/>
      <w:r/>
      <w:bookmarkEnd w:id="106"/>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85"/>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7" w:name="_Toc20823296"/>
      <w:r/>
      <w:bookmarkStart w:id="108" w:name="_Toc513029224"/>
      <w:r/>
      <w:bookmarkStart w:id="109" w:name="_Toc16938540"/>
      <w:r/>
      <w:bookmarkStart w:id="110" w:name="_Toc120614217"/>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3" w:name="_Toc16938541"/>
      <w:r/>
      <w:bookmarkStart w:id="114" w:name="_Toc20823297"/>
      <w:r/>
      <w:bookmarkStart w:id="115" w:name="_Toc462564084"/>
      <w:r/>
      <w:bookmarkStart w:id="116" w:name="_Toc513029225"/>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885"/>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16938542"/>
      <w:r/>
      <w:bookmarkEnd w:id="117"/>
      <w:r/>
      <w:bookmarkStart w:id="118" w:name="_Toc20823298"/>
      <w:r/>
      <w:bookmarkEnd w:id="118"/>
      <w:r/>
      <w:bookmarkStart w:id="119" w:name="_Toc513029226"/>
      <w:r/>
      <w:r/>
    </w:p>
    <w:p>
      <w:pPr>
        <w:pStyle w:val="885"/>
        <w:ind w:firstLine="420"/>
        <w:jc w:val="both"/>
        <w:keepLines/>
        <w:keepNext/>
        <w:spacing w:before="280" w:beforeAutospacing="0" w:after="29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0" w:name="_Toc16938543"/>
      <w:r/>
      <w:bookmarkStart w:id="121" w:name="_Toc513029227"/>
      <w:r/>
      <w:bookmarkStart w:id="122" w:name="_Toc20823299"/>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3" w:name="_Toc513029228"/>
      <w:r/>
      <w:bookmarkStart w:id="124" w:name="_Toc20823300"/>
      <w:r/>
      <w:bookmarkStart w:id="125" w:name="_Toc16938544"/>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8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6" w:name="_Toc120614218"/>
      <w:r/>
      <w:bookmarkStart w:id="127" w:name="_Toc16938545"/>
      <w:r/>
      <w:bookmarkStart w:id="128" w:name="_Toc20823301"/>
      <w:r/>
      <w:bookmarkStart w:id="129" w:name="_Toc513029229"/>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0" w:name="_Toc16938546"/>
      <w:r/>
      <w:bookmarkStart w:id="131" w:name="_Toc20823302"/>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
    </w:p>
    <w:p>
      <w:pPr>
        <w:pStyle w:val="885"/>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的投标文件解密、开标结果确认等工作，应按照《操作手册》规定执行。</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3" w:name="_Toc513029231"/>
      <w:r/>
      <w:bookmarkStart w:id="134" w:name="_Toc20823303"/>
      <w:r/>
      <w:bookmarkStart w:id="135" w:name="_Toc16938547"/>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885"/>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85"/>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85"/>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6" w:name="_Toc20823304"/>
      <w:r/>
      <w:bookmarkStart w:id="137" w:name="_Toc16938548"/>
      <w:r/>
      <w:bookmarkStart w:id="138" w:name="_Toc513029232"/>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885"/>
        <w:ind w:firstLine="480"/>
        <w:jc w:val="both"/>
        <w:spacing w:beforeAutospacing="0" w:afterAutospacing="0" w:line="360" w:lineRule="auto"/>
        <w:rPr>
          <w:rFonts w:hint="eastAsia" w:ascii="宋体" w:hAnsi="宋体" w:eastAsia="宋体" w:cs="宋体"/>
          <w:sz w:val="24"/>
          <w:szCs w:val="24"/>
          <w:highlight w:val="none"/>
        </w:rPr>
      </w:pPr>
      <w:r/>
      <w:bookmarkStart w:id="139" w:name="_Toc513029233"/>
      <w:r/>
      <w:bookmarkStart w:id="140" w:name="_Toc16938549"/>
      <w:r/>
      <w:bookmarkStart w:id="141"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885"/>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85"/>
        <w:ind w:firstLine="480"/>
        <w:jc w:val="both"/>
        <w:spacing w:beforeAutospacing="0" w:afterAutospacing="0" w:line="360" w:lineRule="auto"/>
        <w:rPr>
          <w:rFonts w:hint="eastAsia" w:ascii="宋体" w:hAnsi="宋体" w:eastAsia="宋体" w:cs="宋体"/>
          <w:sz w:val="24"/>
          <w:szCs w:val="24"/>
          <w:highlight w:val="none"/>
        </w:rPr>
      </w:pPr>
      <w:r/>
      <w:bookmarkStart w:id="142" w:name="_Toc513029234"/>
      <w:r/>
      <w:bookmarkStart w:id="143" w:name="_Toc20823306"/>
      <w:r/>
      <w:bookmarkStart w:id="14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5"/>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w:t>
      </w:r>
      <w:r>
        <w:rPr>
          <w:rFonts w:hint="eastAsia" w:ascii="宋体" w:hAnsi="宋体" w:eastAsia="宋体" w:cs="宋体"/>
          <w:b/>
          <w:bCs/>
          <w:color w:val="ff0000"/>
          <w:sz w:val="24"/>
          <w:szCs w:val="24"/>
          <w:highlight w:val="none"/>
          <w:u w:val="single"/>
          <w:lang w:val="en-US" w:eastAsia="zh-CN"/>
        </w:rPr>
        <w:t xml:space="preserve">(男西服)</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885"/>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及评标委员会联系。</w:t>
      </w:r>
      <w:r/>
    </w:p>
    <w:p>
      <w:pPr>
        <w:pStyle w:val="88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85"/>
        <w:ind w:left="479"/>
        <w:jc w:val="both"/>
        <w:spacing w:beforeAutospacing="0" w:afterAutospacing="0" w:line="360" w:lineRule="auto"/>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885"/>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85"/>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85"/>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85"/>
        <w:numPr>
          <w:ilvl w:val="0"/>
          <w:numId w:val="1"/>
        </w:numPr>
        <w:ind w:firstLine="480"/>
        <w:jc w:val="both"/>
        <w:spacing w:beforeAutospacing="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评审过程中出现下列情形之一的，评标委员会应当启动异常低价投标审查程序：</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3.投标（响应）报价低于采购项目最高限价65%的，即投标（响应）报价&lt;采购项目最高限价×65%；</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（二）属于前述第1、2、3项情形的，投标人须在投标文件中提供完整、真实、可核查的所有单件产品成本核算明细及相关佐证材料，具体要求如下：</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（1）成本核算须真实、完整、可追溯、可核查，各项成本数据均应提供有效支撑材料或证明文件。</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（2）成本核算须以单件产品为单位逐项明细列示，不得合并汇总、不得缺项漏项、不得估算填报、不得模糊表述。</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（3）核算范围须全覆盖，包含原材料采购、人工、生产加工、包装运输、企业运营管理、税费及合理利润等全部成本构成，不得遗漏。</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（4）原材料的规格、参数、材质等，须与投标产品的技术参数完全对应。</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注：未按上述要求提供的，视为无效投标。</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属于前述第4项情形的，应当要求相关供应商在评审现场合理的时间内对投标（响应）价格作出解释，提供项目具体成本测算等与报价合理性相关的书面说明及必要的证明材料（注：和上述第1、2、3情形要求提供的材料一致），给予相关供应商的合理时间为40分钟。</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及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5"/>
        <w:ind w:left="0" w:right="0" w:firstLine="480"/>
        <w:jc w:val="both"/>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885"/>
        <w:ind w:firstLine="480"/>
        <w:jc w:val="both"/>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4 投标人改变暂列金金额的。</w:t>
      </w:r>
      <w:r/>
    </w:p>
    <w:p>
      <w:pPr>
        <w:pStyle w:val="88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8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88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8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8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8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8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885"/>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49" w:name="_Toc20823310"/>
      <w:r/>
      <w:bookmarkStart w:id="150" w:name="_Toc513029238"/>
      <w:r/>
      <w:bookmarkStart w:id="151" w:name="_Toc16938554"/>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行贿或者提供其他不正当利益的。</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85"/>
        <w:ind w:firstLine="480"/>
        <w:jc w:val="both"/>
        <w:spacing w:beforeAutospacing="0" w:afterAutospacing="0" w:line="360" w:lineRule="auto"/>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28.5.有下列情形之一的，视为投标人串通投标，投标无效：</w:t>
      </w:r>
      <w:bookmarkEnd w:id="152"/>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85"/>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、采购人将只对供应商第一次质疑作出答复。</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负责答复。</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不接受未填写快递运单的快件。质疑接收部门为</w:t>
      </w:r>
      <w:r>
        <w:rPr>
          <w:rFonts w:hint="eastAsia" w:ascii="宋体" w:hAnsi="宋体" w:eastAsia="宋体" w:cs="宋体"/>
          <w:color w:val="auto"/>
          <w:sz w:val="24"/>
          <w:szCs w:val="24"/>
          <w:highlight w:val="none"/>
          <w:lang w:val="en-US" w:eastAsia="zh-CN"/>
        </w:rPr>
        <w:t xml:space="preserve">江苏雨田工程咨询集团有限公司</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滨海县大学生创业园电谷A栋226室</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17826379745</w:t>
      </w:r>
      <w:r>
        <w:rPr>
          <w:rFonts w:hint="eastAsia" w:ascii="宋体" w:hAnsi="宋体" w:eastAsia="宋体" w:cs="宋体"/>
          <w:color w:val="auto"/>
          <w:sz w:val="24"/>
          <w:szCs w:val="24"/>
          <w:highlight w:val="none"/>
        </w:rPr>
        <w:t xml:space="preserve">。</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85"/>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85"/>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85"/>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885"/>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5"/>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3" w:name="_Toc20823308"/>
      <w:r/>
      <w:bookmarkStart w:id="154" w:name="_Toc120614220"/>
      <w:r/>
      <w:bookmarkStart w:id="155" w:name="_Toc513029236"/>
      <w:r/>
      <w:bookmarkStart w:id="156" w:name="_Toc16938552"/>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885"/>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57" w:name="_Toc20823309"/>
      <w:r/>
      <w:bookmarkStart w:id="158" w:name="_Toc513029237"/>
      <w:r/>
      <w:bookmarkStart w:id="159" w:name="_Toc16938553"/>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bookmarkEnd w:id="157"/>
      <w:r/>
      <w:bookmarkEnd w:id="158"/>
      <w:r/>
      <w:bookmarkEnd w:id="159"/>
      <w:r/>
      <w:r/>
    </w:p>
    <w:p>
      <w:pPr>
        <w:pStyle w:val="885"/>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885"/>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885"/>
        <w:ind w:firstLine="600"/>
        <w:jc w:val="both"/>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85"/>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85"/>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5"/>
        <w:numPr>
          <w:ilvl w:val="0"/>
          <w:numId w:val="0"/>
        </w:numPr>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85"/>
        <w:ind w:firstLine="48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default"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894"/>
        <w:ind w:left="0" w:firstLine="56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94"/>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p>
      <w:pPr>
        <w:jc w:val="center"/>
        <w:spacing w:line="360" w:lineRule="auto"/>
        <w:widowControl/>
        <w:rPr>
          <w:sz w:val="36"/>
          <w:szCs w:val="44"/>
          <w:highlight w:val="none"/>
        </w:rPr>
      </w:pPr>
      <w:r>
        <w:rPr>
          <w:sz w:val="36"/>
          <w:szCs w:val="44"/>
          <w:highlight w:val="none"/>
        </w:rPr>
        <w:t xml:space="preserve"> </w:t>
      </w:r>
      <w:bookmarkStart w:id="160" w:name="_Toc479757211"/>
      <w:r/>
      <w:bookmarkStart w:id="161" w:name="_Hlt16619350"/>
      <w:r/>
      <w:bookmarkStart w:id="162" w:name="_Toc120614244"/>
      <w:r/>
      <w:bookmarkStart w:id="163" w:name="_Toc16938590"/>
      <w:r/>
      <w:bookmarkStart w:id="164" w:name="_Toc462564139"/>
      <w:r/>
      <w:bookmarkStart w:id="165" w:name="_Toc20823346"/>
      <w:r/>
      <w:bookmarkStart w:id="166" w:name="_Hlt16619369"/>
      <w:r/>
      <w:r/>
    </w:p>
    <w:p>
      <w:pPr>
        <w:rPr>
          <w:sz w:val="36"/>
          <w:szCs w:val="44"/>
          <w:highlight w:val="none"/>
        </w:rPr>
      </w:pPr>
      <w:r>
        <w:rPr>
          <w:sz w:val="36"/>
          <w:szCs w:val="44"/>
          <w:highlight w:val="none"/>
        </w:rPr>
        <w:br w:type="page" w:clear="all"/>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bookmarkEnd w:id="168"/>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u w:val="single"/>
          <w:lang w:eastAsia="zh-CN"/>
        </w:rPr>
        <w:t xml:space="preserve">滨海县政务服务中心服装采购项目</w:t>
      </w:r>
      <w:r/>
    </w:p>
    <w:p>
      <w:pPr>
        <w:ind w:left="420"/>
        <w:spacing w:line="360" w:lineRule="auto"/>
        <w:rPr>
          <w:rFonts w:hint="default" w:ascii="宋体" w:hAnsi="宋体" w:cs="宋体" w:eastAsiaTheme="minorEastAsia"/>
          <w:sz w:val="30"/>
          <w:highlight w:val="none"/>
          <w:lang w:val="en-US" w:eastAsia="zh-CN"/>
        </w:rPr>
      </w:pPr>
      <w:r>
        <w:rPr>
          <w:rFonts w:hint="eastAsia" w:ascii="宋体" w:hAnsi="宋体" w:cs="宋体"/>
          <w:sz w:val="30"/>
          <w:highlight w:val="none"/>
        </w:rPr>
        <w:t xml:space="preserve">合同编号：</w:t>
      </w:r>
      <w:r>
        <w:rPr>
          <w:rFonts w:hint="eastAsia" w:ascii="宋体" w:hAnsi="宋体" w:cs="宋体"/>
          <w:sz w:val="30"/>
          <w:highlight w:val="none"/>
          <w:u w:val="single"/>
          <w:lang w:val="en-US" w:eastAsia="zh-CN"/>
        </w:rPr>
        <w:t xml:space="preserve">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甲    方：</w:t>
      </w:r>
      <w:r>
        <w:rPr>
          <w:rFonts w:hint="eastAsia" w:ascii="宋体" w:hAnsi="宋体" w:cs="宋体"/>
          <w:sz w:val="30"/>
          <w:highlight w:val="none"/>
          <w:u w:val="single"/>
          <w:lang w:val="en-US" w:eastAsia="zh-CN"/>
        </w:rPr>
        <w:t xml:space="preserve">       滨海县数据局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乙    方：</w:t>
      </w:r>
      <w:r>
        <w:rPr>
          <w:rFonts w:hint="eastAsia" w:ascii="宋体" w:hAnsi="宋体" w:cs="宋体"/>
          <w:sz w:val="30"/>
          <w:highlight w:val="none"/>
          <w:u w:val="single"/>
          <w:lang w:val="en-US" w:eastAsia="zh-CN"/>
        </w:rPr>
        <w:t xml:space="preserve">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签订时间：</w:t>
      </w:r>
      <w:r>
        <w:rPr>
          <w:rFonts w:hint="eastAsia" w:ascii="宋体" w:hAnsi="宋体" w:cs="宋体"/>
          <w:sz w:val="30"/>
          <w:highlight w:val="none"/>
          <w:u w:val="single"/>
          <w:lang w:val="en-US" w:eastAsia="zh-CN"/>
        </w:rPr>
        <w:t xml:space="preserve">                              </w:t>
      </w:r>
      <w:r/>
    </w:p>
    <w:p>
      <w:pPr>
        <w:rPr>
          <w:rFonts w:hint="eastAsia" w:eastAsiaTheme="minorEastAsia"/>
          <w:highlight w:val="none"/>
          <w:lang w:val="en-US" w:eastAsia="zh-CN"/>
        </w:rPr>
      </w:pPr>
      <w:r>
        <w:rPr>
          <w:rFonts w:hint="eastAsia"/>
          <w:highlight w:val="none"/>
          <w:lang w:val="en-US" w:eastAsia="zh-CN"/>
        </w:rPr>
        <w:t xml:space="preserve"> </w:t>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jc w:val="center"/>
        <w:keepLines/>
        <w:keepNext/>
        <w:spacing w:line="400" w:lineRule="exact"/>
        <w:rPr>
          <w:rFonts w:ascii="黑体" w:hAnsi="黑体" w:eastAsia="黑体"/>
          <w:b/>
          <w:bCs/>
          <w:sz w:val="28"/>
          <w:szCs w:val="28"/>
          <w:highlight w:val="none"/>
        </w:rPr>
        <w:outlineLvl w:val="1"/>
      </w:pPr>
      <w:r/>
      <w:bookmarkStart w:id="169" w:name="_Toc22209"/>
      <w:r/>
      <w:r/>
    </w:p>
    <w:p>
      <w:pPr>
        <w:jc w:val="center"/>
        <w:keepLines/>
        <w:keepNext/>
        <w:spacing w:line="400" w:lineRule="exact"/>
        <w:rPr>
          <w:rFonts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9"/>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spacing w:line="360" w:lineRule="auto"/>
        <w:rPr>
          <w:rFonts w:hint="default" w:ascii="宋体" w:hAnsi="宋体" w:eastAsiaTheme="minorEastAsia"/>
          <w:sz w:val="24"/>
          <w:highlight w:val="none"/>
          <w:lang w:val="en-US" w:eastAsia="zh-CN"/>
        </w:rPr>
      </w:pPr>
      <w:r>
        <w:rPr>
          <w:rFonts w:hint="eastAsia" w:ascii="宋体" w:hAnsi="宋体"/>
          <w:sz w:val="24"/>
          <w:highlight w:val="none"/>
        </w:rPr>
        <w:t xml:space="preserve">甲方（全称）：</w:t>
      </w:r>
      <w:r>
        <w:rPr>
          <w:rFonts w:hint="eastAsia" w:ascii="宋体" w:hAnsi="宋体"/>
          <w:sz w:val="24"/>
          <w:highlight w:val="none"/>
          <w:lang w:val="en-US" w:eastAsia="zh-CN"/>
        </w:rPr>
        <w:t xml:space="preserve">滨海县数据局</w:t>
      </w:r>
      <w:r/>
    </w:p>
    <w:p>
      <w:pPr>
        <w:spacing w:line="360" w:lineRule="auto"/>
        <w:rPr>
          <w:rFonts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1.</w:t>
      </w:r>
      <w:r>
        <w:rPr>
          <w:rFonts w:hint="eastAsia" w:ascii="宋体" w:hAnsi="宋体"/>
          <w:b/>
          <w:sz w:val="24"/>
          <w:highlight w:val="none"/>
        </w:rPr>
        <w:t xml:space="preserve">项目信息</w:t>
      </w:r>
      <w:r/>
    </w:p>
    <w:p>
      <w:pPr>
        <w:numPr>
          <w:ilvl w:val="0"/>
          <w:numId w:val="2"/>
        </w:numPr>
        <w:ind w:firstLine="480"/>
        <w:spacing w:line="360" w:lineRule="auto"/>
        <w:rPr>
          <w:rFonts w:ascii="宋体" w:hAnsi="宋体"/>
          <w:sz w:val="24"/>
          <w:highlight w:val="none"/>
          <w:u w:val="single"/>
        </w:rPr>
      </w:pPr>
      <w:r>
        <w:rPr>
          <w:rFonts w:hint="eastAsia" w:ascii="宋体" w:hAnsi="宋体"/>
          <w:sz w:val="24"/>
          <w:highlight w:val="none"/>
        </w:rPr>
        <w:t xml:space="preserve">采购项目名称：</w:t>
      </w:r>
      <w:r/>
    </w:p>
    <w:p>
      <w:pPr>
        <w:numPr>
          <w:ilvl w:val="255"/>
          <w:numId w:val="0"/>
        </w:numPr>
        <w:spacing w:line="360" w:lineRule="auto"/>
        <w:tabs>
          <w:tab w:val="left" w:pos="999" w:leader="none"/>
        </w:tabs>
        <w:rPr>
          <w:rFonts w:ascii="宋体" w:hAnsi="宋体"/>
          <w:sz w:val="24"/>
          <w:highlight w:val="none"/>
        </w:rPr>
      </w:pPr>
      <w:r>
        <w:rPr>
          <w:rFonts w:hint="eastAsia" w:ascii="宋体" w:hAnsi="宋体"/>
          <w:sz w:val="24"/>
          <w:highlight w:val="none"/>
        </w:rPr>
        <w:t xml:space="preserve">         采购项目编号：</w:t>
      </w:r>
      <w:r/>
    </w:p>
    <w:p>
      <w:pPr>
        <w:ind w:firstLine="480"/>
        <w:spacing w:line="360" w:lineRule="auto"/>
        <w:rPr>
          <w:rFonts w:ascii="宋体" w:hAnsi="宋体"/>
          <w:sz w:val="24"/>
          <w:highlight w:val="none"/>
        </w:rPr>
      </w:pPr>
      <w:r>
        <w:rPr>
          <w:rFonts w:hint="eastAsia" w:ascii="宋体" w:hAnsi="宋体"/>
          <w:sz w:val="24"/>
          <w:highlight w:val="none"/>
        </w:rPr>
        <w:t xml:space="preserve">（2）采购计划编号：</w:t>
      </w:r>
      <w:r/>
    </w:p>
    <w:p>
      <w:pPr>
        <w:ind w:firstLine="480"/>
        <w:spacing w:line="360" w:lineRule="auto"/>
        <w:rPr>
          <w:rFonts w:ascii="宋体" w:hAnsi="宋体"/>
          <w:sz w:val="24"/>
          <w:highlight w:val="none"/>
        </w:rPr>
      </w:pPr>
      <w:r>
        <w:rPr>
          <w:rFonts w:hint="eastAsia" w:ascii="宋体" w:hAnsi="宋体"/>
          <w:sz w:val="24"/>
          <w:highlight w:val="none"/>
        </w:rPr>
        <w:t xml:space="preserve">（3）项目内容：</w:t>
      </w:r>
      <w:r/>
    </w:p>
    <w:p>
      <w:pPr>
        <w:ind w:firstLine="480"/>
        <w:spacing w:line="360" w:lineRule="auto"/>
        <w:rPr>
          <w:rFonts w:ascii="宋体" w:hAnsi="宋体"/>
          <w:sz w:val="24"/>
          <w:highlight w:val="none"/>
        </w:rPr>
      </w:pPr>
      <w:r>
        <w:rPr>
          <w:rFonts w:hint="eastAsia" w:ascii="宋体" w:hAnsi="宋体"/>
          <w:sz w:val="24"/>
          <w:highlight w:val="none"/>
        </w:rPr>
        <w:t xml:space="preserve">采购标的及数量（台/套</w:t>
      </w:r>
      <w:r>
        <w:rPr>
          <w:rFonts w:ascii="宋体" w:hAnsi="宋体"/>
          <w:sz w:val="24"/>
          <w:highlight w:val="none"/>
        </w:rPr>
        <w:t xml:space="preserve">/</w:t>
      </w:r>
      <w:r>
        <w:rPr>
          <w:rFonts w:hint="eastAsia" w:ascii="宋体" w:hAnsi="宋体"/>
          <w:sz w:val="24"/>
          <w:highlight w:val="none"/>
        </w:rPr>
        <w:t xml:space="preserve">个</w:t>
      </w:r>
      <w:r>
        <w:rPr>
          <w:rFonts w:ascii="宋体" w:hAnsi="宋体"/>
          <w:sz w:val="24"/>
          <w:highlight w:val="none"/>
        </w:rPr>
        <w:t xml:space="preserve">/</w:t>
      </w:r>
      <w:r>
        <w:rPr>
          <w:rFonts w:hint="eastAsia" w:ascii="宋体" w:hAnsi="宋体"/>
          <w:sz w:val="24"/>
          <w:highlight w:val="none"/>
        </w:rPr>
        <w:t xml:space="preserve">架</w:t>
      </w:r>
      <w:r>
        <w:rPr>
          <w:rFonts w:ascii="宋体" w:hAnsi="宋体"/>
          <w:sz w:val="24"/>
          <w:highlight w:val="none"/>
        </w:rPr>
        <w:t xml:space="preserve">/</w:t>
      </w:r>
      <w:r>
        <w:rPr>
          <w:rFonts w:hint="eastAsia" w:ascii="宋体" w:hAnsi="宋体"/>
          <w:sz w:val="24"/>
          <w:highlight w:val="none"/>
        </w:rPr>
        <w:t xml:space="preserve">组等）：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þ</w:t>
      </w:r>
      <w:r>
        <w:rPr>
          <w:rFonts w:hint="eastAsia" w:ascii="宋体" w:hAnsi="宋体" w:cs="宋体"/>
          <w:sz w:val="24"/>
          <w:highlight w:val="none"/>
        </w:rPr>
        <w:t xml:space="preserve">分散采购</w:t>
      </w:r>
      <w:r/>
    </w:p>
    <w:p>
      <w:pPr>
        <w:numPr>
          <w:ilvl w:val="255"/>
          <w:numId w:val="0"/>
        </w:num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þ</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p>
    <w:p>
      <w:pPr>
        <w:numPr>
          <w:ilvl w:val="255"/>
          <w:numId w:val="0"/>
        </w:numPr>
        <w:ind w:firstLine="7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firstLine="480"/>
        <w:jc w:val="left"/>
        <w:spacing w:line="360" w:lineRule="auto"/>
        <w:widowControl/>
        <w:rPr>
          <w:rFonts w:ascii="宋体" w:hAnsi="宋体"/>
          <w:sz w:val="24"/>
          <w:highlight w:val="none"/>
        </w:rPr>
      </w:pPr>
      <w:r>
        <w:rPr>
          <w:rFonts w:hint="eastAsia" w:ascii="宋体" w:hAnsi="宋体" w:eastAsia="华文楷体" w:cs="华文楷体"/>
          <w:sz w:val="24"/>
          <w:highlight w:val="none"/>
        </w:rPr>
        <w:t xml:space="preserve">（</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þ</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720"/>
        <w:spacing w:line="360" w:lineRule="auto"/>
        <w:rPr>
          <w:rFonts w:hint="eastAsia" w:ascii="宋体" w:hAnsi="宋体"/>
          <w:sz w:val="24"/>
          <w:highlight w:val="none"/>
        </w:rPr>
      </w:pPr>
      <w:r>
        <w:rPr>
          <w:rFonts w:hint="eastAsia" w:ascii="宋体" w:hAnsi="宋体"/>
          <w:sz w:val="24"/>
          <w:highlight w:val="none"/>
        </w:rPr>
        <w:t xml:space="preserve">本合同是否为专门面向中小企业的采购合同（中小企业预留合同）：</w:t>
      </w:r>
      <w:r/>
    </w:p>
    <w:p>
      <w:pPr>
        <w:numPr>
          <w:ilvl w:val="255"/>
          <w:numId w:val="0"/>
        </w:numPr>
        <w:ind w:firstLine="720"/>
        <w:spacing w:line="360" w:lineRule="auto"/>
        <w:rPr>
          <w:rFonts w:ascii="宋体" w:hAnsi="宋体"/>
          <w:iCs/>
          <w:sz w:val="24"/>
          <w:highlight w:val="none"/>
        </w:rPr>
      </w:pPr>
      <w:r>
        <w:rPr>
          <w:rFonts w:ascii="Wingdings" w:hAnsi="Wingdings" w:eastAsia="Wingdings" w:cs="Wingdings"/>
          <w:iCs/>
          <w:sz w:val="24"/>
          <w:highlight w:val="none"/>
        </w:rPr>
        <w:t xml:space="preserve">þ</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numPr>
          <w:ilvl w:val="255"/>
          <w:numId w:val="0"/>
        </w:numPr>
        <w:ind w:firstLine="480"/>
        <w:spacing w:line="360" w:lineRule="auto"/>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cs="宋体"/>
          <w:iCs/>
          <w:sz w:val="24"/>
          <w:highlight w:val="none"/>
        </w:rPr>
        <w:t xml:space="preserve">否</w:t>
      </w:r>
      <w:r/>
    </w:p>
    <w:p>
      <w:pPr>
        <w:ind w:firstLine="480"/>
        <w:jc w:val="left"/>
        <w:spacing w:line="360" w:lineRule="auto"/>
        <w:widowControl/>
        <w:tabs>
          <w:tab w:val="left" w:pos="1340" w:leader="none"/>
        </w:tabs>
        <w:rPr>
          <w:rFonts w:ascii="宋体" w:hAnsi="宋体" w:cs="宋体"/>
          <w:sz w:val="24"/>
          <w:highlight w:val="none"/>
          <w:u w:val="single"/>
        </w:rPr>
      </w:pPr>
      <w:r>
        <w:rPr>
          <w:rFonts w:hint="eastAsia" w:ascii="宋体" w:hAnsi="宋体" w:cs="宋体"/>
          <w:sz w:val="24"/>
          <w:highlight w:val="none"/>
        </w:rPr>
        <w:t xml:space="preserve">外商投资企业类型：</w:t>
      </w:r>
      <w:r>
        <w:rPr>
          <w:rFonts w:ascii="Wingdings" w:hAnsi="Wingdings" w:eastAsia="Wingdings" w:cs="Wingdings"/>
          <w:iCs/>
          <w:sz w:val="24"/>
          <w:highlight w:val="none"/>
        </w:rPr>
        <w:t xml:space="preserve"></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 xml:space="preserve"></w:t>
      </w:r>
      <w:r>
        <w:rPr>
          <w:rFonts w:hint="eastAsia" w:ascii="宋体" w:hAnsi="宋体" w:cs="宋体"/>
          <w:iCs/>
          <w:sz w:val="24"/>
          <w:highlight w:val="none"/>
        </w:rPr>
        <w:t xml:space="preserve">部分由外国投资者投资</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p>
    <w:p>
      <w:pPr>
        <w:numPr>
          <w:ilvl w:val="255"/>
          <w:numId w:val="0"/>
        </w:numPr>
        <w:ind w:firstLine="960"/>
        <w:spacing w:line="360" w:lineRule="auto"/>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是，《政府采购品目分类目录》底级品目名称：金额：</w:t>
      </w:r>
      <w:r/>
    </w:p>
    <w:p>
      <w:pPr>
        <w:numPr>
          <w:ilvl w:val="255"/>
          <w:numId w:val="0"/>
        </w:numPr>
        <w:ind w:firstLine="960"/>
        <w:spacing w:line="360" w:lineRule="auto"/>
        <w:rPr>
          <w:rFonts w:ascii="宋体" w:hAnsi="宋体"/>
          <w:sz w:val="24"/>
          <w:highlight w:val="none"/>
        </w:rPr>
      </w:pPr>
      <w:r>
        <w:rPr>
          <w:rFonts w:hint="eastAsia" w:ascii="宋体" w:hAnsi="宋体" w:cs="宋体"/>
          <w:sz w:val="24"/>
          <w:highlight w:val="none"/>
        </w:rPr>
        <w:t xml:space="preserve">        国别：品牌： 规格型号：</w:t>
      </w:r>
      <w:r/>
    </w:p>
    <w:p>
      <w:pPr>
        <w:ind w:firstLine="960"/>
        <w:spacing w:line="360" w:lineRule="auto"/>
        <w:rPr>
          <w:rFonts w:ascii="宋体" w:hAnsi="宋体"/>
          <w:sz w:val="24"/>
          <w:highlight w:val="none"/>
        </w:rPr>
      </w:pPr>
      <w:r>
        <w:rPr>
          <w:rFonts w:ascii="Wingdings" w:hAnsi="Wingdings" w:eastAsia="Wingdings" w:cs="Wingdings"/>
          <w:sz w:val="24"/>
          <w:highlight w:val="none"/>
        </w:rPr>
        <w:t xml:space="preserve">þ</w:t>
      </w:r>
      <w:r>
        <w:rPr>
          <w:rFonts w:hint="eastAsia" w:ascii="宋体" w:hAnsi="宋体"/>
          <w:sz w:val="24"/>
          <w:highlight w:val="none"/>
        </w:rPr>
        <w:t xml:space="preserve">否   </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2.</w:t>
      </w:r>
      <w:r>
        <w:rPr>
          <w:rFonts w:hint="eastAsia" w:ascii="宋体" w:hAnsi="宋体"/>
          <w:b/>
          <w:sz w:val="24"/>
          <w:highlight w:val="none"/>
        </w:rPr>
        <w:t xml:space="preserve">合同金额</w:t>
      </w:r>
      <w:r/>
    </w:p>
    <w:p>
      <w:pPr>
        <w:ind w:firstLine="480"/>
        <w:spacing w:line="360" w:lineRule="auto"/>
        <w:rPr>
          <w:rFonts w:ascii="宋体" w:hAnsi="宋体"/>
          <w:sz w:val="24"/>
          <w:highlight w:val="none"/>
        </w:rPr>
      </w:pPr>
      <w:r>
        <w:rPr>
          <w:rFonts w:hint="eastAsia" w:ascii="宋体" w:hAnsi="宋体"/>
          <w:sz w:val="24"/>
          <w:highlight w:val="none"/>
        </w:rPr>
        <w:t xml:space="preserve">（1）合同金额小写：</w:t>
      </w:r>
      <w:r/>
    </w:p>
    <w:p>
      <w:pPr>
        <w:ind w:firstLine="600"/>
        <w:spacing w:line="360" w:lineRule="auto"/>
        <w:rPr>
          <w:rFonts w:ascii="宋体" w:hAnsi="宋体"/>
          <w:sz w:val="24"/>
          <w:highlight w:val="none"/>
          <w:u w:val="single"/>
        </w:rPr>
      </w:pPr>
      <w:r>
        <w:rPr>
          <w:rFonts w:hint="eastAsia" w:ascii="宋体" w:hAnsi="宋体"/>
          <w:sz w:val="24"/>
          <w:highlight w:val="none"/>
        </w:rPr>
        <w:t xml:space="preserve">大写：</w:t>
      </w:r>
      <w:r/>
    </w:p>
    <w:p>
      <w:pPr>
        <w:numPr>
          <w:ilvl w:val="0"/>
          <w:numId w:val="2"/>
        </w:numPr>
        <w:ind w:left="0"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付款方式：合同</w:t>
      </w:r>
      <w:r>
        <w:rPr>
          <w:rFonts w:hint="eastAsia" w:ascii="宋体" w:hAnsi="宋体" w:cs="宋体"/>
          <w:sz w:val="24"/>
          <w:szCs w:val="24"/>
          <w:highlight w:val="none"/>
          <w:u w:val="single"/>
          <w:lang w:eastAsia="zh-CN"/>
        </w:rPr>
        <w:t xml:space="preserve">签订</w:t>
      </w:r>
      <w:r>
        <w:rPr>
          <w:rFonts w:hint="eastAsia" w:ascii="宋体" w:hAnsi="宋体" w:cs="宋体"/>
          <w:sz w:val="24"/>
          <w:szCs w:val="24"/>
          <w:highlight w:val="none"/>
          <w:u w:val="single"/>
        </w:rPr>
        <w:t xml:space="preserve">后7日内支付合同总价的</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rPr>
        <w:t xml:space="preserve">0%作为预付款（中标人须提供合同总价</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rPr>
        <w:t xml:space="preserve">0%的银行保函）；中标人将货物送到指定地点经招标人验收合格并按时发放结束</w:t>
      </w:r>
      <w:r>
        <w:rPr>
          <w:rFonts w:hint="eastAsia" w:ascii="宋体" w:hAnsi="宋体" w:cs="宋体"/>
          <w:sz w:val="24"/>
          <w:szCs w:val="24"/>
          <w:highlight w:val="none"/>
          <w:u w:val="single"/>
          <w:lang w:val="en-US" w:eastAsia="zh-CN"/>
        </w:rPr>
        <w:t xml:space="preserve">后</w:t>
      </w:r>
      <w:r>
        <w:rPr>
          <w:rFonts w:hint="eastAsia" w:ascii="宋体" w:hAnsi="宋体" w:cs="宋体"/>
          <w:sz w:val="24"/>
          <w:szCs w:val="24"/>
          <w:highlight w:val="none"/>
          <w:u w:val="single"/>
        </w:rPr>
        <w:t xml:space="preserve">支付至中标价的80%；待验收合格</w:t>
      </w:r>
      <w:r>
        <w:rPr>
          <w:rFonts w:hint="eastAsia" w:ascii="宋体" w:hAnsi="宋体" w:cs="宋体"/>
          <w:sz w:val="24"/>
          <w:szCs w:val="24"/>
          <w:highlight w:val="none"/>
          <w:u w:val="single"/>
          <w:lang w:val="en-US" w:eastAsia="zh-CN"/>
        </w:rPr>
        <w:t xml:space="preserve">六个月后</w:t>
      </w:r>
      <w:r>
        <w:rPr>
          <w:rFonts w:hint="eastAsia" w:ascii="宋体" w:hAnsi="宋体" w:cs="宋体"/>
          <w:sz w:val="24"/>
          <w:szCs w:val="24"/>
          <w:highlight w:val="none"/>
          <w:u w:val="single"/>
        </w:rPr>
        <w:t xml:space="preserve">且无质量服务缺陷时结清。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highlight w:val="none"/>
          <w:u w:val="single"/>
          <w:lang w:val="en-US" w:eastAsia="zh-CN"/>
        </w:rPr>
        <w:t xml:space="preserve">备注：</w:t>
      </w:r>
      <w:r>
        <w:rPr>
          <w:rFonts w:hint="eastAsia" w:ascii="宋体" w:hAnsi="宋体" w:eastAsia="宋体" w:cs="宋体"/>
          <w:color w:val="auto"/>
          <w:sz w:val="24"/>
          <w:szCs w:val="24"/>
          <w:highlight w:val="none"/>
          <w:u w:val="singl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cs="宋体"/>
          <w:sz w:val="24"/>
          <w:szCs w:val="24"/>
          <w:highlight w:val="none"/>
          <w:u w:val="single"/>
          <w:lang w:eastAsia="zh-CN"/>
        </w:rPr>
        <w:t xml:space="preserve">发票按各单位开具。</w:t>
      </w:r>
      <w:r/>
    </w:p>
    <w:p>
      <w:pPr>
        <w:numPr>
          <w:ilvl w:val="0"/>
          <w:numId w:val="0"/>
        </w:numPr>
        <w:ind w:firstLine="482"/>
        <w:spacing w:line="360" w:lineRule="auto"/>
        <w:rPr>
          <w:rFonts w:ascii="宋体" w:hAnsi="宋体"/>
          <w:b/>
          <w:sz w:val="24"/>
          <w:highlight w:val="none"/>
          <w:u w:val="single"/>
        </w:rPr>
      </w:pPr>
      <w:r>
        <w:rPr>
          <w:rFonts w:ascii="宋体" w:hAnsi="宋体" w:eastAsiaTheme="minorEastAsia" w:cstheme="minorBidi"/>
          <w:b/>
          <w:sz w:val="24"/>
          <w:szCs w:val="24"/>
          <w:highlight w:val="none"/>
          <w:lang w:val="en-US" w:eastAsia="zh-CN" w:bidi="ar-SA"/>
        </w:rPr>
        <w:t xml:space="preserve">3.</w:t>
      </w:r>
      <w:r>
        <w:rPr>
          <w:rFonts w:hint="eastAsia" w:ascii="宋体" w:hAnsi="宋体"/>
          <w:b/>
          <w:sz w:val="24"/>
          <w:highlight w:val="none"/>
        </w:rPr>
        <w:t xml:space="preserve">合同履行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滨海县</w:t>
      </w:r>
      <w:r>
        <w:rPr>
          <w:rFonts w:hint="eastAsia" w:ascii="宋体" w:hAnsi="宋体" w:cs="宋体"/>
          <w:bCs/>
          <w:sz w:val="24"/>
          <w:highlight w:val="none"/>
          <w:u w:val="single"/>
        </w:rPr>
        <w:t xml:space="preserve">      </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收取履约保证金形式：</w:t>
      </w:r>
      <w:r>
        <w:rPr>
          <w:rFonts w:hint="eastAsia" w:ascii="宋体" w:hAnsi="宋体" w:cs="宋体"/>
          <w:bCs/>
          <w:color w:val="auto"/>
          <w:sz w:val="24"/>
          <w:highlight w:val="none"/>
        </w:rPr>
        <w:t xml:space="preserve">在本项目签订合同前将履约保证金</w:t>
      </w:r>
      <w:r>
        <w:rPr>
          <w:rFonts w:hint="eastAsia" w:ascii="宋体" w:hAnsi="宋体" w:cs="宋体"/>
          <w:bCs/>
          <w:color w:val="auto"/>
          <w:sz w:val="24"/>
          <w:highlight w:val="none"/>
          <w:lang w:eastAsia="zh-CN"/>
        </w:rPr>
        <w:t xml:space="preserve">以转账</w:t>
      </w:r>
      <w:r>
        <w:rPr>
          <w:rFonts w:hint="eastAsia" w:ascii="宋体" w:hAnsi="宋体" w:cs="宋体"/>
          <w:bCs/>
          <w:color w:val="auto"/>
          <w:sz w:val="24"/>
          <w:highlight w:val="none"/>
        </w:rPr>
        <w:t xml:space="preserve">、电汇或银行汇票</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银行保函</w:t>
      </w:r>
      <w:r>
        <w:rPr>
          <w:rFonts w:hint="eastAsia" w:ascii="宋体" w:hAnsi="宋体" w:cs="宋体"/>
          <w:bCs/>
          <w:color w:val="auto"/>
          <w:sz w:val="24"/>
          <w:highlight w:val="none"/>
        </w:rPr>
        <w:t xml:space="preserve">等形式从乙方</w:t>
      </w:r>
      <w:r>
        <w:rPr>
          <w:rFonts w:hint="eastAsia" w:ascii="宋体" w:hAnsi="宋体" w:cs="宋体"/>
          <w:bCs/>
          <w:color w:val="auto"/>
          <w:sz w:val="24"/>
          <w:highlight w:val="none"/>
          <w:lang w:eastAsia="zh-CN"/>
        </w:rPr>
        <w:t xml:space="preserve">的账户</w:t>
      </w:r>
      <w:r>
        <w:rPr>
          <w:rFonts w:hint="eastAsia" w:ascii="宋体" w:hAnsi="宋体" w:cs="宋体"/>
          <w:bCs/>
          <w:color w:val="auto"/>
          <w:sz w:val="24"/>
          <w:highlight w:val="none"/>
        </w:rPr>
        <w:t xml:space="preserve">转至下列账户，收款单位名称：</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，开户银行：</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账</w:t>
      </w:r>
      <w:r>
        <w:rPr>
          <w:rFonts w:hint="eastAsia" w:ascii="宋体" w:hAnsi="宋体" w:cs="宋体"/>
          <w:bCs/>
          <w:color w:val="auto"/>
          <w:sz w:val="24"/>
          <w:highlight w:val="none"/>
        </w:rPr>
        <w:t xml:space="preserve">号：</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也可以采用保函形式提交履约保证金，需要办理保函的，可以通过政府采购电子履约保函（保险）平台（在线申请履约保函（保险），也可以自行另行办理。采用保函形式提交的，其受益人为甲方（采购人），保函的有效期不得低于合同的履行期限。</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收取履约保证金金额：</w:t>
      </w:r>
      <w:r>
        <w:rPr>
          <w:rFonts w:hint="eastAsia" w:ascii="宋体" w:hAnsi="宋体" w:cs="宋体"/>
          <w:bCs/>
          <w:color w:val="auto"/>
          <w:sz w:val="24"/>
          <w:highlight w:val="none"/>
          <w:u w:val="single"/>
        </w:rPr>
        <w:t xml:space="preserve">本项目履约保证金按中标（合同）价的</w:t>
      </w:r>
      <w:r>
        <w:rPr>
          <w:rFonts w:hint="eastAsia" w:ascii="宋体" w:hAnsi="宋体" w:cs="宋体"/>
          <w:bCs/>
          <w:color w:val="auto"/>
          <w:sz w:val="24"/>
          <w:highlight w:val="none"/>
          <w:u w:val="single"/>
          <w:lang w:val="en-US" w:eastAsia="zh-CN"/>
        </w:rPr>
        <w:t xml:space="preserve">10</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执行</w:t>
      </w:r>
      <w:r>
        <w:rPr>
          <w:rFonts w:hint="eastAsia" w:ascii="宋体" w:hAnsi="宋体" w:cs="宋体"/>
          <w:bCs/>
          <w:color w:val="auto"/>
          <w:sz w:val="24"/>
          <w:highlight w:val="none"/>
        </w:rPr>
        <w:t xml:space="preserve">  </w:t>
      </w:r>
      <w:r/>
    </w:p>
    <w:p>
      <w:pPr>
        <w:ind w:firstLine="480"/>
        <w:spacing w:line="360" w:lineRule="auto"/>
        <w:rPr>
          <w:rFonts w:ascii="宋体" w:hAnsi="宋体" w:cs="宋体"/>
          <w:highlight w:val="none"/>
        </w:rPr>
      </w:pPr>
      <w:r>
        <w:rPr>
          <w:rFonts w:hint="eastAsia" w:ascii="宋体" w:hAnsi="宋体" w:cs="宋体"/>
          <w:bCs/>
          <w:color w:val="auto"/>
          <w:sz w:val="24"/>
          <w:highlight w:val="none"/>
          <w:lang w:val="en-US" w:eastAsia="zh-CN"/>
        </w:rPr>
        <w:t xml:space="preserve">履约担保期限：</w:t>
      </w:r>
      <w:r>
        <w:rPr>
          <w:rFonts w:hint="eastAsia" w:ascii="宋体" w:hAnsi="宋体" w:cs="宋体"/>
          <w:bCs/>
          <w:color w:val="auto"/>
          <w:sz w:val="24"/>
          <w:highlight w:val="none"/>
          <w:u w:val="single"/>
          <w:lang w:val="en-US" w:eastAsia="zh-CN"/>
        </w:rPr>
        <w:t xml:space="preserve">不得低于合同的履行期限</w:t>
      </w:r>
      <w:r>
        <w:rPr>
          <w:rFonts w:hint="eastAsia" w:ascii="宋体" w:hAnsi="宋体" w:cs="宋体"/>
          <w:bCs/>
          <w:color w:val="auto"/>
          <w:sz w:val="24"/>
          <w:highlight w:val="none"/>
          <w:lang w:val="en-US" w:eastAsia="zh-CN"/>
        </w:rPr>
        <w:t xml:space="preserve">          </w:t>
      </w:r>
      <w:r>
        <w:rPr>
          <w:rFonts w:hint="eastAsia" w:ascii="宋体" w:hAnsi="宋体" w:cs="宋体"/>
          <w:highlight w:val="none"/>
        </w:rPr>
        <w:t xml:space="preserve">                         </w:t>
      </w:r>
      <w:r/>
    </w:p>
    <w:p>
      <w:pPr>
        <w:ind w:firstLine="480"/>
        <w:spacing w:line="360" w:lineRule="auto"/>
        <w:rPr>
          <w:rFonts w:hint="default" w:ascii="宋体" w:hAnsi="宋体" w:cs="宋体" w:eastAsiaTheme="minorEastAsia"/>
          <w:bCs/>
          <w:sz w:val="24"/>
          <w:highlight w:val="none"/>
          <w:u w:val="single"/>
          <w:lang w:val="en-US" w:eastAsia="zh-CN"/>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）分期履行要求：</w:t>
      </w:r>
      <w:r>
        <w:rPr>
          <w:rFonts w:hint="eastAsia" w:ascii="宋体" w:hAnsi="宋体" w:cs="宋体"/>
          <w:bCs/>
          <w:sz w:val="24"/>
          <w:highlight w:val="none"/>
          <w:u w:val="single"/>
          <w:lang w:val="en-US" w:eastAsia="zh-CN"/>
        </w:rPr>
        <w:t xml:space="preserve">            </w:t>
      </w:r>
      <w:r/>
    </w:p>
    <w:p>
      <w:pPr>
        <w:ind w:firstLine="480"/>
        <w:spacing w:line="360" w:lineRule="auto"/>
        <w:rPr>
          <w:rFonts w:hint="default" w:ascii="宋体" w:hAnsi="宋体" w:cs="宋体" w:eastAsiaTheme="minorEastAsia"/>
          <w:sz w:val="24"/>
          <w:highlight w:val="none"/>
          <w:u w:val="single"/>
          <w:lang w:val="en-US" w:eastAsia="zh-CN"/>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）风险处置措施和替代方案：</w:t>
      </w:r>
      <w:r>
        <w:rPr>
          <w:rFonts w:hint="eastAsia" w:ascii="宋体" w:hAnsi="宋体" w:cs="宋体"/>
          <w:bCs/>
          <w:color w:val="auto"/>
          <w:sz w:val="24"/>
          <w:highlight w:val="none"/>
          <w:u w:val="single"/>
          <w:lang w:eastAsia="zh-CN"/>
        </w:rPr>
        <w:t xml:space="preserve">从国家法律法规和相关规定</w:t>
      </w:r>
      <w:r>
        <w:rPr>
          <w:rFonts w:hint="eastAsia" w:ascii="宋体" w:hAnsi="宋体" w:cs="宋体"/>
          <w:bCs/>
          <w:sz w:val="24"/>
          <w:highlight w:val="none"/>
          <w:lang w:val="en-US" w:eastAsia="zh-CN"/>
        </w:rPr>
        <w:t xml:space="preserve"> </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4.</w:t>
      </w:r>
      <w:r>
        <w:rPr>
          <w:rFonts w:hint="eastAsia" w:ascii="宋体" w:hAnsi="宋体"/>
          <w:b/>
          <w:sz w:val="24"/>
          <w:highlight w:val="none"/>
        </w:rPr>
        <w:t xml:space="preserve">合同验收</w:t>
      </w:r>
      <w:r/>
    </w:p>
    <w:p>
      <w:pPr>
        <w:numPr>
          <w:ilvl w:val="0"/>
          <w:numId w:val="3"/>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þ</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p>
    <w:p>
      <w:pPr>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bCs/>
          <w:sz w:val="24"/>
          <w:highlight w:val="none"/>
          <w:u w:val="single"/>
          <w:lang w:val="en-US" w:eastAsia="zh-CN"/>
        </w:rPr>
        <w:t xml:space="preserve">滨海县数据局</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þ</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þ</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p>
    <w:p>
      <w:pPr>
        <w:ind w:firstLine="480"/>
        <w:spacing w:line="360" w:lineRule="auto"/>
        <w:rPr>
          <w:rFonts w:hint="eastAsia" w:ascii="宋体" w:hAnsi="宋体"/>
          <w:bCs/>
          <w:sz w:val="24"/>
          <w:highlight w:val="none"/>
          <w:u w:val="single"/>
        </w:rPr>
      </w:pPr>
      <w:r>
        <w:rPr>
          <w:rFonts w:hint="eastAsia" w:ascii="宋体" w:hAnsi="宋体"/>
          <w:bCs/>
          <w:sz w:val="24"/>
          <w:highlight w:val="none"/>
        </w:rPr>
        <w:t xml:space="preserve">（2）履约验收时间：</w:t>
      </w:r>
      <w:r>
        <w:rPr>
          <w:rFonts w:hint="eastAsia" w:ascii="宋体" w:hAnsi="宋体"/>
          <w:bCs/>
          <w:sz w:val="24"/>
          <w:highlight w:val="none"/>
          <w:u w:val="single"/>
        </w:rPr>
        <w:t xml:space="preserve">供应商提出验收申请之日起</w:t>
      </w:r>
      <w:r>
        <w:rPr>
          <w:rFonts w:hint="eastAsia" w:ascii="宋体" w:hAnsi="宋体"/>
          <w:bCs/>
          <w:sz w:val="24"/>
          <w:highlight w:val="none"/>
          <w:u w:val="single"/>
          <w:lang w:val="en-US" w:eastAsia="zh-CN"/>
        </w:rPr>
        <w:t xml:space="preserve">15</w:t>
      </w:r>
      <w:r>
        <w:rPr>
          <w:rFonts w:hint="eastAsia" w:ascii="宋体" w:hAnsi="宋体"/>
          <w:bCs/>
          <w:sz w:val="24"/>
          <w:highlight w:val="none"/>
          <w:u w:val="single"/>
        </w:rPr>
        <w:t xml:space="preserve">日内组织验收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w:t>
      </w:r>
      <w:r>
        <w:rPr>
          <w:rFonts w:hint="eastAsia" w:ascii="宋体" w:hAnsi="宋体"/>
          <w:bCs/>
          <w:sz w:val="24"/>
          <w:highlight w:val="none"/>
        </w:rPr>
        <w:t xml:space="preserve">一次性验收      </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分期/分项验收：</w:t>
      </w:r>
      <w:r>
        <w:rPr>
          <w:rFonts w:hint="eastAsia" w:ascii="宋体" w:hAnsi="宋体"/>
          <w:bCs/>
          <w:sz w:val="24"/>
          <w:highlight w:val="none"/>
          <w:u w:val="single"/>
        </w:rPr>
        <w:t xml:space="preserve">（应明确分期</w:t>
      </w:r>
      <w:r>
        <w:rPr>
          <w:rFonts w:ascii="宋体" w:hAnsi="宋体"/>
          <w:bCs/>
          <w:sz w:val="24"/>
          <w:highlight w:val="none"/>
          <w:u w:val="single"/>
        </w:rPr>
        <w:t xml:space="preserve">/</w:t>
      </w:r>
      <w:r>
        <w:rPr>
          <w:rFonts w:hint="eastAsia" w:ascii="宋体" w:hAnsi="宋体"/>
          <w:bCs/>
          <w:sz w:val="24"/>
          <w:highlight w:val="none"/>
          <w:u w:val="single"/>
        </w:rPr>
        <w:t xml:space="preserve">分项验收的工作安排）</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（4）履约验收程序：</w:t>
      </w:r>
      <w:r>
        <w:rPr>
          <w:rFonts w:hint="eastAsia" w:ascii="宋体" w:hAnsi="宋体"/>
          <w:bCs/>
          <w:sz w:val="24"/>
          <w:highlight w:val="none"/>
          <w:u w:val="single"/>
          <w:lang w:eastAsia="zh-CN"/>
        </w:rPr>
        <w:t xml:space="preserve">从国家法律法规规定</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highlight w:val="none"/>
          <w:u w:val="single"/>
          <w:lang w:eastAsia="zh-CN"/>
        </w:rPr>
        <w:t xml:space="preserve">包括每一项技术和商务要求的履约情况，特别是落实政府采购扶持中小企业，支持绿色发展和乡村振兴等政策情况</w:t>
      </w:r>
      <w:r/>
    </w:p>
    <w:p>
      <w:pPr>
        <w:ind w:right="139" w:firstLine="470"/>
        <w:spacing w:before="25" w:after="25" w:line="440" w:lineRule="exact"/>
        <w:rPr>
          <w:rFonts w:hint="eastAsia" w:ascii="宋体" w:hAnsi="宋体" w:cs="宋体"/>
          <w:sz w:val="24"/>
          <w:highlight w:val="none"/>
        </w:rPr>
      </w:pPr>
      <w:r>
        <w:rPr>
          <w:rFonts w:hint="eastAsia" w:ascii="宋体" w:hAnsi="宋体"/>
          <w:bCs/>
          <w:sz w:val="24"/>
          <w:highlight w:val="none"/>
        </w:rPr>
        <w:t xml:space="preserve">（6）履约验收标准</w:t>
      </w:r>
      <w:r>
        <w:rPr>
          <w:rFonts w:hint="eastAsia" w:ascii="宋体" w:hAnsi="宋体"/>
          <w:bCs/>
          <w:sz w:val="24"/>
          <w:highlight w:val="none"/>
          <w:lang w:val="en-US" w:eastAsia="zh-CN"/>
        </w:rPr>
        <w:t xml:space="preserve">和方法</w:t>
      </w:r>
      <w:r>
        <w:rPr>
          <w:rFonts w:hint="eastAsia" w:ascii="宋体" w:hAnsi="宋体"/>
          <w:bCs/>
          <w:sz w:val="24"/>
          <w:highlight w:val="none"/>
        </w:rPr>
        <w:t xml:space="preserve">：</w:t>
      </w:r>
      <w:r>
        <w:rPr>
          <w:rFonts w:hint="eastAsia" w:ascii="宋体" w:hAnsi="宋体"/>
          <w:bCs/>
          <w:sz w:val="24"/>
          <w:highlight w:val="none"/>
          <w:u w:val="single"/>
          <w:lang w:val="en-US" w:eastAsia="zh-CN"/>
        </w:rPr>
        <w:t xml:space="preserve">①</w:t>
      </w:r>
      <w:r>
        <w:rPr>
          <w:rFonts w:hint="eastAsia" w:ascii="宋体" w:hAnsi="宋体" w:cs="宋体"/>
          <w:sz w:val="24"/>
          <w:highlight w:val="none"/>
          <w:u w:val="single"/>
        </w:rPr>
        <w:t xml:space="preserve">招标文件中有规定的按招标文件的规定执行，没有规定的，按国家规定的标准和方法进行验收。</w:t>
      </w:r>
      <w:r/>
    </w:p>
    <w:p>
      <w:pPr>
        <w:ind w:left="-1" w:firstLine="482"/>
        <w:jc w:val="left"/>
        <w:spacing w:line="420" w:lineRule="exact"/>
        <w:rPr>
          <w:rFonts w:hint="eastAsia" w:ascii="宋体" w:hAnsi="宋体" w:eastAsia="宋体" w:cs="Times New Roman"/>
          <w:b/>
          <w:bCs/>
          <w:color w:val="ff0000"/>
          <w:sz w:val="24"/>
          <w:highlight w:val="none"/>
          <w:u w:val="single"/>
          <w:lang w:val="en-US" w:eastAsia="zh-CN"/>
        </w:rPr>
      </w:pPr>
      <w:r>
        <w:rPr>
          <w:rFonts w:hint="eastAsia" w:ascii="宋体" w:hAnsi="宋体" w:eastAsia="宋体" w:cs="Times New Roman"/>
          <w:b/>
          <w:bCs/>
          <w:color w:val="ff0000"/>
          <w:sz w:val="24"/>
          <w:highlight w:val="none"/>
          <w:u w:val="single"/>
          <w:lang w:val="en-US" w:eastAsia="zh-CN"/>
        </w:rPr>
        <w:t xml:space="preserve">②产品交付时需按合同及招标文件要求进行履约验收，合同、招标文件的要求及投标文件的承诺，验收过程中采购人将对供货产品进行随机抽检（</w:t>
      </w:r>
      <w:r>
        <w:rPr>
          <w:rFonts w:hint="eastAsia" w:ascii="宋体" w:hAnsi="宋体" w:eastAsia="宋体" w:cs="宋体"/>
          <w:b/>
          <w:bCs/>
          <w:color w:val="ff0000"/>
          <w:sz w:val="24"/>
          <w:szCs w:val="24"/>
          <w:highlight w:val="none"/>
          <w:u w:val="single"/>
          <w:lang w:val="en-US" w:eastAsia="zh-CN"/>
        </w:rPr>
        <w:t xml:space="preserve">委托CMA或CNAS检测机构检测</w:t>
      </w:r>
      <w:r>
        <w:rPr>
          <w:rFonts w:hint="eastAsia" w:ascii="宋体" w:hAnsi="宋体" w:eastAsia="宋体" w:cs="Times New Roman"/>
          <w:b/>
          <w:bCs/>
          <w:color w:val="ff0000"/>
          <w:sz w:val="24"/>
          <w:highlight w:val="none"/>
          <w:u w:val="single"/>
          <w:lang w:val="en-US" w:eastAsia="zh-CN"/>
        </w:rPr>
        <w:t xml:space="preserve">），抽检不合格的，中标单位需在规定期限内整改，整改后仍不合格的，采购人有权解除合同、没收履约保证金、并追究中标单位的违约责任（</w:t>
      </w:r>
      <w:r>
        <w:rPr>
          <w:rFonts w:hint="eastAsia" w:ascii="宋体" w:hAnsi="宋体" w:eastAsia="宋体" w:cs="宋体"/>
          <w:b/>
          <w:bCs/>
          <w:color w:val="ff0000"/>
          <w:sz w:val="24"/>
          <w:szCs w:val="24"/>
          <w:highlight w:val="none"/>
          <w:u w:val="single"/>
          <w:lang w:val="en-US" w:eastAsia="zh-CN"/>
        </w:rPr>
        <w:t xml:space="preserve">赔偿采购人造成的损失，并上报监管部门对其罚款、列入不良行为记录，在一至三年内禁止参加政府采购活动等</w:t>
      </w:r>
      <w:r>
        <w:rPr>
          <w:rFonts w:hint="eastAsia" w:ascii="宋体" w:hAnsi="宋体" w:eastAsia="宋体" w:cs="Times New Roman"/>
          <w:b/>
          <w:bCs/>
          <w:color w:val="ff0000"/>
          <w:sz w:val="24"/>
          <w:highlight w:val="none"/>
          <w:u w:val="single"/>
          <w:lang w:val="en-US" w:eastAsia="zh-CN"/>
        </w:rPr>
        <w:t xml:space="preserve">）。</w:t>
      </w:r>
      <w:r/>
    </w:p>
    <w:p>
      <w:pPr>
        <w:ind w:left="-1" w:firstLine="482"/>
        <w:jc w:val="left"/>
        <w:spacing w:line="420" w:lineRule="exact"/>
        <w:rPr>
          <w:rFonts w:hint="eastAsia" w:ascii="宋体" w:hAnsi="宋体" w:eastAsia="宋体" w:cs="Times New Roman"/>
          <w:b/>
          <w:bCs/>
          <w:color w:val="ff0000"/>
          <w:sz w:val="24"/>
          <w:highlight w:val="none"/>
          <w:u w:val="single"/>
          <w:lang w:val="en-US" w:eastAsia="zh-CN"/>
        </w:rPr>
      </w:pPr>
      <w:r>
        <w:rPr>
          <w:rFonts w:hint="eastAsia" w:ascii="宋体" w:hAnsi="宋体" w:eastAsia="宋体" w:cs="Times New Roman"/>
          <w:b/>
          <w:bCs/>
          <w:color w:val="ff0000"/>
          <w:sz w:val="24"/>
          <w:highlight w:val="none"/>
          <w:u w:val="single"/>
          <w:lang w:val="en-US" w:eastAsia="zh-CN"/>
        </w:rPr>
        <w:t xml:space="preserve">③</w:t>
      </w:r>
      <w:r>
        <w:rPr>
          <w:rFonts w:hint="eastAsia" w:ascii="宋体" w:hAnsi="宋体"/>
          <w:b/>
          <w:bCs/>
          <w:color w:val="ff0000"/>
          <w:sz w:val="24"/>
          <w:highlight w:val="none"/>
          <w:u w:val="single"/>
          <w:lang w:val="en-US" w:eastAsia="zh-CN"/>
        </w:rPr>
        <w:t xml:space="preserve">要求返修率人数≤5%，如实际返修率人数超过投标时承诺的百分数，按每人600元扣款标准从合同价款中扣除。</w:t>
      </w:r>
      <w:r/>
    </w:p>
    <w:p>
      <w:pPr>
        <w:ind w:left="-1" w:firstLine="482"/>
        <w:jc w:val="left"/>
        <w:spacing w:line="420" w:lineRule="exact"/>
        <w:rPr>
          <w:rFonts w:hint="default" w:ascii="宋体" w:hAnsi="宋体" w:cs="宋体"/>
          <w:sz w:val="24"/>
          <w:highlight w:val="none"/>
          <w:lang w:val="en-US"/>
        </w:rPr>
      </w:pPr>
      <w:r>
        <w:rPr>
          <w:rFonts w:hint="eastAsia" w:ascii="宋体" w:hAnsi="宋体" w:eastAsia="宋体" w:cs="Times New Roman"/>
          <w:b/>
          <w:bCs/>
          <w:color w:val="ff0000"/>
          <w:sz w:val="24"/>
          <w:highlight w:val="none"/>
          <w:u w:val="single"/>
          <w:lang w:val="en-US" w:eastAsia="zh-CN"/>
        </w:rPr>
        <w:t xml:space="preserve">注：抽检时由采购人送检，费用由投标人承担，抽检费用在暂列金中支出。（最终按实结算）</w:t>
      </w:r>
      <w:r/>
    </w:p>
    <w:p>
      <w:pPr>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þ</w:t>
      </w:r>
      <w:r>
        <w:rPr>
          <w:rFonts w:hint="eastAsia" w:ascii="宋体" w:hAnsi="宋体" w:cs="宋体"/>
          <w:bCs/>
          <w:sz w:val="24"/>
          <w:highlight w:val="none"/>
        </w:rPr>
        <w:t xml:space="preserve">是  </w:t>
      </w:r>
      <w:r>
        <w:rPr>
          <w:rFonts w:ascii="Wingdings" w:hAnsi="Wingdings" w:eastAsia="Wingdings" w:cs="Wingdings"/>
          <w:sz w:val="24"/>
          <w:highlight w:val="none"/>
        </w:rPr>
        <w:t xml:space="preserve"></w:t>
      </w:r>
      <w:r>
        <w:rPr>
          <w:rFonts w:hint="eastAsia" w:ascii="宋体" w:hAnsi="宋体" w:cs="宋体"/>
          <w:bCs/>
          <w:sz w:val="24"/>
          <w:highlight w:val="none"/>
        </w:rPr>
        <w:t xml:space="preserve">否</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5.</w:t>
      </w:r>
      <w:r>
        <w:rPr>
          <w:rFonts w:hint="eastAsia" w:ascii="宋体" w:hAnsi="宋体"/>
          <w:b/>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highlight w:val="none"/>
        </w:rPr>
      </w:pPr>
      <w:r>
        <w:rPr>
          <w:szCs w:val="21"/>
          <w:highlight w:val="none"/>
        </w:rPr>
      </w:r>
      <w:r/>
    </w:p>
    <w:tbl>
      <w:tblPr>
        <w:tblStyle w:val="878"/>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876"/>
        <w:jc w:val="center"/>
        <w:spacing w:before="156"/>
        <w:rPr>
          <w:rFonts w:ascii="黑体" w:hAnsi="黑体" w:eastAsia="黑体"/>
          <w:sz w:val="28"/>
          <w:szCs w:val="28"/>
          <w:highlight w:val="none"/>
        </w:rPr>
      </w:pPr>
      <w:r>
        <w:rPr>
          <w:rFonts w:ascii="宋体" w:hAnsi="宋体"/>
          <w:highlight w:val="none"/>
          <w:u w:val="single"/>
        </w:rPr>
        <w:br w:type="page" w:clear="all"/>
      </w:r>
      <w:bookmarkStart w:id="170" w:name="_Toc27624"/>
      <w:r/>
      <w:bookmarkStart w:id="171" w:name="_Toc20313"/>
      <w:r>
        <w:rPr>
          <w:rFonts w:hint="eastAsia" w:ascii="黑体" w:hAnsi="黑体" w:eastAsia="黑体"/>
          <w:b w:val="0"/>
          <w:bCs w:val="0"/>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0"/>
        </w:numPr>
        <w:ind w:left="0" w:firstLine="0"/>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0"/>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880"/>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4"/>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w:t>
      </w:r>
      <w:r>
        <w:rPr>
          <w:rFonts w:hint="eastAsia" w:ascii="宋体" w:hAnsi="宋体"/>
          <w:color w:val="000000" w:themeColor="text1"/>
          <w:szCs w:val="21"/>
          <w:highlight w:val="none"/>
          <w:lang w:eastAsia="zh-CN"/>
          <w14:textFill>
            <w14:solidFill>
              <w14:schemeClr w14:val="tx1"/>
            </w14:solidFill>
          </w14:textFill>
        </w:rPr>
        <w:t xml:space="preserve">涉及</w:t>
      </w:r>
      <w:r>
        <w:rPr>
          <w:rFonts w:hint="eastAsia" w:ascii="宋体" w:hAnsi="宋体"/>
          <w:color w:val="000000" w:themeColor="text1"/>
          <w:szCs w:val="21"/>
          <w:highlight w:val="none"/>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91"/>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881"/>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1"/>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pStyle w:val="876"/>
        <w:ind w:firstLine="420"/>
        <w:spacing w:line="40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880"/>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91"/>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5"/>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1"/>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91"/>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891"/>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89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9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880"/>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89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9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89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91"/>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6"/>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878"/>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第1.2（6）项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eastAsia="zh-CN"/>
              </w:rPr>
              <w:t xml:space="preserve">本项目不接受联合体投标</w:t>
            </w:r>
            <w:r/>
          </w:p>
        </w:tc>
      </w:tr>
      <w:tr>
        <w:trPr>
          <w:trHeight w:val="60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第1.2（7）项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第4.4款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val="en-US" w:eastAsia="zh-CN"/>
              </w:rPr>
              <w:t xml:space="preserve">15日</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第4.6款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第5.4款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第6.1款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cantSplit/>
          <w:trHeight w:val="667"/>
        </w:trPr>
        <w:tc>
          <w:tcPr>
            <w:tcW w:w="1560" w:type="dxa"/>
            <w:vAlign w:val="center"/>
            <w:vMerge w:val="restart"/>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第7.1款</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1、符合（财办库〔2020〕123号）规定的需求。</w:t>
            </w:r>
            <w:r/>
          </w:p>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2.除合同另有规定外，乙方提供的全部货物均应按标准保护措施进行包装。该包装应适用于远距离运输、防潮、防震、防锈和防野蛮装卸，以确保货物安全无损运抵指定现场。由于包装不善所引起的货物锈蚀、损坏和损失均由乙方承担。</w:t>
            </w:r>
            <w:r/>
          </w:p>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3.每件包装箱内应附一份详细装箱单和质量合格凭证。</w:t>
            </w:r>
            <w:r/>
          </w:p>
        </w:tc>
      </w:tr>
      <w:tr>
        <w:trPr>
          <w:cantSplit/>
          <w:trHeight w:val="667"/>
        </w:trPr>
        <w:tc>
          <w:tcPr>
            <w:tcW w:w="1560" w:type="dxa"/>
            <w:vAlign w:val="center"/>
            <w:vMerge w:val="continue"/>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滨海县</w:t>
            </w:r>
            <w:r/>
          </w:p>
        </w:tc>
      </w:tr>
      <w:tr>
        <w:trPr>
          <w:trHeight w:val="772"/>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第7.2款</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1.货物验收合格、交付使用并提供所需单据的日期视为交货日期。</w:t>
            </w:r>
            <w:r/>
          </w:p>
          <w:p>
            <w:pPr>
              <w:jc w:val="left"/>
              <w:spacing w:line="400" w:lineRule="exact"/>
              <w:rPr>
                <w:rFonts w:hint="eastAsia" w:ascii="宋体" w:hAnsi="宋体"/>
                <w:szCs w:val="21"/>
                <w:highlight w:val="none"/>
              </w:rPr>
            </w:pPr>
            <w:r>
              <w:rPr>
                <w:rFonts w:hint="eastAsia" w:ascii="宋体" w:hAnsi="宋体"/>
                <w:szCs w:val="21"/>
                <w:highlight w:val="none"/>
              </w:rPr>
              <w:t xml:space="preserve">2.乙方在货物发运手续办理完毕后24小时内或货到48小时前通知甲方，以准备接货。（具体时间根据双方实际需求调整）</w:t>
            </w:r>
            <w:r/>
          </w:p>
          <w:p>
            <w:pPr>
              <w:jc w:val="left"/>
              <w:spacing w:line="400" w:lineRule="exact"/>
              <w:rPr>
                <w:rFonts w:hint="eastAsia" w:ascii="宋体" w:hAnsi="宋体"/>
                <w:szCs w:val="21"/>
                <w:highlight w:val="none"/>
              </w:rPr>
            </w:pPr>
            <w:r>
              <w:rPr>
                <w:rFonts w:hint="eastAsia" w:ascii="宋体" w:hAnsi="宋体"/>
                <w:szCs w:val="21"/>
                <w:highlight w:val="none"/>
              </w:rPr>
              <w:t xml:space="preserve">3.乙方装运的货物不应超过合同规定的数量或重量。乙方应对超交数量或超重而产生的一切后果负责。</w:t>
            </w:r>
            <w:r/>
          </w:p>
          <w:p>
            <w:pPr>
              <w:jc w:val="left"/>
              <w:spacing w:line="400" w:lineRule="exact"/>
              <w:rPr>
                <w:rFonts w:hint="eastAsia" w:ascii="宋体" w:hAnsi="宋体"/>
                <w:szCs w:val="21"/>
                <w:highlight w:val="none"/>
              </w:rPr>
            </w:pPr>
            <w:r>
              <w:rPr>
                <w:rFonts w:hint="eastAsia" w:ascii="宋体" w:hAnsi="宋体"/>
                <w:szCs w:val="21"/>
                <w:highlight w:val="none"/>
              </w:rPr>
              <w:t xml:space="preserve">4.货物在交付甲方前发生的风险均由乙方负责。</w:t>
            </w:r>
            <w:r/>
          </w:p>
        </w:tc>
      </w:tr>
      <w:tr>
        <w:trPr>
          <w:trHeight w:val="66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第7.3款</w:t>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货物交货前由乙方承担保险义务</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第8.2（1）项</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1.货物免费质保期 </w:t>
            </w:r>
            <w:r>
              <w:rPr>
                <w:rFonts w:hint="eastAsia" w:ascii="宋体" w:hAnsi="宋体"/>
                <w:szCs w:val="21"/>
                <w:highlight w:val="none"/>
                <w:lang w:val="en-US" w:eastAsia="zh-CN"/>
              </w:rPr>
              <w:t xml:space="preserve">1</w:t>
            </w:r>
            <w:r>
              <w:rPr>
                <w:rFonts w:hint="eastAsia" w:ascii="宋体" w:hAnsi="宋体"/>
                <w:szCs w:val="21"/>
                <w:highlight w:val="none"/>
              </w:rPr>
              <w:t xml:space="preserve">年。（自交货验收合格之日起计），因人为因素出现的故障不在免费保修范围内。超过保修期的机器设备，</w:t>
            </w:r>
            <w:r>
              <w:rPr>
                <w:rFonts w:hint="eastAsia" w:ascii="宋体" w:hAnsi="宋体"/>
                <w:szCs w:val="21"/>
                <w:highlight w:val="none"/>
                <w:lang w:eastAsia="zh-CN"/>
              </w:rPr>
              <w:t xml:space="preserve">终身维修</w:t>
            </w:r>
            <w:r>
              <w:rPr>
                <w:rFonts w:hint="eastAsia" w:ascii="宋体" w:hAnsi="宋体"/>
                <w:szCs w:val="21"/>
                <w:highlight w:val="none"/>
              </w:rPr>
              <w:t xml:space="preserve">，维修时只收部件成本费。</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第8.2（3）项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货物质量缺陷响应时间</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如在使用过程中发生质量问题，乙方在接到甲方通知后在</w:t>
            </w:r>
            <w:r>
              <w:rPr>
                <w:rFonts w:hint="eastAsia" w:ascii="宋体" w:hAnsi="宋体"/>
                <w:szCs w:val="21"/>
                <w:highlight w:val="none"/>
                <w:lang w:val="en-US" w:eastAsia="zh-CN"/>
              </w:rPr>
              <w:t xml:space="preserve"> 4 </w:t>
            </w:r>
            <w:r>
              <w:rPr>
                <w:rFonts w:hint="eastAsia" w:ascii="宋体" w:hAnsi="宋体"/>
                <w:szCs w:val="21"/>
                <w:highlight w:val="none"/>
              </w:rPr>
              <w:t xml:space="preserve">小时内到达甲方现场。</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第8款补充</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质量保证要求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乙方应保证提供的货物是最近生产的、未使用过的原装合格正品。乙方应保证货物正常使用和保养条件下，在其使用寿命周期内应具有满意的性能。质保期限自甲乙双方验收合格之日起计算。</w:t>
            </w:r>
            <w:r/>
          </w:p>
          <w:p>
            <w:pPr>
              <w:jc w:val="left"/>
              <w:spacing w:line="400" w:lineRule="exact"/>
              <w:rPr>
                <w:rFonts w:hint="eastAsia" w:ascii="宋体" w:hAnsi="宋体"/>
                <w:szCs w:val="21"/>
                <w:highlight w:val="none"/>
              </w:rPr>
            </w:pPr>
            <w:r>
              <w:rPr>
                <w:rFonts w:hint="eastAsia" w:ascii="宋体" w:hAnsi="宋体"/>
                <w:szCs w:val="21"/>
                <w:highlight w:val="none"/>
              </w:rPr>
              <w:t xml:space="preserve">2、质保期为一年，货物最终验收后，在质量保证期内，乙方应对</w:t>
            </w:r>
            <w:r>
              <w:rPr>
                <w:rFonts w:hint="eastAsia" w:ascii="宋体" w:hAnsi="宋体"/>
                <w:szCs w:val="21"/>
                <w:highlight w:val="none"/>
                <w:lang w:eastAsia="zh-CN"/>
              </w:rPr>
              <w:t xml:space="preserve">由于</w:t>
            </w:r>
            <w:r>
              <w:rPr>
                <w:rFonts w:hint="eastAsia" w:ascii="宋体" w:hAnsi="宋体"/>
                <w:szCs w:val="21"/>
                <w:highlight w:val="none"/>
              </w:rPr>
              <w:t xml:space="preserve">设计、工艺或材料的缺陷以及其他由于乙方的原因而发生的任何不足负责，费用由乙方承担。</w:t>
            </w:r>
            <w:r/>
          </w:p>
          <w:p>
            <w:pPr>
              <w:jc w:val="left"/>
              <w:spacing w:line="400" w:lineRule="exact"/>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w:t>
            </w:r>
            <w:r>
              <w:rPr>
                <w:rFonts w:hint="eastAsia" w:ascii="宋体" w:hAnsi="宋体"/>
                <w:szCs w:val="21"/>
                <w:highlight w:val="none"/>
              </w:rPr>
              <w:t xml:space="preserve">根据当地法定检验机构的检验结果或者在质量保证期内，如果货物的内在质量或规格型号与采购单不符，或证明货物是有缺陷的，包括潜在的缺陷或使用不符合要求的材料等，甲方有权向乙方发出索赔通知。</w:t>
            </w:r>
            <w:r/>
          </w:p>
          <w:p>
            <w:pPr>
              <w:jc w:val="left"/>
              <w:spacing w:line="400" w:lineRule="exact"/>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w:t>
            </w:r>
            <w:r>
              <w:rPr>
                <w:rFonts w:hint="eastAsia" w:ascii="宋体" w:hAnsi="宋体"/>
                <w:szCs w:val="21"/>
                <w:highlight w:val="none"/>
              </w:rPr>
              <w:t xml:space="preserve">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p>
          <w:p>
            <w:pPr>
              <w:jc w:val="left"/>
              <w:spacing w:line="400" w:lineRule="exact"/>
              <w:rPr>
                <w:rFonts w:hint="eastAsia" w:ascii="宋体" w:hAnsi="宋体"/>
                <w:szCs w:val="21"/>
                <w:highlight w:val="none"/>
              </w:rPr>
            </w:pPr>
            <w:r>
              <w:rPr>
                <w:rFonts w:hint="eastAsia" w:ascii="宋体" w:hAnsi="宋体"/>
                <w:szCs w:val="21"/>
                <w:highlight w:val="none"/>
              </w:rPr>
              <w:t xml:space="preserve">5、乙方在批量生产前应将招标文件中各款式服装各制作一件送甲方初验，经甲方初验合格后才可以批量生产，否则由此引起的一切损失均由乙方自行承担，甲方不承担任何责任。此次初验结果不作为最终交货验收的依据。</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第11.1款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trHeight w:val="69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第12.2款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合同价款支付时间及要求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eastAsia="zh-CN"/>
              </w:rPr>
              <w:t xml:space="preserve">按照招标文件相关要求执行</w:t>
            </w:r>
            <w:r/>
          </w:p>
        </w:tc>
      </w:tr>
      <w:tr>
        <w:trPr>
          <w:trHeight w:val="69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第13.2款</w:t>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除不可抗力情况外，投标人出现下列情形之一的，其履约保证金，招标人将视情节决定不予退还或部分不予退还。</w:t>
            </w:r>
            <w:r/>
          </w:p>
          <w:p>
            <w:pPr>
              <w:jc w:val="left"/>
              <w:spacing w:line="400" w:lineRule="exact"/>
              <w:rPr>
                <w:rFonts w:hint="eastAsia" w:ascii="宋体" w:hAnsi="宋体"/>
                <w:szCs w:val="21"/>
                <w:highlight w:val="none"/>
              </w:rPr>
            </w:pPr>
            <w:r>
              <w:rPr>
                <w:rFonts w:hint="eastAsia" w:ascii="宋体" w:hAnsi="宋体"/>
                <w:szCs w:val="21"/>
                <w:highlight w:val="none"/>
              </w:rPr>
              <w:t xml:space="preserve">（1）中标人无正当理由拒绝签订合同的，或者在签订合同时向采购人提出附加条件或者更改合同实质性内容要求的；</w:t>
            </w:r>
            <w:r/>
          </w:p>
          <w:p>
            <w:pPr>
              <w:jc w:val="left"/>
              <w:spacing w:line="400" w:lineRule="exact"/>
              <w:rPr>
                <w:rFonts w:hint="eastAsia" w:ascii="宋体" w:hAnsi="宋体"/>
                <w:szCs w:val="21"/>
                <w:highlight w:val="none"/>
              </w:rPr>
            </w:pPr>
            <w:r>
              <w:rPr>
                <w:rFonts w:hint="eastAsia" w:ascii="宋体" w:hAnsi="宋体"/>
                <w:szCs w:val="21"/>
                <w:highlight w:val="none"/>
              </w:rPr>
              <w:t xml:space="preserve">（2）中标人不履行与采购人订立的合同的；</w:t>
            </w:r>
            <w:r/>
          </w:p>
          <w:p>
            <w:pPr>
              <w:jc w:val="left"/>
              <w:spacing w:line="400" w:lineRule="exact"/>
              <w:rPr>
                <w:rFonts w:hint="eastAsia" w:ascii="宋体" w:hAnsi="宋体"/>
                <w:szCs w:val="21"/>
                <w:highlight w:val="none"/>
              </w:rPr>
            </w:pPr>
            <w:r>
              <w:rPr>
                <w:rFonts w:hint="eastAsia" w:ascii="宋体" w:hAnsi="宋体"/>
                <w:szCs w:val="21"/>
                <w:highlight w:val="none"/>
              </w:rPr>
              <w:t xml:space="preserve">（3）中标人所供货物或服务不符合招标文件规定要求的；</w:t>
            </w:r>
            <w:r/>
          </w:p>
          <w:p>
            <w:pPr>
              <w:jc w:val="left"/>
              <w:spacing w:line="400" w:lineRule="exact"/>
              <w:rPr>
                <w:rFonts w:hint="eastAsia" w:ascii="宋体" w:hAnsi="宋体"/>
                <w:szCs w:val="21"/>
                <w:highlight w:val="none"/>
              </w:rPr>
            </w:pPr>
            <w:r>
              <w:rPr>
                <w:rFonts w:hint="eastAsia" w:ascii="宋体" w:hAnsi="宋体"/>
                <w:szCs w:val="21"/>
                <w:highlight w:val="none"/>
              </w:rPr>
              <w:t xml:space="preserve">（4）中标人采取欺骗、弄虚作假方式投标的或与</w:t>
            </w:r>
            <w:r>
              <w:rPr>
                <w:rFonts w:hint="eastAsia" w:ascii="宋体" w:hAnsi="宋体"/>
                <w:szCs w:val="21"/>
                <w:highlight w:val="none"/>
                <w:lang w:eastAsia="zh-CN"/>
              </w:rPr>
              <w:t xml:space="preserve">其他</w:t>
            </w:r>
            <w:r>
              <w:rPr>
                <w:rFonts w:hint="eastAsia" w:ascii="宋体" w:hAnsi="宋体"/>
                <w:szCs w:val="21"/>
                <w:highlight w:val="none"/>
              </w:rPr>
              <w:t xml:space="preserve">投标人串通投标的；</w:t>
            </w:r>
            <w:r/>
          </w:p>
          <w:p>
            <w:pPr>
              <w:jc w:val="left"/>
              <w:spacing w:line="400" w:lineRule="exact"/>
              <w:rPr>
                <w:rFonts w:hint="eastAsia" w:ascii="宋体" w:hAnsi="宋体"/>
                <w:szCs w:val="21"/>
                <w:highlight w:val="none"/>
              </w:rPr>
            </w:pPr>
            <w:r>
              <w:rPr>
                <w:rFonts w:hint="eastAsia" w:ascii="宋体" w:hAnsi="宋体"/>
                <w:szCs w:val="21"/>
                <w:highlight w:val="none"/>
              </w:rPr>
              <w:t xml:space="preserve">（5）中标人将合同内容转包、违法分包的；</w:t>
            </w:r>
            <w:r/>
          </w:p>
          <w:p>
            <w:pPr>
              <w:jc w:val="left"/>
              <w:spacing w:line="400" w:lineRule="exact"/>
              <w:rPr>
                <w:rFonts w:hint="eastAsia" w:ascii="宋体" w:hAnsi="宋体"/>
                <w:szCs w:val="21"/>
                <w:highlight w:val="none"/>
              </w:rPr>
            </w:pPr>
            <w:r>
              <w:rPr>
                <w:rFonts w:hint="eastAsia" w:ascii="宋体" w:hAnsi="宋体"/>
                <w:szCs w:val="21"/>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第13.3款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1、合同履行结束后，甲方应及时退还交纳的履约保证金。</w:t>
            </w:r>
            <w:r/>
          </w:p>
          <w:p>
            <w:pPr>
              <w:jc w:val="left"/>
              <w:spacing w:line="400" w:lineRule="exact"/>
              <w:rPr>
                <w:rFonts w:hint="eastAsia" w:ascii="宋体" w:hAnsi="宋体"/>
                <w:szCs w:val="21"/>
                <w:highlight w:val="none"/>
              </w:rPr>
            </w:pPr>
            <w:r>
              <w:rPr>
                <w:rFonts w:hint="eastAsia" w:ascii="宋体" w:hAnsi="宋体"/>
                <w:szCs w:val="21"/>
                <w:highlight w:val="none"/>
              </w:rPr>
              <w:t xml:space="preserve">2、退还方式：退还至投标人缴纳履约保证金的账户。如为保函，在到期时自行失效。</w:t>
            </w:r>
            <w:r/>
          </w:p>
          <w:p>
            <w:pPr>
              <w:jc w:val="left"/>
              <w:spacing w:line="400" w:lineRule="exact"/>
              <w:rPr>
                <w:rFonts w:hint="eastAsia" w:ascii="宋体" w:hAnsi="宋体"/>
                <w:szCs w:val="21"/>
                <w:highlight w:val="none"/>
              </w:rPr>
            </w:pPr>
            <w:r>
              <w:rPr>
                <w:rFonts w:hint="eastAsia" w:ascii="宋体" w:hAnsi="宋体"/>
                <w:szCs w:val="21"/>
                <w:highlight w:val="none"/>
              </w:rPr>
              <w:t xml:space="preserve">3、退还时间：验收合格且甲方收到发票后30日内。</w:t>
            </w:r>
            <w:r/>
          </w:p>
          <w:p>
            <w:pPr>
              <w:jc w:val="left"/>
              <w:spacing w:line="400" w:lineRule="exact"/>
              <w:rPr>
                <w:rFonts w:hint="eastAsia" w:ascii="宋体" w:hAnsi="宋体"/>
                <w:szCs w:val="21"/>
                <w:highlight w:val="none"/>
              </w:rPr>
            </w:pPr>
            <w:r>
              <w:rPr>
                <w:rFonts w:hint="eastAsia" w:ascii="宋体" w:hAnsi="宋体"/>
                <w:szCs w:val="21"/>
                <w:highlight w:val="none"/>
              </w:rPr>
              <w:t xml:space="preserve">4、退还条件：按合同要求全部履约完成并经采购人验收合格，且采购人收到中标人出具的发票。</w:t>
            </w:r>
            <w:r/>
          </w:p>
          <w:p>
            <w:pPr>
              <w:jc w:val="left"/>
              <w:spacing w:line="400" w:lineRule="exact"/>
              <w:rPr>
                <w:rFonts w:hint="eastAsia" w:ascii="宋体" w:hAnsi="宋体"/>
                <w:szCs w:val="21"/>
                <w:highlight w:val="none"/>
              </w:rPr>
            </w:pPr>
            <w:r>
              <w:rPr>
                <w:rFonts w:hint="eastAsia" w:ascii="宋体" w:hAnsi="宋体"/>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第14.1（3）项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spacing w:line="400" w:lineRule="exac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同质保期</w:t>
            </w:r>
            <w:r/>
          </w:p>
        </w:tc>
      </w:tr>
      <w:tr>
        <w:trPr>
          <w:trHeight w:val="78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第14.1（5）项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spacing w:line="400" w:lineRule="exac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第14.1（6）项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详见合同通用条款8.2条款、合同专用条款第二节第8款补充条款及合同专用条款中索赔条款。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第15.2（2）项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1.乙方应按照“开标（报价）一览表”中规定的交货期或承诺交货和提供服务，并交付甲方验收使用。</w:t>
            </w:r>
            <w:r/>
          </w:p>
          <w:p>
            <w:pPr>
              <w:jc w:val="left"/>
              <w:spacing w:line="400" w:lineRule="exact"/>
              <w:rPr>
                <w:rFonts w:hint="eastAsia" w:ascii="宋体" w:hAnsi="宋体"/>
                <w:szCs w:val="21"/>
                <w:highlight w:val="none"/>
              </w:rPr>
            </w:pPr>
            <w:r>
              <w:rPr>
                <w:rFonts w:hint="eastAsia" w:ascii="宋体" w:hAnsi="宋体"/>
                <w:szCs w:val="21"/>
                <w:highlight w:val="none"/>
              </w:rPr>
              <w:t xml:space="preserve">2.如果乙方无正当理由拖延交货，将受到以下制裁：加收误期赔偿或终止合同。</w:t>
            </w:r>
            <w:r/>
          </w:p>
          <w:p>
            <w:pPr>
              <w:jc w:val="left"/>
              <w:spacing w:line="400" w:lineRule="exact"/>
              <w:rPr>
                <w:rFonts w:hint="eastAsia" w:ascii="宋体" w:hAnsi="宋体"/>
                <w:szCs w:val="21"/>
                <w:highlight w:val="none"/>
              </w:rPr>
            </w:pPr>
            <w:r>
              <w:rPr>
                <w:rFonts w:hint="eastAsia" w:ascii="宋体" w:hAnsi="宋体"/>
                <w:szCs w:val="21"/>
                <w:highlight w:val="none"/>
              </w:rPr>
              <w:t xml:space="preserve">3. </w:t>
            </w:r>
            <w:r>
              <w:rPr>
                <w:rFonts w:hint="eastAsia" w:ascii="宋体" w:hAnsi="宋体"/>
                <w:b/>
                <w:bCs/>
                <w:color w:val="ff0000"/>
                <w:szCs w:val="21"/>
                <w:highlight w:val="none"/>
                <w:u w:val="single"/>
              </w:rPr>
              <w:t xml:space="preserve">乙方逾期交付货物的，乙方应按逾期交货每日向甲方支付违约金</w:t>
            </w:r>
            <w:r>
              <w:rPr>
                <w:rFonts w:hint="eastAsia" w:ascii="宋体" w:hAnsi="宋体"/>
                <w:b/>
                <w:bCs/>
                <w:color w:val="ff0000"/>
                <w:szCs w:val="21"/>
                <w:highlight w:val="none"/>
                <w:u w:val="single"/>
                <w:lang w:val="en-US" w:eastAsia="zh-CN"/>
              </w:rPr>
              <w:t xml:space="preserve">20000元，</w:t>
            </w:r>
            <w:r>
              <w:rPr>
                <w:rFonts w:hint="eastAsia" w:ascii="宋体" w:hAnsi="宋体"/>
                <w:b/>
                <w:bCs/>
                <w:color w:val="ff0000"/>
                <w:szCs w:val="21"/>
                <w:highlight w:val="none"/>
                <w:u w:val="single"/>
              </w:rPr>
              <w:t xml:space="preserve">由甲方从待付货款中扣除。逾期超过约定日期 </w:t>
            </w:r>
            <w:r>
              <w:rPr>
                <w:rFonts w:hint="eastAsia" w:ascii="宋体" w:hAnsi="宋体"/>
                <w:b/>
                <w:bCs/>
                <w:color w:val="ff0000"/>
                <w:szCs w:val="21"/>
                <w:highlight w:val="none"/>
                <w:u w:val="single"/>
                <w:lang w:val="en-US" w:eastAsia="zh-CN"/>
              </w:rPr>
              <w:t xml:space="preserve">10</w:t>
            </w:r>
            <w:r>
              <w:rPr>
                <w:rFonts w:hint="eastAsia" w:ascii="宋体" w:hAnsi="宋体"/>
                <w:b/>
                <w:bCs/>
                <w:color w:val="ff0000"/>
                <w:szCs w:val="21"/>
                <w:highlight w:val="none"/>
                <w:u w:val="single"/>
              </w:rPr>
              <w:t xml:space="preserve"> 日不能交货的，甲方可解除本合同</w:t>
            </w:r>
            <w:r>
              <w:rPr>
                <w:rFonts w:hint="eastAsia" w:ascii="宋体" w:hAnsi="宋体"/>
                <w:b/>
                <w:bCs/>
                <w:color w:val="ff0000"/>
                <w:szCs w:val="21"/>
                <w:highlight w:val="none"/>
                <w:u w:val="single"/>
                <w:lang w:eastAsia="zh-CN"/>
              </w:rPr>
              <w:t xml:space="preserve">，</w:t>
            </w:r>
            <w:r>
              <w:rPr>
                <w:rFonts w:hint="eastAsia" w:ascii="宋体" w:hAnsi="宋体"/>
                <w:b/>
                <w:bCs/>
                <w:color w:val="ff0000"/>
                <w:szCs w:val="21"/>
                <w:highlight w:val="none"/>
                <w:u w:val="single"/>
                <w:lang w:val="en-US" w:eastAsia="zh-CN"/>
              </w:rPr>
              <w:t xml:space="preserve">履约保证金不予退还，并追究赔偿及相关法律责任</w:t>
            </w:r>
            <w:r>
              <w:rPr>
                <w:rFonts w:hint="eastAsia" w:ascii="宋体" w:hAnsi="宋体"/>
                <w:b/>
                <w:bCs/>
                <w:color w:val="ff0000"/>
                <w:szCs w:val="21"/>
                <w:highlight w:val="none"/>
                <w:u w:val="single"/>
              </w:rPr>
              <w:t xml:space="preserve">。</w:t>
            </w:r>
            <w:r>
              <w:rPr>
                <w:rFonts w:hint="eastAsia" w:ascii="宋体" w:hAnsi="宋体"/>
                <w:szCs w:val="21"/>
                <w:highlight w:val="none"/>
              </w:rPr>
              <w:t xml:space="preserve">乙方因逾期交货或因其他违约行为导致甲方解除合同的，乙方应向甲方支付合同总值</w:t>
            </w:r>
            <w:r>
              <w:rPr>
                <w:rFonts w:hint="eastAsia" w:ascii="宋体" w:hAnsi="宋体"/>
                <w:szCs w:val="21"/>
                <w:highlight w:val="none"/>
                <w:u w:val="single"/>
                <w:lang w:val="en-US" w:eastAsia="zh-CN"/>
              </w:rPr>
              <w:t xml:space="preserve"> 5%</w:t>
            </w:r>
            <w:r>
              <w:rPr>
                <w:rFonts w:hint="eastAsia" w:ascii="宋体" w:hAnsi="宋体"/>
                <w:szCs w:val="21"/>
                <w:highlight w:val="none"/>
                <w:u w:val="single"/>
              </w:rPr>
              <w:t xml:space="preserve"> </w:t>
            </w:r>
            <w:r>
              <w:rPr>
                <w:rFonts w:hint="eastAsia" w:ascii="宋体" w:hAnsi="宋体"/>
                <w:szCs w:val="21"/>
                <w:highlight w:val="none"/>
              </w:rPr>
              <w:t xml:space="preserve">的违约金，如造成甲方损失超过违约金的，超出部分由乙方继续承担赔偿责任。 </w:t>
            </w:r>
            <w:r/>
          </w:p>
          <w:p>
            <w:pPr>
              <w:jc w:val="left"/>
              <w:spacing w:line="400" w:lineRule="exact"/>
              <w:rPr>
                <w:rFonts w:hint="eastAsia" w:ascii="宋体" w:hAnsi="宋体"/>
                <w:szCs w:val="21"/>
                <w:highlight w:val="none"/>
              </w:rPr>
            </w:pPr>
            <w:r>
              <w:rPr>
                <w:rFonts w:hint="eastAsia" w:ascii="宋体" w:hAnsi="宋体"/>
                <w:szCs w:val="21"/>
                <w:highlight w:val="none"/>
              </w:rPr>
              <w:t xml:space="preserve">4.如乙方不能交付货物，或者有违法转包他人情形，乙方应向甲方支付合同总价</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5%</w:t>
            </w:r>
            <w:r>
              <w:rPr>
                <w:rFonts w:hint="eastAsia" w:ascii="宋体" w:hAnsi="宋体"/>
                <w:szCs w:val="21"/>
                <w:highlight w:val="none"/>
                <w:u w:val="single"/>
              </w:rPr>
              <w:t xml:space="preserve"> </w:t>
            </w:r>
            <w:r>
              <w:rPr>
                <w:rFonts w:hint="eastAsia" w:ascii="宋体" w:hAnsi="宋体"/>
                <w:szCs w:val="21"/>
                <w:highlight w:val="none"/>
              </w:rPr>
              <w:t xml:space="preserve">的滞纳金。</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第15.3款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1.甲方无正当理由拒收货物的，甲方向乙方偿付拒收货款总值</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hint="eastAsia" w:ascii="宋体" w:hAnsi="宋体"/>
                <w:szCs w:val="21"/>
                <w:highlight w:val="none"/>
                <w:u w:val="single"/>
              </w:rPr>
              <w:t xml:space="preserve"> </w:t>
            </w:r>
            <w:r>
              <w:rPr>
                <w:rFonts w:hint="eastAsia" w:ascii="宋体" w:hAnsi="宋体"/>
                <w:szCs w:val="21"/>
                <w:highlight w:val="none"/>
              </w:rPr>
              <w:t xml:space="preserve">的违约金。</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2.甲方无故逾期验收和办理货款支付手续的,甲方应按逾期付款总额每日</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trHeight w:val="90"/>
        </w:trPr>
        <w:tc>
          <w:tcPr>
            <w:tcBorders>
              <w:top w:val="single" w:color="000000" w:sz="2" w:space="0"/>
              <w:right w:val="single" w:color="000000" w:sz="2" w:space="0"/>
            </w:tcBorders>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1.因本合同及合同有关事项发生的争议，由双方协商解决，协商不成时，按下列第   种方式解决：</w:t>
            </w:r>
            <w:r/>
          </w:p>
          <w:p>
            <w:pPr>
              <w:jc w:val="left"/>
              <w:spacing w:line="400" w:lineRule="exact"/>
              <w:rPr>
                <w:rFonts w:hint="eastAsia" w:ascii="宋体" w:hAnsi="宋体"/>
                <w:szCs w:val="21"/>
                <w:highlight w:val="none"/>
              </w:rPr>
            </w:pPr>
            <w:r>
              <w:rPr>
                <w:rFonts w:hint="eastAsia" w:ascii="宋体" w:hAnsi="宋体"/>
                <w:szCs w:val="21"/>
                <w:highlight w:val="none"/>
              </w:rPr>
              <w:t xml:space="preserve">（1）向仲裁委员会申请仲裁，仲裁地点为；</w:t>
            </w:r>
            <w:r/>
          </w:p>
          <w:p>
            <w:pPr>
              <w:jc w:val="left"/>
              <w:spacing w:line="400" w:lineRule="exact"/>
              <w:rPr>
                <w:rFonts w:hint="eastAsia" w:ascii="宋体" w:hAnsi="宋体"/>
                <w:szCs w:val="21"/>
                <w:highlight w:val="none"/>
              </w:rPr>
            </w:pPr>
            <w:r>
              <w:rPr>
                <w:rFonts w:hint="eastAsia" w:ascii="宋体" w:hAnsi="宋体"/>
                <w:szCs w:val="21"/>
                <w:highlight w:val="none"/>
              </w:rPr>
              <w:t xml:space="preserve">（2）向甲方所在地人民法院起诉。</w:t>
            </w:r>
            <w:r/>
          </w:p>
          <w:p>
            <w:pPr>
              <w:jc w:val="left"/>
              <w:spacing w:line="400" w:lineRule="exact"/>
              <w:rPr>
                <w:rFonts w:hint="eastAsia" w:ascii="宋体" w:hAnsi="宋体"/>
                <w:szCs w:val="21"/>
                <w:highlight w:val="none"/>
              </w:rPr>
            </w:pPr>
            <w:r>
              <w:rPr>
                <w:rFonts w:hint="eastAsia" w:ascii="宋体" w:hAnsi="宋体"/>
                <w:szCs w:val="21"/>
                <w:highlight w:val="none"/>
              </w:rPr>
              <w:t xml:space="preserve">2. 纠纷解决办法</w:t>
            </w:r>
            <w:r/>
          </w:p>
          <w:p>
            <w:pPr>
              <w:jc w:val="left"/>
              <w:spacing w:line="400" w:lineRule="exact"/>
              <w:rPr>
                <w:rFonts w:hint="eastAsia" w:ascii="宋体" w:hAnsi="宋体"/>
                <w:szCs w:val="21"/>
                <w:highlight w:val="none"/>
              </w:rPr>
            </w:pPr>
            <w:r>
              <w:rPr>
                <w:rFonts w:hint="eastAsia" w:ascii="宋体" w:hAnsi="宋体"/>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第23.1款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其他专用条款</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400" w:lineRule="exact"/>
              <w:rPr>
                <w:rFonts w:hint="eastAsia" w:ascii="宋体" w:hAnsi="宋体"/>
                <w:szCs w:val="21"/>
                <w:highlight w:val="none"/>
              </w:rPr>
            </w:pPr>
            <w:r>
              <w:rPr>
                <w:rFonts w:hint="eastAsia" w:ascii="宋体" w:hAnsi="宋体"/>
                <w:szCs w:val="21"/>
                <w:highlight w:val="none"/>
              </w:rPr>
              <w:t xml:space="preserve">3.验收不合格的货物，乙方应在</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7</w:t>
            </w:r>
            <w:r>
              <w:rPr>
                <w:rFonts w:hint="eastAsia" w:ascii="宋体" w:hAnsi="宋体"/>
                <w:szCs w:val="21"/>
                <w:highlight w:val="none"/>
                <w:u w:val="single"/>
              </w:rPr>
              <w:t xml:space="preserve"> </w:t>
            </w:r>
            <w:r>
              <w:rPr>
                <w:rFonts w:hint="eastAsia" w:ascii="宋体" w:hAnsi="宋体"/>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5</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400" w:lineRule="exact"/>
              <w:rPr>
                <w:rFonts w:hint="eastAsia" w:ascii="宋体" w:hAnsi="宋体"/>
                <w:szCs w:val="21"/>
                <w:highlight w:val="none"/>
              </w:rPr>
            </w:pPr>
            <w:r>
              <w:rPr>
                <w:rFonts w:hint="eastAsia" w:ascii="宋体" w:hAnsi="宋体"/>
                <w:szCs w:val="21"/>
                <w:highlight w:val="none"/>
              </w:rPr>
              <w:t xml:space="preserve">4.货物验收要求</w:t>
            </w:r>
            <w:r/>
          </w:p>
          <w:p>
            <w:pPr>
              <w:jc w:val="left"/>
              <w:spacing w:line="400" w:lineRule="exact"/>
              <w:rPr>
                <w:rFonts w:hint="eastAsia" w:ascii="宋体" w:hAnsi="宋体"/>
                <w:szCs w:val="21"/>
                <w:highlight w:val="none"/>
              </w:rPr>
            </w:pPr>
            <w:r>
              <w:rPr>
                <w:rFonts w:hint="eastAsia" w:ascii="宋体" w:hAnsi="宋体"/>
                <w:szCs w:val="21"/>
                <w:highlight w:val="none"/>
              </w:rPr>
              <w:t xml:space="preserve">（1）依照招标文件要求对全部货物、型号、规格、数量、</w:t>
            </w:r>
            <w:r>
              <w:rPr>
                <w:rFonts w:hint="eastAsia" w:ascii="宋体" w:hAnsi="宋体"/>
                <w:szCs w:val="21"/>
                <w:highlight w:val="none"/>
                <w:lang w:eastAsia="zh-CN"/>
              </w:rPr>
              <w:t xml:space="preserve">外形</w:t>
            </w:r>
            <w:r>
              <w:rPr>
                <w:rFonts w:hint="eastAsia" w:ascii="宋体" w:hAnsi="宋体"/>
                <w:szCs w:val="21"/>
                <w:highlight w:val="none"/>
              </w:rPr>
              <w:t xml:space="preserve">、外观、包装及资料、文件（如装箱单、保修单、随箱介质等）进行验收。</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（2）甲方与乙方对货物到货后共同进行开箱检查，出现损坏、数量不全或产品不对等问题时，由乙方负责解决。</w:t>
            </w:r>
            <w:r/>
          </w:p>
          <w:p>
            <w:pPr>
              <w:jc w:val="left"/>
              <w:spacing w:line="400" w:lineRule="exact"/>
              <w:rPr>
                <w:rFonts w:hint="eastAsia" w:ascii="宋体" w:hAnsi="宋体"/>
                <w:szCs w:val="21"/>
                <w:highlight w:val="none"/>
              </w:rPr>
            </w:pPr>
            <w:r>
              <w:rPr>
                <w:rFonts w:hint="eastAsia" w:ascii="宋体" w:hAnsi="宋体"/>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spacing w:line="400" w:lineRule="exact"/>
              <w:rPr>
                <w:rFonts w:hint="eastAsia" w:ascii="宋体" w:hAnsi="宋体"/>
                <w:szCs w:val="21"/>
                <w:highlight w:val="none"/>
              </w:rPr>
            </w:pPr>
            <w:r>
              <w:rPr>
                <w:rFonts w:hint="eastAsia" w:ascii="宋体" w:hAnsi="宋体"/>
                <w:szCs w:val="21"/>
                <w:highlight w:val="none"/>
              </w:rPr>
              <w:t xml:space="preserve">（4）乙方应按照本合同规定的时间、地点和方式向乙方交付货物。</w:t>
            </w:r>
            <w:r/>
          </w:p>
          <w:p>
            <w:pPr>
              <w:jc w:val="left"/>
              <w:spacing w:line="400" w:lineRule="exact"/>
              <w:rPr>
                <w:rFonts w:hint="eastAsia" w:ascii="宋体" w:hAnsi="宋体"/>
                <w:szCs w:val="21"/>
                <w:highlight w:val="none"/>
              </w:rPr>
            </w:pPr>
            <w:r>
              <w:rPr>
                <w:rFonts w:hint="eastAsia" w:ascii="宋体" w:hAnsi="宋体"/>
                <w:szCs w:val="21"/>
                <w:highlight w:val="none"/>
              </w:rPr>
              <w:t xml:space="preserve">交货时间：</w:t>
            </w:r>
            <w:r>
              <w:rPr>
                <w:rFonts w:hint="eastAsia" w:ascii="宋体" w:hAnsi="宋体"/>
                <w:szCs w:val="21"/>
                <w:highlight w:val="none"/>
                <w:u w:val="single"/>
                <w:lang w:val="en-US" w:eastAsia="zh-CN"/>
              </w:rPr>
              <w:t xml:space="preserve"> 45</w:t>
            </w:r>
            <w:r>
              <w:rPr>
                <w:rFonts w:hint="eastAsia" w:ascii="宋体" w:hAnsi="宋体"/>
                <w:szCs w:val="21"/>
                <w:highlight w:val="none"/>
                <w:u w:val="single"/>
              </w:rPr>
              <w:t xml:space="preserve"> </w:t>
            </w:r>
            <w:r>
              <w:rPr>
                <w:rFonts w:hint="eastAsia" w:ascii="宋体" w:hAnsi="宋体"/>
                <w:szCs w:val="21"/>
                <w:highlight w:val="none"/>
              </w:rPr>
              <w:t xml:space="preserve">日前完成供货（安装）并交付使用。</w:t>
            </w:r>
            <w:r/>
          </w:p>
          <w:p>
            <w:pPr>
              <w:jc w:val="left"/>
              <w:spacing w:line="400" w:lineRule="exact"/>
              <w:rPr>
                <w:rFonts w:hint="eastAsia" w:ascii="宋体" w:hAnsi="宋体"/>
                <w:szCs w:val="21"/>
                <w:highlight w:val="none"/>
              </w:rPr>
            </w:pPr>
            <w:r>
              <w:rPr>
                <w:rFonts w:hint="eastAsia" w:ascii="宋体" w:hAnsi="宋体"/>
                <w:szCs w:val="21"/>
                <w:highlight w:val="none"/>
              </w:rPr>
              <w:t xml:space="preserve">交货地点：</w:t>
            </w:r>
            <w:r>
              <w:rPr>
                <w:rFonts w:hint="eastAsia" w:ascii="宋体" w:hAnsi="宋体"/>
                <w:szCs w:val="21"/>
                <w:highlight w:val="none"/>
                <w:lang w:val="en-US" w:eastAsia="zh-CN"/>
              </w:rPr>
              <w:t xml:space="preserve">滨海县数据局</w:t>
            </w:r>
            <w:r>
              <w:rPr>
                <w:rFonts w:hint="eastAsia" w:ascii="宋体" w:hAnsi="宋体"/>
                <w:szCs w:val="21"/>
                <w:highlight w:val="none"/>
              </w:rPr>
              <w:t xml:space="preserve">。</w:t>
            </w:r>
            <w:r/>
          </w:p>
          <w:p>
            <w:pPr>
              <w:jc w:val="left"/>
              <w:spacing w:line="400" w:lineRule="exact"/>
              <w:rPr>
                <w:rFonts w:hint="eastAsia" w:ascii="宋体" w:hAnsi="宋体"/>
                <w:szCs w:val="21"/>
                <w:highlight w:val="none"/>
              </w:rPr>
            </w:pPr>
            <w:r>
              <w:rPr>
                <w:rFonts w:hint="eastAsia" w:ascii="宋体" w:hAnsi="宋体"/>
                <w:szCs w:val="21"/>
                <w:highlight w:val="none"/>
              </w:rPr>
              <w:t xml:space="preserve">（5）甲方应在全部货物到货安装完毕后的</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7</w:t>
            </w:r>
            <w:r>
              <w:rPr>
                <w:rFonts w:hint="eastAsia" w:ascii="宋体" w:hAnsi="宋体"/>
                <w:szCs w:val="21"/>
                <w:highlight w:val="none"/>
                <w:u w:val="single"/>
              </w:rPr>
              <w:t xml:space="preserve"> </w:t>
            </w:r>
            <w:r>
              <w:rPr>
                <w:rFonts w:hint="eastAsia" w:ascii="宋体" w:hAnsi="宋体"/>
                <w:szCs w:val="21"/>
                <w:highlight w:val="none"/>
              </w:rPr>
              <w:t xml:space="preserve">日内进行验收，验收包括：型号、规格、数量、外观是否完好，安装调试是否合格等。</w:t>
            </w:r>
            <w:r/>
          </w:p>
          <w:p>
            <w:pPr>
              <w:jc w:val="left"/>
              <w:spacing w:line="400" w:lineRule="exact"/>
              <w:rPr>
                <w:rFonts w:hint="eastAsia" w:ascii="宋体" w:hAnsi="宋体"/>
                <w:szCs w:val="21"/>
                <w:highlight w:val="none"/>
              </w:rPr>
            </w:pPr>
            <w:r>
              <w:rPr>
                <w:rFonts w:hint="eastAsia" w:ascii="宋体" w:hAnsi="宋体"/>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税费</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1.中国政府根据现行税法规定对甲方征收的与本合同有关的一切税费均由甲方负担（免税部分除外），招标文件另有规定的除外。</w:t>
            </w:r>
            <w:r/>
          </w:p>
          <w:p>
            <w:pPr>
              <w:jc w:val="left"/>
              <w:spacing w:line="400" w:lineRule="exact"/>
              <w:rPr>
                <w:rFonts w:hint="eastAsia" w:ascii="宋体" w:hAnsi="宋体"/>
                <w:szCs w:val="21"/>
                <w:highlight w:val="none"/>
              </w:rPr>
            </w:pPr>
            <w:r>
              <w:rPr>
                <w:rFonts w:hint="eastAsia" w:ascii="宋体" w:hAnsi="宋体"/>
                <w:szCs w:val="21"/>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伴随服务</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1.乙方应按照国家“新三包”规定和合同中所附的服务承诺提供服务。</w:t>
            </w:r>
            <w:r/>
          </w:p>
          <w:p>
            <w:pPr>
              <w:jc w:val="left"/>
              <w:spacing w:line="400" w:lineRule="exact"/>
              <w:rPr>
                <w:rFonts w:hint="eastAsia" w:ascii="宋体" w:hAnsi="宋体"/>
                <w:szCs w:val="21"/>
                <w:highlight w:val="none"/>
              </w:rPr>
            </w:pPr>
            <w:r>
              <w:rPr>
                <w:rFonts w:hint="eastAsia" w:ascii="宋体" w:hAnsi="宋体"/>
                <w:szCs w:val="21"/>
                <w:highlight w:val="none"/>
              </w:rPr>
              <w:t xml:space="preserve">2.除第1条规定外，乙方还应提供下列服务：</w:t>
            </w:r>
            <w:r/>
          </w:p>
          <w:p>
            <w:pPr>
              <w:jc w:val="left"/>
              <w:spacing w:line="400" w:lineRule="exact"/>
              <w:rPr>
                <w:rFonts w:hint="eastAsia" w:ascii="宋体" w:hAnsi="宋体"/>
                <w:szCs w:val="21"/>
                <w:highlight w:val="none"/>
              </w:rPr>
            </w:pPr>
            <w:r>
              <w:rPr>
                <w:rFonts w:hint="eastAsia" w:ascii="宋体" w:hAnsi="宋体"/>
                <w:szCs w:val="21"/>
                <w:highlight w:val="none"/>
              </w:rPr>
              <w:t xml:space="preserve">(1) 招标文件中的“服务要求”所规定的服务内容以及投标文件承诺提供的其他服务内容；</w:t>
            </w:r>
            <w:r/>
          </w:p>
          <w:p>
            <w:pPr>
              <w:jc w:val="left"/>
              <w:spacing w:line="400" w:lineRule="exact"/>
              <w:rPr>
                <w:rFonts w:hint="eastAsia" w:ascii="宋体" w:hAnsi="宋体"/>
                <w:szCs w:val="21"/>
                <w:highlight w:val="none"/>
              </w:rPr>
            </w:pPr>
            <w:r>
              <w:rPr>
                <w:rFonts w:hint="eastAsia" w:ascii="宋体" w:hAnsi="宋体"/>
                <w:szCs w:val="21"/>
                <w:highlight w:val="none"/>
              </w:rPr>
              <w:t xml:space="preserve">(2) 负责货物的开孔，货物的现场安装；</w:t>
            </w:r>
            <w:r/>
          </w:p>
          <w:p>
            <w:pPr>
              <w:jc w:val="left"/>
              <w:spacing w:line="400" w:lineRule="exact"/>
              <w:rPr>
                <w:rFonts w:hint="eastAsia" w:ascii="宋体" w:hAnsi="宋体"/>
                <w:szCs w:val="21"/>
                <w:highlight w:val="none"/>
              </w:rPr>
            </w:pPr>
            <w:r>
              <w:rPr>
                <w:rFonts w:hint="eastAsia" w:ascii="宋体" w:hAnsi="宋体"/>
                <w:szCs w:val="21"/>
                <w:highlight w:val="none"/>
              </w:rPr>
              <w:t xml:space="preserve">(3) 提供货物组装和维修所需的工具；</w:t>
            </w:r>
            <w:r/>
          </w:p>
          <w:p>
            <w:pPr>
              <w:jc w:val="left"/>
              <w:spacing w:line="400" w:lineRule="exact"/>
              <w:rPr>
                <w:rFonts w:hint="eastAsia" w:ascii="宋体" w:hAnsi="宋体"/>
                <w:szCs w:val="21"/>
                <w:highlight w:val="none"/>
              </w:rPr>
            </w:pPr>
            <w:r>
              <w:rPr>
                <w:rFonts w:hint="eastAsia" w:ascii="宋体" w:hAnsi="宋体"/>
                <w:szCs w:val="21"/>
                <w:highlight w:val="none"/>
              </w:rPr>
              <w:t xml:space="preserve">(4) 在合同中乙方承诺的质保期限内对所提供货物正常使用实施监督、维修，但前提条件是该服务并不能免除乙方在质量保证期内应承担的义务；</w:t>
            </w:r>
            <w:r/>
          </w:p>
          <w:p>
            <w:pPr>
              <w:jc w:val="left"/>
              <w:spacing w:line="400" w:lineRule="exact"/>
              <w:rPr>
                <w:rFonts w:hint="eastAsia" w:ascii="宋体" w:hAnsi="宋体"/>
                <w:szCs w:val="21"/>
                <w:highlight w:val="none"/>
              </w:rPr>
            </w:pPr>
            <w:r>
              <w:rPr>
                <w:rFonts w:hint="eastAsia" w:ascii="宋体" w:hAnsi="宋体"/>
                <w:szCs w:val="21"/>
                <w:highlight w:val="none"/>
              </w:rPr>
              <w:t xml:space="preserve">(5) 在货物交货现场就货物的安装、启用、维护等对甲方人员进行培训。</w:t>
            </w:r>
            <w:r/>
          </w:p>
          <w:p>
            <w:pPr>
              <w:jc w:val="left"/>
              <w:spacing w:line="400" w:lineRule="exact"/>
              <w:rPr>
                <w:rFonts w:hint="eastAsia" w:ascii="宋体" w:hAnsi="宋体"/>
                <w:szCs w:val="21"/>
                <w:highlight w:val="none"/>
              </w:rPr>
            </w:pPr>
            <w:r>
              <w:rPr>
                <w:rFonts w:hint="eastAsia" w:ascii="宋体" w:hAnsi="宋体"/>
                <w:szCs w:val="21"/>
                <w:highlight w:val="none"/>
              </w:rPr>
              <w:t xml:space="preserve">3.伴随服务的费用应含在合同价中，不单独进行支付。</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索赔</w:t>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1.甲方有权根据当地质检部门出具的检验报告，向乙方提出索赔。</w:t>
            </w:r>
            <w:r/>
          </w:p>
          <w:p>
            <w:pPr>
              <w:jc w:val="left"/>
              <w:spacing w:line="400" w:lineRule="exact"/>
              <w:rPr>
                <w:rFonts w:hint="eastAsia" w:ascii="宋体" w:hAnsi="宋体"/>
                <w:szCs w:val="21"/>
                <w:highlight w:val="none"/>
              </w:rPr>
            </w:pPr>
            <w:r>
              <w:rPr>
                <w:rFonts w:hint="eastAsia" w:ascii="宋体" w:hAnsi="宋体"/>
                <w:szCs w:val="21"/>
                <w:highlight w:val="none"/>
              </w:rPr>
              <w:t xml:space="preserve">2.根据合同规定的检验期和质量保证期内，如果乙方对甲方提出的索赔和差异负有责任，乙方应按照甲方同意的下列一种或多种方式解决索赔事宜：</w:t>
            </w:r>
            <w:r/>
          </w:p>
          <w:p>
            <w:pPr>
              <w:jc w:val="left"/>
              <w:spacing w:line="400" w:lineRule="exact"/>
              <w:rPr>
                <w:rFonts w:hint="eastAsia" w:ascii="宋体" w:hAnsi="宋体"/>
                <w:szCs w:val="21"/>
                <w:highlight w:val="none"/>
              </w:rPr>
            </w:pPr>
            <w:r>
              <w:rPr>
                <w:rFonts w:hint="eastAsia" w:ascii="宋体" w:hAnsi="宋体"/>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szCs w:val="21"/>
                <w:highlight w:val="none"/>
                <w:lang w:eastAsia="zh-CN"/>
              </w:rPr>
              <w:t xml:space="preserve">其他</w:t>
            </w:r>
            <w:r>
              <w:rPr>
                <w:rFonts w:hint="eastAsia" w:ascii="宋体" w:hAnsi="宋体"/>
                <w:szCs w:val="21"/>
                <w:highlight w:val="none"/>
              </w:rPr>
              <w:t xml:space="preserve">必要费用。</w:t>
            </w:r>
            <w:r/>
          </w:p>
          <w:p>
            <w:pPr>
              <w:jc w:val="left"/>
              <w:spacing w:line="400" w:lineRule="exact"/>
              <w:rPr>
                <w:rFonts w:hint="eastAsia" w:ascii="宋体" w:hAnsi="宋体"/>
                <w:szCs w:val="21"/>
                <w:highlight w:val="none"/>
              </w:rPr>
            </w:pPr>
            <w:r>
              <w:rPr>
                <w:rFonts w:hint="eastAsia" w:ascii="宋体" w:hAnsi="宋体"/>
                <w:szCs w:val="21"/>
                <w:highlight w:val="none"/>
              </w:rPr>
              <w:t xml:space="preserve"> (2) 根据货物的低劣程度、损坏程度以及甲方所遭受损失的数额，乙方必须降低货物的价格。</w:t>
            </w:r>
            <w:r/>
          </w:p>
          <w:p>
            <w:pPr>
              <w:jc w:val="left"/>
              <w:spacing w:line="400" w:lineRule="exact"/>
              <w:rPr>
                <w:rFonts w:hint="eastAsia" w:ascii="宋体" w:hAnsi="宋体"/>
                <w:szCs w:val="21"/>
                <w:highlight w:val="none"/>
              </w:rPr>
            </w:pPr>
            <w:r>
              <w:rPr>
                <w:rFonts w:hint="eastAsia" w:ascii="宋体" w:hAnsi="宋体"/>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400" w:lineRule="exact"/>
              <w:rPr>
                <w:rFonts w:hint="eastAsia" w:ascii="宋体" w:hAnsi="宋体"/>
                <w:szCs w:val="21"/>
                <w:highlight w:val="none"/>
              </w:rPr>
            </w:pPr>
            <w:r>
              <w:rPr>
                <w:rFonts w:hint="eastAsia" w:ascii="宋体" w:hAnsi="宋体"/>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合同生效</w:t>
            </w:r>
            <w:r>
              <w:rPr>
                <w:rFonts w:hint="eastAsia" w:ascii="宋体" w:hAnsi="宋体"/>
                <w:szCs w:val="21"/>
                <w:highlight w:val="none"/>
                <w:lang w:eastAsia="zh-CN"/>
              </w:rPr>
              <w:t xml:space="preserve">及其他</w:t>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 合同经甲方、乙方盖章后生效。</w:t>
            </w:r>
            <w:r/>
          </w:p>
          <w:p>
            <w:pPr>
              <w:jc w:val="left"/>
              <w:spacing w:line="400" w:lineRule="exact"/>
              <w:rPr>
                <w:rFonts w:hint="eastAsia" w:ascii="宋体" w:hAnsi="宋体"/>
                <w:szCs w:val="21"/>
                <w:highlight w:val="none"/>
              </w:rPr>
            </w:pPr>
            <w:r>
              <w:rPr>
                <w:rFonts w:hint="eastAsia" w:ascii="宋体" w:hAnsi="宋体"/>
                <w:szCs w:val="21"/>
                <w:highlight w:val="none"/>
              </w:rPr>
              <w:t xml:space="preserve">2. 货物交付使用后所发生的合同纠纷，由甲方与乙方协商处理。</w:t>
            </w:r>
            <w:r/>
          </w:p>
          <w:p>
            <w:pPr>
              <w:jc w:val="left"/>
              <w:spacing w:line="400" w:lineRule="exact"/>
              <w:rPr>
                <w:rFonts w:hint="eastAsia" w:ascii="宋体" w:hAnsi="宋体"/>
                <w:szCs w:val="21"/>
                <w:highlight w:val="none"/>
              </w:rPr>
            </w:pPr>
            <w:r>
              <w:rPr>
                <w:rFonts w:hint="eastAsia" w:ascii="宋体" w:hAnsi="宋体"/>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400" w:lineRule="exact"/>
              <w:rPr>
                <w:rFonts w:hint="eastAsia" w:ascii="宋体" w:hAnsi="宋体"/>
                <w:szCs w:val="21"/>
                <w:highlight w:val="none"/>
              </w:rPr>
            </w:pPr>
            <w:r>
              <w:rPr>
                <w:rFonts w:hint="eastAsia" w:ascii="宋体" w:hAnsi="宋体"/>
                <w:szCs w:val="21"/>
                <w:highlight w:val="none"/>
              </w:rPr>
              <w:t xml:space="preserve">4.本合同应按照中华人民共和国的现行法律进行解释。本合同未尽事宜，遵照</w:t>
            </w:r>
            <w:r>
              <w:rPr>
                <w:rFonts w:hint="eastAsia" w:ascii="宋体" w:hAnsi="宋体"/>
                <w:szCs w:val="21"/>
                <w:highlight w:val="none"/>
                <w:lang w:eastAsia="zh-CN"/>
              </w:rPr>
              <w:t xml:space="preserve">《中华人民共和国民法典》</w:t>
            </w:r>
            <w:r>
              <w:rPr>
                <w:rFonts w:hint="eastAsia" w:ascii="宋体" w:hAnsi="宋体"/>
                <w:szCs w:val="21"/>
                <w:highlight w:val="none"/>
              </w:rPr>
              <w:t xml:space="preserve">、</w:t>
            </w:r>
            <w:r>
              <w:rPr>
                <w:rFonts w:hint="eastAsia" w:ascii="宋体" w:hAnsi="宋体"/>
                <w:szCs w:val="21"/>
                <w:highlight w:val="none"/>
                <w:lang w:eastAsia="zh-CN"/>
              </w:rPr>
              <w:t xml:space="preserve">《中华人民共和国政府采购法》</w:t>
            </w:r>
            <w:r>
              <w:rPr>
                <w:rFonts w:hint="eastAsia" w:ascii="宋体" w:hAnsi="宋体"/>
                <w:szCs w:val="21"/>
                <w:highlight w:val="none"/>
              </w:rPr>
              <w:t xml:space="preserve">等有关条文执行。</w:t>
            </w:r>
            <w:r/>
          </w:p>
        </w:tc>
      </w:tr>
    </w:tbl>
    <w:p>
      <w:pPr>
        <w:pStyle w:val="88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885"/>
        <w:jc w:val="both"/>
        <w:spacing w:beforeAutospacing="0" w:afterAutospacing="0" w:line="0" w:lineRule="atLeast"/>
        <w:rPr>
          <w:rFonts w:hint="eastAsia" w:ascii="宋体" w:hAnsi="宋体" w:eastAsia="宋体" w:cs="宋体"/>
          <w:color w:val="000000"/>
          <w:sz w:val="24"/>
          <w:szCs w:val="24"/>
          <w:highlight w:val="none"/>
          <w:lang w:eastAsia="zh-CN"/>
        </w:rPr>
      </w:pPr>
      <w:r/>
      <w:bookmarkStart w:id="173" w:name="_Toc26554093"/>
      <w:r/>
      <w:bookmarkStart w:id="174"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
    </w:p>
    <w:p>
      <w:pPr>
        <w:pStyle w:val="885"/>
        <w:ind w:firstLine="482"/>
        <w:jc w:val="both"/>
        <w:spacing w:beforeAutospacing="0" w:afterAutospacing="0"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一、项目概况</w:t>
      </w:r>
      <w:r/>
    </w:p>
    <w:p>
      <w:pPr>
        <w:pStyle w:val="88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eastAsia="zh-CN"/>
        </w:rPr>
        <w:t xml:space="preserve">滨海县政务服务中心服装采购项目，</w:t>
      </w:r>
      <w:r>
        <w:rPr>
          <w:rFonts w:hint="eastAsia" w:ascii="宋体" w:hAnsi="宋体" w:eastAsia="宋体" w:cs="宋体"/>
          <w:color w:val="000000"/>
          <w:sz w:val="24"/>
          <w:szCs w:val="24"/>
          <w:highlight w:val="none"/>
        </w:rPr>
        <w:t xml:space="preserve">采购服装</w:t>
      </w:r>
      <w:r>
        <w:rPr>
          <w:rFonts w:hint="eastAsia" w:ascii="宋体" w:hAnsi="宋体" w:eastAsia="宋体" w:cs="宋体"/>
          <w:color w:val="000000"/>
          <w:sz w:val="24"/>
          <w:szCs w:val="24"/>
          <w:highlight w:val="none"/>
          <w:lang w:val="en-US" w:eastAsia="zh-CN"/>
        </w:rPr>
        <w:t xml:space="preserve">人数</w:t>
      </w:r>
      <w:r>
        <w:rPr>
          <w:rFonts w:hint="eastAsia" w:ascii="宋体" w:hAnsi="宋体" w:eastAsia="宋体" w:cs="宋体"/>
          <w:color w:val="000000"/>
          <w:sz w:val="24"/>
          <w:szCs w:val="24"/>
          <w:highlight w:val="none"/>
        </w:rPr>
        <w:t xml:space="preserve">约300</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男120人，女180人</w:t>
      </w:r>
      <w:r>
        <w:rPr>
          <w:rFonts w:hint="eastAsia" w:ascii="宋体" w:hAnsi="宋体" w:eastAsia="宋体" w:cs="宋体"/>
          <w:color w:val="000000"/>
          <w:sz w:val="24"/>
          <w:szCs w:val="24"/>
          <w:highlight w:val="none"/>
          <w:lang w:eastAsia="zh-CN"/>
        </w:rPr>
        <w:t xml:space="preserve">），主</w:t>
      </w:r>
      <w:r>
        <w:rPr>
          <w:rFonts w:hint="eastAsia" w:ascii="宋体" w:hAnsi="宋体" w:eastAsia="宋体" w:cs="宋体"/>
          <w:color w:val="auto"/>
          <w:sz w:val="24"/>
          <w:szCs w:val="24"/>
          <w:highlight w:val="none"/>
          <w:lang w:eastAsia="zh-CN"/>
        </w:rPr>
        <w:t xml:space="preserve">要为西服、羽绒服、衬衫、夏裤</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采购招标。</w:t>
      </w:r>
      <w:r>
        <w:rPr>
          <w:rFonts w:hint="eastAsia" w:ascii="宋体" w:hAnsi="宋体" w:eastAsia="宋体" w:cs="宋体"/>
          <w:color w:val="auto"/>
          <w:sz w:val="24"/>
          <w:szCs w:val="24"/>
          <w:highlight w:val="none"/>
        </w:rPr>
        <w:t xml:space="preserve">包括工作服的生产、供应、运输及售前、售后等相关伴随服务。货物必须达到</w:t>
      </w:r>
      <w:r>
        <w:rPr>
          <w:rFonts w:hint="eastAsia" w:ascii="宋体" w:hAnsi="宋体" w:eastAsia="宋体" w:cs="宋体"/>
          <w:color w:val="auto"/>
          <w:sz w:val="24"/>
          <w:szCs w:val="24"/>
          <w:highlight w:val="none"/>
          <w:lang w:eastAsia="zh-CN"/>
        </w:rPr>
        <w:t xml:space="preserve">国家服装行业标准</w:t>
      </w:r>
      <w:r>
        <w:rPr>
          <w:rFonts w:hint="eastAsia" w:ascii="宋体" w:hAnsi="宋体" w:eastAsia="宋体" w:cs="宋体"/>
          <w:color w:val="auto"/>
          <w:sz w:val="24"/>
          <w:szCs w:val="24"/>
          <w:highlight w:val="none"/>
        </w:rPr>
        <w:t xml:space="preserve">，保证其各项检测指标达到国家合格规范要求，</w:t>
      </w:r>
      <w:r>
        <w:rPr>
          <w:rFonts w:hint="eastAsia" w:ascii="宋体" w:hAnsi="宋体" w:eastAsia="宋体" w:cs="宋体"/>
          <w:color w:val="auto"/>
          <w:sz w:val="24"/>
          <w:szCs w:val="24"/>
          <w:highlight w:val="none"/>
          <w:lang w:eastAsia="zh-CN"/>
        </w:rPr>
        <w:t xml:space="preserve">其性能符合国家标准要求且同时满足招标文件要求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质保期一年。</w:t>
      </w:r>
      <w:r/>
    </w:p>
    <w:p>
      <w:pPr>
        <w:numPr>
          <w:ilvl w:val="0"/>
          <w:numId w:val="0"/>
        </w:numPr>
        <w:ind w:firstLine="24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二、</w:t>
      </w:r>
      <w:r>
        <w:rPr>
          <w:rFonts w:hint="eastAsia" w:ascii="宋体" w:hAnsi="宋体"/>
          <w:b/>
          <w:sz w:val="24"/>
          <w:highlight w:val="none"/>
        </w:rPr>
        <w:t xml:space="preserve">采购需求及要求</w:t>
      </w:r>
      <w:r/>
    </w:p>
    <w:p>
      <w:pPr>
        <w:numPr>
          <w:ilvl w:val="0"/>
          <w:numId w:val="0"/>
        </w:numPr>
        <w:ind w:firstLine="482"/>
        <w:rPr>
          <w:rFonts w:hint="eastAsia" w:ascii="宋体" w:hAnsi="宋体"/>
          <w:b/>
          <w:sz w:val="24"/>
          <w:highlight w:val="none"/>
        </w:rPr>
      </w:pPr>
      <w:r>
        <w:rPr>
          <w:rFonts w:hint="eastAsia" w:ascii="宋体" w:hAnsi="宋体"/>
          <w:b/>
          <w:sz w:val="24"/>
          <w:highlight w:val="none"/>
        </w:rPr>
      </w:r>
      <w:r/>
    </w:p>
    <w:p>
      <w:pPr>
        <w:numPr>
          <w:ilvl w:val="0"/>
          <w:numId w:val="0"/>
        </w:numPr>
        <w:ind w:firstLine="24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1.技术参数及要求</w:t>
      </w:r>
      <w:r/>
    </w:p>
    <w:p>
      <w:pPr>
        <w:pStyle w:val="88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bl>
      <w:tblPr>
        <w:tblStyle w:val="8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1104"/>
        <w:gridCol w:w="939"/>
        <w:gridCol w:w="5019"/>
      </w:tblGrid>
      <w:tr>
        <w:trPr>
          <w:trHeight w:val="621"/>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60" w:lineRule="auto"/>
              <w:rPr>
                <w:rFonts w:ascii="黑体" w:hAnsi="黑体" w:eastAsia="黑体" w:cs="黑体"/>
                <w:highlight w:val="none"/>
              </w:rPr>
            </w:pPr>
            <w:r>
              <w:rPr>
                <w:rFonts w:hint="eastAsia" w:ascii="黑体" w:hAnsi="黑体" w:eastAsia="黑体" w:cs="黑体"/>
                <w:highlight w:val="none"/>
              </w:rPr>
              <w:t xml:space="preserve">服饰名称</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60" w:lineRule="auto"/>
              <w:rPr>
                <w:rFonts w:ascii="黑体" w:hAnsi="黑体" w:eastAsia="黑体" w:cs="黑体"/>
                <w:highlight w:val="none"/>
              </w:rPr>
            </w:pPr>
            <w:r>
              <w:rPr>
                <w:rFonts w:hint="eastAsia" w:ascii="黑体" w:hAnsi="黑体" w:eastAsia="黑体" w:cs="黑体"/>
                <w:highlight w:val="none"/>
              </w:rPr>
              <w:t xml:space="preserve">服装配置（每人）</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60" w:lineRule="auto"/>
              <w:rPr>
                <w:rFonts w:ascii="黑体" w:hAnsi="黑体" w:eastAsia="黑体" w:cs="黑体"/>
                <w:highlight w:val="none"/>
              </w:rPr>
            </w:pPr>
            <w:r>
              <w:rPr>
                <w:rFonts w:hint="eastAsia" w:ascii="黑体" w:hAnsi="黑体" w:eastAsia="黑体" w:cs="黑体"/>
                <w:highlight w:val="none"/>
              </w:rPr>
              <w:t xml:space="preserve">颜色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60" w:lineRule="auto"/>
              <w:rPr>
                <w:rFonts w:hint="eastAsia" w:ascii="黑体" w:hAnsi="黑体" w:eastAsia="黑体" w:cs="黑体"/>
                <w:highlight w:val="none"/>
                <w:lang w:eastAsia="zh-CN"/>
              </w:rPr>
            </w:pPr>
            <w:r>
              <w:rPr>
                <w:rFonts w:hint="eastAsia" w:ascii="宋体" w:hAnsi="宋体" w:eastAsia="宋体" w:cs="宋体"/>
                <w:color w:val="auto"/>
                <w:sz w:val="24"/>
                <w:szCs w:val="24"/>
                <w:highlight w:val="none"/>
                <w:lang w:val="en-US" w:eastAsia="zh-CN" w:bidi="ar-SA"/>
              </w:rPr>
              <w:t xml:space="preserve">技术参数要求</w:t>
            </w:r>
            <w:r/>
          </w:p>
        </w:tc>
      </w:tr>
      <w:tr>
        <w:trPr>
          <w:trHeight w:val="574"/>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highlight w:val="none"/>
              </w:rPr>
            </w:pPr>
            <w:r>
              <w:rPr>
                <w:rFonts w:hint="eastAsia"/>
                <w:highlight w:val="none"/>
              </w:rPr>
              <w:t xml:space="preserve">男西服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highlight w:val="none"/>
              </w:rPr>
            </w:pPr>
            <w:r>
              <w:rPr>
                <w:highlight w:val="none"/>
              </w:rPr>
              <w:t xml:space="preserve">2</w:t>
            </w:r>
            <w:r>
              <w:rPr>
                <w:rFonts w:hint="eastAsia"/>
                <w:highlight w:val="none"/>
              </w:rPr>
              <w:t xml:space="preserve">套</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highlight w:val="none"/>
              </w:rPr>
            </w:pPr>
            <w:r>
              <w:rPr>
                <w:rFonts w:hint="eastAsia"/>
                <w:highlight w:val="none"/>
              </w:rPr>
              <w:t xml:space="preserve">藏蓝色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rFonts w:hint="eastAsia"/>
                <w:highlight w:val="none"/>
              </w:rPr>
            </w:pPr>
            <w:r>
              <w:rPr>
                <w:rFonts w:hint="eastAsia" w:ascii="宋体" w:hAnsi="宋体" w:eastAsia="宋体" w:cs="宋体"/>
                <w:sz w:val="24"/>
                <w:highlight w:val="none"/>
                <w:lang w:bidi="ar"/>
              </w:rPr>
              <w:t xml:space="preserve">★</w:t>
            </w:r>
            <w:r>
              <w:rPr>
                <w:rFonts w:hint="eastAsia"/>
                <w:highlight w:val="none"/>
              </w:rPr>
              <w:t xml:space="preserve">面料：80%羊毛 </w:t>
            </w:r>
            <w:r/>
          </w:p>
          <w:p>
            <w:pPr>
              <w:spacing w:line="320" w:lineRule="exact"/>
              <w:rPr>
                <w:rFonts w:hint="eastAsia"/>
                <w:highlight w:val="none"/>
              </w:rPr>
            </w:pPr>
            <w:r>
              <w:rPr>
                <w:rFonts w:hint="eastAsia"/>
                <w:highlight w:val="none"/>
                <w:lang w:val="en-US" w:eastAsia="zh-CN"/>
              </w:rPr>
              <w:t xml:space="preserve">面料：</w:t>
            </w:r>
            <w:r>
              <w:rPr>
                <w:rFonts w:hint="eastAsia"/>
                <w:highlight w:val="none"/>
              </w:rPr>
              <w:t xml:space="preserve">19.5%聚酯纤维</w:t>
            </w:r>
            <w:r>
              <w:rPr>
                <w:rFonts w:hint="eastAsia"/>
                <w:highlight w:val="none"/>
                <w:lang w:eastAsia="zh-CN"/>
              </w:rPr>
              <w:t xml:space="preserve">，</w:t>
            </w:r>
            <w:r>
              <w:rPr>
                <w:rFonts w:hint="eastAsia"/>
                <w:highlight w:val="none"/>
              </w:rPr>
              <w:t xml:space="preserve">0.5%其他纤维</w:t>
            </w:r>
            <w:r/>
          </w:p>
          <w:p>
            <w:pPr>
              <w:spacing w:line="320" w:lineRule="exact"/>
              <w:rPr>
                <w:rFonts w:hint="default" w:eastAsiaTheme="minorEastAsia"/>
                <w:highlight w:val="none"/>
                <w:lang w:val="en-US" w:eastAsia="zh-CN"/>
              </w:rPr>
            </w:pPr>
            <w:r>
              <w:rPr>
                <w:rFonts w:hint="eastAsia"/>
                <w:highlight w:val="none"/>
                <w:lang w:val="en-US" w:eastAsia="zh-CN"/>
              </w:rPr>
              <w:t xml:space="preserve">支数：100s×2*100s×2</w:t>
            </w:r>
            <w:r/>
          </w:p>
          <w:p>
            <w:pPr>
              <w:spacing w:line="320" w:lineRule="exact"/>
              <w:rPr>
                <w:rFonts w:hint="default" w:eastAsiaTheme="minorEastAsia"/>
                <w:highlight w:val="none"/>
                <w:lang w:val="en-US" w:eastAsia="zh-CN"/>
              </w:rPr>
            </w:pPr>
            <w:r>
              <w:rPr>
                <w:rFonts w:hint="eastAsia"/>
                <w:color w:val="auto"/>
                <w:highlight w:val="none"/>
                <w:lang w:val="en-US" w:eastAsia="zh-CN"/>
              </w:rPr>
              <w:t xml:space="preserve">克重：≧265g/m</w:t>
            </w:r>
            <w:r/>
          </w:p>
        </w:tc>
      </w:tr>
      <w:tr>
        <w:trPr>
          <w:trHeight w:val="570"/>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男衬衫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rFonts w:hint="eastAsia"/>
                <w:color w:val="auto"/>
                <w:highlight w:val="none"/>
                <w:lang w:val="en-US" w:eastAsia="zh-CN"/>
              </w:rPr>
              <w:t xml:space="preserve">3</w:t>
            </w:r>
            <w:r>
              <w:rPr>
                <w:rFonts w:hint="eastAsia"/>
                <w:color w:val="auto"/>
                <w:highlight w:val="none"/>
              </w:rPr>
              <w:t xml:space="preserve">长袖</w:t>
            </w:r>
            <w:r/>
          </w:p>
          <w:p>
            <w:pPr>
              <w:jc w:val="center"/>
              <w:spacing w:line="320" w:lineRule="exact"/>
              <w:rPr>
                <w:color w:val="auto"/>
                <w:highlight w:val="none"/>
              </w:rPr>
            </w:pPr>
            <w:r>
              <w:rPr>
                <w:color w:val="auto"/>
                <w:highlight w:val="none"/>
              </w:rPr>
              <w:t xml:space="preserve">3</w:t>
            </w:r>
            <w:r>
              <w:rPr>
                <w:rFonts w:hint="eastAsia"/>
                <w:color w:val="auto"/>
                <w:highlight w:val="none"/>
              </w:rPr>
              <w:t xml:space="preserve">短袖</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浅蓝色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hint="default" w:eastAsiaTheme="minorEastAsia"/>
                <w:color w:val="auto"/>
                <w:highlight w:val="none"/>
                <w:lang w:val="en-US" w:eastAsia="zh-CN"/>
              </w:rPr>
            </w:pPr>
            <w:r>
              <w:rPr>
                <w:rFonts w:hint="eastAsia"/>
                <w:color w:val="auto"/>
                <w:highlight w:val="none"/>
              </w:rPr>
              <w:t xml:space="preserve">支数：</w:t>
            </w:r>
            <w:r>
              <w:rPr>
                <w:rFonts w:hint="eastAsia"/>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r>
      <w:tr>
        <w:trPr>
          <w:trHeight w:val="570"/>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spacing w:line="320" w:lineRule="exact"/>
              <w:rPr>
                <w:color w:val="auto"/>
                <w:highlight w:val="none"/>
              </w:rPr>
            </w:pPr>
            <w:r>
              <w:rPr>
                <w:rFonts w:hint="eastAsia"/>
                <w:b w:val="0"/>
                <w:bCs w:val="0"/>
                <w:color w:val="auto"/>
                <w:highlight w:val="none"/>
                <w:u w:val="none"/>
                <w:lang w:val="en-US" w:eastAsia="zh-CN"/>
              </w:rPr>
              <w:t xml:space="preserve">男羊绒大衣</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color w:val="auto"/>
                <w:highlight w:val="none"/>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r>
      <w:tr>
        <w:trPr>
          <w:trHeight w:val="1034"/>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男羽绒服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6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面料：87%锦纶</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13%氨纶</w:t>
            </w:r>
            <w:r/>
          </w:p>
          <w:p>
            <w:pPr>
              <w:spacing w:line="320" w:lineRule="exact"/>
              <w:rPr>
                <w:color w:val="auto"/>
                <w:highlight w:val="none"/>
              </w:rPr>
            </w:pPr>
            <w:r>
              <w:rPr>
                <w:rFonts w:hint="eastAsia"/>
                <w:color w:val="auto"/>
                <w:highlight w:val="none"/>
              </w:rPr>
              <w:t xml:space="preserve">填充物：白鹅绒（绒子含量</w:t>
            </w:r>
            <w:r>
              <w:rPr>
                <w:rFonts w:hint="eastAsia"/>
                <w:color w:val="auto"/>
                <w:highlight w:val="none"/>
                <w:lang w:val="en-US" w:eastAsia="zh-CN"/>
              </w:rPr>
              <w:t xml:space="preserve">90</w:t>
            </w:r>
            <w:r>
              <w:rPr>
                <w:rFonts w:hint="eastAsia"/>
                <w:color w:val="auto"/>
                <w:highlight w:val="none"/>
              </w:rPr>
              <w:t xml:space="preserve">%）</w:t>
            </w:r>
            <w:r/>
          </w:p>
        </w:tc>
      </w:tr>
      <w:tr>
        <w:trPr>
          <w:trHeight w:val="681"/>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ind w:firstLine="210"/>
              <w:spacing w:line="320" w:lineRule="exact"/>
              <w:rPr>
                <w:color w:val="auto"/>
                <w:highlight w:val="none"/>
              </w:rPr>
            </w:pPr>
            <w:r>
              <w:rPr>
                <w:rFonts w:hint="eastAsia"/>
                <w:b w:val="0"/>
                <w:bCs w:val="0"/>
                <w:color w:val="auto"/>
                <w:highlight w:val="none"/>
                <w:u w:val="none"/>
                <w:lang w:val="en-US" w:eastAsia="zh-CN"/>
              </w:rPr>
              <w:t xml:space="preserve">男夏裤</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60" w:lineRule="exact"/>
              <w:rPr>
                <w:color w:val="auto"/>
                <w:highlight w:val="none"/>
              </w:rPr>
            </w:pPr>
            <w:r>
              <w:rPr>
                <w:rFonts w:hint="eastAsia"/>
                <w:color w:val="auto"/>
                <w:highlight w:val="none"/>
                <w:lang w:val="en-US" w:eastAsia="zh-CN"/>
              </w:rPr>
              <w:t xml:space="preserve">2</w:t>
            </w:r>
            <w:r>
              <w:rPr>
                <w:rFonts w:hint="eastAsia"/>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eastAsiaTheme="minorEastAsia"/>
                <w:color w:val="auto"/>
                <w:highlight w:val="none"/>
                <w:lang w:val="en-US" w:eastAsia="zh-CN"/>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r>
      <w:tr>
        <w:trPr>
          <w:trHeight w:val="636"/>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女西服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color w:val="auto"/>
                <w:highlight w:val="none"/>
              </w:rPr>
              <w:t xml:space="preserve">2</w:t>
            </w:r>
            <w:r>
              <w:rPr>
                <w:rFonts w:hint="eastAsia"/>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0.5%导电纤维</w:t>
            </w:r>
            <w:r/>
          </w:p>
          <w:p>
            <w:pPr>
              <w:spacing w:line="320" w:lineRule="exact"/>
              <w:rPr>
                <w:rFonts w:hint="eastAsia"/>
                <w:color w:val="auto"/>
                <w:highlight w:val="none"/>
                <w:lang w:val="en-US" w:eastAsia="zh-CN"/>
              </w:rPr>
            </w:pPr>
            <w:r>
              <w:rPr>
                <w:rFonts w:hint="eastAsia"/>
                <w:color w:val="auto"/>
                <w:highlight w:val="none"/>
                <w:lang w:val="en-US" w:eastAsia="zh-CN"/>
              </w:rPr>
              <w:t xml:space="preserve">支数：100s×2*100s×2</w:t>
            </w:r>
            <w:r/>
          </w:p>
          <w:p>
            <w:pPr>
              <w:spacing w:line="320" w:lineRule="exact"/>
              <w:rPr>
                <w:rFonts w:hint="default"/>
                <w:color w:val="auto"/>
                <w:highlight w:val="none"/>
                <w:lang w:val="en-US" w:eastAsia="zh-CN"/>
              </w:rPr>
            </w:pPr>
            <w:r>
              <w:rPr>
                <w:rFonts w:hint="eastAsia"/>
                <w:color w:val="auto"/>
                <w:highlight w:val="none"/>
                <w:lang w:val="en-US" w:eastAsia="zh-CN"/>
              </w:rPr>
              <w:t xml:space="preserve">克重：≧265g/m</w:t>
            </w:r>
            <w:r/>
          </w:p>
        </w:tc>
      </w:tr>
      <w:tr>
        <w:trPr>
          <w:trHeight w:val="651"/>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女衬衫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rFonts w:hint="eastAsia"/>
                <w:color w:val="auto"/>
                <w:highlight w:val="none"/>
                <w:lang w:val="en-US" w:eastAsia="zh-CN"/>
              </w:rPr>
              <w:t xml:space="preserve">3</w:t>
            </w:r>
            <w:r>
              <w:rPr>
                <w:rFonts w:hint="eastAsia"/>
                <w:color w:val="auto"/>
                <w:highlight w:val="none"/>
              </w:rPr>
              <w:t xml:space="preserve">长袖</w:t>
            </w:r>
            <w:r/>
          </w:p>
          <w:p>
            <w:pPr>
              <w:jc w:val="center"/>
              <w:spacing w:line="320" w:lineRule="exact"/>
              <w:rPr>
                <w:color w:val="auto"/>
                <w:highlight w:val="none"/>
              </w:rPr>
            </w:pPr>
            <w:r>
              <w:rPr>
                <w:color w:val="auto"/>
                <w:highlight w:val="none"/>
              </w:rPr>
              <w:t xml:space="preserve">3</w:t>
            </w:r>
            <w:r>
              <w:rPr>
                <w:rFonts w:hint="eastAsia"/>
                <w:color w:val="auto"/>
                <w:highlight w:val="none"/>
              </w:rPr>
              <w:t xml:space="preserve">短袖</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浅蓝色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hint="eastAsia"/>
                <w:color w:val="auto"/>
                <w:highlight w:val="none"/>
              </w:rPr>
            </w:pPr>
            <w:r>
              <w:rPr>
                <w:rFonts w:hint="eastAsia"/>
                <w:color w:val="auto"/>
                <w:highlight w:val="none"/>
              </w:rPr>
              <w:t xml:space="preserve">支数：</w:t>
            </w:r>
            <w:r>
              <w:rPr>
                <w:rFonts w:hint="eastAsia" w:ascii="Times New Roman" w:eastAsia="宋体"/>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r>
      <w:tr>
        <w:trPr>
          <w:trHeight w:val="681"/>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spacing w:line="320" w:lineRule="exact"/>
              <w:rPr>
                <w:color w:val="auto"/>
                <w:highlight w:val="none"/>
              </w:rPr>
            </w:pPr>
            <w:r>
              <w:rPr>
                <w:rFonts w:hint="eastAsia"/>
                <w:b w:val="0"/>
                <w:bCs w:val="0"/>
                <w:color w:val="auto"/>
                <w:highlight w:val="none"/>
                <w:u w:val="none"/>
                <w:lang w:val="en-US" w:eastAsia="zh-CN"/>
              </w:rPr>
              <w:t xml:space="preserve">女羊绒大衣</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2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color w:val="auto"/>
                <w:highlight w:val="none"/>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r>
      <w:tr>
        <w:trPr>
          <w:trHeight w:val="7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20" w:lineRule="exact"/>
              <w:rPr>
                <w:color w:val="auto"/>
                <w:highlight w:val="none"/>
              </w:rPr>
            </w:pPr>
            <w:r>
              <w:rPr>
                <w:rFonts w:hint="eastAsia"/>
                <w:color w:val="auto"/>
                <w:highlight w:val="none"/>
              </w:rPr>
              <w:t xml:space="preserve">女羽绒服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87%</w:t>
            </w:r>
            <w:r>
              <w:rPr>
                <w:rFonts w:hint="eastAsia"/>
                <w:color w:val="auto"/>
                <w:highlight w:val="none"/>
              </w:rPr>
              <w:t xml:space="preserve">锦纶</w:t>
            </w:r>
            <w:r/>
          </w:p>
          <w:p>
            <w:pPr>
              <w:spacing w:line="320" w:lineRule="exact"/>
              <w:rPr>
                <w:rFonts w:hint="eastAsia" w:eastAsiaTheme="minorEastAsia"/>
                <w:color w:val="auto"/>
                <w:highlight w:val="none"/>
                <w:lang w:val="en-US" w:eastAsia="zh-CN"/>
              </w:rPr>
            </w:pPr>
            <w:r>
              <w:rPr>
                <w:rFonts w:hint="eastAsia"/>
                <w:color w:val="auto"/>
                <w:highlight w:val="none"/>
                <w:lang w:val="en-US" w:eastAsia="zh-CN"/>
              </w:rPr>
              <w:t xml:space="preserve">面料：</w:t>
            </w:r>
            <w:r>
              <w:rPr>
                <w:color w:val="auto"/>
                <w:highlight w:val="none"/>
              </w:rPr>
              <w:t xml:space="preserve">13%</w:t>
            </w:r>
            <w:r>
              <w:rPr>
                <w:rFonts w:hint="eastAsia"/>
                <w:color w:val="auto"/>
                <w:highlight w:val="none"/>
              </w:rPr>
              <w:t xml:space="preserve">氨纶</w:t>
            </w:r>
            <w:r/>
          </w:p>
          <w:p>
            <w:pPr>
              <w:spacing w:line="320" w:lineRule="exact"/>
              <w:rPr>
                <w:color w:val="auto"/>
                <w:highlight w:val="none"/>
              </w:rPr>
            </w:pPr>
            <w:r>
              <w:rPr>
                <w:rFonts w:hint="eastAsia"/>
                <w:color w:val="auto"/>
                <w:highlight w:val="none"/>
              </w:rPr>
              <w:t xml:space="preserve">填充物：白鹅绒（绒子含量</w:t>
            </w:r>
            <w:r>
              <w:rPr>
                <w:rFonts w:hint="eastAsia"/>
                <w:color w:val="auto"/>
                <w:highlight w:val="none"/>
                <w:lang w:val="en-US" w:eastAsia="zh-CN"/>
              </w:rPr>
              <w:t xml:space="preserve">90</w:t>
            </w:r>
            <w:r>
              <w:rPr>
                <w:color w:val="auto"/>
                <w:highlight w:val="none"/>
              </w:rPr>
              <w:t xml:space="preserve">%</w:t>
            </w:r>
            <w:r>
              <w:rPr>
                <w:rFonts w:hint="eastAsia"/>
                <w:color w:val="auto"/>
                <w:highlight w:val="none"/>
              </w:rPr>
              <w:t xml:space="preserve">）</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firstLine="210"/>
              <w:spacing w:line="320" w:lineRule="exact"/>
              <w:rPr>
                <w:color w:val="auto"/>
                <w:highlight w:val="none"/>
              </w:rPr>
            </w:pPr>
            <w:r>
              <w:rPr>
                <w:rFonts w:hint="eastAsia"/>
                <w:b w:val="0"/>
                <w:bCs w:val="0"/>
                <w:color w:val="auto"/>
                <w:highlight w:val="none"/>
                <w:u w:val="none"/>
                <w:lang w:val="en-US" w:eastAsia="zh-CN"/>
              </w:rPr>
              <w:t xml:space="preserve">女夏裤</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rFonts w:hint="eastAsia"/>
                <w:color w:val="auto"/>
                <w:highlight w:val="none"/>
                <w:lang w:val="en-US" w:eastAsia="zh-CN"/>
              </w:rPr>
              <w:t xml:space="preserve">1</w:t>
            </w:r>
            <w:r>
              <w:rPr>
                <w:rFonts w:hint="eastAsia"/>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eastAsiaTheme="minorEastAsia"/>
                <w:color w:val="auto"/>
                <w:highlight w:val="none"/>
                <w:lang w:val="en-US" w:eastAsia="zh-CN"/>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firstLine="210"/>
              <w:spacing w:line="320" w:lineRule="exact"/>
              <w:rPr>
                <w:color w:val="auto"/>
                <w:highlight w:val="none"/>
              </w:rPr>
            </w:pPr>
            <w:r>
              <w:rPr>
                <w:rFonts w:hint="eastAsia"/>
                <w:b w:val="0"/>
                <w:bCs w:val="0"/>
                <w:color w:val="auto"/>
                <w:highlight w:val="none"/>
                <w:u w:val="none"/>
                <w:lang w:val="en-US" w:eastAsia="zh-CN"/>
              </w:rPr>
              <w:t xml:space="preserve">女夏裙</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color w:val="auto"/>
                <w:highlight w:val="none"/>
              </w:rPr>
              <w:t xml:space="preserve">1</w:t>
            </w:r>
            <w:r>
              <w:rPr>
                <w:rFonts w:hint="eastAsia"/>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20" w:lineRule="exact"/>
              <w:rPr>
                <w:rFonts w:hint="eastAsia"/>
                <w:color w:val="auto"/>
                <w:highlight w:val="none"/>
              </w:rPr>
            </w:pPr>
            <w:r>
              <w:rPr>
                <w:rFonts w:hint="eastAsia"/>
                <w:color w:val="auto"/>
                <w:highlight w:val="none"/>
                <w:lang w:val="en-US" w:eastAsia="zh-CN"/>
              </w:rPr>
              <w:t xml:space="preserve">领带（男）</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rFonts w:hint="eastAsia"/>
                <w:color w:val="auto"/>
                <w:highlight w:val="none"/>
                <w:lang w:val="en-US" w:eastAsia="zh-CN"/>
              </w:rPr>
              <w:t xml:space="preserve">1条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ascii="Times New Roman" w:eastAsia="宋体"/>
                <w:color w:val="auto"/>
                <w:highlight w:val="none"/>
                <w:lang w:val="en-US" w:eastAsia="zh-CN"/>
              </w:rPr>
            </w:pPr>
            <w:r>
              <w:rPr>
                <w:rFonts w:hint="eastAsia" w:ascii="Times New Roman" w:eastAsia="宋体"/>
                <w:color w:val="auto"/>
                <w:highlight w:val="none"/>
                <w:lang w:val="en-US" w:eastAsia="zh-CN"/>
              </w:rPr>
              <w:t xml:space="preserve">成分：100%桑蚕丝</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20" w:lineRule="exact"/>
              <w:rPr>
                <w:rFonts w:hint="eastAsia"/>
                <w:color w:val="auto"/>
                <w:highlight w:val="none"/>
              </w:rPr>
            </w:pPr>
            <w:r>
              <w:rPr>
                <w:rFonts w:hint="eastAsia"/>
                <w:color w:val="auto"/>
                <w:highlight w:val="none"/>
                <w:lang w:val="en-US" w:eastAsia="zh-CN"/>
              </w:rPr>
              <w:t xml:space="preserve">丝巾（女）</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rFonts w:hint="eastAsia"/>
                <w:color w:val="auto"/>
                <w:highlight w:val="none"/>
                <w:lang w:val="en-US" w:eastAsia="zh-CN"/>
              </w:rPr>
              <w:t xml:space="preserve">1条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ascii="Times New Roman" w:eastAsia="宋体"/>
                <w:color w:val="auto"/>
                <w:highlight w:val="none"/>
                <w:lang w:val="en-US" w:eastAsia="zh-CN"/>
              </w:rPr>
            </w:pPr>
            <w:r>
              <w:rPr>
                <w:rFonts w:hint="eastAsia" w:ascii="Times New Roman" w:eastAsia="宋体"/>
                <w:color w:val="auto"/>
                <w:highlight w:val="none"/>
                <w:lang w:val="en-US" w:eastAsia="zh-CN"/>
              </w:rPr>
              <w:t xml:space="preserve">成分：100%桑蚕丝</w:t>
            </w:r>
            <w:r/>
          </w:p>
        </w:tc>
      </w:tr>
    </w:tbl>
    <w:p>
      <w:pPr>
        <w:rPr>
          <w:rFonts w:ascii="宋体" w:hAnsi="宋体" w:eastAsia="宋体" w:cs="宋体"/>
          <w:color w:val="ff0000"/>
          <w:sz w:val="24"/>
          <w:highlight w:val="none"/>
        </w:rPr>
      </w:pPr>
      <w:r>
        <w:rPr>
          <w:rFonts w:ascii="宋体" w:hAnsi="宋体" w:eastAsia="宋体" w:cs="宋体"/>
          <w:color w:val="ff0000"/>
          <w:sz w:val="24"/>
          <w:highlight w:val="none"/>
        </w:rPr>
      </w:r>
      <w:r/>
    </w:p>
    <w:p>
      <w:pPr>
        <w:ind w:firstLine="482"/>
        <w:spacing w:line="360" w:lineRule="auto"/>
        <w:rPr>
          <w:rFonts w:hint="eastAsia" w:ascii="宋体" w:hAnsi="宋体" w:eastAsia="宋体" w:cs="宋体"/>
          <w:b/>
          <w:bCs/>
          <w:color w:val="ff0000"/>
          <w:sz w:val="24"/>
          <w:highlight w:val="none"/>
          <w:u w:val="single"/>
          <w:lang w:val="en-US" w:eastAsia="zh-CN"/>
        </w:rPr>
      </w:pPr>
      <w:r>
        <w:rPr>
          <w:rFonts w:ascii="宋体" w:hAnsi="宋体" w:eastAsia="宋体" w:cs="宋体"/>
          <w:b/>
          <w:bCs/>
          <w:color w:val="ff0000"/>
          <w:sz w:val="24"/>
          <w:highlight w:val="none"/>
          <w:u w:val="single"/>
        </w:rPr>
        <w:t xml:space="preserve">备注：</w:t>
      </w:r>
      <w:r>
        <w:rPr>
          <w:rFonts w:hint="eastAsia" w:ascii="宋体" w:hAnsi="宋体" w:eastAsia="宋体" w:cs="宋体"/>
          <w:b/>
          <w:bCs/>
          <w:color w:val="ff0000"/>
          <w:sz w:val="24"/>
          <w:highlight w:val="none"/>
          <w:u w:val="single"/>
          <w:lang w:val="en-US" w:eastAsia="zh-CN"/>
        </w:rPr>
        <w:t xml:space="preserve">上述数值允许上下偏差5%（如：羊毛80%，允许范围为76%至84%）。所有面料均需具备CMA（中国计量认证）或CNAS（中国合格评定国家认可委员会）资质的检测机构出具有效的符合要求的面料检测报告供综合评分用。</w:t>
      </w:r>
      <w:r/>
    </w:p>
    <w:p>
      <w:pPr>
        <w:pStyle w:val="882"/>
        <w:ind w:firstLine="480"/>
        <w:spacing w:before="60" w:after="60"/>
        <w:rPr>
          <w:rFonts w:hint="eastAsia"/>
          <w:b/>
          <w:color w:val="000000"/>
          <w:highlight w:val="none"/>
          <w:lang w:val="en-US" w:eastAsia="zh-CN"/>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需执行的相关标准</w:t>
      </w:r>
      <w:r/>
    </w:p>
    <w:p>
      <w:pPr>
        <w:ind w:firstLine="480"/>
        <w:spacing w:before="60" w:after="60" w:line="440" w:lineRule="exact"/>
        <w:rPr>
          <w:rFonts w:hint="eastAsia" w:ascii="宋体" w:hAnsi="宋体"/>
          <w:sz w:val="24"/>
          <w:highlight w:val="none"/>
        </w:rPr>
      </w:pPr>
      <w:r>
        <w:rPr>
          <w:rFonts w:hint="eastAsia" w:ascii="宋体" w:hAnsi="宋体"/>
          <w:sz w:val="24"/>
          <w:highlight w:val="none"/>
          <w:lang w:val="en-US" w:eastAsia="zh-CN"/>
        </w:rPr>
        <w:t xml:space="preserve">1.1.1</w:t>
      </w:r>
      <w:r>
        <w:rPr>
          <w:rFonts w:hint="eastAsia" w:ascii="宋体" w:hAnsi="宋体"/>
          <w:sz w:val="24"/>
          <w:highlight w:val="none"/>
        </w:rPr>
        <w:t xml:space="preserve">达到</w:t>
      </w:r>
      <w:r>
        <w:rPr>
          <w:rFonts w:hint="eastAsia" w:ascii="宋体" w:hAnsi="宋体"/>
          <w:sz w:val="24"/>
          <w:highlight w:val="none"/>
          <w:lang w:eastAsia="zh-CN"/>
        </w:rPr>
        <w:t xml:space="preserve">国家服装行业标准</w:t>
      </w:r>
      <w:r>
        <w:rPr>
          <w:rFonts w:hint="eastAsia" w:ascii="宋体" w:hAnsi="宋体"/>
          <w:sz w:val="24"/>
          <w:highlight w:val="none"/>
        </w:rPr>
        <w:t xml:space="preserve">，</w:t>
      </w:r>
      <w:r>
        <w:rPr>
          <w:rFonts w:hint="eastAsia" w:ascii="宋体" w:hAnsi="宋体" w:eastAsia="宋体" w:cs="宋体"/>
          <w:color w:val="auto"/>
          <w:sz w:val="24"/>
          <w:szCs w:val="24"/>
          <w:highlight w:val="none"/>
        </w:rPr>
        <w:t xml:space="preserve">保证其各项检测指标达到国家合格规范要求，</w:t>
      </w:r>
      <w:r>
        <w:rPr>
          <w:rFonts w:hint="eastAsia" w:ascii="宋体" w:hAnsi="宋体" w:eastAsia="宋体" w:cs="宋体"/>
          <w:color w:val="auto"/>
          <w:sz w:val="24"/>
          <w:szCs w:val="24"/>
          <w:highlight w:val="none"/>
          <w:lang w:eastAsia="zh-CN"/>
        </w:rPr>
        <w:t xml:space="preserve">其性能符合国家标准要求且同时满足招标文件要求</w:t>
      </w:r>
      <w:r>
        <w:rPr>
          <w:rFonts w:hint="eastAsia" w:ascii="宋体" w:hAnsi="宋体"/>
          <w:sz w:val="24"/>
          <w:highlight w:val="none"/>
        </w:rPr>
        <w:t xml:space="preserve">。</w:t>
      </w:r>
      <w:r/>
    </w:p>
    <w:p>
      <w:pPr>
        <w:pStyle w:val="882"/>
        <w:ind w:firstLine="482"/>
        <w:spacing w:before="60" w:after="60"/>
        <w:rPr>
          <w:rFonts w:hint="eastAsia" w:ascii="宋体" w:hAnsi="宋体"/>
          <w:b/>
          <w:color w:val="000000"/>
          <w:szCs w:val="21"/>
          <w:highlight w:val="none"/>
        </w:rPr>
      </w:pPr>
      <w:r>
        <w:rPr>
          <w:rFonts w:hint="eastAsia"/>
          <w:b/>
          <w:color w:val="000000"/>
          <w:highlight w:val="none"/>
          <w:lang w:val="en-US" w:eastAsia="zh-CN"/>
        </w:rPr>
        <w:t xml:space="preserve">1.2</w:t>
      </w:r>
      <w:r>
        <w:rPr>
          <w:rFonts w:hint="eastAsia" w:ascii="宋体" w:hAnsi="宋体"/>
          <w:b/>
          <w:color w:val="000000"/>
          <w:highlight w:val="none"/>
        </w:rPr>
        <w:t xml:space="preserve">样品要求：</w:t>
      </w:r>
      <w:r/>
    </w:p>
    <w:p>
      <w:pPr>
        <w:ind w:firstLine="480"/>
        <w:keepLines w:val="0"/>
        <w:keepNext w:val="0"/>
        <w:pageBreakBefore w:val="0"/>
        <w:spacing w:before="60" w:after="60" w:line="44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1.2</w:t>
      </w:r>
      <w:r>
        <w:rPr>
          <w:rFonts w:hint="eastAsia" w:ascii="宋体" w:hAnsi="宋体"/>
          <w:sz w:val="24"/>
          <w:highlight w:val="none"/>
        </w:rPr>
        <w:t xml:space="preserve">.1投标人</w:t>
      </w:r>
      <w:r>
        <w:rPr>
          <w:rFonts w:hint="eastAsia" w:ascii="宋体" w:hAnsi="宋体"/>
          <w:sz w:val="24"/>
          <w:highlight w:val="none"/>
          <w:lang w:eastAsia="zh-CN"/>
        </w:rPr>
        <w:t xml:space="preserve">递交样品的</w:t>
      </w:r>
      <w:r>
        <w:rPr>
          <w:rFonts w:hint="eastAsia" w:ascii="宋体" w:hAnsi="宋体"/>
          <w:sz w:val="24"/>
          <w:highlight w:val="none"/>
        </w:rPr>
        <w:t xml:space="preserve">：</w:t>
      </w:r>
      <w:r/>
    </w:p>
    <w:p>
      <w:pPr>
        <w:ind w:firstLine="482"/>
        <w:spacing w:line="360" w:lineRule="auto"/>
        <w:rPr>
          <w:rFonts w:hint="eastAsia" w:ascii="宋体" w:hAnsi="宋体" w:eastAsia="宋体" w:cs="Times New Roman"/>
          <w:b/>
          <w:bCs/>
          <w:sz w:val="24"/>
          <w:highlight w:val="none"/>
          <w:u w:val="single"/>
        </w:rPr>
      </w:pPr>
      <w:r>
        <w:rPr>
          <w:rFonts w:hint="eastAsia" w:ascii="宋体" w:hAnsi="宋体"/>
          <w:b/>
          <w:bCs/>
          <w:color w:val="ff0000"/>
          <w:sz w:val="24"/>
          <w:highlight w:val="none"/>
          <w:u w:val="single"/>
        </w:rPr>
        <w:t xml:space="preserve">至少提供</w:t>
      </w:r>
      <w:r>
        <w:rPr>
          <w:rFonts w:hint="eastAsia"/>
          <w:b/>
          <w:bCs/>
          <w:color w:val="ff0000"/>
          <w:sz w:val="24"/>
          <w:szCs w:val="24"/>
          <w:highlight w:val="none"/>
          <w:u w:val="single"/>
        </w:rPr>
        <w:t xml:space="preserve">男女西服各</w:t>
      </w:r>
      <w:r>
        <w:rPr>
          <w:b/>
          <w:bCs/>
          <w:color w:val="ff0000"/>
          <w:sz w:val="24"/>
          <w:szCs w:val="24"/>
          <w:highlight w:val="none"/>
          <w:u w:val="single"/>
        </w:rPr>
        <w:t xml:space="preserve">1</w:t>
      </w:r>
      <w:r>
        <w:rPr>
          <w:rFonts w:hint="eastAsia"/>
          <w:b/>
          <w:bCs/>
          <w:color w:val="ff0000"/>
          <w:sz w:val="24"/>
          <w:szCs w:val="24"/>
          <w:highlight w:val="none"/>
          <w:u w:val="single"/>
        </w:rPr>
        <w:t xml:space="preserve">套、男女长袖、短袖衬衫各</w:t>
      </w:r>
      <w:r>
        <w:rPr>
          <w:b/>
          <w:bCs/>
          <w:color w:val="ff0000"/>
          <w:sz w:val="24"/>
          <w:szCs w:val="24"/>
          <w:highlight w:val="none"/>
          <w:u w:val="single"/>
        </w:rPr>
        <w:t xml:space="preserve">1</w:t>
      </w:r>
      <w:r>
        <w:rPr>
          <w:rFonts w:hint="eastAsia"/>
          <w:b/>
          <w:bCs/>
          <w:color w:val="ff0000"/>
          <w:sz w:val="24"/>
          <w:szCs w:val="24"/>
          <w:highlight w:val="none"/>
          <w:u w:val="single"/>
        </w:rPr>
        <w:t xml:space="preserve">件、男女羊绒大衣各</w:t>
      </w:r>
      <w:r>
        <w:rPr>
          <w:b/>
          <w:bCs/>
          <w:color w:val="ff0000"/>
          <w:sz w:val="24"/>
          <w:szCs w:val="24"/>
          <w:highlight w:val="none"/>
          <w:u w:val="single"/>
        </w:rPr>
        <w:t xml:space="preserve">1</w:t>
      </w:r>
      <w:r>
        <w:rPr>
          <w:rFonts w:hint="eastAsia"/>
          <w:b/>
          <w:bCs/>
          <w:color w:val="ff0000"/>
          <w:sz w:val="24"/>
          <w:szCs w:val="24"/>
          <w:highlight w:val="none"/>
          <w:u w:val="single"/>
        </w:rPr>
        <w:t xml:space="preserve">件、男女羽绒服各</w:t>
      </w:r>
      <w:r>
        <w:rPr>
          <w:b/>
          <w:bCs/>
          <w:color w:val="ff0000"/>
          <w:sz w:val="24"/>
          <w:szCs w:val="24"/>
          <w:highlight w:val="none"/>
          <w:u w:val="single"/>
        </w:rPr>
        <w:t xml:space="preserve">1</w:t>
      </w:r>
      <w:r>
        <w:rPr>
          <w:rFonts w:hint="eastAsia"/>
          <w:b/>
          <w:bCs/>
          <w:color w:val="ff0000"/>
          <w:sz w:val="24"/>
          <w:szCs w:val="24"/>
          <w:highlight w:val="none"/>
          <w:u w:val="single"/>
        </w:rPr>
        <w:t xml:space="preserve">件、男女夏裤各</w:t>
      </w:r>
      <w:r>
        <w:rPr>
          <w:b/>
          <w:bCs/>
          <w:color w:val="ff0000"/>
          <w:sz w:val="24"/>
          <w:szCs w:val="24"/>
          <w:highlight w:val="none"/>
          <w:u w:val="single"/>
        </w:rPr>
        <w:t xml:space="preserve">1</w:t>
      </w:r>
      <w:r>
        <w:rPr>
          <w:rFonts w:hint="eastAsia"/>
          <w:b/>
          <w:bCs/>
          <w:color w:val="ff0000"/>
          <w:sz w:val="24"/>
          <w:szCs w:val="24"/>
          <w:highlight w:val="none"/>
          <w:u w:val="single"/>
        </w:rPr>
        <w:t xml:space="preserve">条、女夏裙</w:t>
      </w:r>
      <w:r>
        <w:rPr>
          <w:b/>
          <w:bCs/>
          <w:color w:val="ff0000"/>
          <w:sz w:val="24"/>
          <w:szCs w:val="24"/>
          <w:highlight w:val="none"/>
          <w:u w:val="single"/>
        </w:rPr>
        <w:t xml:space="preserve">1</w:t>
      </w:r>
      <w:r>
        <w:rPr>
          <w:rFonts w:hint="eastAsia"/>
          <w:b/>
          <w:bCs/>
          <w:color w:val="ff0000"/>
          <w:sz w:val="24"/>
          <w:szCs w:val="24"/>
          <w:highlight w:val="none"/>
          <w:u w:val="single"/>
        </w:rPr>
        <w:t xml:space="preserve">条</w:t>
      </w:r>
      <w:r>
        <w:rPr>
          <w:rFonts w:hint="eastAsia"/>
          <w:b/>
          <w:bCs/>
          <w:color w:val="ff0000"/>
          <w:sz w:val="24"/>
          <w:szCs w:val="24"/>
          <w:highlight w:val="none"/>
          <w:u w:val="single"/>
          <w:lang w:eastAsia="zh-CN"/>
        </w:rPr>
        <w:t xml:space="preserve">、</w:t>
      </w:r>
      <w:r>
        <w:rPr>
          <w:rFonts w:hint="eastAsia"/>
          <w:b/>
          <w:bCs/>
          <w:color w:val="ff0000"/>
          <w:sz w:val="24"/>
          <w:szCs w:val="24"/>
          <w:highlight w:val="none"/>
          <w:u w:val="single"/>
          <w:lang w:val="en-US" w:eastAsia="zh-CN"/>
        </w:rPr>
        <w:t xml:space="preserve">领带（男）1条、丝巾（女）1条</w:t>
      </w:r>
      <w:r>
        <w:rPr>
          <w:rFonts w:hint="eastAsia"/>
          <w:b/>
          <w:bCs/>
          <w:color w:val="ff0000"/>
          <w:sz w:val="24"/>
          <w:szCs w:val="24"/>
          <w:highlight w:val="none"/>
          <w:u w:val="single"/>
        </w:rPr>
        <w:t xml:space="preserve">。</w:t>
      </w:r>
      <w:r>
        <w:rPr>
          <w:rFonts w:hint="eastAsia" w:ascii="宋体" w:hAnsi="宋体" w:eastAsia="宋体" w:cs="Times New Roman"/>
          <w:b/>
          <w:bCs/>
          <w:color w:val="ff0000"/>
          <w:sz w:val="24"/>
          <w:highlight w:val="none"/>
          <w:u w:val="single"/>
        </w:rPr>
        <w:t xml:space="preserve">投标人</w:t>
      </w:r>
      <w:r>
        <w:rPr>
          <w:rFonts w:hint="eastAsia" w:ascii="宋体" w:hAnsi="宋体" w:eastAsia="宋体" w:cs="Times New Roman"/>
          <w:b/>
          <w:bCs/>
          <w:color w:val="ff0000"/>
          <w:sz w:val="24"/>
          <w:highlight w:val="none"/>
          <w:u w:val="single"/>
          <w:lang w:val="en-US" w:eastAsia="zh-CN"/>
        </w:rPr>
        <w:t xml:space="preserve">未提供样品或提供样品不全或样品有标志的均不得分。</w:t>
      </w:r>
      <w:r/>
    </w:p>
    <w:p>
      <w:pPr>
        <w:ind w:firstLine="480"/>
        <w:spacing w:line="360" w:lineRule="auto"/>
        <w:rPr>
          <w:rFonts w:hint="eastAsia"/>
          <w:sz w:val="24"/>
          <w:szCs w:val="24"/>
          <w:highlight w:val="none"/>
          <w:lang w:eastAsia="zh-CN"/>
        </w:rPr>
      </w:pPr>
      <w:r>
        <w:rPr>
          <w:rFonts w:hint="eastAsia"/>
          <w:sz w:val="24"/>
          <w:szCs w:val="24"/>
          <w:highlight w:val="none"/>
          <w:lang w:val="en-US" w:eastAsia="zh-CN"/>
        </w:rPr>
        <w:t xml:space="preserve">1.2</w:t>
      </w:r>
      <w:r>
        <w:rPr>
          <w:rFonts w:hint="eastAsia"/>
          <w:sz w:val="24"/>
          <w:szCs w:val="24"/>
          <w:highlight w:val="none"/>
        </w:rPr>
        <w:t xml:space="preserve">.2</w:t>
      </w:r>
      <w:r>
        <w:rPr>
          <w:rFonts w:hint="eastAsia"/>
          <w:color w:val="auto"/>
          <w:sz w:val="24"/>
          <w:szCs w:val="24"/>
          <w:highlight w:val="none"/>
        </w:rPr>
        <w:t xml:space="preserve">投标</w:t>
      </w:r>
      <w:r>
        <w:rPr>
          <w:rFonts w:hint="eastAsia"/>
          <w:color w:val="auto"/>
          <w:sz w:val="24"/>
          <w:szCs w:val="24"/>
          <w:highlight w:val="none"/>
          <w:lang w:val="en-US" w:eastAsia="zh-CN"/>
        </w:rPr>
        <w:t xml:space="preserve">时</w:t>
      </w:r>
      <w:r>
        <w:rPr>
          <w:rFonts w:hint="eastAsia"/>
          <w:color w:val="auto"/>
          <w:sz w:val="24"/>
          <w:szCs w:val="24"/>
          <w:highlight w:val="none"/>
        </w:rPr>
        <w:t xml:space="preserve">可</w:t>
      </w:r>
      <w:r>
        <w:rPr>
          <w:rFonts w:hint="eastAsia"/>
          <w:color w:val="auto"/>
          <w:sz w:val="24"/>
          <w:szCs w:val="24"/>
          <w:highlight w:val="none"/>
          <w:lang w:val="en-US" w:eastAsia="zh-CN"/>
        </w:rPr>
        <w:t xml:space="preserve">携带</w:t>
      </w:r>
      <w:r>
        <w:rPr>
          <w:rFonts w:hint="eastAsia"/>
          <w:sz w:val="24"/>
          <w:szCs w:val="24"/>
          <w:highlight w:val="none"/>
        </w:rPr>
        <w:t xml:space="preserve">人体模型道具</w:t>
      </w:r>
      <w:r>
        <w:rPr>
          <w:rFonts w:hint="eastAsia"/>
          <w:sz w:val="24"/>
          <w:szCs w:val="24"/>
          <w:highlight w:val="none"/>
          <w:lang w:eastAsia="zh-CN"/>
        </w:rPr>
        <w:t xml:space="preserve">。</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.3中标单位的样品将封存在采购单位作为最终的验收依据之一，未中标样品在中标通知书发出7个工作日后由投标人自行取回或邮寄返回</w:t>
      </w:r>
      <w:r>
        <w:rPr>
          <w:rFonts w:hint="eastAsia" w:ascii="宋体" w:hAnsi="宋体"/>
          <w:sz w:val="24"/>
          <w:highlight w:val="none"/>
          <w:lang w:eastAsia="zh-CN"/>
        </w:rPr>
        <w:t xml:space="preserve">。</w:t>
      </w:r>
      <w:r>
        <w:rPr>
          <w:rFonts w:hint="eastAsia" w:ascii="宋体" w:hAnsi="宋体"/>
          <w:b/>
          <w:sz w:val="24"/>
          <w:highlight w:val="none"/>
        </w:rPr>
        <w:t xml:space="preserve">实际供货产品质量均不得低于招标文件要求、投标文件承诺及样品质量。</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.4请各投标单位自行负责出样事宜并承担相关费用（包括出样所需的装拆搬运人</w:t>
      </w:r>
      <w:r>
        <w:rPr>
          <w:rFonts w:hint="eastAsia" w:ascii="宋体" w:hAnsi="宋体"/>
          <w:sz w:val="24"/>
          <w:highlight w:val="none"/>
          <w:lang w:eastAsia="zh-CN"/>
        </w:rPr>
        <w:t xml:space="preserve">工</w:t>
      </w:r>
      <w:r>
        <w:rPr>
          <w:rFonts w:hint="eastAsia" w:ascii="宋体" w:hAnsi="宋体"/>
          <w:sz w:val="24"/>
          <w:highlight w:val="none"/>
        </w:rPr>
        <w:t xml:space="preserve">等）。</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1.2</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所提供的样品建议女款尺寸</w:t>
      </w:r>
      <w:r>
        <w:rPr>
          <w:rFonts w:hint="eastAsia" w:ascii="宋体" w:hAnsi="宋体" w:eastAsia="宋体" w:cs="Times New Roman"/>
          <w:color w:val="auto"/>
          <w:sz w:val="24"/>
          <w:highlight w:val="none"/>
          <w:lang w:eastAsia="zh-CN"/>
        </w:rPr>
        <w:t xml:space="preserve">按</w:t>
      </w:r>
      <w:r>
        <w:rPr>
          <w:rFonts w:hint="eastAsia" w:ascii="宋体" w:hAnsi="宋体" w:eastAsia="宋体" w:cs="Times New Roman"/>
          <w:color w:val="auto"/>
          <w:sz w:val="24"/>
          <w:highlight w:val="none"/>
          <w:lang w:val="en-US" w:eastAsia="zh-CN"/>
        </w:rPr>
        <w:t xml:space="preserve">165/84</w:t>
      </w:r>
      <w:r>
        <w:rPr>
          <w:rFonts w:hint="eastAsia" w:ascii="宋体" w:hAnsi="宋体" w:eastAsia="宋体" w:cs="Times New Roman"/>
          <w:color w:val="auto"/>
          <w:sz w:val="24"/>
          <w:highlight w:val="none"/>
        </w:rPr>
        <w:t xml:space="preserve">、男款尺寸按</w:t>
      </w:r>
      <w:r>
        <w:rPr>
          <w:rFonts w:hint="eastAsia" w:ascii="宋体" w:hAnsi="宋体" w:eastAsia="宋体" w:cs="Times New Roman"/>
          <w:color w:val="auto"/>
          <w:sz w:val="24"/>
          <w:highlight w:val="none"/>
          <w:lang w:val="en-US" w:eastAsia="zh-CN"/>
        </w:rPr>
        <w:t xml:space="preserve">175/96</w:t>
      </w:r>
      <w:r>
        <w:rPr>
          <w:rFonts w:hint="eastAsia" w:ascii="宋体" w:hAnsi="宋体" w:eastAsia="宋体" w:cs="Times New Roman"/>
          <w:color w:val="auto"/>
          <w:sz w:val="24"/>
          <w:highlight w:val="none"/>
        </w:rPr>
        <w:t xml:space="preserve">提供。</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1.2.6</w:t>
      </w:r>
      <w:r>
        <w:rPr>
          <w:rFonts w:hint="eastAsia" w:ascii="宋体" w:hAnsi="宋体" w:eastAsia="宋体" w:cs="Times New Roman"/>
          <w:color w:val="auto"/>
          <w:sz w:val="24"/>
          <w:highlight w:val="none"/>
        </w:rPr>
        <w:t xml:space="preserve">样品</w:t>
      </w:r>
      <w:r>
        <w:rPr>
          <w:rFonts w:hint="eastAsia" w:ascii="宋体" w:hAnsi="宋体" w:eastAsia="宋体" w:cs="Times New Roman"/>
          <w:color w:val="auto"/>
          <w:sz w:val="24"/>
          <w:highlight w:val="none"/>
          <w:lang w:eastAsia="zh-CN"/>
        </w:rPr>
        <w:t xml:space="preserve">提交</w:t>
      </w:r>
      <w:r>
        <w:rPr>
          <w:rFonts w:hint="eastAsia" w:ascii="宋体" w:hAnsi="宋体" w:eastAsia="宋体" w:cs="Times New Roman"/>
          <w:color w:val="auto"/>
          <w:sz w:val="24"/>
          <w:highlight w:val="none"/>
        </w:rPr>
        <w:t xml:space="preserve">方式：</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人须按要求安排专人将样衣送至指定地点（递交地点：滨海县育才路166号滨海县政务服务中心3层东北侧滨海县公共资源交易中心评标室；送达人员须携带身份证以及单位介绍信；现场联系人及电话：17826379745；</w:t>
      </w:r>
      <w:r>
        <w:rPr>
          <w:rFonts w:hint="eastAsia" w:ascii="宋体" w:hAnsi="宋体" w:eastAsia="宋体" w:cs="Times New Roman"/>
          <w:b/>
          <w:bCs/>
          <w:color w:val="ff0000"/>
          <w:sz w:val="24"/>
          <w:highlight w:val="none"/>
          <w:u w:val="single"/>
          <w:lang w:val="en-US" w:eastAsia="zh-CN"/>
        </w:rPr>
        <w:t xml:space="preserve">样衣送达时间为6月17日9 时 00 分00秒至6月17日15 时00分00秒止）</w:t>
      </w:r>
      <w:r>
        <w:rPr>
          <w:rFonts w:hint="eastAsia" w:ascii="宋体" w:hAnsi="宋体" w:eastAsia="宋体" w:cs="Times New Roman"/>
          <w:color w:val="auto"/>
          <w:sz w:val="24"/>
          <w:highlight w:val="none"/>
          <w:lang w:val="en-US" w:eastAsia="zh-CN"/>
        </w:rPr>
        <w:t xml:space="preserve">，迟到或者未按要求提供样衣的，样品均不得分。</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样衣是否密封不作要求，样衣要求无标志，如供应商摆放样衣、模型等需要时间，建议提前送达做好准备工作。</w:t>
      </w:r>
      <w:r/>
    </w:p>
    <w:p>
      <w:pPr>
        <w:pStyle w:val="882"/>
        <w:ind w:firstLine="480"/>
        <w:keepLines w:val="0"/>
        <w:keepNext w:val="0"/>
        <w:pageBreakBefore w:val="0"/>
        <w:spacing w:before="60" w:after="60" w:line="44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采购标的的其他技术、服务等要求</w:t>
      </w:r>
      <w:r/>
    </w:p>
    <w:p>
      <w:pPr>
        <w:ind w:firstLine="480"/>
        <w:keepLines w:val="0"/>
        <w:keepNext w:val="0"/>
        <w:pageBreakBefore w:val="0"/>
        <w:spacing w:before="60" w:after="60" w:line="440" w:lineRule="exact"/>
        <w:widowControl w:val="off"/>
        <w:rPr>
          <w:rFonts w:hint="eastAsia" w:ascii="宋体" w:hAnsi="宋体"/>
          <w:b/>
          <w:bCs/>
          <w:color w:val="auto"/>
          <w:sz w:val="24"/>
          <w:highlight w:val="none"/>
          <w:u w:val="single"/>
        </w:rPr>
      </w:pPr>
      <w:r>
        <w:rPr>
          <w:rFonts w:hint="eastAsia" w:ascii="宋体" w:hAnsi="宋体"/>
          <w:sz w:val="24"/>
          <w:highlight w:val="none"/>
          <w:lang w:val="en-US" w:eastAsia="zh-CN"/>
        </w:rPr>
        <w:t xml:space="preserve">1.3.1</w:t>
      </w:r>
      <w:r>
        <w:rPr>
          <w:rFonts w:hint="eastAsia" w:ascii="宋体" w:hAnsi="宋体"/>
          <w:b/>
          <w:bCs/>
          <w:color w:val="auto"/>
          <w:sz w:val="24"/>
          <w:highlight w:val="none"/>
          <w:u w:val="single"/>
          <w:lang w:val="en-US" w:eastAsia="zh-CN"/>
        </w:rPr>
        <w:t xml:space="preserve">供应商</w:t>
      </w:r>
      <w:r>
        <w:rPr>
          <w:rFonts w:hint="eastAsia" w:ascii="宋体" w:hAnsi="宋体"/>
          <w:b/>
          <w:bCs/>
          <w:color w:val="auto"/>
          <w:sz w:val="24"/>
          <w:highlight w:val="none"/>
          <w:u w:val="single"/>
        </w:rPr>
        <w:t xml:space="preserve">不得进行转包</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违法分包</w:t>
      </w:r>
      <w:r>
        <w:rPr>
          <w:rFonts w:hint="eastAsia" w:ascii="宋体" w:hAnsi="宋体"/>
          <w:b/>
          <w:bCs/>
          <w:color w:val="auto"/>
          <w:sz w:val="24"/>
          <w:highlight w:val="none"/>
          <w:u w:val="single"/>
        </w:rPr>
        <w:t xml:space="preserve">。合同签订后，及时完成全部人员工作服</w:t>
      </w:r>
      <w:r>
        <w:rPr>
          <w:rFonts w:hint="eastAsia" w:ascii="宋体" w:hAnsi="宋体"/>
          <w:b/>
          <w:bCs/>
          <w:color w:val="auto"/>
          <w:sz w:val="24"/>
          <w:highlight w:val="none"/>
          <w:u w:val="single"/>
          <w:lang w:val="en-US" w:eastAsia="zh-CN"/>
        </w:rPr>
        <w:t xml:space="preserve">现场</w:t>
      </w:r>
      <w:r>
        <w:rPr>
          <w:rFonts w:hint="eastAsia" w:ascii="宋体" w:hAnsi="宋体"/>
          <w:b/>
          <w:bCs/>
          <w:color w:val="auto"/>
          <w:sz w:val="24"/>
          <w:highlight w:val="none"/>
          <w:u w:val="single"/>
        </w:rPr>
        <w:t xml:space="preserve">尺寸测量工作。</w:t>
      </w:r>
      <w:r/>
    </w:p>
    <w:p>
      <w:pPr>
        <w:ind w:firstLine="480"/>
        <w:keepLines w:val="0"/>
        <w:keepNext w:val="0"/>
        <w:pageBreakBefore w:val="0"/>
        <w:spacing w:before="60" w:after="60" w:line="440" w:lineRule="exact"/>
        <w:widowControl w:val="off"/>
        <w:rPr>
          <w:rFonts w:hint="eastAsia" w:ascii="宋体" w:hAnsi="宋体" w:eastAsia="宋体"/>
          <w:sz w:val="24"/>
          <w:highlight w:val="none"/>
          <w:lang w:eastAsia="zh-CN"/>
        </w:rPr>
      </w:pPr>
      <w:r>
        <w:rPr>
          <w:rFonts w:hint="eastAsia" w:ascii="宋体" w:hAnsi="宋体"/>
          <w:sz w:val="24"/>
          <w:highlight w:val="none"/>
          <w:lang w:val="en-US" w:eastAsia="zh-CN"/>
        </w:rPr>
        <w:t xml:space="preserve">1.3.2</w:t>
      </w:r>
      <w:r>
        <w:rPr>
          <w:rFonts w:hint="eastAsia" w:ascii="宋体" w:hAnsi="宋体"/>
          <w:sz w:val="24"/>
          <w:highlight w:val="none"/>
        </w:rPr>
        <w:t xml:space="preserve">对所提供的产品负责质量“三包”直至满足采购单位要求</w:t>
      </w:r>
      <w:r>
        <w:rPr>
          <w:rFonts w:hint="eastAsia" w:ascii="宋体" w:hAnsi="宋体"/>
          <w:sz w:val="24"/>
          <w:highlight w:val="none"/>
          <w:lang w:eastAsia="zh-CN"/>
        </w:rPr>
        <w:t xml:space="preserve">。</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1.3.3</w:t>
      </w:r>
      <w:r>
        <w:rPr>
          <w:rFonts w:hint="eastAsia" w:ascii="宋体" w:hAnsi="宋体"/>
          <w:sz w:val="24"/>
          <w:highlight w:val="none"/>
        </w:rPr>
        <w:t xml:space="preserve">服装要求抗皱、耐磨耐脏、不起毛、不褪色、易护理。</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1.3.4</w:t>
      </w:r>
      <w:r>
        <w:rPr>
          <w:rFonts w:hint="eastAsia" w:ascii="宋体" w:hAnsi="宋体" w:eastAsia="宋体" w:cs="宋体"/>
          <w:b/>
          <w:bCs/>
          <w:color w:val="auto"/>
          <w:sz w:val="24"/>
          <w:highlight w:val="none"/>
          <w:u w:val="single"/>
        </w:rPr>
        <w:t xml:space="preserve">所有服装必须</w:t>
      </w:r>
      <w:r>
        <w:rPr>
          <w:rFonts w:hint="eastAsia" w:ascii="宋体" w:hAnsi="宋体"/>
          <w:b/>
          <w:bCs/>
          <w:color w:val="auto"/>
          <w:sz w:val="24"/>
          <w:highlight w:val="none"/>
          <w:u w:val="single"/>
          <w:lang w:val="en-US" w:eastAsia="zh-CN"/>
        </w:rPr>
        <w:t xml:space="preserve">根据现场测量的尺寸进行制作。</w:t>
      </w:r>
      <w:r>
        <w:rPr>
          <w:rFonts w:hint="eastAsia" w:ascii="宋体" w:hAnsi="宋体"/>
          <w:color w:val="auto"/>
          <w:sz w:val="24"/>
          <w:highlight w:val="none"/>
        </w:rPr>
        <w:t xml:space="preserve">供</w:t>
      </w:r>
      <w:r>
        <w:rPr>
          <w:rFonts w:hint="eastAsia" w:ascii="宋体" w:hAnsi="宋体"/>
          <w:sz w:val="24"/>
          <w:highlight w:val="none"/>
        </w:rPr>
        <w:t xml:space="preserve">货产品若出现尺寸不适合等现象，中标单位应及时无条件地予以重新定制并承担由此产生的费用。如出现质量问题，中标单位亦应无条件地予以更换，且上述响应时间为24小时内。</w:t>
      </w:r>
      <w:r>
        <w:rPr>
          <w:rFonts w:hint="eastAsia" w:ascii="宋体" w:hAnsi="宋体"/>
          <w:b/>
          <w:bCs/>
          <w:color w:val="ff0000"/>
          <w:sz w:val="24"/>
          <w:highlight w:val="none"/>
          <w:u w:val="single"/>
          <w:lang w:val="en-US" w:eastAsia="zh-CN"/>
        </w:rPr>
        <w:t xml:space="preserve">要求返修率人数≤5%，如实际返修率人数超过投标时承诺的百分数，按每人600元扣款标准从合同价款中扣除。</w:t>
      </w:r>
      <w:r/>
    </w:p>
    <w:p>
      <w:pPr>
        <w:ind w:firstLine="480"/>
        <w:keepLines w:val="0"/>
        <w:keepNext w:val="0"/>
        <w:pageBreakBefore w:val="0"/>
        <w:spacing w:before="60" w:after="60" w:line="440" w:lineRule="exact"/>
        <w:widowControl w:val="off"/>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 1.3.5 </w:t>
      </w:r>
      <w:r>
        <w:rPr>
          <w:rFonts w:hint="eastAsia" w:ascii="宋体" w:hAnsi="宋体" w:eastAsia="宋体" w:cs="Times New Roman"/>
          <w:sz w:val="24"/>
          <w:highlight w:val="none"/>
        </w:rPr>
        <w:t xml:space="preserve">每件衣服的标签处均须注明具体人员姓名及尺寸大小。</w:t>
      </w:r>
      <w:r/>
    </w:p>
    <w:p>
      <w:pPr>
        <w:ind w:left="0" w:firstLine="482"/>
        <w:jc w:val="left"/>
        <w:keepLines w:val="0"/>
        <w:keepNext w:val="0"/>
        <w:pageBreakBefore w:val="0"/>
        <w:spacing w:before="146" w:line="420" w:lineRule="exact"/>
        <w:widowControl w:val="off"/>
        <w:rPr>
          <w:rFonts w:hint="default" w:ascii="宋体" w:hAnsi="宋体"/>
          <w:b/>
          <w:sz w:val="24"/>
          <w:highlight w:val="none"/>
          <w:lang w:val="en-US" w:eastAsia="zh-CN"/>
        </w:rPr>
      </w:pPr>
      <w:r>
        <w:rPr>
          <w:rFonts w:hint="eastAsia" w:ascii="宋体" w:hAnsi="宋体"/>
          <w:b/>
          <w:sz w:val="24"/>
          <w:highlight w:val="none"/>
          <w:lang w:val="en-US" w:eastAsia="zh-CN"/>
        </w:rPr>
        <w:t xml:space="preserve">1.4其他要求</w:t>
      </w:r>
      <w:r/>
    </w:p>
    <w:p>
      <w:pPr>
        <w:ind w:firstLine="482"/>
        <w:spacing w:line="520" w:lineRule="exact"/>
        <w:rPr>
          <w:rFonts w:hint="eastAsia" w:ascii="宋体" w:hAnsi="宋体"/>
          <w:b/>
          <w:color w:val="ff0000"/>
          <w:sz w:val="24"/>
          <w:highlight w:val="none"/>
          <w:u w:val="single"/>
          <w:lang w:eastAsia="zh-CN"/>
        </w:rPr>
      </w:pPr>
      <w:r>
        <w:rPr>
          <w:rFonts w:hint="eastAsia" w:ascii="宋体" w:hAnsi="宋体"/>
          <w:b/>
          <w:color w:val="ff0000"/>
          <w:sz w:val="24"/>
          <w:highlight w:val="none"/>
          <w:u w:val="single"/>
          <w:lang w:eastAsia="zh-CN"/>
        </w:rPr>
        <w:t xml:space="preserve">所有面料的</w:t>
      </w:r>
      <w:r>
        <w:rPr>
          <w:rFonts w:hint="eastAsia" w:ascii="宋体" w:hAnsi="宋体"/>
          <w:b/>
          <w:color w:val="ff0000"/>
          <w:sz w:val="24"/>
          <w:highlight w:val="none"/>
          <w:u w:val="single"/>
        </w:rPr>
        <w:t xml:space="preserve">PH值、甲醛含量、染色牢度等指标</w:t>
      </w:r>
      <w:r>
        <w:rPr>
          <w:rFonts w:hint="eastAsia" w:ascii="宋体" w:hAnsi="宋体"/>
          <w:b/>
          <w:color w:val="ff0000"/>
          <w:sz w:val="24"/>
          <w:highlight w:val="none"/>
          <w:u w:val="single"/>
          <w:lang w:eastAsia="zh-CN"/>
        </w:rPr>
        <w:t xml:space="preserve">均符合</w:t>
      </w:r>
      <w:r>
        <w:rPr>
          <w:rFonts w:hint="eastAsia" w:ascii="宋体" w:hAnsi="宋体"/>
          <w:b/>
          <w:color w:val="ff0000"/>
          <w:sz w:val="24"/>
          <w:highlight w:val="none"/>
          <w:u w:val="single"/>
        </w:rPr>
        <w:t xml:space="preserve">GB 18401-2010</w:t>
      </w:r>
      <w:r>
        <w:rPr>
          <w:rFonts w:hint="eastAsia" w:ascii="宋体" w:hAnsi="宋体"/>
          <w:b/>
          <w:color w:val="ff0000"/>
          <w:sz w:val="24"/>
          <w:highlight w:val="none"/>
          <w:u w:val="single"/>
          <w:lang w:val="en-US" w:eastAsia="zh-CN"/>
        </w:rPr>
        <w:t xml:space="preserve"> </w:t>
      </w:r>
      <w:r>
        <w:rPr>
          <w:rFonts w:hint="eastAsia" w:ascii="宋体" w:hAnsi="宋体"/>
          <w:b/>
          <w:color w:val="ff0000"/>
          <w:sz w:val="24"/>
          <w:highlight w:val="none"/>
          <w:u w:val="single"/>
        </w:rPr>
        <w:t xml:space="preserve">B类要求（直接接触皮肤的产品至少达到B类）</w:t>
      </w:r>
      <w:r>
        <w:rPr>
          <w:rFonts w:hint="eastAsia" w:ascii="宋体" w:hAnsi="宋体"/>
          <w:b/>
          <w:color w:val="ff0000"/>
          <w:sz w:val="24"/>
          <w:highlight w:val="none"/>
          <w:u w:val="none"/>
          <w:lang w:eastAsia="zh-CN"/>
        </w:rPr>
        <w:t xml:space="preserve">。</w:t>
      </w:r>
      <w:r/>
    </w:p>
    <w:p>
      <w:pPr>
        <w:ind w:firstLine="482"/>
        <w:spacing w:line="520" w:lineRule="exact"/>
        <w:rPr>
          <w:rFonts w:hint="eastAsia" w:ascii="宋体" w:hAnsi="宋体"/>
          <w:b/>
          <w:color w:val="ff0000"/>
          <w:sz w:val="24"/>
          <w:highlight w:val="none"/>
          <w:u w:val="single"/>
        </w:rPr>
      </w:pPr>
      <w:r/>
      <w:bookmarkStart w:id="175" w:name="OLE_LINK110"/>
      <w:r>
        <w:rPr>
          <w:rFonts w:hint="eastAsia" w:ascii="宋体" w:hAnsi="宋体"/>
          <w:b/>
          <w:color w:val="ff0000"/>
          <w:sz w:val="24"/>
          <w:highlight w:val="none"/>
          <w:u w:val="single"/>
        </w:rPr>
        <w:t xml:space="preserve">男西服质量应符合GB/T 2664-2017《男西服、大衣》</w:t>
      </w:r>
      <w:bookmarkEnd w:id="175"/>
      <w:r>
        <w:rPr>
          <w:rFonts w:hint="eastAsia" w:ascii="宋体" w:hAnsi="宋体"/>
          <w:b/>
          <w:color w:val="ff0000"/>
          <w:sz w:val="24"/>
          <w:highlight w:val="none"/>
          <w:u w:val="single"/>
        </w:rPr>
        <w:t xml:space="preserve">、女西服质量应符合GB/T 2665-2017《男西服、大衣》、衬衫质量应符合GB/T 2660-2017《衬衫》中一等品的要求</w:t>
      </w:r>
      <w:r>
        <w:rPr>
          <w:rFonts w:hint="eastAsia" w:ascii="宋体" w:hAnsi="宋体"/>
          <w:b/>
          <w:color w:val="ff0000"/>
          <w:sz w:val="24"/>
          <w:highlight w:val="none"/>
          <w:u w:val="none"/>
        </w:rPr>
        <w:t xml:space="preserve">。</w:t>
      </w:r>
      <w:r/>
    </w:p>
    <w:p>
      <w:pPr>
        <w:ind w:firstLine="482"/>
        <w:spacing w:line="520" w:lineRule="exact"/>
        <w:rPr>
          <w:rFonts w:hint="eastAsia" w:ascii="宋体" w:hAnsi="宋体"/>
          <w:b/>
          <w:color w:val="auto"/>
          <w:sz w:val="24"/>
          <w:highlight w:val="none"/>
          <w:lang w:val="en-US" w:eastAsia="zh-CN"/>
        </w:rPr>
      </w:pPr>
      <w:r>
        <w:rPr>
          <w:rFonts w:hint="eastAsia" w:ascii="宋体" w:hAnsi="宋体"/>
          <w:b/>
          <w:color w:val="ff0000"/>
          <w:sz w:val="24"/>
          <w:highlight w:val="none"/>
          <w:u w:val="single"/>
        </w:rPr>
        <w:t xml:space="preserve">关键指标要求：按照GB/T 21295-2014《服装理化性能的技术要求》，水洗尺寸变化率≤</w:t>
      </w:r>
      <w:bookmarkStart w:id="202" w:name="_GoBack"/>
      <w:r/>
      <w:bookmarkEnd w:id="202"/>
      <w:r>
        <w:rPr>
          <w:rFonts w:hint="eastAsia" w:ascii="宋体" w:hAnsi="宋体"/>
          <w:b/>
          <w:color w:val="ff0000"/>
          <w:sz w:val="24"/>
          <w:highlight w:val="none"/>
          <w:u w:val="single"/>
        </w:rPr>
        <w:t xml:space="preserve">3.0%；干摩擦色牢度≥ 3-4级；起毛起球≥ 4级</w:t>
      </w:r>
      <w:r>
        <w:rPr>
          <w:rFonts w:hint="eastAsia" w:ascii="宋体" w:hAnsi="宋体"/>
          <w:b/>
          <w:color w:val="ff0000"/>
          <w:sz w:val="24"/>
          <w:highlight w:val="none"/>
          <w:u w:val="none"/>
        </w:rPr>
        <w:t xml:space="preserve">。</w:t>
      </w:r>
      <w:r/>
    </w:p>
    <w:p>
      <w:pPr>
        <w:ind w:left="0" w:firstLine="482"/>
        <w:jc w:val="left"/>
        <w:keepLines w:val="0"/>
        <w:keepNext w:val="0"/>
        <w:pageBreakBefore w:val="0"/>
        <w:spacing w:before="146" w:line="420" w:lineRule="exact"/>
        <w:widowControl w:val="off"/>
        <w:rPr>
          <w:rFonts w:hint="eastAsia" w:ascii="宋体" w:hAnsi="宋体"/>
          <w:b/>
          <w:color w:val="auto"/>
          <w:sz w:val="24"/>
          <w:highlight w:val="none"/>
        </w:rPr>
      </w:pP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商务要求</w:t>
      </w:r>
      <w:r/>
    </w:p>
    <w:p>
      <w:pPr>
        <w:pStyle w:val="885"/>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2.1免费</w:t>
      </w:r>
      <w:r>
        <w:rPr>
          <w:rFonts w:hint="eastAsia" w:ascii="宋体" w:hAnsi="宋体" w:eastAsia="宋体" w:cs="宋体"/>
          <w:b/>
          <w:sz w:val="24"/>
          <w:highlight w:val="none"/>
        </w:rPr>
        <w:t xml:space="preserve">质保期与售后服务</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免费</w:t>
      </w:r>
      <w:r>
        <w:rPr>
          <w:rFonts w:hint="eastAsia" w:ascii="宋体" w:hAnsi="宋体"/>
          <w:sz w:val="24"/>
          <w:highlight w:val="none"/>
        </w:rPr>
        <w:t xml:space="preserve">质保期为一年</w:t>
      </w:r>
      <w:r>
        <w:rPr>
          <w:rFonts w:hint="eastAsia" w:ascii="宋体" w:hAnsi="宋体"/>
          <w:sz w:val="24"/>
          <w:highlight w:val="none"/>
          <w:lang w:eastAsia="zh-CN"/>
        </w:rPr>
        <w:t xml:space="preserve">，</w:t>
      </w:r>
      <w:r>
        <w:rPr>
          <w:rFonts w:hint="eastAsia" w:ascii="宋体" w:hAnsi="宋体"/>
          <w:sz w:val="24"/>
          <w:highlight w:val="none"/>
        </w:rPr>
        <w:t xml:space="preserve">经双方验收合格之日起为质量保证期开始</w:t>
      </w:r>
      <w:r>
        <w:rPr>
          <w:rFonts w:hint="eastAsia" w:hAnsi="宋体"/>
          <w:sz w:val="24"/>
          <w:highlight w:val="none"/>
        </w:rPr>
        <w:t xml:space="preserve">。</w:t>
      </w:r>
      <w:r>
        <w:rPr>
          <w:rFonts w:hint="eastAsia" w:ascii="宋体" w:hAnsi="宋体"/>
          <w:sz w:val="24"/>
          <w:highlight w:val="none"/>
        </w:rPr>
        <w:t xml:space="preserve">若国家和生产厂家对本项目所涉及货物的质量保证期的规定高于本项目的要求，应按国家和生产厂家的规定执行。</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免费</w:t>
      </w:r>
      <w:r>
        <w:rPr>
          <w:rFonts w:hint="eastAsia" w:ascii="宋体" w:hAnsi="宋体"/>
          <w:sz w:val="24"/>
          <w:highlight w:val="none"/>
        </w:rPr>
        <w:t xml:space="preserve">质保期内，</w:t>
      </w:r>
      <w:r>
        <w:rPr>
          <w:rFonts w:hint="eastAsia" w:ascii="宋体" w:hAnsi="宋体"/>
          <w:sz w:val="24"/>
          <w:highlight w:val="none"/>
          <w:lang w:eastAsia="zh-CN"/>
        </w:rPr>
        <w:t xml:space="preserve">供应商</w:t>
      </w:r>
      <w:r>
        <w:rPr>
          <w:rFonts w:hint="eastAsia" w:ascii="宋体" w:hAnsi="宋体"/>
          <w:sz w:val="24"/>
          <w:highlight w:val="none"/>
        </w:rPr>
        <w:t xml:space="preserve">对所供货物实行包修、包换、包退、包维护保养，质保期满后配件按成本价计算。任何时候，</w:t>
      </w:r>
      <w:r>
        <w:rPr>
          <w:rFonts w:hint="eastAsia" w:ascii="宋体" w:hAnsi="宋体"/>
          <w:sz w:val="24"/>
          <w:highlight w:val="none"/>
          <w:lang w:eastAsia="zh-CN"/>
        </w:rPr>
        <w:t xml:space="preserve">供应商</w:t>
      </w:r>
      <w:r>
        <w:rPr>
          <w:rFonts w:hint="eastAsia" w:ascii="宋体" w:hAnsi="宋体"/>
          <w:sz w:val="24"/>
          <w:highlight w:val="none"/>
        </w:rPr>
        <w:t xml:space="preserve">均不能免除因货物本身的缺陷所应负的责任。</w:t>
      </w:r>
      <w:r/>
    </w:p>
    <w:p>
      <w:pPr>
        <w:pStyle w:val="885"/>
        <w:ind w:firstLine="482"/>
        <w:jc w:val="both"/>
        <w:keepLines w:val="0"/>
        <w:keepNext w:val="0"/>
        <w:pageBreakBefore w:val="0"/>
        <w:spacing w:before="0" w:beforeAutospacing="0" w:after="0" w:afterAutospacing="0" w:line="460" w:lineRule="exact"/>
        <w:widowControl w:val="off"/>
        <w:rPr>
          <w:rFonts w:hint="eastAsia" w:ascii="宋体" w:hAnsi="宋体"/>
          <w:b/>
          <w:bCs/>
          <w:color w:val="ff0000"/>
          <w:sz w:val="24"/>
          <w:highlight w:val="none"/>
          <w:u w:val="single"/>
        </w:rPr>
      </w:pPr>
      <w:r>
        <w:rPr>
          <w:rFonts w:hint="eastAsia" w:ascii="宋体" w:hAnsi="宋体"/>
          <w:b/>
          <w:sz w:val="24"/>
          <w:highlight w:val="none"/>
          <w:lang w:val="en-US" w:eastAsia="zh-CN"/>
        </w:rPr>
        <w:t xml:space="preserve">2.2</w:t>
      </w:r>
      <w:r>
        <w:rPr>
          <w:rFonts w:hint="eastAsia" w:ascii="宋体" w:hAnsi="宋体"/>
          <w:b/>
          <w:sz w:val="24"/>
          <w:highlight w:val="none"/>
        </w:rPr>
        <w:t xml:space="preserve">工期要求</w:t>
      </w:r>
      <w:r>
        <w:rPr>
          <w:rFonts w:hint="eastAsia" w:ascii="宋体" w:hAnsi="宋体" w:cs="Times New Roman"/>
          <w:b/>
          <w:bCs/>
          <w:sz w:val="24"/>
          <w:highlight w:val="none"/>
          <w:u w:val="none"/>
        </w:rPr>
        <w:t xml:space="preserve">（含上门量体）</w:t>
      </w:r>
      <w:r>
        <w:rPr>
          <w:rFonts w:hint="eastAsia" w:ascii="宋体" w:hAnsi="宋体"/>
          <w:b/>
          <w:sz w:val="24"/>
          <w:highlight w:val="none"/>
        </w:rPr>
        <w:t xml:space="preserve">：</w:t>
      </w:r>
      <w:r>
        <w:rPr>
          <w:rFonts w:hint="eastAsia" w:ascii="宋体" w:hAnsi="宋体" w:eastAsia="宋体" w:cs="宋体"/>
          <w:b/>
          <w:bCs/>
          <w:color w:val="ff0000"/>
          <w:sz w:val="24"/>
          <w:highlight w:val="none"/>
          <w:u w:val="single"/>
          <w:lang w:val="en-US" w:eastAsia="zh-CN"/>
        </w:rPr>
        <w:t xml:space="preserve">60</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single"/>
          <w:lang w:val="en-US" w:eastAsia="zh-CN"/>
        </w:rPr>
        <w:t xml:space="preserve">其中西装、衬衫、夏裤、领带丝巾35</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none"/>
          <w:lang w:eastAsia="zh-CN"/>
        </w:rPr>
        <w:t xml:space="preserve">。</w:t>
      </w:r>
      <w:r/>
    </w:p>
    <w:p>
      <w:pPr>
        <w:ind w:left="-1" w:firstLine="482"/>
        <w:jc w:val="left"/>
        <w:spacing w:line="420" w:lineRule="exact"/>
        <w:rPr>
          <w:rFonts w:hint="eastAsia" w:ascii="宋体" w:hAnsi="宋体"/>
          <w:sz w:val="24"/>
          <w:highlight w:val="none"/>
        </w:rPr>
      </w:pPr>
      <w:r>
        <w:rPr>
          <w:rFonts w:hint="eastAsia" w:ascii="宋体" w:hAnsi="宋体"/>
          <w:b/>
          <w:sz w:val="24"/>
          <w:highlight w:val="none"/>
          <w:lang w:val="en-US" w:eastAsia="zh-CN"/>
        </w:rPr>
        <w:t xml:space="preserve">2.3</w:t>
      </w:r>
      <w:r>
        <w:rPr>
          <w:rFonts w:hint="eastAsia" w:ascii="宋体" w:hAnsi="宋体"/>
          <w:b/>
          <w:sz w:val="24"/>
          <w:highlight w:val="none"/>
        </w:rPr>
        <w:t xml:space="preserve">交货地点：</w:t>
      </w:r>
      <w:r>
        <w:rPr>
          <w:rFonts w:hint="eastAsia" w:ascii="宋体" w:hAnsi="宋体"/>
          <w:sz w:val="24"/>
          <w:highlight w:val="none"/>
        </w:rPr>
        <w:t xml:space="preserve">采购人指定地点。</w:t>
      </w:r>
      <w:r/>
    </w:p>
    <w:p>
      <w:pPr>
        <w:ind w:left="-1" w:firstLine="482"/>
        <w:jc w:val="left"/>
        <w:spacing w:line="420" w:lineRule="exact"/>
        <w:rPr>
          <w:rFonts w:hint="eastAsia" w:ascii="宋体" w:hAnsi="宋体"/>
          <w:b/>
          <w:sz w:val="24"/>
          <w:highlight w:val="none"/>
        </w:rPr>
      </w:pPr>
      <w:r>
        <w:rPr>
          <w:rFonts w:hint="eastAsia" w:ascii="宋体" w:hAnsi="宋体"/>
          <w:b/>
          <w:sz w:val="24"/>
          <w:highlight w:val="none"/>
          <w:lang w:val="en-US" w:eastAsia="zh-CN"/>
        </w:rPr>
        <w:t xml:space="preserve">2.4</w:t>
      </w:r>
      <w:r>
        <w:rPr>
          <w:rFonts w:hint="eastAsia" w:ascii="宋体" w:hAnsi="宋体"/>
          <w:b/>
          <w:sz w:val="24"/>
          <w:highlight w:val="none"/>
        </w:rPr>
        <w:t xml:space="preserve">验收标准和方法</w:t>
      </w:r>
      <w:r/>
    </w:p>
    <w:p>
      <w:pPr>
        <w:ind w:right="139" w:firstLine="470"/>
        <w:spacing w:before="25" w:after="25" w:line="440" w:lineRule="exact"/>
        <w:rPr>
          <w:rFonts w:hint="eastAsia" w:ascii="宋体" w:hAnsi="宋体" w:cs="宋体"/>
          <w:sz w:val="24"/>
          <w:highlight w:val="none"/>
        </w:rPr>
      </w:pP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1招标文件中有规定的按招标文件的规定执行，没有规定的，按国家规定的标准和方法进行验收。</w:t>
      </w:r>
      <w:r/>
    </w:p>
    <w:p>
      <w:pPr>
        <w:ind w:left="-1" w:firstLine="482"/>
        <w:jc w:val="left"/>
        <w:spacing w:line="420" w:lineRule="exact"/>
        <w:rPr>
          <w:rFonts w:hint="eastAsia" w:ascii="宋体" w:hAnsi="宋体" w:eastAsia="宋体" w:cs="Times New Roman"/>
          <w:b/>
          <w:bCs/>
          <w:color w:val="ff0000"/>
          <w:sz w:val="24"/>
          <w:highlight w:val="none"/>
          <w:u w:val="single"/>
          <w:lang w:val="en-US" w:eastAsia="zh-CN"/>
        </w:rPr>
      </w:pPr>
      <w:r>
        <w:rPr>
          <w:rFonts w:hint="eastAsia" w:ascii="宋体" w:hAnsi="宋体" w:eastAsia="宋体" w:cs="Times New Roman"/>
          <w:b/>
          <w:bCs/>
          <w:color w:val="ff0000"/>
          <w:sz w:val="24"/>
          <w:highlight w:val="none"/>
          <w:u w:val="single"/>
          <w:lang w:val="en-US" w:eastAsia="zh-CN"/>
        </w:rPr>
        <w:t xml:space="preserve">2.4.2产品交付时需按合同及招标文件要求进行履约验收，合同、招标文件的要求及投标文件的承诺，验收过程中采购人将对供货产品进行随机抽检（</w:t>
      </w:r>
      <w:r>
        <w:rPr>
          <w:rFonts w:hint="eastAsia" w:ascii="宋体" w:hAnsi="宋体" w:eastAsia="宋体" w:cs="宋体"/>
          <w:b/>
          <w:bCs/>
          <w:color w:val="ff0000"/>
          <w:sz w:val="24"/>
          <w:szCs w:val="24"/>
          <w:highlight w:val="none"/>
          <w:u w:val="single"/>
          <w:lang w:val="en-US" w:eastAsia="zh-CN"/>
        </w:rPr>
        <w:t xml:space="preserve">委托CMA或CNAS检测机构检测</w:t>
      </w:r>
      <w:r>
        <w:rPr>
          <w:rFonts w:hint="eastAsia" w:ascii="宋体" w:hAnsi="宋体" w:eastAsia="宋体" w:cs="Times New Roman"/>
          <w:b/>
          <w:bCs/>
          <w:color w:val="ff0000"/>
          <w:sz w:val="24"/>
          <w:highlight w:val="none"/>
          <w:u w:val="single"/>
          <w:lang w:val="en-US" w:eastAsia="zh-CN"/>
        </w:rPr>
        <w:t xml:space="preserve">），抽检不合格的，中标单位需在规定期限内整改，整改后仍不合格的，采购人有权解除合同、没收履约保证金、并追究中标单位的违约责任（</w:t>
      </w:r>
      <w:r>
        <w:rPr>
          <w:rFonts w:hint="eastAsia" w:ascii="宋体" w:hAnsi="宋体" w:eastAsia="宋体" w:cs="宋体"/>
          <w:b/>
          <w:bCs/>
          <w:color w:val="ff0000"/>
          <w:sz w:val="24"/>
          <w:szCs w:val="24"/>
          <w:highlight w:val="none"/>
          <w:u w:val="single"/>
          <w:lang w:val="en-US" w:eastAsia="zh-CN"/>
        </w:rPr>
        <w:t xml:space="preserve">赔偿采购人造成的损失，并上报监管部门对其罚款、列入不良行为记录，在一至三年内禁止参加政府采购活动等</w:t>
      </w:r>
      <w:r>
        <w:rPr>
          <w:rFonts w:hint="eastAsia" w:ascii="宋体" w:hAnsi="宋体" w:eastAsia="宋体" w:cs="Times New Roman"/>
          <w:b/>
          <w:bCs/>
          <w:color w:val="ff0000"/>
          <w:sz w:val="24"/>
          <w:highlight w:val="none"/>
          <w:u w:val="single"/>
          <w:lang w:val="en-US" w:eastAsia="zh-CN"/>
        </w:rPr>
        <w:t xml:space="preserve">）。</w:t>
      </w:r>
      <w:r/>
    </w:p>
    <w:p>
      <w:pPr>
        <w:ind w:left="-1" w:firstLine="482"/>
        <w:jc w:val="left"/>
        <w:spacing w:line="420" w:lineRule="exact"/>
        <w:rPr>
          <w:rFonts w:hint="default" w:ascii="宋体" w:hAnsi="宋体" w:cs="宋体"/>
          <w:sz w:val="24"/>
          <w:highlight w:val="none"/>
          <w:lang w:val="en-US"/>
        </w:rPr>
      </w:pPr>
      <w:r>
        <w:rPr>
          <w:rFonts w:hint="eastAsia" w:ascii="宋体" w:hAnsi="宋体" w:eastAsia="宋体" w:cs="Times New Roman"/>
          <w:b/>
          <w:bCs/>
          <w:color w:val="ff0000"/>
          <w:sz w:val="24"/>
          <w:highlight w:val="none"/>
          <w:u w:val="single"/>
          <w:lang w:val="en-US" w:eastAsia="zh-CN"/>
        </w:rPr>
        <w:t xml:space="preserve">注：抽检时由采购人送检，费用由投标人承担，抽检费用在暂列金中支出。（最终按实结算）</w:t>
      </w:r>
      <w:r/>
    </w:p>
    <w:p>
      <w:pPr>
        <w:ind w:left="-1" w:firstLine="482"/>
        <w:jc w:val="left"/>
        <w:spacing w:line="420" w:lineRule="exact"/>
        <w:rPr>
          <w:rFonts w:hint="eastAsia" w:ascii="宋体" w:hAnsi="宋体"/>
          <w:b/>
          <w:sz w:val="24"/>
          <w:highlight w:val="none"/>
        </w:rPr>
      </w:pPr>
      <w:r>
        <w:rPr>
          <w:rFonts w:hint="eastAsia" w:ascii="宋体" w:hAnsi="宋体"/>
          <w:b/>
          <w:sz w:val="24"/>
          <w:highlight w:val="none"/>
          <w:lang w:val="en-US" w:eastAsia="zh-CN"/>
        </w:rPr>
        <w:t xml:space="preserve">2.5</w:t>
      </w:r>
      <w:r>
        <w:rPr>
          <w:rFonts w:hint="eastAsia" w:ascii="宋体" w:hAnsi="宋体"/>
          <w:b/>
          <w:sz w:val="24"/>
          <w:highlight w:val="none"/>
        </w:rPr>
        <w:t xml:space="preserve">付款方式:详见合同条款。</w:t>
      </w:r>
      <w:r/>
    </w:p>
    <w:p>
      <w:pPr>
        <w:ind w:firstLine="482"/>
        <w:spacing w:line="400" w:lineRule="exact"/>
        <w:tabs>
          <w:tab w:val="left" w:pos="5655" w:leader="none"/>
        </w:tabs>
        <w:rPr>
          <w:rFonts w:hint="eastAsia" w:ascii="宋体" w:hAnsi="宋体"/>
          <w:b/>
          <w:sz w:val="24"/>
          <w:highlight w:val="none"/>
        </w:rPr>
      </w:pPr>
      <w:r>
        <w:rPr>
          <w:rFonts w:hint="eastAsia" w:ascii="宋体" w:hAnsi="宋体"/>
          <w:b/>
          <w:sz w:val="24"/>
          <w:highlight w:val="none"/>
          <w:lang w:val="en-US" w:eastAsia="zh-CN"/>
        </w:rPr>
        <w:t xml:space="preserve">2.6</w:t>
      </w:r>
      <w:r>
        <w:rPr>
          <w:rFonts w:hint="eastAsia" w:ascii="宋体" w:hAnsi="宋体"/>
          <w:b/>
          <w:sz w:val="24"/>
          <w:highlight w:val="none"/>
        </w:rPr>
        <w:t xml:space="preserve">报价要求</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2.6.1</w:t>
      </w:r>
      <w:r>
        <w:rPr>
          <w:rFonts w:hint="eastAsia" w:ascii="宋体" w:hAnsi="宋体"/>
          <w:sz w:val="24"/>
          <w:highlight w:val="none"/>
        </w:rPr>
        <w:t xml:space="preserve"> 本次招标结算价以采购人和中标人双方确认的数量乘以中标人的投标单价计算（</w:t>
      </w:r>
      <w:r>
        <w:rPr>
          <w:rFonts w:hint="eastAsia" w:ascii="宋体" w:hAnsi="宋体"/>
          <w:sz w:val="24"/>
          <w:highlight w:val="none"/>
          <w:lang w:eastAsia="zh-CN"/>
        </w:rPr>
        <w:t xml:space="preserve">单价</w:t>
      </w:r>
      <w:r>
        <w:rPr>
          <w:rFonts w:hint="eastAsia" w:ascii="宋体" w:hAnsi="宋体"/>
          <w:sz w:val="24"/>
          <w:highlight w:val="none"/>
        </w:rPr>
        <w:t xml:space="preserve">不随市场和国家政策性文件调整而调整）；</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2.6</w:t>
      </w:r>
      <w:r>
        <w:rPr>
          <w:rFonts w:hint="eastAsia" w:ascii="宋体" w:hAnsi="宋体"/>
          <w:sz w:val="24"/>
          <w:highlight w:val="none"/>
        </w:rPr>
        <w:t xml:space="preserve">.2 报价单必须按照采购文件所提供的格式填入，其中的</w:t>
      </w:r>
      <w:r>
        <w:rPr>
          <w:rFonts w:hint="eastAsia" w:ascii="宋体" w:hAnsi="宋体"/>
          <w:bCs/>
          <w:sz w:val="24"/>
          <w:highlight w:val="none"/>
        </w:rPr>
        <w:t xml:space="preserve">序号、项目名称、项目特征、计量单位、</w:t>
      </w:r>
      <w:r>
        <w:rPr>
          <w:rFonts w:hint="eastAsia" w:ascii="宋体" w:hAnsi="宋体"/>
          <w:bCs/>
          <w:sz w:val="24"/>
          <w:highlight w:val="none"/>
          <w:lang w:eastAsia="zh-CN"/>
        </w:rPr>
        <w:t xml:space="preserve">数</w:t>
      </w:r>
      <w:r>
        <w:rPr>
          <w:rFonts w:hint="eastAsia" w:ascii="宋体" w:hAnsi="宋体"/>
          <w:bCs/>
          <w:sz w:val="24"/>
          <w:highlight w:val="none"/>
        </w:rPr>
        <w:t xml:space="preserve">量</w:t>
      </w:r>
      <w:r>
        <w:rPr>
          <w:rFonts w:hint="eastAsia" w:ascii="宋体" w:hAnsi="宋体"/>
          <w:sz w:val="24"/>
          <w:highlight w:val="none"/>
        </w:rPr>
        <w:t xml:space="preserve">等，</w:t>
      </w:r>
      <w:r>
        <w:rPr>
          <w:rFonts w:hint="eastAsia" w:hAnsi="宋体"/>
          <w:sz w:val="24"/>
          <w:highlight w:val="none"/>
        </w:rPr>
        <w:t xml:space="preserve">供应商</w:t>
      </w:r>
      <w:r>
        <w:rPr>
          <w:rFonts w:hint="eastAsia" w:ascii="宋体" w:hAnsi="宋体"/>
          <w:sz w:val="24"/>
          <w:highlight w:val="none"/>
        </w:rPr>
        <w:t xml:space="preserve">在投标报价时不得作任何更改变动，否则一切责任由</w:t>
      </w:r>
      <w:r>
        <w:rPr>
          <w:rFonts w:hint="eastAsia" w:hAnsi="宋体"/>
          <w:sz w:val="24"/>
          <w:highlight w:val="none"/>
        </w:rPr>
        <w:t xml:space="preserve">供应商</w:t>
      </w:r>
      <w:r>
        <w:rPr>
          <w:rFonts w:hint="eastAsia" w:ascii="宋体" w:hAnsi="宋体"/>
          <w:sz w:val="24"/>
          <w:highlight w:val="none"/>
        </w:rPr>
        <w:t xml:space="preserve">自负；</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2.6</w:t>
      </w:r>
      <w:r>
        <w:rPr>
          <w:rFonts w:hint="eastAsia" w:ascii="宋体" w:hAnsi="宋体"/>
          <w:sz w:val="24"/>
          <w:highlight w:val="none"/>
        </w:rPr>
        <w:t xml:space="preserve">.3 </w:t>
      </w:r>
      <w:r>
        <w:rPr>
          <w:rFonts w:hint="eastAsia" w:hAnsi="宋体"/>
          <w:sz w:val="24"/>
          <w:highlight w:val="none"/>
        </w:rPr>
        <w:t xml:space="preserve">供应商</w:t>
      </w:r>
      <w:r>
        <w:rPr>
          <w:rFonts w:hint="eastAsia" w:ascii="宋体" w:hAnsi="宋体"/>
          <w:sz w:val="24"/>
          <w:highlight w:val="none"/>
        </w:rPr>
        <w:t xml:space="preserve">在投标报价单中未填报全费用固定综合单价、合价的清单项目，采购人视为已包括在清单计价的其他报价中，无论何种原因，结算时均不作调整；</w:t>
      </w:r>
      <w:r/>
    </w:p>
    <w:p>
      <w:pPr>
        <w:ind w:firstLine="480"/>
        <w:spacing w:line="420" w:lineRule="exact"/>
        <w:rPr>
          <w:color w:val="auto"/>
          <w:highlight w:val="none"/>
        </w:rPr>
      </w:pPr>
      <w:r>
        <w:rPr>
          <w:rFonts w:hint="eastAsia" w:ascii="宋体" w:hAnsi="宋体"/>
          <w:color w:val="auto"/>
          <w:sz w:val="24"/>
          <w:highlight w:val="none"/>
          <w:lang w:val="en-US" w:eastAsia="zh-CN"/>
        </w:rPr>
        <w:t xml:space="preserve">2.6</w:t>
      </w:r>
      <w:r>
        <w:rPr>
          <w:rFonts w:hint="eastAsia" w:ascii="宋体" w:hAnsi="宋体"/>
          <w:color w:val="auto"/>
          <w:sz w:val="24"/>
          <w:highlight w:val="none"/>
        </w:rPr>
        <w:t xml:space="preserve">.4 </w:t>
      </w:r>
      <w:r>
        <w:rPr>
          <w:rFonts w:hint="eastAsia" w:ascii="宋体" w:hAnsi="宋体"/>
          <w:b/>
          <w:color w:val="auto"/>
          <w:sz w:val="24"/>
          <w:highlight w:val="none"/>
        </w:rPr>
        <w:t xml:space="preserve">投标报价中要求包括本次采购及安装服务的所有费用的总和。</w:t>
      </w:r>
      <w:r/>
    </w:p>
    <w:p>
      <w:pPr>
        <w:ind w:firstLine="480"/>
        <w:spacing w:line="420" w:lineRule="exact"/>
        <w:rPr>
          <w:rFonts w:hint="eastAsia" w:ascii="宋体" w:hAnsi="宋体"/>
          <w:sz w:val="24"/>
          <w:highlight w:val="none"/>
        </w:rPr>
      </w:pPr>
      <w:r>
        <w:rPr>
          <w:rFonts w:hint="eastAsia" w:ascii="宋体" w:hAnsi="宋体"/>
          <w:sz w:val="24"/>
          <w:highlight w:val="none"/>
        </w:rPr>
        <w:t xml:space="preserve">此报价应包括投标人为完成投标报价文件所确定的采购范围内的全部内容，以及投标人为完成上述内容所必须的质量保证与技术支持采购、</w:t>
      </w:r>
      <w:r>
        <w:rPr>
          <w:rFonts w:hint="eastAsia" w:ascii="宋体" w:hAnsi="宋体"/>
          <w:sz w:val="24"/>
          <w:highlight w:val="none"/>
          <w:lang w:val="en-US" w:eastAsia="zh-CN"/>
        </w:rPr>
        <w:t xml:space="preserve">生产、</w:t>
      </w:r>
      <w:r>
        <w:rPr>
          <w:rFonts w:hint="eastAsia" w:ascii="宋体" w:hAnsi="宋体"/>
          <w:sz w:val="24"/>
          <w:highlight w:val="none"/>
        </w:rPr>
        <w:t xml:space="preserve">供货、运输、装卸、验收、售前服务费（含上门量体服务费）、检测、售后服务以及临时工作、材料、劳务、管理费、利润、税金、代理服务费和政策性文件规定的各项所需的全部费用、不可预见费及其他为完成本项目发生的所有费用。</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备注：</w:t>
      </w:r>
      <w:r>
        <w:rPr>
          <w:rFonts w:hint="eastAsia" w:ascii="宋体" w:hAnsi="宋体"/>
          <w:sz w:val="24"/>
          <w:highlight w:val="none"/>
        </w:rPr>
        <w:t xml:space="preserve">结算时，固定综合单价不变，数量按实结算。</w:t>
      </w:r>
      <w:r/>
    </w:p>
    <w:p>
      <w:pPr>
        <w:pStyle w:val="885"/>
        <w:ind w:firstLine="480"/>
        <w:jc w:val="both"/>
        <w:spacing w:beforeAutospacing="0" w:afterAutospacing="0"/>
        <w:rPr>
          <w:rFonts w:hint="eastAsia" w:eastAsiaTheme="minorEastAsia"/>
          <w:highlight w:val="none"/>
          <w:lang w:eastAsia="zh-CN"/>
        </w:rPr>
      </w:pPr>
      <w:r>
        <w:rPr>
          <w:rFonts w:hint="eastAsia" w:ascii="Times New Roman" w:hAnsi="Times New Roman"/>
          <w:i/>
          <w:color w:val="000000"/>
          <w:highlight w:val="none"/>
          <w:u w:val="single"/>
          <w:lang w:val="en-US" w:eastAsia="zh-CN"/>
        </w:rPr>
        <w:t xml:space="preserve">2.7</w:t>
      </w:r>
      <w:r>
        <w:rPr>
          <w:rFonts w:ascii="Times New Roman" w:hAnsi="Times New Roman"/>
          <w:i/>
          <w:color w:val="000000"/>
          <w:highlight w:val="none"/>
          <w:u w:val="single"/>
        </w:rPr>
        <w:t xml:space="preserve">本项目 不接受    进口产品投标</w:t>
      </w:r>
      <w:r>
        <w:rPr>
          <w:rFonts w:hint="eastAsia" w:ascii="Times New Roman" w:hAnsi="Times New Roman"/>
          <w:i/>
          <w:color w:val="000000"/>
          <w:highlight w:val="none"/>
          <w:u w:val="single"/>
          <w:lang w:eastAsia="zh-CN"/>
        </w:rPr>
        <w:t xml:space="preserve">。</w:t>
      </w:r>
      <w:r/>
    </w:p>
    <w:p>
      <w:pPr>
        <w:ind w:firstLine="480"/>
        <w:rPr>
          <w:rFonts w:hint="eastAsia"/>
          <w:highlight w:val="none"/>
        </w:rPr>
      </w:pPr>
      <w:r>
        <w:rPr>
          <w:rFonts w:hint="eastAsia" w:ascii="宋体" w:hAnsi="宋体" w:eastAsia="宋体" w:cs="Times New Roman"/>
          <w:sz w:val="24"/>
          <w:highlight w:val="none"/>
          <w:lang w:val="en-US" w:eastAsia="zh-CN"/>
        </w:rPr>
        <w:t xml:space="preserve">2.8本项目</w:t>
      </w:r>
      <w:r>
        <w:rPr>
          <w:rFonts w:hint="eastAsia" w:ascii="宋体" w:hAnsi="宋体" w:eastAsia="宋体" w:cs="Times New Roman"/>
          <w:sz w:val="24"/>
          <w:highlight w:val="none"/>
        </w:rPr>
        <w:t xml:space="preserve">采购标的对应的中小企业划分标准所属行业</w:t>
      </w:r>
      <w:r>
        <w:rPr>
          <w:rFonts w:hint="eastAsia" w:ascii="宋体" w:hAnsi="宋体" w:eastAsia="宋体" w:cs="Times New Roman"/>
          <w:sz w:val="24"/>
          <w:highlight w:val="none"/>
          <w:lang w:eastAsia="zh-CN"/>
        </w:rPr>
        <w:t xml:space="preserve">：</w:t>
      </w:r>
      <w:r>
        <w:rPr>
          <w:rFonts w:hint="eastAsia" w:ascii="宋体" w:hAnsi="宋体"/>
          <w:b/>
          <w:bCs/>
          <w:sz w:val="24"/>
          <w:highlight w:val="none"/>
        </w:rPr>
        <w:t xml:space="preserve">“工业”。</w:t>
      </w:r>
      <w:r/>
    </w:p>
    <w:p>
      <w:pPr>
        <w:numPr>
          <w:ilvl w:val="0"/>
          <w:numId w:val="7"/>
        </w:numPr>
        <w:spacing w:line="320" w:lineRule="exact"/>
        <w:rPr>
          <w:highlight w:val="none"/>
        </w:rPr>
      </w:pPr>
      <w:r>
        <w:rPr>
          <w:rFonts w:hint="eastAsia" w:ascii="宋体" w:hAnsi="宋体"/>
          <w:b/>
          <w:bCs/>
          <w:color w:val="000000"/>
          <w:szCs w:val="28"/>
          <w:highlight w:val="none"/>
        </w:rPr>
        <w:br w:type="page" w:clear="all"/>
      </w:r>
      <w:r/>
    </w:p>
    <w:p>
      <w:pPr>
        <w:spacing w:line="360" w:lineRule="auto"/>
        <w:rPr>
          <w:rFonts w:hint="eastAsia" w:ascii="宋体" w:hAnsi="宋体" w:eastAsiaTheme="minorEastAsia"/>
          <w:b/>
          <w:bCs/>
          <w:color w:val="000000"/>
          <w:szCs w:val="28"/>
          <w:highlight w:val="none"/>
          <w:lang w:eastAsia="zh-CN"/>
        </w:rPr>
      </w:pPr>
      <w:r>
        <w:rPr>
          <w:rFonts w:hint="eastAsia" w:ascii="宋体" w:hAnsi="宋体"/>
          <w:b/>
          <w:bCs/>
          <w:color w:val="000000"/>
          <w:szCs w:val="28"/>
          <w:highlight w:val="none"/>
        </w:rPr>
        <w:t xml:space="preserve">三、以下图例为设计款式，图例面料仅供参考，若图片面料与上述参数有差别，以文字表述为准。</w:t>
      </w:r>
      <w:r/>
    </w:p>
    <w:p>
      <w:pPr>
        <w:rPr>
          <w:highlight w:val="none"/>
        </w:rPr>
      </w:pPr>
      <w:r>
        <w:rPr>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2706370</wp:posOffset>
                </wp:positionH>
                <wp:positionV relativeFrom="paragraph">
                  <wp:posOffset>31115</wp:posOffset>
                </wp:positionV>
                <wp:extent cx="2906395" cy="3437255"/>
                <wp:effectExtent l="0" t="0" r="0" b="10795"/>
                <wp:wrapNone/>
                <wp:docPr id="1" name="图片 39" descr="女大衣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女大衣背面"/>
                        <pic:cNvPicPr>
                          <a:picLocks noChangeAspect="1"/>
                        </pic:cNvPicPr>
                        <pic:nvPr/>
                      </pic:nvPicPr>
                      <pic:blipFill>
                        <a:blip r:embed="rId12"/>
                        <a:srcRect l="0" t="8590" r="-3063" b="0"/>
                        <a:stretch/>
                      </pic:blipFill>
                      <pic:spPr bwMode="auto">
                        <a:xfrm>
                          <a:off x="0" y="0"/>
                          <a:ext cx="2906395" cy="3437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3600;o:allowoverlap:true;o:allowincell:true;mso-position-horizontal-relative:text;margin-left:213.1pt;mso-position-horizontal:absolute;mso-position-vertical-relative:text;margin-top:2.4pt;mso-position-vertical:absolute;width:228.8pt;height:270.6pt;mso-wrap-distance-left:9.0pt;mso-wrap-distance-top:0.0pt;mso-wrap-distance-right:9.0pt;mso-wrap-distance-bottom:0.0pt;" stroked="false">
                <v:path textboxrect="0,0,0,0"/>
                <v:imagedata r:id="rId12"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1" locked="0" layoutInCell="1" allowOverlap="1">
                <wp:simplePos x="0" y="0"/>
                <wp:positionH relativeFrom="column">
                  <wp:posOffset>-195580</wp:posOffset>
                </wp:positionH>
                <wp:positionV relativeFrom="paragraph">
                  <wp:posOffset>205740</wp:posOffset>
                </wp:positionV>
                <wp:extent cx="2870835" cy="3256915"/>
                <wp:effectExtent l="0" t="0" r="5715" b="635"/>
                <wp:wrapNone/>
                <wp:docPr id="2" name="图片 9" descr="女大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女大衣"/>
                        <pic:cNvPicPr>
                          <a:picLocks noChangeAspect="1"/>
                        </pic:cNvPicPr>
                        <pic:nvPr/>
                      </pic:nvPicPr>
                      <pic:blipFill>
                        <a:blip r:embed="rId13"/>
                        <a:srcRect l="0" t="14616" r="-400" b="0"/>
                        <a:stretch/>
                      </pic:blipFill>
                      <pic:spPr bwMode="auto">
                        <a:xfrm>
                          <a:off x="0" y="0"/>
                          <a:ext cx="2870835" cy="32569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2576;o:allowoverlap:true;o:allowincell:true;mso-position-horizontal-relative:text;margin-left:-15.4pt;mso-position-horizontal:absolute;mso-position-vertical-relative:text;margin-top:16.2pt;mso-position-vertical:absolute;width:226.0pt;height:256.4pt;mso-wrap-distance-left:9.0pt;mso-wrap-distance-top:0.0pt;mso-wrap-distance-right:9.0pt;mso-wrap-distance-bottom:0.0pt;" stroked="false">
                <v:path textboxrect="0,0,0,0"/>
                <v:imagedata r:id="rId13"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jc w:val="both"/>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3600"/>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                  </w:t>
      </w:r>
      <w:r/>
    </w:p>
    <w:p>
      <w:pPr>
        <w:ind w:firstLine="1440"/>
        <w:jc w:val="both"/>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女大衣                  女大衣背面</w:t>
      </w:r>
      <w:r/>
    </w:p>
    <w:p>
      <w:pPr>
        <w:ind w:firstLine="1440"/>
        <w:jc w:val="both"/>
        <w:rPr>
          <w:rFonts w:hint="default" w:ascii="黑体" w:hAnsi="宋体" w:eastAsia="黑体" w:cs="黑体"/>
          <w:color w:val="000000"/>
          <w:sz w:val="36"/>
          <w:szCs w:val="36"/>
          <w:highlight w:val="none"/>
          <w:lang w:val="en-US" w:eastAsia="zh-CN"/>
        </w:rPr>
      </w:pPr>
      <w:r>
        <w:rPr>
          <w:rFonts w:hint="default" w:ascii="黑体" w:hAnsi="宋体" w:eastAsia="黑体" w:cs="黑体"/>
          <w:color w:val="000000"/>
          <w:sz w:val="36"/>
          <w:szCs w:val="36"/>
          <w:highlight w:val="none"/>
          <w:lang w:val="en-US" w:eastAsia="zh-CN"/>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-478790</wp:posOffset>
                </wp:positionH>
                <wp:positionV relativeFrom="paragraph">
                  <wp:posOffset>-99060</wp:posOffset>
                </wp:positionV>
                <wp:extent cx="3305175" cy="3917950"/>
                <wp:effectExtent l="0" t="0" r="9525" b="6350"/>
                <wp:wrapNone/>
                <wp:docPr id="3" name="图片 41" descr="女西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女西服2"/>
                        <pic:cNvPicPr>
                          <a:picLocks noChangeAspect="1"/>
                        </pic:cNvPicPr>
                        <pic:nvPr/>
                      </pic:nvPicPr>
                      <pic:blipFill>
                        <a:blip r:embed="rId14"/>
                        <a:srcRect l="0" t="10825" r="-331" b="0"/>
                        <a:stretch/>
                      </pic:blipFill>
                      <pic:spPr bwMode="auto">
                        <a:xfrm>
                          <a:off x="0" y="0"/>
                          <a:ext cx="3305175" cy="3917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9504;o:allowoverlap:true;o:allowincell:true;mso-position-horizontal-relative:text;margin-left:-37.7pt;mso-position-horizontal:absolute;mso-position-vertical-relative:text;margin-top:-7.8pt;mso-position-vertical:absolute;width:260.2pt;height:308.5pt;mso-wrap-distance-left:9.0pt;mso-wrap-distance-top:0.0pt;mso-wrap-distance-right:9.0pt;mso-wrap-distance-bottom:0.0pt;" stroked="false">
                <v:path textboxrect="0,0,0,0"/>
                <v:imagedata r:id="rId14"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2697480</wp:posOffset>
                </wp:positionH>
                <wp:positionV relativeFrom="paragraph">
                  <wp:posOffset>-90170</wp:posOffset>
                </wp:positionV>
                <wp:extent cx="3056255" cy="3646170"/>
                <wp:effectExtent l="0" t="0" r="10795" b="11430"/>
                <wp:wrapNone/>
                <wp:docPr id="4" name="图片 42" descr="女西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女西服"/>
                        <pic:cNvPicPr>
                          <a:picLocks noChangeAspect="1"/>
                        </pic:cNvPicPr>
                        <pic:nvPr/>
                      </pic:nvPicPr>
                      <pic:blipFill>
                        <a:blip r:embed="rId15"/>
                        <a:srcRect l="0" t="14412" r="4310" b="0"/>
                        <a:stretch/>
                      </pic:blipFill>
                      <pic:spPr bwMode="auto">
                        <a:xfrm>
                          <a:off x="0" y="0"/>
                          <a:ext cx="3056255" cy="36461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0528;o:allowoverlap:true;o:allowincell:true;mso-position-horizontal-relative:text;margin-left:212.4pt;mso-position-horizontal:absolute;mso-position-vertical-relative:text;margin-top:-7.1pt;mso-position-vertical:absolute;width:240.6pt;height:287.1pt;mso-wrap-distance-left:9.0pt;mso-wrap-distance-top:0.0pt;mso-wrap-distance-right:9.0pt;mso-wrap-distance-bottom:0.0pt;" stroked="false">
                <v:path textboxrect="0,0,0,0"/>
                <v:imagedata r:id="rId15"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女西服</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1" allowOverlap="1">
                <wp:simplePos x="0" y="0"/>
                <wp:positionH relativeFrom="column">
                  <wp:posOffset>1381760</wp:posOffset>
                </wp:positionH>
                <wp:positionV relativeFrom="paragraph">
                  <wp:posOffset>146050</wp:posOffset>
                </wp:positionV>
                <wp:extent cx="2567940" cy="3334385"/>
                <wp:effectExtent l="0" t="0" r="3810" b="18415"/>
                <wp:wrapNone/>
                <wp:docPr id="5" name="图片 43" descr="女西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女西服背面"/>
                        <pic:cNvPicPr>
                          <a:picLocks noChangeAspect="1"/>
                        </pic:cNvPicPr>
                        <pic:nvPr/>
                      </pic:nvPicPr>
                      <pic:blipFill>
                        <a:blip r:embed="rId16"/>
                        <a:srcRect l="0" t="3651" r="1052" b="0"/>
                        <a:stretch/>
                      </pic:blipFill>
                      <pic:spPr bwMode="auto">
                        <a:xfrm>
                          <a:off x="0" y="0"/>
                          <a:ext cx="2567940" cy="33343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1552;o:allowoverlap:true;o:allowincell:true;mso-position-horizontal-relative:text;margin-left:108.8pt;mso-position-horizontal:absolute;mso-position-vertical-relative:text;margin-top:11.5pt;mso-position-vertical:absolute;width:202.2pt;height:262.6pt;mso-wrap-distance-left:9.0pt;mso-wrap-distance-top:0.0pt;mso-wrap-distance-right:9.0pt;mso-wrap-distance-bottom:0.0pt;" stroked="false">
                <v:path textboxrect="0,0,0,0"/>
                <v:imagedata r:id="rId1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女西服背面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column">
                  <wp:posOffset>2594610</wp:posOffset>
                </wp:positionH>
                <wp:positionV relativeFrom="paragraph">
                  <wp:posOffset>245110</wp:posOffset>
                </wp:positionV>
                <wp:extent cx="2557780" cy="3411855"/>
                <wp:effectExtent l="0" t="0" r="13970" b="17145"/>
                <wp:wrapNone/>
                <wp:docPr id="6" name="图片 46" descr="女西裤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女西裤背面"/>
                        <pic:cNvPicPr>
                          <a:picLocks noChangeAspect="1"/>
                        </pic:cNvPicPr>
                        <pic:nvPr/>
                      </pic:nvPicPr>
                      <pic:blipFill>
                        <a:blip r:embed="rId17"/>
                        <a:stretch/>
                      </pic:blipFill>
                      <pic:spPr bwMode="auto">
                        <a:xfrm>
                          <a:off x="0" y="0"/>
                          <a:ext cx="2557780" cy="34118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8480;o:allowoverlap:true;o:allowincell:true;mso-position-horizontal-relative:text;margin-left:204.3pt;mso-position-horizontal:absolute;mso-position-vertical-relative:text;margin-top:19.3pt;mso-position-vertical:absolute;width:201.4pt;height:268.6pt;mso-wrap-distance-left:9.0pt;mso-wrap-distance-top:0.0pt;mso-wrap-distance-right:9.0pt;mso-wrap-distance-bottom:0.0pt;" stroked="false">
                <v:path textboxrect="0,0,0,0"/>
                <v:imagedata r:id="rId17"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-145415</wp:posOffset>
                </wp:positionH>
                <wp:positionV relativeFrom="paragraph">
                  <wp:posOffset>295275</wp:posOffset>
                </wp:positionV>
                <wp:extent cx="2755900" cy="3674745"/>
                <wp:effectExtent l="0" t="0" r="6350" b="1905"/>
                <wp:wrapNone/>
                <wp:docPr id="7" name="图片 45" descr="女西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女西裤"/>
                        <pic:cNvPicPr>
                          <a:picLocks noChangeAspect="1"/>
                        </pic:cNvPicPr>
                        <pic:nvPr/>
                      </pic:nvPicPr>
                      <pic:blipFill>
                        <a:blip r:embed="rId18"/>
                        <a:stretch/>
                      </pic:blipFill>
                      <pic:spPr bwMode="auto">
                        <a:xfrm>
                          <a:off x="0" y="0"/>
                          <a:ext cx="2755900" cy="36747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11.4pt;mso-position-horizontal:absolute;mso-position-vertical-relative:text;margin-top:23.2pt;mso-position-vertical:absolute;width:217.0pt;height:289.3pt;mso-wrap-distance-left:9.0pt;mso-wrap-distance-top:0.0pt;mso-wrap-distance-right:9.0pt;mso-wrap-distance-bottom:0.0pt;" stroked="false">
                <v:path textboxrect="0,0,0,0"/>
                <v:imagedata r:id="rId1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女西裤                 女西裤背面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2731770</wp:posOffset>
                </wp:positionH>
                <wp:positionV relativeFrom="paragraph">
                  <wp:posOffset>362585</wp:posOffset>
                </wp:positionV>
                <wp:extent cx="3001010" cy="3635375"/>
                <wp:effectExtent l="0" t="0" r="8890" b="3175"/>
                <wp:wrapNone/>
                <wp:docPr id="8" name="图片 52" descr="女长袖背面加女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女长袖背面加女裤"/>
                        <pic:cNvPicPr>
                          <a:picLocks noChangeAspect="1"/>
                        </pic:cNvPicPr>
                        <pic:nvPr/>
                      </pic:nvPicPr>
                      <pic:blipFill>
                        <a:blip r:embed="rId19"/>
                        <a:srcRect l="0" t="9060" r="-188" b="0"/>
                        <a:stretch/>
                      </pic:blipFill>
                      <pic:spPr bwMode="auto">
                        <a:xfrm>
                          <a:off x="0" y="0"/>
                          <a:ext cx="3001009" cy="3635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15.1pt;mso-position-horizontal:absolute;mso-position-vertical-relative:text;margin-top:28.5pt;mso-position-vertical:absolute;width:236.3pt;height:286.2pt;mso-wrap-distance-left:9.0pt;mso-wrap-distance-top:0.0pt;mso-wrap-distance-right:9.0pt;mso-wrap-distance-bottom:0.0pt;" stroked="false">
                <v:path textboxrect="0,0,0,0"/>
                <v:imagedata r:id="rId1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-489585</wp:posOffset>
                </wp:positionH>
                <wp:positionV relativeFrom="paragraph">
                  <wp:posOffset>113665</wp:posOffset>
                </wp:positionV>
                <wp:extent cx="3439795" cy="3394075"/>
                <wp:effectExtent l="0" t="0" r="8255" b="15875"/>
                <wp:wrapNone/>
                <wp:docPr id="9" name="图片 51" descr="女长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女长袖"/>
                        <pic:cNvPicPr>
                          <a:picLocks noChangeAspect="1"/>
                        </pic:cNvPicPr>
                        <pic:nvPr/>
                      </pic:nvPicPr>
                      <pic:blipFill>
                        <a:blip r:embed="rId20"/>
                        <a:srcRect l="0" t="27267" r="1694" b="0"/>
                        <a:stretch/>
                      </pic:blipFill>
                      <pic:spPr bwMode="auto">
                        <a:xfrm>
                          <a:off x="0" y="0"/>
                          <a:ext cx="3439795" cy="33940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38.5pt;mso-position-horizontal:absolute;mso-position-vertical-relative:text;margin-top:8.9pt;mso-position-vertical:absolute;width:270.8pt;height:267.2pt;mso-wrap-distance-left:9.0pt;mso-wrap-distance-top:0.0pt;mso-wrap-distance-right:9.0pt;mso-wrap-distance-bottom:0.0pt;" stroked="false">
                <v:path textboxrect="0,0,0,0"/>
                <v:imagedata r:id="rId2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144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女长袖                  女长袖背面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2513330</wp:posOffset>
                </wp:positionH>
                <wp:positionV relativeFrom="paragraph">
                  <wp:posOffset>109220</wp:posOffset>
                </wp:positionV>
                <wp:extent cx="2865755" cy="3821430"/>
                <wp:effectExtent l="0" t="0" r="10795" b="7620"/>
                <wp:wrapNone/>
                <wp:docPr id="10" name="图片 54" descr="女半裙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女半裙背面"/>
                        <pic:cNvPicPr>
                          <a:picLocks noChangeAspect="1"/>
                        </pic:cNvPicPr>
                        <pic:nvPr/>
                      </pic:nvPicPr>
                      <pic:blipFill>
                        <a:blip r:embed="rId21"/>
                        <a:stretch/>
                      </pic:blipFill>
                      <pic:spPr bwMode="auto">
                        <a:xfrm>
                          <a:off x="0" y="0"/>
                          <a:ext cx="2865755" cy="3821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197.9pt;mso-position-horizontal:absolute;mso-position-vertical-relative:text;margin-top:8.6pt;mso-position-vertical:absolute;width:225.6pt;height:300.9pt;mso-wrap-distance-left:9.0pt;mso-wrap-distance-top:0.0pt;mso-wrap-distance-right:9.0pt;mso-wrap-distance-bottom:0.0pt;" stroked="false">
                <v:path textboxrect="0,0,0,0"/>
                <v:imagedata r:id="rId21"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-376555</wp:posOffset>
                </wp:positionH>
                <wp:positionV relativeFrom="paragraph">
                  <wp:posOffset>160655</wp:posOffset>
                </wp:positionV>
                <wp:extent cx="2905760" cy="3297555"/>
                <wp:effectExtent l="0" t="0" r="8890" b="17145"/>
                <wp:wrapNone/>
                <wp:docPr id="11" name="图片 53" descr="女半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女半裙"/>
                        <pic:cNvPicPr>
                          <a:picLocks noChangeAspect="1"/>
                        </pic:cNvPicPr>
                        <pic:nvPr/>
                      </pic:nvPicPr>
                      <pic:blipFill>
                        <a:blip r:embed="rId22"/>
                        <a:srcRect l="0" t="13407" r="-1733" b="0"/>
                        <a:stretch/>
                      </pic:blipFill>
                      <pic:spPr bwMode="auto">
                        <a:xfrm>
                          <a:off x="0" y="0"/>
                          <a:ext cx="2905760" cy="32975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29.6pt;mso-position-horizontal:absolute;mso-position-vertical-relative:text;margin-top:12.6pt;mso-position-vertical:absolute;width:228.8pt;height:259.6pt;mso-wrap-distance-left:9.0pt;mso-wrap-distance-top:0.0pt;mso-wrap-distance-right:9.0pt;mso-wrap-distance-bottom:0.0pt;" stroked="false">
                <v:path textboxrect="0,0,0,0"/>
                <v:imagedata r:id="rId22"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女半裙                  女半裙背面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2724150</wp:posOffset>
                </wp:positionH>
                <wp:positionV relativeFrom="paragraph">
                  <wp:posOffset>84455</wp:posOffset>
                </wp:positionV>
                <wp:extent cx="2819400" cy="3474720"/>
                <wp:effectExtent l="0" t="0" r="0" b="11430"/>
                <wp:wrapNone/>
                <wp:docPr id="12" name="图片 6" descr="女羽绒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女羽绒服背面"/>
                        <pic:cNvPicPr>
                          <a:picLocks noChangeAspect="1"/>
                        </pic:cNvPicPr>
                        <pic:nvPr/>
                      </pic:nvPicPr>
                      <pic:blipFill>
                        <a:blip r:embed="rId23"/>
                        <a:srcRect l="0" t="6981" r="-671" b="0"/>
                        <a:stretch/>
                      </pic:blipFill>
                      <pic:spPr bwMode="auto">
                        <a:xfrm>
                          <a:off x="0" y="0"/>
                          <a:ext cx="2819400" cy="34747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2336;o:allowoverlap:true;o:allowincell:true;mso-position-horizontal-relative:text;margin-left:214.5pt;mso-position-horizontal:absolute;mso-position-vertical-relative:text;margin-top:6.6pt;mso-position-vertical:absolute;width:222.0pt;height:273.6pt;mso-wrap-distance-left:9.0pt;mso-wrap-distance-top:0.0pt;mso-wrap-distance-right:9.0pt;mso-wrap-distance-bottom:0.0pt;" stroked="false">
                <v:path textboxrect="0,0,0,0"/>
                <v:imagedata r:id="rId23"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-365760</wp:posOffset>
                </wp:positionH>
                <wp:positionV relativeFrom="paragraph">
                  <wp:posOffset>111125</wp:posOffset>
                </wp:positionV>
                <wp:extent cx="2999105" cy="3580765"/>
                <wp:effectExtent l="0" t="0" r="10795" b="635"/>
                <wp:wrapNone/>
                <wp:docPr id="13" name="图片 7" descr="女羽绒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女羽绒服"/>
                        <pic:cNvPicPr>
                          <a:picLocks noChangeAspect="1"/>
                        </pic:cNvPicPr>
                        <pic:nvPr/>
                      </pic:nvPicPr>
                      <pic:blipFill>
                        <a:blip r:embed="rId24"/>
                        <a:srcRect l="0" t="8810" r="-1864" b="0"/>
                        <a:stretch/>
                      </pic:blipFill>
                      <pic:spPr bwMode="auto">
                        <a:xfrm>
                          <a:off x="0" y="0"/>
                          <a:ext cx="2999105" cy="358076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28.8pt;mso-position-horizontal:absolute;mso-position-vertical-relative:text;margin-top:8.8pt;mso-position-vertical:absolute;width:236.1pt;height:281.9pt;mso-wrap-distance-left:9.0pt;mso-wrap-distance-top:0.0pt;mso-wrap-distance-right:9.0pt;mso-wrap-distance-bottom:0.0pt;" stroked="false">
                <v:path textboxrect="0,0,0,0"/>
                <v:imagedata r:id="rId24"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女羽绒服                女羽绒服背面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-325120</wp:posOffset>
                </wp:positionH>
                <wp:positionV relativeFrom="paragraph">
                  <wp:posOffset>179705</wp:posOffset>
                </wp:positionV>
                <wp:extent cx="3575685" cy="4266565"/>
                <wp:effectExtent l="0" t="0" r="5715" b="635"/>
                <wp:wrapNone/>
                <wp:docPr id="14" name="图片 3" descr="a55c08aaedbbc48b7dcf446d2c2453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55c08aaedbbc48b7dcf446d2c24533c"/>
                        <pic:cNvPicPr>
                          <a:picLocks noChangeAspect="1"/>
                        </pic:cNvPicPr>
                        <pic:nvPr/>
                      </pic:nvPicPr>
                      <pic:blipFill>
                        <a:blip r:embed="rId25"/>
                        <a:srcRect l="0" t="11231" r="754" b="0"/>
                        <a:stretch/>
                      </pic:blipFill>
                      <pic:spPr bwMode="auto">
                        <a:xfrm>
                          <a:off x="0" y="0"/>
                          <a:ext cx="3575685" cy="42665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5.6pt;mso-position-horizontal:absolute;mso-position-vertical-relative:text;margin-top:14.1pt;mso-position-vertical:absolute;width:281.6pt;height:335.9pt;mso-wrap-distance-left:9.0pt;mso-wrap-distance-top:0.0pt;mso-wrap-distance-right:9.0pt;mso-wrap-distance-bottom:0.0pt;" stroked="false">
                <v:path textboxrect="0,0,0,0"/>
                <v:imagedata r:id="rId25"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2402205</wp:posOffset>
                </wp:positionH>
                <wp:positionV relativeFrom="paragraph">
                  <wp:posOffset>15875</wp:posOffset>
                </wp:positionV>
                <wp:extent cx="3659505" cy="4200525"/>
                <wp:effectExtent l="0" t="0" r="17145" b="9525"/>
                <wp:wrapNone/>
                <wp:docPr id="15" name="图片 4" descr="f9816119b893decf62d6c3b11bbe52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9816119b893decf62d6c3b11bbe521f"/>
                        <pic:cNvPicPr>
                          <a:picLocks noChangeAspect="1"/>
                        </pic:cNvPicPr>
                        <pic:nvPr/>
                      </pic:nvPicPr>
                      <pic:blipFill>
                        <a:blip r:embed="rId26"/>
                        <a:srcRect l="0" t="13503" r="-536" b="0"/>
                        <a:stretch/>
                      </pic:blipFill>
                      <pic:spPr bwMode="auto">
                        <a:xfrm>
                          <a:off x="0" y="0"/>
                          <a:ext cx="3659505" cy="4200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189.1pt;mso-position-horizontal:absolute;mso-position-vertical-relative:text;margin-top:1.2pt;mso-position-vertical:absolute;width:288.1pt;height:330.8pt;mso-wrap-distance-left:9.0pt;mso-wrap-distance-top:0.0pt;mso-wrap-distance-right:9.0pt;mso-wrap-distance-bottom:0.0pt;" stroked="false">
                <v:path textboxrect="0,0,0,0"/>
                <v:imagedata r:id="rId2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80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女短袖                女短袖背面</w:t>
      </w:r>
      <w:r/>
    </w:p>
    <w:p>
      <w:pPr>
        <w:ind w:firstLine="2200"/>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480"/>
        <w:rPr>
          <w:rFonts w:hint="eastAsia" w:ascii="黑体" w:hAnsi="宋体" w:eastAsia="黑体" w:cs="黑体"/>
          <w:color w:val="000000"/>
          <w:sz w:val="44"/>
          <w:szCs w:val="44"/>
          <w:highlight w:val="none"/>
        </w:rPr>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2804795</wp:posOffset>
                </wp:positionH>
                <wp:positionV relativeFrom="paragraph">
                  <wp:posOffset>331470</wp:posOffset>
                </wp:positionV>
                <wp:extent cx="2564130" cy="3182620"/>
                <wp:effectExtent l="0" t="0" r="7620" b="17780"/>
                <wp:wrapNone/>
                <wp:docPr id="16" name="图片 2" descr="男大衣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男大衣背面"/>
                        <pic:cNvPicPr>
                          <a:picLocks noChangeAspect="1"/>
                        </pic:cNvPicPr>
                        <pic:nvPr/>
                      </pic:nvPicPr>
                      <pic:blipFill>
                        <a:blip r:embed="rId27"/>
                        <a:srcRect l="0" t="7065" r="99" b="0"/>
                        <a:stretch/>
                      </pic:blipFill>
                      <pic:spPr bwMode="auto">
                        <a:xfrm>
                          <a:off x="0" y="0"/>
                          <a:ext cx="2564130" cy="31826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5648;o:allowoverlap:true;o:allowincell:true;mso-position-horizontal-relative:text;margin-left:220.8pt;mso-position-horizontal:absolute;mso-position-vertical-relative:text;margin-top:26.1pt;mso-position-vertical:absolute;width:201.9pt;height:250.6pt;mso-wrap-distance-left:9.0pt;mso-wrap-distance-top:0.0pt;mso-wrap-distance-right:9.0pt;mso-wrap-distance-bottom:0.0pt;" stroked="false">
                <v:path textboxrect="0,0,0,0"/>
                <v:imagedata r:id="rId27" o:title=""/>
              </v:shape>
            </w:pict>
          </mc:Fallback>
        </mc:AlternateContent>
      </w:r>
      <w:r/>
    </w:p>
    <w:p>
      <w:pPr>
        <w:ind w:firstLine="480"/>
        <w:rPr>
          <w:rFonts w:hint="eastAsia" w:ascii="黑体" w:hAnsi="宋体" w:eastAsia="黑体" w:cs="黑体"/>
          <w:color w:val="000000"/>
          <w:sz w:val="44"/>
          <w:szCs w:val="44"/>
          <w:highlight w:val="none"/>
        </w:rPr>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1" allowOverlap="1">
                <wp:simplePos x="0" y="0"/>
                <wp:positionH relativeFrom="column">
                  <wp:posOffset>-161290</wp:posOffset>
                </wp:positionH>
                <wp:positionV relativeFrom="paragraph">
                  <wp:posOffset>168910</wp:posOffset>
                </wp:positionV>
                <wp:extent cx="2837180" cy="3056255"/>
                <wp:effectExtent l="0" t="0" r="1270" b="10795"/>
                <wp:wrapNone/>
                <wp:docPr id="17" name="图片 1" descr="男大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男大衣"/>
                        <pic:cNvPicPr>
                          <a:picLocks noChangeAspect="1"/>
                        </pic:cNvPicPr>
                        <pic:nvPr/>
                      </pic:nvPicPr>
                      <pic:blipFill>
                        <a:blip r:embed="rId28"/>
                        <a:srcRect l="0" t="19434" r="268" b="0"/>
                        <a:stretch/>
                      </pic:blipFill>
                      <pic:spPr bwMode="auto">
                        <a:xfrm>
                          <a:off x="0" y="0"/>
                          <a:ext cx="2837180" cy="3056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12.7pt;mso-position-horizontal:absolute;mso-position-vertical-relative:text;margin-top:13.3pt;mso-position-vertical:absolute;width:223.4pt;height:240.6pt;mso-wrap-distance-left:9.0pt;mso-wrap-distance-top:0.0pt;mso-wrap-distance-right:9.0pt;mso-wrap-distance-bottom:0.0pt;" stroked="false">
                <v:path textboxrect="0,0,0,0"/>
                <v:imagedata r:id="rId2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44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男大衣                 男大衣背面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1" locked="0" layoutInCell="1" allowOverlap="1">
                <wp:simplePos x="0" y="0"/>
                <wp:positionH relativeFrom="column">
                  <wp:posOffset>-250825</wp:posOffset>
                </wp:positionH>
                <wp:positionV relativeFrom="paragraph">
                  <wp:posOffset>790575</wp:posOffset>
                </wp:positionV>
                <wp:extent cx="3078480" cy="3742055"/>
                <wp:effectExtent l="0" t="0" r="7620" b="10795"/>
                <wp:wrapNone/>
                <wp:docPr id="18" name="图片 11" descr="男羽绒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男羽绒服"/>
                        <pic:cNvPicPr>
                          <a:picLocks noChangeAspect="1"/>
                        </pic:cNvPicPr>
                        <pic:nvPr/>
                      </pic:nvPicPr>
                      <pic:blipFill>
                        <a:blip r:embed="rId29"/>
                        <a:srcRect l="0" t="8746" r="-120" b="0"/>
                        <a:stretch/>
                      </pic:blipFill>
                      <pic:spPr bwMode="auto">
                        <a:xfrm>
                          <a:off x="0" y="0"/>
                          <a:ext cx="3078480" cy="37420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19.8pt;mso-position-horizontal:absolute;mso-position-vertical-relative:text;margin-top:62.2pt;mso-position-vertical:absolute;width:242.4pt;height:294.6pt;mso-wrap-distance-left:9.0pt;mso-wrap-distance-top:0.0pt;mso-wrap-distance-right:9.0pt;mso-wrap-distance-bottom:0.0pt;" stroked="false">
                <v:path textboxrect="0,0,0,0"/>
                <v:imagedata r:id="rId2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1" locked="0" layoutInCell="1" allowOverlap="1">
                <wp:simplePos x="0" y="0"/>
                <wp:positionH relativeFrom="column">
                  <wp:posOffset>2646045</wp:posOffset>
                </wp:positionH>
                <wp:positionV relativeFrom="paragraph">
                  <wp:posOffset>377190</wp:posOffset>
                </wp:positionV>
                <wp:extent cx="3199765" cy="3816985"/>
                <wp:effectExtent l="0" t="0" r="635" b="12065"/>
                <wp:wrapNone/>
                <wp:docPr id="19" name="图片 10" descr="男羽绒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男羽绒服背面"/>
                        <pic:cNvPicPr>
                          <a:picLocks noChangeAspect="1"/>
                        </pic:cNvPicPr>
                        <pic:nvPr/>
                      </pic:nvPicPr>
                      <pic:blipFill>
                        <a:blip r:embed="rId30"/>
                        <a:srcRect l="0" t="10760" r="230" b="0"/>
                        <a:stretch/>
                      </pic:blipFill>
                      <pic:spPr bwMode="auto">
                        <a:xfrm>
                          <a:off x="0" y="0"/>
                          <a:ext cx="3199765" cy="38169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208.3pt;mso-position-horizontal:absolute;mso-position-vertical-relative:text;margin-top:29.7pt;mso-position-vertical:absolute;width:251.9pt;height:300.6pt;mso-wrap-distance-left:9.0pt;mso-wrap-distance-top:0.0pt;mso-wrap-distance-right:9.0pt;mso-wrap-distance-bottom:0.0pt;" stroked="false">
                <v:path textboxrect="0,0,0,0"/>
                <v:imagedata r:id="rId3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男羽绒服                  男羽绒服背面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560"/>
        <w:rPr>
          <w:rFonts w:hint="eastAsia" w:ascii="黑体" w:hAnsi="宋体" w:eastAsia="黑体" w:cs="黑体"/>
          <w:color w:val="000000"/>
          <w:sz w:val="44"/>
          <w:szCs w:val="44"/>
          <w:highlight w:val="none"/>
        </w:rPr>
      </w:pPr>
      <w:r>
        <w:rPr>
          <w:rFonts w:hint="eastAsia" w:ascii="黑体" w:hAnsi="宋体" w:eastAsia="黑体" w:cs="黑体"/>
          <w:color w:val="000000"/>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column">
                  <wp:posOffset>2895600</wp:posOffset>
                </wp:positionH>
                <wp:positionV relativeFrom="paragraph">
                  <wp:posOffset>197485</wp:posOffset>
                </wp:positionV>
                <wp:extent cx="2705100" cy="3146425"/>
                <wp:effectExtent l="0" t="0" r="0" b="15875"/>
                <wp:wrapNone/>
                <wp:docPr id="20" name="图片 28" descr="男西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男西服"/>
                        <pic:cNvPicPr>
                          <a:picLocks noChangeAspect="1"/>
                        </pic:cNvPicPr>
                        <pic:nvPr/>
                      </pic:nvPicPr>
                      <pic:blipFill>
                        <a:blip r:embed="rId31"/>
                        <a:srcRect l="-1622" t="11375" r="0" b="0"/>
                        <a:stretch/>
                      </pic:blipFill>
                      <pic:spPr bwMode="auto">
                        <a:xfrm rot="10800000" flipV="1">
                          <a:off x="0" y="0"/>
                          <a:ext cx="2705100" cy="31464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9744;o:allowoverlap:true;o:allowincell:true;mso-position-horizontal-relative:text;margin-left:228.0pt;mso-position-horizontal:absolute;mso-position-vertical-relative:text;margin-top:15.5pt;mso-position-vertical:absolute;width:213.0pt;height:247.8pt;mso-wrap-distance-left:9.0pt;mso-wrap-distance-top:0.0pt;mso-wrap-distance-right:9.0pt;mso-wrap-distance-bottom:0.0pt;rotation:180;flip:y;" stroked="false">
                <v:path textboxrect="0,0,0,0"/>
                <v:imagedata r:id="rId31"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column">
                  <wp:posOffset>-452755</wp:posOffset>
                </wp:positionH>
                <wp:positionV relativeFrom="paragraph">
                  <wp:posOffset>174625</wp:posOffset>
                </wp:positionV>
                <wp:extent cx="3091815" cy="3814445"/>
                <wp:effectExtent l="0" t="0" r="13335" b="14604"/>
                <wp:wrapNone/>
                <wp:docPr id="21" name="图片 27" descr="男西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男西服2"/>
                        <pic:cNvPicPr>
                          <a:picLocks noChangeAspect="1"/>
                        </pic:cNvPicPr>
                        <pic:nvPr/>
                      </pic:nvPicPr>
                      <pic:blipFill>
                        <a:blip r:embed="rId32"/>
                        <a:srcRect l="0" t="11178" r="4001" b="0"/>
                        <a:stretch/>
                      </pic:blipFill>
                      <pic:spPr bwMode="auto">
                        <a:xfrm>
                          <a:off x="0" y="0"/>
                          <a:ext cx="3091815" cy="38144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35.6pt;mso-position-horizontal:absolute;mso-position-vertical-relative:text;margin-top:13.8pt;mso-position-vertical:absolute;width:243.4pt;height:300.3pt;mso-wrap-distance-left:9.0pt;mso-wrap-distance-top:0.0pt;mso-wrap-distance-right:9.0pt;mso-wrap-distance-bottom:0.0pt;" stroked="false">
                <v:path textboxrect="0,0,0,0"/>
                <v:imagedata r:id="rId32"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男西服</w:t>
      </w:r>
      <w:r/>
    </w:p>
    <w:p>
      <w:pPr>
        <w:ind w:firstLine="720"/>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1" locked="0" layoutInCell="1" allowOverlap="1">
                <wp:simplePos x="0" y="0"/>
                <wp:positionH relativeFrom="column">
                  <wp:posOffset>1519555</wp:posOffset>
                </wp:positionH>
                <wp:positionV relativeFrom="paragraph">
                  <wp:posOffset>113030</wp:posOffset>
                </wp:positionV>
                <wp:extent cx="2363470" cy="2793365"/>
                <wp:effectExtent l="0" t="0" r="17780" b="6985"/>
                <wp:wrapNone/>
                <wp:docPr id="22" name="图片 29" descr="男西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男西服背面"/>
                        <pic:cNvPicPr>
                          <a:picLocks noChangeAspect="1"/>
                        </pic:cNvPicPr>
                        <pic:nvPr/>
                      </pic:nvPicPr>
                      <pic:blipFill>
                        <a:blip r:embed="rId33"/>
                        <a:srcRect l="0" t="9519" r="-2081" b="0"/>
                        <a:stretch/>
                      </pic:blipFill>
                      <pic:spPr bwMode="auto">
                        <a:xfrm>
                          <a:off x="0" y="0"/>
                          <a:ext cx="2363470" cy="27933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0768;o:allowoverlap:true;o:allowincell:true;mso-position-horizontal-relative:text;margin-left:119.6pt;mso-position-horizontal:absolute;mso-position-vertical-relative:text;margin-top:8.9pt;mso-position-vertical:absolute;width:186.1pt;height:219.9pt;mso-wrap-distance-left:9.0pt;mso-wrap-distance-top:0.0pt;mso-wrap-distance-right:9.0pt;mso-wrap-distance-bottom:0.0pt;" stroked="false">
                <v:path textboxrect="0,0,0,0"/>
                <v:imagedata r:id="rId33"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 男西服背面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1" locked="0" layoutInCell="1" allowOverlap="1">
                <wp:simplePos x="0" y="0"/>
                <wp:positionH relativeFrom="column">
                  <wp:posOffset>2519680</wp:posOffset>
                </wp:positionH>
                <wp:positionV relativeFrom="paragraph">
                  <wp:posOffset>48895</wp:posOffset>
                </wp:positionV>
                <wp:extent cx="2777490" cy="3703320"/>
                <wp:effectExtent l="0" t="0" r="3810" b="11430"/>
                <wp:wrapNone/>
                <wp:docPr id="23" name="图片 31" descr="男西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男西裤"/>
                        <pic:cNvPicPr>
                          <a:picLocks noChangeAspect="1"/>
                        </pic:cNvPicPr>
                        <pic:nvPr/>
                      </pic:nvPicPr>
                      <pic:blipFill>
                        <a:blip r:embed="rId34"/>
                        <a:stretch/>
                      </pic:blipFill>
                      <pic:spPr bwMode="auto">
                        <a:xfrm>
                          <a:off x="0" y="0"/>
                          <a:ext cx="2777490" cy="37033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2816;o:allowoverlap:true;o:allowincell:true;mso-position-horizontal-relative:text;margin-left:198.4pt;mso-position-horizontal:absolute;mso-position-vertical-relative:text;margin-top:3.8pt;mso-position-vertical:absolute;width:218.7pt;height:291.6pt;mso-wrap-distance-left:9.0pt;mso-wrap-distance-top:0.0pt;mso-wrap-distance-right:9.0pt;mso-wrap-distance-bottom:0.0pt;" stroked="false">
                <v:path textboxrect="0,0,0,0"/>
                <v:imagedata r:id="rId34"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1" locked="0" layoutInCell="1" allowOverlap="1">
                <wp:simplePos x="0" y="0"/>
                <wp:positionH relativeFrom="column">
                  <wp:posOffset>-195580</wp:posOffset>
                </wp:positionH>
                <wp:positionV relativeFrom="paragraph">
                  <wp:posOffset>55880</wp:posOffset>
                </wp:positionV>
                <wp:extent cx="2990850" cy="3811905"/>
                <wp:effectExtent l="0" t="0" r="0" b="17145"/>
                <wp:wrapNone/>
                <wp:docPr id="24" name="图片 12" descr="男西裤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男西裤2"/>
                        <pic:cNvPicPr>
                          <a:picLocks noChangeAspect="1"/>
                        </pic:cNvPicPr>
                        <pic:nvPr/>
                      </pic:nvPicPr>
                      <pic:blipFill>
                        <a:blip r:embed="rId35"/>
                        <a:srcRect l="0" t="8141" r="3878" b="0"/>
                        <a:stretch/>
                      </pic:blipFill>
                      <pic:spPr bwMode="auto">
                        <a:xfrm>
                          <a:off x="0" y="0"/>
                          <a:ext cx="2990850" cy="38119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3840;o:allowoverlap:true;o:allowincell:true;mso-position-horizontal-relative:text;margin-left:-15.4pt;mso-position-horizontal:absolute;mso-position-vertical-relative:text;margin-top:4.4pt;mso-position-vertical:absolute;width:235.5pt;height:300.1pt;mso-wrap-distance-left:9.0pt;mso-wrap-distance-top:0.0pt;mso-wrap-distance-right:9.0pt;mso-wrap-distance-bottom:0.0pt;" stroked="false">
                <v:path textboxrect="0,0,0,0"/>
                <v:imagedata r:id="rId35"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男西裤</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1" locked="0" layoutInCell="1" allowOverlap="1">
                <wp:simplePos x="0" y="0"/>
                <wp:positionH relativeFrom="column">
                  <wp:posOffset>1349375</wp:posOffset>
                </wp:positionH>
                <wp:positionV relativeFrom="paragraph">
                  <wp:posOffset>222250</wp:posOffset>
                </wp:positionV>
                <wp:extent cx="2640965" cy="3521710"/>
                <wp:effectExtent l="0" t="0" r="6985" b="2540"/>
                <wp:wrapNone/>
                <wp:docPr id="25" name="图片 32" descr="男西裤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男西裤背面"/>
                        <pic:cNvPicPr>
                          <a:picLocks noChangeAspect="1"/>
                        </pic:cNvPicPr>
                        <pic:nvPr/>
                      </pic:nvPicPr>
                      <pic:blipFill>
                        <a:blip r:embed="rId36"/>
                        <a:stretch/>
                      </pic:blipFill>
                      <pic:spPr bwMode="auto">
                        <a:xfrm>
                          <a:off x="0" y="0"/>
                          <a:ext cx="2640965" cy="352170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1792;o:allowoverlap:true;o:allowincell:true;mso-position-horizontal-relative:text;margin-left:106.2pt;mso-position-horizontal:absolute;mso-position-vertical-relative:text;margin-top:17.5pt;mso-position-vertical:absolute;width:207.9pt;height:277.3pt;mso-wrap-distance-left:9.0pt;mso-wrap-distance-top:0.0pt;mso-wrap-distance-right:9.0pt;mso-wrap-distance-bottom:0.0pt;" stroked="false">
                <v:path textboxrect="0,0,0,0"/>
                <v:imagedata r:id="rId3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男西裤背面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1" locked="0" layoutInCell="1" allowOverlap="1">
                <wp:simplePos x="0" y="0"/>
                <wp:positionH relativeFrom="column">
                  <wp:posOffset>2570480</wp:posOffset>
                </wp:positionH>
                <wp:positionV relativeFrom="paragraph">
                  <wp:posOffset>198755</wp:posOffset>
                </wp:positionV>
                <wp:extent cx="2858135" cy="3686175"/>
                <wp:effectExtent l="0" t="0" r="18415" b="9525"/>
                <wp:wrapNone/>
                <wp:docPr id="26" name="图片 33" descr="男长袖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男长袖背面"/>
                        <pic:cNvPicPr>
                          <a:picLocks noChangeAspect="1"/>
                        </pic:cNvPicPr>
                        <pic:nvPr/>
                      </pic:nvPicPr>
                      <pic:blipFill>
                        <a:blip r:embed="rId37"/>
                        <a:srcRect l="0" t="9179" r="6084" b="0"/>
                        <a:stretch/>
                      </pic:blipFill>
                      <pic:spPr bwMode="auto">
                        <a:xfrm>
                          <a:off x="0" y="0"/>
                          <a:ext cx="2858134" cy="36861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5888;o:allowoverlap:true;o:allowincell:true;mso-position-horizontal-relative:text;margin-left:202.4pt;mso-position-horizontal:absolute;mso-position-vertical-relative:text;margin-top:15.6pt;mso-position-vertical:absolute;width:225.0pt;height:290.2pt;mso-wrap-distance-left:9.0pt;mso-wrap-distance-top:0.0pt;mso-wrap-distance-right:9.0pt;mso-wrap-distance-bottom:0.0pt;" stroked="false">
                <v:path textboxrect="0,0,0,0"/>
                <v:imagedata r:id="rId37"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1" locked="0" layoutInCell="1" allowOverlap="1">
                <wp:simplePos x="0" y="0"/>
                <wp:positionH relativeFrom="column">
                  <wp:posOffset>-485775</wp:posOffset>
                </wp:positionH>
                <wp:positionV relativeFrom="paragraph">
                  <wp:posOffset>173990</wp:posOffset>
                </wp:positionV>
                <wp:extent cx="3737610" cy="3761740"/>
                <wp:effectExtent l="0" t="0" r="0" b="10160"/>
                <wp:wrapNone/>
                <wp:docPr id="27" name="图片 36" descr="男长袖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男长袖衬衫"/>
                        <pic:cNvPicPr>
                          <a:picLocks noChangeAspect="1"/>
                        </pic:cNvPicPr>
                        <pic:nvPr/>
                      </pic:nvPicPr>
                      <pic:blipFill>
                        <a:blip r:embed="rId38"/>
                        <a:srcRect l="0" t="21650" r="-3817" b="0"/>
                        <a:stretch/>
                      </pic:blipFill>
                      <pic:spPr bwMode="auto">
                        <a:xfrm>
                          <a:off x="0" y="0"/>
                          <a:ext cx="3737610" cy="37617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4864;o:allowoverlap:true;o:allowincell:true;mso-position-horizontal-relative:text;margin-left:-38.2pt;mso-position-horizontal:absolute;mso-position-vertical-relative:text;margin-top:13.7pt;mso-position-vertical:absolute;width:294.3pt;height:296.2pt;mso-wrap-distance-left:9.0pt;mso-wrap-distance-top:0.0pt;mso-wrap-distance-right:9.0pt;mso-wrap-distance-bottom:0.0pt;" stroked="false">
                <v:path textboxrect="0,0,0,0"/>
                <v:imagedata r:id="rId3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440"/>
        <w:jc w:val="both"/>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男长袖                 男长袖背面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1" locked="0" layoutInCell="1" allowOverlap="1">
                <wp:simplePos x="0" y="0"/>
                <wp:positionH relativeFrom="column">
                  <wp:posOffset>-23495</wp:posOffset>
                </wp:positionH>
                <wp:positionV relativeFrom="paragraph">
                  <wp:posOffset>300355</wp:posOffset>
                </wp:positionV>
                <wp:extent cx="3201035" cy="3916045"/>
                <wp:effectExtent l="0" t="0" r="18415" b="8255"/>
                <wp:wrapNone/>
                <wp:docPr id="28" name="图片 37" descr="7cd9373a445da0826a81043b193b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7cd9373a445da0826a81043b193b0629"/>
                        <pic:cNvPicPr>
                          <a:picLocks noChangeAspect="1"/>
                        </pic:cNvPicPr>
                        <pic:nvPr/>
                      </pic:nvPicPr>
                      <pic:blipFill>
                        <a:blip r:embed="rId39"/>
                        <a:srcRect l="0" t="10818" r="2790" b="0"/>
                        <a:stretch/>
                      </pic:blipFill>
                      <pic:spPr bwMode="auto">
                        <a:xfrm>
                          <a:off x="0" y="0"/>
                          <a:ext cx="3201035" cy="39160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6912;o:allowoverlap:true;o:allowincell:true;mso-position-horizontal-relative:text;margin-left:-1.8pt;mso-position-horizontal:absolute;mso-position-vertical-relative:text;margin-top:23.6pt;mso-position-vertical:absolute;width:252.0pt;height:308.3pt;mso-wrap-distance-left:9.0pt;mso-wrap-distance-top:0.0pt;mso-wrap-distance-right:9.0pt;mso-wrap-distance-bottom:0.0pt;" stroked="false">
                <v:path textboxrect="0,0,0,0"/>
                <v:imagedata r:id="rId3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1" locked="0" layoutInCell="1" allowOverlap="1">
                <wp:simplePos x="0" y="0"/>
                <wp:positionH relativeFrom="column">
                  <wp:posOffset>2844800</wp:posOffset>
                </wp:positionH>
                <wp:positionV relativeFrom="paragraph">
                  <wp:posOffset>28575</wp:posOffset>
                </wp:positionV>
                <wp:extent cx="2914015" cy="3502025"/>
                <wp:effectExtent l="0" t="0" r="635" b="3175"/>
                <wp:wrapNone/>
                <wp:docPr id="29" name="图片 38" descr="e2b44c5b3f98ac0819d1c49b8a03fb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e2b44c5b3f98ac0819d1c49b8a03fb43"/>
                        <pic:cNvPicPr>
                          <a:picLocks noChangeAspect="1"/>
                        </pic:cNvPicPr>
                        <pic:nvPr/>
                      </pic:nvPicPr>
                      <pic:blipFill>
                        <a:blip r:embed="rId40"/>
                        <a:srcRect l="0" t="11437" r="1664" b="0"/>
                        <a:stretch/>
                      </pic:blipFill>
                      <pic:spPr bwMode="auto">
                        <a:xfrm>
                          <a:off x="0" y="0"/>
                          <a:ext cx="2914015" cy="35020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7936;o:allowoverlap:true;o:allowincell:true;mso-position-horizontal-relative:text;margin-left:224.0pt;mso-position-horizontal:absolute;mso-position-vertical-relative:text;margin-top:2.2pt;mso-position-vertical:absolute;width:229.4pt;height:275.8pt;mso-wrap-distance-left:9.0pt;mso-wrap-distance-top:0.0pt;mso-wrap-distance-right:9.0pt;mso-wrap-distance-bottom:0.0pt;" stroked="false">
                <v:path textboxrect="0,0,0,0"/>
                <v:imagedata r:id="rId4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800"/>
        <w:jc w:val="both"/>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男短袖                男短袖背面</w:t>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 </w:t>
      </w:r>
      <w:r/>
    </w:p>
    <w:p>
      <w:pPr>
        <w:pStyle w:val="8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76" w:name="_Toc120614281"/>
      <w:r/>
      <w:r/>
    </w:p>
    <w:p>
      <w:pPr>
        <w:pStyle w:val="8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440"/>
        <w:rPr>
          <w:highlight w:val="none"/>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8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名中标候选人。</w:t>
      </w:r>
      <w:r/>
    </w:p>
    <w:p>
      <w:pPr>
        <w:pStyle w:val="885"/>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8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93"/>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885"/>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885"/>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8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885"/>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8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88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88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885"/>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8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5"/>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88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893"/>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w:t>
      </w:r>
      <w:r>
        <w:rPr>
          <w:rFonts w:hint="eastAsia" w:ascii="宋体" w:hAnsi="宋体" w:eastAsia="宋体" w:cs="宋体"/>
          <w:sz w:val="24"/>
          <w:szCs w:val="24"/>
          <w:highlight w:val="none"/>
        </w:rPr>
        <w:t xml:space="preserve">型企业分包，联合协议或者分包意向协议中约定小微型企业（残疾人福利单位、监狱企业）的合同份额占到合同总金额30%以上的，给予联合体或者大中型企业6%的价格扣除，用扣除后的价格参与评审。</w:t>
      </w:r>
      <w:r/>
    </w:p>
    <w:p>
      <w:pPr>
        <w:pStyle w:val="893"/>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6、联合体各方均为小型、微型企业（残疾人福利单位、监狱企业）的，联合体享受20%的价格扣除</w:t>
      </w:r>
      <w:r>
        <w:rPr>
          <w:rFonts w:hint="eastAsia" w:ascii="宋体" w:hAnsi="宋体" w:eastAsia="宋体" w:cs="宋体"/>
          <w:sz w:val="24"/>
          <w:szCs w:val="24"/>
          <w:highlight w:val="none"/>
          <w:lang w:eastAsia="zh-CN"/>
        </w:rPr>
        <w:t xml:space="preserve">。</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7、采购本国产品的支持政策</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highlight w:val="none"/>
          <w:u w:val="single"/>
        </w:rPr>
        <w:t xml:space="preserve">80%</w:t>
      </w:r>
      <w:r>
        <w:rPr>
          <w:rFonts w:hint="eastAsia" w:asciiTheme="minorEastAsia" w:hAnsiTheme="minorEastAsia" w:eastAsiaTheme="minorEastAsia" w:cstheme="minorEastAsia"/>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ff0000"/>
          <w:sz w:val="24"/>
          <w:szCs w:val="24"/>
          <w:highlight w:val="none"/>
          <w:lang w:val="en-US" w:eastAsia="zh-CN"/>
        </w:rPr>
        <w:t xml:space="preserve">横</w:t>
      </w:r>
      <w:r>
        <w:rPr>
          <w:rFonts w:hint="eastAsia" w:asciiTheme="minorEastAsia" w:hAnsiTheme="minorEastAsia" w:eastAsiaTheme="minorEastAsia" w:cstheme="minorEastAsia"/>
          <w:b/>
          <w:bCs/>
          <w:color w:val="ff0000"/>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360" w:lineRule="auto"/>
        <w:rPr>
          <w:rFonts w:hint="default" w:ascii="宋体" w:hAnsi="宋体" w:eastAsia="宋体" w:cs="宋体"/>
          <w:b/>
          <w:bCs/>
          <w:color w:val="000000"/>
          <w:sz w:val="24"/>
          <w:szCs w:val="24"/>
          <w:highlight w:val="none"/>
          <w:lang w:val="en-US" w:eastAsia="zh-CN"/>
        </w:rPr>
      </w:pPr>
      <w:r>
        <w:rPr>
          <w:rFonts w:hint="eastAsia" w:asciiTheme="minorEastAsia" w:hAnsiTheme="minorEastAsia" w:eastAsiaTheme="minorEastAsia" w:cstheme="minorEastAsia"/>
          <w:b/>
          <w:bCs/>
          <w:color w:val="ff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w:t>
      </w:r>
      <w:r>
        <w:rPr>
          <w:rFonts w:hint="eastAsia" w:asciiTheme="minorEastAsia" w:hAnsiTheme="minorEastAsia" w:eastAsiaTheme="minorEastAsia" w:cstheme="minorEastAsia"/>
          <w:b/>
          <w:bCs/>
          <w:color w:val="ff0000"/>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85"/>
        <w:ind w:firstLine="482"/>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878"/>
        <w:tblW w:w="8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1389"/>
        <w:gridCol w:w="5852"/>
      </w:tblGrid>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评分标准</w:t>
            </w:r>
            <w:r/>
          </w:p>
        </w:tc>
      </w:tr>
      <w:tr>
        <w:trPr>
          <w:trHeight w:val="1675"/>
        </w:trPr>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价格分（30分）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投标价格（30分）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价格分采用低价优先法计算，即满足招标文件要求且报价最低的投标单位报价为评标基准价，其价格分为满分30分，其他投标人的价格分统一按照以下公式计算：投标报价得分=（评标基准价/该投标人的投标报价）×30分。（得分小数点后保留两位，第三位四舍五入）</w:t>
            </w:r>
            <w:r/>
          </w:p>
        </w:tc>
      </w:tr>
      <w:tr>
        <w:trPr>
          <w:trHeight w:val="1273"/>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商务部分（22分）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投标人业绩（2分）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提供承担过服装项目业绩的,每提供一份得1分,最高得2分。                                      </w:t>
            </w:r>
            <w:r/>
          </w:p>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 注：投标时需同时提供合同和验收报告扫描件。</w:t>
            </w:r>
            <w:r/>
          </w:p>
        </w:tc>
      </w:tr>
      <w:tr>
        <w:trPr>
          <w:trHeight w:val="2580"/>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认证体系（3分）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投标人提供有效的并可在全国认证认可信息公共服务平台官网查询的下列证书的：</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①投标人具有有效的质量管理体系认证证书得1分；</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②投标人具有有效的环境管理体系认证证书得1分；</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③投标人具有有效的职业健康安全管理体系认证证书得1分。                                   </w:t>
            </w:r>
            <w:r/>
          </w:p>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注:投标人须同时提供相关认证证书的扫描件和全国认证认可信息公共服务平台官网（网址：http://cx.cnca.cn/）查询截图，未按要求提供或提供不全的不得分。</w:t>
            </w:r>
            <w:r/>
          </w:p>
        </w:tc>
      </w:tr>
      <w:tr>
        <w:trPr>
          <w:trHeight w:val="939"/>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返修率（2分）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返修率人数承诺≤4%的得0.5分，承诺≤3%的得1分，承诺≤2%的得2分。</w:t>
            </w:r>
            <w:r/>
          </w:p>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注：投标时须提供相应的承诺。如实际返修率人数超过承诺的百分数，按每人600元扣款标准从合同价款中扣除。</w:t>
            </w:r>
            <w:r/>
          </w:p>
        </w:tc>
      </w:tr>
      <w:tr>
        <w:trPr>
          <w:trHeight w:val="939"/>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生产设备（4分）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t xml:space="preserve">供应商具备①CAD电脑绘图制版、排版系统</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②吊挂流水线设备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③样板切割机</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④全自动裁床</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⑤面料预缩机设备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⑥全自动整烫设备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⑦西服整烫设备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⑧衬衫成衣免烫生产设备。上述所列设备有一个得0.5分，最高得</w:t>
            </w:r>
            <w:r>
              <w:rPr>
                <w:rFonts w:hint="eastAsia" w:ascii="宋体" w:hAnsi="宋体" w:eastAsia="宋体" w:cs="宋体"/>
                <w:b w:val="0"/>
                <w:bCs w:val="0"/>
                <w:i w:val="0"/>
                <w:iCs w:val="0"/>
                <w:color w:val="auto"/>
                <w:sz w:val="22"/>
                <w:szCs w:val="22"/>
                <w:highlight w:val="none"/>
                <w:u w:val="none"/>
                <w:lang w:val="en-US" w:eastAsia="zh-CN" w:bidi="ar"/>
              </w:rPr>
              <w:t xml:space="preserve">4</w:t>
            </w:r>
            <w:r>
              <w:rPr>
                <w:rFonts w:hint="default" w:ascii="宋体" w:hAnsi="宋体" w:eastAsia="宋体" w:cs="宋体"/>
                <w:b w:val="0"/>
                <w:bCs w:val="0"/>
                <w:i w:val="0"/>
                <w:iCs w:val="0"/>
                <w:color w:val="auto"/>
                <w:sz w:val="22"/>
                <w:szCs w:val="22"/>
                <w:highlight w:val="none"/>
                <w:u w:val="none"/>
                <w:lang w:val="en-US" w:eastAsia="zh-CN" w:bidi="ar"/>
              </w:rPr>
              <w:t xml:space="preserve">分。</w:t>
            </w:r>
            <w:r/>
          </w:p>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t xml:space="preserve">备注：须提供设备安装在投标企业现场的</w:t>
            </w:r>
            <w:r>
              <w:rPr>
                <w:rFonts w:hint="eastAsia" w:ascii="宋体" w:hAnsi="宋体" w:eastAsia="宋体" w:cs="宋体"/>
                <w:b w:val="0"/>
                <w:bCs w:val="0"/>
                <w:i w:val="0"/>
                <w:iCs w:val="0"/>
                <w:color w:val="auto"/>
                <w:sz w:val="22"/>
                <w:szCs w:val="22"/>
                <w:highlight w:val="none"/>
                <w:u w:val="none"/>
                <w:lang w:val="en-US" w:eastAsia="zh-CN" w:bidi="ar"/>
              </w:rPr>
              <w:t xml:space="preserve">水印</w:t>
            </w:r>
            <w:r>
              <w:rPr>
                <w:rFonts w:hint="default" w:ascii="宋体" w:hAnsi="宋体" w:eastAsia="宋体" w:cs="宋体"/>
                <w:b w:val="0"/>
                <w:bCs w:val="0"/>
                <w:i w:val="0"/>
                <w:iCs w:val="0"/>
                <w:color w:val="auto"/>
                <w:sz w:val="22"/>
                <w:szCs w:val="22"/>
                <w:highlight w:val="none"/>
                <w:u w:val="none"/>
                <w:lang w:val="en-US" w:eastAsia="zh-CN" w:bidi="ar"/>
              </w:rPr>
              <w:t xml:space="preserve">照片，</w:t>
            </w:r>
            <w:r>
              <w:rPr>
                <w:rFonts w:hint="eastAsia" w:ascii="宋体" w:hAnsi="宋体" w:eastAsia="宋体" w:cs="宋体"/>
                <w:b w:val="0"/>
                <w:bCs w:val="0"/>
                <w:i w:val="0"/>
                <w:iCs w:val="0"/>
                <w:color w:val="auto"/>
                <w:sz w:val="22"/>
                <w:szCs w:val="22"/>
                <w:highlight w:val="none"/>
                <w:u w:val="none"/>
                <w:lang w:val="en-US" w:eastAsia="zh-CN" w:bidi="ar"/>
              </w:rPr>
              <w:t xml:space="preserve">照片中含</w:t>
            </w:r>
            <w:r>
              <w:rPr>
                <w:rFonts w:hint="default" w:ascii="宋体" w:hAnsi="宋体" w:eastAsia="宋体" w:cs="宋体"/>
                <w:b w:val="0"/>
                <w:bCs w:val="0"/>
                <w:i w:val="0"/>
                <w:iCs w:val="0"/>
                <w:color w:val="auto"/>
                <w:sz w:val="22"/>
                <w:szCs w:val="22"/>
                <w:highlight w:val="none"/>
                <w:u w:val="none"/>
                <w:lang w:val="en-US" w:eastAsia="zh-CN" w:bidi="ar"/>
              </w:rPr>
              <w:t xml:space="preserve">经纬度</w:t>
            </w:r>
            <w:r>
              <w:rPr>
                <w:rFonts w:hint="eastAsia" w:ascii="宋体" w:hAnsi="宋体" w:eastAsia="宋体" w:cs="宋体"/>
                <w:b w:val="0"/>
                <w:bCs w:val="0"/>
                <w:i w:val="0"/>
                <w:iCs w:val="0"/>
                <w:color w:val="auto"/>
                <w:sz w:val="22"/>
                <w:szCs w:val="22"/>
                <w:highlight w:val="none"/>
                <w:u w:val="none"/>
                <w:lang w:val="en-US" w:eastAsia="zh-CN" w:bidi="ar"/>
              </w:rPr>
              <w:t xml:space="preserve">、地址、企业</w:t>
            </w:r>
            <w:r>
              <w:rPr>
                <w:rFonts w:hint="default" w:ascii="宋体" w:hAnsi="宋体" w:eastAsia="宋体" w:cs="宋体"/>
                <w:b w:val="0"/>
                <w:bCs w:val="0"/>
                <w:i w:val="0"/>
                <w:iCs w:val="0"/>
                <w:color w:val="auto"/>
                <w:sz w:val="22"/>
                <w:szCs w:val="22"/>
                <w:highlight w:val="none"/>
                <w:u w:val="none"/>
                <w:lang w:val="en-US" w:eastAsia="zh-CN" w:bidi="ar"/>
              </w:rPr>
              <w:t xml:space="preserve">logo</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企业logo可以体现在墙上</w:t>
            </w:r>
            <w:r>
              <w:rPr>
                <w:rFonts w:hint="eastAsia" w:ascii="宋体" w:hAnsi="宋体" w:eastAsia="宋体" w:cs="宋体"/>
                <w:b w:val="0"/>
                <w:bCs w:val="0"/>
                <w:i w:val="0"/>
                <w:iCs w:val="0"/>
                <w:color w:val="auto"/>
                <w:sz w:val="22"/>
                <w:szCs w:val="22"/>
                <w:highlight w:val="none"/>
                <w:u w:val="none"/>
                <w:lang w:val="en-US" w:eastAsia="zh-CN" w:bidi="ar"/>
              </w:rPr>
              <w:t xml:space="preserve">或</w:t>
            </w:r>
            <w:r>
              <w:rPr>
                <w:rFonts w:hint="default" w:ascii="宋体" w:hAnsi="宋体" w:eastAsia="宋体" w:cs="宋体"/>
                <w:b w:val="0"/>
                <w:bCs w:val="0"/>
                <w:i w:val="0"/>
                <w:iCs w:val="0"/>
                <w:color w:val="auto"/>
                <w:sz w:val="22"/>
                <w:szCs w:val="22"/>
                <w:highlight w:val="none"/>
                <w:u w:val="none"/>
                <w:lang w:val="en-US" w:eastAsia="zh-CN" w:bidi="ar"/>
              </w:rPr>
              <w:t xml:space="preserve">展板上</w:t>
            </w:r>
            <w:r>
              <w:rPr>
                <w:rFonts w:hint="eastAsia" w:ascii="宋体" w:hAnsi="宋体" w:eastAsia="宋体" w:cs="宋体"/>
                <w:b w:val="0"/>
                <w:bCs w:val="0"/>
                <w:i w:val="0"/>
                <w:iCs w:val="0"/>
                <w:color w:val="auto"/>
                <w:sz w:val="22"/>
                <w:szCs w:val="22"/>
                <w:highlight w:val="none"/>
                <w:u w:val="none"/>
                <w:lang w:val="en-US" w:eastAsia="zh-CN" w:bidi="ar"/>
              </w:rPr>
              <w:t xml:space="preserve">或</w:t>
            </w:r>
            <w:r>
              <w:rPr>
                <w:rFonts w:hint="default" w:ascii="宋体" w:hAnsi="宋体" w:eastAsia="宋体" w:cs="宋体"/>
                <w:b w:val="0"/>
                <w:bCs w:val="0"/>
                <w:i w:val="0"/>
                <w:iCs w:val="0"/>
                <w:color w:val="auto"/>
                <w:sz w:val="22"/>
                <w:szCs w:val="22"/>
                <w:highlight w:val="none"/>
                <w:u w:val="none"/>
                <w:lang w:val="en-US" w:eastAsia="zh-CN" w:bidi="ar"/>
              </w:rPr>
              <w:t xml:space="preserve">机器上</w:t>
            </w:r>
            <w:r>
              <w:rPr>
                <w:rFonts w:hint="eastAsia" w:ascii="宋体" w:hAnsi="宋体" w:eastAsia="宋体" w:cs="宋体"/>
                <w:b w:val="0"/>
                <w:bCs w:val="0"/>
                <w:i w:val="0"/>
                <w:iCs w:val="0"/>
                <w:color w:val="auto"/>
                <w:sz w:val="22"/>
                <w:szCs w:val="22"/>
                <w:highlight w:val="none"/>
                <w:u w:val="none"/>
                <w:lang w:val="en-US" w:eastAsia="zh-CN" w:bidi="ar"/>
              </w:rPr>
              <w:t xml:space="preserve">或</w:t>
            </w:r>
            <w:r>
              <w:rPr>
                <w:rFonts w:hint="default" w:ascii="宋体" w:hAnsi="宋体" w:eastAsia="宋体" w:cs="宋体"/>
                <w:b w:val="0"/>
                <w:bCs w:val="0"/>
                <w:i w:val="0"/>
                <w:iCs w:val="0"/>
                <w:color w:val="auto"/>
                <w:sz w:val="22"/>
                <w:szCs w:val="22"/>
                <w:highlight w:val="none"/>
                <w:u w:val="none"/>
                <w:lang w:val="en-US" w:eastAsia="zh-CN" w:bidi="ar"/>
              </w:rPr>
              <w:t xml:space="preserve">工人衣服上。</w:t>
            </w:r>
            <w:r/>
          </w:p>
          <w:p>
            <w:pPr>
              <w:jc w:val="left"/>
              <w:keepLines w:val="0"/>
              <w:keepNext w:val="0"/>
              <w:widowControl/>
              <w:rPr>
                <w:rFonts w:hint="default" w:ascii="宋体" w:hAnsi="宋体"/>
                <w:b w:val="0"/>
                <w:bCs w:val="0"/>
                <w:color w:val="auto"/>
                <w:sz w:val="24"/>
                <w:highlight w:val="none"/>
                <w:u w:val="none"/>
                <w:lang w:val="en-US" w:eastAsia="zh-CN"/>
              </w:rPr>
              <w:suppressLineNumbers w:val="0"/>
            </w:pPr>
            <w:r>
              <w:rPr>
                <w:rFonts w:hint="default" w:ascii="宋体" w:hAnsi="宋体" w:eastAsia="宋体" w:cs="宋体"/>
                <w:b w:val="0"/>
                <w:bCs w:val="0"/>
                <w:i w:val="0"/>
                <w:iCs w:val="0"/>
                <w:color w:val="auto"/>
                <w:sz w:val="22"/>
                <w:szCs w:val="22"/>
                <w:highlight w:val="none"/>
                <w:u w:val="none"/>
                <w:lang w:val="en-US" w:eastAsia="zh-CN" w:bidi="ar"/>
              </w:rPr>
              <w:t xml:space="preserve">重要提醒：成交后，采购人有权去生产现场实地核查，如现场设备实物与响应文件不一致，将</w:t>
            </w:r>
            <w:r>
              <w:rPr>
                <w:rFonts w:hint="eastAsia" w:ascii="宋体" w:hAnsi="宋体" w:eastAsia="宋体" w:cs="宋体"/>
                <w:b w:val="0"/>
                <w:bCs w:val="0"/>
                <w:i w:val="0"/>
                <w:iCs w:val="0"/>
                <w:color w:val="auto"/>
                <w:sz w:val="22"/>
                <w:szCs w:val="22"/>
                <w:highlight w:val="none"/>
                <w:u w:val="none"/>
                <w:lang w:val="en-US" w:eastAsia="zh-CN" w:bidi="ar"/>
              </w:rPr>
              <w:t xml:space="preserve">取消中标资格并追究赔偿及相关法律责任</w:t>
            </w:r>
            <w:r>
              <w:rPr>
                <w:rFonts w:hint="default" w:ascii="宋体" w:hAnsi="宋体" w:eastAsia="宋体" w:cs="宋体"/>
                <w:b w:val="0"/>
                <w:bCs w:val="0"/>
                <w:i w:val="0"/>
                <w:iCs w:val="0"/>
                <w:color w:val="auto"/>
                <w:sz w:val="22"/>
                <w:szCs w:val="22"/>
                <w:highlight w:val="none"/>
                <w:u w:val="none"/>
                <w:lang w:val="en-US" w:eastAsia="zh-CN" w:bidi="ar"/>
              </w:rPr>
              <w:t xml:space="preserve">。</w:t>
            </w:r>
            <w:r/>
          </w:p>
        </w:tc>
      </w:tr>
      <w:tr>
        <w:trPr>
          <w:trHeight w:val="2887"/>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技术参数响应情况（11分）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投标时提供《技术要求响应及偏离表》（格式附后），表中投标技术参数响应情况；超出、符合、负偏离情况表述清楚。由评标委员会根据供应商对技术参数的响应情况进行评审。招标文件第四章“1.技术参数及要求”中：（1）标注“★”的条款为实质性要求，不允许不满足（负偏离），如不满足（负偏离）作无效投标文件处理；（2）其他条款，全部满足得11分，每有1项不满足（负偏离）的，扣1分，扣完为止。</w:t>
            </w:r>
            <w:r/>
          </w:p>
        </w:tc>
      </w:tr>
      <w:tr>
        <w:trPr>
          <w:trHeight w:val="1134"/>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方案部分（20分）</w:t>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rPr>
              <w:suppressLineNumbers w:val="0"/>
            </w:pPr>
            <w:r>
              <w:rPr>
                <w:rFonts w:hint="default" w:ascii="宋体" w:hAnsi="宋体" w:eastAsia="宋体" w:cs="宋体"/>
                <w:b w:val="0"/>
                <w:bCs w:val="0"/>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生产计划、应急方案(4分)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根据投标人提供的生产计划、应急响应方案等，生产计划科学合理、可落地，应急响应方案完善，有明确的响应流程、责任分工及处置措施，可直接指导执行得4分，生产计划基本合理，应急响应方案较完善，有大致响应流程和处置方向，需少量优化即可落地得3.5分，生产计划简单，应急响应方案一般，无详细响应流程，可操作性较弱得3分，仅提供简单生产计划或应急方案框架，无实际可操作性，方案存在明显漏洞得2.5分，未提供不得分。</w:t>
            </w:r>
            <w:r/>
          </w:p>
        </w:tc>
      </w:tr>
      <w:tr>
        <w:trPr>
          <w:trHeight w:val="113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供货方案（4分）</w:t>
            </w:r>
            <w:r/>
          </w:p>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根据投标人提供的供货方案进行考核，供货方案完备、可操作性强得4分，供货方案较完备，可操作性较强得3.5分，供货方案一般，可操作性一般得3分，供货方案简单笼统，</w:t>
            </w:r>
            <w:r>
              <w:rPr>
                <w:rFonts w:hint="default" w:ascii="宋体" w:hAnsi="宋体" w:eastAsia="宋体" w:cs="宋体"/>
                <w:b w:val="0"/>
                <w:bCs w:val="0"/>
                <w:i w:val="0"/>
                <w:iCs w:val="0"/>
                <w:color w:val="auto"/>
                <w:sz w:val="22"/>
                <w:szCs w:val="22"/>
                <w:highlight w:val="none"/>
                <w:u w:val="none"/>
                <w:lang w:val="en-US" w:eastAsia="zh-CN" w:bidi="ar"/>
              </w:rPr>
              <w:t xml:space="preserve">无实际可操作性</w:t>
            </w:r>
            <w:r>
              <w:rPr>
                <w:rFonts w:hint="eastAsia" w:ascii="宋体" w:hAnsi="宋体" w:eastAsia="宋体" w:cs="宋体"/>
                <w:b w:val="0"/>
                <w:bCs w:val="0"/>
                <w:i w:val="0"/>
                <w:iCs w:val="0"/>
                <w:color w:val="auto"/>
                <w:sz w:val="22"/>
                <w:szCs w:val="22"/>
                <w:highlight w:val="none"/>
                <w:u w:val="none"/>
                <w:lang w:val="en-US" w:eastAsia="zh-CN" w:bidi="ar"/>
              </w:rPr>
              <w:t xml:space="preserve">得2.5分，未提供不得分。</w:t>
            </w:r>
            <w:r/>
          </w:p>
        </w:tc>
      </w:tr>
      <w:tr>
        <w:trPr>
          <w:trHeight w:val="47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b w:val="0"/>
                <w:bCs w:val="0"/>
                <w:color w:val="auto"/>
                <w:highlight w:val="none"/>
                <w:u w:val="none"/>
              </w:rPr>
              <w:suppressLineNumbers w:val="0"/>
            </w:pPr>
            <w:r>
              <w:rPr>
                <w:b w:val="0"/>
                <w:bCs w:val="0"/>
                <w:color w:val="auto"/>
                <w:highlight w:val="none"/>
                <w:u w:val="none"/>
              </w:rPr>
            </w:r>
            <w:r/>
          </w:p>
        </w:tc>
        <w:tc>
          <w:tcPr>
            <w:shd w:val="clear" w:color="auto" w:fill="auto"/>
            <w:tcBorders>
              <w:top w:val="single" w:color="000000" w:sz="4" w:space="0"/>
              <w:left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质量保证方案及措</w:t>
            </w:r>
            <w:r/>
          </w:p>
          <w:p>
            <w:pPr>
              <w:jc w:val="center"/>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施（4分）</w:t>
            </w:r>
            <w:r/>
          </w:p>
          <w:p>
            <w:pPr>
              <w:jc w:val="center"/>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cs="宋体"/>
                <w:b w:val="0"/>
                <w:bCs w:val="0"/>
                <w:color w:val="auto"/>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根据投标人提供产品质量保证方案及措施是否有足够的技术、设备配置等以及技术人员力量支持情况进行综合评分，方案合理完善得4分，方案较完善得3.5分，方案一般得3分，方案简单笼统得2.5分，未提供不得分。</w:t>
            </w:r>
            <w:r/>
          </w:p>
        </w:tc>
      </w:tr>
      <w:tr>
        <w:trPr>
          <w:trHeight w:val="47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b w:val="0"/>
                <w:bCs w:val="0"/>
                <w:color w:val="auto"/>
                <w:highlight w:val="none"/>
                <w:u w:val="none"/>
              </w:rPr>
              <w:suppressLineNumbers w:val="0"/>
            </w:pPr>
            <w:r>
              <w:rPr>
                <w:b w:val="0"/>
                <w:bCs w:val="0"/>
                <w:color w:val="auto"/>
                <w:highlight w:val="none"/>
                <w:u w:val="none"/>
              </w:rPr>
            </w:r>
            <w:r/>
          </w:p>
        </w:tc>
        <w:tc>
          <w:tcPr>
            <w:shd w:val="clear" w:color="auto" w:fill="auto"/>
            <w:tcBorders>
              <w:top w:val="single" w:color="000000" w:sz="4" w:space="0"/>
              <w:left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售后方案（4分）</w:t>
            </w:r>
            <w:r/>
          </w:p>
          <w:p>
            <w:pPr>
              <w:jc w:val="center"/>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cs="宋体"/>
                <w:b w:val="0"/>
                <w:bCs w:val="0"/>
                <w:color w:val="auto"/>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根据投标人提供的售后服务计划，从售后服务能力、售后服务措施等方面进行评审，</w:t>
            </w:r>
            <w:r>
              <w:rPr>
                <w:rFonts w:hint="eastAsia" w:ascii="宋体" w:hAnsi="宋体" w:eastAsia="宋体" w:cs="宋体"/>
                <w:b w:val="0"/>
                <w:bCs w:val="0"/>
                <w:i w:val="0"/>
                <w:iCs w:val="0"/>
                <w:color w:val="auto"/>
                <w:sz w:val="22"/>
                <w:szCs w:val="22"/>
                <w:highlight w:val="none"/>
                <w:u w:val="none"/>
                <w:lang w:val="en-US" w:eastAsia="zh-CN" w:bidi="ar"/>
              </w:rPr>
              <w:t xml:space="preserve">方案合理完善得4分，方案较完善得3.5分，方案一般得3分，方案简单笼统得2.5分，未提供不得分。</w:t>
            </w:r>
            <w:r/>
          </w:p>
        </w:tc>
      </w:tr>
      <w:tr>
        <w:trPr>
          <w:trHeight w:val="47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cs="宋体"/>
                <w:b w:val="0"/>
                <w:bCs w:val="0"/>
                <w:color w:val="auto"/>
                <w:szCs w:val="21"/>
                <w:highlight w:val="none"/>
                <w:u w:val="none"/>
                <w:lang w:val="en-US" w:eastAsia="zh-CN"/>
              </w:rPr>
            </w:r>
            <w:r/>
          </w:p>
        </w:tc>
        <w:tc>
          <w:tcPr>
            <w:shd w:val="clear" w:color="auto" w:fill="auto"/>
            <w:tcBorders>
              <w:top w:val="single" w:color="000000" w:sz="4" w:space="0"/>
              <w:left w:val="single" w:color="000000" w:sz="4" w:space="0"/>
              <w:right w:val="single" w:color="000000" w:sz="4" w:space="0"/>
            </w:tcBorders>
            <w:tcW w:w="1389" w:type="dxa"/>
            <w:vAlign w:val="center"/>
            <w:textDirection w:val="lrTb"/>
            <w:noWrap w:val="false"/>
          </w:tcPr>
          <w:p>
            <w:pPr>
              <w:jc w:val="both"/>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上门服务（4分）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根据投标人上门量体、发放以及使用、不良产品处理等服务方案进行评审，</w:t>
            </w:r>
            <w:r>
              <w:rPr>
                <w:rFonts w:hint="eastAsia" w:ascii="宋体" w:hAnsi="宋体" w:eastAsia="宋体" w:cs="宋体"/>
                <w:b w:val="0"/>
                <w:bCs w:val="0"/>
                <w:i w:val="0"/>
                <w:iCs w:val="0"/>
                <w:color w:val="auto"/>
                <w:sz w:val="22"/>
                <w:szCs w:val="22"/>
                <w:highlight w:val="none"/>
                <w:u w:val="none"/>
                <w:lang w:val="en-US" w:eastAsia="zh-CN" w:bidi="ar"/>
              </w:rPr>
              <w:t xml:space="preserve">方案合理完善得4分，方案较完善得3.5分，方案一般得3分，方案简单笼统得2.5分，未提供不得分。</w:t>
            </w:r>
            <w:r/>
          </w:p>
        </w:tc>
      </w:tr>
      <w:tr>
        <w:trPr>
          <w:trHeight w:val="2120"/>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样品（18分）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样衣的款式（6分）</w:t>
            </w:r>
            <w:r/>
          </w:p>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设计的样衣时尚、新颖、大方得体，能充分融入采购人的工作环境的得6分；设计的样衣时尚、大方得体，能充分融入采购人的工作环境，但新颖性欠缺的得5分，设计的样衣能充分融入采购人的工作环境、大方得体，但时尚性、新颖性欠缺的得4分；设计的样衣能融入采购人的工作环境，但时尚性、新颖性欠缺，不够大方得体的得3分；其他不得分。 </w:t>
            </w:r>
            <w:r/>
          </w:p>
        </w:tc>
      </w:tr>
      <w:tr>
        <w:trPr>
          <w:trHeight w:val="1820"/>
        </w:trPr>
        <w:tc>
          <w:tcPr>
            <w:tcBorders>
              <w:left w:val="single" w:color="000000" w:sz="4" w:space="0"/>
              <w:right w:val="single" w:color="000000" w:sz="4" w:space="0"/>
            </w:tcBorders>
            <w:tcW w:w="1504"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样衣的质感（6分）</w:t>
            </w:r>
            <w:r/>
          </w:p>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通过对样衣的直接接触，体验样衣的质感，根据质感优劣情况进行综合评分，面料舒适度高，触感好，选用配件质量好的得6分；面料舒适度高，触感好，但选用配件质量一般的得5分；面料较舒适，触感一般的得4分；面料舒适度一般，触感一般的得3分；其他不得分。</w:t>
            </w:r>
            <w:r/>
          </w:p>
        </w:tc>
      </w:tr>
      <w:tr>
        <w:trPr>
          <w:trHeight w:val="3559"/>
        </w:trPr>
        <w:tc>
          <w:tcPr>
            <w:tcBorders>
              <w:left w:val="single" w:color="000000" w:sz="4" w:space="0"/>
              <w:bottom w:val="single" w:color="auto" w:sz="4" w:space="0"/>
              <w:right w:val="single" w:color="000000" w:sz="4" w:space="0"/>
            </w:tcBorders>
            <w:tcW w:w="1504"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样衣的做工（6分）</w:t>
            </w:r>
            <w:r/>
          </w:p>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1.车线均匀、针脚密实，无线迹、跳线、断线等问题的得2分；车线基本均匀，无明显瑕疵，但针脚密实欠缺的得1.5分；车线一般，局部轻微瑕疵的得1分；车线较差，瑕疵较明显的得0.5分，其他不得分。                                                    </w:t>
            </w:r>
            <w:r/>
          </w:p>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2.码边整洁规整、拼接对称</w:t>
            </w:r>
            <w:r>
              <w:rPr>
                <w:rFonts w:hint="eastAsia" w:ascii="宋体" w:hAnsi="宋体" w:eastAsia="宋体" w:cs="宋体"/>
                <w:b w:val="0"/>
                <w:bCs w:val="0"/>
                <w:i w:val="0"/>
                <w:iCs w:val="0"/>
                <w:color w:val="auto"/>
                <w:sz w:val="22"/>
                <w:szCs w:val="22"/>
                <w:highlight w:val="none"/>
                <w:u w:val="none"/>
                <w:lang w:val="en-US" w:eastAsia="zh-CN" w:bidi="ar"/>
              </w:rPr>
              <w:t xml:space="preserve">、缝口牢固，无线头的得2分；码边规整、拼接牢固，略有少量线头的得1.5分；码边规整性欠缺或拼接欠缺的得1分；码边粗糙、拼接不对称，存在明显线头的得0.5分，其他不得分。                                                      3.袖长、衣领、口袋对称平整，衔接密实的得2分；袖长、衣领、口袋整体对称，局部平整度、密实度略有不足的得1.5分；袖长、衣领、口袋基本合格，但局部不对称、不平整的得1分；袖长、衣领、口袋存在明显不对称、不平整的得0.5分，其他不得分。 </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i w:val="0"/>
                <w:iCs w:val="0"/>
                <w:color w:val="auto"/>
                <w:sz w:val="22"/>
                <w:szCs w:val="22"/>
                <w:highlight w:val="none"/>
                <w:u w:val="none"/>
                <w:lang w:val="en-US" w:eastAsia="zh-CN" w:bidi="ar"/>
              </w:rPr>
              <w:t xml:space="preserve">                                                                                                                                                                                               </w:t>
            </w:r>
            <w:r/>
          </w:p>
        </w:tc>
      </w:tr>
      <w:tr>
        <w:trPr>
          <w:trHeight w:val="2674"/>
        </w:trPr>
        <w:tc>
          <w:tcPr>
            <w:tcBorders>
              <w:top w:val="single" w:color="auto" w:sz="4" w:space="0"/>
              <w:left w:val="single" w:color="auto" w:sz="4" w:space="0"/>
              <w:bottom w:val="single" w:color="auto" w:sz="4" w:space="0"/>
              <w:right w:val="single" w:color="auto" w:sz="4" w:space="0"/>
            </w:tcBorders>
            <w:tcW w:w="1504" w:type="dxa"/>
            <w:vAlign w:val="center"/>
            <w:vMerge w:val="restart"/>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default" w:ascii="宋体" w:hAnsi="宋体" w:eastAsia="宋体" w:cs="宋体"/>
                <w:b w:val="0"/>
                <w:bCs w:val="0"/>
                <w:i w:val="0"/>
                <w:iCs w:val="0"/>
                <w:color w:val="auto"/>
                <w:sz w:val="22"/>
                <w:szCs w:val="22"/>
                <w:highlight w:val="none"/>
                <w:u w:val="none"/>
                <w:lang w:val="en-US" w:eastAsia="zh-CN" w:bidi="ar"/>
              </w:rPr>
              <w:t xml:space="preserve">面料的甲醛含量、色牢度指标（</w:t>
            </w:r>
            <w:r>
              <w:rPr>
                <w:rFonts w:hint="eastAsia" w:ascii="宋体" w:hAnsi="宋体" w:eastAsia="宋体" w:cs="宋体"/>
                <w:b w:val="0"/>
                <w:bCs w:val="0"/>
                <w:i w:val="0"/>
                <w:iCs w:val="0"/>
                <w:color w:val="auto"/>
                <w:sz w:val="22"/>
                <w:szCs w:val="22"/>
                <w:highlight w:val="none"/>
                <w:u w:val="none"/>
                <w:lang w:val="en-US" w:eastAsia="zh-CN" w:bidi="ar"/>
              </w:rPr>
              <w:t xml:space="preserve">10</w:t>
            </w:r>
            <w:r>
              <w:rPr>
                <w:rFonts w:hint="default" w:ascii="宋体" w:hAnsi="宋体" w:eastAsia="宋体" w:cs="宋体"/>
                <w:b w:val="0"/>
                <w:bCs w:val="0"/>
                <w:i w:val="0"/>
                <w:iCs w:val="0"/>
                <w:color w:val="auto"/>
                <w:sz w:val="22"/>
                <w:szCs w:val="22"/>
                <w:highlight w:val="none"/>
                <w:u w:val="none"/>
                <w:lang w:val="en-US" w:eastAsia="zh-CN" w:bidi="ar"/>
              </w:rPr>
              <w:t xml:space="preserve">分）</w:t>
            </w:r>
            <w:r/>
          </w:p>
        </w:tc>
        <w:tc>
          <w:tcPr>
            <w:tcBorders>
              <w:top w:val="single" w:color="000000" w:sz="4" w:space="0"/>
              <w:left w:val="single" w:color="auto" w:sz="4" w:space="0"/>
              <w:right w:val="single" w:color="000000" w:sz="4" w:space="0"/>
            </w:tcBorders>
            <w:tcW w:w="1389" w:type="dxa"/>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西服、羽绒服、大衣面料（6分）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1.根据西服、羽绒服、大衣面料检测报告中甲醛含量、染色牢度指标优于GB 18401-2010《国家纺织产品基本安全技术规范》纺织产品基本安全技术要求C类标准的数值的幅度大小进行加分：                                       </w:t>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①甲醛含量在75mg/kg（含）～150mg/kg（不含）之间的得1.5分，甲醛含量＜75mg/kg的得3分。                                         </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②染色牢度（耐水、耐摩擦）：3级（不含）～4 级（含）的得1.5分，4级（不含）以上的得3分。                                                 </w:t>
            </w:r>
            <w:r/>
          </w:p>
        </w:tc>
      </w:tr>
      <w:tr>
        <w:trPr>
          <w:trHeight w:val="2711"/>
        </w:trPr>
        <w:tc>
          <w:tcPr>
            <w:tcBorders>
              <w:top w:val="single" w:color="auto" w:sz="4" w:space="0"/>
              <w:left w:val="single" w:color="auto" w:sz="4" w:space="0"/>
              <w:bottom w:val="single" w:color="auto" w:sz="4" w:space="0"/>
              <w:right w:val="single" w:color="auto" w:sz="4" w:space="0"/>
            </w:tcBorders>
            <w:tcW w:w="1504"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衬衫、夏裤面料（4分）</w:t>
            </w:r>
            <w:r/>
          </w:p>
        </w:tc>
        <w:tc>
          <w:tcPr>
            <w:shd w:val="clear" w:color="auto" w:fill="auto"/>
            <w:tcBorders>
              <w:top w:val="single" w:color="000000" w:sz="4" w:space="0"/>
              <w:left w:val="single" w:color="auto"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2、根据衬衫、夏裤面料检测报告中甲醛含量、染色牢度指标优于</w:t>
            </w:r>
            <w:bookmarkStart w:id="177" w:name="OLE_LINK4"/>
            <w:r/>
            <w:bookmarkStart w:id="178" w:name="OLE_LINK3"/>
            <w:r>
              <w:rPr>
                <w:rFonts w:hint="eastAsia" w:ascii="宋体" w:hAnsi="宋体" w:eastAsia="宋体" w:cs="宋体"/>
                <w:b w:val="0"/>
                <w:bCs w:val="0"/>
                <w:i w:val="0"/>
                <w:iCs w:val="0"/>
                <w:color w:val="auto"/>
                <w:sz w:val="22"/>
                <w:szCs w:val="22"/>
                <w:highlight w:val="none"/>
                <w:u w:val="none"/>
                <w:lang w:val="en-US" w:eastAsia="zh-CN" w:bidi="ar"/>
              </w:rPr>
              <w:t xml:space="preserve">GB 18401-2010</w:t>
            </w:r>
            <w:bookmarkEnd w:id="177"/>
            <w:r/>
            <w:bookmarkEnd w:id="178"/>
            <w:r>
              <w:rPr>
                <w:rFonts w:hint="eastAsia" w:ascii="宋体" w:hAnsi="宋体" w:eastAsia="宋体" w:cs="宋体"/>
                <w:b w:val="0"/>
                <w:bCs w:val="0"/>
                <w:i w:val="0"/>
                <w:iCs w:val="0"/>
                <w:color w:val="auto"/>
                <w:sz w:val="22"/>
                <w:szCs w:val="22"/>
                <w:highlight w:val="none"/>
                <w:u w:val="none"/>
                <w:lang w:val="en-US" w:eastAsia="zh-CN" w:bidi="ar"/>
              </w:rPr>
              <w:t xml:space="preserve">《国家纺织产品基本安全技术规范》纺织产品基本安全技术要求B类标准的数值的幅度大小进行加分：</w:t>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①甲醛含量在20mg/kg（含）～50mg/kg（不含）之间的得1分，甲醛含量＜20mg/kg的得2分。                           </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②染色牢度（耐水、耐摩擦）：3级（不含）～4 级（含）的得1分，4级（不含）以上的得2分。 </w:t>
            </w:r>
            <w:r/>
          </w:p>
        </w:tc>
      </w:tr>
    </w:tbl>
    <w:p>
      <w:pPr>
        <w:ind w:firstLine="480"/>
        <w:spacing w:line="360" w:lineRule="auto"/>
        <w:rPr>
          <w:rFonts w:ascii="宋体" w:hAnsi="宋体" w:eastAsia="宋体" w:cs="宋体"/>
          <w:color w:val="ff0000"/>
          <w:sz w:val="24"/>
          <w:highlight w:val="none"/>
        </w:rPr>
      </w:pPr>
      <w:r>
        <w:rPr>
          <w:rFonts w:ascii="宋体" w:hAnsi="宋体" w:eastAsia="宋体" w:cs="宋体"/>
          <w:color w:val="ff0000"/>
          <w:sz w:val="24"/>
          <w:highlight w:val="none"/>
        </w:rPr>
        <w:t xml:space="preserve">备注：</w:t>
      </w:r>
      <w:r/>
    </w:p>
    <w:p>
      <w:pPr>
        <w:numPr>
          <w:ilvl w:val="0"/>
          <w:numId w:val="8"/>
        </w:numPr>
        <w:ind w:firstLine="482"/>
        <w:spacing w:line="360" w:lineRule="auto"/>
        <w:rPr>
          <w:rFonts w:hint="eastAsia" w:ascii="宋体" w:hAnsi="宋体" w:eastAsia="宋体" w:cs="宋体"/>
          <w:b/>
          <w:bCs/>
          <w:color w:val="ff0000"/>
          <w:sz w:val="24"/>
          <w:szCs w:val="24"/>
          <w:highlight w:val="none"/>
          <w:u w:val="single"/>
          <w:lang w:val="en-US" w:eastAsia="zh-CN"/>
        </w:rPr>
      </w:pPr>
      <w:r>
        <w:rPr>
          <w:rFonts w:hint="eastAsia" w:ascii="宋体" w:hAnsi="宋体" w:eastAsia="宋体" w:cs="宋体"/>
          <w:b/>
          <w:bCs/>
          <w:color w:val="ff0000"/>
          <w:sz w:val="24"/>
          <w:szCs w:val="24"/>
          <w:highlight w:val="none"/>
          <w:u w:val="single"/>
          <w:lang w:val="en-US" w:eastAsia="zh-CN"/>
        </w:rPr>
        <w:t xml:space="preserve">供应商投标时提供样品的下列两类面料指标，均需具备CMA（中国计量认证）或CNAS（中国合格评定国家认可委员会）资质的检测机构出具有效的符合要求的面料检测报告：</w:t>
      </w:r>
      <w:r/>
    </w:p>
    <w:p>
      <w:pPr>
        <w:numPr>
          <w:ilvl w:val="0"/>
          <w:numId w:val="0"/>
        </w:numPr>
        <w:ind w:firstLine="482"/>
        <w:spacing w:line="360" w:lineRule="auto"/>
        <w:rPr>
          <w:rFonts w:hint="default" w:ascii="宋体" w:hAnsi="宋体" w:eastAsia="宋体" w:cs="宋体"/>
          <w:b/>
          <w:bCs/>
          <w:color w:val="ff0000"/>
          <w:sz w:val="24"/>
          <w:szCs w:val="24"/>
          <w:highlight w:val="none"/>
          <w:u w:val="single"/>
          <w:lang w:val="en-US" w:eastAsia="zh-CN"/>
        </w:rPr>
      </w:pPr>
      <w:r>
        <w:rPr>
          <w:rFonts w:hint="eastAsia" w:ascii="宋体" w:hAnsi="宋体" w:eastAsia="宋体" w:cs="宋体"/>
          <w:b/>
          <w:bCs/>
          <w:color w:val="ff0000"/>
          <w:sz w:val="24"/>
          <w:szCs w:val="24"/>
          <w:highlight w:val="none"/>
          <w:u w:val="single"/>
          <w:lang w:val="en-US" w:eastAsia="zh-CN"/>
        </w:rPr>
        <w:t xml:space="preserve">（1）招标文件第四章“1.技术参数及要求”中所有面料要求；</w:t>
      </w:r>
      <w:r/>
    </w:p>
    <w:p>
      <w:pPr>
        <w:ind w:firstLine="482"/>
        <w:spacing w:line="360" w:lineRule="auto"/>
        <w:rPr>
          <w:rFonts w:hint="default" w:ascii="宋体" w:hAnsi="宋体" w:eastAsia="宋体" w:cs="宋体"/>
          <w:b/>
          <w:bCs/>
          <w:color w:val="ff0000"/>
          <w:sz w:val="24"/>
          <w:szCs w:val="24"/>
          <w:highlight w:val="none"/>
          <w:u w:val="single"/>
          <w:lang w:val="en-US" w:eastAsia="zh-CN"/>
        </w:rPr>
      </w:pPr>
      <w:r>
        <w:rPr>
          <w:rFonts w:hint="eastAsia" w:ascii="宋体" w:hAnsi="宋体" w:eastAsia="宋体" w:cs="宋体"/>
          <w:b/>
          <w:bCs/>
          <w:i w:val="0"/>
          <w:iCs w:val="0"/>
          <w:color w:val="ff0000"/>
          <w:sz w:val="24"/>
          <w:szCs w:val="24"/>
          <w:highlight w:val="none"/>
          <w:u w:val="single"/>
          <w:lang w:val="en-US" w:eastAsia="zh-CN" w:bidi="ar"/>
        </w:rPr>
        <w:t xml:space="preserve">（2）综合评分表中“</w:t>
      </w:r>
      <w:r>
        <w:rPr>
          <w:rFonts w:hint="default" w:ascii="宋体" w:hAnsi="宋体" w:eastAsia="宋体" w:cs="宋体"/>
          <w:b/>
          <w:bCs/>
          <w:i w:val="0"/>
          <w:iCs w:val="0"/>
          <w:color w:val="ff0000"/>
          <w:sz w:val="24"/>
          <w:szCs w:val="24"/>
          <w:highlight w:val="none"/>
          <w:u w:val="single"/>
          <w:lang w:val="en-US" w:eastAsia="zh-CN" w:bidi="ar"/>
        </w:rPr>
        <w:t xml:space="preserve">面料的甲醛含量、色牢度</w:t>
      </w:r>
      <w:r>
        <w:rPr>
          <w:rFonts w:hint="eastAsia" w:ascii="宋体" w:hAnsi="宋体" w:eastAsia="宋体" w:cs="宋体"/>
          <w:b/>
          <w:bCs/>
          <w:i w:val="0"/>
          <w:iCs w:val="0"/>
          <w:color w:val="ff0000"/>
          <w:sz w:val="24"/>
          <w:szCs w:val="24"/>
          <w:highlight w:val="none"/>
          <w:u w:val="single"/>
          <w:lang w:val="en-US" w:eastAsia="zh-CN" w:bidi="ar"/>
        </w:rPr>
        <w:t xml:space="preserve">等</w:t>
      </w:r>
      <w:r>
        <w:rPr>
          <w:rFonts w:hint="default" w:ascii="宋体" w:hAnsi="宋体" w:eastAsia="宋体" w:cs="宋体"/>
          <w:b/>
          <w:bCs/>
          <w:i w:val="0"/>
          <w:iCs w:val="0"/>
          <w:color w:val="ff0000"/>
          <w:sz w:val="24"/>
          <w:szCs w:val="24"/>
          <w:highlight w:val="none"/>
          <w:u w:val="single"/>
          <w:lang w:val="en-US" w:eastAsia="zh-CN" w:bidi="ar"/>
        </w:rPr>
        <w:t xml:space="preserve">指标</w:t>
      </w:r>
      <w:r>
        <w:rPr>
          <w:rFonts w:hint="eastAsia" w:ascii="宋体" w:hAnsi="宋体" w:eastAsia="宋体" w:cs="宋体"/>
          <w:b/>
          <w:bCs/>
          <w:i w:val="0"/>
          <w:iCs w:val="0"/>
          <w:color w:val="ff0000"/>
          <w:sz w:val="24"/>
          <w:szCs w:val="24"/>
          <w:highlight w:val="none"/>
          <w:u w:val="single"/>
          <w:lang w:val="en-US" w:eastAsia="zh-CN" w:bidi="ar"/>
        </w:rPr>
        <w:t xml:space="preserve">”中所列面料的甲醛、（耐水、耐摩擦）指标。</w:t>
      </w:r>
      <w:r/>
    </w:p>
    <w:p>
      <w:pPr>
        <w:ind w:firstLine="480"/>
        <w:spacing w:line="360" w:lineRule="auto"/>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5"/>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85"/>
        <w:jc w:val="center"/>
        <w:spacing w:beforeAutospacing="0" w:afterAutospacing="0"/>
        <w:rPr>
          <w:rFonts w:hint="eastAsia" w:ascii="宋体" w:hAnsi="宋体" w:eastAsia="宋体" w:cs="宋体"/>
          <w:b/>
          <w:color w:val="000000"/>
          <w:sz w:val="72"/>
          <w:szCs w:val="72"/>
          <w:highlight w:val="none"/>
        </w:rPr>
      </w:pPr>
      <w:r/>
      <w:bookmarkStart w:id="179" w:name="_Toc49090576"/>
      <w:r/>
      <w:bookmarkEnd w:id="179"/>
      <w:r/>
      <w:bookmarkStart w:id="180" w:name="_Toc120614282"/>
      <w:r/>
      <w:bookmarkEnd w:id="180"/>
      <w:r/>
      <w:bookmarkStart w:id="181" w:name="_Hlt26671244"/>
      <w:r/>
      <w:bookmarkStart w:id="182" w:name="_Hlt26955039"/>
      <w:r/>
      <w:bookmarkStart w:id="183" w:name="_Toc26554094"/>
      <w:r/>
      <w:r/>
    </w:p>
    <w:p>
      <w:pPr>
        <w:pStyle w:val="88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8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8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85"/>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85"/>
        <w:jc w:val="center"/>
        <w:spacing w:beforeAutospacing="0" w:afterAutospacing="0"/>
        <w:rPr>
          <w:highlight w:val="none"/>
        </w:rPr>
      </w:pPr>
      <w:r>
        <w:rPr>
          <w:highlight w:val="none"/>
        </w:rPr>
        <w:t xml:space="preserve"> </w:t>
      </w:r>
      <w:r/>
    </w:p>
    <w:p>
      <w:pPr>
        <w:pStyle w:val="885"/>
        <w:jc w:val="center"/>
        <w:spacing w:beforeAutospacing="0" w:afterAutospacing="0"/>
        <w:rPr>
          <w:highlight w:val="none"/>
        </w:rPr>
      </w:pPr>
      <w:r>
        <w:rPr>
          <w:highlight w:val="none"/>
        </w:rPr>
        <w:t xml:space="preserve"> </w:t>
      </w:r>
      <w:r/>
    </w:p>
    <w:p>
      <w:pPr>
        <w:pStyle w:val="885"/>
        <w:jc w:val="center"/>
        <w:spacing w:beforeAutospacing="0" w:afterAutospacing="0"/>
        <w:rPr>
          <w:highlight w:val="none"/>
        </w:rPr>
      </w:pPr>
      <w:r>
        <w:rPr>
          <w:highlight w:val="none"/>
        </w:rPr>
        <w:t xml:space="preserve"> </w:t>
      </w:r>
      <w:r/>
    </w:p>
    <w:p>
      <w:pPr>
        <w:pStyle w:val="885"/>
        <w:jc w:val="center"/>
        <w:spacing w:beforeAutospacing="0" w:afterAutospacing="0"/>
        <w:rPr>
          <w:highlight w:val="none"/>
        </w:rPr>
      </w:pPr>
      <w:r>
        <w:rPr>
          <w:highlight w:val="none"/>
        </w:rPr>
        <w:t xml:space="preserve"> </w:t>
      </w:r>
      <w:r/>
    </w:p>
    <w:p>
      <w:pPr>
        <w:pStyle w:val="885"/>
        <w:jc w:val="center"/>
        <w:spacing w:beforeAutospacing="0" w:afterAutospacing="0"/>
        <w:rPr>
          <w:highlight w:val="none"/>
        </w:rPr>
      </w:pPr>
      <w:r>
        <w:rPr>
          <w:highlight w:val="none"/>
        </w:rPr>
        <w:t xml:space="preserve"> </w:t>
      </w:r>
      <w:r/>
    </w:p>
    <w:p>
      <w:pPr>
        <w:pStyle w:val="88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85"/>
        <w:ind w:firstLine="1084"/>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lang w:val="en-US" w:eastAsia="zh-CN"/>
        </w:rPr>
        <w:t xml:space="preserve">                          </w:t>
      </w:r>
      <w:r/>
    </w:p>
    <w:p>
      <w:pPr>
        <w:pStyle w:val="885"/>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885"/>
        <w:jc w:val="both"/>
        <w:spacing w:beforeAutospacing="0" w:afterAutospacing="0"/>
        <w:rPr>
          <w:rFonts w:hint="eastAsia" w:eastAsia="宋体"/>
          <w:highlight w:val="none"/>
          <w:lang w:val="en-US" w:eastAsia="zh-CN"/>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85"/>
        <w:jc w:val="center"/>
        <w:spacing w:beforeAutospacing="0" w:afterAutospacing="0" w:line="0" w:lineRule="atLeast"/>
        <w:rPr>
          <w:highlight w:val="none"/>
        </w:rPr>
      </w:pPr>
      <w:r>
        <w:rPr>
          <w:highlight w:val="none"/>
        </w:rPr>
        <w:t xml:space="preserve"> </w:t>
      </w:r>
      <w:r/>
    </w:p>
    <w:p>
      <w:pPr>
        <w:pStyle w:val="885"/>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如2025年财务状况报告尚未出具，投标人可提供2025年度的财务报表（至少包含资产负债表、利润表、现金流量表）加盖投标人公章替代；投标人成立不满一年无需提供】</w:t>
      </w:r>
      <w:r/>
    </w:p>
    <w:p>
      <w:pPr>
        <w:pStyle w:val="8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5"/>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85"/>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85"/>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85"/>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885"/>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8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885"/>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885"/>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885"/>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88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885"/>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885"/>
        <w:ind w:firstLine="480"/>
        <w:jc w:val="both"/>
        <w:spacing w:beforeAutospacing="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十九、所有单件产品成本核算明细及相关佐证材料（如投标报价低于全部通过符合性审查供应商投标报价平均值65%或次低报价65%或采购项目最高限价65%的，需提供）</w:t>
      </w:r>
      <w:r/>
    </w:p>
    <w:p>
      <w:pPr>
        <w:pStyle w:val="885"/>
        <w:ind w:firstLine="480"/>
        <w:jc w:val="both"/>
        <w:spacing w:beforeAutospacing="0" w:afterAutospacing="0" w:line="0" w:lineRule="atLeast"/>
        <w:rPr>
          <w:highlight w:val="none"/>
        </w:rPr>
      </w:pPr>
      <w:r>
        <w:rPr>
          <w:highlight w:val="none"/>
        </w:rPr>
        <w:t xml:space="preserve"> </w:t>
      </w:r>
      <w:r/>
    </w:p>
    <w:p>
      <w:pPr>
        <w:pStyle w:val="885"/>
        <w:ind w:firstLine="480"/>
        <w:jc w:val="both"/>
        <w:spacing w:beforeAutospacing="0" w:afterAutospacing="0" w:line="0" w:lineRule="atLeast"/>
        <w:rPr>
          <w:highlight w:val="none"/>
        </w:rPr>
      </w:pPr>
      <w:r>
        <w:rPr>
          <w:highlight w:val="none"/>
        </w:rPr>
        <w:t xml:space="preserve"> </w:t>
      </w:r>
      <w:r/>
    </w:p>
    <w:p>
      <w:pPr>
        <w:pStyle w:val="885"/>
        <w:ind w:firstLine="480"/>
        <w:jc w:val="both"/>
        <w:spacing w:beforeAutospacing="0" w:afterAutospacing="0" w:line="0" w:lineRule="atLeast"/>
        <w:rPr>
          <w:highlight w:val="none"/>
        </w:rPr>
      </w:pPr>
      <w:r>
        <w:rPr>
          <w:highlight w:val="none"/>
        </w:rPr>
        <w:t xml:space="preserve"> </w:t>
      </w:r>
      <w:r/>
    </w:p>
    <w:p>
      <w:pPr>
        <w:pStyle w:val="885"/>
        <w:ind w:firstLine="480"/>
        <w:jc w:val="both"/>
        <w:spacing w:beforeAutospacing="0" w:afterAutospacing="0" w:line="0" w:lineRule="atLeast"/>
        <w:rPr>
          <w:highlight w:val="none"/>
        </w:rPr>
      </w:pPr>
      <w:r>
        <w:rPr>
          <w:highlight w:val="none"/>
        </w:rPr>
        <w:t xml:space="preserve"> </w:t>
      </w:r>
      <w:r/>
    </w:p>
    <w:p>
      <w:pPr>
        <w:pStyle w:val="885"/>
        <w:ind w:firstLine="480"/>
        <w:jc w:val="both"/>
        <w:spacing w:beforeAutospacing="0" w:afterAutospacing="0" w:line="0" w:lineRule="atLeast"/>
        <w:rPr>
          <w:highlight w:val="none"/>
        </w:rPr>
      </w:pPr>
      <w:r>
        <w:rPr>
          <w:highlight w:val="none"/>
        </w:rPr>
        <w:t xml:space="preserve"> </w:t>
      </w:r>
      <w:r/>
    </w:p>
    <w:p>
      <w:pPr>
        <w:pStyle w:val="885"/>
        <w:ind w:firstLine="480"/>
        <w:jc w:val="both"/>
        <w:spacing w:beforeAutospacing="0" w:afterAutospacing="0" w:line="0" w:lineRule="atLeast"/>
        <w:rPr>
          <w:highlight w:val="none"/>
        </w:rPr>
      </w:pPr>
      <w:r>
        <w:rPr>
          <w:highlight w:val="none"/>
        </w:rPr>
        <w:t xml:space="preserve"> </w:t>
      </w:r>
      <w:r/>
    </w:p>
    <w:p>
      <w:pPr>
        <w:pStyle w:val="885"/>
        <w:ind w:firstLine="480"/>
        <w:jc w:val="both"/>
        <w:spacing w:beforeAutospacing="0" w:afterAutospacing="0" w:line="0" w:lineRule="atLeast"/>
        <w:rPr>
          <w:highlight w:val="none"/>
        </w:rPr>
      </w:pPr>
      <w:r>
        <w:rPr>
          <w:highlight w:val="none"/>
        </w:rPr>
        <w:t xml:space="preserve"> </w:t>
      </w:r>
      <w:r/>
    </w:p>
    <w:p>
      <w:pPr>
        <w:pStyle w:val="885"/>
        <w:ind w:firstLine="480"/>
        <w:jc w:val="both"/>
        <w:spacing w:beforeAutospacing="0" w:afterAutospacing="0" w:line="0" w:lineRule="atLeast"/>
        <w:rPr>
          <w:highlight w:val="none"/>
        </w:rPr>
      </w:pPr>
      <w:r>
        <w:rPr>
          <w:highlight w:val="none"/>
        </w:rPr>
      </w:r>
      <w:r/>
    </w:p>
    <w:p>
      <w:pPr>
        <w:pStyle w:val="885"/>
        <w:ind w:firstLine="480"/>
        <w:jc w:val="both"/>
        <w:spacing w:beforeAutospacing="0" w:afterAutospacing="0" w:line="0" w:lineRule="atLeast"/>
        <w:rPr>
          <w:highlight w:val="none"/>
        </w:rPr>
      </w:pPr>
      <w:r>
        <w:rPr>
          <w:highlight w:val="none"/>
        </w:rPr>
      </w:r>
      <w:r/>
    </w:p>
    <w:p>
      <w:pPr>
        <w:pStyle w:val="885"/>
        <w:ind w:firstLine="480"/>
        <w:jc w:val="both"/>
        <w:spacing w:beforeAutospacing="0" w:afterAutospacing="0" w:line="0" w:lineRule="atLeast"/>
        <w:rPr>
          <w:highlight w:val="none"/>
        </w:rPr>
      </w:pPr>
      <w:r>
        <w:rPr>
          <w:highlight w:val="none"/>
        </w:rPr>
      </w:r>
      <w:r/>
    </w:p>
    <w:p>
      <w:pPr>
        <w:pStyle w:val="885"/>
        <w:ind w:firstLine="480"/>
        <w:jc w:val="both"/>
        <w:spacing w:beforeAutospacing="0" w:afterAutospacing="0" w:line="0" w:lineRule="atLeast"/>
        <w:rPr>
          <w:highlight w:val="none"/>
        </w:rPr>
      </w:pPr>
      <w:r>
        <w:rPr>
          <w:highlight w:val="none"/>
        </w:rPr>
      </w:r>
      <w:r/>
    </w:p>
    <w:p>
      <w:pPr>
        <w:pStyle w:val="885"/>
        <w:ind w:firstLine="480"/>
        <w:jc w:val="both"/>
        <w:spacing w:beforeAutospacing="0" w:afterAutospacing="0" w:line="0" w:lineRule="atLeast"/>
        <w:rPr>
          <w:highlight w:val="none"/>
        </w:rPr>
      </w:pPr>
      <w:r>
        <w:rPr>
          <w:highlight w:val="none"/>
        </w:rPr>
      </w:r>
      <w:r/>
    </w:p>
    <w:p>
      <w:pPr>
        <w:pStyle w:val="885"/>
        <w:ind w:firstLine="480"/>
        <w:jc w:val="both"/>
        <w:spacing w:beforeAutospacing="0" w:afterAutospacing="0" w:line="0" w:lineRule="atLeast"/>
        <w:rPr>
          <w:highlight w:val="none"/>
        </w:rPr>
      </w:pPr>
      <w:r>
        <w:rPr>
          <w:highlight w:val="none"/>
        </w:rPr>
      </w:r>
      <w:r/>
    </w:p>
    <w:p>
      <w:pPr>
        <w:pStyle w:val="885"/>
        <w:ind w:firstLine="480"/>
        <w:jc w:val="both"/>
        <w:spacing w:beforeAutospacing="0" w:afterAutospacing="0" w:line="0" w:lineRule="atLeast"/>
        <w:rPr>
          <w:highlight w:val="none"/>
        </w:rPr>
      </w:pPr>
      <w:r>
        <w:rPr>
          <w:highlight w:val="none"/>
        </w:rPr>
      </w:r>
      <w:r/>
    </w:p>
    <w:p>
      <w:pPr>
        <w:pStyle w:val="885"/>
        <w:ind w:firstLine="480"/>
        <w:jc w:val="both"/>
        <w:spacing w:beforeAutospacing="0" w:afterAutospacing="0" w:line="0" w:lineRule="atLeast"/>
        <w:rPr>
          <w:highlight w:val="none"/>
        </w:rPr>
      </w:pPr>
      <w:r>
        <w:rPr>
          <w:highlight w:val="none"/>
        </w:rPr>
      </w:r>
      <w:r/>
    </w:p>
    <w:p>
      <w:pPr>
        <w:pStyle w:val="885"/>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85"/>
        <w:ind w:firstLine="480"/>
        <w:jc w:val="both"/>
        <w:spacing w:beforeAutospacing="0" w:afterAutospacing="0" w:line="0" w:lineRule="atLeast"/>
        <w:rPr>
          <w:highlight w:val="none"/>
        </w:rPr>
      </w:pPr>
      <w:r>
        <w:rPr>
          <w:highlight w:val="none"/>
        </w:rPr>
        <w:t xml:space="preserve"> </w:t>
      </w:r>
      <w:r/>
    </w:p>
    <w:p>
      <w:pPr>
        <w:pStyle w:val="885"/>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highlight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rPr>
          <w:highlight w:val="none"/>
        </w:rPr>
        <w:t xml:space="preserve"> </w:t>
      </w:r>
      <w:r/>
    </w:p>
    <w:p>
      <w:pPr>
        <w:pStyle w:val="88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8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8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85"/>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85"/>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85"/>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8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85"/>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85"/>
        <w:jc w:val="center"/>
        <w:spacing w:beforeAutospacing="0" w:afterAutospacing="0"/>
        <w:rPr>
          <w:rFonts w:ascii="黑体" w:hAnsi="宋体" w:eastAsia="黑体" w:cs="黑体"/>
          <w:i/>
          <w:color w:val="000000"/>
          <w:sz w:val="32"/>
          <w:szCs w:val="32"/>
          <w:highlight w:val="none"/>
          <w:u w:val="single"/>
        </w:rPr>
      </w:pPr>
      <w:r/>
      <w:bookmarkStart w:id="184" w:name="_Toc120614284"/>
      <w:r/>
      <w:r/>
    </w:p>
    <w:p>
      <w:pPr>
        <w:pStyle w:val="88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8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8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8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8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8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8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8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85"/>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8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8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5" w:name="_Hlt26671380"/>
      <w:r/>
      <w:bookmarkStart w:id="186" w:name="_Hlt26955070"/>
      <w:r/>
      <w:bookmarkStart w:id="187" w:name="_格式3__银行出具的资信证明"/>
      <w:r>
        <w:rPr>
          <w:rFonts w:ascii="Times New Roman" w:hAnsi="Times New Roman"/>
          <w:color w:val="000000"/>
          <w:highlight w:val="none"/>
          <w:u w:val="single"/>
        </w:rPr>
        <w:t xml:space="preserve">                                         </w:t>
      </w:r>
      <w:r/>
    </w:p>
    <w:p>
      <w:pPr>
        <w:pStyle w:val="885"/>
        <w:ind w:firstLine="420"/>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t xml:space="preserve"> </w:t>
      </w:r>
      <w:r/>
    </w:p>
    <w:p>
      <w:pPr>
        <w:pStyle w:val="885"/>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5"/>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5"/>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5"/>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5"/>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5"/>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885"/>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 </w:t>
      </w:r>
      <w:r/>
    </w:p>
    <w:p>
      <w:pPr>
        <w:pStyle w:val="885"/>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85"/>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85"/>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85"/>
        <w:ind w:firstLine="3390"/>
        <w:jc w:val="both"/>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t xml:space="preserve">八、投标函</w:t>
      </w:r>
      <w:r/>
    </w:p>
    <w:p>
      <w:pPr>
        <w:pStyle w:val="885"/>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滨海县数据局</w:t>
      </w:r>
      <w:r/>
    </w:p>
    <w:p>
      <w:pPr>
        <w:pStyle w:val="88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8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8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8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8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8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8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8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w:t>
      </w:r>
      <w:r>
        <w:rPr>
          <w:rFonts w:hint="eastAsia" w:ascii="宋体" w:hAnsi="宋体" w:eastAsia="宋体" w:cs="宋体"/>
          <w:color w:val="000000"/>
          <w:highlight w:val="none"/>
          <w:lang w:eastAsia="zh-CN"/>
        </w:rPr>
        <w:t xml:space="preserve">间内</w:t>
      </w:r>
      <w:r>
        <w:rPr>
          <w:rFonts w:hint="eastAsia" w:ascii="宋体" w:hAnsi="宋体" w:eastAsia="宋体" w:cs="宋体"/>
          <w:color w:val="000000"/>
          <w:highlight w:val="none"/>
        </w:rPr>
        <w:t xml:space="preserve">完成项目，交付买方验收、使用。</w:t>
      </w:r>
      <w:r/>
    </w:p>
    <w:p>
      <w:pPr>
        <w:pStyle w:val="885"/>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8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8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8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8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8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8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8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85"/>
        <w:ind w:firstLine="240"/>
        <w:jc w:val="center"/>
        <w:spacing w:beforeAutospacing="0" w:afterAutospacing="0" w:line="0" w:lineRule="atLeast"/>
        <w:rPr>
          <w:highlight w:val="none"/>
        </w:rPr>
      </w:pPr>
      <w:r>
        <w:rPr>
          <w:highlight w:val="none"/>
        </w:rPr>
        <w:t xml:space="preserve"> </w:t>
      </w:r>
      <w:r/>
    </w:p>
    <w:p>
      <w:pPr>
        <w:pStyle w:val="885"/>
        <w:ind w:firstLine="240"/>
        <w:jc w:val="center"/>
        <w:spacing w:beforeAutospacing="0" w:afterAutospacing="0" w:line="0" w:lineRule="atLeast"/>
        <w:rPr>
          <w:highlight w:val="none"/>
        </w:rPr>
      </w:pPr>
      <w:r>
        <w:rPr>
          <w:highlight w:val="none"/>
        </w:rPr>
        <w:t xml:space="preserve"> </w:t>
      </w:r>
      <w:r/>
    </w:p>
    <w:p>
      <w:pPr>
        <w:pStyle w:val="885"/>
        <w:ind w:firstLine="240"/>
        <w:jc w:val="center"/>
        <w:spacing w:beforeAutospacing="0" w:afterAutospacing="0" w:line="0" w:lineRule="atLeast"/>
        <w:rPr>
          <w:highlight w:val="none"/>
        </w:rPr>
      </w:pPr>
      <w:r>
        <w:rPr>
          <w:highlight w:val="none"/>
        </w:rPr>
        <w:t xml:space="preserve"> </w:t>
      </w:r>
      <w:r/>
    </w:p>
    <w:p>
      <w:pPr>
        <w:pStyle w:val="885"/>
        <w:ind w:firstLine="240"/>
        <w:jc w:val="center"/>
        <w:spacing w:beforeAutospacing="0" w:afterAutospacing="0" w:line="0" w:lineRule="atLeast"/>
        <w:rPr>
          <w:highlight w:val="none"/>
        </w:rPr>
      </w:pPr>
      <w:r>
        <w:rPr>
          <w:highlight w:val="none"/>
        </w:rPr>
        <w:t xml:space="preserve"> </w:t>
      </w:r>
      <w:r/>
    </w:p>
    <w:p>
      <w:pPr>
        <w:pStyle w:val="885"/>
        <w:ind w:firstLine="240"/>
        <w:jc w:val="center"/>
        <w:spacing w:beforeAutospacing="0" w:afterAutospacing="0" w:line="0" w:lineRule="atLeast"/>
        <w:rPr>
          <w:highlight w:val="none"/>
        </w:rPr>
      </w:pPr>
      <w:r>
        <w:rPr>
          <w:highlight w:val="none"/>
        </w:rPr>
      </w:r>
      <w:r/>
    </w:p>
    <w:p>
      <w:pPr>
        <w:pStyle w:val="885"/>
        <w:ind w:firstLine="240"/>
        <w:jc w:val="center"/>
        <w:spacing w:beforeAutospacing="0" w:afterAutospacing="0" w:line="0" w:lineRule="atLeast"/>
        <w:rPr>
          <w:highlight w:val="none"/>
        </w:rPr>
      </w:pPr>
      <w:r>
        <w:rPr>
          <w:highlight w:val="none"/>
        </w:rPr>
      </w:r>
      <w:r/>
    </w:p>
    <w:p>
      <w:pPr>
        <w:pStyle w:val="885"/>
        <w:ind w:firstLine="240"/>
        <w:jc w:val="center"/>
        <w:spacing w:beforeAutospacing="0" w:afterAutospacing="0" w:line="0" w:lineRule="atLeast"/>
        <w:rPr>
          <w:highlight w:val="none"/>
        </w:rPr>
      </w:pPr>
      <w:r>
        <w:rPr>
          <w:highlight w:val="none"/>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88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w:t>
      </w:r>
      <w:r>
        <w:rPr>
          <w:rFonts w:hint="eastAsia"/>
          <w:color w:val="auto"/>
          <w:sz w:val="24"/>
          <w:highlight w:val="none"/>
          <w:lang w:eastAsia="zh-CN"/>
        </w:rPr>
        <w:t xml:space="preserve">采购人及采购代理机构</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8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男西服</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8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8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8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8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85"/>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85"/>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85"/>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85"/>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85"/>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85"/>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8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88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88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85"/>
        <w:ind w:firstLine="480"/>
        <w:jc w:val="both"/>
        <w:spacing w:beforeAutospacing="0" w:afterAutospacing="0" w:line="0" w:lineRule="atLeast"/>
        <w:rPr>
          <w:highlight w:val="none"/>
        </w:rPr>
      </w:pPr>
      <w:r>
        <w:rPr>
          <w:highlight w:val="none"/>
        </w:rPr>
        <w:t xml:space="preserve"> </w:t>
      </w:r>
      <w:r/>
    </w:p>
    <w:p>
      <w:pPr>
        <w:pStyle w:val="88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85"/>
        <w:ind w:firstLine="624"/>
        <w:jc w:val="both"/>
        <w:spacing w:beforeAutospacing="0" w:afterAutospacing="0" w:line="0" w:lineRule="atLeast"/>
        <w:rPr>
          <w:highlight w:val="none"/>
        </w:rPr>
      </w:pPr>
      <w:r>
        <w:rPr>
          <w:highlight w:val="none"/>
        </w:rPr>
        <w:t xml:space="preserve"> </w:t>
      </w:r>
      <w:r/>
    </w:p>
    <w:p>
      <w:pPr>
        <w:pStyle w:val="88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8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85"/>
        <w:jc w:val="center"/>
        <w:spacing w:beforeAutospacing="0" w:afterAutospacing="0" w:line="0" w:lineRule="atLeast"/>
        <w:rPr>
          <w:highlight w:val="none"/>
        </w:rPr>
      </w:pPr>
      <w:r>
        <w:rPr>
          <w:highlight w:val="none"/>
        </w:rPr>
        <w:t xml:space="preserve"> </w:t>
      </w:r>
      <w:r/>
    </w:p>
    <w:p>
      <w:pPr>
        <w:pStyle w:val="885"/>
        <w:jc w:val="center"/>
        <w:spacing w:beforeAutospacing="0" w:afterAutospacing="0" w:line="0" w:lineRule="atLeast"/>
        <w:rPr>
          <w:highlight w:val="none"/>
        </w:rPr>
      </w:pPr>
      <w:r>
        <w:rPr>
          <w:highlight w:val="none"/>
        </w:rPr>
        <w:t xml:space="preserve"> </w:t>
      </w:r>
      <w:r/>
    </w:p>
    <w:p>
      <w:pPr>
        <w:pStyle w:val="885"/>
        <w:jc w:val="center"/>
        <w:spacing w:beforeAutospacing="0" w:afterAutospacing="0" w:line="0" w:lineRule="atLeast"/>
        <w:rPr>
          <w:highlight w:val="none"/>
        </w:rPr>
      </w:pPr>
      <w:r>
        <w:rPr>
          <w:highlight w:val="none"/>
        </w:rPr>
        <w:t xml:space="preserve"> </w:t>
      </w:r>
      <w:r/>
    </w:p>
    <w:p>
      <w:pPr>
        <w:pStyle w:val="885"/>
        <w:jc w:val="center"/>
        <w:spacing w:beforeAutospacing="0" w:afterAutospacing="0" w:line="0" w:lineRule="atLeast"/>
        <w:rPr>
          <w:highlight w:val="none"/>
        </w:rPr>
      </w:pPr>
      <w:r>
        <w:rPr>
          <w:highlight w:val="none"/>
        </w:rPr>
        <w:t xml:space="preserve"> </w:t>
      </w:r>
      <w:r/>
    </w:p>
    <w:p>
      <w:pPr>
        <w:pStyle w:val="885"/>
        <w:jc w:val="center"/>
        <w:spacing w:beforeAutospacing="0" w:afterAutospacing="0" w:line="0" w:lineRule="atLeast"/>
        <w:rPr>
          <w:highlight w:val="none"/>
        </w:rPr>
      </w:pPr>
      <w:r>
        <w:rPr>
          <w:highlight w:val="none"/>
        </w:rPr>
        <w:t xml:space="preserve"> </w:t>
      </w:r>
      <w:r/>
    </w:p>
    <w:p>
      <w:pPr>
        <w:pStyle w:val="885"/>
        <w:jc w:val="center"/>
        <w:spacing w:beforeAutospacing="0" w:afterAutospacing="0" w:line="0" w:lineRule="atLeast"/>
        <w:rPr>
          <w:highlight w:val="none"/>
        </w:rPr>
      </w:pPr>
      <w:r>
        <w:rPr>
          <w:highlight w:val="none"/>
        </w:rPr>
        <w:t xml:space="preserve"> </w:t>
      </w:r>
      <w:r/>
    </w:p>
    <w:p>
      <w:pPr>
        <w:pStyle w:val="885"/>
        <w:jc w:val="center"/>
        <w:spacing w:beforeAutospacing="0" w:afterAutospacing="0" w:line="0" w:lineRule="atLeast"/>
        <w:rPr>
          <w:highlight w:val="none"/>
        </w:rPr>
      </w:pPr>
      <w:r>
        <w:rPr>
          <w:highlight w:val="none"/>
        </w:rPr>
        <w:t xml:space="preserve"> </w:t>
      </w:r>
      <w:r/>
    </w:p>
    <w:p>
      <w:pPr>
        <w:pStyle w:val="885"/>
        <w:jc w:val="center"/>
        <w:spacing w:beforeAutospacing="0" w:afterAutospacing="0" w:line="0" w:lineRule="atLeast"/>
        <w:rPr>
          <w:highlight w:val="none"/>
        </w:rPr>
      </w:pPr>
      <w:r>
        <w:rPr>
          <w:highlight w:val="none"/>
        </w:rPr>
        <w:t xml:space="preserve"> </w:t>
      </w:r>
      <w:r/>
    </w:p>
    <w:p>
      <w:pPr>
        <w:rPr>
          <w:spacing w:val="27"/>
          <w:sz w:val="39"/>
          <w:szCs w:val="39"/>
          <w:highlight w:val="none"/>
        </w:rPr>
      </w:pPr>
      <w:r>
        <w:rPr>
          <w:spacing w:val="27"/>
          <w:sz w:val="39"/>
          <w:szCs w:val="39"/>
          <w:highlight w:val="none"/>
        </w:rPr>
        <w:br w:type="page" w:clear="all"/>
      </w:r>
      <w:r/>
    </w:p>
    <w:p>
      <w:pPr>
        <w:pStyle w:val="880"/>
        <w:ind w:left="1537"/>
        <w:spacing w:before="168" w:line="207" w:lineRule="auto"/>
        <w:rPr>
          <w:spacing w:val="27"/>
          <w:sz w:val="39"/>
          <w:szCs w:val="39"/>
          <w:highlight w:val="none"/>
        </w:rPr>
      </w:pPr>
      <w:r>
        <w:rPr>
          <w:spacing w:val="27"/>
          <w:sz w:val="39"/>
          <w:szCs w:val="39"/>
          <w:highlight w:val="none"/>
        </w:rPr>
      </w:r>
      <w:r/>
    </w:p>
    <w:p>
      <w:pPr>
        <w:pStyle w:val="885"/>
        <w:ind w:left="0" w:right="0"/>
        <w:jc w:val="center"/>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highlight w:val="none"/>
        </w:rPr>
        <w:t xml:space="preserve">十一、 关于符合本国产品标准的声明函</w:t>
      </w:r>
      <w:r/>
    </w:p>
    <w:p>
      <w:pPr>
        <w:pStyle w:val="885"/>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highlight w:val="none"/>
        </w:rPr>
        <w:t xml:space="preserve"> </w:t>
      </w:r>
      <w:r/>
    </w:p>
    <w:p>
      <w:pPr>
        <w:pStyle w:val="885"/>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w:t>
      </w:r>
      <w:r>
        <w:rPr>
          <w:rFonts w:ascii="宋体" w:hAnsi="宋体" w:eastAsia="宋体" w:cs="宋体"/>
          <w:b/>
          <w:bCs/>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vertAlign w:val="superscript"/>
        </w:rPr>
        <w:t xml:space="preserve">1</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vertAlign w:val="superscript"/>
        </w:rPr>
        <w:t xml:space="preserve">2</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 （产品名称1）</w:t>
      </w:r>
      <w:r>
        <w:rPr>
          <w:rFonts w:ascii="宋体" w:hAnsi="宋体" w:eastAsia="宋体" w:cs="宋体"/>
          <w:b/>
          <w:bCs/>
          <w:color w:val="ff0000"/>
          <w:sz w:val="24"/>
          <w:szCs w:val="24"/>
          <w:highlight w:val="none"/>
          <w:u w:val="single"/>
          <w:shd w:val="clear" w:color="auto" w:fill="ffffff"/>
        </w:rPr>
        <w:t xml:space="preserve"> </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strike/>
          <w:color w:val="ff0000"/>
          <w:sz w:val="24"/>
          <w:szCs w:val="24"/>
          <w:highlight w:val="none"/>
          <w:shd w:val="clear" w:color="auto" w:fill="ffffff"/>
          <w:vertAlign w:val="superscript"/>
        </w:rPr>
        <w:t xml:space="preserve">3</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strike/>
          <w:color w:val="ff0000"/>
          <w:sz w:val="24"/>
          <w:szCs w:val="24"/>
          <w:highlight w:val="none"/>
          <w:shd w:val="clear" w:color="auto" w:fill="ffffff"/>
          <w:vertAlign w:val="superscript"/>
        </w:rPr>
        <w:t xml:space="preserve">4</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strike/>
          <w:color w:val="ff0000"/>
          <w:sz w:val="24"/>
          <w:szCs w:val="24"/>
          <w:highlight w:val="none"/>
          <w:shd w:val="clear" w:color="auto" w:fill="ffffff"/>
          <w:vertAlign w:val="superscript"/>
        </w:rPr>
        <w:t xml:space="preserve">5</w:t>
      </w:r>
      <w:r>
        <w:rPr>
          <w:rFonts w:ascii="宋体" w:hAnsi="宋体" w:eastAsia="宋体" w:cs="宋体"/>
          <w:b/>
          <w:bCs/>
          <w:color w:val="ff0000"/>
          <w:sz w:val="24"/>
          <w:szCs w:val="24"/>
          <w:highlight w:val="none"/>
          <w:shd w:val="clear" w:color="auto" w:fill="ffffff"/>
        </w:rPr>
        <w:t xml:space="preserve">在中国境内完成。</w:t>
      </w:r>
      <w:r/>
    </w:p>
    <w:p>
      <w:pPr>
        <w:pStyle w:val="88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w:t>
      </w:r>
      <w:r>
        <w:rPr>
          <w:rFonts w:ascii="宋体" w:hAnsi="宋体" w:eastAsia="宋体" w:cs="宋体"/>
          <w:b/>
          <w:bCs/>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color w:val="ff0000"/>
          <w:sz w:val="24"/>
          <w:szCs w:val="24"/>
          <w:highlight w:val="none"/>
          <w:shd w:val="clear" w:color="auto" w:fill="ffffff"/>
        </w:rPr>
        <w:t xml:space="preserve">在中国境内完成。</w:t>
      </w:r>
      <w:r/>
    </w:p>
    <w:p>
      <w:pPr>
        <w:pStyle w:val="88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w:t>
      </w:r>
      <w:r/>
    </w:p>
    <w:p>
      <w:pPr>
        <w:pStyle w:val="88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本公司（单位）对上述声明内容的真实性负责。如有虚假，愿承担相应法律责任。</w:t>
      </w:r>
      <w:r/>
    </w:p>
    <w:p>
      <w:pPr>
        <w:pStyle w:val="88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 </w:t>
      </w:r>
      <w:r/>
    </w:p>
    <w:p>
      <w:pPr>
        <w:pStyle w:val="885"/>
        <w:ind w:left="0" w:right="480" w:firstLine="37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公司（单位）名称（盖章）：　</w:t>
      </w:r>
      <w:r/>
    </w:p>
    <w:p>
      <w:pPr>
        <w:pStyle w:val="885"/>
        <w:jc w:val="center"/>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                                日期：　   年　  月　  日         </w:t>
      </w:r>
      <w:r/>
    </w:p>
    <w:p>
      <w:pPr>
        <w:pStyle w:val="88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__________________</w:t>
      </w:r>
      <w:r/>
    </w:p>
    <w:p>
      <w:pPr>
        <w:pStyle w:val="88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1.产品如有型号，请在“产品名称”栏一并填写。</w:t>
      </w:r>
      <w:r/>
    </w:p>
    <w:p>
      <w:pPr>
        <w:pStyle w:val="88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2.生产厂名与厂址应与生产厂营业执照载明的相关信息保持一致。</w:t>
      </w:r>
      <w:r/>
    </w:p>
    <w:p>
      <w:pPr>
        <w:pStyle w:val="88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3.该产品的中国境内生产的组件成本占比相关要求实施前，“规定比例”栏可不填，下同。</w:t>
      </w:r>
      <w:r/>
    </w:p>
    <w:p>
      <w:pPr>
        <w:pStyle w:val="88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4.该产品的关键组件要求实施前，“关键组件”栏可不填，下同。</w:t>
      </w:r>
      <w:r/>
    </w:p>
    <w:p>
      <w:pPr>
        <w:pStyle w:val="88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5.该产品的关键工序要求实施前，“关键工序”栏可不填，下同。</w:t>
      </w:r>
      <w:r/>
    </w:p>
    <w:p>
      <w:pPr>
        <w:pStyle w:val="885"/>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6.用</w:t>
      </w:r>
      <w:r>
        <w:rPr>
          <w:rFonts w:hint="eastAsia" w:ascii="宋体" w:hAnsi="宋体" w:eastAsia="宋体" w:cs="宋体"/>
          <w:b/>
          <w:bCs/>
          <w:color w:val="ff0000"/>
          <w:sz w:val="24"/>
          <w:szCs w:val="24"/>
          <w:highlight w:val="none"/>
          <w:shd w:val="clear" w:color="auto" w:fill="ffffff"/>
          <w:lang w:val="en-US" w:eastAsia="zh-CN"/>
        </w:rPr>
        <w:t xml:space="preserve">横</w:t>
      </w:r>
      <w:r>
        <w:rPr>
          <w:rFonts w:ascii="宋体" w:hAnsi="宋体" w:eastAsia="宋体" w:cs="宋体"/>
          <w:b/>
          <w:bCs/>
          <w:color w:val="ff0000"/>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shd w:val="clear" w:color="auto" w:fill="ffffff"/>
          <w:lang w:val="en-US" w:eastAsia="zh-CN"/>
        </w:rPr>
        <w:t xml:space="preserve">7.</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85"/>
        <w:jc w:val="both"/>
        <w:keepLines w:val="0"/>
        <w:keepNext w:val="0"/>
        <w:spacing w:before="30" w:beforeAutospacing="0" w:after="30" w:afterAutospacing="0"/>
        <w:widowControl w:val="off"/>
        <w:rPr>
          <w:rFonts w:hint="default" w:ascii="宋体" w:hAnsi="宋体" w:eastAsia="宋体" w:cs="宋体"/>
          <w:b/>
          <w:bCs/>
          <w:color w:val="ff000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885"/>
        <w:jc w:val="center"/>
        <w:spacing w:beforeAutospacing="0" w:afterAutospacing="0" w:line="0" w:lineRule="atLeast"/>
        <w:rPr>
          <w:highlight w:val="none"/>
        </w:rPr>
      </w:pPr>
      <w:r>
        <w:rPr>
          <w:highlight w:val="none"/>
        </w:rPr>
        <w:t xml:space="preserve"> </w:t>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highlight w:val="none"/>
        </w:rPr>
      </w:r>
      <w:r/>
    </w:p>
    <w:p>
      <w:pPr>
        <w:pStyle w:val="88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p>
    <w:p>
      <w:pPr>
        <w:pStyle w:val="885"/>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85"/>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w:t>
      </w:r>
      <w:r>
        <w:rPr>
          <w:rFonts w:hint="eastAsia" w:ascii="宋体" w:hAnsi="宋体" w:eastAsia="宋体" w:cs="宋体"/>
          <w:color w:val="000000"/>
          <w:highlight w:val="none"/>
          <w:lang w:eastAsia="zh-CN"/>
        </w:rPr>
        <w:t xml:space="preserve">采购人及采购代理机构</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85"/>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5"/>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5"/>
        <w:ind w:firstLine="645"/>
        <w:jc w:val="both"/>
        <w:spacing w:beforeAutospacing="0" w:afterAutospacing="0" w:line="0" w:lineRule="atLeast"/>
        <w:rPr>
          <w:highlight w:val="none"/>
        </w:rPr>
      </w:pPr>
      <w:r>
        <w:rPr>
          <w:highlight w:val="none"/>
        </w:rPr>
        <w:t xml:space="preserve"> </w:t>
      </w:r>
      <w:r/>
    </w:p>
    <w:p>
      <w:pPr>
        <w:pStyle w:val="885"/>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85"/>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85"/>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85"/>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r/>
    </w:p>
    <w:p>
      <w:pPr>
        <w:pStyle w:val="885"/>
        <w:ind w:firstLine="64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w:t>
      </w:r>
      <w:r/>
    </w:p>
    <w:tbl>
      <w:tblPr>
        <w:tblStyle w:val="87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500"/>
        <w:gridCol w:w="2305"/>
        <w:gridCol w:w="886"/>
        <w:gridCol w:w="1581"/>
        <w:gridCol w:w="1699"/>
      </w:tblGrid>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885"/>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85"/>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center"/>
              <w:spacing w:beforeAutospacing="0" w:afterAutospacing="0" w:line="0" w:lineRule="atLeast"/>
              <w:rPr>
                <w:highlight w:val="none"/>
              </w:rPr>
            </w:pPr>
            <w:r>
              <w:rPr>
                <w:rFonts w:hint="eastAsia" w:ascii="宋体" w:hAnsi="宋体" w:eastAsia="宋体" w:cs="宋体"/>
                <w:color w:val="000000"/>
                <w:highlight w:val="none"/>
              </w:rPr>
              <w:t xml:space="preserve">所投产品品牌(或生产企业)及型号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center"/>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lang w:val="en-US" w:eastAsia="zh-CN"/>
              </w:rPr>
              <w:t xml:space="preserve">综合</w:t>
            </w:r>
            <w:r>
              <w:rPr>
                <w:rFonts w:hint="eastAsia" w:ascii="宋体" w:hAnsi="宋体" w:eastAsia="宋体" w:cs="宋体"/>
                <w:color w:val="000000"/>
                <w:highlight w:val="none"/>
              </w:rPr>
              <w:t xml:space="preserve">单价</w:t>
            </w:r>
            <w:r>
              <w:rPr>
                <w:rFonts w:hint="eastAsia" w:ascii="宋体" w:hAnsi="宋体" w:eastAsia="宋体" w:cs="宋体"/>
                <w:color w:val="000000"/>
                <w:highlight w:val="none"/>
                <w:lang w:val="en-US" w:eastAsia="zh-CN"/>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合价/元</w:t>
            </w:r>
            <w:r/>
          </w:p>
        </w:tc>
      </w:tr>
      <w:tr>
        <w:trPr>
          <w:tblCellSpacing w:w="0" w:type="dxa"/>
          <w:trHeight w:val="78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男西服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85"/>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85"/>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asciiTheme="minorHAnsi" w:hAnsiTheme="minorHAnsi" w:eastAsiaTheme="minorEastAsia" w:cstheme="minorBidi"/>
                <w:sz w:val="21"/>
                <w:szCs w:val="24"/>
                <w:highlight w:val="none"/>
                <w:lang w:val="en-US" w:eastAsia="zh-CN" w:bidi="ar-SA"/>
              </w:rPr>
            </w:pPr>
            <w:r>
              <w:rPr>
                <w:highlight w:val="none"/>
              </w:rPr>
              <w:t xml:space="preserve">2</w:t>
            </w:r>
            <w:r>
              <w:rPr>
                <w:rFonts w:hint="eastAsia"/>
                <w:highlight w:val="none"/>
                <w:lang w:val="en-US" w:eastAsia="zh-CN"/>
              </w:rPr>
              <w:t xml:space="preserve">40</w:t>
            </w:r>
            <w:r>
              <w:rPr>
                <w:rFonts w:hint="eastAsia"/>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rPr>
              <w:t xml:space="preserve">男衬衫</w:t>
            </w:r>
            <w:r>
              <w:rPr>
                <w:rFonts w:hint="eastAsia"/>
                <w:highlight w:val="none"/>
                <w:lang w:eastAsia="zh-CN"/>
              </w:rPr>
              <w:t xml:space="preserve">（</w:t>
            </w:r>
            <w:r>
              <w:rPr>
                <w:rFonts w:hint="eastAsia"/>
                <w:highlight w:val="none"/>
              </w:rPr>
              <w:t xml:space="preserve">长袖</w:t>
            </w:r>
            <w:r>
              <w:rPr>
                <w:rFonts w:hint="eastAsia"/>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360件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highlight w:val="none"/>
              </w:rPr>
            </w:pPr>
            <w:r>
              <w:rPr>
                <w:rFonts w:hint="eastAsia"/>
                <w:highlight w:val="none"/>
              </w:rPr>
              <w:t xml:space="preserve">男衬衫</w:t>
            </w:r>
            <w:r>
              <w:rPr>
                <w:rFonts w:hint="eastAsia" w:eastAsia="宋体"/>
                <w:highlight w:val="none"/>
                <w:lang w:eastAsia="zh-CN"/>
              </w:rPr>
              <w:t xml:space="preserve">（</w:t>
            </w:r>
            <w:r>
              <w:rPr>
                <w:rFonts w:hint="eastAsia" w:eastAsia="宋体"/>
                <w:highlight w:val="none"/>
                <w:lang w:val="en-US" w:eastAsia="zh-CN"/>
              </w:rPr>
              <w:t xml:space="preserve">短</w:t>
            </w:r>
            <w:r>
              <w:rPr>
                <w:rFonts w:hint="eastAsia"/>
                <w:highlight w:val="none"/>
              </w:rPr>
              <w:t xml:space="preserve">袖</w:t>
            </w:r>
            <w:r>
              <w:rPr>
                <w:rFonts w:hint="eastAsia" w:eastAsia="宋体"/>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eastAsiaTheme="minorEastAsia"/>
                <w:highlight w:val="none"/>
                <w:lang w:val="en-US" w:eastAsia="zh-CN"/>
              </w:rPr>
            </w:pPr>
            <w:r>
              <w:rPr>
                <w:rFonts w:hint="eastAsia"/>
                <w:highlight w:val="none"/>
                <w:lang w:val="en-US" w:eastAsia="zh-CN"/>
              </w:rPr>
              <w:t xml:space="preserve">360件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男羊绒大衣</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p>
            <w:pPr>
              <w:pStyle w:val="88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20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男羽绒服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20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男夏裤</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2</w:t>
            </w:r>
            <w:r>
              <w:rPr>
                <w:rFonts w:hint="eastAsia"/>
                <w:highlight w:val="none"/>
                <w:lang w:val="en-US" w:eastAsia="zh-CN"/>
              </w:rPr>
              <w:t xml:space="preserve">40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女西服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360</w:t>
            </w:r>
            <w:r>
              <w:rPr>
                <w:rFonts w:hint="eastAsia"/>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rPr>
              <w:t xml:space="preserve">女衬衫</w:t>
            </w:r>
            <w:r>
              <w:rPr>
                <w:rFonts w:hint="eastAsia"/>
                <w:highlight w:val="none"/>
                <w:lang w:eastAsia="zh-CN"/>
              </w:rPr>
              <w:t xml:space="preserve">（</w:t>
            </w:r>
            <w:r>
              <w:rPr>
                <w:rFonts w:hint="eastAsia"/>
                <w:highlight w:val="none"/>
              </w:rPr>
              <w:t xml:space="preserve">长袖</w:t>
            </w:r>
            <w:r>
              <w:rPr>
                <w:rFonts w:hint="eastAsia"/>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540件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highlight w:val="none"/>
              </w:rPr>
            </w:pPr>
            <w:r>
              <w:rPr>
                <w:rFonts w:hint="eastAsia"/>
                <w:highlight w:val="none"/>
              </w:rPr>
              <w:t xml:space="preserve">女衬衫</w:t>
            </w:r>
            <w:r>
              <w:rPr>
                <w:rFonts w:hint="eastAsia" w:eastAsia="宋体"/>
                <w:highlight w:val="none"/>
                <w:lang w:eastAsia="zh-CN"/>
              </w:rPr>
              <w:t xml:space="preserve">（</w:t>
            </w:r>
            <w:r>
              <w:rPr>
                <w:rFonts w:hint="eastAsia"/>
                <w:highlight w:val="none"/>
              </w:rPr>
              <w:t xml:space="preserve">短袖</w:t>
            </w:r>
            <w:r>
              <w:rPr>
                <w:rFonts w:hint="eastAsia" w:eastAsia="宋体"/>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eastAsiaTheme="minorEastAsia"/>
                <w:highlight w:val="none"/>
                <w:lang w:val="en-US" w:eastAsia="zh-CN"/>
              </w:rPr>
            </w:pPr>
            <w:r>
              <w:rPr>
                <w:rFonts w:hint="eastAsia"/>
                <w:highlight w:val="none"/>
                <w:lang w:val="en-US" w:eastAsia="zh-CN"/>
              </w:rPr>
              <w:t xml:space="preserve">540件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女羊绒大衣</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女羽绒服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女夏裤</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女夏裙</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领带（男）</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120条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5"/>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丝巾（女）</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885"/>
              <w:jc w:val="both"/>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180条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85"/>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32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暂列金</w:t>
            </w:r>
            <w:r/>
          </w:p>
          <w:p>
            <w:pPr>
              <w:jc w:val="center"/>
              <w:spacing w:line="32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(供货抽检送检费）</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spacing w:line="360" w:lineRule="exact"/>
              <w:rPr>
                <w:rFonts w:hint="eastAsia"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spacing w:line="36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20000</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320" w:lineRule="exact"/>
              <w:rPr>
                <w:rFonts w:hint="default"/>
                <w:color w:val="auto"/>
                <w:highlight w:val="none"/>
                <w:lang w:val="en-US" w:eastAsia="zh-CN"/>
              </w:rPr>
            </w:pPr>
            <w:r>
              <w:rPr>
                <w:rFonts w:hint="eastAsia"/>
                <w:color w:val="auto"/>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default"/>
                <w:color w:val="auto"/>
                <w:highlight w:val="none"/>
                <w:lang w:val="en-US" w:eastAsia="zh-CN"/>
              </w:rPr>
            </w:pPr>
            <w:r>
              <w:rPr>
                <w:rFonts w:hint="eastAsia"/>
                <w:color w:val="auto"/>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spacing w:line="360" w:lineRule="exact"/>
              <w:rPr>
                <w:rFonts w:hint="eastAsia"/>
                <w:color w:val="auto"/>
                <w:highlight w:val="none"/>
                <w:lang w:val="en-US" w:eastAsia="zh-CN"/>
              </w:rPr>
            </w:pPr>
            <w:r>
              <w:rPr>
                <w:rFonts w:hint="eastAsia"/>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eastAsia"/>
                <w:color w:val="ff0000"/>
                <w:highlight w:val="none"/>
                <w:lang w:val="en-US" w:eastAsia="zh-CN"/>
              </w:rPr>
            </w:pPr>
            <w:r>
              <w:rPr>
                <w:rFonts w:hint="eastAsia"/>
                <w:color w:val="ff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spacing w:line="360" w:lineRule="exact"/>
              <w:rPr>
                <w:rFonts w:hint="eastAsia"/>
                <w:color w:val="ff0000"/>
                <w:highlight w:val="none"/>
                <w:lang w:val="en-US" w:eastAsia="zh-CN"/>
              </w:rPr>
            </w:pPr>
            <w:r>
              <w:rPr>
                <w:rFonts w:hint="eastAsia"/>
                <w:color w:val="ff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exact"/>
              <w:rPr>
                <w:rFonts w:hint="eastAsia"/>
                <w:color w:val="ff0000"/>
                <w:highlight w:val="none"/>
                <w:lang w:val="en-US" w:eastAsia="zh-CN"/>
              </w:rPr>
            </w:pPr>
            <w:r>
              <w:rPr>
                <w:rFonts w:hint="eastAsia"/>
                <w:color w:val="ff0000"/>
                <w:highlight w:val="none"/>
                <w:lang w:val="en-US" w:eastAsia="zh-CN"/>
              </w:rPr>
            </w:r>
            <w:r/>
          </w:p>
        </w:tc>
      </w:tr>
      <w:tr>
        <w:trPr>
          <w:tblCellSpacing w:w="0" w:type="dxa"/>
          <w:trHeight w:val="640"/>
        </w:trPr>
        <w:tc>
          <w:tcPr>
            <w:gridSpan w:val="5"/>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pStyle w:val="885"/>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85"/>
              <w:jc w:val="both"/>
              <w:spacing w:beforeAutospacing="0" w:afterAutospacing="0" w:line="0" w:lineRule="atLeast"/>
              <w:rPr>
                <w:highlight w:val="none"/>
              </w:rPr>
            </w:pPr>
            <w:r>
              <w:rPr>
                <w:highlight w:val="none"/>
              </w:rPr>
            </w:r>
            <w:r/>
          </w:p>
        </w:tc>
      </w:tr>
      <w:tr>
        <w:trPr>
          <w:tblCellSpacing w:w="0" w:type="dxa"/>
          <w:trHeight w:val="1030"/>
        </w:trPr>
        <w:tc>
          <w:tcPr>
            <w:gridSpan w:val="6"/>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85"/>
              <w:jc w:val="both"/>
              <w:spacing w:beforeAutospacing="0" w:afterAutospacing="0"/>
              <w:rPr>
                <w:highlight w:val="none"/>
              </w:rPr>
            </w:pPr>
            <w:r>
              <w:rPr>
                <w:rFonts w:hint="eastAsia" w:asciiTheme="minorEastAsia" w:hAnsiTheme="minorEastAsia" w:eastAsiaTheme="minorEastAsia" w:cstheme="minorEastAsia"/>
                <w:color w:val="ff0000"/>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4"/>
                <w:szCs w:val="24"/>
                <w:highlight w:val="none"/>
                <w:u w:val="single"/>
                <w:lang w:val="en-US" w:eastAsia="zh-CN"/>
              </w:rPr>
              <w:t xml:space="preserve">     </w:t>
            </w:r>
            <w:r>
              <w:rPr>
                <w:rFonts w:hint="eastAsia" w:asciiTheme="minorEastAsia" w:hAnsiTheme="minorEastAsia" w:eastAsiaTheme="minorEastAsia" w:cstheme="minorEastAsia"/>
                <w:color w:val="ff0000"/>
                <w:sz w:val="24"/>
                <w:szCs w:val="24"/>
                <w:highlight w:val="none"/>
              </w:rPr>
              <w:t xml:space="preserve">%。</w:t>
            </w:r>
            <w:r/>
          </w:p>
        </w:tc>
      </w:tr>
    </w:tbl>
    <w:p>
      <w:pPr>
        <w:pStyle w:val="885"/>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备注：1.投标报价采用总承包方式，“投标总报价”应包括所投货物（包含与货物相关的服务）采购、</w:t>
      </w:r>
      <w:r>
        <w:rPr>
          <w:rFonts w:hint="eastAsia" w:ascii="宋体" w:hAnsi="宋体" w:eastAsia="宋体" w:cs="宋体"/>
          <w:color w:val="000000"/>
          <w:highlight w:val="none"/>
          <w:lang w:val="en-US" w:eastAsia="zh-CN"/>
        </w:rPr>
        <w:t xml:space="preserve">生产、</w:t>
      </w:r>
      <w:r>
        <w:rPr>
          <w:rFonts w:hint="eastAsia" w:ascii="宋体" w:hAnsi="宋体" w:eastAsia="宋体" w:cs="宋体"/>
          <w:color w:val="000000"/>
          <w:highlight w:val="none"/>
        </w:rPr>
        <w:t xml:space="preserve">供货、运输、装卸、验收、售前服务费（含上门量体服务费）、检测、售后服务以及临时工作、材料、劳务、管理费、利润、税金、代理服务费和政策性文件规定的各项所需的全部费用、不可预见费及其他为完成本项目发生的所有费用。</w:t>
      </w:r>
      <w:r/>
    </w:p>
    <w:p>
      <w:pPr>
        <w:pStyle w:val="885"/>
        <w:numPr>
          <w:ilvl w:val="0"/>
          <w:numId w:val="0"/>
        </w:numPr>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360" w:lineRule="auto"/>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default" w:asciiTheme="minorEastAsia" w:hAnsiTheme="minorEastAsia" w:eastAsiaTheme="minorEastAsia" w:cstheme="minorEastAsia"/>
          <w:b/>
          <w:bCs/>
          <w:color w:val="ff0000"/>
          <w:sz w:val="24"/>
          <w:szCs w:val="24"/>
          <w:highlight w:val="none"/>
          <w:u w:val="single"/>
          <w:lang w:val="en-US" w:eastAsia="zh-CN"/>
        </w:rPr>
      </w:pPr>
      <w:r>
        <w:rPr>
          <w:rFonts w:hint="eastAsia" w:asciiTheme="minorEastAsia" w:hAnsiTheme="minorEastAsia" w:cstheme="minorEastAsia"/>
          <w:b/>
          <w:bCs/>
          <w:color w:val="ff0000"/>
          <w:sz w:val="24"/>
          <w:szCs w:val="24"/>
          <w:highlight w:val="none"/>
          <w:u w:val="single"/>
          <w:lang w:val="en-US" w:eastAsia="zh-CN"/>
        </w:rPr>
        <w:t xml:space="preserve">4.暂列金（供货抽检送检费），投标时暂按固定价20000元报价（不可更改，更改投标无效），结算时按实际发生检测费用结算。</w:t>
      </w:r>
      <w:r/>
    </w:p>
    <w:p>
      <w:pPr>
        <w:pStyle w:val="885"/>
        <w:jc w:val="both"/>
        <w:spacing w:beforeAutospacing="0" w:afterAutospacing="0"/>
        <w:rPr>
          <w:highlight w:val="none"/>
          <w:shd w:val="clear" w:color="auto" w:fill="auto"/>
        </w:rPr>
      </w:pPr>
      <w:r>
        <w:rPr>
          <w:highlight w:val="none"/>
          <w:shd w:val="clear" w:color="auto" w:fill="auto"/>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t xml:space="preserve"> </w:t>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both"/>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87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1140"/>
        <w:gridCol w:w="2805"/>
        <w:gridCol w:w="1689"/>
        <w:gridCol w:w="1247"/>
        <w:gridCol w:w="1101"/>
      </w:tblGrid>
      <w:tr>
        <w:trPr>
          <w:tblCellSpacing w:w="0" w:type="dxa"/>
          <w:trHeight w:val="812"/>
        </w:trPr>
        <w:tc>
          <w:tcPr>
            <w:shd w:val="clear" w:color="auto" w:fill="auto"/>
            <w:tcBorders>
              <w:top w:val="single" w:color="000000" w:sz="4" w:space="0"/>
              <w:left w:val="single" w:color="000000" w:sz="4" w:space="0"/>
              <w:right w:val="single" w:color="000000" w:sz="4" w:space="0"/>
            </w:tcBorders>
            <w:tcW w:w="538" w:type="dxa"/>
            <w:vAlign w:val="center"/>
            <w:vMerge w:val="restart"/>
            <w:textDirection w:val="lrTb"/>
            <w:noWrap w:val="false"/>
          </w:tcPr>
          <w:p>
            <w:pPr>
              <w:pStyle w:val="885"/>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5"/>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p>
            <w:pPr>
              <w:pStyle w:val="885"/>
              <w:jc w:val="center"/>
              <w:spacing w:beforeAutospacing="0" w:afterAutospacing="0"/>
              <w:rPr>
                <w:highlight w:val="none"/>
              </w:rPr>
            </w:pPr>
            <w:r>
              <w:rPr>
                <w:highlight w:val="none"/>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spacing w:line="360" w:lineRule="auto"/>
              <w:rPr>
                <w:rFonts w:hint="eastAsia" w:ascii="黑体" w:hAnsi="黑体" w:eastAsia="黑体" w:cs="黑体"/>
                <w:highlight w:val="none"/>
              </w:rPr>
            </w:pPr>
            <w:r>
              <w:rPr>
                <w:rFonts w:hint="eastAsia" w:ascii="黑体" w:hAnsi="黑体" w:eastAsia="黑体" w:cs="黑体"/>
                <w:highlight w:val="none"/>
              </w:rPr>
              <w:t xml:space="preserve">招标文件要求</w:t>
            </w:r>
            <w:r/>
          </w:p>
        </w:tc>
        <w:tc>
          <w:tcPr>
            <w:shd w:val="clear" w:color="auto" w:fill="auto"/>
            <w:tcBorders>
              <w:top w:val="single" w:color="000000" w:sz="4" w:space="0"/>
              <w:left w:val="single" w:color="000000" w:sz="4" w:space="0"/>
              <w:right w:val="single" w:color="000000" w:sz="4" w:space="0"/>
            </w:tcBorders>
            <w:tcW w:w="1689" w:type="dxa"/>
            <w:vAlign w:val="center"/>
            <w:vMerge w:val="restart"/>
            <w:textDirection w:val="lrTb"/>
            <w:noWrap w:val="false"/>
          </w:tcPr>
          <w:p>
            <w:pPr>
              <w:pStyle w:val="885"/>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5"/>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w:t>
            </w:r>
            <w:r>
              <w:rPr>
                <w:rFonts w:hint="eastAsia" w:ascii="宋体" w:hAnsi="宋体" w:eastAsia="宋体" w:cs="宋体"/>
                <w:color w:val="000000"/>
                <w:highlight w:val="none"/>
                <w:lang w:val="en-US" w:eastAsia="zh-CN"/>
              </w:rPr>
              <w:t xml:space="preserve">技术参数</w:t>
            </w:r>
            <w:r>
              <w:rPr>
                <w:rFonts w:hint="eastAsia" w:ascii="宋体" w:hAnsi="宋体" w:eastAsia="宋体" w:cs="宋体"/>
                <w:color w:val="000000"/>
                <w:highlight w:val="none"/>
              </w:rPr>
              <w:t xml:space="preserve">响应情况</w:t>
            </w:r>
            <w:r/>
          </w:p>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1247" w:type="dxa"/>
            <w:vAlign w:val="center"/>
            <w:vMerge w:val="restart"/>
            <w:textDirection w:val="lrTb"/>
            <w:noWrap w:val="false"/>
          </w:tcPr>
          <w:p>
            <w:pPr>
              <w:pStyle w:val="885"/>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5"/>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超出、符合或</w:t>
            </w:r>
            <w:r>
              <w:rPr>
                <w:rFonts w:hint="eastAsia" w:ascii="宋体" w:hAnsi="宋体" w:eastAsia="宋体" w:cs="宋体"/>
                <w:color w:val="000000"/>
                <w:highlight w:val="none"/>
                <w:lang w:val="en-US" w:eastAsia="zh-CN"/>
              </w:rPr>
              <w:t xml:space="preserve">负</w:t>
            </w:r>
            <w:r>
              <w:rPr>
                <w:rFonts w:hint="eastAsia" w:ascii="宋体" w:hAnsi="宋体" w:eastAsia="宋体" w:cs="宋体"/>
                <w:color w:val="000000"/>
                <w:highlight w:val="none"/>
              </w:rPr>
              <w:t xml:space="preserve">偏离</w:t>
            </w:r>
            <w:r/>
          </w:p>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1101" w:type="dxa"/>
            <w:vAlign w:val="center"/>
            <w:vMerge w:val="restart"/>
            <w:textDirection w:val="lrTb"/>
            <w:noWrap w:val="false"/>
          </w:tcPr>
          <w:p>
            <w:pPr>
              <w:pStyle w:val="88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85"/>
              <w:jc w:val="center"/>
              <w:spacing w:beforeAutospacing="0" w:afterAutospacing="0"/>
              <w:rPr>
                <w:highlight w:val="none"/>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56"/>
        </w:trPr>
        <w:tc>
          <w:tcPr>
            <w:shd w:val="clear" w:color="auto" w:fill="auto"/>
            <w:tcBorders>
              <w:left w:val="single" w:color="000000" w:sz="4" w:space="0"/>
              <w:bottom w:val="single" w:color="000000" w:sz="4" w:space="0"/>
              <w:right w:val="single" w:color="000000" w:sz="4" w:space="0"/>
            </w:tcBorders>
            <w:tcW w:w="538" w:type="dxa"/>
            <w:vAlign w:val="center"/>
            <w:vMerge w:val="continue"/>
            <w:textDirection w:val="lrTb"/>
            <w:noWrap w:val="false"/>
          </w:tcPr>
          <w:p>
            <w:pPr>
              <w:pStyle w:val="88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hint="eastAsia" w:ascii="黑体" w:hAnsi="黑体" w:eastAsia="黑体" w:cs="黑体"/>
                <w:highlight w:val="none"/>
                <w:lang w:val="en-US" w:eastAsia="zh-CN"/>
              </w:rPr>
            </w:pPr>
            <w:r>
              <w:rPr>
                <w:rFonts w:hint="eastAsia" w:ascii="黑体" w:hAnsi="黑体" w:eastAsia="黑体" w:cs="黑体"/>
                <w:highlight w:val="none"/>
              </w:rPr>
              <w:t xml:space="preserve">服饰名称</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spacing w:line="360" w:lineRule="auto"/>
              <w:rPr>
                <w:rFonts w:hint="eastAsia" w:ascii="黑体" w:hAnsi="黑体" w:eastAsia="黑体" w:cs="黑体"/>
                <w:highlight w:val="none"/>
                <w:lang w:val="en-US" w:eastAsia="zh-CN"/>
              </w:rPr>
            </w:pPr>
            <w:r>
              <w:rPr>
                <w:rFonts w:hint="eastAsia" w:ascii="黑体" w:hAnsi="黑体" w:eastAsia="黑体" w:cs="黑体"/>
                <w:highlight w:val="none"/>
                <w:lang w:val="en-US" w:eastAsia="zh-CN"/>
              </w:rPr>
              <w:t xml:space="preserve">技术参数要求</w:t>
            </w:r>
            <w:r/>
          </w:p>
        </w:tc>
        <w:tc>
          <w:tcPr>
            <w:shd w:val="clear" w:color="auto" w:fill="auto"/>
            <w:tcBorders>
              <w:left w:val="single" w:color="000000" w:sz="4" w:space="0"/>
              <w:bottom w:val="single" w:color="000000" w:sz="4" w:space="0"/>
              <w:right w:val="single" w:color="000000" w:sz="4" w:space="0"/>
            </w:tcBorders>
            <w:tcW w:w="1689" w:type="dxa"/>
            <w:vAlign w:val="center"/>
            <w:vMerge w:val="continue"/>
            <w:textDirection w:val="lrTb"/>
            <w:noWrap w:val="false"/>
          </w:tcPr>
          <w:p>
            <w:pPr>
              <w:pStyle w:val="885"/>
              <w:jc w:val="center"/>
              <w:spacing w:beforeAutospacing="0" w:afterAutospacing="0"/>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1247" w:type="dxa"/>
            <w:vAlign w:val="center"/>
            <w:vMerge w:val="continue"/>
            <w:textDirection w:val="lrTb"/>
            <w:noWrap w:val="false"/>
          </w:tcPr>
          <w:p>
            <w:pPr>
              <w:pStyle w:val="885"/>
              <w:jc w:val="center"/>
              <w:spacing w:beforeAutospacing="0" w:afterAutospacing="0"/>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1101" w:type="dxa"/>
            <w:vAlign w:val="center"/>
            <w:vMerge w:val="continue"/>
            <w:textDirection w:val="lrTb"/>
            <w:noWrap w:val="false"/>
          </w:tcPr>
          <w:p>
            <w:pPr>
              <w:pStyle w:val="88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男西服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 </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0.5%其他纤维</w:t>
            </w:r>
            <w:r/>
          </w:p>
          <w:p>
            <w:pPr>
              <w:spacing w:line="320" w:lineRule="exact"/>
              <w:rPr>
                <w:rFonts w:hint="default" w:eastAsiaTheme="minorEastAsia"/>
                <w:color w:val="auto"/>
                <w:highlight w:val="none"/>
                <w:lang w:val="en-US" w:eastAsia="zh-CN"/>
              </w:rPr>
            </w:pPr>
            <w:r>
              <w:rPr>
                <w:rFonts w:hint="eastAsia"/>
                <w:color w:val="auto"/>
                <w:highlight w:val="none"/>
                <w:lang w:val="en-US" w:eastAsia="zh-CN"/>
              </w:rPr>
              <w:t xml:space="preserve">支数：100s×2*100s×2</w:t>
            </w:r>
            <w:r/>
          </w:p>
          <w:p>
            <w:pPr>
              <w:spacing w:line="320" w:lineRule="exact"/>
              <w:rPr>
                <w:rFonts w:hint="default"/>
                <w:color w:val="auto"/>
                <w:highlight w:val="none"/>
                <w:lang w:val="en-US" w:eastAsia="zh-CN"/>
              </w:rPr>
            </w:pPr>
            <w:r>
              <w:rPr>
                <w:rFonts w:hint="eastAsia"/>
                <w:color w:val="auto"/>
                <w:highlight w:val="none"/>
                <w:lang w:val="en-US" w:eastAsia="zh-CN"/>
              </w:rPr>
              <w:t xml:space="preserve">克重：≧265g/m</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男衬衫</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支数：</w:t>
            </w:r>
            <w:r>
              <w:rPr>
                <w:rFonts w:hint="eastAsia"/>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rFonts w:hint="eastAsia"/>
                <w:highlight w:val="none"/>
                <w:lang w:val="en-US" w:eastAsia="zh-CN"/>
              </w:rPr>
              <w:t xml:space="preserve">3</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男羊绒大衣</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rFonts w:hint="eastAsia"/>
                <w:highlight w:val="none"/>
                <w:lang w:val="en-US" w:eastAsia="zh-CN"/>
              </w:rPr>
              <w:t xml:space="preserve">4</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男羽绒服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面料：87%锦纶</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13%氨纶</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填充物：白鹅绒（绒子含量</w:t>
            </w:r>
            <w:r>
              <w:rPr>
                <w:rFonts w:hint="eastAsia"/>
                <w:color w:val="auto"/>
                <w:highlight w:val="none"/>
                <w:lang w:val="en-US" w:eastAsia="zh-CN"/>
              </w:rPr>
              <w:t xml:space="preserve">90</w:t>
            </w: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rFonts w:hint="eastAsia"/>
                <w:highlight w:val="none"/>
                <w:lang w:val="en-US" w:eastAsia="zh-CN"/>
              </w:rPr>
              <w:t xml:space="preserve">5</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男夏裤</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女西服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0.5%导电纤维</w:t>
            </w:r>
            <w:r/>
          </w:p>
          <w:p>
            <w:pPr>
              <w:spacing w:line="320" w:lineRule="exact"/>
              <w:rPr>
                <w:rFonts w:hint="eastAsia"/>
                <w:color w:val="auto"/>
                <w:highlight w:val="none"/>
                <w:lang w:val="en-US" w:eastAsia="zh-CN"/>
              </w:rPr>
            </w:pPr>
            <w:r>
              <w:rPr>
                <w:rFonts w:hint="eastAsia"/>
                <w:color w:val="auto"/>
                <w:highlight w:val="none"/>
                <w:lang w:val="en-US" w:eastAsia="zh-CN"/>
              </w:rPr>
              <w:t xml:space="preserve">支数：100s×2*100s×2</w:t>
            </w:r>
            <w:r/>
          </w:p>
          <w:p>
            <w:pPr>
              <w:spacing w:line="320" w:lineRule="exact"/>
              <w:rPr>
                <w:rFonts w:hint="default"/>
                <w:color w:val="auto"/>
                <w:highlight w:val="none"/>
                <w:lang w:val="en-US" w:eastAsia="zh-CN"/>
              </w:rPr>
            </w:pPr>
            <w:r>
              <w:rPr>
                <w:rFonts w:hint="eastAsia"/>
                <w:color w:val="auto"/>
                <w:highlight w:val="none"/>
                <w:lang w:val="en-US" w:eastAsia="zh-CN"/>
              </w:rPr>
              <w:t xml:space="preserve">克重：≧265g/m</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女衬衫</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支数：</w:t>
            </w:r>
            <w:r>
              <w:rPr>
                <w:rFonts w:hint="eastAsia" w:ascii="Times New Roman" w:eastAsia="宋体"/>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女羊绒大衣</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女羽绒服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87%</w:t>
            </w:r>
            <w:r>
              <w:rPr>
                <w:rFonts w:hint="eastAsia"/>
                <w:color w:val="auto"/>
                <w:highlight w:val="none"/>
              </w:rPr>
              <w:t xml:space="preserve">锦纶</w:t>
            </w:r>
            <w:r/>
          </w:p>
          <w:p>
            <w:pPr>
              <w:spacing w:line="320" w:lineRule="exact"/>
              <w:rPr>
                <w:rFonts w:hint="eastAsia" w:eastAsiaTheme="minorEastAsia"/>
                <w:color w:val="auto"/>
                <w:highlight w:val="none"/>
                <w:lang w:val="en-US" w:eastAsia="zh-CN"/>
              </w:rPr>
            </w:pPr>
            <w:r>
              <w:rPr>
                <w:rFonts w:hint="eastAsia"/>
                <w:color w:val="auto"/>
                <w:highlight w:val="none"/>
                <w:lang w:val="en-US" w:eastAsia="zh-CN"/>
              </w:rPr>
              <w:t xml:space="preserve">面料：</w:t>
            </w:r>
            <w:r>
              <w:rPr>
                <w:color w:val="auto"/>
                <w:highlight w:val="none"/>
              </w:rPr>
              <w:t xml:space="preserve">13%</w:t>
            </w:r>
            <w:r>
              <w:rPr>
                <w:rFonts w:hint="eastAsia"/>
                <w:color w:val="auto"/>
                <w:highlight w:val="none"/>
              </w:rPr>
              <w:t xml:space="preserve">氨纶</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填充物：白鹅绒（绒子含量</w:t>
            </w:r>
            <w:r>
              <w:rPr>
                <w:rFonts w:hint="eastAsia"/>
                <w:color w:val="auto"/>
                <w:highlight w:val="none"/>
                <w:lang w:val="en-US" w:eastAsia="zh-CN"/>
              </w:rPr>
              <w:t xml:space="preserve">90</w:t>
            </w:r>
            <w:r>
              <w:rPr>
                <w:color w:val="auto"/>
                <w:highlight w:val="none"/>
              </w:rPr>
              <w:t xml:space="preserve">%</w:t>
            </w: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女夏裤</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5"/>
              <w:jc w:val="center"/>
              <w:spacing w:beforeAutospacing="0" w:afterAutospacing="0"/>
              <w:rPr>
                <w:color w:val="auto"/>
                <w:highlight w:val="none"/>
              </w:rPr>
            </w:pPr>
            <w:r>
              <w:rPr>
                <w:rFonts w:hint="eastAsia" w:asciiTheme="minorHAnsi" w:hAnsiTheme="minorHAnsi" w:eastAsiaTheme="minorEastAsia" w:cstheme="minorBidi"/>
                <w:color w:val="auto"/>
                <w:sz w:val="21"/>
                <w:szCs w:val="24"/>
                <w:highlight w:val="none"/>
                <w:lang w:val="en-US" w:eastAsia="zh-CN" w:bidi="ar-SA"/>
              </w:rPr>
              <w:t xml:space="preserve">女夏裙</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color w:val="auto"/>
                <w:highlight w:val="none"/>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r>
            <w:r/>
          </w:p>
        </w:tc>
      </w:tr>
      <w:tr>
        <w:trPr>
          <w:tblCellSpacing w:w="0" w:type="dxa"/>
          <w:trHeight w:val="531"/>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default"/>
                <w:highlight w:val="none"/>
                <w:lang w:val="en-US" w:eastAsia="zh-CN"/>
              </w:rPr>
            </w:pPr>
            <w:r>
              <w:rPr>
                <w:rFonts w:hint="eastAsia"/>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5"/>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领带（男）</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85"/>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成分：100%桑蚕丝</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r>
            <w:r/>
          </w:p>
        </w:tc>
      </w:tr>
      <w:tr>
        <w:trPr>
          <w:tblCellSpacing w:w="0" w:type="dxa"/>
          <w:trHeight w:val="462"/>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rFonts w:hint="default"/>
                <w:highlight w:val="none"/>
                <w:lang w:val="en-US" w:eastAsia="zh-CN"/>
              </w:rPr>
            </w:pPr>
            <w:r>
              <w:rPr>
                <w:rFonts w:hint="eastAsia"/>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85"/>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丝巾（女）</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85"/>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成分：100%桑蚕丝</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r>
            <w:r/>
          </w:p>
        </w:tc>
      </w:tr>
      <w:tr>
        <w:trPr>
          <w:tblCellSpacing w:w="0" w:type="dxa"/>
          <w:trHeight w:val="367"/>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pStyle w:val="88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bl>
    <w:p>
      <w:pPr>
        <w:pStyle w:val="88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85"/>
        <w:jc w:val="center"/>
        <w:spacing w:beforeAutospacing="0" w:afterAutospacing="0"/>
        <w:rPr>
          <w:highlight w:val="none"/>
        </w:rPr>
      </w:pPr>
      <w:r/>
      <w:bookmarkStart w:id="188"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87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Height w:val="60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bookmarkStart w:id="189" w:name="_Hlt26955056"/>
            <w:r/>
            <w:bookmarkStart w:id="190" w:name="_Hlt24879081"/>
            <w:r/>
            <w:bookmarkStart w:id="191" w:name="_Hlt26671372"/>
            <w:r/>
            <w:bookmarkStart w:id="192" w:name="_Hlt26580838"/>
            <w:r/>
            <w:bookmarkStart w:id="193" w:name="_Hlt26609391"/>
            <w:r/>
            <w:bookmarkStart w:id="194" w:name="_Hlt26671343"/>
            <w:r/>
            <w:bookmarkStart w:id="195" w:name="_Hlt26955064"/>
            <w:r/>
            <w:bookmarkStart w:id="196" w:name="_Hlt26782999"/>
            <w:r>
              <w:rPr>
                <w:rFonts w:hint="eastAsia" w:ascii="宋体" w:hAnsi="宋体" w:eastAsia="宋体" w:cs="宋体"/>
                <w:color w:val="000000"/>
                <w:highlight w:val="none"/>
              </w:rPr>
              <w:t xml:space="preserve">序号</w:t>
            </w:r>
            <w:bookmarkEnd w:id="189"/>
            <w:r/>
            <w:bookmarkEnd w:id="190"/>
            <w:r/>
            <w:bookmarkEnd w:id="191"/>
            <w:r/>
            <w:bookmarkEnd w:id="192"/>
            <w:r/>
            <w:bookmarkEnd w:id="193"/>
            <w:r/>
            <w:bookmarkEnd w:id="194"/>
            <w:r/>
            <w:bookmarkEnd w:id="195"/>
            <w:r/>
            <w:bookmarkEnd w:id="19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85"/>
              <w:jc w:val="center"/>
              <w:spacing w:beforeAutospacing="0" w:afterAutospacing="0"/>
              <w:rPr>
                <w:rFonts w:hint="eastAsia" w:eastAsia="宋体"/>
                <w:highlight w:val="none"/>
                <w:lang w:eastAsia="zh-CN"/>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5"/>
              <w:jc w:val="center"/>
              <w:spacing w:beforeAutospacing="0" w:afterAutospacing="0"/>
              <w:rPr>
                <w:highlight w:val="none"/>
              </w:rPr>
            </w:pPr>
            <w:r>
              <w:rPr>
                <w:rFonts w:hint="eastAsia" w:ascii="宋体" w:hAnsi="宋体" w:eastAsia="宋体" w:cs="宋体"/>
                <w:highlight w:val="none"/>
                <w:lang w:val="en-US" w:eastAsia="zh-CN"/>
              </w:rPr>
              <w:t xml:space="preserve">免费</w:t>
            </w:r>
            <w:r>
              <w:rPr>
                <w:rFonts w:hint="eastAsia" w:ascii="宋体" w:hAnsi="宋体" w:eastAsia="宋体" w:cs="宋体"/>
                <w:highlight w:val="none"/>
              </w:rPr>
              <w:t xml:space="preserve">质保期</w:t>
            </w:r>
            <w:r>
              <w:rPr>
                <w:rFonts w:hint="eastAsia" w:ascii="宋体" w:hAnsi="宋体" w:eastAsia="宋体" w:cs="宋体"/>
                <w:highlight w:val="none"/>
                <w:lang w:eastAsia="zh-CN"/>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一</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highlight w:val="none"/>
              </w:rPr>
              <w:t xml:space="preserve"> </w:t>
            </w: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5"/>
              <w:ind w:firstLine="480"/>
              <w:jc w:val="both"/>
              <w:spacing w:beforeAutospacing="0" w:afterAutospacing="0" w:line="240" w:lineRule="auto"/>
              <w:rPr>
                <w:highlight w:val="none"/>
              </w:rPr>
            </w:pPr>
            <w:r>
              <w:rPr>
                <w:rFonts w:hint="eastAsia" w:ascii="宋体" w:hAnsi="宋体" w:eastAsia="宋体" w:cs="宋体"/>
                <w:b/>
                <w:bCs/>
                <w:color w:val="ff0000"/>
                <w:sz w:val="24"/>
                <w:szCs w:val="24"/>
                <w:highlight w:val="none"/>
                <w:u w:val="single"/>
              </w:rPr>
              <w:t xml:space="preserve">合同履行期限</w:t>
            </w:r>
            <w:r>
              <w:rPr>
                <w:rFonts w:hint="eastAsia" w:ascii="宋体" w:hAnsi="宋体" w:eastAsia="宋体" w:cs="宋体"/>
                <w:b/>
                <w:bCs/>
                <w:color w:val="ff0000"/>
                <w:sz w:val="24"/>
                <w:highlight w:val="none"/>
                <w:u w:val="single"/>
              </w:rPr>
              <w:t xml:space="preserve">（含上门量体）</w:t>
            </w:r>
            <w:r>
              <w:rPr>
                <w:rFonts w:hint="eastAsia" w:ascii="宋体" w:hAnsi="宋体" w:cs="宋体"/>
                <w:b/>
                <w:bCs/>
                <w:color w:val="ff0000"/>
                <w:sz w:val="24"/>
                <w:szCs w:val="24"/>
                <w:highlight w:val="none"/>
                <w:u w:val="single"/>
                <w:lang w:eastAsia="zh-CN"/>
              </w:rPr>
              <w:t xml:space="preserve">：</w:t>
            </w:r>
            <w:r>
              <w:rPr>
                <w:rFonts w:hint="eastAsia" w:ascii="宋体" w:hAnsi="宋体" w:eastAsia="宋体" w:cs="宋体"/>
                <w:b/>
                <w:bCs/>
                <w:color w:val="ff0000"/>
                <w:sz w:val="24"/>
                <w:highlight w:val="none"/>
                <w:u w:val="single"/>
                <w:lang w:val="en-US" w:eastAsia="zh-CN"/>
              </w:rPr>
              <w:t xml:space="preserve">60</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single"/>
                <w:lang w:val="en-US" w:eastAsia="zh-CN"/>
              </w:rPr>
              <w:t xml:space="preserve">其中西装、衬衫、夏裤、领带丝巾35</w:t>
            </w:r>
            <w:r>
              <w:rPr>
                <w:rFonts w:hint="eastAsia" w:ascii="宋体" w:hAnsi="宋体" w:eastAsia="宋体" w:cs="宋体"/>
                <w:b/>
                <w:bCs/>
                <w:color w:val="ff0000"/>
                <w:sz w:val="24"/>
                <w:highlight w:val="none"/>
                <w:u w:val="single"/>
                <w:lang w:eastAsia="zh-CN"/>
              </w:rPr>
              <w:t xml:space="preserve">日历天）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rFonts w:hint="eastAsia"/>
                <w:highlight w:val="none"/>
                <w:lang w:val="en-US" w:eastAsia="zh-CN"/>
              </w:rPr>
              <w:t xml:space="preserve">3</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5"/>
              <w:jc w:val="center"/>
              <w:spacing w:beforeAutospacing="0" w:afterAutospacing="0"/>
              <w:rPr>
                <w:highlight w:val="none"/>
              </w:rPr>
            </w:pPr>
            <w:r>
              <w:rPr>
                <w:highlight w:val="none"/>
              </w:rPr>
              <w:t xml:space="preserve"> </w:t>
            </w:r>
            <w:r>
              <w:rPr>
                <w:rFonts w:hint="eastAsia"/>
                <w:b w:val="0"/>
                <w:bCs w:val="0"/>
                <w:highlight w:val="none"/>
                <w:lang w:val="en-US" w:eastAsia="zh-CN"/>
              </w:rPr>
              <w:t xml:space="preserve">质量标准</w:t>
            </w:r>
            <w:r>
              <w:rPr>
                <w:b w:val="0"/>
                <w:bCs w:val="0"/>
                <w:highlight w:val="none"/>
              </w:rPr>
              <w:t xml:space="preserve"> </w:t>
            </w:r>
            <w:r>
              <w:rPr>
                <w:rFonts w:hint="eastAsia"/>
                <w:b w:val="0"/>
                <w:bCs w:val="0"/>
                <w:highlight w:val="none"/>
                <w:lang w:eastAsia="zh-CN"/>
              </w:rPr>
              <w:t xml:space="preserve">：</w:t>
            </w:r>
            <w:r>
              <w:rPr>
                <w:rFonts w:hint="eastAsia" w:ascii="宋体" w:hAnsi="宋体" w:eastAsia="宋体" w:cs="宋体"/>
                <w:color w:val="auto"/>
                <w:sz w:val="24"/>
                <w:highlight w:val="none"/>
                <w:lang w:val="en-US" w:eastAsia="zh-CN"/>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591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highlight w:val="none"/>
              </w:rPr>
              <w:t xml:space="preserve"> </w:t>
            </w: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5"/>
              <w:jc w:val="center"/>
              <w:spacing w:beforeAutospacing="0" w:afterAutospacing="0" w:line="240" w:lineRule="auto"/>
              <w:rPr>
                <w:rFonts w:hint="eastAsia"/>
                <w:highlight w:val="none"/>
              </w:rPr>
            </w:pPr>
            <w:r>
              <w:rPr>
                <w:rFonts w:hint="eastAsia"/>
                <w:highlight w:val="none"/>
                <w:lang w:val="en-US" w:eastAsia="zh-CN"/>
              </w:rPr>
              <w:t xml:space="preserve">  </w:t>
            </w:r>
            <w:r>
              <w:rPr>
                <w:rFonts w:hint="eastAsia"/>
                <w:highlight w:val="none"/>
              </w:rPr>
              <w:t xml:space="preserve">预付款支付时间：合同签订后，预付款支付比例：合同金额的30%，（中标人须提供合同总价30%的预付款银行保函）。</w:t>
            </w:r>
            <w:r/>
          </w:p>
          <w:p>
            <w:pPr>
              <w:spacing w:line="240" w:lineRule="auto"/>
              <w:rPr>
                <w:rFonts w:hint="eastAsia" w:cs="Times New Roman" w:asciiTheme="minorHAnsi" w:hAnsiTheme="minorHAnsi" w:eastAsiaTheme="minorEastAsia"/>
                <w:b/>
                <w:bCs/>
                <w:sz w:val="24"/>
                <w:szCs w:val="24"/>
                <w:highlight w:val="none"/>
                <w:u w:val="single"/>
                <w:lang w:val="en-US" w:eastAsia="zh-CN" w:bidi="ar-SA"/>
              </w:rPr>
            </w:pPr>
            <w:r>
              <w:rPr>
                <w:rFonts w:hint="eastAsia" w:cs="Times New Roman" w:asciiTheme="minorHAnsi" w:hAnsiTheme="minorHAnsi" w:eastAsiaTheme="minorEastAsia"/>
                <w:sz w:val="24"/>
                <w:szCs w:val="24"/>
                <w:highlight w:val="none"/>
                <w:lang w:val="en-US" w:eastAsia="zh-CN" w:bidi="ar-SA"/>
              </w:rPr>
              <w:t xml:space="preserve">尾款支付时间：中标人将货物送到指定地点经招标人验收合格并按时发放结束后支付至中标价的80%；待验收合格六个月后且无质量服务缺陷时结清。</w:t>
            </w:r>
            <w:r>
              <w:rPr>
                <w:rFonts w:hint="eastAsia" w:cs="Times New Roman" w:asciiTheme="minorHAnsi" w:hAnsiTheme="minorHAnsi" w:eastAsiaTheme="minorEastAsia"/>
                <w:b/>
                <w:bCs/>
                <w:sz w:val="24"/>
                <w:szCs w:val="24"/>
                <w:highlight w:val="none"/>
                <w:u w:val="single"/>
                <w:lang w:val="en-US" w:eastAsia="zh-CN" w:bidi="ar-SA"/>
              </w:rPr>
              <w:t xml:space="preserve">备注：在签订合同时，中标、成交供应商明确书面表示无需预付款或者主动要求降低预付款比例的，采购人可就预付款比例作相应调整。发票按各单位开具。</w:t>
            </w:r>
            <w:r/>
          </w:p>
          <w:p>
            <w:pPr>
              <w:spacing w:line="240" w:lineRule="auto"/>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highlight w:val="none"/>
              </w:rPr>
              <w:t xml:space="preserve"> </w:t>
            </w: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5"/>
              <w:jc w:val="center"/>
              <w:spacing w:beforeAutospacing="0" w:afterAutospacing="0"/>
              <w:rPr>
                <w:highlight w:val="none"/>
              </w:rPr>
            </w:pPr>
            <w:r>
              <w:rPr>
                <w:rFonts w:hint="eastAsia" w:ascii="宋体" w:hAnsi="宋体" w:cs="宋体"/>
                <w:b w:val="0"/>
                <w:bCs w:val="0"/>
                <w:sz w:val="24"/>
                <w:szCs w:val="24"/>
                <w:highlight w:val="none"/>
                <w:lang w:val="en-US" w:eastAsia="zh-CN"/>
              </w:rPr>
              <w:t xml:space="preserve">投标报价不得高于最高限价：150</w:t>
            </w:r>
            <w:r>
              <w:rPr>
                <w:rFonts w:hint="eastAsia" w:ascii="宋体" w:hAnsi="宋体" w:cs="宋体"/>
                <w:b w:val="0"/>
                <w:bCs w:val="0"/>
                <w:sz w:val="24"/>
                <w:szCs w:val="24"/>
                <w:highlight w:val="none"/>
              </w:rPr>
              <w:t xml:space="preserve">万元</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5"/>
              <w:jc w:val="center"/>
              <w:spacing w:beforeAutospacing="0" w:afterAutospacing="0"/>
              <w:rPr>
                <w:highlight w:val="none"/>
              </w:rPr>
            </w:pPr>
            <w:r>
              <w:rPr>
                <w:highlight w:val="none"/>
              </w:rPr>
              <w:t xml:space="preserve">  </w:t>
            </w:r>
            <w:r>
              <w:rPr>
                <w:rFonts w:hint="eastAsia" w:ascii="宋体" w:hAnsi="宋体" w:eastAsia="宋体" w:cs="宋体"/>
                <w:b w:val="0"/>
                <w:bCs w:val="0"/>
                <w:highlight w:val="none"/>
                <w:lang w:val="en-US" w:eastAsia="zh-CN"/>
              </w:rPr>
              <w:t xml:space="preserve">投标有效期为90日历天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5"/>
              <w:jc w:val="center"/>
              <w:spacing w:beforeAutospacing="0" w:afterAutospacing="0"/>
              <w:rPr>
                <w:highlight w:val="none"/>
              </w:rPr>
            </w:pPr>
            <w:r>
              <w:rPr>
                <w:highlight w:val="none"/>
              </w:rPr>
              <w:t xml:space="preserve"> </w:t>
            </w:r>
            <w:r/>
          </w:p>
        </w:tc>
      </w:tr>
    </w:tbl>
    <w:p>
      <w:pPr>
        <w:pStyle w:val="88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85"/>
        <w:jc w:val="both"/>
        <w:spacing w:beforeAutospacing="0" w:afterAutospacing="0" w:line="480" w:lineRule="auto"/>
        <w:rPr>
          <w:highlight w:val="none"/>
        </w:rPr>
      </w:pPr>
      <w:r>
        <w:rPr>
          <w:highlight w:val="none"/>
        </w:rPr>
        <w:t xml:space="preserve"> </w:t>
      </w:r>
      <w:r/>
    </w:p>
    <w:p>
      <w:pPr>
        <w:pStyle w:val="885"/>
        <w:jc w:val="both"/>
        <w:spacing w:beforeAutospacing="0" w:afterAutospacing="0" w:line="480" w:lineRule="auto"/>
        <w:rPr>
          <w:highlight w:val="none"/>
        </w:rPr>
      </w:pPr>
      <w:r>
        <w:rPr>
          <w:highlight w:val="none"/>
        </w:rPr>
        <w:t xml:space="preserve"> </w:t>
      </w:r>
      <w:r/>
    </w:p>
    <w:p>
      <w:pPr>
        <w:pStyle w:val="885"/>
        <w:jc w:val="center"/>
        <w:spacing w:beforeAutospacing="0" w:afterAutospacing="0"/>
        <w:rPr>
          <w:highlight w:val="none"/>
          <w:shd w:val="clear" w:color="auto" w:fill="auto"/>
        </w:rPr>
      </w:pPr>
      <w:r/>
      <w:bookmarkStart w:id="197" w:name="_Hlt26671374"/>
      <w:r/>
      <w:bookmarkStart w:id="198" w:name="_Hlt26609389"/>
      <w:r/>
      <w:bookmarkStart w:id="199" w:name="_格式2__法定代表人授权书"/>
      <w:r/>
      <w:bookmarkStart w:id="200" w:name="_Hlt26955066"/>
      <w:r/>
      <w:bookmarkStart w:id="201" w:name="_Toc462564146"/>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885"/>
        <w:jc w:val="center"/>
        <w:spacing w:beforeAutospacing="0" w:afterAutospacing="0"/>
        <w:rPr>
          <w:highlight w:val="none"/>
        </w:rPr>
      </w:pPr>
      <w:r>
        <w:rPr>
          <w:highlight w:val="none"/>
        </w:rPr>
        <w:t xml:space="preserve"> </w:t>
      </w:r>
      <w:r/>
    </w:p>
    <w:p>
      <w:pPr>
        <w:pStyle w:val="885"/>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85"/>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85"/>
        <w:ind w:firstLine="480"/>
        <w:jc w:val="both"/>
        <w:spacing w:beforeAutospacing="0" w:afterAutospacing="0"/>
        <w:rPr>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tbl>
      <w:tblPr>
        <w:tblStyle w:val="87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5"/>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5"/>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5"/>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85"/>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85"/>
              <w:spacing w:beforeAutospacing="0" w:afterAutospacing="0" w:line="0" w:lineRule="atLeast"/>
              <w:rPr>
                <w:highlight w:val="none"/>
              </w:rPr>
            </w:pPr>
            <w:r>
              <w:rPr>
                <w:highlight w:val="none"/>
              </w:rPr>
              <w:t xml:space="preserve"> </w:t>
            </w:r>
            <w:r/>
          </w:p>
        </w:tc>
      </w:tr>
    </w:tbl>
    <w:p>
      <w:pPr>
        <w:pStyle w:val="885"/>
        <w:jc w:val="both"/>
        <w:spacing w:beforeAutospacing="0" w:afterAutospacing="0"/>
        <w:rPr>
          <w:highlight w:val="none"/>
        </w:rPr>
      </w:pPr>
      <w:r>
        <w:rPr>
          <w:highlight w:val="none"/>
        </w:rPr>
        <w:t xml:space="preserve"> </w:t>
      </w:r>
      <w:r/>
    </w:p>
    <w:p>
      <w:pPr>
        <w:pStyle w:val="885"/>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85"/>
        <w:jc w:val="both"/>
        <w:spacing w:beforeAutospacing="0" w:afterAutospacing="0"/>
        <w:rPr>
          <w:highlight w:val="none"/>
        </w:rPr>
      </w:pPr>
      <w:r>
        <w:rPr>
          <w:highlight w:val="none"/>
        </w:rPr>
        <w:t xml:space="preserve"> </w:t>
      </w:r>
      <w:r/>
    </w:p>
    <w:p>
      <w:pPr>
        <w:pStyle w:val="885"/>
        <w:ind w:firstLine="480"/>
        <w:jc w:val="both"/>
        <w:spacing w:beforeAutospacing="0" w:afterAutospacing="0"/>
        <w:rPr>
          <w:highlight w:val="none"/>
        </w:rPr>
      </w:pPr>
      <w:r>
        <w:rPr>
          <w:highlight w:val="none"/>
        </w:rPr>
        <w:t xml:space="preserve"> </w:t>
      </w:r>
      <w:r/>
    </w:p>
    <w:p>
      <w:pPr>
        <w:pStyle w:val="885"/>
        <w:jc w:val="center"/>
        <w:spacing w:beforeAutospacing="0" w:afterAutospacing="0"/>
        <w:rPr>
          <w:rFonts w:ascii="宋体" w:hAnsi="宋体" w:eastAsia="宋体" w:cs="宋体"/>
          <w:b/>
          <w:color w:val="000000"/>
          <w:sz w:val="32"/>
          <w:szCs w:val="32"/>
          <w:highlight w:val="none"/>
          <w:shd w:val="clear" w:color="auto" w:fill="auto"/>
        </w:rPr>
      </w:pPr>
      <w:r>
        <w:rPr>
          <w:rFonts w:ascii="宋体" w:hAnsi="宋体" w:eastAsia="宋体" w:cs="宋体"/>
          <w:b/>
          <w:color w:val="000000"/>
          <w:sz w:val="32"/>
          <w:szCs w:val="32"/>
          <w:highlight w:val="none"/>
          <w:shd w:val="clear" w:color="auto" w:fill="auto"/>
        </w:rPr>
      </w:r>
      <w:r/>
    </w:p>
    <w:p>
      <w:pPr>
        <w:pStyle w:val="885"/>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w:t>
      </w:r>
      <w:r>
        <w:rPr>
          <w:rFonts w:hint="eastAsia" w:ascii="宋体" w:hAnsi="宋体" w:eastAsia="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年月日</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both"/>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十九、所有单件产品成本核算明细及相关佐证材料</w:t>
      </w:r>
      <w:r/>
    </w:p>
    <w:p>
      <w:pPr>
        <w:pStyle w:val="885"/>
        <w:ind w:right="0" w:firstLine="482"/>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备注：如投标报价低于全部通过</w:t>
      </w:r>
      <w:r>
        <w:rPr>
          <w:rFonts w:hint="eastAsia" w:ascii="宋体" w:hAnsi="宋体" w:eastAsia="宋体" w:cs="宋体"/>
          <w:b/>
          <w:bCs/>
          <w:color w:val="ff0000"/>
          <w:sz w:val="24"/>
          <w:szCs w:val="24"/>
          <w:highlight w:val="none"/>
          <w:u w:val="single"/>
          <w:lang w:val="en-US" w:eastAsia="zh-CN" w:bidi="ar-SA"/>
        </w:rPr>
        <w:t xml:space="preserve">符合性审查供应商投标报价平均值65%或次低报价65%或采购项目最高限价65%的，需提供。具体要求如下：（1）成本核算须真实、完整、可追溯、可核查，各项成本数据均应提供有效支撑材料或证明文件。（2）成本核算须以单件产品为单位逐项明细列示，不得合并汇总、不得缺项漏项、不得估算填报、不得模糊表述。（3）核算范围须全覆盖，包含原材料采购、人工、生产加工、包装运输、企业运营管理、税费及合理利润等全部成本构成，不得遗漏。（4）原材料的规格、参数、材质等，须与投标产品的技术参数完全对应。未按上述要求提供的，视为无效投标。</w:t>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r/>
    </w:p>
    <w:p>
      <w:pPr>
        <w:pStyle w:val="885"/>
        <w:jc w:val="center"/>
        <w:spacing w:beforeAutospacing="0" w:afterAutospacing="0"/>
        <w:rPr>
          <w:highlight w:val="none"/>
        </w:rPr>
      </w:pPr>
      <w:r>
        <w:rPr>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6"/>
      <w:r/>
      <w:bookmarkEnd w:id="181"/>
      <w:r/>
      <w:bookmarkEnd w:id="182"/>
      <w:r/>
      <w:bookmarkEnd w:id="183"/>
      <w:r/>
      <w:bookmarkEnd w:id="184"/>
      <w:r/>
      <w:bookmarkEnd w:id="185"/>
      <w:r/>
      <w:bookmarkEnd w:id="186"/>
      <w:r/>
      <w:bookmarkEnd w:id="187"/>
      <w:r/>
      <w:bookmarkEnd w:id="188"/>
      <w:r/>
      <w:bookmarkEnd w:id="197"/>
      <w:r/>
      <w:bookmarkEnd w:id="198"/>
      <w:r/>
      <w:bookmarkEnd w:id="199"/>
      <w:r/>
      <w:bookmarkEnd w:id="200"/>
      <w:r/>
      <w:bookmarkEnd w:id="201"/>
      <w:r/>
      <w:r/>
    </w:p>
    <w:p>
      <w:pPr>
        <w:pStyle w:val="88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8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8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8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8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8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8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8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8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8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8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85"/>
        <w:spacing w:beforeAutospacing="0" w:afterAutospacing="0"/>
        <w:rPr>
          <w:highlight w:val="none"/>
        </w:rPr>
      </w:pPr>
      <w:r>
        <w:rPr>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7"/>
  </w:num>
  <w:num w:numId="4">
    <w:abstractNumId w:val="3"/>
    <w:lvlOverride w:ilvl="0">
      <w:startOverride w:val="6"/>
    </w:lvlOverride>
  </w:num>
  <w:num w:numId="5">
    <w:abstractNumId w:val="1"/>
    <w:lvlOverride w:ilvl="0">
      <w:startOverride w:val="16"/>
    </w:lvlOverride>
  </w:num>
  <w:num w:numId="6">
    <w:abstractNumId w:val="4"/>
    <w:lvlOverride w:ilvl="0">
      <w:startOverride w:val="23"/>
    </w:lvlOverride>
  </w:num>
  <w:num w:numId="7">
    <w:abstractNumId w:val="0"/>
    <w:lvlOverride w:ilvl="0">
      <w:startOverride w:val="2"/>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5"/>
    <w:next w:val="875"/>
    <w:link w:val="701"/>
    <w:uiPriority w:val="9"/>
    <w:qFormat/>
    <w:pPr>
      <w:keepLines/>
      <w:keepNext/>
      <w:spacing w:before="480" w:after="200"/>
      <w:outlineLvl w:val="0"/>
    </w:pPr>
    <w:rPr>
      <w:rFonts w:ascii="Arial" w:hAnsi="Arial" w:eastAsia="Arial" w:cs="Arial"/>
      <w:sz w:val="40"/>
      <w:szCs w:val="40"/>
    </w:rPr>
  </w:style>
  <w:style w:type="character" w:styleId="701">
    <w:name w:val="Heading 1 Char"/>
    <w:basedOn w:val="877"/>
    <w:link w:val="700"/>
    <w:uiPriority w:val="9"/>
    <w:rPr>
      <w:rFonts w:ascii="Arial" w:hAnsi="Arial" w:eastAsia="Arial" w:cs="Arial"/>
      <w:sz w:val="40"/>
      <w:szCs w:val="40"/>
    </w:rPr>
  </w:style>
  <w:style w:type="character" w:styleId="702">
    <w:name w:val="Heading 2 Char"/>
    <w:basedOn w:val="877"/>
    <w:link w:val="876"/>
    <w:uiPriority w:val="9"/>
    <w:rPr>
      <w:rFonts w:ascii="Arial" w:hAnsi="Arial" w:eastAsia="Arial" w:cs="Arial"/>
      <w:sz w:val="34"/>
    </w:rPr>
  </w:style>
  <w:style w:type="paragraph" w:styleId="703">
    <w:name w:val="Heading 3"/>
    <w:basedOn w:val="875"/>
    <w:next w:val="875"/>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basedOn w:val="877"/>
    <w:link w:val="703"/>
    <w:uiPriority w:val="9"/>
    <w:rPr>
      <w:rFonts w:ascii="Arial" w:hAnsi="Arial" w:eastAsia="Arial" w:cs="Arial"/>
      <w:sz w:val="30"/>
      <w:szCs w:val="30"/>
    </w:rPr>
  </w:style>
  <w:style w:type="paragraph" w:styleId="705">
    <w:name w:val="Heading 4"/>
    <w:basedOn w:val="875"/>
    <w:next w:val="875"/>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basedOn w:val="877"/>
    <w:link w:val="705"/>
    <w:uiPriority w:val="9"/>
    <w:rPr>
      <w:rFonts w:ascii="Arial" w:hAnsi="Arial" w:eastAsia="Arial" w:cs="Arial"/>
      <w:b/>
      <w:bCs/>
      <w:sz w:val="26"/>
      <w:szCs w:val="26"/>
    </w:rPr>
  </w:style>
  <w:style w:type="paragraph" w:styleId="707">
    <w:name w:val="Heading 5"/>
    <w:basedOn w:val="875"/>
    <w:next w:val="875"/>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basedOn w:val="877"/>
    <w:link w:val="707"/>
    <w:uiPriority w:val="9"/>
    <w:rPr>
      <w:rFonts w:ascii="Arial" w:hAnsi="Arial" w:eastAsia="Arial" w:cs="Arial"/>
      <w:b/>
      <w:bCs/>
      <w:sz w:val="24"/>
      <w:szCs w:val="24"/>
    </w:rPr>
  </w:style>
  <w:style w:type="paragraph" w:styleId="709">
    <w:name w:val="Heading 6"/>
    <w:basedOn w:val="875"/>
    <w:next w:val="875"/>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77"/>
    <w:link w:val="709"/>
    <w:uiPriority w:val="9"/>
    <w:rPr>
      <w:rFonts w:ascii="Arial" w:hAnsi="Arial" w:eastAsia="Arial" w:cs="Arial"/>
      <w:b/>
      <w:bCs/>
      <w:sz w:val="22"/>
      <w:szCs w:val="22"/>
    </w:rPr>
  </w:style>
  <w:style w:type="paragraph" w:styleId="711">
    <w:name w:val="Heading 7"/>
    <w:basedOn w:val="875"/>
    <w:next w:val="875"/>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77"/>
    <w:link w:val="711"/>
    <w:uiPriority w:val="9"/>
    <w:rPr>
      <w:rFonts w:ascii="Arial" w:hAnsi="Arial" w:eastAsia="Arial" w:cs="Arial"/>
      <w:b/>
      <w:bCs/>
      <w:i/>
      <w:iCs/>
      <w:sz w:val="22"/>
      <w:szCs w:val="22"/>
    </w:rPr>
  </w:style>
  <w:style w:type="paragraph" w:styleId="713">
    <w:name w:val="Heading 8"/>
    <w:basedOn w:val="875"/>
    <w:next w:val="875"/>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77"/>
    <w:link w:val="713"/>
    <w:uiPriority w:val="9"/>
    <w:rPr>
      <w:rFonts w:ascii="Arial" w:hAnsi="Arial" w:eastAsia="Arial" w:cs="Arial"/>
      <w:i/>
      <w:iCs/>
      <w:sz w:val="22"/>
      <w:szCs w:val="22"/>
    </w:rPr>
  </w:style>
  <w:style w:type="paragraph" w:styleId="715">
    <w:name w:val="Heading 9"/>
    <w:basedOn w:val="875"/>
    <w:next w:val="875"/>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77"/>
    <w:link w:val="715"/>
    <w:uiPriority w:val="9"/>
    <w:rPr>
      <w:rFonts w:ascii="Arial" w:hAnsi="Arial" w:eastAsia="Arial" w:cs="Arial"/>
      <w:i/>
      <w:iCs/>
      <w:sz w:val="21"/>
      <w:szCs w:val="21"/>
    </w:rPr>
  </w:style>
  <w:style w:type="paragraph" w:styleId="717">
    <w:name w:val="List Paragraph"/>
    <w:basedOn w:val="875"/>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5"/>
    <w:next w:val="875"/>
    <w:link w:val="720"/>
    <w:uiPriority w:val="10"/>
    <w:qFormat/>
    <w:pPr>
      <w:contextualSpacing/>
      <w:spacing w:before="300" w:after="200"/>
    </w:pPr>
    <w:rPr>
      <w:sz w:val="48"/>
      <w:szCs w:val="48"/>
    </w:rPr>
  </w:style>
  <w:style w:type="character" w:styleId="720">
    <w:name w:val="Title Char"/>
    <w:basedOn w:val="877"/>
    <w:link w:val="719"/>
    <w:uiPriority w:val="10"/>
    <w:rPr>
      <w:sz w:val="48"/>
      <w:szCs w:val="48"/>
    </w:rPr>
  </w:style>
  <w:style w:type="paragraph" w:styleId="721">
    <w:name w:val="Subtitle"/>
    <w:basedOn w:val="875"/>
    <w:next w:val="875"/>
    <w:link w:val="722"/>
    <w:uiPriority w:val="11"/>
    <w:qFormat/>
    <w:pPr>
      <w:spacing w:before="200" w:after="200"/>
    </w:pPr>
    <w:rPr>
      <w:sz w:val="24"/>
      <w:szCs w:val="24"/>
    </w:rPr>
  </w:style>
  <w:style w:type="character" w:styleId="722">
    <w:name w:val="Subtitle Char"/>
    <w:basedOn w:val="877"/>
    <w:link w:val="721"/>
    <w:uiPriority w:val="11"/>
    <w:rPr>
      <w:sz w:val="24"/>
      <w:szCs w:val="24"/>
    </w:rPr>
  </w:style>
  <w:style w:type="paragraph" w:styleId="723">
    <w:name w:val="Quote"/>
    <w:basedOn w:val="875"/>
    <w:next w:val="875"/>
    <w:link w:val="724"/>
    <w:uiPriority w:val="29"/>
    <w:qFormat/>
    <w:pPr>
      <w:ind w:left="720" w:right="720"/>
    </w:pPr>
    <w:rPr>
      <w:i/>
    </w:rPr>
  </w:style>
  <w:style w:type="character" w:styleId="724">
    <w:name w:val="Quote Char"/>
    <w:link w:val="723"/>
    <w:uiPriority w:val="29"/>
    <w:rPr>
      <w:i/>
    </w:rPr>
  </w:style>
  <w:style w:type="paragraph" w:styleId="725">
    <w:name w:val="Intense Quote"/>
    <w:basedOn w:val="875"/>
    <w:next w:val="875"/>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7"/>
    <w:link w:val="884"/>
    <w:uiPriority w:val="99"/>
  </w:style>
  <w:style w:type="character" w:styleId="728">
    <w:name w:val="Footer Char"/>
    <w:basedOn w:val="877"/>
    <w:link w:val="883"/>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883"/>
    <w:uiPriority w:val="99"/>
  </w:style>
  <w:style w:type="table" w:styleId="731">
    <w:name w:val="Table Grid"/>
    <w:basedOn w:val="8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8">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9">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0">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1">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2">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3">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0">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4">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5">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6">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7">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8">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0">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1">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2">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3">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4">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5">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4">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5">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6">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7">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8">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9">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1">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2">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3">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4">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5">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6">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5">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6">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7">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8">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9">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0">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7"/>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7"/>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6">
    <w:name w:val="Heading 2"/>
    <w:basedOn w:val="875"/>
    <w:next w:val="87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annotation text"/>
    <w:basedOn w:val="875"/>
    <w:uiPriority w:val="0"/>
    <w:qFormat/>
    <w:pPr>
      <w:jc w:val="left"/>
    </w:pPr>
  </w:style>
  <w:style w:type="paragraph" w:styleId="880">
    <w:name w:val="Body Text"/>
    <w:basedOn w:val="875"/>
    <w:uiPriority w:val="0"/>
    <w:unhideWhenUsed/>
    <w:qFormat/>
    <w:pPr>
      <w:spacing w:after="120"/>
    </w:pPr>
    <w:rPr>
      <w:rFonts w:ascii="Calibri" w:hAnsi="Calibri"/>
      <w:szCs w:val="22"/>
    </w:rPr>
  </w:style>
  <w:style w:type="paragraph" w:styleId="881">
    <w:name w:val="Plain Text"/>
    <w:basedOn w:val="875"/>
    <w:uiPriority w:val="0"/>
    <w:unhideWhenUsed/>
    <w:qFormat/>
    <w:rPr>
      <w:rFonts w:ascii="宋体" w:hAnsi="Courier New" w:cs="Courier New"/>
      <w:szCs w:val="21"/>
    </w:rPr>
  </w:style>
  <w:style w:type="paragraph" w:styleId="882">
    <w:name w:val="Date"/>
    <w:basedOn w:val="875"/>
    <w:next w:val="875"/>
    <w:uiPriority w:val="0"/>
    <w:qFormat/>
    <w:rPr>
      <w:rFonts w:ascii="Times New Roman" w:hAnsi="Times New Roman" w:eastAsia="宋体" w:cs="Times New Roman"/>
      <w:sz w:val="24"/>
      <w:szCs w:val="24"/>
    </w:rPr>
  </w:style>
  <w:style w:type="paragraph" w:styleId="883">
    <w:name w:val="Footer"/>
    <w:basedOn w:val="875"/>
    <w:link w:val="890"/>
    <w:uiPriority w:val="0"/>
    <w:qFormat/>
    <w:pPr>
      <w:jc w:val="left"/>
      <w:tabs>
        <w:tab w:val="center" w:pos="4153" w:leader="none"/>
        <w:tab w:val="right" w:pos="8306" w:leader="none"/>
      </w:tabs>
    </w:pPr>
    <w:rPr>
      <w:sz w:val="18"/>
      <w:szCs w:val="18"/>
    </w:rPr>
  </w:style>
  <w:style w:type="paragraph" w:styleId="884">
    <w:name w:val="Header"/>
    <w:basedOn w:val="875"/>
    <w:link w:val="889"/>
    <w:uiPriority w:val="0"/>
    <w:qFormat/>
    <w:pPr>
      <w:jc w:val="center"/>
      <w:tabs>
        <w:tab w:val="center" w:pos="4153" w:leader="none"/>
        <w:tab w:val="right" w:pos="8306" w:leader="none"/>
      </w:tabs>
      <w:pBdr>
        <w:bottom w:val="single" w:color="auto" w:sz="6" w:space="1"/>
      </w:pBdr>
    </w:pPr>
    <w:rPr>
      <w:sz w:val="18"/>
      <w:szCs w:val="18"/>
    </w:rPr>
  </w:style>
  <w:style w:type="paragraph" w:styleId="885">
    <w:name w:val="Normal (Web)"/>
    <w:basedOn w:val="875"/>
    <w:uiPriority w:val="0"/>
    <w:qFormat/>
    <w:pPr>
      <w:jc w:val="left"/>
      <w:spacing w:beforeAutospacing="1" w:afterAutospacing="1"/>
    </w:pPr>
    <w:rPr>
      <w:rFonts w:cs="Times New Roman"/>
      <w:sz w:val="24"/>
    </w:rPr>
  </w:style>
  <w:style w:type="character" w:styleId="886">
    <w:name w:val="Strong"/>
    <w:basedOn w:val="877"/>
    <w:uiPriority w:val="22"/>
    <w:qFormat/>
    <w:rPr>
      <w:b/>
      <w:bCs/>
    </w:rPr>
  </w:style>
  <w:style w:type="character" w:styleId="887">
    <w:name w:val="Emphasis"/>
    <w:uiPriority w:val="0"/>
    <w:qFormat/>
    <w:rPr>
      <w:i/>
    </w:rPr>
  </w:style>
  <w:style w:type="paragraph" w:styleId="888" w:customStyle="1">
    <w:name w:val="Default"/>
    <w:basedOn w:val="875"/>
    <w:uiPriority w:val="0"/>
    <w:semiHidden/>
    <w:qFormat/>
    <w:pPr>
      <w:jc w:val="left"/>
    </w:pPr>
    <w:rPr>
      <w:rFonts w:ascii="宋体" w:hAnsi="Calibri" w:cs="宋体"/>
      <w:color w:val="000000"/>
      <w:sz w:val="24"/>
    </w:rPr>
  </w:style>
  <w:style w:type="character" w:styleId="889" w:customStyle="1">
    <w:name w:val="页眉 Char"/>
    <w:basedOn w:val="877"/>
    <w:link w:val="884"/>
    <w:uiPriority w:val="0"/>
    <w:qFormat/>
    <w:rPr>
      <w:rFonts w:asciiTheme="minorHAnsi" w:hAnsiTheme="minorHAnsi" w:eastAsiaTheme="minorEastAsia" w:cstheme="minorBidi"/>
      <w:sz w:val="18"/>
      <w:szCs w:val="18"/>
    </w:rPr>
  </w:style>
  <w:style w:type="character" w:styleId="890" w:customStyle="1">
    <w:name w:val="页脚 Char"/>
    <w:basedOn w:val="877"/>
    <w:link w:val="883"/>
    <w:uiPriority w:val="0"/>
    <w:qFormat/>
    <w:rPr>
      <w:rFonts w:asciiTheme="minorHAnsi" w:hAnsiTheme="minorHAnsi" w:eastAsiaTheme="minorEastAsia" w:cstheme="minorBidi"/>
      <w:sz w:val="18"/>
      <w:szCs w:val="18"/>
    </w:rPr>
  </w:style>
  <w:style w:type="paragraph" w:styleId="89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2" w:customStyle="1">
    <w:name w:val="页脚1"/>
    <w:basedOn w:val="875"/>
    <w:uiPriority w:val="99"/>
    <w:unhideWhenUsed/>
    <w:qFormat/>
    <w:pPr>
      <w:jc w:val="left"/>
      <w:tabs>
        <w:tab w:val="center" w:pos="4153" w:leader="none"/>
        <w:tab w:val="right" w:pos="8306" w:leader="none"/>
      </w:tabs>
    </w:pPr>
    <w:rPr>
      <w:sz w:val="18"/>
      <w:szCs w:val="18"/>
    </w:rPr>
  </w:style>
  <w:style w:type="paragraph" w:styleId="893" w:customStyle="1">
    <w:name w:val="普通正文"/>
    <w:basedOn w:val="875"/>
    <w:uiPriority w:val="0"/>
    <w:qFormat/>
    <w:pPr>
      <w:ind w:firstLine="480"/>
      <w:jc w:val="left"/>
      <w:spacing w:before="120" w:after="120" w:line="360" w:lineRule="auto"/>
    </w:pPr>
    <w:rPr>
      <w:rFonts w:ascii="Arial" w:hAnsi="Arial" w:eastAsia="等线" w:cs="Arial"/>
      <w:sz w:val="24"/>
      <w:szCs w:val="24"/>
    </w:rPr>
  </w:style>
  <w:style w:type="paragraph" w:styleId="894" w:customStyle="1">
    <w:name w:val="正文首行缩进 21"/>
    <w:basedOn w:val="895"/>
    <w:uiPriority w:val="0"/>
    <w:qFormat/>
    <w:pPr>
      <w:ind w:firstLine="420"/>
    </w:pPr>
  </w:style>
  <w:style w:type="paragraph" w:styleId="895" w:customStyle="1">
    <w:name w:val="正文文本缩进1"/>
    <w:basedOn w:val="875"/>
    <w:uiPriority w:val="0"/>
    <w:qFormat/>
    <w:pPr>
      <w:ind w:left="420"/>
      <w:spacing w:after="120"/>
    </w:pPr>
  </w:style>
  <w:style w:type="paragraph" w:styleId="896" w:customStyle="1">
    <w:name w:val="列出段落1"/>
    <w:basedOn w:val="875"/>
    <w:uiPriority w:val="34"/>
    <w:qFormat/>
    <w:pPr>
      <w:ind w:firstLine="420"/>
    </w:pPr>
    <w:rPr>
      <w:rFonts w:ascii="Calibri" w:hAnsi="Calibri" w:eastAsia="宋体" w:cs="Times New Roman"/>
      <w:szCs w:val="20"/>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jp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jpg"/><Relationship Id="rId29" Type="http://schemas.openxmlformats.org/officeDocument/2006/relationships/image" Target="media/image18.jpg"/><Relationship Id="rId30" Type="http://schemas.openxmlformats.org/officeDocument/2006/relationships/image" Target="media/image19.jpg"/><Relationship Id="rId31" Type="http://schemas.openxmlformats.org/officeDocument/2006/relationships/image" Target="media/image20.jpg"/><Relationship Id="rId32" Type="http://schemas.openxmlformats.org/officeDocument/2006/relationships/image" Target="media/image21.jpg"/><Relationship Id="rId33" Type="http://schemas.openxmlformats.org/officeDocument/2006/relationships/image" Target="media/image22.jpg"/><Relationship Id="rId34" Type="http://schemas.openxmlformats.org/officeDocument/2006/relationships/image" Target="media/image23.jpg"/><Relationship Id="rId35" Type="http://schemas.openxmlformats.org/officeDocument/2006/relationships/image" Target="media/image24.jp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1c914435-6dcb-4e57-844e-be08b0c82ec1</errorID>
      <errorWord>:</errorWord>
      <group>L1_Format</group>
      <groupName>格式问题</groupName>
      <ability>L2_HalfPunc</ability>
      <abilityName>全半角检查</abilityName>
      <candidateList>
        <item>：</item>
      </candidateList>
      <explain>文本全半角错误。</explain>
      <paraID>  D0795E</paraID>
      <start>7</start>
      <end>8</end>
      <status>unmodified</status>
      <modifiedWord/>
      <trackRevisions>false</trackRevisions>
    </reviewItem>
    <reviewItem>
      <errorID>d82daf36-669e-48af-9f31-36fc6c82025c</errorID>
      <errorWord>，</errorWord>
      <group>L1_Word</group>
      <groupName>字词问题</groupName>
      <ability>L2_Typo</ability>
      <abilityName>字词错误</abilityName>
      <candidateList>
        <item>，在</item>
      </candidateList>
      <explain/>
      <paraID>406AD82F</paraID>
      <start>43</start>
      <end>45</end>
      <status>modified</status>
      <modifiedWord>，在</modifiedWord>
      <trackRevisions>false</trackRevisions>
    </reviewItem>
    <reviewItem>
      <errorID>4904f788-4821-4a8a-afc9-10ee93bee44b</errorID>
      <errorWord>（</errorWord>
      <group>L1_Punc</group>
      <groupName>标点问题</groupName>
      <ability>L2_Punc</ability>
      <abilityName>标点符号检查</abilityName>
      <candidateList/>
      <explain>同一形式括号套用。</explain>
      <paraID>13650505</paraID>
      <start>108</start>
      <end>109</end>
      <status>unmodified</status>
      <modifiedWord/>
      <trackRevisions>false</trackRevisions>
    </reviewItem>
    <reviewItem>
      <errorID>6dcdc1ec-89e3-4c6f-b37d-983962ad6d09</errorID>
      <errorWord>）</errorWord>
      <group>L1_Punc</group>
      <groupName>标点问题</groupName>
      <ability>L2_Punc</ability>
      <abilityName>标点符号检查</abilityName>
      <candidateList/>
      <explain>同一形式括号套用。</explain>
      <paraID>13650505</paraID>
      <start>119</start>
      <end>120</end>
      <status>unmodified</status>
      <modifiedWord/>
      <trackRevisions>false</trackRevisions>
    </reviewItem>
    <reviewItem>
      <errorID>a646fd9d-f3de-49db-8c25-3a3e1443870d</errorID>
      <errorWord>,</errorWord>
      <group>L1_Format</group>
      <groupName>格式问题</groupName>
      <ability>L2_HalfPunc</ability>
      <abilityName>全半角检查</abilityName>
      <candidateList>
        <item>，</item>
      </candidateList>
      <explain>文本全半角错误。</explain>
      <paraID>13650505</paraID>
      <start>147</start>
      <end>148</end>
      <status>unmodified</status>
      <modifiedWord/>
      <trackRevisions>false</trackRevisions>
    </reviewItem>
    <reviewItem>
      <errorID>3249405e-6a71-4845-bdc0-799c6781094f</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ac40cf2b-2011-4dfa-8eda-d296d923a7ba</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076f0587-d49f-4f56-919e-f832c85bae10</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818ec2a6-7fd9-4362-a8c0-f18535383313</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b596aefc-5661-48c6-9df5-79a3f6ab7e38</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1872765d-a3ef-4a3f-8d3f-9ca0034dba77</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506ce154-502a-40ac-8be2-585d53507ef3</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6654a19e-d741-4e9d-a8e3-ea3d56dab032</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4a2022dc-a7b6-426c-8cd7-1beca7e71609</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3ba6d5b9-291a-43cd-8c59-5522c910fab9</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966081ac-ddd6-4da6-adc6-a74b2de7e5e3</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3e2f7605-8b96-4e93-8f00-42cf896840c8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47267700-2edc-4d2d-9186-64681d2090a8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a8279730-7085-4b39-89ac-4b6c6578fe93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unmodified</status>
      <modifiedWord/>
      <trackRevisions>false</trackRevisions>
    </reviewItem>
    <reviewItem>
      <errorID>499c702f-a228-4275-9d98-ea147a82bf07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9e3ab69e-ae41-452c-bd2e-3cf02d50d712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eb5c83f8-ecd0-4616-80d9-4b89c278849b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7d4a76e9-04a6-4711-a644-eae13d3d8668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16828914-401e-4dcf-95de-7103c71b58c0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cc69abb2-1f1e-42a0-a2fd-70e542610d67</errorID>
      <errorWord>间</errorWord>
      <group>L1_Word</group>
      <groupName>字词问题</groupName>
      <ability>L2_Typo</ability>
      <abilityName>字词错误</abilityName>
      <candidateList>
        <item>间之</item>
      </candidateList>
      <explain/>
      <paraID>62C809B5</paraID>
      <start>10</start>
      <end>11</end>
      <status>unmodified</status>
      <modifiedWord/>
      <trackRevisions>false</trackRevisions>
    </reviewItem>
    <reviewItem>
      <errorID>c19f4ca5-0838-47d0-a3b7-e491fe2401c8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33af1bfe-0850-4732-bb52-0e7cd95a953b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b333e3a9-3693-4ca0-8a45-64a871c023ff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7CF7A2E9</paraID>
      <start>67</start>
      <end>68</end>
      <status>unmodified</status>
      <modifiedWord/>
      <trackRevisions>false</trackRevisions>
    </reviewItem>
    <reviewItem>
      <errorID>a366b009-eca6-4cdb-8b03-8c825f64c5b9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76075671-c801-4611-b077-d5cfc30c574d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56a6eb30-7b64-42c8-a85b-d9c285237ab0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d8f2378e-8edb-4b17-8323-3ea6a5267965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21adabe2-216f-4416-8863-1b17ac635865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05cef08f-6b3b-4ad7-bf3b-d62eb2c412f5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0773672b-0231-49b3-810f-d10d78876a41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f9dada54-bf0f-4792-ae74-1d71ce3fb4f9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a33ba0f1-31f2-4225-90bd-ab8658636d52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638bae09-a989-4324-aa74-46ca8664ab1e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ed5b35fc-afbf-4bfc-8f64-bddf7dabd111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9216f9f2-463b-47f3-8118-7fca2dcf406f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09ea5c1a-f5aa-4cb2-aa94-fe3b7e2d580e</errorID>
      <errorWord>涉及到</errorWord>
      <group>L1_Grammar</group>
      <groupName>语法问题</groupName>
      <ability>L2_Grammar</ability>
      <abilityName>语法错误</abilityName>
      <candidateList>
        <item>涉及</item>
      </candidateList>
      <explain>〈动〉牵涉到；关联到：案子～好几个人｜这个问题～面很广。</explain>
      <paraID>57469D8E</paraID>
      <start>13</start>
      <end>15</end>
      <status>modified</status>
      <modifiedWord>涉及</modifiedWord>
      <trackRevisions>false</trackRevisions>
    </reviewItem>
    <reviewItem>
      <errorID>38023835-a933-413c-bc0b-c720492f17e5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a2474ad5-1844-4dc8-8ea3-df8e9b3fbe50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892b9d1a-284c-4b71-8bbc-15ac9abaf9ad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64b3f964-a49a-4d2e-92ea-8399fdd36b6f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ec0bf0b8-2881-442c-8387-f7b7a7086b7b</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d947daf0-5506-413b-937c-b48b4374e71e</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ce4a2788-0e98-4b63-ae4c-e4ebb0d82f5f</errorID>
      <errorWord>(</errorWord>
      <group>L1_Format</group>
      <groupName>格式问题</groupName>
      <ability>L2_HalfPunc</ability>
      <abilityName>全半角检查</abilityName>
      <candidateList>
        <item>（</item>
      </candidateList>
      <explain>文本全半角错误。</explain>
      <paraID>26123D05</paraID>
      <start>25</start>
      <end>26</end>
      <status>unmodified</status>
      <modifiedWord/>
      <trackRevisions>false</trackRevisions>
    </reviewItem>
    <reviewItem>
      <errorID>87c986f6-8f7a-4a22-8d02-04ec3b9473e7</errorID>
      <errorWord>)</errorWord>
      <group>L1_Format</group>
      <groupName>格式问题</groupName>
      <ability>L2_HalfPunc</ability>
      <abilityName>全半角检查</abilityName>
      <candidateList>
        <item>）</item>
      </candidateList>
      <explain>文本全半角错误。</explain>
      <paraID>26123D05</paraID>
      <start>29</start>
      <end>30</end>
      <status>unmodified</status>
      <modifiedWord/>
      <trackRevisions>false</trackRevisions>
    </reviewItem>
    <reviewItem>
      <errorID>5b509b8b-8608-4805-bf25-225e160710b4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6369e420-dce3-4415-a589-f94f245e4ef4</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fc6b29b4-99ed-40f5-bd5d-2779dca1a7bd</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8882831e-b48a-4369-955e-184678036a3d</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b902eb26-9c5f-43dc-a1fb-9cba7603bce6</errorID>
      <errorWord>法律、法规</errorWord>
      <group>L1_Word</group>
      <groupName>字词问题</groupName>
      <ability>L2_Typo</ability>
      <abilityName>字词错误</abilityName>
      <candidateList>
        <item>法律法规</item>
      </candidateList>
      <explain/>
      <paraID>69A8EFFA</paraID>
      <start>9</start>
      <end>13</end>
      <status>modified</status>
      <modifiedWord>法律法规</modifiedWord>
      <trackRevisions>false</trackRevisions>
    </reviewItem>
    <reviewItem>
      <errorID>b9605010-f594-4585-bce1-97fe1f4e9ad8</errorID>
      <errorWord>属</errorWord>
      <group>L1_Word</group>
      <groupName>字词问题</groupName>
      <ability>L2_Typo</ability>
      <abilityName>字词错误</abilityName>
      <candidateList>
        <item>属于</item>
      </candidateList>
      <explain/>
      <paraID>69A8EFFA</paraID>
      <start>22</start>
      <end>24</end>
      <status>modified</status>
      <modifiedWord>属于</modifiedWord>
      <trackRevisions>false</trackRevisions>
    </reviewItem>
    <reviewItem>
      <errorID>35810853-d460-479a-b4ba-60c6a63de6e3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9cddf7f2-8c67-41b9-92cb-b6c7066539e0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3D004C75</paraID>
      <start>24</start>
      <end>25</end>
      <status>unmodified</status>
      <modifiedWord/>
      <trackRevisions>false</trackRevisions>
    </reviewItem>
    <reviewItem>
      <errorID>889f63fd-8a9b-46c6-b44f-724c8093bbb1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7377366b-7cfb-4d30-a6e5-1eaaf0476fbc</errorID>
      <errorWord>,</errorWord>
      <group>L1_Format</group>
      <groupName>格式问题</groupName>
      <ability>L2_HalfPunc</ability>
      <abilityName>全半角检查</abilityName>
      <candidateList>
        <item>，</item>
      </candidateList>
      <explain>文本全半角错误。</explain>
      <paraID> 61C2BFB</paraID>
      <start>29</start>
      <end>30</end>
      <status>unmodified</status>
      <modifiedWord/>
      <trackRevisions>false</trackRevisions>
    </reviewItem>
    <reviewItem>
      <errorID>28e99075-eb50-4a78-a7fa-b604160b40b5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dff7e95b-3821-4591-92ed-4d232d623816</errorID>
      <errorWord>,</errorWord>
      <group>L1_Format</group>
      <groupName>格式问题</groupName>
      <ability>L2_HalfPunc</ability>
      <abilityName>全半角检查</abilityName>
      <candidateList>
        <item>，</item>
      </candidateList>
      <explain>文本全半角错误。</explain>
      <paraID>4F0DFD43</paraID>
      <start>55</start>
      <end>56</end>
      <status>unmodified</status>
      <modifiedWord/>
      <trackRevisions>false</trackRevisions>
    </reviewItem>
    <reviewItem>
      <errorID>a772978c-ce03-46a3-b31d-c17e32956471</errorID>
      <errorWord>,</errorWord>
      <group>L1_Format</group>
      <groupName>格式问题</groupName>
      <ability>L2_HalfPunc</ability>
      <abilityName>全半角检查</abilityName>
      <candidateList>
        <item>，</item>
      </candidateList>
      <explain>文本全半角错误。</explain>
      <paraID>4F0DFD43</paraID>
      <start>128</start>
      <end>129</end>
      <status>unmodified</status>
      <modifiedWord/>
      <trackRevisions>false</trackRevisions>
    </reviewItem>
    <reviewItem>
      <errorID>33ba31ad-ab5c-45a2-b16b-1aa8349e2962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3FD53760</paraID>
      <start>0</start>
      <end>3</end>
      <status>unmodified</status>
      <modifiedWord/>
      <trackRevisions>false</trackRevisions>
    </reviewItem>
    <reviewItem>
      <errorID>034b97c5-cc9d-408c-9da0-39b6e098240c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0e9eb6d4-8137-478d-bd96-40e74023c9e4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2624f2a8-dbe8-4a66-99f9-71d7fe298157</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65aa8ca8-ec12-4885-bc98-451556b927e1</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24a00368-d728-4e99-8d09-3d6cf534c47c</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0fbc67fd-4f07-40cd-8aa3-b1a2e6abc0a0</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f74f57df-9a15-444d-9a2d-ac13de620d09</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5af5844a-cbec-4d17-8627-4dc6acb64300</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aff0c3ea-b3e1-45bc-ac66-009bde3532b7</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c066e221-1942-4289-a0b3-3cc16921893c</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7</end>
      <status>modified</status>
      <modifiedWord>涉及</modifiedWord>
      <trackRevisions>false</trackRevisions>
    </reviewItem>
    <reviewItem>
      <errorID>31b6dd93-0f12-4dfc-957f-a601cc4d0067</errorID>
      <errorWord>》</errorWord>
      <group>L1_Word</group>
      <groupName>字词问题</groupName>
      <ability>L2_Typo</ability>
      <abilityName>字词错误</abilityName>
      <candidateList>
        <item>》和</item>
      </candidateList>
      <explain/>
      <paraID>3FADD4D6</paraID>
      <start>42</start>
      <end>44</end>
      <status>modified</status>
      <modifiedWord>》和</modifiedWord>
      <trackRevisions>false</trackRevisions>
    </reviewItem>
    <reviewItem>
      <errorID>08c9a97b-a5c6-4bd9-801b-63634f2ca59d</errorID>
      <errorWord>签定</errorWord>
      <group>L1_Word</group>
      <groupName>字词问题</groupName>
      <ability>L2_Typo</ability>
      <abilityName>字词错误</abilityName>
      <candidateList>
        <item>签订</item>
      </candidateList>
      <explain>存在发音相同字词的误用。</explain>
      <paraID>47445BA7</paraID>
      <start>7</start>
      <end>9</end>
      <status>modified</status>
      <modifiedWord>签订</modifiedWord>
      <trackRevisions>false</trackRevisions>
    </reviewItem>
    <reviewItem>
      <errorID>4fb02a8e-224e-4b17-8337-a4283784c8fb</errorID>
      <errorWord>以转帐</errorWord>
      <group>L1_Word</group>
      <groupName>字词问题</groupName>
      <ability>L2_Alias</ability>
      <abilityName>也作/曾用词</abilityName>
      <candidateList>
        <item>以转账</item>
      </candidateList>
      <explain>词汇[以转帐]为不规范表述或旧称，其规范书面表述为[以转账]。</explain>
      <paraID>3CBEB350</paraID>
      <start>25</start>
      <end>28</end>
      <status>modified</status>
      <modifiedWord>以转账</modifiedWord>
      <trackRevisions>false</trackRevisions>
    </reviewItem>
    <reviewItem>
      <errorID>f0f2d61e-5958-4e96-96e0-92c6c9228335</errorID>
      <errorWord>的帐户</errorWord>
      <group>L1_Word</group>
      <groupName>字词问题</groupName>
      <ability>L2_Alias</ability>
      <abilityName>也作/曾用词</abilityName>
      <candidateList>
        <item>的账户</item>
      </candidateList>
      <explain>词汇[的帐户]为不规范表述或旧称，其规范书面表述为[的账户]。</explain>
      <paraID>3CBEB350</paraID>
      <start>47</start>
      <end>50</end>
      <status>modified</status>
      <modifiedWord>的账户</modifiedWord>
      <trackRevisions>false</trackRevisions>
    </reviewItem>
    <reviewItem>
      <errorID>85c28be5-ead9-4d04-bb9f-d55c6e6e7305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539E5D10</paraID>
      <start>48</start>
      <end>49</end>
      <status>unmodified</status>
      <modifiedWord/>
      <trackRevisions>false</trackRevisions>
    </reviewItem>
    <reviewItem>
      <errorID>86e5e2d0-9ff6-4ca5-b709-066423de33b1</errorID>
      <errorWord>规</errorWord>
      <group>L1_Word</group>
      <groupName>字词问题</groupName>
      <ability>L2_Typo</ability>
      <abilityName>字词错误</abilityName>
      <candidateList>
        <item>规和</item>
      </candidateList>
      <explain/>
      <paraID>26300F47</paraID>
      <start>21</start>
      <end>23</end>
      <status>modified</status>
      <modifiedWord>规和</modifiedWord>
      <trackRevisions>false</trackRevisions>
    </reviewItem>
    <reviewItem>
      <errorID>be5bfb83-0a2a-49ed-8967-44ab9865c2a6</errorID>
      <errorWord>下</errorWord>
      <group>L1_Word</group>
      <groupName>字词问题</groupName>
      <ability>L2_Typo</ability>
      <abilityName>字词错误</abilityName>
      <candidateList>
        <item>下简</item>
      </candidateList>
      <explain/>
      <paraID>2A22B334</paraID>
      <start>8</start>
      <end>10</end>
      <status>modified</status>
      <modifiedWord>下简</modifiedWord>
      <trackRevisions>false</trackRevisions>
    </reviewItem>
    <reviewItem>
      <errorID>898dc4f4-307f-411c-8952-3e910e97b163</errorID>
      <errorWord>下</errorWord>
      <group>L1_Word</group>
      <groupName>字词问题</groupName>
      <ability>L2_Typo</ability>
      <abilityName>字词错误</abilityName>
      <candidateList>
        <item>下简</item>
      </candidateList>
      <explain/>
      <paraID>3A922030</paraID>
      <start>8</start>
      <end>10</end>
      <status>modified</status>
      <modifiedWord>下简</modifiedWord>
      <trackRevisions>false</trackRevisions>
    </reviewItem>
    <reviewItem>
      <errorID>2c3d0e15-c180-404d-96cf-1b82120c16ec</errorID>
      <errorWord>涉及到</errorWord>
      <group>L1_Grammar</group>
      <groupName>语法问题</groupName>
      <ability>L2_Grammar</ability>
      <abilityName>语法错误</abilityName>
      <candidateList>
        <item>涉及</item>
      </candidateList>
      <explain>〈动〉牵涉到；关联到：案子～好几个人｜这个问题～面很广。</explain>
      <paraID>205E02D9</paraID>
      <start>40</start>
      <end>42</end>
      <status>modified</status>
      <modifiedWord>涉及</modifiedWord>
      <trackRevisions>false</trackRevisions>
    </reviewItem>
    <reviewItem>
      <errorID>a7b0be49-1b44-453f-9b29-654ae05d57c7</errorID>
      <errorWord>应</errorWord>
      <group>L1_Word</group>
      <groupName>字词问题</groupName>
      <ability>L2_Typo</ability>
      <abilityName>字词错误</abilityName>
      <candidateList>
        <item>应当</item>
      </candidateList>
      <explain/>
      <paraID>16AB2B9A</paraID>
      <start>34</start>
      <end>36</end>
      <status>modified</status>
      <modifiedWord>应当</modifiedWord>
      <trackRevisions>false</trackRevisions>
    </reviewItem>
    <reviewItem>
      <errorID>8acf0472-8f0a-4510-9321-31c3bc90d899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30C14B98</paraID>
      <start>0</start>
      <end>2</end>
      <status>unmodified</status>
      <modifiedWord/>
      <trackRevisions>false</trackRevisions>
    </reviewItem>
    <reviewItem>
      <errorID>1418d05a-6c31-4fee-bc11-761e740e5354</errorID>
      <errorWord>适应</errorWord>
      <group>L1_Word</group>
      <groupName>字词问题</groupName>
      <ability>L2_Typo</ability>
      <abilityName>字词错误</abilityName>
      <candidateList>
        <item>适用</item>
      </candidateList>
      <explain>〈形〉适合使用：这套耕作方法，在我们这个地区也完全～。</explain>
      <paraID>4C8ABF9A</paraID>
      <start>38</start>
      <end>40</end>
      <status>modified</status>
      <modifiedWord>适用</modifiedWord>
      <trackRevisions>false</trackRevisions>
    </reviewItem>
    <reviewItem>
      <errorID>17c35ec7-0cb0-4198-8e34-901de3ec388b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44C8B33A</paraID>
      <start>0</start>
      <end>2</end>
      <status>unmodified</status>
      <modifiedWord/>
      <trackRevisions>false</trackRevisions>
    </reviewItem>
    <reviewItem>
      <errorID>3eaafc4e-f8b6-4987-97c7-2c8e9b3209ee</errorID>
      <errorWord>由于因</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44C8B33A</paraID>
      <start>29</start>
      <end>31</end>
      <status>modified</status>
      <modifiedWord>由于</modifiedWord>
      <trackRevisions>false</trackRevisions>
    </reviewItem>
    <reviewItem>
      <errorID>1da6372f-002d-467a-a6c9-72f206cbaf45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2E7B7160</paraID>
      <start>0</start>
      <end>2</end>
      <status>unmodified</status>
      <modifiedWord/>
      <trackRevisions>false</trackRevisions>
    </reviewItem>
    <reviewItem>
      <errorID>a25ca1de-c164-40c9-9566-d10b7d797ecb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7234B394</paraID>
      <start>0</start>
      <end>2</end>
      <status>unmodified</status>
      <modifiedWord/>
      <trackRevisions>false</trackRevisions>
    </reviewItem>
    <reviewItem>
      <errorID>721ae237-3af7-46ae-bfcc-a9178d4b9c28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492E73</paraID>
      <start>0</start>
      <end>2</end>
      <status>unmodified</status>
      <modifiedWord/>
      <trackRevisions>false</trackRevisions>
    </reviewItem>
    <reviewItem>
      <errorID>6c8adda4-9c18-4db8-8aa7-7babb1671429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CE5A7D9</paraID>
      <start>0</start>
      <end>2</end>
      <status>unmodified</status>
      <modifiedWord/>
      <trackRevisions>false</trackRevisions>
    </reviewItem>
    <reviewItem>
      <errorID>70db304b-e5cd-485b-81d2-fb2df119467e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53661687</paraID>
      <start>0</start>
      <end>2</end>
      <status>unmodified</status>
      <modifiedWord/>
      <trackRevisions>false</trackRevisions>
    </reviewItem>
    <reviewItem>
      <errorID>2a6383fe-222c-49b7-8e10-84e7c34cc7d9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780EA106</paraID>
      <start>0</start>
      <end>2</end>
      <status>unmodified</status>
      <modifiedWord/>
      <trackRevisions>false</trackRevisions>
    </reviewItem>
    <reviewItem>
      <errorID>67c038f0-0a76-465c-9124-40b65e9d674a</errorID>
      <errorWord>,</errorWord>
      <group>L1_Format</group>
      <groupName>格式问题</groupName>
      <ability>L2_HalfPunc</ability>
      <abilityName>全半角检查</abilityName>
      <candidateList>
        <item>，</item>
      </candidateList>
      <explain>文本全半角错误。</explain>
      <paraID>111F55B8</paraID>
      <start>20</start>
      <end>21</end>
      <status>unmodified</status>
      <modifiedWord/>
      <trackRevisions>false</trackRevisions>
    </reviewItem>
    <reviewItem>
      <errorID>d9243cbc-ce25-4b7b-a94b-ceb1f9de2462</errorID>
      <errorWord>外型</errorWord>
      <group>L1_Word</group>
      <groupName>字词问题</groupName>
      <ability>L2_Typo</ability>
      <abilityName>字词错误</abilityName>
      <candidateList>
        <item>外形</item>
      </candidateList>
      <explain>〈名〉物体外部的形状。</explain>
      <paraID>60621658</paraID>
      <start>26</start>
      <end>28</end>
      <status>modified</status>
      <modifiedWord>外形</modifiedWord>
      <trackRevisions>false</trackRevisions>
    </reviewItem>
    <reviewItem>
      <errorID>f5c742a0-d5c2-4656-b136-f816b8e2f1a2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6DC1D212</paraID>
      <start>0</start>
      <end>3</end>
      <status>unmodified</status>
      <modifiedWord/>
      <trackRevisions>false</trackRevisions>
    </reviewItem>
    <reviewItem>
      <errorID>16ae15bc-fea4-4657-ac44-e791f627f946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4D2E0A07</paraID>
      <start>0</start>
      <end>3</end>
      <status>unmodified</status>
      <modifiedWord/>
      <trackRevisions>false</trackRevisions>
    </reviewItem>
    <reviewItem>
      <errorID>0240f7e2-fddf-434e-b3bf-12d9175383d8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4CCC18DA</paraID>
      <start>0</start>
      <end>3</end>
      <status>unmodified</status>
      <modifiedWord/>
      <trackRevisions>false</trackRevisions>
    </reviewItem>
    <reviewItem>
      <errorID>d95143bb-f00e-44dc-b221-ea2d206056ca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6C92A305</paraID>
      <start>0</start>
      <end>3</end>
      <status>unmodified</status>
      <modifiedWord/>
      <trackRevisions>false</trackRevisions>
    </reviewItem>
    <reviewItem>
      <errorID>58e5c2c1-5e7b-445d-92bb-9e8ff203f2ed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3D64A20F</paraID>
      <start>0</start>
      <end>3</end>
      <status>unmodified</status>
      <modifiedWord/>
      <trackRevisions>false</trackRevisions>
    </reviewItem>
    <reviewItem>
      <errorID>725e44c6-cc76-4038-bd5e-420f8224b49c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23ADAEB5</paraID>
      <start>1</start>
      <end>4</end>
      <status>unmodified</status>
      <modifiedWord/>
      <trackRevisions>false</trackRevisions>
    </reviewItem>
    <reviewItem>
      <errorID>742c89fb-967a-4512-b47c-c6ca15bac58f</errorID>
      <errorWord>其它</errorWord>
      <group>L1_Word</group>
      <groupName>字词问题</groupName>
      <ability>L2_Alias</ability>
      <abilityName>也作/曾用词</abilityName>
      <candidateList>
        <item>其他</item>
      </candidateList>
      <explain>词汇[其它]为不规范表述或旧称，其规范书面表述为[其他]。</explain>
      <paraID>23ADAEB5</paraID>
      <start>88</start>
      <end>90</end>
      <status>modified</status>
      <modifiedWord>其他</modifiedWord>
      <trackRevisions>false</trackRevisions>
    </reviewItem>
    <reviewItem>
      <errorID>52a10f73-0c27-46a7-bd3a-a10f6257b086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1BC3B52E</paraID>
      <start>1</start>
      <end>4</end>
      <status>unmodified</status>
      <modifiedWord/>
      <trackRevisions>false</trackRevisions>
    </reviewItem>
    <reviewItem>
      <errorID>c4253b68-074a-4822-8132-708d32277672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50FD5170</paraID>
      <start>0</start>
      <end>3</end>
      <status>unmodified</status>
      <modifiedWord/>
      <trackRevisions>false</trackRevisions>
    </reviewItem>
    <reviewItem>
      <errorID>892c4665-9a43-437f-8f39-612e0cc2012d</errorID>
      <errorWord>《民法典》</errorWord>
      <group>L1_Word</group>
      <groupName>字词问题</groupName>
      <ability>L2_Typo</ability>
      <abilityName>字词错误</abilityName>
      <candidateList>
        <item>《中华人民共和国民法典》</item>
      </candidateList>
      <explain/>
      <paraID>20FB8747</paraID>
      <start>35</start>
      <end>47</end>
      <status>modified</status>
      <modifiedWord>《中华人民共和国民法典》</modifiedWord>
      <trackRevisions>false</trackRevisions>
    </reviewItem>
    <reviewItem>
      <errorID>6ddc5a3a-e25c-49c0-a093-c5a5ff529684</errorID>
      <errorWord>《政府采购法》</errorWord>
      <group>L1_Word</group>
      <groupName>字词问题</groupName>
      <ability>L2_Typo</ability>
      <abilityName>字词错误</abilityName>
      <candidateList>
        <item>《中华人民共和国政府采购法》</item>
      </candidateList>
      <explain/>
      <paraID>20FB8747</paraID>
      <start>48</start>
      <end>62</end>
      <status>modified</status>
      <modifiedWord>《中华人民共和国政府采购法》</modifiedWord>
      <trackRevisions>false</trackRevisions>
    </reviewItem>
    <reviewItem>
      <errorID>30e905ce-1ea7-402c-9d10-7ff43c9a0ca2</errorID>
      <errorWord>:</errorWord>
      <group>L1_Format</group>
      <groupName>格式问题</groupName>
      <ability>L2_HalfPunc</ability>
      <abilityName>全半角检查</abilityName>
      <candidateList>
        <item>：</item>
      </candidateList>
      <explain>文本全半角错误。</explain>
      <paraID>76A4BD32</paraID>
      <start>4</start>
      <end>5</end>
      <status>unmodified</status>
      <modifiedWord/>
      <trackRevisions>false</trackRevisions>
    </reviewItem>
    <reviewItem>
      <errorID>07e83e3d-f592-4f59-81cf-5b231767d818</errorID>
      <errorWord>:</errorWord>
      <group>L1_Format</group>
      <groupName>格式问题</groupName>
      <ability>L2_HalfPunc</ability>
      <abilityName>全半角检查</abilityName>
      <candidateList>
        <item>：</item>
      </candidateList>
      <explain>文本全半角错误。</explain>
      <paraID>27EA8038</paraID>
      <start>3</start>
      <end>4</end>
      <status>unmodified</status>
      <modifiedWord/>
      <trackRevisions>false</trackRevisions>
    </reviewItem>
    <reviewItem>
      <errorID>3acda4da-c48d-434b-bc13-72ce1d6a6653</errorID>
      <errorWord>:</errorWord>
      <group>L1_Format</group>
      <groupName>格式问题</groupName>
      <ability>L2_HalfPunc</ability>
      <abilityName>全半角检查</abilityName>
      <candidateList>
        <item>：</item>
      </candidateList>
      <explain>文本全半角错误。</explain>
      <paraID>16D41800</paraID>
      <start>2</start>
      <end>3</end>
      <status>unmodified</status>
      <modifiedWord/>
      <trackRevisions>false</trackRevisions>
    </reviewItem>
    <reviewItem>
      <errorID>05981100-b53c-4a01-9407-bd2961f0e0a6</errorID>
      <errorWord>:</errorWord>
      <group>L1_Format</group>
      <groupName>格式问题</groupName>
      <ability>L2_HalfPunc</ability>
      <abilityName>全半角检查</abilityName>
      <candidateList>
        <item>：</item>
      </candidateList>
      <explain>文本全半角错误。</explain>
      <paraID>4336D12F</paraID>
      <start>3</start>
      <end>4</end>
      <status>unmodified</status>
      <modifiedWord/>
      <trackRevisions>false</trackRevisions>
    </reviewItem>
    <reviewItem>
      <errorID>afd31a34-7a7e-49d1-8298-25107cc9d2ee</errorID>
      <errorWord>:</errorWord>
      <group>L1_Format</group>
      <groupName>格式问题</groupName>
      <ability>L2_HalfPunc</ability>
      <abilityName>全半角检查</abilityName>
      <candidateList>
        <item>：</item>
      </candidateList>
      <explain>文本全半角错误。</explain>
      <paraID>1EB1464D</paraID>
      <start>2</start>
      <end>3</end>
      <status>unmodified</status>
      <modifiedWord/>
      <trackRevisions>false</trackRevisions>
    </reviewItem>
    <reviewItem>
      <errorID>8a6959d5-607d-4391-98d8-fe87238788e4</errorID>
      <errorWord>PH值</errorWord>
      <group>L1_Word</group>
      <groupName>字词问题</groupName>
      <ability>L2_Typo</ability>
      <abilityName>字词错误</abilityName>
      <candidateList>
        <item>pH值</item>
      </candidateList>
      <explain/>
      <paraID>58492DEC</paraID>
      <start>5</start>
      <end>8</end>
      <status>unmodified</status>
      <modifiedWord/>
      <trackRevisions>false</trackRevisions>
    </reviewItem>
    <reviewItem>
      <errorID>36ccd512-a68f-4cbb-a1ab-01476831459d</errorID>
      <errorWord>:</errorWord>
      <group>L1_Format</group>
      <groupName>格式问题</groupName>
      <ability>L2_HalfPunc</ability>
      <abilityName>全半角检查</abilityName>
      <candidateList>
        <item>：</item>
      </candidateList>
      <explain>文本全半角错误。</explain>
      <paraID>53DEDD97</paraID>
      <start>7</start>
      <end>8</end>
      <status>unmodified</status>
      <modifiedWord/>
      <trackRevisions>false</trackRevisions>
    </reviewItem>
    <reviewItem>
      <errorID>3e530aa6-aa87-4208-9077-2e7c6bbc3fca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2CA1B434</paraID>
      <start>0</start>
      <end>2</end>
      <status>unmodified</status>
      <modifiedWord/>
      <trackRevisions>false</trackRevisions>
    </reviewItem>
    <reviewItem>
      <errorID>88882789-5e4b-4ff2-8b97-c4c16e201f8a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5F51C110</paraID>
      <start>0</start>
      <end>2</end>
      <status>unmodified</status>
      <modifiedWord/>
      <trackRevisions>false</trackRevisions>
    </reviewItem>
    <reviewItem>
      <errorID>c47c8240-493e-47a6-bdf0-7f58e8c07370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CC0225F</paraID>
      <start>0</start>
      <end>2</end>
      <status>unmodified</status>
      <modifiedWord/>
      <trackRevisions>false</trackRevisions>
    </reviewItem>
    <reviewItem>
      <errorID>2a9ad0e4-0536-48a3-a79b-129a5be10ca3</errorID>
      <errorWord>(</errorWord>
      <group>L1_Format</group>
      <groupName>格式问题</groupName>
      <ability>L2_HalfPunc</ability>
      <abilityName>全半角检查</abilityName>
      <candidateList>
        <item>（</item>
      </candidateList>
      <explain>文本全半角错误。</explain>
      <paraID>527EED00</paraID>
      <start>36</start>
      <end>37</end>
      <status>unmodified</status>
      <modifiedWord/>
      <trackRevisions>false</trackRevisions>
    </reviewItem>
    <reviewItem>
      <errorID>6caa7691-ff67-4f8f-a65b-19e83e18f3f9</errorID>
      <errorWord>)</errorWord>
      <group>L1_Format</group>
      <groupName>格式问题</groupName>
      <ability>L2_HalfPunc</ability>
      <abilityName>全半角检查</abilityName>
      <candidateList>
        <item>）</item>
      </candidateList>
      <explain>文本全半角错误。</explain>
      <paraID>527EED00</paraID>
      <start>46</start>
      <end>47</end>
      <status>unmodified</status>
      <modifiedWord/>
      <trackRevisions>false</trackRevisions>
    </reviewItem>
    <reviewItem>
      <errorID>0f5afea5-4c05-417d-b949-8607ca48167d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322AD952</paraID>
      <start>0</start>
      <end>2</end>
      <status>unmodified</status>
      <modifiedWord/>
      <trackRevisions>false</trackRevisions>
    </reviewItem>
    <reviewItem>
      <errorID>0abe33c5-6ddc-48e9-bd02-76e23dccbd2a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10ACEF4A</paraID>
      <start>0</start>
      <end>2</end>
      <status>unmodified</status>
      <modifiedWord/>
      <trackRevisions>false</trackRevisions>
    </reviewItem>
    <reviewItem>
      <errorID>d0faf725-6a8c-41a8-ab46-eb3c3b7e7873</errorID>
      <errorWord>,</errorWord>
      <group>L1_Format</group>
      <groupName>格式问题</groupName>
      <ability>L2_HalfPunc</ability>
      <abilityName>全半角检查</abilityName>
      <candidateList>
        <item>，</item>
      </candidateList>
      <explain>文本全半角错误。</explain>
      <paraID>10ACEF4A</paraID>
      <start>23</start>
      <end>24</end>
      <status>unmodified</status>
      <modifiedWord/>
      <trackRevisions>false</trackRevisions>
    </reviewItem>
    <reviewItem>
      <errorID>64dc6916-ac1b-4008-a0fe-5cc6abb86204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36E32607</paraID>
      <start>0</start>
      <end>2</end>
      <status>unmodified</status>
      <modifiedWord/>
      <trackRevisions>false</trackRevisions>
    </reviewItem>
    <reviewItem>
      <errorID>0631c3a2-c283-4b3d-b71c-d8d78239ef30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230dc2f6-6a1b-4ca6-8a91-12fa7bee4329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19eee7e0-a618-4964-9faa-cf127c2654be</errorID>
      <errorWord>(</errorWord>
      <group>L1_Format</group>
      <groupName>格式问题</groupName>
      <ability>L2_HalfPunc</ability>
      <abilityName>全半角检查</abilityName>
      <candidateList>
        <item>（</item>
      </candidateList>
      <explain>文本全半角错误。</explain>
      <paraID>74DDDC1C</paraID>
      <start>120</start>
      <end>121</end>
      <status>unmodified</status>
      <modifiedWord/>
      <trackRevisions>false</trackRevisions>
    </reviewItem>
    <reviewItem>
      <errorID>7cea4281-7ccb-4d48-88ab-87eb1f2f86ff</errorID>
      <errorWord>)</errorWord>
      <group>L1_Format</group>
      <groupName>格式问题</groupName>
      <ability>L2_HalfPunc</ability>
      <abilityName>全半角检查</abilityName>
      <candidateList>
        <item>）</item>
      </candidateList>
      <explain>文本全半角错误。</explain>
      <paraID>74DDDC1C</paraID>
      <start>158</start>
      <end>159</end>
      <status>unmodified</status>
      <modifiedWord/>
      <trackRevisions>false</trackRevisions>
    </reviewItem>
    <reviewItem>
      <errorID>03f32f95-ade9-4697-b19b-2f6e916a4fdd</errorID>
      <errorWord>其它</errorWord>
      <group>L1_Word</group>
      <groupName>字词问题</groupName>
      <ability>L2_Alias</ability>
      <abilityName>也作/曾用词</abilityName>
      <candidateList>
        <item>其他</item>
      </candidateList>
      <explain>词汇[其它]为不规范表述或旧称，其规范书面表述为[其他]。</explain>
      <paraID>30A4D47B</paraID>
      <start>52</start>
      <end>54</end>
      <status>modified</status>
      <modifiedWord>其他</modifiedWord>
      <trackRevisions>false</trackRevisions>
    </reviewItem>
    <reviewItem>
      <errorID>1e028fcb-e993-4adc-8955-b408d9505e25</errorID>
      <errorWord>,</errorWord>
      <group>L1_Format</group>
      <groupName>格式问题</groupName>
      <ability>L2_HalfPunc</ability>
      <abilityName>全半角检查</abilityName>
      <candidateList>
        <item>，</item>
      </candidateList>
      <explain>文本全半角错误。</explain>
      <paraID>478BBAE9</paraID>
      <start>12</start>
      <end>13</end>
      <status>unmodified</status>
      <modifiedWord/>
      <trackRevisions>false</trackRevisions>
    </reviewItem>
    <reviewItem>
      <errorID>06b59ca5-71e4-4d8f-a7c4-bfdd47a62fbe</errorID>
      <errorWord>,</errorWord>
      <group>L1_Format</group>
      <groupName>格式问题</groupName>
      <ability>L2_HalfPunc</ability>
      <abilityName>全半角检查</abilityName>
      <candidateList>
        <item>，</item>
      </candidateList>
      <explain>文本全半角错误。</explain>
      <paraID>478BBAE9</paraID>
      <start>21</start>
      <end>22</end>
      <status>unmodified</status>
      <modifiedWord/>
      <trackRevisions>false</trackRevisions>
    </reviewItem>
    <reviewItem>
      <errorID>90d03ed6-af2d-410f-8d54-99b16a87ec08</errorID>
      <errorWord>:</errorWord>
      <group>L1_Format</group>
      <groupName>格式问题</groupName>
      <ability>L2_HalfPunc</ability>
      <abilityName>全半角检查</abilityName>
      <candidateList>
        <item>：</item>
      </candidateList>
      <explain>文本全半角错误。</explain>
      <paraID>7E3A1C0F</paraID>
      <start>1</start>
      <end>2</end>
      <status>unmodified</status>
      <modifiedWord/>
      <trackRevisions>false</trackRevisions>
    </reviewItem>
    <reviewItem>
      <errorID>fe2562bd-6cd5-4f55-80d5-6f987481daf6</errorID>
      <errorWord>(</errorWord>
      <group>L1_Format</group>
      <groupName>格式问题</groupName>
      <ability>L2_HalfPunc</ability>
      <abilityName>全半角检查</abilityName>
      <candidateList>
        <item>（</item>
      </candidateList>
      <explain>文本全半角错误。</explain>
      <paraID>5A1ECCE1</paraID>
      <start>9</start>
      <end>10</end>
      <status>unmodified</status>
      <modifiedWord/>
      <trackRevisions>false</trackRevisions>
    </reviewItem>
    <reviewItem>
      <errorID>e923028b-06ca-4f15-884f-e6d3cdb964f5</errorID>
      <errorWord>)</errorWord>
      <group>L1_Format</group>
      <groupName>格式问题</groupName>
      <ability>L2_HalfPunc</ability>
      <abilityName>全半角检查</abilityName>
      <candidateList>
        <item>）</item>
      </candidateList>
      <explain>文本全半角错误。</explain>
      <paraID>5A1ECCE1</paraID>
      <start>12</start>
      <end>13</end>
      <status>unmodified</status>
      <modifiedWord/>
      <trackRevisions>false</trackRevisions>
    </reviewItem>
    <reviewItem>
      <errorID>6b542b10-49ea-4171-8772-544190f2a2b2</errorID>
      <errorWord>措</errorWord>
      <group>L1_Word</group>
      <groupName>字词问题</groupName>
      <ability>L2_Typo</ability>
      <abilityName>字词错误</abilityName>
      <candidateList>
        <item>措施</item>
      </candidateList>
      <explain>〈名〉针对某种情况而采取的处理办法（用于较大的事情）：计划已经订出，～应该跟上。</explain>
      <paraID>6D4D394C</paraID>
      <start>7</start>
      <end>8</end>
      <status>unmodified</status>
      <modifiedWord/>
      <trackRevisions>false</trackRevisions>
    </reviewItem>
    <reviewItem>
      <errorID>51a09f5b-33e7-4e96-8344-a9b0e77480ff</errorID>
      <errorWord>(</errorWord>
      <group>L1_Format</group>
      <groupName>格式问题</groupName>
      <ability>L2_HalfPunc</ability>
      <abilityName>全半角检查</abilityName>
      <candidateList>
        <item>（</item>
      </candidateList>
      <explain>文本全半角错误。</explain>
      <paraID>4AE4A4D9</paraID>
      <start>57</start>
      <end>58</end>
      <status>unmodified</status>
      <modifiedWord/>
      <trackRevisions>false</trackRevisions>
    </reviewItem>
    <reviewItem>
      <errorID>c7b05836-3c37-406d-8123-44a1dc819903</errorID>
      <errorWord>)</errorWord>
      <group>L1_Format</group>
      <groupName>格式问题</groupName>
      <ability>L2_HalfPunc</ability>
      <abilityName>全半角检查</abilityName>
      <candidateList>
        <item>）</item>
      </candidateList>
      <explain>文本全半角错误。</explain>
      <paraID>4AE4A4D9</paraID>
      <start>60</start>
      <end>61</end>
      <status>unmodified</status>
      <modifiedWord/>
      <trackRevisions>false</trackRevisions>
    </reviewItem>
    <reviewItem>
      <errorID>704fab79-8a30-4fca-adbe-fe4727d5abba</errorID>
      <errorWord>,</errorWord>
      <group>L1_Format</group>
      <groupName>格式问题</groupName>
      <ability>L2_HalfPunc</ability>
      <abilityName>全半角检查</abilityName>
      <candidateList>
        <item>，</item>
      </candidateList>
      <explain>文本全半角错误。</explain>
      <paraID>6E55D021</paraID>
      <start>8</start>
      <end>9</end>
      <status>unmodified</status>
      <modifiedWord/>
      <trackRevisions>false</trackRevisions>
    </reviewItem>
    <reviewItem>
      <errorID>d7507439-014b-4d73-8567-f9f42e94388a</errorID>
      <errorWord>,</errorWord>
      <group>L1_Format</group>
      <groupName>格式问题</groupName>
      <ability>L2_HalfPunc</ability>
      <abilityName>全半角检查</abilityName>
      <candidateList>
        <item>，</item>
      </candidateList>
      <explain>文本全半角错误。</explain>
      <paraID>6E55D021</paraID>
      <start>34</start>
      <end>35</end>
      <status>unmodified</status>
      <modifiedWord/>
      <trackRevisions>false</trackRevisions>
    </reviewItem>
    <reviewItem>
      <errorID>2ae466a1-3f38-4681-be43-8719a29e1147</errorID>
      <errorWord>间</errorWord>
      <group>L1_Word</group>
      <groupName>字词问题</groupName>
      <ability>L2_Typo</ability>
      <abilityName>字词错误</abilityName>
      <candidateList>
        <item>间内</item>
      </candidateList>
      <explain/>
      <paraID>6E55D021</paraID>
      <start>47</start>
      <end>49</end>
      <status>modified</status>
      <modifiedWord>间内</modifiedWord>
      <trackRevisions>false</trackRevisions>
    </reviewItem>
    <reviewItem>
      <errorID>4116cbaa-b448-45e5-8671-e510553295a5</errorID>
      <errorWord>(</errorWord>
      <group>L1_Format</group>
      <groupName>格式问题</groupName>
      <ability>L2_HalfPunc</ability>
      <abilityName>全半角检查</abilityName>
      <candidateList>
        <item>（</item>
      </candidateList>
      <explain>文本全半角错误。</explain>
      <paraID>1DCF832C</paraID>
      <start>33</start>
      <end>34</end>
      <status>unmodified</status>
      <modifiedWord/>
      <trackRevisions>false</trackRevisions>
    </reviewItem>
    <reviewItem>
      <errorID>0376c53f-2acd-4df8-b81a-63b23ac247ba</errorID>
      <errorWord>)</errorWord>
      <group>L1_Format</group>
      <groupName>格式问题</groupName>
      <ability>L2_HalfPunc</ability>
      <abilityName>全半角检查</abilityName>
      <candidateList>
        <item>）</item>
      </candidateList>
      <explain>文本全半角错误。</explain>
      <paraID>1DCF832C</paraID>
      <start>45</start>
      <end>46</end>
      <status>unmodified</status>
      <modifiedWord/>
      <trackRevisions>false</trackRevisions>
    </reviewItem>
    <reviewItem>
      <errorID>ddf3b8be-4d25-47c9-80cc-ec53c57d5eb2</errorID>
      <errorWord>)</errorWord>
      <group>L1_Format</group>
      <groupName>格式问题</groupName>
      <ability>L2_HalfPunc</ability>
      <abilityName>全半角检查</abilityName>
      <candidateList>
        <item>）</item>
      </candidateList>
      <explain>文本全半角错误。</explain>
      <paraID>1DCF832C</paraID>
      <start>83</start>
      <end>84</end>
      <status>unmodified</status>
      <modifiedWord/>
      <trackRevisions>false</trackRevisions>
    </reviewItem>
    <reviewItem>
      <errorID>d7a56524-3fd9-4fc9-97dd-d3f3303dd2fb</errorID>
      <errorWord>(</errorWord>
      <group>L1_Format</group>
      <groupName>格式问题</groupName>
      <ability>L2_HalfPunc</ability>
      <abilityName>全半角检查</abilityName>
      <candidateList>
        <item>（</item>
      </candidateList>
      <explain>文本全半角错误。</explain>
      <paraID>11F7B171</paraID>
      <start>11</start>
      <end>12</end>
      <status>unmodified</status>
      <modifiedWord/>
      <trackRevisions>false</trackRevisions>
    </reviewItem>
    <reviewItem>
      <errorID>0558a459-83f2-4b76-a5c0-2ca653b3e463</errorID>
      <errorWord>)</errorWord>
      <group>L1_Format</group>
      <groupName>格式问题</groupName>
      <ability>L2_HalfPunc</ability>
      <abilityName>全半角检查</abilityName>
      <candidateList>
        <item>）</item>
      </candidateList>
      <explain>文本全半角错误。</explain>
      <paraID>11F7B171</paraID>
      <start>24</start>
      <end>25</end>
      <status>unmodified</status>
      <modifiedWord/>
      <trackRevisions>false</trackRevisions>
    </reviewItem>
    <reviewItem>
      <errorID>8e253c8c-8c70-4a50-a0c5-57cf2e3ef2a6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41e7a83b-0b69-4c37-9ef4-692ba8264cc3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547b6c5e-70e2-4aab-a53a-918a9fca6b0e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b71025ac-c3bc-40bc-a059-47b30e4500ba</errorID>
      <errorWord>(</errorWord>
      <group>L1_Format</group>
      <groupName>格式问题</groupName>
      <ability>L2_HalfPunc</ability>
      <abilityName>全半角检查</abilityName>
      <candidateList>
        <item>（</item>
      </candidateList>
      <explain>文本全半角错误。</explain>
      <paraID>4A616708</paraID>
      <start>6</start>
      <end>7</end>
      <status>unmodified</status>
      <modifiedWord/>
      <trackRevisions>false</trackRevisions>
    </reviewItem>
    <reviewItem>
      <errorID>c1114895-299a-4ce8-93b0-f42c8d0727dc</errorID>
      <errorWord>)</errorWord>
      <group>L1_Format</group>
      <groupName>格式问题</groupName>
      <ability>L2_HalfPunc</ability>
      <abilityName>全半角检查</abilityName>
      <candidateList>
        <item>）</item>
      </candidateList>
      <explain>文本全半角错误。</explain>
      <paraID>4A616708</paraID>
      <start>12</start>
      <end>13</end>
      <status>unmodified</status>
      <modifiedWord/>
      <trackRevisions>false</trackRevisions>
    </reviewItem>
    <reviewItem>
      <errorID>bcb9ac8a-a329-473d-acd7-f8b5532f4e34</errorID>
      <errorWord>:</errorWord>
      <group>L1_Format</group>
      <groupName>格式问题</groupName>
      <ability>L2_HalfPunc</ability>
      <abilityName>全半角检查</abilityName>
      <candidateList>
        <item>：</item>
      </candidateList>
      <explain>文本全半角错误。</explain>
      <paraID>461C04A6</paraID>
      <start>3</start>
      <end>4</end>
      <status>unmodified</status>
      <modifiedWord/>
      <trackRevisions>false</trackRevisions>
    </reviewItem>
    <reviewItem>
      <errorID>7d225df3-4ab3-41f4-b3be-2cdbb54e2a97</errorID>
      <errorWord>:</errorWord>
      <group>L1_Format</group>
      <groupName>格式问题</groupName>
      <ability>L2_HalfPunc</ability>
      <abilityName>全半角检查</abilityName>
      <candidateList>
        <item>：</item>
      </candidateList>
      <explain>文本全半角错误。</explain>
      <paraID>6D2C6011</paraID>
      <start>2</start>
      <end>3</end>
      <status>unmodified</status>
      <modifiedWord/>
      <trackRevisions>false</trackRevisions>
    </reviewItem>
    <reviewItem>
      <errorID>9e670a59-50ac-4eca-93ab-6147d50ed951</errorID>
      <errorWord>:</errorWord>
      <group>L1_Format</group>
      <groupName>格式问题</groupName>
      <ability>L2_HalfPunc</ability>
      <abilityName>全半角检查</abilityName>
      <candidateList>
        <item>：</item>
      </candidateList>
      <explain>文本全半角错误。</explain>
      <paraID>65B7ACA0</paraID>
      <start>3</start>
      <end>4</end>
      <status>unmodified</status>
      <modifiedWord/>
      <trackRevisions>false</trackRevisions>
    </reviewItem>
    <reviewItem>
      <errorID>1266b759-b4c8-44e9-a927-5dc882308fca</errorID>
      <errorWord>:</errorWord>
      <group>L1_Format</group>
      <groupName>格式问题</groupName>
      <ability>L2_HalfPunc</ability>
      <abilityName>全半角检查</abilityName>
      <candidateList>
        <item>：</item>
      </candidateList>
      <explain>文本全半角错误。</explain>
      <paraID>62AA3CFC</paraID>
      <start>2</start>
      <end>3</end>
      <status>unmodified</status>
      <modifiedWord/>
      <trackRevisions>false</trackRevisions>
    </reviewItem>
    <reviewItem>
      <errorID>615ed0b7-cedd-47b4-8596-f9d018e27d38</errorID>
      <errorWord>期</errorWord>
      <group>L1_Word</group>
      <groupName>字词问题</groupName>
      <ability>L2_Typo</ability>
      <abilityName>字词错误</abilityName>
      <candidateList>
        <item>期为</item>
      </candidateList>
      <explain/>
      <paraID>443CDCD2</paraID>
      <start>6</start>
      <end>8</end>
      <status>modified</status>
      <modifiedWord>期为</modifiedWord>
      <trackRevisions>false</trackRevisions>
    </reviewItem>
    <reviewItem>
      <errorID>515de661-7ff2-4a1c-8d26-2480c5084a29</errorID>
      <errorWord>法律、法规</errorWord>
      <group>L1_Word</group>
      <groupName>字词问题</groupName>
      <ability>L2_Typo</ability>
      <abilityName>字词错误</abilityName>
      <candidateList>
        <item>法律法规</item>
      </candidateList>
      <explain/>
      <paraID>2E40F0F8</paraID>
      <start>22</start>
      <end>26</end>
      <status>modified</status>
      <modifiedWord>法律法规</modifiedWord>
      <trackRevisions>false</trackRevisions>
    </reviewItem>
    <reviewItem>
      <errorID>bb9ccf2a-b3b8-46cf-8c7c-b6419d623cc3</errorID>
      <errorWord>作</errorWord>
      <group>L1_Word</group>
      <groupName>字词问题</groupName>
      <ability>L2_Typo</ability>
      <abilityName>字词错误</abilityName>
      <candidateList>
        <item>做</item>
      </candidateList>
      <explain>存在发音相同字词的误用。</explain>
      <paraID>1944C0DD</paraID>
      <start>25</start>
      <end>26</end>
      <status>modified</status>
      <modifiedWord>做</modifiedWord>
      <trackRevisions>false</trackRevisions>
    </reviewItem>
    <reviewItem>
      <errorID>81fa1bfa-3ed5-43ad-b167-017779a15ca2</errorID>
      <errorWord>(</errorWord>
      <group>L1_Format</group>
      <groupName>格式问题</groupName>
      <ability>L2_HalfPunc</ability>
      <abilityName>全半角检查</abilityName>
      <candidateList>
        <item>（</item>
      </candidateList>
      <explain>文本全半角错误。</explain>
      <paraID> 191183A</paraID>
      <start>2</start>
      <end>3</end>
      <status>unmodified</status>
      <modifiedWord/>
      <trackRevisions>false</trackRevisions>
    </reviewItem>
    <reviewItem>
      <errorID>feda65cf-4a8f-4acc-9e4b-9c35bda2a382</errorID>
      <errorWord>)</errorWord>
      <group>L1_Format</group>
      <groupName>格式问题</groupName>
      <ability>L2_HalfPunc</ability>
      <abilityName>全半角检查</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94FF9F5B-61F0-40EF-9FC8-0FF35315C058}"/>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章志</cp:lastModifiedBy>
  <cp:revision>121</cp:revision>
  <dcterms:created xsi:type="dcterms:W3CDTF">2014-10-29T12:08:00Z</dcterms:created>
  <dcterms:modified xsi:type="dcterms:W3CDTF">2026-06-12T02:45:29Z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2CE725C660F74BC6B9F9F213959B39C7_13</vt:lpwstr>
  </property>
  <property fmtid="{D5CDD505-2E9C-101B-9397-08002B2CF9AE}" pid="4" name="KSOTemplateDocerSaveRecord">
    <vt:lpwstr>eyJoZGlkIjoiZGE0ODM2Yzk5OTM1YTk2YzZlMDI2MTk2MTI3OWRjY2IiLCJ1c2VySWQiOiIxNzM0NDM5ODczIn0=</vt:lpwstr>
  </property>
</Properties>
</file>