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ind w:firstLine="0"/>
        <w:jc w:val="both"/>
        <w:rPr>
          <w:rFonts w:hint="eastAsia" w:ascii="宋体" w:hAnsi="宋体" w:cs="宋体"/>
          <w:b/>
          <w:bCs/>
          <w:spacing w:val="80"/>
          <w:sz w:val="44"/>
          <w:szCs w:val="44"/>
        </w:rPr>
      </w:pPr>
      <w:r>
        <w:rPr>
          <w:rFonts w:hint="eastAsia" w:ascii="宋体" w:hAnsi="宋体" w:cs="宋体"/>
          <w:b/>
          <w:bCs/>
          <w:spacing w:val="80"/>
          <w:sz w:val="72"/>
          <w:szCs w:val="72"/>
        </w:rPr>
        <w:t xml:space="preserve"> </w:t>
      </w:r>
      <w:r>
        <w:rPr>
          <w:rFonts w:hint="eastAsia" w:ascii="宋体" w:hAnsi="宋体" w:cs="宋体"/>
          <w:b/>
          <w:bCs/>
          <w:spacing w:val="80"/>
          <w:sz w:val="44"/>
          <w:szCs w:val="44"/>
        </w:rPr>
      </w:r>
      <w:r/>
    </w:p>
    <w:p>
      <w:pPr>
        <w:pStyle w:val="842"/>
        <w:ind w:firstLine="0"/>
        <w:jc w:val="both"/>
        <w:rPr>
          <w:rFonts w:hint="eastAsia" w:ascii="宋体" w:hAnsi="宋体" w:cs="宋体"/>
          <w:b/>
          <w:bCs/>
          <w:spacing w:val="80"/>
          <w:sz w:val="72"/>
          <w:szCs w:val="72"/>
        </w:rPr>
      </w:pPr>
      <w:r>
        <w:rPr>
          <w:rFonts w:hint="eastAsia" w:ascii="宋体" w:hAnsi="宋体" w:cs="宋体"/>
          <w:b/>
          <w:bCs/>
          <w:spacing w:val="80"/>
          <w:sz w:val="72"/>
          <w:szCs w:val="72"/>
        </w:rPr>
      </w:r>
      <w:r/>
    </w:p>
    <w:p>
      <w:pPr>
        <w:pStyle w:val="842"/>
        <w:ind w:firstLine="0"/>
        <w:jc w:val="center"/>
        <w:rPr>
          <w:rFonts w:hint="eastAsia" w:ascii="宋体" w:hAnsi="宋体" w:cs="宋体"/>
          <w:b/>
          <w:sz w:val="52"/>
          <w:szCs w:val="52"/>
        </w:rPr>
      </w:pPr>
      <w:r>
        <w:rPr>
          <w:rFonts w:hint="eastAsia" w:ascii="宋体" w:hAnsi="宋体" w:cs="宋体"/>
          <w:b/>
          <w:bCs/>
          <w:spacing w:val="80"/>
          <w:sz w:val="72"/>
          <w:szCs w:val="72"/>
        </w:rPr>
        <w:t xml:space="preserve">连云港市政府采购</w:t>
      </w:r>
      <w:r>
        <w:rPr>
          <w:rFonts w:hint="eastAsia" w:ascii="宋体" w:hAnsi="宋体" w:cs="宋体"/>
          <w:b/>
          <w:sz w:val="52"/>
          <w:szCs w:val="52"/>
        </w:rPr>
      </w:r>
      <w:r/>
    </w:p>
    <w:p>
      <w:pPr>
        <w:pStyle w:val="842"/>
        <w:ind w:firstLine="0"/>
        <w:jc w:val="center"/>
        <w:rPr>
          <w:rFonts w:hint="eastAsia" w:ascii="宋体" w:hAnsi="宋体" w:cs="宋体"/>
          <w:b/>
          <w:bCs/>
          <w:sz w:val="48"/>
          <w:szCs w:val="48"/>
        </w:rPr>
        <w:outlineLvl w:val="0"/>
      </w:pPr>
      <w:r/>
      <w:bookmarkStart w:id="0" w:name="_Toc24327"/>
      <w:r>
        <w:rPr>
          <w:rFonts w:hint="eastAsia" w:ascii="宋体" w:hAnsi="宋体" w:cs="宋体"/>
          <w:b/>
          <w:bCs/>
          <w:sz w:val="48"/>
          <w:szCs w:val="48"/>
        </w:rPr>
      </w:r>
      <w:r/>
    </w:p>
    <w:p>
      <w:pPr>
        <w:pStyle w:val="842"/>
        <w:ind w:firstLine="0"/>
        <w:jc w:val="center"/>
        <w:rPr>
          <w:rFonts w:hint="eastAsia" w:ascii="宋体" w:hAnsi="宋体" w:cs="宋体"/>
          <w:b/>
          <w:bCs/>
          <w:sz w:val="72"/>
          <w:szCs w:val="72"/>
        </w:rPr>
        <w:outlineLvl w:val="0"/>
      </w:pPr>
      <w:r/>
      <w:bookmarkStart w:id="1" w:name="_Toc28669"/>
      <w:r>
        <w:rPr>
          <w:rFonts w:hint="eastAsia" w:ascii="宋体" w:hAnsi="宋体" w:cs="宋体"/>
          <w:b/>
          <w:bCs/>
          <w:sz w:val="72"/>
          <w:szCs w:val="72"/>
        </w:rPr>
        <w:t xml:space="preserve">竞争性磋商采购文件</w:t>
      </w:r>
      <w:bookmarkEnd w:id="0"/>
      <w:r/>
      <w:bookmarkEnd w:id="1"/>
      <w:r>
        <w:rPr>
          <w:rFonts w:hint="eastAsia" w:ascii="宋体" w:hAnsi="宋体" w:cs="宋体"/>
          <w:b/>
          <w:bCs/>
          <w:sz w:val="72"/>
          <w:szCs w:val="72"/>
        </w:rPr>
      </w:r>
      <w:r/>
    </w:p>
    <w:p>
      <w:pPr>
        <w:pStyle w:val="842"/>
        <w:ind w:firstLine="0"/>
        <w:rPr>
          <w:rFonts w:hint="eastAsia" w:ascii="宋体" w:hAnsi="宋体" w:cs="宋体"/>
          <w:b/>
          <w:bCs/>
          <w:sz w:val="32"/>
          <w:szCs w:val="32"/>
        </w:rPr>
      </w:pPr>
      <w:r>
        <w:rPr>
          <w:rFonts w:hint="eastAsia" w:ascii="宋体" w:hAnsi="宋体" w:cs="宋体"/>
          <w:b/>
          <w:bCs/>
          <w:sz w:val="32"/>
          <w:szCs w:val="3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96"/>
        <w:gridCol w:w="6990"/>
      </w:tblGrid>
      <w:tr>
        <w:trPr>
          <w:trHeight w:val="855"/>
        </w:trPr>
        <w:tc>
          <w:tcPr>
            <w:tcBorders>
              <w:top w:val="none" w:color="000000" w:sz="0" w:space="0"/>
              <w:left w:val="none" w:color="000000" w:sz="0" w:space="0"/>
              <w:bottom w:val="none" w:color="000000" w:sz="0" w:space="0"/>
              <w:right w:val="none" w:color="000000" w:sz="0" w:space="0"/>
            </w:tcBorders>
            <w:tcW w:w="2096" w:type="dxa"/>
            <w:vAlign w:val="center"/>
            <w:textDirection w:val="lrTb"/>
            <w:noWrap w:val="false"/>
          </w:tcPr>
          <w:p>
            <w:pPr>
              <w:pStyle w:val="811"/>
              <w:jc w:val="center"/>
              <w:spacing w:line="360" w:lineRule="auto"/>
              <w:rPr>
                <w:rFonts w:hint="eastAsia" w:ascii="宋体" w:hAnsi="宋体" w:cs="宋体"/>
                <w:b/>
                <w:bCs/>
                <w:spacing w:val="16"/>
                <w:sz w:val="32"/>
                <w:szCs w:val="32"/>
              </w:rPr>
            </w:pPr>
            <w:r>
              <w:rPr>
                <w:rFonts w:hint="eastAsia" w:ascii="宋体" w:hAnsi="宋体" w:cs="宋体"/>
                <w:b/>
                <w:bCs/>
                <w:spacing w:val="16"/>
                <w:sz w:val="32"/>
                <w:szCs w:val="32"/>
              </w:rPr>
              <w:t xml:space="preserve">项目名称：</w:t>
            </w:r>
            <w:r>
              <w:rPr>
                <w:rFonts w:hint="eastAsia" w:ascii="宋体" w:hAnsi="宋体" w:cs="宋体"/>
                <w:b/>
                <w:bCs/>
                <w:spacing w:val="16"/>
                <w:sz w:val="32"/>
                <w:szCs w:val="32"/>
              </w:rPr>
            </w:r>
            <w:r/>
          </w:p>
        </w:tc>
        <w:tc>
          <w:tcPr>
            <w:tcBorders>
              <w:top w:val="none" w:color="000000" w:sz="0" w:space="0"/>
              <w:left w:val="none" w:color="000000" w:sz="0" w:space="0"/>
              <w:bottom w:val="none" w:color="000000" w:sz="0" w:space="0"/>
              <w:right w:val="none" w:color="000000" w:sz="0" w:space="0"/>
            </w:tcBorders>
            <w:tcW w:w="6990" w:type="dxa"/>
            <w:vAlign w:val="center"/>
            <w:textDirection w:val="lrTb"/>
            <w:noWrap w:val="false"/>
          </w:tcPr>
          <w:p>
            <w:pPr>
              <w:pStyle w:val="811"/>
              <w:spacing w:line="360" w:lineRule="auto"/>
              <w:rPr>
                <w:rFonts w:hint="eastAsia" w:ascii="宋体" w:hAnsi="宋体" w:cs="宋体"/>
                <w:b/>
                <w:bCs/>
                <w:spacing w:val="16"/>
                <w:sz w:val="32"/>
                <w:szCs w:val="32"/>
              </w:rPr>
            </w:pPr>
            <w:r>
              <w:rPr>
                <w:rFonts w:hint="eastAsia" w:ascii="宋体" w:hAnsi="宋体" w:cs="宋体"/>
                <w:b/>
                <w:bCs/>
                <w:sz w:val="32"/>
              </w:rPr>
              <w:t xml:space="preserve">“</w:t>
            </w:r>
            <w:r>
              <w:rPr>
                <w:rFonts w:hint="eastAsia" w:ascii="宋体" w:hAnsi="宋体" w:cs="宋体"/>
                <w:b/>
                <w:bCs/>
                <w:sz w:val="32"/>
                <w:lang w:eastAsia="zh-CN"/>
              </w:rPr>
              <w:t xml:space="preserve">茉莉花开家门口赏好戏</w:t>
            </w:r>
            <w:r>
              <w:rPr>
                <w:rFonts w:hint="eastAsia" w:ascii="宋体" w:hAnsi="宋体" w:cs="宋体"/>
                <w:b/>
                <w:bCs/>
                <w:sz w:val="32"/>
              </w:rPr>
              <w:t xml:space="preserve">”全省优秀舞台艺术作品和优秀群众文艺作品乡镇巡演（专门面向中小企业）</w:t>
            </w:r>
            <w:r>
              <w:rPr>
                <w:rFonts w:hint="eastAsia" w:ascii="宋体" w:hAnsi="宋体" w:cs="宋体"/>
                <w:b/>
                <w:bCs/>
                <w:spacing w:val="16"/>
                <w:sz w:val="32"/>
                <w:szCs w:val="32"/>
              </w:rPr>
            </w:r>
            <w:r/>
          </w:p>
        </w:tc>
      </w:tr>
      <w:tr>
        <w:trPr>
          <w:trHeight w:val="855"/>
        </w:trPr>
        <w:tc>
          <w:tcPr>
            <w:tcBorders>
              <w:top w:val="none" w:color="000000" w:sz="0" w:space="0"/>
              <w:left w:val="none" w:color="000000" w:sz="0" w:space="0"/>
              <w:bottom w:val="none" w:color="000000" w:sz="0" w:space="0"/>
              <w:right w:val="none" w:color="000000" w:sz="0" w:space="0"/>
            </w:tcBorders>
            <w:tcW w:w="2096" w:type="dxa"/>
            <w:vAlign w:val="center"/>
            <w:textDirection w:val="lrTb"/>
            <w:noWrap w:val="false"/>
          </w:tcPr>
          <w:p>
            <w:pPr>
              <w:pStyle w:val="811"/>
              <w:jc w:val="center"/>
              <w:spacing w:line="360" w:lineRule="auto"/>
              <w:rPr>
                <w:rFonts w:hint="eastAsia" w:ascii="宋体" w:hAnsi="宋体" w:cs="宋体"/>
                <w:b/>
                <w:bCs/>
                <w:spacing w:val="16"/>
                <w:sz w:val="32"/>
                <w:szCs w:val="32"/>
              </w:rPr>
            </w:pPr>
            <w:r>
              <w:rPr>
                <w:rFonts w:hint="eastAsia" w:ascii="宋体" w:hAnsi="宋体" w:cs="宋体"/>
                <w:b/>
                <w:bCs/>
                <w:spacing w:val="16"/>
                <w:sz w:val="32"/>
                <w:szCs w:val="32"/>
              </w:rPr>
              <w:t xml:space="preserve">项目编号：</w:t>
            </w:r>
            <w:r>
              <w:rPr>
                <w:rFonts w:hint="eastAsia" w:ascii="宋体" w:hAnsi="宋体" w:cs="宋体"/>
                <w:b/>
                <w:bCs/>
                <w:spacing w:val="16"/>
                <w:sz w:val="32"/>
                <w:szCs w:val="32"/>
              </w:rPr>
            </w:r>
            <w:r/>
          </w:p>
        </w:tc>
        <w:tc>
          <w:tcPr>
            <w:tcBorders>
              <w:top w:val="none" w:color="000000" w:sz="0" w:space="0"/>
              <w:left w:val="none" w:color="000000" w:sz="0" w:space="0"/>
              <w:bottom w:val="none" w:color="000000" w:sz="0" w:space="0"/>
              <w:right w:val="none" w:color="000000" w:sz="0" w:space="0"/>
            </w:tcBorders>
            <w:tcW w:w="6990" w:type="dxa"/>
            <w:vAlign w:val="center"/>
            <w:textDirection w:val="lrTb"/>
            <w:noWrap w:val="false"/>
          </w:tcPr>
          <w:p>
            <w:pPr>
              <w:pStyle w:val="811"/>
              <w:spacing w:line="360" w:lineRule="auto"/>
              <w:rPr>
                <w:rFonts w:hint="eastAsia" w:ascii="宋体" w:hAnsi="宋体" w:cs="宋体"/>
                <w:b/>
                <w:bCs/>
                <w:spacing w:val="16"/>
                <w:sz w:val="32"/>
                <w:szCs w:val="32"/>
              </w:rPr>
            </w:pPr>
            <w:r>
              <w:rPr>
                <w:rFonts w:hint="eastAsia" w:ascii="宋体" w:hAnsi="宋体" w:cs="宋体"/>
                <w:b/>
                <w:bCs/>
                <w:spacing w:val="16"/>
                <w:sz w:val="32"/>
                <w:szCs w:val="32"/>
              </w:rPr>
              <w:t xml:space="preserve">JSZC-320700-YJGC-C2026-0002</w:t>
            </w:r>
            <w:r>
              <w:rPr>
                <w:rFonts w:hint="eastAsia" w:ascii="宋体" w:hAnsi="宋体" w:cs="宋体"/>
                <w:b/>
                <w:bCs/>
                <w:spacing w:val="16"/>
                <w:sz w:val="32"/>
                <w:szCs w:val="32"/>
              </w:rPr>
            </w:r>
            <w:r/>
          </w:p>
        </w:tc>
      </w:tr>
    </w:tbl>
    <w:p>
      <w:pPr>
        <w:pStyle w:val="842"/>
        <w:ind w:firstLine="0"/>
        <w:jc w:val="center"/>
        <w:rPr>
          <w:rFonts w:hint="eastAsia" w:ascii="宋体" w:hAnsi="宋体" w:cs="宋体"/>
          <w:b/>
          <w:bCs/>
          <w:sz w:val="32"/>
        </w:rPr>
      </w:pPr>
      <w:r>
        <w:rPr>
          <w:rFonts w:hint="eastAsia" w:ascii="宋体" w:hAnsi="宋体" w:cs="宋体"/>
          <w:b/>
          <w:bCs/>
          <w:sz w:val="32"/>
        </w:rPr>
      </w:r>
      <w:r/>
    </w:p>
    <w:tbl>
      <w:tblPr>
        <w:tblW w:w="0" w:type="auto"/>
        <w:tblInd w:w="5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87"/>
        <w:gridCol w:w="6384"/>
      </w:tblGrid>
      <w:tr>
        <w:trPr>
          <w:trHeight w:val="827"/>
        </w:trPr>
        <w:tc>
          <w:tcPr>
            <w:tcW w:w="2687" w:type="dxa"/>
            <w:vAlign w:val="center"/>
            <w:textDirection w:val="lrTb"/>
            <w:noWrap w:val="false"/>
          </w:tcPr>
          <w:p>
            <w:pPr>
              <w:pStyle w:val="811"/>
              <w:jc w:val="center"/>
              <w:spacing w:line="360" w:lineRule="auto"/>
              <w:rPr>
                <w:rFonts w:hint="eastAsia" w:ascii="宋体" w:hAnsi="宋体" w:cs="宋体"/>
              </w:rPr>
            </w:pPr>
            <w:r/>
            <w:bookmarkStart w:id="2" w:name="OLE_LINK31"/>
            <w:r/>
            <w:bookmarkStart w:id="3" w:name="OLE_LINK4"/>
            <w:r>
              <w:rPr>
                <w:rFonts w:hint="eastAsia" w:ascii="宋体" w:hAnsi="宋体" w:cs="宋体"/>
                <w:b/>
                <w:bCs/>
                <w:sz w:val="32"/>
              </w:rPr>
              <w:t xml:space="preserve">采   购   人：</w:t>
            </w:r>
            <w:r>
              <w:rPr>
                <w:rFonts w:hint="eastAsia" w:ascii="宋体" w:hAnsi="宋体" w:cs="宋体"/>
              </w:rPr>
            </w:r>
            <w:r/>
          </w:p>
        </w:tc>
        <w:tc>
          <w:tcPr>
            <w:tcW w:w="6384" w:type="dxa"/>
            <w:vAlign w:val="center"/>
            <w:textDirection w:val="lrTb"/>
            <w:noWrap w:val="false"/>
          </w:tcPr>
          <w:p>
            <w:pPr>
              <w:pStyle w:val="825"/>
              <w:spacing w:line="360" w:lineRule="auto"/>
              <w:rPr>
                <w:rFonts w:hint="eastAsia" w:hAnsi="宋体" w:cs="宋体"/>
                <w:b/>
                <w:bCs/>
                <w:sz w:val="32"/>
                <w:szCs w:val="32"/>
              </w:rPr>
            </w:pPr>
            <w:r/>
            <w:bookmarkEnd w:id="2"/>
            <w:r/>
            <w:bookmarkEnd w:id="3"/>
            <w:r>
              <w:rPr>
                <w:rFonts w:hint="eastAsia" w:hAnsi="宋体" w:cs="宋体"/>
                <w:b/>
                <w:bCs/>
                <w:sz w:val="32"/>
                <w:szCs w:val="32"/>
              </w:rPr>
              <w:t xml:space="preserve">连云港市文化广电和旅游局</w:t>
            </w:r>
            <w:r>
              <w:rPr>
                <w:rFonts w:hint="eastAsia" w:hAnsi="宋体" w:cs="宋体"/>
                <w:b/>
                <w:bCs/>
                <w:sz w:val="32"/>
                <w:szCs w:val="32"/>
              </w:rPr>
            </w:r>
            <w:r/>
          </w:p>
        </w:tc>
      </w:tr>
      <w:tr>
        <w:trPr>
          <w:trHeight w:val="797"/>
        </w:trPr>
        <w:tc>
          <w:tcPr>
            <w:tcW w:w="2687" w:type="dxa"/>
            <w:vAlign w:val="center"/>
            <w:textDirection w:val="lrTb"/>
            <w:noWrap w:val="false"/>
          </w:tcPr>
          <w:p>
            <w:pPr>
              <w:pStyle w:val="811"/>
              <w:jc w:val="center"/>
              <w:spacing w:line="360" w:lineRule="auto"/>
              <w:rPr>
                <w:rFonts w:hint="eastAsia" w:ascii="宋体" w:hAnsi="宋体" w:cs="宋体"/>
              </w:rPr>
            </w:pPr>
            <w:r>
              <w:rPr>
                <w:rFonts w:hint="eastAsia" w:ascii="宋体" w:hAnsi="宋体" w:cs="宋体"/>
                <w:b/>
                <w:bCs/>
                <w:sz w:val="32"/>
              </w:rPr>
              <w:t xml:space="preserve">采购代理机构：</w:t>
            </w:r>
            <w:r>
              <w:rPr>
                <w:rFonts w:hint="eastAsia" w:ascii="宋体" w:hAnsi="宋体" w:cs="宋体"/>
              </w:rPr>
            </w:r>
            <w:r/>
          </w:p>
        </w:tc>
        <w:tc>
          <w:tcPr>
            <w:tcW w:w="6384" w:type="dxa"/>
            <w:vAlign w:val="center"/>
            <w:textDirection w:val="lrTb"/>
            <w:noWrap w:val="false"/>
          </w:tcPr>
          <w:p>
            <w:pPr>
              <w:pStyle w:val="825"/>
              <w:spacing w:line="360" w:lineRule="auto"/>
              <w:rPr>
                <w:rFonts w:hint="eastAsia" w:hAnsi="宋体" w:cs="宋体"/>
                <w:b/>
                <w:bCs/>
                <w:sz w:val="28"/>
                <w:szCs w:val="28"/>
              </w:rPr>
            </w:pPr>
            <w:r>
              <w:rPr>
                <w:rFonts w:hint="eastAsia" w:hAnsi="宋体" w:cs="宋体"/>
                <w:b/>
                <w:bCs/>
                <w:spacing w:val="20"/>
                <w:sz w:val="32"/>
              </w:rPr>
              <w:t xml:space="preserve">连云港云玖工程咨询有限公司</w:t>
            </w:r>
            <w:r>
              <w:rPr>
                <w:rFonts w:hint="eastAsia" w:hAnsi="宋体" w:cs="宋体"/>
                <w:b/>
                <w:bCs/>
                <w:sz w:val="28"/>
                <w:szCs w:val="28"/>
              </w:rPr>
            </w:r>
            <w:r/>
          </w:p>
        </w:tc>
      </w:tr>
    </w:tbl>
    <w:p>
      <w:pPr>
        <w:pStyle w:val="811"/>
        <w:spacing w:line="360" w:lineRule="auto"/>
        <w:rPr>
          <w:rFonts w:hint="eastAsia" w:ascii="宋体" w:hAnsi="宋体" w:cs="宋体"/>
          <w:szCs w:val="21"/>
        </w:rPr>
      </w:pP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28"/>
      </w:tblGrid>
      <w:tr>
        <w:trPr>
          <w:trHeight w:val="385"/>
        </w:trPr>
        <w:tc>
          <w:tcPr>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825"/>
              <w:jc w:val="center"/>
              <w:spacing w:line="360" w:lineRule="auto"/>
              <w:rPr>
                <w:rFonts w:hint="eastAsia" w:hAnsi="宋体" w:cs="宋体"/>
                <w:b/>
                <w:sz w:val="32"/>
                <w:szCs w:val="32"/>
              </w:rPr>
            </w:pPr>
            <w:r/>
            <w:bookmarkStart w:id="4" w:name="OLE_LINK12"/>
            <w:r/>
            <w:bookmarkStart w:id="5" w:name="OLE_LINK35"/>
            <w:r>
              <w:rPr>
                <w:rFonts w:hint="eastAsia" w:hAnsi="宋体" w:cs="宋体"/>
                <w:b/>
                <w:sz w:val="32"/>
                <w:szCs w:val="32"/>
              </w:rPr>
              <w:t xml:space="preserve">2026年</w:t>
            </w:r>
            <w:r>
              <w:rPr>
                <w:rFonts w:hint="eastAsia" w:hAnsi="宋体" w:cs="宋体"/>
                <w:b/>
                <w:sz w:val="32"/>
                <w:szCs w:val="32"/>
                <w:lang w:val="en-US" w:eastAsia="zh-CN"/>
              </w:rPr>
              <w:t xml:space="preserve">0</w:t>
            </w:r>
            <w:r>
              <w:rPr>
                <w:rFonts w:hint="eastAsia" w:hAnsi="宋体" w:cs="宋体"/>
                <w:b/>
                <w:sz w:val="32"/>
                <w:szCs w:val="32"/>
                <w:lang w:val="en-US" w:eastAsia="zh-CN"/>
              </w:rPr>
              <w:t xml:space="preserve">6</w:t>
            </w:r>
            <w:r>
              <w:rPr>
                <w:rFonts w:hint="eastAsia" w:hAnsi="宋体" w:cs="宋体"/>
                <w:b/>
                <w:sz w:val="32"/>
                <w:szCs w:val="32"/>
              </w:rPr>
              <w:t xml:space="preserve">月</w:t>
            </w:r>
            <w:bookmarkEnd w:id="4"/>
            <w:r/>
            <w:bookmarkEnd w:id="5"/>
            <w:r>
              <w:rPr>
                <w:rFonts w:hint="eastAsia" w:hAnsi="宋体" w:cs="宋体"/>
                <w:b/>
                <w:sz w:val="32"/>
                <w:szCs w:val="32"/>
              </w:rPr>
            </w:r>
            <w:r/>
          </w:p>
        </w:tc>
      </w:tr>
    </w:tbl>
    <w:p>
      <w:pPr>
        <w:pStyle w:val="811"/>
        <w:rPr>
          <w:rFonts w:hint="eastAsia" w:ascii="宋体" w:hAnsi="宋体" w:cs="宋体"/>
          <w:b/>
          <w:sz w:val="44"/>
          <w:szCs w:val="44"/>
        </w:rPr>
      </w:pPr>
      <w:r>
        <w:rPr>
          <w:rFonts w:hint="eastAsia" w:ascii="宋体" w:hAnsi="宋体" w:cs="宋体"/>
          <w:b/>
          <w:sz w:val="44"/>
          <w:szCs w:val="44"/>
        </w:rPr>
      </w:r>
      <w:r/>
    </w:p>
    <w:p>
      <w:pPr>
        <w:pStyle w:val="811"/>
        <w:spacing w:line="480" w:lineRule="auto"/>
        <w:rPr>
          <w:rFonts w:hint="eastAsia" w:ascii="宋体" w:hAnsi="宋体" w:cs="宋体"/>
          <w:b/>
          <w:sz w:val="44"/>
          <w:szCs w:val="21"/>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015" w:right="1196" w:bottom="868" w:left="1259" w:header="851" w:footer="907" w:gutter="0"/>
          <w:pgNumType w:start="1"/>
          <w:cols w:num="1" w:sep="0" w:space="1701" w:equalWidth="1"/>
          <w:docGrid w:linePitch="360"/>
          <w:titlePg/>
        </w:sectPr>
      </w:pPr>
      <w:r/>
      <w:bookmarkStart w:id="6" w:name="_Toc344"/>
      <w:r/>
      <w:bookmarkStart w:id="7" w:name="_Toc31244"/>
      <w:r/>
      <w:bookmarkStart w:id="8" w:name="_Toc465856610"/>
      <w:r>
        <w:rPr>
          <w:rFonts w:hint="eastAsia" w:ascii="宋体" w:hAnsi="宋体" w:cs="宋体"/>
          <w:b/>
          <w:sz w:val="44"/>
          <w:szCs w:val="21"/>
        </w:rPr>
      </w:r>
      <w:r/>
    </w:p>
    <w:p>
      <w:pPr>
        <w:pStyle w:val="811"/>
        <w:spacing w:line="480" w:lineRule="auto"/>
        <w:rPr>
          <w:rFonts w:hint="eastAsia" w:ascii="宋体" w:hAnsi="宋体" w:cs="宋体"/>
          <w:b/>
          <w:sz w:val="44"/>
          <w:szCs w:val="21"/>
        </w:rPr>
      </w:pPr>
      <w:r>
        <w:rPr>
          <w:rFonts w:hint="eastAsia" w:ascii="宋体" w:hAnsi="宋体" w:cs="宋体"/>
          <w:b/>
          <w:sz w:val="44"/>
          <w:szCs w:val="21"/>
        </w:rPr>
      </w:r>
      <w:r/>
    </w:p>
    <w:p>
      <w:pPr>
        <w:pStyle w:val="811"/>
        <w:jc w:val="center"/>
        <w:spacing w:line="480" w:lineRule="auto"/>
        <w:rPr>
          <w:rFonts w:hint="eastAsia" w:ascii="宋体" w:hAnsi="宋体" w:cs="宋体"/>
          <w:b/>
          <w:sz w:val="44"/>
          <w:szCs w:val="21"/>
        </w:rPr>
        <w:outlineLvl w:val="0"/>
      </w:pPr>
      <w:r/>
      <w:bookmarkStart w:id="9" w:name="_Toc22460"/>
      <w:r/>
      <w:bookmarkStart w:id="10" w:name="_Toc32753"/>
      <w:r/>
      <w:bookmarkStart w:id="11" w:name="_Toc1185"/>
      <w:r/>
      <w:bookmarkStart w:id="12" w:name="_Toc28507"/>
      <w:r>
        <w:rPr>
          <w:rFonts w:hint="eastAsia" w:ascii="宋体" w:hAnsi="宋体" w:cs="宋体"/>
          <w:b/>
          <w:sz w:val="44"/>
          <w:szCs w:val="21"/>
        </w:rPr>
        <w:t xml:space="preserve">目 录</w:t>
      </w:r>
      <w:bookmarkEnd w:id="6"/>
      <w:r/>
      <w:bookmarkEnd w:id="7"/>
      <w:r/>
      <w:bookmarkEnd w:id="8"/>
      <w:r/>
      <w:bookmarkEnd w:id="9"/>
      <w:r/>
      <w:bookmarkEnd w:id="10"/>
      <w:r/>
      <w:bookmarkEnd w:id="11"/>
      <w:r/>
      <w:bookmarkEnd w:id="12"/>
      <w:r>
        <w:rPr>
          <w:rFonts w:hint="eastAsia" w:ascii="宋体" w:hAnsi="宋体" w:cs="宋体"/>
          <w:b/>
          <w:sz w:val="44"/>
          <w:szCs w:val="21"/>
        </w:rPr>
      </w:r>
      <w:r/>
    </w:p>
    <w:p>
      <w:pPr>
        <w:pStyle w:val="811"/>
        <w:rPr>
          <w:rFonts w:hint="eastAsia" w:ascii="宋体" w:hAnsi="宋体" w:cs="宋体"/>
        </w:rPr>
      </w:pPr>
      <w:r/>
      <w:bookmarkStart w:id="13" w:name="_Toc465856611"/>
      <w:r/>
      <w:bookmarkStart w:id="14" w:name="_Toc21244"/>
      <w:r>
        <w:rPr>
          <w:rFonts w:hint="eastAsia" w:ascii="宋体" w:hAnsi="宋体" w:cs="宋体"/>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TOC \o "1-1" \h \u </w:instrText>
      </w:r>
      <w:r>
        <w:rPr>
          <w:rFonts w:hint="eastAsia" w:ascii="宋体" w:hAnsi="宋体" w:cs="宋体"/>
          <w:sz w:val="36"/>
          <w:szCs w:val="72"/>
        </w:rPr>
        <w:fldChar w:fldCharType="separate"/>
      </w:r>
      <w:r>
        <w:rPr>
          <w:rFonts w:hint="eastAsia" w:ascii="宋体" w:hAnsi="宋体" w:cs="宋体"/>
          <w:sz w:val="36"/>
          <w:szCs w:val="72"/>
        </w:rPr>
        <w:fldChar w:fldCharType="begin"/>
      </w:r>
      <w:r>
        <w:rPr>
          <w:rFonts w:hint="eastAsia" w:ascii="宋体" w:hAnsi="宋体" w:cs="宋体"/>
          <w:sz w:val="36"/>
          <w:szCs w:val="72"/>
        </w:rPr>
        <w:instrText xml:space="preserve"> HYPERLINK \l _Toc22460 </w:instrText>
      </w:r>
      <w:r>
        <w:rPr>
          <w:rFonts w:hint="eastAsia" w:ascii="宋体" w:hAnsi="宋体" w:cs="宋体"/>
          <w:sz w:val="36"/>
          <w:szCs w:val="72"/>
        </w:rPr>
        <w:fldChar w:fldCharType="separate"/>
      </w:r>
      <w:r>
        <w:rPr>
          <w:rFonts w:hint="eastAsia" w:ascii="宋体" w:hAnsi="宋体" w:cs="宋体"/>
          <w:sz w:val="36"/>
          <w:szCs w:val="36"/>
        </w:rPr>
        <w:t xml:space="preserve">目 录</w:t>
      </w:r>
      <w:r>
        <w:rPr>
          <w:sz w:val="36"/>
          <w:szCs w:val="44"/>
        </w:rPr>
        <w:tab/>
      </w:r>
      <w:r>
        <w:rPr>
          <w:sz w:val="36"/>
          <w:szCs w:val="44"/>
        </w:rPr>
        <w:fldChar w:fldCharType="begin"/>
      </w:r>
      <w:r>
        <w:rPr>
          <w:sz w:val="36"/>
          <w:szCs w:val="44"/>
        </w:rPr>
        <w:instrText xml:space="preserve"> PAGEREF _Toc22460 \h </w:instrText>
      </w:r>
      <w:r>
        <w:rPr>
          <w:sz w:val="36"/>
          <w:szCs w:val="44"/>
        </w:rPr>
        <w:fldChar w:fldCharType="separate"/>
      </w:r>
      <w:r>
        <w:rPr>
          <w:sz w:val="36"/>
          <w:szCs w:val="44"/>
        </w:rPr>
        <w:t xml:space="preserve">1</w:t>
      </w:r>
      <w:r>
        <w:rPr>
          <w:sz w:val="36"/>
          <w:szCs w:val="44"/>
        </w:rPr>
        <w:fldChar w:fldCharType="end"/>
      </w:r>
      <w:r>
        <w:rPr>
          <w:rFonts w:hint="eastAsia" w:ascii="宋体" w:hAnsi="宋体" w:cs="宋体"/>
          <w:sz w:val="36"/>
          <w:szCs w:val="72"/>
        </w:rPr>
        <w:fldChar w:fldCharType="end"/>
      </w:r>
      <w:r>
        <w:rPr>
          <w:sz w:val="36"/>
          <w:szCs w:val="44"/>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 HYPERLINK \l _Toc25389 </w:instrText>
      </w:r>
      <w:r>
        <w:rPr>
          <w:rFonts w:hint="eastAsia" w:ascii="宋体" w:hAnsi="宋体" w:cs="宋体"/>
          <w:sz w:val="36"/>
          <w:szCs w:val="72"/>
        </w:rPr>
        <w:fldChar w:fldCharType="separate"/>
      </w:r>
      <w:r>
        <w:rPr>
          <w:rFonts w:hint="eastAsia" w:ascii="宋体" w:hAnsi="宋体" w:cs="宋体"/>
          <w:sz w:val="36"/>
          <w:szCs w:val="44"/>
        </w:rPr>
        <w:t xml:space="preserve">第一章 磋商邀请</w:t>
      </w:r>
      <w:r>
        <w:rPr>
          <w:sz w:val="36"/>
          <w:szCs w:val="44"/>
        </w:rPr>
        <w:tab/>
      </w:r>
      <w:r>
        <w:rPr>
          <w:sz w:val="36"/>
          <w:szCs w:val="44"/>
        </w:rPr>
        <w:fldChar w:fldCharType="begin"/>
      </w:r>
      <w:r>
        <w:rPr>
          <w:sz w:val="36"/>
          <w:szCs w:val="44"/>
        </w:rPr>
        <w:instrText xml:space="preserve"> PAGEREF _Toc25389 \h </w:instrText>
      </w:r>
      <w:r>
        <w:rPr>
          <w:sz w:val="36"/>
          <w:szCs w:val="44"/>
        </w:rPr>
        <w:fldChar w:fldCharType="separate"/>
      </w:r>
      <w:r>
        <w:rPr>
          <w:sz w:val="36"/>
          <w:szCs w:val="44"/>
        </w:rPr>
        <w:t xml:space="preserve">2</w:t>
      </w:r>
      <w:r>
        <w:rPr>
          <w:sz w:val="36"/>
          <w:szCs w:val="44"/>
        </w:rPr>
        <w:fldChar w:fldCharType="end"/>
      </w:r>
      <w:r>
        <w:rPr>
          <w:rFonts w:hint="eastAsia" w:ascii="宋体" w:hAnsi="宋体" w:cs="宋体"/>
          <w:sz w:val="36"/>
          <w:szCs w:val="72"/>
        </w:rPr>
        <w:fldChar w:fldCharType="end"/>
      </w:r>
      <w:r>
        <w:rPr>
          <w:sz w:val="36"/>
          <w:szCs w:val="44"/>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 HYPERLINK \l _Toc6465 </w:instrText>
      </w:r>
      <w:r>
        <w:rPr>
          <w:rFonts w:hint="eastAsia" w:ascii="宋体" w:hAnsi="宋体" w:cs="宋体"/>
          <w:sz w:val="36"/>
          <w:szCs w:val="72"/>
        </w:rPr>
        <w:fldChar w:fldCharType="separate"/>
      </w:r>
      <w:r>
        <w:rPr>
          <w:rFonts w:hint="eastAsia" w:ascii="宋体" w:hAnsi="宋体" w:cs="宋体"/>
          <w:sz w:val="36"/>
          <w:szCs w:val="32"/>
        </w:rPr>
        <w:t xml:space="preserve">第二章 供应商须知</w:t>
      </w:r>
      <w:r>
        <w:rPr>
          <w:sz w:val="36"/>
          <w:szCs w:val="44"/>
        </w:rPr>
        <w:tab/>
      </w:r>
      <w:r>
        <w:rPr>
          <w:sz w:val="36"/>
          <w:szCs w:val="44"/>
        </w:rPr>
        <w:fldChar w:fldCharType="begin"/>
      </w:r>
      <w:r>
        <w:rPr>
          <w:sz w:val="36"/>
          <w:szCs w:val="44"/>
        </w:rPr>
        <w:instrText xml:space="preserve"> PAGEREF _Toc6465 \h </w:instrText>
      </w:r>
      <w:r>
        <w:rPr>
          <w:sz w:val="36"/>
          <w:szCs w:val="44"/>
        </w:rPr>
        <w:fldChar w:fldCharType="separate"/>
      </w:r>
      <w:r>
        <w:rPr>
          <w:sz w:val="36"/>
          <w:szCs w:val="44"/>
        </w:rPr>
        <w:t xml:space="preserve">6</w:t>
      </w:r>
      <w:r>
        <w:rPr>
          <w:sz w:val="36"/>
          <w:szCs w:val="44"/>
        </w:rPr>
        <w:fldChar w:fldCharType="end"/>
      </w:r>
      <w:r>
        <w:rPr>
          <w:rFonts w:hint="eastAsia" w:ascii="宋体" w:hAnsi="宋体" w:cs="宋体"/>
          <w:sz w:val="36"/>
          <w:szCs w:val="72"/>
        </w:rPr>
        <w:fldChar w:fldCharType="end"/>
      </w:r>
      <w:r>
        <w:rPr>
          <w:sz w:val="36"/>
          <w:szCs w:val="44"/>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 HYPERLINK \l _Toc19581 </w:instrText>
      </w:r>
      <w:r>
        <w:rPr>
          <w:rFonts w:hint="eastAsia" w:ascii="宋体" w:hAnsi="宋体" w:cs="宋体"/>
          <w:sz w:val="36"/>
          <w:szCs w:val="72"/>
        </w:rPr>
        <w:fldChar w:fldCharType="separate"/>
      </w:r>
      <w:r>
        <w:rPr>
          <w:rFonts w:hint="eastAsia" w:ascii="宋体" w:hAnsi="宋体" w:cs="宋体"/>
          <w:sz w:val="36"/>
          <w:szCs w:val="44"/>
        </w:rPr>
        <w:t xml:space="preserve">第三章 合同文本</w:t>
      </w:r>
      <w:r>
        <w:rPr>
          <w:sz w:val="36"/>
          <w:szCs w:val="44"/>
        </w:rPr>
        <w:tab/>
      </w:r>
      <w:r>
        <w:rPr>
          <w:sz w:val="36"/>
          <w:szCs w:val="44"/>
        </w:rPr>
        <w:fldChar w:fldCharType="begin"/>
      </w:r>
      <w:r>
        <w:rPr>
          <w:sz w:val="36"/>
          <w:szCs w:val="44"/>
        </w:rPr>
        <w:instrText xml:space="preserve"> PAGEREF _Toc19581 \h </w:instrText>
      </w:r>
      <w:r>
        <w:rPr>
          <w:sz w:val="36"/>
          <w:szCs w:val="44"/>
        </w:rPr>
        <w:fldChar w:fldCharType="separate"/>
      </w:r>
      <w:r>
        <w:rPr>
          <w:sz w:val="36"/>
          <w:szCs w:val="44"/>
        </w:rPr>
        <w:t xml:space="preserve">22</w:t>
      </w:r>
      <w:r>
        <w:rPr>
          <w:sz w:val="36"/>
          <w:szCs w:val="44"/>
        </w:rPr>
        <w:fldChar w:fldCharType="end"/>
      </w:r>
      <w:r>
        <w:rPr>
          <w:rFonts w:hint="eastAsia" w:ascii="宋体" w:hAnsi="宋体" w:cs="宋体"/>
          <w:sz w:val="36"/>
          <w:szCs w:val="72"/>
        </w:rPr>
        <w:fldChar w:fldCharType="end"/>
      </w:r>
      <w:r>
        <w:rPr>
          <w:sz w:val="36"/>
          <w:szCs w:val="44"/>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 HYPERLINK \l _Toc22097 </w:instrText>
      </w:r>
      <w:r>
        <w:rPr>
          <w:rFonts w:hint="eastAsia" w:ascii="宋体" w:hAnsi="宋体" w:cs="宋体"/>
          <w:sz w:val="36"/>
          <w:szCs w:val="72"/>
        </w:rPr>
        <w:fldChar w:fldCharType="separate"/>
      </w:r>
      <w:r>
        <w:rPr>
          <w:rFonts w:hint="eastAsia" w:ascii="宋体" w:hAnsi="宋体" w:cs="宋体"/>
          <w:sz w:val="36"/>
          <w:szCs w:val="44"/>
        </w:rPr>
        <w:t xml:space="preserve">第四章 采购需求</w:t>
      </w:r>
      <w:r>
        <w:rPr>
          <w:sz w:val="36"/>
          <w:szCs w:val="44"/>
        </w:rPr>
        <w:tab/>
      </w:r>
      <w:r>
        <w:rPr>
          <w:sz w:val="36"/>
          <w:szCs w:val="44"/>
        </w:rPr>
        <w:fldChar w:fldCharType="begin"/>
      </w:r>
      <w:r>
        <w:rPr>
          <w:sz w:val="36"/>
          <w:szCs w:val="44"/>
        </w:rPr>
        <w:instrText xml:space="preserve"> PAGEREF _Toc22097 \h </w:instrText>
      </w:r>
      <w:r>
        <w:rPr>
          <w:sz w:val="36"/>
          <w:szCs w:val="44"/>
        </w:rPr>
        <w:fldChar w:fldCharType="separate"/>
      </w:r>
      <w:r>
        <w:rPr>
          <w:sz w:val="36"/>
          <w:szCs w:val="44"/>
        </w:rPr>
        <w:t xml:space="preserve">26</w:t>
      </w:r>
      <w:r>
        <w:rPr>
          <w:sz w:val="36"/>
          <w:szCs w:val="44"/>
        </w:rPr>
        <w:fldChar w:fldCharType="end"/>
      </w:r>
      <w:r>
        <w:rPr>
          <w:rFonts w:hint="eastAsia" w:ascii="宋体" w:hAnsi="宋体" w:cs="宋体"/>
          <w:sz w:val="36"/>
          <w:szCs w:val="72"/>
        </w:rPr>
        <w:fldChar w:fldCharType="end"/>
      </w:r>
      <w:r>
        <w:rPr>
          <w:sz w:val="36"/>
          <w:szCs w:val="44"/>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 HYPERLINK \l _Toc16299 </w:instrText>
      </w:r>
      <w:r>
        <w:rPr>
          <w:rFonts w:hint="eastAsia" w:ascii="宋体" w:hAnsi="宋体" w:cs="宋体"/>
          <w:sz w:val="36"/>
          <w:szCs w:val="72"/>
        </w:rPr>
        <w:fldChar w:fldCharType="separate"/>
      </w:r>
      <w:r>
        <w:rPr>
          <w:rFonts w:hint="eastAsia" w:ascii="宋体" w:hAnsi="宋体" w:cs="宋体"/>
          <w:sz w:val="36"/>
          <w:szCs w:val="44"/>
        </w:rPr>
        <w:t xml:space="preserve">第五章 评审方法和评审标准</w:t>
      </w:r>
      <w:r>
        <w:rPr>
          <w:sz w:val="36"/>
          <w:szCs w:val="44"/>
        </w:rPr>
        <w:tab/>
      </w:r>
      <w:r>
        <w:rPr>
          <w:sz w:val="36"/>
          <w:szCs w:val="44"/>
        </w:rPr>
        <w:fldChar w:fldCharType="begin"/>
      </w:r>
      <w:r>
        <w:rPr>
          <w:sz w:val="36"/>
          <w:szCs w:val="44"/>
        </w:rPr>
        <w:instrText xml:space="preserve"> PAGEREF _Toc16299 \h </w:instrText>
      </w:r>
      <w:r>
        <w:rPr>
          <w:sz w:val="36"/>
          <w:szCs w:val="44"/>
        </w:rPr>
        <w:fldChar w:fldCharType="separate"/>
      </w:r>
      <w:r>
        <w:rPr>
          <w:sz w:val="36"/>
          <w:szCs w:val="44"/>
        </w:rPr>
        <w:t xml:space="preserve">32</w:t>
      </w:r>
      <w:r>
        <w:rPr>
          <w:sz w:val="36"/>
          <w:szCs w:val="44"/>
        </w:rPr>
        <w:fldChar w:fldCharType="end"/>
      </w:r>
      <w:r>
        <w:rPr>
          <w:rFonts w:hint="eastAsia" w:ascii="宋体" w:hAnsi="宋体" w:cs="宋体"/>
          <w:sz w:val="36"/>
          <w:szCs w:val="72"/>
        </w:rPr>
        <w:fldChar w:fldCharType="end"/>
      </w:r>
      <w:r>
        <w:rPr>
          <w:sz w:val="36"/>
          <w:szCs w:val="44"/>
        </w:rPr>
      </w:r>
      <w:r/>
    </w:p>
    <w:p>
      <w:pPr>
        <w:pStyle w:val="831"/>
        <w:tabs>
          <w:tab w:val="right" w:pos="9451" w:leader="dot"/>
        </w:tabs>
        <w:rPr>
          <w:sz w:val="36"/>
          <w:szCs w:val="44"/>
        </w:rPr>
      </w:pPr>
      <w:r>
        <w:rPr>
          <w:rFonts w:hint="eastAsia" w:ascii="宋体" w:hAnsi="宋体" w:cs="宋体"/>
          <w:sz w:val="36"/>
          <w:szCs w:val="72"/>
        </w:rPr>
        <w:fldChar w:fldCharType="begin"/>
      </w:r>
      <w:r>
        <w:rPr>
          <w:rFonts w:hint="eastAsia" w:ascii="宋体" w:hAnsi="宋体" w:cs="宋体"/>
          <w:sz w:val="36"/>
          <w:szCs w:val="72"/>
        </w:rPr>
        <w:instrText xml:space="preserve"> HYPERLINK \l _Toc2141 </w:instrText>
      </w:r>
      <w:r>
        <w:rPr>
          <w:rFonts w:hint="eastAsia" w:ascii="宋体" w:hAnsi="宋体" w:cs="宋体"/>
          <w:sz w:val="36"/>
          <w:szCs w:val="72"/>
        </w:rPr>
        <w:fldChar w:fldCharType="separate"/>
      </w:r>
      <w:r>
        <w:rPr>
          <w:rFonts w:hint="eastAsia" w:ascii="宋体" w:hAnsi="宋体" w:cs="宋体"/>
          <w:sz w:val="36"/>
          <w:szCs w:val="44"/>
        </w:rPr>
        <w:t xml:space="preserve">第六章 响应文件格式</w:t>
      </w:r>
      <w:r>
        <w:rPr>
          <w:sz w:val="36"/>
          <w:szCs w:val="44"/>
        </w:rPr>
        <w:tab/>
      </w:r>
      <w:r>
        <w:rPr>
          <w:sz w:val="36"/>
          <w:szCs w:val="44"/>
        </w:rPr>
        <w:fldChar w:fldCharType="begin"/>
      </w:r>
      <w:r>
        <w:rPr>
          <w:sz w:val="36"/>
          <w:szCs w:val="44"/>
        </w:rPr>
        <w:instrText xml:space="preserve"> PAGEREF _Toc2141 \h </w:instrText>
      </w:r>
      <w:r>
        <w:rPr>
          <w:sz w:val="36"/>
          <w:szCs w:val="44"/>
        </w:rPr>
        <w:fldChar w:fldCharType="separate"/>
      </w:r>
      <w:r>
        <w:rPr>
          <w:sz w:val="36"/>
          <w:szCs w:val="44"/>
        </w:rPr>
        <w:t xml:space="preserve">36</w:t>
      </w:r>
      <w:r>
        <w:rPr>
          <w:sz w:val="36"/>
          <w:szCs w:val="44"/>
        </w:rPr>
        <w:fldChar w:fldCharType="end"/>
      </w:r>
      <w:r>
        <w:rPr>
          <w:rFonts w:hint="eastAsia" w:ascii="宋体" w:hAnsi="宋体" w:cs="宋体"/>
          <w:sz w:val="36"/>
          <w:szCs w:val="72"/>
        </w:rPr>
        <w:fldChar w:fldCharType="end"/>
      </w:r>
      <w:r>
        <w:rPr>
          <w:sz w:val="36"/>
          <w:szCs w:val="44"/>
        </w:rPr>
      </w:r>
      <w:r/>
    </w:p>
    <w:p>
      <w:pPr>
        <w:pStyle w:val="843"/>
        <w:spacing w:line="700" w:lineRule="exact"/>
        <w:tabs>
          <w:tab w:val="right" w:pos="9451" w:leader="dot"/>
        </w:tabs>
        <w:rPr>
          <w:rFonts w:hint="eastAsia" w:ascii="宋体" w:hAnsi="宋体" w:cs="宋体"/>
          <w:szCs w:val="44"/>
        </w:rPr>
      </w:pPr>
      <w:r>
        <w:rPr>
          <w:rFonts w:hint="eastAsia" w:ascii="宋体" w:hAnsi="宋体" w:cs="宋体"/>
          <w:sz w:val="32"/>
          <w:szCs w:val="72"/>
        </w:rPr>
        <w:fldChar w:fldCharType="end"/>
      </w:r>
      <w:r>
        <w:rPr>
          <w:rFonts w:hint="eastAsia" w:ascii="宋体" w:hAnsi="宋体" w:cs="宋体"/>
          <w:szCs w:val="44"/>
        </w:rPr>
      </w:r>
      <w:r/>
    </w:p>
    <w:p>
      <w:pPr>
        <w:pStyle w:val="811"/>
        <w:rPr>
          <w:rFonts w:hint="eastAsia" w:ascii="宋体" w:hAnsi="宋体" w:cs="宋体"/>
          <w:sz w:val="44"/>
          <w:szCs w:val="44"/>
        </w:rPr>
      </w:pPr>
      <w:r>
        <w:rPr>
          <w:rFonts w:hint="eastAsia" w:ascii="宋体" w:hAnsi="宋体" w:cs="宋体"/>
          <w:sz w:val="44"/>
          <w:szCs w:val="44"/>
        </w:rPr>
      </w:r>
      <w:r/>
    </w:p>
    <w:p>
      <w:pPr>
        <w:pStyle w:val="812"/>
        <w:ind w:left="1470" w:right="1470"/>
        <w:rPr>
          <w:rFonts w:hint="eastAsia" w:ascii="宋体" w:hAnsi="宋体" w:cs="宋体"/>
          <w:szCs w:val="44"/>
        </w:rPr>
      </w:pPr>
      <w:r>
        <w:rPr>
          <w:rFonts w:hint="eastAsia" w:ascii="宋体" w:hAnsi="宋体" w:cs="宋体"/>
          <w:szCs w:val="44"/>
        </w:rPr>
      </w:r>
      <w:r/>
    </w:p>
    <w:p>
      <w:pPr>
        <w:pStyle w:val="812"/>
        <w:ind w:left="1470" w:right="1470"/>
        <w:rPr>
          <w:rFonts w:hint="eastAsia" w:ascii="宋体" w:hAnsi="宋体" w:cs="宋体"/>
          <w:szCs w:val="44"/>
        </w:rPr>
      </w:pPr>
      <w:r>
        <w:rPr>
          <w:rFonts w:hint="eastAsia" w:ascii="宋体" w:hAnsi="宋体" w:cs="宋体"/>
          <w:szCs w:val="44"/>
        </w:rPr>
      </w:r>
      <w:r/>
    </w:p>
    <w:p>
      <w:pPr>
        <w:pStyle w:val="812"/>
        <w:ind w:left="1470" w:right="1470"/>
        <w:rPr>
          <w:rFonts w:hint="eastAsia" w:ascii="宋体" w:hAnsi="宋体" w:cs="宋体"/>
          <w:szCs w:val="44"/>
        </w:rPr>
      </w:pPr>
      <w:r>
        <w:rPr>
          <w:rFonts w:hint="eastAsia" w:ascii="宋体" w:hAnsi="宋体" w:cs="宋体"/>
          <w:szCs w:val="44"/>
        </w:rPr>
      </w:r>
      <w:r/>
    </w:p>
    <w:p>
      <w:pPr>
        <w:pStyle w:val="811"/>
        <w:rPr>
          <w:rFonts w:hint="eastAsia" w:ascii="宋体" w:hAnsi="宋体" w:cs="宋体"/>
          <w:sz w:val="44"/>
          <w:szCs w:val="44"/>
        </w:rPr>
      </w:pPr>
      <w:r>
        <w:rPr>
          <w:rFonts w:hint="eastAsia" w:ascii="宋体" w:hAnsi="宋体" w:cs="宋体"/>
          <w:sz w:val="44"/>
          <w:szCs w:val="44"/>
        </w:rPr>
      </w:r>
      <w:r/>
    </w:p>
    <w:p>
      <w:pPr>
        <w:pStyle w:val="811"/>
        <w:rPr>
          <w:rFonts w:hint="eastAsia" w:ascii="宋体" w:hAnsi="宋体" w:cs="宋体"/>
          <w:sz w:val="44"/>
          <w:szCs w:val="44"/>
        </w:rPr>
      </w:pPr>
      <w:r>
        <w:rPr>
          <w:rFonts w:hint="eastAsia" w:ascii="宋体" w:hAnsi="宋体" w:cs="宋体"/>
          <w:sz w:val="44"/>
          <w:szCs w:val="44"/>
        </w:rPr>
      </w:r>
      <w:r/>
    </w:p>
    <w:p>
      <w:pPr>
        <w:pStyle w:val="811"/>
        <w:rPr>
          <w:rFonts w:hint="eastAsia" w:ascii="宋体" w:hAnsi="宋体" w:cs="宋体"/>
          <w:sz w:val="44"/>
          <w:szCs w:val="44"/>
        </w:rPr>
      </w:pPr>
      <w:r>
        <w:rPr>
          <w:rFonts w:hint="eastAsia" w:ascii="宋体" w:hAnsi="宋体" w:cs="宋体"/>
          <w:sz w:val="44"/>
          <w:szCs w:val="44"/>
        </w:rPr>
      </w:r>
      <w:r/>
    </w:p>
    <w:p>
      <w:pPr>
        <w:pStyle w:val="812"/>
        <w:ind w:left="1470" w:right="1470"/>
        <w:rPr>
          <w:rFonts w:hint="eastAsia" w:ascii="宋体" w:hAnsi="宋体" w:cs="宋体"/>
          <w:szCs w:val="44"/>
        </w:rPr>
        <w:sectPr>
          <w:footerReference w:type="default" r:id="rId15"/>
          <w:footerReference w:type="first" r:id="rId16"/>
          <w:footnotePr/>
          <w:endnotePr/>
          <w:type w:val="nextPage"/>
          <w:pgSz w:w="11906" w:h="16838" w:orient="portrait"/>
          <w:pgMar w:top="1015" w:right="1196" w:bottom="868" w:left="1259" w:header="851" w:footer="907" w:gutter="0"/>
          <w:pgNumType w:start="1"/>
          <w:cols w:num="1" w:sep="0" w:space="1701" w:equalWidth="1"/>
          <w:docGrid w:linePitch="360"/>
          <w:titlePg/>
        </w:sectPr>
      </w:pPr>
      <w:r/>
      <w:bookmarkEnd w:id="13"/>
      <w:r/>
      <w:bookmarkEnd w:id="14"/>
      <w:r>
        <w:rPr>
          <w:rFonts w:hint="eastAsia" w:ascii="宋体" w:hAnsi="宋体" w:cs="宋体"/>
          <w:szCs w:val="44"/>
        </w:rPr>
      </w:r>
      <w:r/>
    </w:p>
    <w:p>
      <w:pPr>
        <w:pStyle w:val="812"/>
        <w:numPr>
          <w:ilvl w:val="0"/>
          <w:numId w:val="1"/>
        </w:numPr>
        <w:rPr>
          <w:rFonts w:hint="eastAsia" w:ascii="宋体" w:hAnsi="宋体" w:cs="宋体"/>
        </w:rPr>
      </w:pPr>
      <w:r/>
      <w:bookmarkStart w:id="15" w:name="_Toc25389"/>
      <w:r>
        <w:rPr>
          <w:rFonts w:hint="eastAsia" w:ascii="宋体" w:hAnsi="宋体" w:cs="宋体"/>
        </w:rPr>
        <w:t xml:space="preserve">磋商邀请</w:t>
      </w:r>
      <w:bookmarkEnd w:id="15"/>
      <w:r>
        <w:rPr>
          <w:rFonts w:hint="eastAsia" w:ascii="宋体" w:hAnsi="宋体" w:cs="宋体"/>
        </w:rPr>
      </w:r>
      <w:r/>
    </w:p>
    <w:p>
      <w:pPr>
        <w:pStyle w:val="834"/>
        <w:ind w:firstLine="480"/>
        <w:jc w:val="both"/>
        <w:spacing w:before="0" w:beforeAutospacing="0" w:after="0" w:afterAutospacing="0" w:line="360" w:lineRule="auto"/>
        <w:widowControl w:val="off"/>
        <w:rPr>
          <w:rFonts w:hint="eastAsia"/>
        </w:rPr>
      </w:pPr>
      <w:r>
        <w:rPr>
          <w:rFonts w:hint="eastAsia"/>
        </w:rPr>
        <w:t xml:space="preserve">受采购人的委托，</w:t>
      </w:r>
      <w:r>
        <w:rPr>
          <w:rFonts w:hint="eastAsia"/>
          <w:u w:val="single"/>
        </w:rPr>
        <w:t xml:space="preserve">连云港云玖工程咨询有限公司</w:t>
      </w:r>
      <w:r>
        <w:rPr>
          <w:rFonts w:hint="eastAsia"/>
        </w:rPr>
        <w:t xml:space="preserve">就</w:t>
      </w:r>
      <w:r>
        <w:rPr>
          <w:rFonts w:hint="eastAsia" w:ascii="宋体" w:hAnsi="宋体" w:cs="宋体"/>
          <w:sz w:val="24"/>
          <w:szCs w:val="28"/>
          <w:u w:val="single"/>
        </w:rPr>
        <w:t xml:space="preserve">“</w:t>
      </w:r>
      <w:r>
        <w:rPr>
          <w:rFonts w:hint="eastAsia" w:ascii="宋体" w:hAnsi="宋体" w:cs="宋体"/>
          <w:sz w:val="24"/>
          <w:szCs w:val="28"/>
          <w:u w:val="single"/>
          <w:lang w:eastAsia="zh-CN"/>
        </w:rPr>
        <w:t xml:space="preserve">茉莉花开家门口赏好戏</w:t>
      </w:r>
      <w:r>
        <w:rPr>
          <w:rFonts w:hint="eastAsia" w:ascii="宋体" w:hAnsi="宋体" w:cs="宋体"/>
          <w:sz w:val="24"/>
          <w:szCs w:val="28"/>
          <w:u w:val="single"/>
        </w:rPr>
        <w:t xml:space="preserve">”全省优秀舞台艺术作品和优秀群众文艺作品乡镇巡演（专门面向中小企业）</w:t>
      </w:r>
      <w:r>
        <w:rPr>
          <w:rFonts w:hint="eastAsia"/>
          <w:szCs w:val="28"/>
          <w:u w:val="single"/>
        </w:rPr>
        <w:t xml:space="preserve">（JSZC-320700-YJGC-C2026-0002</w:t>
      </w:r>
      <w:r>
        <w:rPr>
          <w:rFonts w:hint="eastAsia"/>
          <w:u w:val="single"/>
        </w:rPr>
        <w:t xml:space="preserve">）</w:t>
      </w:r>
      <w:r>
        <w:rPr>
          <w:rFonts w:hint="eastAsia"/>
        </w:rPr>
        <w:t xml:space="preserve">项目进行竞争性磋商采购，欢迎符合条件的供应商参加磋商。</w:t>
      </w:r>
      <w:r>
        <w:rPr>
          <w:rFonts w:hint="eastAsia"/>
        </w:rPr>
      </w:r>
      <w:r/>
    </w:p>
    <w:p>
      <w:pPr>
        <w:pStyle w:val="811"/>
        <w:ind w:firstLine="480"/>
        <w:spacing w:line="360" w:lineRule="auto"/>
        <w:rPr>
          <w:rFonts w:hint="eastAsia" w:ascii="宋体" w:hAnsi="宋体" w:cs="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8"/>
        </w:rPr>
        <w:t xml:space="preserve">项目概况：</w:t>
      </w:r>
      <w:r>
        <w:rPr>
          <w:rFonts w:hint="eastAsia" w:ascii="宋体" w:hAnsi="宋体" w:cs="宋体"/>
          <w:sz w:val="24"/>
          <w:szCs w:val="28"/>
          <w:u w:val="single"/>
        </w:rPr>
        <w:t xml:space="preserve">“</w:t>
      </w:r>
      <w:r>
        <w:rPr>
          <w:rFonts w:hint="eastAsia" w:ascii="宋体" w:hAnsi="宋体" w:cs="宋体"/>
          <w:sz w:val="24"/>
          <w:szCs w:val="28"/>
          <w:u w:val="single"/>
          <w:lang w:eastAsia="zh-CN"/>
        </w:rPr>
        <w:t xml:space="preserve">茉莉花开家门口赏好戏</w:t>
      </w:r>
      <w:r>
        <w:rPr>
          <w:rFonts w:hint="eastAsia" w:ascii="宋体" w:hAnsi="宋体" w:cs="宋体"/>
          <w:sz w:val="24"/>
          <w:szCs w:val="28"/>
          <w:u w:val="single"/>
        </w:rPr>
        <w:t xml:space="preserve">”全省优秀舞台艺术作品和优秀群众文艺作品乡镇巡演（专门面向中小企业）</w:t>
      </w:r>
      <w:r>
        <w:rPr>
          <w:rFonts w:hint="eastAsia" w:ascii="宋体" w:hAnsi="宋体" w:cs="宋体"/>
          <w:sz w:val="24"/>
          <w:szCs w:val="28"/>
        </w:rPr>
        <w:t xml:space="preserve">采购项目的潜在供应商应在</w:t>
      </w:r>
      <w:r>
        <w:rPr>
          <w:rFonts w:hint="eastAsia" w:ascii="宋体" w:hAnsi="宋体" w:cs="宋体"/>
          <w:sz w:val="24"/>
          <w:u w:val="single"/>
        </w:rPr>
        <w:t xml:space="preserve">“江苏政府采购网”自行免费下载</w:t>
      </w:r>
      <w:r>
        <w:rPr>
          <w:rFonts w:hint="eastAsia" w:ascii="宋体" w:hAnsi="宋体" w:cs="宋体"/>
          <w:sz w:val="24"/>
          <w:szCs w:val="28"/>
        </w:rPr>
        <w:t xml:space="preserve">采购文件，并于</w:t>
      </w:r>
      <w:r>
        <w:rPr>
          <w:rFonts w:hint="eastAsia" w:ascii="宋体" w:hAnsi="宋体" w:cs="宋体"/>
          <w:sz w:val="24"/>
        </w:rPr>
        <w:t xml:space="preserve">2026-</w:t>
      </w:r>
      <w:r>
        <w:rPr>
          <w:rFonts w:hint="eastAsia" w:ascii="宋体" w:hAnsi="宋体" w:cs="宋体"/>
          <w:sz w:val="24"/>
          <w:lang w:val="en-US" w:eastAsia="zh-CN"/>
        </w:rPr>
        <w:t xml:space="preserve">06</w:t>
      </w:r>
      <w:r>
        <w:rPr>
          <w:rFonts w:hint="eastAsia" w:ascii="宋体" w:hAnsi="宋体" w:cs="宋体"/>
          <w:sz w:val="24"/>
        </w:rPr>
        <w:t xml:space="preserve">-</w:t>
      </w:r>
      <w:r>
        <w:rPr>
          <w:rFonts w:hint="eastAsia" w:ascii="宋体" w:hAnsi="宋体" w:cs="宋体"/>
          <w:sz w:val="24"/>
          <w:lang w:val="en-US" w:eastAsia="zh-CN"/>
        </w:rPr>
        <w:t xml:space="preserve">15</w:t>
      </w:r>
      <w:r>
        <w:rPr>
          <w:rFonts w:hint="eastAsia" w:ascii="宋体" w:hAnsi="宋体" w:cs="宋体"/>
          <w:sz w:val="24"/>
        </w:rPr>
        <w:t xml:space="preserve"> 09:00:00</w:t>
      </w:r>
      <w:r>
        <w:rPr>
          <w:rFonts w:hint="eastAsia" w:ascii="宋体" w:hAnsi="宋体" w:cs="宋体"/>
          <w:sz w:val="24"/>
          <w:szCs w:val="28"/>
        </w:rPr>
        <w:t xml:space="preserve">（北京时间）</w:t>
      </w:r>
      <w:r>
        <w:rPr>
          <w:rFonts w:hint="eastAsia" w:ascii="宋体" w:hAnsi="宋体" w:cs="宋体"/>
          <w:sz w:val="24"/>
        </w:rPr>
        <w:t xml:space="preserve">前提交（上传）响应文件。</w:t>
      </w:r>
      <w:r>
        <w:rPr>
          <w:rFonts w:hint="eastAsia" w:ascii="宋体" w:hAnsi="宋体" w:cs="宋体"/>
          <w:sz w:val="24"/>
          <w:szCs w:val="28"/>
          <w:u w:val="single"/>
        </w:rPr>
      </w:r>
      <w:r/>
    </w:p>
    <w:p>
      <w:pPr>
        <w:pStyle w:val="811"/>
        <w:keepLines/>
        <w:keepNext/>
        <w:spacing w:line="360" w:lineRule="auto"/>
        <w:rPr>
          <w:rFonts w:hint="eastAsia" w:ascii="宋体" w:hAnsi="宋体" w:cs="宋体"/>
          <w:b/>
          <w:sz w:val="24"/>
        </w:rPr>
        <w:outlineLvl w:val="1"/>
      </w:pPr>
      <w:r/>
      <w:bookmarkStart w:id="16" w:name="_Toc28359089"/>
      <w:r/>
      <w:bookmarkStart w:id="17" w:name="_Toc35393798"/>
      <w:r/>
      <w:bookmarkStart w:id="18" w:name="_Toc28359012"/>
      <w:r/>
      <w:bookmarkStart w:id="19" w:name="_Toc35393629"/>
      <w:r>
        <w:rPr>
          <w:rFonts w:hint="eastAsia" w:ascii="宋体" w:hAnsi="宋体" w:cs="宋体"/>
          <w:b/>
          <w:sz w:val="24"/>
        </w:rPr>
        <w:t xml:space="preserve">一、项目基本情况</w:t>
      </w:r>
      <w:bookmarkEnd w:id="16"/>
      <w:r/>
      <w:bookmarkEnd w:id="17"/>
      <w:r/>
      <w:bookmarkEnd w:id="18"/>
      <w:r/>
      <w:bookmarkEnd w:id="19"/>
      <w:r>
        <w:rPr>
          <w:rFonts w:hint="eastAsia" w:ascii="宋体" w:hAnsi="宋体" w:cs="宋体"/>
          <w:b/>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项目编号：JSZC-320700-YJGC-C2026-0002；</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茉莉花开家门口赏好戏</w:t>
      </w:r>
      <w:r>
        <w:rPr>
          <w:rFonts w:hint="eastAsia" w:ascii="宋体" w:hAnsi="宋体" w:cs="宋体"/>
          <w:sz w:val="24"/>
        </w:rPr>
        <w:t xml:space="preserve">”全省优秀舞台艺术作品和优秀群众文艺作品乡镇巡演（专门面向中小企业）；</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采购方式：竞争性磋商；</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预算金额：人民币106.2万元；</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最高限价：18000元/场次，报价超过最高限价的按无效响应处理；</w:t>
      </w:r>
      <w:r>
        <w:rPr>
          <w:rFonts w:hint="eastAsia" w:ascii="宋体" w:hAnsi="宋体" w:cs="宋体"/>
          <w:sz w:val="24"/>
        </w:rPr>
      </w:r>
      <w:r/>
    </w:p>
    <w:p>
      <w:pPr>
        <w:pStyle w:val="811"/>
        <w:ind w:firstLine="480"/>
        <w:jc w:val="left"/>
        <w:spacing w:line="360" w:lineRule="auto"/>
        <w:widowControl/>
        <w:rPr>
          <w:rFonts w:hint="eastAsia" w:ascii="宋体" w:hAnsi="宋体" w:cs="宋体"/>
          <w:sz w:val="24"/>
        </w:rPr>
      </w:pPr>
      <w:r>
        <w:rPr>
          <w:rFonts w:hint="eastAsia" w:ascii="宋体" w:hAnsi="宋体" w:cs="宋体"/>
          <w:sz w:val="24"/>
        </w:rPr>
        <w:t xml:space="preserve">采购需求：开展“</w:t>
      </w:r>
      <w:r>
        <w:rPr>
          <w:rFonts w:hint="eastAsia" w:ascii="宋体" w:hAnsi="宋体" w:cs="宋体"/>
          <w:sz w:val="24"/>
          <w:lang w:eastAsia="zh-CN"/>
        </w:rPr>
        <w:t xml:space="preserve">茉莉花开家门口赏好戏</w:t>
      </w:r>
      <w:r>
        <w:rPr>
          <w:rFonts w:hint="eastAsia" w:ascii="宋体" w:hAnsi="宋体" w:cs="宋体"/>
          <w:sz w:val="24"/>
        </w:rPr>
        <w:t xml:space="preserve">”全省优秀舞台艺术作品和优秀群众文艺作品乡镇巡演活动59场，每个乡镇1场</w:t>
      </w:r>
      <w:r>
        <w:rPr>
          <w:rFonts w:hint="eastAsia" w:ascii="宋体" w:hAnsi="宋体" w:cs="宋体"/>
          <w:sz w:val="24"/>
          <w:lang w:val="zh-CN"/>
        </w:rPr>
        <w:t xml:space="preserve">（</w:t>
      </w:r>
      <w:r>
        <w:rPr>
          <w:rFonts w:hint="eastAsia" w:ascii="宋体" w:hAnsi="宋体" w:cs="宋体"/>
          <w:sz w:val="24"/>
        </w:rPr>
        <w:t xml:space="preserve">具体内容</w:t>
      </w:r>
      <w:r>
        <w:rPr>
          <w:rFonts w:hint="eastAsia" w:ascii="宋体" w:hAnsi="宋体" w:cs="宋体"/>
          <w:sz w:val="24"/>
          <w:lang w:val="zh-CN"/>
        </w:rPr>
        <w:t xml:space="preserve">详见磋商文件采购需求）。</w:t>
      </w:r>
      <w:r>
        <w:rPr>
          <w:rFonts w:hint="eastAsia" w:ascii="宋体" w:hAnsi="宋体" w:cs="宋体"/>
          <w:sz w:val="24"/>
        </w:rPr>
      </w:r>
      <w:r/>
    </w:p>
    <w:tbl>
      <w:tblPr>
        <w:tblW w:w="4736"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6"/>
        <w:gridCol w:w="2617"/>
        <w:gridCol w:w="2060"/>
        <w:gridCol w:w="2364"/>
      </w:tblGrid>
      <w:tr>
        <w:trPr>
          <w:trHeight w:val="624"/>
        </w:trPr>
        <w:tc>
          <w:tcPr>
            <w:tcW w:w="1155"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包号</w:t>
            </w:r>
            <w:r>
              <w:rPr>
                <w:rFonts w:ascii="宋体" w:hAnsi="宋体" w:cs="宋体"/>
                <w:sz w:val="24"/>
              </w:rPr>
            </w:r>
            <w:r/>
          </w:p>
        </w:tc>
        <w:tc>
          <w:tcPr>
            <w:tcW w:w="142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服务期内巡演场次</w:t>
            </w:r>
            <w:r>
              <w:rPr>
                <w:rFonts w:ascii="宋体" w:hAnsi="宋体" w:cs="宋体"/>
                <w:sz w:val="24"/>
              </w:rPr>
            </w:r>
            <w:r/>
          </w:p>
        </w:tc>
        <w:tc>
          <w:tcPr>
            <w:tcW w:w="112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分包总价</w:t>
            </w:r>
            <w:r>
              <w:rPr>
                <w:rFonts w:ascii="宋体" w:hAnsi="宋体" w:cs="宋体"/>
                <w:sz w:val="24"/>
              </w:rPr>
            </w:r>
            <w:r/>
          </w:p>
          <w:p>
            <w:pPr>
              <w:pStyle w:val="811"/>
              <w:jc w:val="center"/>
              <w:spacing w:line="560" w:lineRule="exact"/>
              <w:rPr>
                <w:rFonts w:ascii="宋体" w:hAnsi="宋体" w:cs="宋体"/>
                <w:sz w:val="24"/>
              </w:rPr>
            </w:pPr>
            <w:r>
              <w:rPr>
                <w:rFonts w:hint="eastAsia" w:ascii="宋体" w:hAnsi="宋体" w:cs="宋体"/>
                <w:sz w:val="24"/>
              </w:rPr>
              <w:t xml:space="preserve">（万元）</w:t>
            </w:r>
            <w:r>
              <w:rPr>
                <w:rFonts w:ascii="宋体" w:hAnsi="宋体" w:cs="宋体"/>
                <w:sz w:val="24"/>
              </w:rPr>
            </w:r>
            <w:r/>
          </w:p>
        </w:tc>
        <w:tc>
          <w:tcPr>
            <w:tcW w:w="1290"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单价最高限价</w:t>
            </w:r>
            <w:r>
              <w:rPr>
                <w:rFonts w:ascii="宋体" w:hAnsi="宋体" w:cs="宋体"/>
                <w:sz w:val="24"/>
              </w:rPr>
            </w:r>
            <w:r/>
          </w:p>
          <w:p>
            <w:pPr>
              <w:pStyle w:val="811"/>
              <w:jc w:val="center"/>
              <w:spacing w:line="560" w:lineRule="exact"/>
              <w:rPr>
                <w:rFonts w:ascii="宋体" w:hAnsi="宋体" w:cs="宋体"/>
                <w:sz w:val="24"/>
              </w:rPr>
            </w:pPr>
            <w:r>
              <w:rPr>
                <w:rFonts w:hint="eastAsia" w:ascii="宋体" w:hAnsi="宋体" w:cs="宋体"/>
                <w:sz w:val="24"/>
              </w:rPr>
              <w:t xml:space="preserve">（元/场次）</w:t>
            </w:r>
            <w:r>
              <w:rPr>
                <w:rFonts w:ascii="宋体" w:hAnsi="宋体" w:cs="宋体"/>
                <w:sz w:val="24"/>
              </w:rPr>
            </w:r>
            <w:r/>
          </w:p>
        </w:tc>
      </w:tr>
      <w:tr>
        <w:trPr>
          <w:trHeight w:val="624"/>
        </w:trPr>
        <w:tc>
          <w:tcPr>
            <w:tcW w:w="1155"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w:t>
            </w:r>
            <w:r>
              <w:rPr>
                <w:rFonts w:hint="eastAsia" w:ascii="宋体" w:hAnsi="宋体" w:cs="宋体"/>
                <w:sz w:val="24"/>
              </w:rPr>
              <w:t xml:space="preserve">1</w:t>
            </w:r>
            <w:r>
              <w:rPr>
                <w:rFonts w:ascii="宋体" w:hAnsi="宋体" w:cs="宋体"/>
                <w:sz w:val="24"/>
              </w:rPr>
            </w:r>
            <w:r/>
          </w:p>
        </w:tc>
        <w:tc>
          <w:tcPr>
            <w:tcW w:w="142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112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1290"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r>
      <w:tr>
        <w:trPr>
          <w:trHeight w:val="624"/>
        </w:trPr>
        <w:tc>
          <w:tcPr>
            <w:tcW w:w="1155"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w:t>
            </w:r>
            <w:r>
              <w:rPr>
                <w:rFonts w:hint="eastAsia" w:ascii="宋体" w:hAnsi="宋体" w:cs="宋体"/>
                <w:sz w:val="24"/>
              </w:rPr>
              <w:t xml:space="preserve">2</w:t>
            </w:r>
            <w:r>
              <w:rPr>
                <w:rFonts w:ascii="宋体" w:hAnsi="宋体" w:cs="宋体"/>
                <w:sz w:val="24"/>
              </w:rPr>
            </w:r>
            <w:r/>
          </w:p>
        </w:tc>
        <w:tc>
          <w:tcPr>
            <w:tcW w:w="142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112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1290"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r>
      <w:tr>
        <w:trPr>
          <w:trHeight w:val="624"/>
        </w:trPr>
        <w:tc>
          <w:tcPr>
            <w:tcW w:w="1155"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w:t>
            </w:r>
            <w:r>
              <w:rPr>
                <w:rFonts w:hint="eastAsia" w:ascii="宋体" w:hAnsi="宋体" w:cs="宋体"/>
                <w:sz w:val="24"/>
              </w:rPr>
              <w:t xml:space="preserve">3</w:t>
            </w:r>
            <w:r>
              <w:rPr>
                <w:rFonts w:ascii="宋体" w:hAnsi="宋体" w:cs="宋体"/>
                <w:sz w:val="24"/>
              </w:rPr>
            </w:r>
            <w:r/>
          </w:p>
        </w:tc>
        <w:tc>
          <w:tcPr>
            <w:tcW w:w="142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112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1290"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r>
      <w:tr>
        <w:trPr>
          <w:trHeight w:val="624"/>
        </w:trPr>
        <w:tc>
          <w:tcPr>
            <w:tcW w:w="1155"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采购包4</w:t>
            </w:r>
            <w:r>
              <w:rPr>
                <w:rFonts w:ascii="宋体" w:hAnsi="宋体" w:cs="宋体"/>
                <w:sz w:val="24"/>
              </w:rPr>
            </w:r>
            <w:r/>
          </w:p>
        </w:tc>
        <w:tc>
          <w:tcPr>
            <w:tcW w:w="142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14</w:t>
            </w:r>
            <w:r>
              <w:rPr>
                <w:rFonts w:ascii="宋体" w:hAnsi="宋体" w:cs="宋体"/>
                <w:sz w:val="24"/>
              </w:rPr>
            </w:r>
            <w:r/>
          </w:p>
        </w:tc>
        <w:tc>
          <w:tcPr>
            <w:tcW w:w="112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25.2</w:t>
            </w:r>
            <w:r>
              <w:rPr>
                <w:rFonts w:ascii="宋体" w:hAnsi="宋体" w:cs="宋体"/>
                <w:sz w:val="24"/>
              </w:rPr>
            </w:r>
            <w:r/>
          </w:p>
        </w:tc>
        <w:tc>
          <w:tcPr>
            <w:tcW w:w="1290"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r>
    </w:tbl>
    <w:p>
      <w:pPr>
        <w:pStyle w:val="811"/>
        <w:ind w:firstLine="480"/>
        <w:spacing w:line="500" w:lineRule="exact"/>
        <w:rPr>
          <w:rFonts w:ascii="宋体" w:hAnsi="宋体"/>
          <w:sz w:val="24"/>
        </w:rPr>
      </w:pPr>
      <w:r>
        <w:rPr>
          <w:rFonts w:hint="eastAsia" w:ascii="宋体" w:hAnsi="宋体"/>
          <w:sz w:val="24"/>
        </w:rPr>
        <w:t xml:space="preserve">注：各供应商可以参与多个包投标，但至多只能中标一个包，评审按包号正顺序进行评审，供应商在前一包中被推荐为第一成交候选人后，不得在后续包的评审中推荐为第一成交候选人。</w:t>
      </w:r>
      <w:r>
        <w:rPr>
          <w:rFonts w:ascii="宋体" w:hAnsi="宋体"/>
          <w:sz w:val="24"/>
        </w:rPr>
      </w:r>
      <w:r/>
    </w:p>
    <w:p>
      <w:pPr>
        <w:pStyle w:val="811"/>
        <w:ind w:firstLine="480"/>
        <w:spacing w:line="500" w:lineRule="exact"/>
        <w:rPr>
          <w:rFonts w:hint="eastAsia" w:ascii="宋体" w:hAnsi="宋体"/>
          <w:sz w:val="24"/>
        </w:rPr>
      </w:pPr>
      <w:r>
        <w:rPr>
          <w:rFonts w:hint="eastAsia" w:ascii="宋体" w:hAnsi="宋体"/>
          <w:sz w:val="24"/>
        </w:rPr>
        <w:t xml:space="preserve">评审结束后，若其中一个或多个包受到质疑投诉等原因，导致该采购包评审结果改变，但不影响其他采购包的评审结果。</w:t>
      </w:r>
      <w:r>
        <w:rPr>
          <w:rFonts w:hint="eastAsia" w:ascii="宋体" w:hAnsi="宋体"/>
          <w:sz w:val="24"/>
        </w:rPr>
      </w:r>
      <w:r/>
    </w:p>
    <w:p>
      <w:pPr>
        <w:pStyle w:val="811"/>
        <w:ind w:firstLine="480"/>
        <w:spacing w:line="500" w:lineRule="exact"/>
        <w:rPr>
          <w:rFonts w:hint="eastAsia" w:ascii="宋体" w:hAnsi="宋体"/>
          <w:sz w:val="24"/>
        </w:rPr>
      </w:pPr>
      <w:r>
        <w:rPr>
          <w:rFonts w:hint="eastAsia" w:ascii="宋体" w:hAnsi="宋体"/>
          <w:sz w:val="24"/>
        </w:rPr>
        <w:t xml:space="preserve">合同履行期限（服务期限）：自合同签订之日起一年（具体开始时间以采购单位通知为准）；</w:t>
      </w:r>
      <w:r>
        <w:rPr>
          <w:rFonts w:hint="eastAsia" w:ascii="宋体" w:hAnsi="宋体"/>
          <w:sz w:val="24"/>
        </w:rPr>
      </w:r>
      <w:r/>
    </w:p>
    <w:p>
      <w:pPr>
        <w:pStyle w:val="811"/>
        <w:ind w:firstLine="480"/>
        <w:spacing w:line="500" w:lineRule="exact"/>
        <w:rPr>
          <w:rFonts w:hint="eastAsia" w:ascii="宋体" w:hAnsi="宋体"/>
          <w:sz w:val="24"/>
        </w:rPr>
      </w:pPr>
      <w:r>
        <w:rPr>
          <w:rFonts w:hint="eastAsia" w:ascii="宋体" w:hAnsi="宋体"/>
          <w:sz w:val="24"/>
        </w:rPr>
        <w:t xml:space="preserve">本项目</w:t>
      </w:r>
      <w:r>
        <w:rPr>
          <w:rFonts w:hint="eastAsia" w:ascii="宋体" w:hAnsi="宋体"/>
          <w:b/>
          <w:bCs/>
          <w:sz w:val="24"/>
          <w:u w:val="single"/>
        </w:rPr>
        <w:t xml:space="preserve">不接受</w:t>
      </w:r>
      <w:r>
        <w:rPr>
          <w:rFonts w:hint="eastAsia" w:ascii="宋体" w:hAnsi="宋体"/>
          <w:sz w:val="24"/>
        </w:rPr>
        <w:t xml:space="preserve">联合体投标。</w:t>
      </w:r>
      <w:r>
        <w:rPr>
          <w:rFonts w:hint="eastAsia" w:ascii="宋体" w:hAnsi="宋体"/>
          <w:sz w:val="24"/>
        </w:rPr>
      </w:r>
      <w:r/>
    </w:p>
    <w:p>
      <w:pPr>
        <w:pStyle w:val="811"/>
        <w:ind w:firstLine="482"/>
        <w:keepLines/>
        <w:keepNext/>
        <w:spacing w:line="360" w:lineRule="auto"/>
        <w:rPr>
          <w:rFonts w:hint="eastAsia" w:ascii="宋体" w:hAnsi="宋体" w:cs="宋体"/>
          <w:b/>
          <w:sz w:val="24"/>
        </w:rPr>
        <w:outlineLvl w:val="1"/>
      </w:pPr>
      <w:r/>
      <w:bookmarkStart w:id="20" w:name="_Toc35393630"/>
      <w:r/>
      <w:bookmarkStart w:id="21" w:name="_Toc28359090"/>
      <w:r/>
      <w:bookmarkStart w:id="22" w:name="_Toc35393799"/>
      <w:r/>
      <w:bookmarkStart w:id="23" w:name="_Toc28359013"/>
      <w:r>
        <w:rPr>
          <w:rFonts w:hint="eastAsia" w:ascii="宋体" w:hAnsi="宋体" w:cs="宋体"/>
          <w:b/>
          <w:sz w:val="24"/>
        </w:rPr>
        <w:t xml:space="preserve">二、申请人的资格要求</w:t>
      </w:r>
      <w:bookmarkEnd w:id="20"/>
      <w:r/>
      <w:bookmarkEnd w:id="21"/>
      <w:r/>
      <w:bookmarkEnd w:id="22"/>
      <w:r/>
      <w:bookmarkEnd w:id="23"/>
      <w:r>
        <w:rPr>
          <w:rFonts w:hint="eastAsia" w:ascii="宋体" w:hAnsi="宋体" w:cs="宋体"/>
          <w:b/>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（一）满足《中华人民共和国政府采购法》第二十二条规定：</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1.法人或者其他组织的营业执照等证明文件，自然人的身份证明；</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2.上一年度的财务状况报告（成立不满一年不需提供）；</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b/>
          <w:bCs/>
          <w:sz w:val="24"/>
        </w:rPr>
        <w:t xml:space="preserve">根据连财购〔2023〕4号文件精神，第（2）、（3）项可以提供《财务状况报告及税收、社会保障资金缴纳情况承诺函》；</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4.具备履行合同所必需的设备和专业技术能力的声明及证明材料；</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5.参加政府采购活动前三年内在经营活动中没有重大违法记录的书面声明；</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6.法律、行政法规规定的其他条件；</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（二）落实政府采购政策需满足的资格要求：</w:t>
      </w:r>
      <w:r>
        <w:rPr>
          <w:rFonts w:hint="eastAsia" w:ascii="宋体" w:hAnsi="宋体"/>
          <w:b/>
          <w:sz w:val="24"/>
        </w:rPr>
        <w:t xml:space="preserve">本项目专门面向中型企业、小型企业、微型企业、残疾人福利性单位、监狱企业采购，符合要求的投标人须提供《中小企业声明函》（详见第六章 投标文件格式）或《残疾人福利性单位声明函》（详见第六章 响应文件格式）或属于监狱企业的证明文件，否则投标无效</w:t>
      </w:r>
      <w:r>
        <w:rPr>
          <w:rFonts w:hint="eastAsia" w:ascii="宋体" w:hAnsi="宋体" w:cs="宋体"/>
          <w:sz w:val="24"/>
        </w:rPr>
        <w:t xml:space="preserve">；</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（三）本项目的特定资格要求：</w:t>
      </w:r>
      <w:r>
        <w:rPr>
          <w:rFonts w:ascii="宋体" w:hAnsi="宋体" w:cs="宋体"/>
          <w:color w:val="000000"/>
          <w:sz w:val="24"/>
        </w:rPr>
        <w:t xml:space="preserve">供应商具有有效的《营业性演出许可证》（提供有效期内的《营业性演出许可证》原件扫描件并加盖公章）</w:t>
      </w:r>
      <w:r>
        <w:rPr>
          <w:rFonts w:hint="eastAsia" w:ascii="宋体" w:hAnsi="宋体" w:cs="宋体"/>
          <w:sz w:val="24"/>
        </w:rPr>
        <w:t xml:space="preserve">。</w:t>
      </w:r>
      <w:r>
        <w:rPr>
          <w:rFonts w:hint="eastAsia" w:ascii="宋体" w:hAnsi="宋体" w:cs="宋体"/>
          <w:sz w:val="24"/>
        </w:rPr>
      </w:r>
      <w:r/>
    </w:p>
    <w:p>
      <w:pPr>
        <w:pStyle w:val="811"/>
        <w:ind w:firstLine="480"/>
        <w:spacing w:line="360" w:lineRule="auto"/>
        <w:rPr>
          <w:rFonts w:ascii="宋体" w:hAnsi="宋体" w:cs="宋体"/>
          <w:sz w:val="24"/>
        </w:rPr>
      </w:pPr>
      <w:r>
        <w:rPr>
          <w:rFonts w:hint="eastAsia" w:ascii="宋体" w:hAnsi="宋体" w:cs="宋体"/>
          <w:sz w:val="24"/>
        </w:rPr>
        <w:t xml:space="preserve">（四）其他要求：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w:t>
      </w:r>
      <w:r>
        <w:rPr>
          <w:rFonts w:ascii="宋体" w:hAnsi="宋体" w:cs="宋体"/>
          <w:sz w:val="24"/>
        </w:rPr>
      </w:r>
      <w:r/>
    </w:p>
    <w:p>
      <w:pPr>
        <w:pStyle w:val="811"/>
        <w:jc w:val="left"/>
        <w:spacing w:line="360" w:lineRule="auto"/>
        <w:rPr>
          <w:rFonts w:hint="eastAsia" w:ascii="宋体" w:hAnsi="宋体" w:cs="宋体"/>
          <w:b/>
          <w:sz w:val="24"/>
        </w:rPr>
      </w:pPr>
      <w:r/>
      <w:bookmarkStart w:id="24" w:name="_Toc35393800"/>
      <w:r/>
      <w:bookmarkStart w:id="25" w:name="_Toc35393631"/>
      <w:r>
        <w:rPr>
          <w:rFonts w:hint="eastAsia" w:ascii="宋体" w:hAnsi="宋体" w:cs="宋体"/>
          <w:b/>
          <w:sz w:val="24"/>
        </w:rPr>
        <w:t xml:space="preserve">三、获取</w:t>
      </w:r>
      <w:bookmarkEnd w:id="24"/>
      <w:r/>
      <w:bookmarkEnd w:id="25"/>
      <w:r>
        <w:rPr>
          <w:rFonts w:hint="eastAsia" w:ascii="宋体" w:hAnsi="宋体" w:cs="宋体"/>
          <w:b/>
          <w:sz w:val="24"/>
        </w:rPr>
        <w:t xml:space="preserve">磋商文件</w:t>
      </w:r>
      <w:r>
        <w:rPr>
          <w:rFonts w:hint="eastAsia" w:ascii="宋体" w:hAnsi="宋体" w:cs="宋体"/>
          <w:b/>
          <w:sz w:val="24"/>
        </w:rPr>
      </w:r>
      <w:r/>
    </w:p>
    <w:p>
      <w:pPr>
        <w:pStyle w:val="811"/>
        <w:ind w:firstLine="480"/>
        <w:jc w:val="left"/>
        <w:spacing w:line="360" w:lineRule="auto"/>
        <w:rPr>
          <w:rFonts w:hint="eastAsia" w:ascii="宋体" w:hAnsi="宋体" w:cs="宋体"/>
          <w:sz w:val="24"/>
        </w:rPr>
      </w:pPr>
      <w:r/>
      <w:bookmarkStart w:id="26" w:name="_Toc28359092"/>
      <w:r/>
      <w:bookmarkStart w:id="27" w:name="_Toc28359015"/>
      <w:r/>
      <w:bookmarkStart w:id="28" w:name="_Toc35393801"/>
      <w:r/>
      <w:bookmarkStart w:id="29" w:name="_Toc35393632"/>
      <w:r>
        <w:rPr>
          <w:rFonts w:hint="eastAsia" w:ascii="宋体" w:hAnsi="宋体" w:cs="宋体"/>
          <w:sz w:val="24"/>
        </w:rPr>
        <w:t xml:space="preserve">时间：自磋商文件公告发布之日起5个工作日；</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地点：江苏政府采购网；</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方式：登录“苏采云”政府采购交易系统自行下载。</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售价：0.00元。</w:t>
      </w:r>
      <w:r>
        <w:rPr>
          <w:rFonts w:hint="eastAsia" w:ascii="宋体" w:hAnsi="宋体" w:cs="宋体"/>
          <w:sz w:val="24"/>
        </w:rPr>
      </w:r>
      <w:r/>
    </w:p>
    <w:p>
      <w:pPr>
        <w:pStyle w:val="811"/>
        <w:keepLines/>
        <w:keepNext/>
        <w:spacing w:line="360" w:lineRule="auto"/>
        <w:rPr>
          <w:rFonts w:hint="eastAsia" w:ascii="宋体" w:hAnsi="宋体" w:cs="宋体"/>
          <w:b/>
          <w:sz w:val="24"/>
        </w:rPr>
        <w:outlineLvl w:val="1"/>
      </w:pPr>
      <w:r>
        <w:rPr>
          <w:rFonts w:hint="eastAsia" w:ascii="宋体" w:hAnsi="宋体" w:cs="宋体"/>
          <w:b/>
          <w:sz w:val="24"/>
        </w:rPr>
        <w:t xml:space="preserve">四、</w:t>
      </w:r>
      <w:bookmarkEnd w:id="26"/>
      <w:r/>
      <w:bookmarkEnd w:id="27"/>
      <w:r/>
      <w:bookmarkEnd w:id="28"/>
      <w:r/>
      <w:bookmarkEnd w:id="29"/>
      <w:r>
        <w:rPr>
          <w:rFonts w:hint="eastAsia" w:ascii="宋体" w:hAnsi="宋体" w:cs="宋体"/>
          <w:b/>
          <w:bCs/>
          <w:sz w:val="24"/>
        </w:rPr>
        <w:t xml:space="preserve">响应文件提交</w:t>
      </w:r>
      <w:r>
        <w:rPr>
          <w:rFonts w:hint="eastAsia" w:ascii="宋体" w:hAnsi="宋体" w:cs="宋体"/>
          <w:b/>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截止时间：2026-</w:t>
      </w:r>
      <w:r>
        <w:rPr>
          <w:rFonts w:hint="eastAsia" w:ascii="宋体" w:hAnsi="宋体" w:cs="宋体"/>
          <w:sz w:val="24"/>
          <w:lang w:val="en-US" w:eastAsia="zh-CN"/>
        </w:rPr>
        <w:t xml:space="preserve">06</w:t>
      </w:r>
      <w:r>
        <w:rPr>
          <w:rFonts w:hint="eastAsia" w:ascii="宋体" w:hAnsi="宋体" w:cs="宋体"/>
          <w:sz w:val="24"/>
        </w:rPr>
        <w:t xml:space="preserve">-</w:t>
      </w:r>
      <w:r>
        <w:rPr>
          <w:rFonts w:hint="eastAsia" w:ascii="宋体" w:hAnsi="宋体" w:cs="宋体"/>
          <w:sz w:val="24"/>
          <w:lang w:val="en-US" w:eastAsia="zh-CN"/>
        </w:rPr>
        <w:t xml:space="preserve">15</w:t>
      </w:r>
      <w:r>
        <w:rPr>
          <w:rFonts w:hint="eastAsia" w:ascii="宋体" w:hAnsi="宋体" w:cs="宋体"/>
          <w:sz w:val="24"/>
        </w:rPr>
        <w:t xml:space="preserve"> 09：00（北京时间）；</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地点：“苏采云”政府采购交易系统网上开标大厅。</w:t>
      </w:r>
      <w:r>
        <w:rPr>
          <w:rFonts w:hint="eastAsia" w:ascii="宋体" w:hAnsi="宋体" w:cs="宋体"/>
          <w:sz w:val="24"/>
        </w:rPr>
      </w:r>
      <w:r/>
    </w:p>
    <w:p>
      <w:pPr>
        <w:pStyle w:val="811"/>
        <w:keepLines/>
        <w:keepNext/>
        <w:spacing w:line="360" w:lineRule="auto"/>
        <w:rPr>
          <w:rFonts w:hint="eastAsia" w:ascii="宋体" w:hAnsi="宋体" w:cs="宋体"/>
          <w:b/>
          <w:bCs/>
          <w:sz w:val="24"/>
        </w:rPr>
        <w:outlineLvl w:val="1"/>
      </w:pPr>
      <w:r>
        <w:rPr>
          <w:rFonts w:hint="eastAsia" w:ascii="宋体" w:hAnsi="宋体" w:cs="宋体"/>
          <w:b/>
          <w:bCs/>
          <w:sz w:val="24"/>
        </w:rPr>
        <w:t xml:space="preserve">五、开启</w:t>
      </w:r>
      <w:r>
        <w:rPr>
          <w:rFonts w:hint="eastAsia" w:ascii="宋体" w:hAnsi="宋体" w:cs="宋体"/>
          <w:b/>
          <w:bCs/>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时间：2026-</w:t>
      </w:r>
      <w:r>
        <w:rPr>
          <w:rFonts w:hint="eastAsia" w:ascii="宋体" w:hAnsi="宋体" w:cs="宋体"/>
          <w:sz w:val="24"/>
          <w:lang w:val="en-US" w:eastAsia="zh-CN"/>
        </w:rPr>
        <w:t xml:space="preserve">06</w:t>
      </w:r>
      <w:r>
        <w:rPr>
          <w:rFonts w:hint="eastAsia" w:ascii="宋体" w:hAnsi="宋体" w:cs="宋体"/>
          <w:sz w:val="24"/>
        </w:rPr>
        <w:t xml:space="preserve">-</w:t>
      </w:r>
      <w:r>
        <w:rPr>
          <w:rFonts w:hint="eastAsia" w:ascii="宋体" w:hAnsi="宋体" w:cs="宋体"/>
          <w:sz w:val="24"/>
          <w:lang w:val="en-US" w:eastAsia="zh-CN"/>
        </w:rPr>
        <w:t xml:space="preserve">15</w:t>
      </w:r>
      <w:r>
        <w:rPr>
          <w:rFonts w:hint="eastAsia" w:ascii="宋体" w:hAnsi="宋体" w:cs="宋体"/>
          <w:sz w:val="24"/>
        </w:rPr>
        <w:t xml:space="preserve"> 09：00（北京时间）；</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地点：连云港市海州区凌州东路9号3号楼2楼开标舱。</w:t>
      </w:r>
      <w:r>
        <w:rPr>
          <w:rFonts w:hint="eastAsia" w:ascii="宋体" w:hAnsi="宋体" w:cs="宋体"/>
          <w:sz w:val="24"/>
        </w:rPr>
      </w:r>
      <w:r/>
    </w:p>
    <w:p>
      <w:pPr>
        <w:pStyle w:val="811"/>
        <w:keepLines/>
        <w:keepNext/>
        <w:spacing w:line="360" w:lineRule="auto"/>
        <w:rPr>
          <w:rFonts w:hint="eastAsia" w:ascii="宋体" w:hAnsi="宋体" w:cs="宋体"/>
          <w:b/>
          <w:sz w:val="24"/>
        </w:rPr>
        <w:outlineLvl w:val="1"/>
      </w:pPr>
      <w:r>
        <w:rPr>
          <w:rFonts w:hint="eastAsia" w:ascii="宋体" w:hAnsi="宋体" w:cs="宋体"/>
          <w:b/>
          <w:sz w:val="24"/>
        </w:rPr>
        <w:t xml:space="preserve">六、公告期限</w:t>
      </w:r>
      <w:r>
        <w:rPr>
          <w:rFonts w:hint="eastAsia" w:ascii="宋体" w:hAnsi="宋体" w:cs="宋体"/>
          <w:b/>
          <w:sz w:val="24"/>
        </w:rPr>
      </w:r>
      <w:r/>
    </w:p>
    <w:p>
      <w:pPr>
        <w:pStyle w:val="811"/>
        <w:ind w:firstLine="480"/>
        <w:spacing w:line="360" w:lineRule="auto"/>
        <w:rPr>
          <w:rFonts w:hint="eastAsia" w:ascii="宋体" w:hAnsi="宋体" w:cs="宋体"/>
          <w:sz w:val="24"/>
        </w:rPr>
      </w:pPr>
      <w:r/>
      <w:bookmarkStart w:id="30" w:name="_Toc35393795"/>
      <w:r/>
      <w:bookmarkStart w:id="31" w:name="_Toc38985268"/>
      <w:r/>
      <w:bookmarkStart w:id="32" w:name="_Toc35393626"/>
      <w:r/>
      <w:bookmarkStart w:id="33" w:name="_Toc35393635"/>
      <w:r/>
      <w:bookmarkStart w:id="34" w:name="_Toc35393804"/>
      <w:r>
        <w:rPr>
          <w:rFonts w:hint="eastAsia" w:ascii="宋体" w:hAnsi="宋体" w:cs="宋体"/>
          <w:sz w:val="24"/>
        </w:rPr>
        <w:t xml:space="preserve">自本公告发布之日起3个工作日。</w:t>
      </w:r>
      <w:bookmarkEnd w:id="30"/>
      <w:r/>
      <w:bookmarkEnd w:id="31"/>
      <w:r/>
      <w:bookmarkEnd w:id="32"/>
      <w:r>
        <w:rPr>
          <w:rFonts w:hint="eastAsia" w:ascii="宋体" w:hAnsi="宋体" w:cs="宋体"/>
          <w:sz w:val="24"/>
        </w:rPr>
      </w:r>
      <w:r/>
    </w:p>
    <w:p>
      <w:pPr>
        <w:pStyle w:val="811"/>
        <w:keepLines/>
        <w:keepNext/>
        <w:spacing w:line="360" w:lineRule="auto"/>
        <w:rPr>
          <w:rFonts w:hint="eastAsia" w:ascii="宋体" w:hAnsi="宋体" w:cs="宋体"/>
          <w:b/>
          <w:sz w:val="24"/>
        </w:rPr>
        <w:outlineLvl w:val="1"/>
      </w:pPr>
      <w:r>
        <w:rPr>
          <w:rFonts w:hint="eastAsia" w:ascii="宋体" w:hAnsi="宋体" w:cs="宋体"/>
          <w:b/>
          <w:sz w:val="24"/>
        </w:rPr>
        <w:t xml:space="preserve">七、其他补充事宜</w:t>
      </w:r>
      <w:bookmarkEnd w:id="33"/>
      <w:r/>
      <w:bookmarkEnd w:id="34"/>
      <w:r>
        <w:rPr>
          <w:rFonts w:hint="eastAsia" w:ascii="宋体" w:hAnsi="宋体" w:cs="宋体"/>
          <w:b/>
          <w:sz w:val="24"/>
        </w:rPr>
        <w:t xml:space="preserve">：</w:t>
      </w:r>
      <w:r>
        <w:rPr>
          <w:rFonts w:hint="eastAsia" w:ascii="宋体" w:hAnsi="宋体" w:cs="宋体"/>
          <w:b/>
          <w:sz w:val="24"/>
        </w:rPr>
      </w:r>
      <w:r/>
    </w:p>
    <w:p>
      <w:pPr>
        <w:pStyle w:val="811"/>
        <w:ind w:firstLine="480"/>
        <w:jc w:val="left"/>
        <w:spacing w:line="500" w:lineRule="exact"/>
        <w:rPr>
          <w:rFonts w:hint="eastAsia" w:ascii="宋体" w:hAnsi="宋体" w:cs="宋体"/>
          <w:sz w:val="24"/>
        </w:rPr>
      </w:pPr>
      <w:r>
        <w:rPr>
          <w:rFonts w:hint="eastAsia" w:ascii="宋体" w:hAnsi="宋体" w:cs="宋体"/>
          <w:sz w:val="24"/>
        </w:rPr>
        <w:t xml:space="preserve">1.本次磋商采购不收取磋商保证金。</w:t>
      </w:r>
      <w:r>
        <w:rPr>
          <w:rFonts w:hint="eastAsia" w:ascii="宋体" w:hAnsi="宋体" w:cs="宋体"/>
          <w:sz w:val="24"/>
        </w:rPr>
      </w:r>
      <w:r/>
    </w:p>
    <w:p>
      <w:pPr>
        <w:pStyle w:val="811"/>
        <w:ind w:firstLine="480"/>
        <w:jc w:val="left"/>
        <w:spacing w:line="500" w:lineRule="exact"/>
        <w:rPr>
          <w:rFonts w:hint="eastAsia" w:ascii="宋体" w:hAnsi="宋体" w:cs="宋体"/>
          <w:sz w:val="24"/>
        </w:rPr>
      </w:pPr>
      <w:r>
        <w:rPr>
          <w:rFonts w:hint="eastAsia" w:ascii="宋体" w:hAnsi="宋体" w:cs="宋体"/>
          <w:sz w:val="24"/>
        </w:rPr>
        <w:t xml:space="preserve">2.本磋商文件中</w:t>
      </w:r>
      <w:r>
        <w:rPr>
          <w:rFonts w:hint="eastAsia" w:ascii="宋体" w:hAnsi="宋体" w:cs="宋体"/>
          <w:b/>
          <w:bCs/>
          <w:sz w:val="24"/>
        </w:rPr>
        <w:t xml:space="preserve">斜体且有下划线部分</w:t>
      </w:r>
      <w:r>
        <w:rPr>
          <w:rFonts w:hint="eastAsia" w:ascii="宋体" w:hAnsi="宋体" w:cs="宋体"/>
          <w:sz w:val="24"/>
        </w:rPr>
        <w:t xml:space="preserve">为实质性要求和条件，由采购人根据实际情况设置，供应商须逐条明确作出满足实质性要求和条件的响应，否则将按无效响应处理。</w:t>
      </w:r>
      <w:r>
        <w:rPr>
          <w:rFonts w:hint="eastAsia" w:ascii="宋体" w:hAnsi="宋体" w:cs="宋体"/>
          <w:sz w:val="24"/>
        </w:rPr>
      </w:r>
      <w:r/>
    </w:p>
    <w:p>
      <w:pPr>
        <w:pStyle w:val="811"/>
        <w:ind w:firstLine="480"/>
        <w:jc w:val="left"/>
        <w:spacing w:line="500" w:lineRule="exact"/>
        <w:rPr>
          <w:rFonts w:hint="eastAsia" w:ascii="宋体" w:hAnsi="宋体" w:cs="宋体"/>
          <w:sz w:val="24"/>
        </w:rPr>
      </w:pPr>
      <w:r>
        <w:rPr>
          <w:rFonts w:hint="eastAsia" w:ascii="宋体" w:hAnsi="宋体" w:cs="宋体"/>
          <w:sz w:val="24"/>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rPr>
          <w:rFonts w:hint="eastAsia" w:ascii="宋体" w:hAnsi="宋体" w:cs="宋体"/>
          <w:sz w:val="24"/>
        </w:rPr>
      </w:r>
      <w:r/>
    </w:p>
    <w:p>
      <w:pPr>
        <w:pStyle w:val="811"/>
        <w:ind w:firstLine="480"/>
        <w:jc w:val="left"/>
        <w:spacing w:line="500" w:lineRule="exact"/>
        <w:rPr>
          <w:rFonts w:hint="eastAsia" w:ascii="宋体" w:hAnsi="宋体" w:cs="宋体"/>
          <w:sz w:val="24"/>
        </w:rPr>
      </w:pPr>
      <w:r>
        <w:rPr>
          <w:rFonts w:hint="eastAsia" w:ascii="宋体" w:hAnsi="宋体" w:cs="宋体"/>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宋体" w:hAnsi="宋体" w:cs="宋体"/>
          <w:sz w:val="24"/>
        </w:rPr>
      </w:r>
      <w:r/>
    </w:p>
    <w:p>
      <w:pPr>
        <w:pStyle w:val="811"/>
        <w:ind w:firstLine="480"/>
        <w:jc w:val="left"/>
        <w:spacing w:line="500" w:lineRule="exact"/>
        <w:rPr>
          <w:rFonts w:hint="eastAsia" w:ascii="宋体" w:hAnsi="宋体" w:cs="宋体"/>
          <w:sz w:val="24"/>
        </w:rPr>
      </w:pPr>
      <w:r>
        <w:rPr>
          <w:rFonts w:hint="eastAsia" w:ascii="宋体" w:hAnsi="宋体" w:cs="宋体"/>
          <w:sz w:val="24"/>
        </w:rPr>
        <w:t xml:space="preserve">http://www.ccgp-jiangsu.gov.cn/jiangsu/zlxz/ee/ee3a4bc5a3454aa2b0d9312230633ce9.html</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rPr>
          <w:rFonts w:hint="eastAsia" w:ascii="宋体" w:hAnsi="宋体" w:cs="宋体"/>
          <w:sz w:val="24"/>
        </w:rPr>
      </w:r>
      <w:r/>
    </w:p>
    <w:p>
      <w:pPr>
        <w:pStyle w:val="841"/>
        <w:rPr>
          <w:lang w:val="en-US"/>
        </w:rPr>
      </w:pPr>
      <w:r>
        <w:rPr>
          <w:lang w:val="en-US"/>
        </w:rPr>
      </w:r>
      <w:r/>
    </w:p>
    <w:p>
      <w:pPr>
        <w:pStyle w:val="811"/>
        <w:keepLines/>
        <w:keepNext/>
        <w:spacing w:line="360" w:lineRule="auto"/>
        <w:rPr>
          <w:rFonts w:hint="eastAsia" w:ascii="宋体" w:hAnsi="宋体" w:cs="宋体"/>
          <w:b/>
          <w:sz w:val="24"/>
        </w:rPr>
        <w:outlineLvl w:val="1"/>
      </w:pPr>
      <w:r>
        <w:rPr>
          <w:rFonts w:hint="eastAsia" w:ascii="宋体" w:hAnsi="宋体" w:cs="宋体"/>
          <w:b/>
          <w:sz w:val="24"/>
        </w:rPr>
        <w:t xml:space="preserve">八、凡对本次采购提出询问，请按以下方式联系</w:t>
      </w:r>
      <w:r>
        <w:rPr>
          <w:rFonts w:hint="eastAsia" w:ascii="宋体" w:hAnsi="宋体" w:cs="宋体"/>
          <w:b/>
          <w:sz w:val="24"/>
        </w:rPr>
      </w:r>
      <w:r/>
    </w:p>
    <w:p>
      <w:pPr>
        <w:pStyle w:val="811"/>
        <w:ind w:firstLine="480"/>
        <w:jc w:val="left"/>
        <w:spacing w:line="360" w:lineRule="auto"/>
        <w:rPr>
          <w:rFonts w:hint="eastAsia" w:ascii="宋体" w:hAnsi="宋体" w:cs="宋体"/>
          <w:sz w:val="24"/>
        </w:rPr>
      </w:pPr>
      <w:r/>
      <w:bookmarkStart w:id="35" w:name="_Toc35393806"/>
      <w:r/>
      <w:bookmarkStart w:id="36" w:name="_Toc28359019"/>
      <w:r/>
      <w:bookmarkStart w:id="37" w:name="_Toc28359096"/>
      <w:r/>
      <w:bookmarkStart w:id="38" w:name="_Toc35393637"/>
      <w:r>
        <w:rPr>
          <w:rFonts w:hint="eastAsia" w:ascii="宋体" w:hAnsi="宋体" w:cs="宋体"/>
          <w:sz w:val="24"/>
        </w:rPr>
        <w:t xml:space="preserve">1、采购人信息</w:t>
      </w:r>
      <w:bookmarkEnd w:id="35"/>
      <w:r/>
      <w:bookmarkEnd w:id="36"/>
      <w:r/>
      <w:bookmarkEnd w:id="37"/>
      <w:r/>
      <w:bookmarkEnd w:id="38"/>
      <w:r>
        <w:rPr>
          <w:rFonts w:hint="eastAsia" w:ascii="宋体" w:hAnsi="宋体" w:cs="宋体"/>
          <w:sz w:val="24"/>
        </w:rPr>
      </w:r>
      <w:r/>
    </w:p>
    <w:p>
      <w:pPr>
        <w:pStyle w:val="811"/>
        <w:ind w:firstLine="480"/>
        <w:jc w:val="left"/>
        <w:spacing w:line="360" w:lineRule="auto"/>
        <w:rPr>
          <w:rFonts w:hint="eastAsia" w:ascii="宋体" w:hAnsi="宋体" w:cs="宋体"/>
          <w:sz w:val="24"/>
        </w:rPr>
      </w:pPr>
      <w:r/>
      <w:bookmarkStart w:id="39" w:name="_Toc35393638"/>
      <w:r/>
      <w:bookmarkStart w:id="40" w:name="_Toc28359097"/>
      <w:r/>
      <w:bookmarkStart w:id="41" w:name="_Toc28359020"/>
      <w:r/>
      <w:bookmarkStart w:id="42" w:name="_Toc35393807"/>
      <w:r>
        <w:rPr>
          <w:rFonts w:hint="eastAsia" w:ascii="宋体" w:hAnsi="宋体" w:cs="宋体"/>
          <w:sz w:val="24"/>
        </w:rPr>
        <w:t xml:space="preserve">名  称：连云港市文化广电和旅游局</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地  址：</w:t>
      </w:r>
      <w:r>
        <w:rPr>
          <w:rFonts w:hint="eastAsia" w:ascii="宋体" w:hAnsi="宋体"/>
          <w:bCs/>
          <w:sz w:val="24"/>
        </w:rPr>
        <w:t xml:space="preserve">连云港市海州区朝阳东路66号</w:t>
      </w:r>
      <w:r>
        <w:rPr>
          <w:rFonts w:hint="eastAsia" w:ascii="宋体" w:hAnsi="宋体" w:cs="宋体"/>
          <w:sz w:val="24"/>
        </w:rPr>
      </w:r>
      <w:r/>
    </w:p>
    <w:p>
      <w:pPr>
        <w:pStyle w:val="811"/>
        <w:ind w:firstLine="480"/>
        <w:jc w:val="left"/>
        <w:spacing w:line="360" w:lineRule="auto"/>
        <w:rPr>
          <w:rFonts w:ascii="宋体" w:hAnsi="宋体" w:cs="宋体"/>
          <w:sz w:val="24"/>
        </w:rPr>
      </w:pPr>
      <w:r>
        <w:rPr>
          <w:rFonts w:hint="eastAsia" w:ascii="宋体" w:hAnsi="宋体" w:cs="宋体"/>
          <w:sz w:val="24"/>
        </w:rPr>
        <w:t xml:space="preserve">联系人：武处长</w:t>
      </w:r>
      <w:r>
        <w:rPr>
          <w:rFonts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联系方式：0518-85681809</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2、采购代理机构信息</w:t>
      </w:r>
      <w:bookmarkEnd w:id="39"/>
      <w:r/>
      <w:bookmarkEnd w:id="40"/>
      <w:r/>
      <w:bookmarkEnd w:id="41"/>
      <w:r/>
      <w:bookmarkEnd w:id="42"/>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名称：连云港云玖工程咨询有限公司</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地址：连云港市海州区兴隆路26号苍梧生活广场A区东南角3楼</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联系人：马工</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电话：0518-85086445</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项目联系人：武处长</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电话：0518-85681809 </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r>
      <w:r/>
    </w:p>
    <w:p>
      <w:pPr>
        <w:pStyle w:val="811"/>
        <w:jc w:val="center"/>
        <w:spacing w:line="360" w:lineRule="auto"/>
        <w:rPr>
          <w:rFonts w:hint="eastAsia" w:ascii="宋体" w:hAnsi="宋体" w:cs="宋体"/>
          <w:b/>
          <w:bCs/>
          <w:sz w:val="44"/>
          <w:szCs w:val="44"/>
        </w:rPr>
        <w:outlineLvl w:val="0"/>
      </w:pPr>
      <w:r>
        <w:rPr>
          <w:rFonts w:hint="eastAsia" w:ascii="宋体" w:hAnsi="宋体" w:cs="宋体"/>
          <w:sz w:val="24"/>
        </w:rPr>
        <w:br w:type="page" w:clear="all"/>
      </w:r>
      <w:bookmarkStart w:id="43" w:name="_Toc6465"/>
      <w:r>
        <w:rPr>
          <w:rFonts w:hint="eastAsia" w:ascii="宋体" w:hAnsi="宋体" w:cs="宋体"/>
          <w:b/>
          <w:sz w:val="44"/>
          <w:szCs w:val="20"/>
        </w:rPr>
        <w:t xml:space="preserve">第二章 供应商须知</w:t>
      </w:r>
      <w:bookmarkEnd w:id="43"/>
      <w:r>
        <w:rPr>
          <w:rFonts w:hint="eastAsia" w:ascii="宋体" w:hAnsi="宋体" w:cs="宋体"/>
          <w:b/>
          <w:bCs/>
          <w:sz w:val="44"/>
          <w:szCs w:val="4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一、总则</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1、采购方式</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1.1 本次政府采购活动采取竞争性磋商（以下简称磋商）方式，本磋商文件仅适用于磋商公告中所述项目。</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2、合格的供应商</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2.1 满足磋商公告中申请人的资格要求的规定。</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2.3 满足本磋商文件全部实质性要求和条件的规定。</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2.4 符合上述条件的供应商应承担参与磋商采购及履约过程应承担的全部责任与义务。</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2.5以联合体形式进行政府采购的，参加联合体的供应商应当具备《中华人民共和国政府采购法》第二十二条规定的条件，并应当向采购人提交联合体协议，载明联合体各方承担的工作和义务。联合体各方应当共同与采购人签订采购合同，就采购合同约定的事项对采购人承担连带责任。</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3、适用法律</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3.1 本次磋商采购及由此产生的合同受中华人民共和国有关的法律法规制约和保护。</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4、磋商费用</w:t>
      </w:r>
      <w:r>
        <w:rPr>
          <w:rFonts w:hint="eastAsia" w:ascii="宋体" w:hAnsi="宋体" w:cs="宋体"/>
          <w:sz w:val="24"/>
          <w:szCs w:val="24"/>
        </w:rPr>
      </w:r>
      <w:r/>
    </w:p>
    <w:p>
      <w:pPr>
        <w:pStyle w:val="811"/>
        <w:ind w:firstLine="480"/>
        <w:jc w:val="left"/>
        <w:spacing w:line="360" w:lineRule="auto"/>
        <w:rPr>
          <w:rFonts w:hint="eastAsia" w:ascii="宋体" w:hAnsi="宋体" w:cs="宋体"/>
          <w:sz w:val="24"/>
          <w:highlight w:val="none"/>
        </w:rPr>
      </w:pPr>
      <w:r>
        <w:rPr>
          <w:rFonts w:hint="eastAsia" w:ascii="宋体" w:hAnsi="宋体" w:cs="宋体"/>
          <w:sz w:val="24"/>
        </w:rPr>
        <w:t xml:space="preserve">4.1 供应商应自行承担所有与参与磋商采购活动有关的费用，无论磋商采购过程中的做法和结果如何，采购人和连云港云玖工程咨询有限公司（以下简称采购代理机构）在任何情况</w:t>
      </w:r>
      <w:r>
        <w:rPr>
          <w:rFonts w:hint="eastAsia" w:ascii="宋体" w:hAnsi="宋体" w:cs="宋体"/>
          <w:sz w:val="24"/>
          <w:highlight w:val="none"/>
        </w:rPr>
        <w:t xml:space="preserve">下均无义务和责任承担这些费用。</w:t>
      </w:r>
      <w:r>
        <w:rPr>
          <w:rFonts w:hint="eastAsia" w:ascii="宋体" w:hAnsi="宋体" w:cs="宋体"/>
          <w:sz w:val="24"/>
          <w:highlight w:val="none"/>
        </w:rPr>
      </w:r>
      <w:r/>
    </w:p>
    <w:p>
      <w:pPr>
        <w:pStyle w:val="811"/>
        <w:ind w:firstLine="480"/>
        <w:jc w:val="left"/>
        <w:spacing w:line="360" w:lineRule="auto"/>
        <w:rPr>
          <w:rFonts w:hint="eastAsia" w:ascii="宋体" w:hAnsi="宋体" w:cs="宋体"/>
          <w:b/>
          <w:bCs/>
          <w:sz w:val="24"/>
          <w:highlight w:val="none"/>
        </w:rPr>
      </w:pPr>
      <w:r>
        <w:rPr>
          <w:rFonts w:hint="eastAsia" w:ascii="宋体" w:hAnsi="宋体" w:cs="宋体"/>
          <w:sz w:val="24"/>
          <w:highlight w:val="none"/>
        </w:rPr>
        <w:t xml:space="preserve">4.2 </w:t>
      </w:r>
      <w:r>
        <w:rPr>
          <w:rFonts w:hint="eastAsia" w:ascii="宋体" w:hAnsi="宋体" w:cs="宋体"/>
          <w:b/>
          <w:bCs/>
          <w:sz w:val="24"/>
          <w:highlight w:val="none"/>
        </w:rPr>
        <w:t xml:space="preserve">本次采购代理服务费由成交单位支付，在接收成交通知书前按苏招协[2022]002号文规定的服务类收费标准下浮计取，共计10000元（由每个包成交单位均摊）。上述费用由供应商在报价时综合考虑，不单列。</w:t>
      </w:r>
      <w:r>
        <w:rPr>
          <w:rFonts w:hint="eastAsia" w:ascii="宋体" w:hAnsi="宋体" w:cs="宋体"/>
          <w:b/>
          <w:bCs/>
          <w:sz w:val="24"/>
          <w:highlight w:val="none"/>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5、磋商文件的约束力</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5.1 供应商一旦参与本项目采购活动，即被认为接受了本磋商文件的规定和约束。</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二、磋商文件</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6、磋商文件的构成</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6.1 磋商文件由以下部分构成：</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（1）磋商邀请</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（2）供应商须知</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（3）合同文本</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（4）采购需求</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（5）评审方法与评审标准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（6）响应文件格式</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请仔细检查磋商文件是否齐全，如有缺漏请立即与采购代理机构联系解决。</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7、磋商文件的澄清</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7.1 任何要求对磋商文件进行澄清的供应商，应在提交响应文件截止时间五日前按磋商公告中的通讯地址，以书面形式通知采购人或者采购代理机构。</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8、磋商文件的修改</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8.1 在响应文件提交截止时间前，采购人和采购代理机构可以对磋商文件进行修改。</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8.2 采购人和采购代理机构有权按照法定的要求推迟提交响应文件截止时间和开启时间。</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8.3 磋商文件的修改将在江苏政府采购网公布，补充文件将作为磋商文件的组成部分，并对供应商具有约束力。</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三、响应文件编制</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9、响应文件编写注意事项</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9.1 供应商应当仔细阅读磋商文件中所有的事项、格式、条款和规范等要求，在完全了解采购内容、技术性能要求和商务条件后，按照磋商文件的要求编制响应文件。响应文件应当对磋商文件提出的要求和条件作出明确响应，并保证所提供的全部资料的真实性，否则作无效响应处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9.2 对磋商文件提出的实质性要求和条件作出响应是指供应商必须对磋商文件中标明实质性要求和条件的技术参数及性能配置、数量、价格、售后服务、合同主要条款及其它要求等内容逐条作出满足原要求和条件的响应。</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10、响应文件的语言及度量衡单位</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10.1 除专用术语外，供应商提交的响应文件以及供应商与采购人和采购代理机构就有关磋商采购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10.2 除技术性能另有规定外，响应文件所使用的度量衡单位，均须采用国家法定计量单位。</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11、响应文件的构成</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11.1 供应商编写的响应文件应包括资格证明文件、符合性证明文件、分项报价表、技术要求响应及偏离表、商务要求响应及偏离表、其他证明文件、磋商响应函等部分。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11.2 如响应文件制作工具中格式和内容与江苏政府采购网发布的磋商文件不一致，请以江苏政府采购网发布的磋商文件为准。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11.3 特别提醒供应商，混乱的编排导致响应文件被误读或竞争性磋商小组（以下简称磋商小组）查找不到有效文件是供应商的风险。</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12、证明供应商及响应标的符合磋商文件规定的文件</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12.1 供应商应按照磋商文件要求提交证明文件，证明其及响应标的符合磋商文件规定。</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12.2 磋商文件对证明文件无明确形式要求的，证明文件可以以文字资料、图纸和数据等形式提交。</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12.3 供应商委托代理时应当提交授权委托书，请按磋商文件第六章给定格式及要求填写并附法定代表人（单位负责人）与委托代理人身份证明。</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13、分项报价表</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13.1 供应商应根据响应报价要求在分项报价表中列明各项单价、总价等，未全部列示的作无效响应处理。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13.2 响应文件中的单价和总价无特殊规定的采用人民币报价，以元为单位标注。磋商文件中另有规定的按规定执行。</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14、技术要求响应及偏离表、商务要求响应及偏离表</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磋商文件中的技术要求与商务要求逐项作出响应或偏离。</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14.2 供应商可在响应文件中提供认为需要的其他技术文件或说明。</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15、服务承诺、培训计划、人员安排及其他</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15.1 供应商应根据磋商文件要求提供有关售后服务的管理制度，售后服务机构的分布情况，售后服务人员的数量、素质、技术水平及售后服务的反应能力等。</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15.2 供应商应根据磋商文件要求提供培训计划、人员安排等。</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15.3 供应商应根据磋商文件要求提供响应标的的主要组成部分、功能设计、实现思路及关键技术等。</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16、磋商响应函</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16.1 供应商应按照磋商文件提供的格式完整、正确填写磋商响应函。</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17、磋商有效期</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17.1 磋商有效期为磋商文件规定的开启之日后六十（60）天。磋商有效期比规定短的将被视为未实质性响应磋商文件而予以拒绝。</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17.2 在特殊情况下，采购代理机构于原磋商有效期满之前，可向供应商提出延长磋商有效期的要求。这种要求与答复均应采用书面形式。供应商可以拒绝采购代理机构的这一要求而放弃磋商响应，同意延长磋商有效期的供应商既不能要求也不允许修改其响应文件。受磋商有效期约束的所有权利与义务均延长至新的有效期。</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四、响应文件提交</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18、电子响应文件的提交</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18.1 供应商应当按照《操作手册》规定，在响应文件提交截止时间前制作并提交（上传）电子响应文件。</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19、提交响应文件截止时间</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19.1 供应商提交（上传）电子响应文件的时间不得迟于磋商公告中规定的截止时间。</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供应商应充分考虑计算机硬件、软件及网络环境等风险因素，如因供应商自身原因造成电子响应文件提交（上传）不成功的按照本磋商文件第二章第29.1条规定作无效响应处理。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19.2 采购人和采购代理机构可以按照规定，通过修改磋商文件酌情延长响应文件提交截止时间，在此情况下，供应商的所有权利和义务以及供应商受制的截止时间均应以延长后新的截止时间为准。</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20、响应文件的拒收</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20.1 采购代理机构拒绝接收在磋商文件规定的截止时间后提交（上传）的任何响应文件。</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21、响应文件的撤回和修改</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21.1 供应商可在提交（上传）响应文件截止时间前，撤回其电子响应文件，具体操作方法见《操作手册》。供应商撤回电子响应文件的，则认为其不再参与本项目采购活动。</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21.2 供应商可在提交（上传）响应文件截止时间前，对其电子响应文件进行修改，具体操作方法见《操作手册》。在提交（上传）响应文件截止时间之后，供应商不得对其电子响应文件做任何修改。</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21.3 在提交（上传）响应文件截止时间至磋商文件规定的磋商有效期满之间的这段时间内，供应商不得撤回其电子响应文件。</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五、响应文件开启（解密）与评审</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22、响应文件开启（解密）</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22.1 采购代理机构将在磋商公告中规定的时间和地点组织响应文件开启。供应商应当按时参加，并在“苏采云”系统规定的时间内对其电子响应文件进行解密。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22.2 供应商在开启（解密）过程中涉及到的响应文件解密、开启结果确认等工作，应当按照《操作手册》规定执行。</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22.5 供应商未参加开启（解密）的，视同认可开启（解密）结果。</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22.6 供应商在开启（解密）、澄清、磋商、最后报价、评审全过程中应保持通讯畅通，及时登录“苏采云”系统查阅、答复相关信息，并安排专人与采购代理机构及磋商小组联系。</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23、磋商小组</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23.1 响应文件开启（解密）后，采购代理机构将组织磋商小组进行评审。</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23.2 磋商小组由采购人代表和有关技术、经济等方面的评审专家组成，且人员构成符合政府采购有关规定。</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23.3 磋商小组按照磋商文件规定的评审程序、评审方法和评审标准进行独立评审并确定成交候选人。</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24、评审过程的保密与公正</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24.1 凡是与审查、澄清、评价和比较有关的资料以及成交建议等，采购人、评审专家、采购代理机构均不得向供应商或与评审无关的其他人员透露。</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24.2 在评审过程中，供应商不得以任何行为影响评审过程，否则其响应文件将被作为无效响应文件。</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24.3 采购代理机构和磋商小组不向未成交的供应商解释未成交原因，也不公布评审过程中的相关细节。</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25、响应文件的澄清</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25.1 评审期间，磋商小组对响应文件中含义不明确、同类问题表述不一致或者有明显文字和计算错误的内容，有权要求供应商作出必要的澄清、说明或者补正。</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磋商小组并非对每个供应商都提出澄清、说明或者补正要求。</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25.2 需要供应商进行澄清、说明或者补正的，磋商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25.3 接到磋商小组澄清、说明或者补正要求的供应商如未按要求响应，其风险由供应商自行承担。</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26、对响应文件的审查</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26.1 响应文件审查分为资格审查和符合性审查。</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（1）资格审查：磋商小组依据法律法规和磋商文件的规定，对响应文件中的资格证明文件进行审查，以确定供应商是否具备参加磋商采购的资格。</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磋商小组在进行资格审查的同时，将在信用中国网站（www.creditchina.gov.cn）、中国政府采购网（www.ccgp.gov.cn）查询供应商的信用记录，以确定供应商是否具备参加磋商资格，查询结果留存并归档。</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（2）符合性审查：磋商小组依据磋商文件的规定，从响应文件的有效性、完整性和对磋商文件的响应程度进行审查，以确定其是否对磋商文件的全部实质性要求作出响应。</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未通过资格审查或符合性审查的供应商，将通过“苏采云”系统中告知其未通过的原因，评审结束后，将不再告知。</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26.2 在磋商之前，磋商小组将首先审查每份响应文件是否实质性响应了磋商文件的要求。实质性响应的文件应当是与磋商文件要求的全部条款、条件和规格相符，没有重大偏离或保留。</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的认定须经过磋商小组以少数服从多数的原则作出结论。磋商小组决定响应文件的响应性只根据响应文件本身的内容，而不寻求外部的证据。</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26.3 如果响应文件实质上没有响应磋商文件的要求，磋商小组将予以拒绝，供应商不得通过修改或撤销不符合要求的偏离或保留而使其成为实质性响应。</w:t>
      </w:r>
      <w:r>
        <w:rPr>
          <w:rFonts w:hint="eastAsia" w:ascii="宋体" w:hAnsi="宋体" w:cs="宋体"/>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26.4 评委会将对确定为实质性响应的投标进行进一步审核，看其是否有计算上或累加上的算术错误，修正错误的原则如下：</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（2）大写金额和小写金额不一致的，以大写金额为准。</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同时出现两种以上错误的，按照前款规定的顺序修正。</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26.5政府采购异常低价审查：</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（一）评审过程中出现下列情形之一的，磋商小组应当启动异常低价投标（响应）审查程序：</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3.投标(响应)报价低于采购项目最高限价45%的，即投标(响应)报价&lt;采购项目最高限价X45%;</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4.磋商小组基于专业判断，认为供应商报价过低，有可能影响产品质量或者不能诚信履约的其他情形。</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cs="宋体"/>
          <w:bCs/>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27、磋商程序</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27.1 对于通过资格审查和符合性审查的供应商，磋商小组将集中与单一供应商分别进行磋商。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通过“苏采云”系统向供应商发出“磋商函”。供应商应当按照磋商文件的变动情况和磋商小组的要求在“苏采云”系统提交“磋商响应函”，并加盖CA电子公章。供应商未按照要求作出响应的视为放弃磋商，其响应文件按无效响应处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已提交响应文件的供应商，在提交最后报价之前，可以根据磋商情况退出磋商采购，应在“苏采云”系统中提交“退出磋商函”，并加盖CA电子公章。</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27.2 磋商文件能够详细列明采购标的的技术、服务要求的，磋商结束后，磋商小组将在“苏采云”系统向所有实质性响应的供应商发出“最后报价要求函”及最后报价格式表，要求所有实质性响应的供应商在规定的时间内提交最后报价。</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的时间内提交最后报价。</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最后报价格式表须加盖CA电子公章，否则视为未实质性响应。</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供应商未在磋商小组规定的时间内在“苏采云”系统中提交最后报价的视为放弃磋商，其响应文件按无效响应处理。</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28、评审方法与评审标准</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28.1 评审方法。详见本磋商文件第五章。</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28.2 评审标准。详见本磋商文件第五章。</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29、未实质性响应磋商文件的情形和采购活动终止</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29.1 未实质性响应磋商文件的情形：</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（1）供应商未按照磋商文件要求提交（上传）电子响应文件的。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（2）供应商在“苏采云”系统规定的时间内未成功解密电子响应文件的。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（3）供应商不具备磋商文件中规定的资格要求的。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（5）不符合磋商文件规定的实质性要求和条件的。（本磋商文件中</w:t>
      </w:r>
      <w:r>
        <w:rPr>
          <w:rFonts w:hint="eastAsia" w:ascii="宋体" w:hAnsi="宋体" w:cs="宋体"/>
          <w:b/>
          <w:bCs/>
          <w:sz w:val="24"/>
        </w:rPr>
        <w:t xml:space="preserve">斜体且有下划线部分为实质性要求和条件</w:t>
      </w:r>
      <w:r>
        <w:rPr>
          <w:rFonts w:hint="eastAsia" w:ascii="宋体" w:hAnsi="宋体" w:cs="宋体"/>
          <w:sz w:val="24"/>
        </w:rPr>
        <w:t xml:space="preserve">）</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（7）供应商未通过符合性审查的。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（8）供应商未按照要求对磋商或者最后报价作出响应的。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（9）供应商提交两个（含两个）以上不同的最后报价的。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（10）供应商的最后报价超过了采购预算或者最高限价的。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11）磋商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（12）响应文件含有采购人不能接受的附加条件的。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（13）响应文件未按照磋商文件要求加盖公章（CA电子公章）的。</w:t>
      </w:r>
      <w:r>
        <w:rPr>
          <w:rFonts w:hint="eastAsia" w:ascii="宋体" w:hAnsi="宋体" w:cs="宋体"/>
          <w:sz w:val="24"/>
        </w:rPr>
      </w:r>
      <w:r/>
    </w:p>
    <w:p>
      <w:pPr>
        <w:pStyle w:val="834"/>
        <w:ind w:firstLine="480"/>
        <w:jc w:val="both"/>
        <w:spacing w:before="0" w:beforeAutospacing="0" w:after="0" w:afterAutospacing="0" w:line="360" w:lineRule="auto"/>
        <w:widowControl w:val="off"/>
        <w:rPr>
          <w:rFonts w:hint="eastAsia"/>
        </w:rPr>
      </w:pPr>
      <w:r>
        <w:rPr>
          <w:rFonts w:hint="eastAsia"/>
        </w:rPr>
        <w:t xml:space="preserve">（14）以联合体形式参加政府采购活动，未提交联合体协议，或联合体协议不符合规定格式的。</w:t>
      </w:r>
      <w:r>
        <w:rPr>
          <w:rFonts w:hint="eastAsia"/>
        </w:rPr>
      </w:r>
      <w:r/>
    </w:p>
    <w:p>
      <w:pPr>
        <w:pStyle w:val="834"/>
        <w:ind w:firstLine="480"/>
        <w:jc w:val="both"/>
        <w:rPr>
          <w:rFonts w:hint="eastAsia"/>
        </w:rPr>
      </w:pPr>
      <w:r>
        <w:rPr>
          <w:rFonts w:hint="eastAsia"/>
        </w:rPr>
        <w:t xml:space="preserve">（15）以联合体形式参加政府采购活动的，组成联合体各方以自己的名义或与其他供应商组成新的联合体，参加同一合同项下政府采购活动的，联合体及联合体各方的响应均无效。</w:t>
      </w:r>
      <w:r>
        <w:tab/>
      </w:r>
      <w:r>
        <w:rPr>
          <w:rFonts w:hint="eastAsia"/>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（16）其他法律、法规及本磋商文件规定的属于未实质性响应磋商文件的情形。</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29.2 有下列情形之一的，视为供应商串通，响应无效：</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（1）不同供应商的响应文件由同一单位或者个人编制。</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（2）不同供应商委托同一单位或者个人办理磋商事宜。</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（3）不同供应商的响应文件载明的项目管理成员或者联系人员为同一人。</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（4）不同供应商的响应文件异常一致或者最后报价呈规律性差异。</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（5）不同供应商的响应文件相互混装。</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29.3 采购活动终止的情形：</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（1）因“苏采云”系统故障原因造成开启（解密）不成功的，或者至磋商文件规定的截止时间成功解密电子响应文件的供应商不足三家的。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（2）磋商小组认定磋商文件存在歧义、重大缺陷导致评审工作无法进行，或者磋商文件内容违反国家有关强制性规定的。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（3）除本磋商文件第二章第27.2条第三款规定的情形外，符合专业条件的供应商或者对磋商文件作实质响应的供应商不足三家的。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（4）出现影响采购公正的违法、违规行为的。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（5）因重大变故，采购任务取消的。</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六、成交</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30、确定成交单位</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30.1 磋商小组根据综合评审情况，按照评审得分由高到低顺序推荐3名成交候选供应商，并编写评审报告。符合本磋商文件第二章第27.2条第三款规定情形的，可以推荐2名成交候选供应商。评审得分相同的，按照最后报价由低到高的顺序推荐。评审得分且最后报价相同的，按照技术指标优劣顺序推荐。</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30.2 采购人从评审报告提出的成交候选供应商中，按照排序由高到低的原则确定成交供应商。采购人确定成交供应商后，采购代理机构将在江苏政府采购网发布成交结果公告，公告期限为1个工作日。</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30.3 若有充分证据证明，成交供应商存在下列情形之一的，一经查实，将被取消成交资格：</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（1）提供虚假材料谋取中标、成交的。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（2）采取不正当手段诋毁、排挤其他供应商的。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（3）与采购人、其他供应商或者采购代理机构恶意串通的。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（4）向采购人、采购代理机构行贿或者提供其他不正当利益的。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（5）属于本磋商文件规定的无效情形，但在评审过程中又未被磋商小组发现的。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（6）成交后无正当理由拒不与采购人签订政府采购合同或者未按照磋商文件确定的事项签订政府采购合同的。</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（7）将政府采购合同转包的。</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31、成交通知书</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31.1 成交结果确定后，采购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31.2 成交通知书将作为政府采购合同的一个组成部分。对采购人和成交供应商均具有法律效力。成交通知书发出后，采购人改变成交结果的，或者成交供应商放弃成交项目的，应当依法承担法律责任。</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31.3 成交供应商应在成交后七个工作日内，向采购人和采购代理机构各提供三份与电子响应文件一致的纸质打印胶装响应文件，封面、骑缝需加盖公章。</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七、授予合同</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32、签订合同</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32.1 成交供应商应当在成交通知书发出之日起三十日内，按照磋商文件和成交供应商响应文件的规定，与采购人签订政府采购合同。</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32.2 磋商文件、成交供应商的响应文件及磋商采购过程中有关澄清、承诺、磋商响应等文件均应作为合同附件。</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32.3 签订合同后，成交供应商不得将合同标的转包。未经采购人同意，成交供应商也不得采用分包的形式履行合同，否则采购人有权终止合同。转包或分包造成采购人损失的，成交供应商应承担相应赔偿责任。</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32.4采购人应当在合同签订后2日内上传合同至苏采云公示。</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32.5履约保证金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32.5.1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32.5.2 成交供应商违约的，采购人将按照合同约定扣除其全部或部分履约保证金。如成交供应商违约给采购人造成的损失超过履约保证金的，应当依法赔偿超过部分的损失。</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32.5.3 履约保证金自合同生效之日起至合同约定的成交供应商主要义务履行完毕止，采购人应当按合同约定及时退还履约保证金。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32.5.4 逾期退还履约保证金的采购人承担违约责任，按照中国人民银行同期贷款基准利率向成交供应商支付超期资金占用费。</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32.5.5 本项目履约保证金要求详见竞争性磋商文件第四章 采购需求。</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33、合同标的的追加</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34、政府采购履约资金扶持政策</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34.1 成交供应商可凭政府采购合同办理融资贷款，详情请见江苏政府采购网“政采贷”专栏。</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八、询问与质疑</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35、询问</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35.1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36、质疑提出</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36.1 提出质疑的供应商应当是参与所质疑项目采购活动的供应商。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36.2 供应商认为采购文件、采购过程、采购结果使自己的权益受到损害的，可以在知道或者应知其权益受到损害之日（获取采购文件之日、成交结果公告发布之日）起七个工作日内以书面形式向采购人、采购代理机构提出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未按照采购公告要求获取采购文件的供应商，视为未参与该项目采购活动，不具备对该采购文件提出质疑的法定权利。</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36.3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36.4 质疑函的接收方式为供应商书面原件提交。联系部门、联系电话和通讯地址详见磋商文件第一章。质疑实行实名制，不得进行虚假、恶意质疑。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36.5 质疑函应当使用范本，详见磋商文件第六章。供应商提出质疑应当提交质疑函和必要的证明材料，应当包括下列内容：</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（1）供应商的姓名或者名称、地址、邮编、联系人及联系电话；</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（2）质疑项目的名称、编号；</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（3）具体、明确的质疑事项和与质疑事项相关的请求；</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（4）事实依据；</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（5）必要的法律依据；</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（6）提出质疑的日期；</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（7）必要的证明材料；</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（8）营业执照复印件及授权委托书原件、法定代表人（单位负责人）身份证复印件、委托代理人身份证复印件。</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供应商为自然人的，应当由本人签字；供应商为法人或者其他组织的，应当由法定代表人、主要负责人，或者其委托代理人签字或者盖章，并加盖单位公章。</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37、质疑函的受理和答复</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37.2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37.3 对不符合质疑要求的，采购人、采购代理机构有权要求其补充必要的证明材料，质疑供应商未在法定时间内补充必要的证明材料的，视同放弃质疑。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37.4 以下情形的质疑依法不予受理：</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（1）内容不符合《政府采购质疑和投诉办法》第十二条规定的质疑。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（2）超出政府采购法定期限的质疑。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（3）以传真、电子邮件等方式提交的非原件形式的质疑。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（4）未参与采购活动或在采购活动中自身权益未受到损害的供应商提出的质疑。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（5）供应商组成联合体，联合体中任何一方或多方未按要求签字（盖章）、加盖公章的质疑。</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37.5 采购人、采购代理机构依法受理的质疑，将按照政府采购有关规定，在法定期限内作出答复。</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37.6 未尽事宜，依照有关法律、法规执行。</w:t>
      </w:r>
      <w:r>
        <w:rPr>
          <w:rFonts w:hint="eastAsia" w:ascii="宋体" w:hAnsi="宋体" w:cs="宋体"/>
          <w:sz w:val="24"/>
        </w:rPr>
      </w:r>
      <w:r/>
    </w:p>
    <w:p>
      <w:pPr>
        <w:pStyle w:val="813"/>
        <w:ind w:firstLine="480"/>
        <w:jc w:val="left"/>
        <w:spacing w:before="0" w:after="0" w:line="360" w:lineRule="auto"/>
        <w:rPr>
          <w:rFonts w:hint="eastAsia" w:ascii="宋体" w:hAnsi="宋体" w:cs="宋体"/>
          <w:b w:val="0"/>
          <w:sz w:val="24"/>
          <w:szCs w:val="24"/>
        </w:rPr>
      </w:pPr>
      <w:r>
        <w:rPr>
          <w:rFonts w:hint="eastAsia" w:ascii="宋体" w:hAnsi="宋体" w:cs="宋体"/>
          <w:b w:val="0"/>
          <w:sz w:val="24"/>
          <w:szCs w:val="24"/>
        </w:rPr>
        <w:t xml:space="preserve">九、政府采购政策功能</w:t>
      </w:r>
      <w:r>
        <w:rPr>
          <w:rFonts w:hint="eastAsia" w:ascii="宋体" w:hAnsi="宋体" w:cs="宋体"/>
          <w:b w:val="0"/>
          <w:sz w:val="24"/>
          <w:szCs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38、促进中小企业发展</w:t>
      </w:r>
      <w:r>
        <w:rPr>
          <w:rFonts w:hint="eastAsia" w:ascii="宋体" w:hAnsi="宋体" w:cs="宋体"/>
          <w:sz w:val="24"/>
          <w:szCs w:val="24"/>
        </w:rPr>
      </w:r>
      <w:r/>
    </w:p>
    <w:p>
      <w:pPr>
        <w:pStyle w:val="811"/>
        <w:ind w:firstLine="480"/>
        <w:jc w:val="left"/>
        <w:spacing w:line="500" w:lineRule="exact"/>
        <w:rPr>
          <w:rFonts w:ascii="Calibri" w:hAnsi="Calibri"/>
          <w:sz w:val="24"/>
        </w:rPr>
      </w:pPr>
      <w:r>
        <w:rPr>
          <w:rFonts w:hint="eastAsia" w:ascii="Calibri" w:hAnsi="Calibri"/>
          <w:sz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38.2 参加本项目政府采购活动的供应商应当提供的材料： </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（1）投标人为中型企业、小型企业、微型企业的，提供《中小企业声明函》（第六章 投标文件格式）。</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（2）符合《关于促进残疾人就业政府采购政策的通知》（财库〔2017〕141号）规定的条件并提供《残疾人福利性单位声明函》（第六章 投标文件格式）的残疾人福利性单位视同小型、微型企业。</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ascii="Calibri" w:hAnsi="Calibri"/>
          <w:sz w:val="24"/>
        </w:rPr>
      </w:r>
      <w:r/>
    </w:p>
    <w:p>
      <w:pPr>
        <w:pStyle w:val="811"/>
        <w:ind w:firstLine="480"/>
        <w:jc w:val="left"/>
        <w:spacing w:line="360" w:lineRule="auto"/>
        <w:rPr>
          <w:rFonts w:hint="eastAsia" w:ascii="Calibri" w:hAnsi="Calibri"/>
          <w:sz w:val="24"/>
        </w:rPr>
      </w:pPr>
      <w:r>
        <w:rPr>
          <w:rFonts w:hint="eastAsia" w:ascii="Calibri" w:hAnsi="Calibri"/>
          <w:sz w:val="24"/>
        </w:rPr>
        <w:t xml:space="preserve">38.3 享受扶持政策获得政府采购合同的，小微型企业不得将合同分包给大中型企业，中型企业不得将合同分包给大型企业。</w:t>
      </w:r>
      <w:r>
        <w:rPr>
          <w:rFonts w:hint="eastAsia" w:ascii="Calibri" w:hAnsi="Calibri"/>
          <w:sz w:val="24"/>
        </w:rPr>
      </w:r>
      <w:r/>
    </w:p>
    <w:p>
      <w:pPr>
        <w:pStyle w:val="811"/>
        <w:ind w:firstLine="480"/>
        <w:jc w:val="left"/>
        <w:spacing w:line="360" w:lineRule="auto"/>
        <w:rPr>
          <w:rFonts w:hint="eastAsia" w:ascii="宋体" w:hAnsi="宋体" w:cs="宋体"/>
          <w:sz w:val="24"/>
        </w:rPr>
      </w:pPr>
      <w:r>
        <w:rPr>
          <w:rFonts w:hint="eastAsia" w:ascii="宋体" w:hAnsi="宋体" w:cs="宋体"/>
          <w:b/>
          <w:bCs/>
          <w:sz w:val="24"/>
        </w:rPr>
        <w:t xml:space="preserve">注：以联合体形式参加政府采购活动，联合体各方均为中小企业的，联合体视同中小企业。其中，联合体各方均为小微企业的，联合体视同小微企业。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39、支持绿色发展</w:t>
      </w:r>
      <w:r>
        <w:rPr>
          <w:rFonts w:hint="eastAsia" w:ascii="宋体" w:hAnsi="宋体" w:cs="宋体"/>
          <w:sz w:val="24"/>
          <w:szCs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39.3落实挥发性有机化合物（VOCs）治理要求，政府采购项目中涉及涂料、胶黏剂、油墨、清洗剂等挥发性有机物产品的，属于强制性标准的，投标人须执行国家和我省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40、政府采购需求标准</w:t>
      </w:r>
      <w:r>
        <w:rPr>
          <w:rFonts w:hint="eastAsia" w:ascii="宋体" w:hAnsi="宋体" w:cs="宋体"/>
          <w:sz w:val="24"/>
          <w:szCs w:val="24"/>
        </w:rPr>
      </w:r>
      <w:r/>
    </w:p>
    <w:p>
      <w:pPr>
        <w:pStyle w:val="811"/>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40.1 本项目执行《绿色数据中心政府采购需求</w:t>
      </w:r>
      <w:r>
        <w:rPr>
          <w:rFonts w:hint="eastAsia" w:ascii="宋体" w:hAnsi="宋体" w:cs="宋体"/>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cs="宋体"/>
          <w:sz w:val="24"/>
        </w:rPr>
      </w:r>
      <w:r/>
    </w:p>
    <w:p>
      <w:pPr>
        <w:pStyle w:val="814"/>
        <w:ind w:firstLine="482"/>
        <w:jc w:val="left"/>
        <w:spacing w:before="0" w:after="0" w:line="360" w:lineRule="auto"/>
        <w:rPr>
          <w:rFonts w:hint="eastAsia" w:ascii="宋体" w:hAnsi="宋体" w:cs="宋体"/>
          <w:sz w:val="24"/>
          <w:szCs w:val="24"/>
        </w:rPr>
      </w:pPr>
      <w:r>
        <w:rPr>
          <w:rFonts w:hint="eastAsia" w:ascii="宋体" w:hAnsi="宋体" w:cs="宋体"/>
          <w:sz w:val="24"/>
          <w:szCs w:val="24"/>
        </w:rPr>
        <w:t xml:space="preserve">41、</w:t>
      </w:r>
      <w:r>
        <w:rPr>
          <w:rFonts w:ascii="宋体" w:hAnsi="宋体" w:cs="宋体"/>
          <w:sz w:val="24"/>
          <w:szCs w:val="24"/>
        </w:rPr>
        <w:t xml:space="preserve">支持采购本国产品的政策</w:t>
      </w:r>
      <w:r>
        <w:rPr>
          <w:rFonts w:hint="eastAsia" w:ascii="宋体" w:hAnsi="宋体" w:cs="宋体"/>
          <w:sz w:val="24"/>
          <w:szCs w:val="24"/>
        </w:rPr>
      </w:r>
      <w:r/>
    </w:p>
    <w:p>
      <w:pPr>
        <w:pStyle w:val="811"/>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41.1</w:t>
      </w:r>
      <w:r>
        <w:rPr>
          <w:rFonts w:ascii="宋体" w:hAnsi="宋体" w:cs="宋体"/>
          <w:sz w:val="24"/>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ascii="宋体" w:hAnsi="宋体" w:cs="宋体"/>
          <w:sz w:val="24"/>
        </w:rPr>
      </w:r>
      <w:r/>
    </w:p>
    <w:p>
      <w:pPr>
        <w:pStyle w:val="811"/>
        <w:ind w:firstLine="480"/>
        <w:jc w:val="left"/>
        <w:spacing w:line="360" w:lineRule="auto"/>
        <w:tabs>
          <w:tab w:val="left" w:pos="900" w:leader="none"/>
        </w:tabs>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rPr>
      </w:r>
      <w:r/>
    </w:p>
    <w:p>
      <w:pPr>
        <w:pStyle w:val="811"/>
        <w:ind w:firstLine="480"/>
        <w:jc w:val="left"/>
        <w:spacing w:line="360" w:lineRule="auto"/>
        <w:tabs>
          <w:tab w:val="left" w:pos="900" w:leader="none"/>
        </w:tabs>
        <w:rPr>
          <w:rFonts w:hint="eastAsia" w:ascii="宋体" w:hAnsi="宋体" w:cs="宋体"/>
          <w:sz w:val="24"/>
        </w:rPr>
      </w:pPr>
      <w:r>
        <w:rPr>
          <w:rFonts w:ascii="宋体" w:hAnsi="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rPr>
      </w:r>
      <w:r/>
    </w:p>
    <w:p>
      <w:pPr>
        <w:pStyle w:val="811"/>
        <w:ind w:firstLine="480"/>
        <w:jc w:val="left"/>
        <w:spacing w:line="360" w:lineRule="auto"/>
        <w:tabs>
          <w:tab w:val="left" w:pos="900" w:leader="none"/>
        </w:tabs>
      </w:pPr>
      <w:r>
        <w:rPr>
          <w:rFonts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11"/>
        <w:ind w:firstLine="480"/>
        <w:jc w:val="left"/>
        <w:spacing w:line="360" w:lineRule="auto"/>
        <w:tabs>
          <w:tab w:val="left" w:pos="900" w:leader="none"/>
        </w:tabs>
        <w:rPr>
          <w:rFonts w:ascii="宋体" w:hAnsi="宋体" w:cs="宋体"/>
          <w:sz w:val="24"/>
        </w:rPr>
      </w:pPr>
      <w:r>
        <w:rPr>
          <w:rFonts w:ascii="宋体" w:hAnsi="宋体" w:cs="宋体"/>
          <w:sz w:val="24"/>
        </w:rPr>
      </w:r>
      <w:r/>
    </w:p>
    <w:p>
      <w:pPr>
        <w:pStyle w:val="812"/>
        <w:rPr>
          <w:rFonts w:hint="eastAsia" w:ascii="宋体" w:hAnsi="宋体" w:cs="宋体"/>
        </w:rPr>
      </w:pPr>
      <w:r>
        <w:rPr>
          <w:rFonts w:hint="eastAsia" w:ascii="宋体" w:hAnsi="宋体" w:cs="宋体"/>
        </w:rPr>
        <w:br w:type="page" w:clear="all"/>
      </w:r>
      <w:bookmarkStart w:id="44" w:name="_Toc19581"/>
      <w:r>
        <w:rPr>
          <w:rFonts w:hint="eastAsia" w:ascii="宋体" w:hAnsi="宋体" w:cs="宋体"/>
        </w:rPr>
        <w:t xml:space="preserve">第三章 合同文本</w:t>
      </w:r>
      <w:bookmarkEnd w:id="44"/>
      <w:r>
        <w:rPr>
          <w:rFonts w:hint="eastAsia" w:ascii="宋体" w:hAnsi="宋体" w:cs="宋体"/>
        </w:rPr>
      </w:r>
      <w:r/>
    </w:p>
    <w:p>
      <w:pPr>
        <w:pStyle w:val="811"/>
        <w:jc w:val="center"/>
        <w:spacing w:line="500" w:lineRule="exact"/>
        <w:rPr>
          <w:rFonts w:ascii="黑体" w:hAnsi="黑体" w:eastAsia="黑体"/>
          <w:sz w:val="32"/>
        </w:rPr>
      </w:pPr>
      <w:r/>
      <w:bookmarkStart w:id="45" w:name="_Toc12693"/>
      <w:r/>
      <w:bookmarkStart w:id="46" w:name="_Toc465856614"/>
      <w:r>
        <w:rPr>
          <w:rFonts w:hint="eastAsia" w:ascii="黑体" w:hAnsi="黑体" w:eastAsia="黑体"/>
          <w:sz w:val="32"/>
        </w:rPr>
        <w:t xml:space="preserve">连云港市政府采购合同（服务）</w:t>
      </w:r>
      <w:r>
        <w:rPr>
          <w:rFonts w:ascii="黑体" w:hAnsi="黑体" w:eastAsia="黑体"/>
          <w:sz w:val="32"/>
        </w:rPr>
      </w:r>
      <w:r/>
    </w:p>
    <w:p>
      <w:pPr>
        <w:pStyle w:val="811"/>
        <w:jc w:val="center"/>
        <w:spacing w:line="500" w:lineRule="exact"/>
        <w:rPr>
          <w:rFonts w:ascii="黑体" w:hAnsi="黑体" w:eastAsia="黑体"/>
          <w:sz w:val="28"/>
        </w:rPr>
      </w:pPr>
      <w:r>
        <w:rPr>
          <w:rFonts w:hint="eastAsia" w:ascii="黑体" w:hAnsi="黑体" w:eastAsia="黑体"/>
          <w:sz w:val="28"/>
        </w:rPr>
        <w:t xml:space="preserve">（合同编号：***）</w:t>
      </w:r>
      <w:r>
        <w:rPr>
          <w:rFonts w:ascii="黑体" w:hAnsi="黑体" w:eastAsia="黑体"/>
          <w:sz w:val="28"/>
        </w:rPr>
      </w:r>
      <w:r/>
    </w:p>
    <w:p>
      <w:pPr>
        <w:pStyle w:val="811"/>
        <w:jc w:val="left"/>
        <w:spacing w:line="500" w:lineRule="exact"/>
        <w:rPr>
          <w:rFonts w:ascii="Calibri" w:hAnsi="Calibri"/>
          <w:sz w:val="24"/>
        </w:rPr>
      </w:pPr>
      <w:r>
        <w:rPr>
          <w:rFonts w:hint="eastAsia" w:ascii="Calibri" w:hAnsi="Calibri"/>
          <w:sz w:val="24"/>
        </w:rPr>
        <w:t xml:space="preserve">甲方：（买方）_________</w:t>
      </w:r>
      <w:r>
        <w:rPr>
          <w:rFonts w:ascii="Calibri" w:hAnsi="Calibri"/>
          <w:sz w:val="24"/>
        </w:rPr>
      </w:r>
      <w:r/>
    </w:p>
    <w:p>
      <w:pPr>
        <w:pStyle w:val="811"/>
        <w:jc w:val="left"/>
        <w:spacing w:line="500" w:lineRule="exact"/>
        <w:rPr>
          <w:rFonts w:ascii="Calibri" w:hAnsi="Calibri"/>
          <w:sz w:val="24"/>
        </w:rPr>
      </w:pPr>
      <w:r>
        <w:rPr>
          <w:rFonts w:hint="eastAsia" w:ascii="Calibri" w:hAnsi="Calibri"/>
          <w:sz w:val="24"/>
        </w:rPr>
        <w:t xml:space="preserve">乙方：（卖方）_________</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甲、乙双方根据</w:t>
      </w:r>
      <w:r>
        <w:rPr>
          <w:rFonts w:hint="eastAsia" w:ascii="宋体" w:hAnsi="宋体"/>
          <w:color w:val="000000"/>
          <w:sz w:val="24"/>
          <w:szCs w:val="22"/>
          <w:u w:val="single"/>
        </w:rPr>
        <w:t xml:space="preserve">      </w:t>
      </w:r>
      <w:r>
        <w:rPr>
          <w:rFonts w:hint="eastAsia" w:ascii="宋体" w:hAnsi="宋体"/>
          <w:color w:val="000000"/>
          <w:sz w:val="24"/>
          <w:szCs w:val="22"/>
        </w:rPr>
        <w:t xml:space="preserve">年</w:t>
      </w:r>
      <w:r>
        <w:rPr>
          <w:rFonts w:hint="eastAsia" w:ascii="宋体" w:hAnsi="宋体"/>
          <w:color w:val="000000"/>
          <w:sz w:val="24"/>
          <w:szCs w:val="22"/>
          <w:u w:val="single"/>
        </w:rPr>
        <w:t xml:space="preserve">   </w:t>
      </w:r>
      <w:r>
        <w:rPr>
          <w:rFonts w:hint="eastAsia" w:ascii="宋体" w:hAnsi="宋体"/>
          <w:color w:val="000000"/>
          <w:sz w:val="24"/>
          <w:szCs w:val="22"/>
        </w:rPr>
        <w:t xml:space="preserve">月</w:t>
      </w:r>
      <w:r>
        <w:rPr>
          <w:rFonts w:hint="eastAsia" w:ascii="宋体" w:hAnsi="宋体"/>
          <w:color w:val="000000"/>
          <w:sz w:val="24"/>
          <w:szCs w:val="22"/>
          <w:u w:val="single"/>
        </w:rPr>
        <w:t xml:space="preserve">   </w:t>
      </w:r>
      <w:r>
        <w:rPr>
          <w:rFonts w:hint="eastAsia" w:ascii="宋体" w:hAnsi="宋体"/>
          <w:color w:val="000000"/>
          <w:sz w:val="24"/>
          <w:szCs w:val="22"/>
        </w:rPr>
        <w:t xml:space="preserve">日</w:t>
      </w:r>
      <w:r>
        <w:rPr>
          <w:rFonts w:hint="eastAsia" w:ascii="Calibri" w:hAnsi="Calibri"/>
          <w:sz w:val="24"/>
          <w:u w:val="single"/>
        </w:rPr>
        <w:t xml:space="preserve">         </w:t>
      </w:r>
      <w:r>
        <w:rPr>
          <w:rFonts w:hint="eastAsia" w:ascii="Calibri" w:hAnsi="Calibri"/>
          <w:sz w:val="24"/>
        </w:rPr>
        <w:t xml:space="preserve">项目（项目编号：</w:t>
      </w:r>
      <w:r>
        <w:rPr>
          <w:rFonts w:hint="eastAsia" w:ascii="Calibri" w:hAnsi="Calibri"/>
          <w:sz w:val="24"/>
          <w:u w:val="single"/>
        </w:rPr>
        <w:t xml:space="preserve">         </w:t>
      </w:r>
      <w:r>
        <w:rPr>
          <w:rFonts w:hint="eastAsia" w:ascii="Calibri" w:hAnsi="Calibri"/>
          <w:sz w:val="24"/>
        </w:rPr>
        <w:t xml:space="preserve">）公开招标的结果，签订本合同。</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一、合同内容</w:t>
      </w:r>
      <w:r>
        <w:rPr>
          <w:rFonts w:ascii="黑体" w:hAnsi="黑体" w:eastAsia="黑体"/>
          <w:sz w:val="24"/>
        </w:rPr>
      </w:r>
      <w:r/>
    </w:p>
    <w:p>
      <w:pPr>
        <w:pStyle w:val="811"/>
        <w:ind w:firstLine="480"/>
        <w:jc w:val="left"/>
        <w:spacing w:line="500" w:lineRule="exact"/>
        <w:rPr>
          <w:rFonts w:ascii="Calibri" w:hAnsi="Calibri"/>
          <w:sz w:val="24"/>
        </w:rPr>
      </w:pPr>
      <w:r>
        <w:rPr>
          <w:rFonts w:ascii="Calibri" w:hAnsi="Calibri"/>
          <w:sz w:val="24"/>
        </w:rPr>
        <w:t xml:space="preserve">1.1 服务内容：</w:t>
      </w:r>
      <w:r>
        <w:rPr>
          <w:rFonts w:ascii="Calibri" w:hAnsi="Calibri"/>
          <w:sz w:val="24"/>
          <w:u w:val="single"/>
        </w:rPr>
        <w:t xml:space="preserve">      </w:t>
      </w:r>
      <w:r>
        <w:rPr>
          <w:rFonts w:ascii="Calibri" w:hAnsi="Calibri"/>
          <w:sz w:val="24"/>
        </w:rPr>
        <w:t xml:space="preserve">。</w:t>
      </w:r>
      <w:r>
        <w:rPr>
          <w:rFonts w:ascii="Calibri" w:hAnsi="Calibri"/>
          <w:sz w:val="24"/>
        </w:rPr>
      </w:r>
      <w:r/>
    </w:p>
    <w:p>
      <w:pPr>
        <w:pStyle w:val="811"/>
        <w:ind w:firstLine="480"/>
        <w:jc w:val="left"/>
        <w:spacing w:line="500" w:lineRule="exact"/>
        <w:rPr>
          <w:rFonts w:ascii="Calibri" w:hAnsi="Calibri"/>
          <w:sz w:val="24"/>
        </w:rPr>
      </w:pPr>
      <w:r>
        <w:rPr>
          <w:rFonts w:ascii="Calibri" w:hAnsi="Calibri"/>
          <w:sz w:val="24"/>
        </w:rPr>
        <w:t xml:space="preserve">1.2 服务要求：</w:t>
      </w:r>
      <w:r>
        <w:rPr>
          <w:rFonts w:ascii="Calibri" w:hAnsi="Calibri"/>
          <w:sz w:val="24"/>
          <w:u w:val="single"/>
        </w:rPr>
        <w:t xml:space="preserve">      </w:t>
      </w:r>
      <w:r>
        <w:rPr>
          <w:rFonts w:ascii="Calibri" w:hAnsi="Calibri"/>
          <w:sz w:val="24"/>
        </w:rPr>
        <w:t xml:space="preserve">。</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1.3 服务标准：</w:t>
      </w:r>
      <w:r>
        <w:rPr>
          <w:rFonts w:ascii="Calibri" w:hAnsi="Calibri"/>
          <w:sz w:val="24"/>
          <w:u w:val="single"/>
        </w:rPr>
        <w:t xml:space="preserve">      </w:t>
      </w:r>
      <w:r>
        <w:rPr>
          <w:rFonts w:ascii="Calibri" w:hAnsi="Calibri"/>
          <w:sz w:val="24"/>
        </w:rPr>
        <w:t xml:space="preserve">。</w:t>
      </w:r>
      <w:r>
        <w:rPr>
          <w:rFonts w:ascii="Calibri" w:hAnsi="Calibri"/>
          <w:sz w:val="24"/>
        </w:rPr>
      </w:r>
      <w:r/>
    </w:p>
    <w:p>
      <w:pPr>
        <w:pStyle w:val="811"/>
        <w:ind w:firstLine="480"/>
        <w:jc w:val="left"/>
        <w:spacing w:line="500" w:lineRule="exact"/>
        <w:rPr>
          <w:rFonts w:ascii="Calibri" w:hAnsi="Calibri"/>
          <w:sz w:val="24"/>
        </w:rPr>
      </w:pPr>
      <w:r>
        <w:rPr>
          <w:rFonts w:ascii="Calibri" w:hAnsi="Calibri"/>
          <w:sz w:val="24"/>
        </w:rPr>
        <w:t xml:space="preserve">1.</w:t>
      </w:r>
      <w:r>
        <w:rPr>
          <w:rFonts w:hint="eastAsia" w:ascii="Calibri" w:hAnsi="Calibri"/>
          <w:sz w:val="24"/>
        </w:rPr>
        <w:t xml:space="preserve">4</w:t>
      </w:r>
      <w:r>
        <w:rPr>
          <w:rFonts w:ascii="Calibri" w:hAnsi="Calibri"/>
          <w:sz w:val="24"/>
        </w:rPr>
        <w:t xml:space="preserve"> 补充条款：</w:t>
      </w:r>
      <w:r>
        <w:rPr>
          <w:rFonts w:ascii="Calibri" w:hAnsi="Calibri"/>
          <w:sz w:val="24"/>
          <w:u w:val="single"/>
        </w:rPr>
        <w:t xml:space="preserve">      </w:t>
      </w:r>
      <w:r>
        <w:rPr>
          <w:rFonts w:ascii="Calibri" w:hAnsi="Calibri"/>
          <w:sz w:val="24"/>
        </w:rPr>
        <w:t xml:space="preserve">。</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二、合同金额</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2.1 本合同金额为人民币（大写）：</w:t>
      </w:r>
      <w:r>
        <w:rPr>
          <w:rFonts w:hint="eastAsia" w:ascii="Calibri" w:hAnsi="Calibri"/>
          <w:sz w:val="24"/>
          <w:u w:val="single"/>
        </w:rPr>
        <w:t xml:space="preserve">     </w:t>
      </w:r>
      <w:r>
        <w:rPr>
          <w:rFonts w:hint="eastAsia" w:ascii="Calibri" w:hAnsi="Calibri"/>
          <w:sz w:val="24"/>
        </w:rPr>
        <w:t xml:space="preserve">元（¥</w:t>
      </w:r>
      <w:r>
        <w:rPr>
          <w:rFonts w:hint="eastAsia" w:ascii="Calibri" w:hAnsi="Calibri"/>
          <w:sz w:val="24"/>
          <w:u w:val="single"/>
        </w:rPr>
        <w:t xml:space="preserve">     </w:t>
      </w:r>
      <w:r>
        <w:rPr>
          <w:rFonts w:hint="eastAsia" w:ascii="Calibri" w:hAnsi="Calibri"/>
          <w:sz w:val="24"/>
        </w:rPr>
        <w:t xml:space="preserve">）。</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2.2 本合同价款包含所有乙方提供合同约定产品和服务的报酬及乙方提供合同约定产品和服务所支出的必要费用，甲方在上述合同价款之外不再向乙方支付其他任何费用。</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三、技术资料</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3.1 乙方应按招标文件规定的时间向甲方提供有关技术资料。</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四、知识产权</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4.1 乙方应保证甲方在使用、接受本合同产品和服务或其任何一部分时不受第三方提出侵犯其专利权、版权、商标权和工业设计权等知识产权的起诉。一旦出现侵权，由乙方负全部责任。</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五、产权担保</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5.1 乙方保证所交付标的的所有权完全属于乙方且无任何抵押、查封等产权瑕疵。</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六、履约保证金</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6.1 本合同不收取履约保证金。</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七、合同转包或分包</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7.1 本合同范围内产品或服务，应由乙方直接供应，不得转让他人供应或部分分包给他人供应。</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7.2 如有转让和未经甲方同意的分包行为，甲方有权终止合同。</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八、服务时间</w:t>
      </w:r>
      <w:r>
        <w:rPr>
          <w:rFonts w:ascii="黑体" w:hAnsi="黑体" w:eastAsia="黑体"/>
          <w:sz w:val="24"/>
        </w:rPr>
      </w:r>
      <w:r/>
    </w:p>
    <w:p>
      <w:pPr>
        <w:pStyle w:val="811"/>
        <w:ind w:firstLine="480"/>
        <w:jc w:val="left"/>
        <w:spacing w:line="500" w:lineRule="exact"/>
        <w:rPr>
          <w:rFonts w:ascii="黑体" w:hAnsi="黑体" w:eastAsia="黑体"/>
          <w:sz w:val="24"/>
        </w:rPr>
      </w:pPr>
      <w:r>
        <w:rPr>
          <w:rFonts w:hint="eastAsia" w:ascii="Calibri" w:hAnsi="Calibri"/>
          <w:sz w:val="24"/>
        </w:rPr>
        <w:t xml:space="preserve">8.1 服务时间：</w:t>
      </w:r>
      <w:r>
        <w:rPr>
          <w:rFonts w:hint="eastAsia" w:ascii="Calibri" w:hAnsi="Calibri"/>
          <w:sz w:val="24"/>
          <w:u w:val="single"/>
        </w:rPr>
        <w:t xml:space="preserve">           </w:t>
      </w:r>
      <w:r>
        <w:rPr>
          <w:rFonts w:hint="eastAsia" w:ascii="黑体" w:hAnsi="黑体" w:eastAsia="黑体"/>
          <w:sz w:val="24"/>
          <w:u w:val="single"/>
        </w:rPr>
        <w:t xml:space="preserve"> </w:t>
      </w:r>
      <w:r>
        <w:rPr>
          <w:rFonts w:hint="eastAsia" w:ascii="黑体" w:hAnsi="黑体" w:eastAsia="黑体"/>
          <w:sz w:val="24"/>
        </w:rPr>
        <w:t xml:space="preserve">。</w:t>
      </w:r>
      <w:r>
        <w:rPr>
          <w:rFonts w:ascii="黑体" w:hAnsi="黑体" w:eastAsia="黑体"/>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九、合同内容的交付</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9.1 交 付 期：_________。</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9.2 交付方式：_________。</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9.3 交付地点：_________。</w:t>
      </w:r>
      <w:r>
        <w:rPr>
          <w:rFonts w:ascii="Calibri" w:hAnsi="Calibri"/>
          <w:sz w:val="24"/>
        </w:rPr>
      </w:r>
      <w:r/>
    </w:p>
    <w:p>
      <w:pPr>
        <w:pStyle w:val="811"/>
        <w:ind w:firstLine="480"/>
        <w:jc w:val="left"/>
        <w:spacing w:line="500" w:lineRule="exact"/>
        <w:rPr>
          <w:rFonts w:ascii="Calibri" w:hAnsi="Calibri"/>
          <w:sz w:val="24"/>
        </w:rPr>
      </w:pPr>
      <w:r>
        <w:rPr>
          <w:rFonts w:ascii="Calibri" w:hAnsi="Calibri"/>
          <w:sz w:val="24"/>
        </w:rPr>
        <w:t xml:space="preserve">9.4</w:t>
      </w:r>
      <w:r>
        <w:rPr>
          <w:rFonts w:hint="eastAsia" w:ascii="Calibri" w:hAnsi="Calibri"/>
          <w:sz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rPr>
          <w:rFonts w:ascii="Calibri" w:hAnsi="Calibri"/>
          <w:sz w:val="24"/>
        </w:rPr>
      </w:r>
      <w:r/>
    </w:p>
    <w:p>
      <w:pPr>
        <w:pStyle w:val="811"/>
        <w:ind w:firstLine="480"/>
        <w:jc w:val="left"/>
        <w:spacing w:line="500" w:lineRule="exact"/>
        <w:rPr>
          <w:rFonts w:ascii="Calibri" w:hAnsi="Calibri"/>
          <w:sz w:val="24"/>
        </w:rPr>
      </w:pPr>
      <w:r>
        <w:rPr>
          <w:rFonts w:ascii="Calibri" w:hAnsi="Calibri"/>
          <w:sz w:val="24"/>
        </w:rPr>
        <w:t xml:space="preserve">9.5</w:t>
      </w:r>
      <w:r>
        <w:rPr>
          <w:rFonts w:hint="eastAsia" w:ascii="Calibri" w:hAnsi="Calibri"/>
          <w:sz w:val="24"/>
        </w:rPr>
        <w:t xml:space="preserve"> 乙方在合同标的交付甲方48小时前通知甲方准备接收。合同标的在规定的交付期限内由乙方送达甲方指定的地点视为交付，乙方同时需通知甲方已送达。</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十、合同款支付</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10.1 付款方式：_________。</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10.2 当采购数量与实际使用数量不一致时，乙方应根据实际使用量提供产品和服务，合同的最终结算金额按实际使用量乘以中标单价计算。</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十一、税费</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11.1 本合同执行中相关的一切税费均由乙方负担。</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十二、质量保证及售后服务</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12.1 乙方应按招标文件规定和投标文件承诺的性能、技术要求、质量标准向甲方提供产品或服务。</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12.2 乙方提供的产品或服务在服务期内因其本身出现质量问题，根据实际情况，经双方协商，可按以下办法处理：</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（1）更换：由乙方承担所产生的全部费用。</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（2）合同终止处理：合同终止，乙方退还甲方支付的合同款，同时承担由此产生的全部费用，甲方不承担任何产生费用。</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12.3 如在使用过程中发生质量问题，乙方在接到甲方通知后</w:t>
      </w:r>
      <w:r>
        <w:rPr>
          <w:rFonts w:hint="eastAsia" w:ascii="Calibri" w:hAnsi="Calibri"/>
          <w:sz w:val="24"/>
          <w:u w:val="single"/>
        </w:rPr>
        <w:t xml:space="preserve">   </w:t>
      </w:r>
      <w:r>
        <w:rPr>
          <w:rFonts w:hint="eastAsia" w:ascii="Calibri" w:hAnsi="Calibri"/>
          <w:sz w:val="24"/>
        </w:rPr>
        <w:t xml:space="preserve">小时内到达甲方现场。</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12.4 在服务期内，乙方应对产品或服务出现的质量及安全问题负责处理解决并承担一切费用。</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十三、项目验收</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13.1 甲方依法组织履约验收工作。</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13.3 对于实际使用人和甲方分离的项目，甲方邀请实际使用人参与验收。</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13.4 如有必要，甲方邀请参加本项目的其他供应商或第三方专业机构及专家参与验收，相关意见将作为验收书的参考资料。</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Calibri" w:hAnsi="Calibri"/>
          <w:color w:val="000000"/>
          <w:sz w:val="24"/>
          <w:szCs w:val="22"/>
        </w:rPr>
        <w:t xml:space="preserve">中华人民共和国民法典</w:t>
      </w:r>
      <w:r>
        <w:rPr>
          <w:rFonts w:hint="eastAsia" w:ascii="Calibri" w:hAnsi="Calibri"/>
          <w:sz w:val="24"/>
        </w:rPr>
        <w:t xml:space="preserve">》。乙方在履约过程中有政府采购法律法规规定的违法违规情形的，甲方将及时报告本级财政部门。</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十四、违约责任</w:t>
      </w:r>
      <w:r>
        <w:rPr>
          <w:rFonts w:ascii="黑体" w:hAnsi="黑体" w:eastAsia="黑体"/>
          <w:sz w:val="24"/>
        </w:rPr>
      </w:r>
      <w:r/>
    </w:p>
    <w:p>
      <w:pPr>
        <w:pStyle w:val="811"/>
        <w:ind w:firstLine="480"/>
        <w:jc w:val="left"/>
        <w:spacing w:line="500" w:lineRule="exact"/>
        <w:rPr>
          <w:rFonts w:ascii="Calibri" w:hAnsi="Calibri"/>
          <w:color w:val="000000"/>
          <w:sz w:val="24"/>
        </w:rPr>
      </w:pPr>
      <w:r>
        <w:rPr>
          <w:rFonts w:hint="eastAsia" w:ascii="Calibri" w:hAnsi="Calibri"/>
          <w:color w:val="000000"/>
          <w:sz w:val="24"/>
        </w:rPr>
        <w:t xml:space="preserve">14.1 甲方无正当理由拒收的，甲方向乙方偿付拒收标的总额的违约金。</w:t>
      </w:r>
      <w:r>
        <w:rPr>
          <w:rFonts w:ascii="Calibri" w:hAnsi="Calibri"/>
          <w:color w:val="000000"/>
          <w:sz w:val="24"/>
        </w:rPr>
      </w:r>
      <w:r/>
    </w:p>
    <w:p>
      <w:pPr>
        <w:pStyle w:val="811"/>
        <w:ind w:firstLine="480"/>
        <w:jc w:val="left"/>
        <w:spacing w:line="500" w:lineRule="exact"/>
        <w:rPr>
          <w:rFonts w:ascii="Calibri" w:hAnsi="Calibri"/>
          <w:color w:val="000000"/>
          <w:sz w:val="24"/>
        </w:rPr>
      </w:pPr>
      <w:r>
        <w:rPr>
          <w:rFonts w:hint="eastAsia" w:ascii="Calibri" w:hAnsi="Calibri"/>
          <w:color w:val="000000"/>
          <w:sz w:val="24"/>
        </w:rPr>
        <w:t xml:space="preserve">14.2 乙方逾期交付合同标的的，乙方应按逾期交付总额每日向甲方支付违约金，由甲方从待付合同款中扣除，</w:t>
      </w:r>
      <w:r>
        <w:rPr>
          <w:rFonts w:hint="eastAsia"/>
          <w:color w:val="000000"/>
          <w:sz w:val="24"/>
        </w:rPr>
        <w:t xml:space="preserve">最高限额为本合同总额的</w:t>
      </w:r>
      <w:r>
        <w:rPr>
          <w:rFonts w:hint="eastAsia" w:ascii="Calibri" w:hAnsi="Calibri"/>
          <w:color w:val="000000"/>
          <w:sz w:val="24"/>
        </w:rPr>
        <w:t xml:space="preserve">。逾期超过约定日期不能交付的，甲方可解除本合同。乙方因逾期交付或因其他违约行为导致甲方解除合同的，乙方应向甲方支付合同总额的违约金，如造成甲方损失超过违约金的，超出部分由乙方继续承担赔偿责任。 </w:t>
      </w:r>
      <w:r>
        <w:rPr>
          <w:rFonts w:ascii="Calibri" w:hAnsi="Calibri"/>
          <w:color w:val="000000"/>
          <w:sz w:val="24"/>
        </w:rPr>
      </w:r>
      <w:r/>
    </w:p>
    <w:p>
      <w:pPr>
        <w:pStyle w:val="811"/>
        <w:ind w:firstLine="480"/>
        <w:jc w:val="left"/>
        <w:spacing w:line="500" w:lineRule="exact"/>
        <w:rPr>
          <w:rFonts w:ascii="Calibri" w:hAnsi="Calibri"/>
          <w:sz w:val="24"/>
        </w:rPr>
      </w:pPr>
      <w:r>
        <w:rPr>
          <w:rFonts w:hint="eastAsia" w:ascii="Calibri" w:hAnsi="Calibri"/>
          <w:color w:val="000000"/>
          <w:sz w:val="24"/>
        </w:rPr>
        <w:t xml:space="preserve">14.3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十五、不可抗力事件处理</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15.1 在合同有效期内，任何一方因不可抗力事件导致不能履行合同的，则合同履行期可延长，其延长期与不可抗力影响期相同。</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15.2 不可抗力事件发生后，应立即通知对方，并寄送有关权威机构出具的证明。</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15.3 不可抗力事件延续120天以上，双方应通过友好协商，确定是否继续履行合同。</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十六、解决争议的方法</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16.1 甲乙双方因合同签订、履行而发生的一切争议，应通过友好协商解决。如协商不成，按下列第</w:t>
      </w:r>
      <w:r>
        <w:rPr>
          <w:rFonts w:hint="eastAsia" w:ascii="Calibri" w:hAnsi="Calibri"/>
          <w:sz w:val="24"/>
          <w:u w:val="single"/>
        </w:rPr>
        <w:t xml:space="preserve">（1）</w:t>
      </w:r>
      <w:r>
        <w:rPr>
          <w:rFonts w:hint="eastAsia" w:ascii="Calibri" w:hAnsi="Calibri"/>
          <w:sz w:val="24"/>
        </w:rPr>
        <w:t xml:space="preserve">种方式解决：</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（1）向连云港仲裁委员会申请仲裁。</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（2）向合同签订地法院起诉，合同签订地在此约定为连云港市。</w:t>
      </w:r>
      <w:r>
        <w:rPr>
          <w:rFonts w:ascii="Calibri" w:hAnsi="Calibri"/>
          <w:sz w:val="24"/>
        </w:rPr>
      </w:r>
      <w:r/>
    </w:p>
    <w:p>
      <w:pPr>
        <w:pStyle w:val="811"/>
        <w:ind w:firstLine="480"/>
        <w:jc w:val="left"/>
        <w:spacing w:line="500" w:lineRule="exact"/>
        <w:rPr>
          <w:rFonts w:ascii="黑体" w:hAnsi="黑体" w:eastAsia="黑体"/>
          <w:sz w:val="24"/>
        </w:rPr>
      </w:pPr>
      <w:r>
        <w:rPr>
          <w:rFonts w:hint="eastAsia" w:ascii="黑体" w:hAnsi="黑体" w:eastAsia="黑体"/>
          <w:sz w:val="24"/>
        </w:rPr>
        <w:t xml:space="preserve">十七、合同生效及其他</w:t>
      </w:r>
      <w:r>
        <w:rPr>
          <w:rFonts w:ascii="黑体" w:hAnsi="黑体" w:eastAsia="黑体"/>
          <w:sz w:val="24"/>
        </w:rPr>
      </w:r>
      <w:r/>
    </w:p>
    <w:p>
      <w:pPr>
        <w:pStyle w:val="811"/>
        <w:ind w:firstLine="480"/>
        <w:jc w:val="left"/>
        <w:spacing w:line="500" w:lineRule="exact"/>
        <w:rPr>
          <w:rFonts w:ascii="Calibri" w:hAnsi="Calibri"/>
          <w:sz w:val="24"/>
        </w:rPr>
      </w:pPr>
      <w:r>
        <w:rPr>
          <w:rFonts w:hint="eastAsia" w:ascii="Calibri" w:hAnsi="Calibri"/>
          <w:sz w:val="24"/>
        </w:rPr>
        <w:t xml:space="preserve">17.1 合同经双方法定代表人或授权代表签字并加盖单位公章后生效。</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17.2 本合同未尽事宜，遵照</w:t>
      </w:r>
      <w:r>
        <w:rPr>
          <w:rFonts w:hint="eastAsia" w:ascii="Calibri" w:hAnsi="Calibri"/>
          <w:color w:val="000000"/>
          <w:sz w:val="24"/>
          <w:szCs w:val="22"/>
        </w:rPr>
        <w:t xml:space="preserve">《中华人民共和国民法典》</w:t>
      </w:r>
      <w:r>
        <w:rPr>
          <w:rFonts w:hint="eastAsia" w:ascii="Calibri" w:hAnsi="Calibri"/>
          <w:sz w:val="24"/>
        </w:rPr>
        <w:t xml:space="preserve">、《</w:t>
      </w:r>
      <w:r>
        <w:rPr>
          <w:rFonts w:hint="eastAsia" w:ascii="Calibri" w:hAnsi="Calibri"/>
          <w:color w:val="000000"/>
          <w:sz w:val="24"/>
          <w:szCs w:val="22"/>
        </w:rPr>
        <w:t xml:space="preserve">中华人民共和国</w:t>
      </w:r>
      <w:r>
        <w:rPr>
          <w:rFonts w:hint="eastAsia" w:ascii="Calibri" w:hAnsi="Calibri"/>
          <w:sz w:val="24"/>
        </w:rPr>
        <w:t xml:space="preserve">政府采购法》有关条文执行。</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17.3 本合同正本一式四份，具有同等法律效力，甲方执二份、乙方执一份，甲方报一份至政府采购监督管理部门。</w:t>
      </w:r>
      <w:r>
        <w:rPr>
          <w:rFonts w:ascii="Calibri" w:hAnsi="Calibri"/>
          <w:sz w:val="24"/>
        </w:rPr>
      </w:r>
      <w:r/>
    </w:p>
    <w:p>
      <w:pPr>
        <w:pStyle w:val="811"/>
        <w:ind w:firstLine="480"/>
        <w:jc w:val="left"/>
        <w:spacing w:line="500" w:lineRule="exact"/>
        <w:rPr>
          <w:rFonts w:ascii="Calibri" w:hAnsi="Calibri"/>
          <w:sz w:val="24"/>
        </w:rPr>
      </w:pPr>
      <w:r>
        <w:rPr>
          <w:rFonts w:ascii="Calibri" w:hAnsi="Calibri"/>
          <w:sz w:val="24"/>
        </w:rPr>
      </w:r>
      <w:r/>
    </w:p>
    <w:p>
      <w:pPr>
        <w:pStyle w:val="811"/>
        <w:ind w:firstLine="480"/>
        <w:jc w:val="left"/>
        <w:spacing w:line="500" w:lineRule="exact"/>
        <w:rPr>
          <w:rFonts w:ascii="Calibri" w:hAnsi="Calibri"/>
          <w:sz w:val="24"/>
        </w:rPr>
      </w:pP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甲方：                        乙方： </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地址：                        地址： </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法定代表人或授权代表：        法定代表人或授权代表：</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联系电话：                    联系电话：     </w:t>
      </w:r>
      <w:r>
        <w:rPr>
          <w:rFonts w:ascii="Calibri" w:hAnsi="Calibri"/>
          <w:sz w:val="24"/>
        </w:rPr>
      </w:r>
      <w:r/>
    </w:p>
    <w:p>
      <w:pPr>
        <w:pStyle w:val="811"/>
        <w:ind w:firstLine="480"/>
        <w:jc w:val="left"/>
        <w:spacing w:line="500" w:lineRule="exact"/>
        <w:rPr>
          <w:rFonts w:ascii="Calibri" w:hAnsi="Calibri"/>
          <w:sz w:val="24"/>
        </w:rPr>
      </w:pPr>
      <w:r>
        <w:rPr>
          <w:rFonts w:hint="eastAsia" w:ascii="Calibri" w:hAnsi="Calibri"/>
          <w:sz w:val="24"/>
        </w:rPr>
        <w:t xml:space="preserve">                                     </w:t>
      </w:r>
      <w:r>
        <w:rPr>
          <w:rFonts w:ascii="Calibri" w:hAnsi="Calibri"/>
          <w:sz w:val="24"/>
        </w:rPr>
      </w:r>
      <w:r/>
    </w:p>
    <w:p>
      <w:pPr>
        <w:pStyle w:val="811"/>
        <w:ind w:firstLine="480"/>
        <w:jc w:val="right"/>
        <w:spacing w:line="500" w:lineRule="exact"/>
        <w:rPr>
          <w:rFonts w:ascii="Calibri" w:hAnsi="Calibri"/>
          <w:sz w:val="24"/>
        </w:rPr>
      </w:pPr>
      <w:r>
        <w:rPr>
          <w:rFonts w:hint="eastAsia" w:ascii="Calibri" w:hAnsi="Calibri"/>
          <w:sz w:val="24"/>
        </w:rPr>
        <w:t xml:space="preserve">签订日期：       年    月    日</w:t>
      </w:r>
      <w:r>
        <w:rPr>
          <w:rFonts w:ascii="Calibri" w:hAnsi="Calibri"/>
          <w:sz w:val="24"/>
        </w:rPr>
      </w:r>
      <w:r/>
    </w:p>
    <w:p>
      <w:pPr>
        <w:pStyle w:val="825"/>
        <w:ind w:firstLine="480"/>
        <w:jc w:val="left"/>
        <w:spacing w:line="360" w:lineRule="auto"/>
        <w:rPr>
          <w:rFonts w:hint="eastAsia" w:hAnsi="宋体" w:cs="宋体"/>
          <w:szCs w:val="21"/>
        </w:rPr>
      </w:pPr>
      <w:r>
        <w:rPr>
          <w:rFonts w:hint="eastAsia" w:hAnsi="宋体" w:cs="宋体"/>
          <w:szCs w:val="21"/>
        </w:rPr>
      </w:r>
      <w:r/>
    </w:p>
    <w:p>
      <w:pPr>
        <w:pStyle w:val="811"/>
        <w:rPr>
          <w:rFonts w:hint="eastAsia" w:ascii="宋体" w:hAnsi="宋体" w:cs="宋体"/>
          <w:b/>
          <w:bCs/>
          <w:sz w:val="32"/>
          <w:szCs w:val="32"/>
        </w:rPr>
      </w:pPr>
      <w:r>
        <w:rPr>
          <w:rFonts w:hint="eastAsia" w:ascii="宋体" w:hAnsi="宋体" w:cs="宋体"/>
          <w:b/>
          <w:bCs/>
          <w:sz w:val="32"/>
          <w:szCs w:val="32"/>
        </w:rPr>
      </w:r>
      <w:r/>
    </w:p>
    <w:p>
      <w:pPr>
        <w:pStyle w:val="812"/>
        <w:spacing w:line="360" w:lineRule="auto"/>
        <w:rPr>
          <w:rFonts w:hint="eastAsia" w:ascii="宋体" w:hAnsi="宋体" w:cs="宋体"/>
        </w:rPr>
      </w:pPr>
      <w:r/>
      <w:bookmarkStart w:id="47" w:name="_Toc3379"/>
      <w:r>
        <w:rPr>
          <w:rFonts w:hint="eastAsia" w:ascii="宋体" w:hAnsi="宋体" w:cs="宋体"/>
        </w:rPr>
        <w:br w:type="page" w:clear="all"/>
      </w:r>
      <w:bookmarkStart w:id="48" w:name="_Toc22097"/>
      <w:r>
        <w:rPr>
          <w:rFonts w:hint="eastAsia" w:ascii="宋体" w:hAnsi="宋体" w:cs="宋体"/>
        </w:rPr>
        <w:t xml:space="preserve">第四章 </w:t>
      </w:r>
      <w:bookmarkEnd w:id="45"/>
      <w:r/>
      <w:bookmarkEnd w:id="46"/>
      <w:r/>
      <w:bookmarkEnd w:id="47"/>
      <w:r/>
      <w:bookmarkStart w:id="49" w:name="_Toc26554097"/>
      <w:r/>
      <w:bookmarkStart w:id="50" w:name="_Toc23828480"/>
      <w:r/>
      <w:bookmarkStart w:id="51" w:name="_Toc61149622"/>
      <w:r>
        <w:rPr>
          <w:rFonts w:hint="eastAsia" w:ascii="宋体" w:hAnsi="宋体" w:cs="宋体"/>
        </w:rPr>
        <w:t xml:space="preserve">采购需求</w:t>
      </w:r>
      <w:bookmarkEnd w:id="48"/>
      <w:r>
        <w:rPr>
          <w:rFonts w:hint="eastAsia" w:ascii="宋体" w:hAnsi="宋体" w:cs="宋体"/>
        </w:rPr>
      </w:r>
      <w:r/>
    </w:p>
    <w:p>
      <w:pPr>
        <w:pStyle w:val="811"/>
        <w:ind w:firstLine="482"/>
        <w:spacing w:line="360" w:lineRule="auto"/>
        <w:rPr>
          <w:rFonts w:hint="eastAsia" w:ascii="宋体" w:hAnsi="宋体" w:cs="宋体"/>
          <w:b/>
          <w:bCs/>
          <w:sz w:val="24"/>
        </w:rPr>
      </w:pPr>
      <w:r/>
      <w:bookmarkStart w:id="52" w:name="_Toc465856615"/>
      <w:r/>
      <w:bookmarkStart w:id="53" w:name="_Toc25773"/>
      <w:r>
        <w:rPr>
          <w:rFonts w:hint="eastAsia" w:ascii="宋体" w:hAnsi="宋体" w:cs="宋体"/>
          <w:b/>
          <w:bCs/>
          <w:sz w:val="24"/>
        </w:rPr>
        <w:t xml:space="preserve">说明：本项目属性：</w:t>
      </w:r>
      <w:r>
        <w:rPr>
          <w:rFonts w:hint="eastAsia" w:ascii="宋体" w:hAnsi="宋体" w:cs="宋体"/>
          <w:b/>
          <w:bCs/>
          <w:sz w:val="24"/>
          <w:u w:val="single"/>
        </w:rPr>
        <w:t xml:space="preserve">服务</w:t>
      </w:r>
      <w:r>
        <w:rPr>
          <w:rFonts w:hint="eastAsia" w:ascii="宋体" w:hAnsi="宋体" w:cs="宋体"/>
          <w:b/>
          <w:bCs/>
          <w:sz w:val="24"/>
        </w:rPr>
        <w:t xml:space="preserve">，</w:t>
      </w:r>
      <w:r>
        <w:rPr>
          <w:rFonts w:hint="eastAsia" w:ascii="宋体" w:hAnsi="宋体" w:cs="宋体"/>
          <w:b/>
          <w:bCs/>
          <w:sz w:val="24"/>
          <w:szCs w:val="21"/>
        </w:rPr>
        <w:t xml:space="preserve">采购标的对应的中小企业划分标准所属</w:t>
      </w:r>
      <w:r>
        <w:rPr>
          <w:rFonts w:hint="eastAsia" w:ascii="宋体" w:hAnsi="宋体" w:cs="宋体"/>
          <w:b/>
          <w:bCs/>
          <w:sz w:val="24"/>
        </w:rPr>
        <w:t xml:space="preserve">行业：</w:t>
      </w:r>
      <w:r>
        <w:rPr>
          <w:rFonts w:hint="eastAsia" w:ascii="宋体" w:hAnsi="宋体" w:cs="宋体"/>
          <w:b/>
          <w:bCs/>
          <w:sz w:val="24"/>
          <w:u w:val="single"/>
        </w:rPr>
        <w:t xml:space="preserve">其他未列明行业</w:t>
      </w:r>
      <w:r>
        <w:rPr>
          <w:rFonts w:hint="eastAsia" w:ascii="宋体" w:hAnsi="宋体" w:cs="宋体"/>
          <w:b/>
          <w:bCs/>
          <w:sz w:val="24"/>
        </w:rPr>
        <w:t xml:space="preserve">。</w:t>
      </w:r>
      <w:r>
        <w:rPr>
          <w:rFonts w:hint="eastAsia" w:ascii="宋体" w:hAnsi="宋体" w:cs="宋体"/>
          <w:b/>
          <w:bCs/>
          <w:sz w:val="24"/>
        </w:rPr>
      </w:r>
      <w:r/>
    </w:p>
    <w:p>
      <w:pPr>
        <w:pStyle w:val="811"/>
        <w:ind w:left="150" w:firstLine="482"/>
        <w:spacing w:line="360" w:lineRule="auto"/>
        <w:rPr>
          <w:rFonts w:hint="eastAsia" w:ascii="宋体" w:hAnsi="宋体" w:cs="宋体"/>
          <w:b/>
          <w:sz w:val="24"/>
        </w:rPr>
      </w:pPr>
      <w:r>
        <w:rPr>
          <w:rFonts w:hint="eastAsia" w:ascii="宋体" w:hAnsi="宋体" w:cs="宋体"/>
          <w:b/>
          <w:sz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w:t>
      </w:r>
      <w:r>
        <w:rPr>
          <w:rFonts w:hint="eastAsia" w:ascii="宋体" w:hAnsi="宋体" w:cs="宋体"/>
          <w:b/>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1、根据《政府采购需求管理办法》等有关规定，采购人确定采购需求。</w:t>
      </w:r>
      <w:r>
        <w:rPr>
          <w:rFonts w:hint="eastAsia" w:ascii="宋体" w:hAnsi="宋体" w:cs="宋体"/>
          <w:sz w:val="24"/>
        </w:rPr>
      </w:r>
      <w:r/>
    </w:p>
    <w:p>
      <w:pPr>
        <w:pStyle w:val="811"/>
        <w:ind w:firstLine="482"/>
        <w:jc w:val="left"/>
        <w:spacing w:line="360" w:lineRule="auto"/>
        <w:rPr>
          <w:rFonts w:hint="eastAsia" w:ascii="宋体" w:hAnsi="宋体" w:cs="宋体"/>
          <w:b/>
          <w:bCs/>
          <w:sz w:val="24"/>
        </w:rPr>
      </w:pPr>
      <w:r>
        <w:rPr>
          <w:rFonts w:hint="eastAsia" w:ascii="宋体" w:hAnsi="宋体" w:cs="宋体"/>
          <w:b/>
          <w:bCs/>
          <w:sz w:val="24"/>
        </w:rPr>
        <w:t xml:space="preserve">2、本采购需求中</w:t>
      </w:r>
      <w:r>
        <w:rPr>
          <w:rFonts w:hint="eastAsia" w:ascii="宋体" w:hAnsi="宋体" w:cs="宋体"/>
          <w:b/>
          <w:bCs/>
          <w:i/>
          <w:iCs/>
          <w:sz w:val="24"/>
          <w:highlight w:val="yellow"/>
          <w:u w:val="single"/>
        </w:rPr>
        <w:t xml:space="preserve">斜体且有下划线部分</w:t>
      </w:r>
      <w:r>
        <w:rPr>
          <w:rFonts w:hint="eastAsia" w:ascii="宋体" w:hAnsi="宋体" w:cs="宋体"/>
          <w:b/>
          <w:bCs/>
          <w:sz w:val="24"/>
        </w:rPr>
        <w:t xml:space="preserve">为实质性要求和条件，由采购人根据实际情况设置，供应商须逐条明确作出满足实质性要求和条件的响应，否则将按无效响应处理。</w:t>
      </w:r>
      <w:r>
        <w:rPr>
          <w:rFonts w:hint="eastAsia" w:ascii="宋体" w:hAnsi="宋体" w:cs="宋体"/>
          <w:b/>
          <w:bCs/>
          <w:sz w:val="24"/>
        </w:rPr>
      </w:r>
      <w:r/>
    </w:p>
    <w:p>
      <w:pPr>
        <w:pStyle w:val="811"/>
        <w:ind w:firstLine="482"/>
        <w:spacing w:line="360" w:lineRule="auto"/>
        <w:rPr>
          <w:rFonts w:hint="eastAsia" w:ascii="宋体" w:hAnsi="宋体" w:cs="宋体"/>
          <w:b/>
          <w:sz w:val="24"/>
        </w:rPr>
      </w:pPr>
      <w:r>
        <w:rPr>
          <w:rFonts w:hint="eastAsia" w:ascii="宋体" w:hAnsi="宋体" w:cs="宋体"/>
          <w:b/>
          <w:sz w:val="24"/>
        </w:rPr>
        <w:t xml:space="preserve">一、项目概况</w:t>
      </w:r>
      <w:r>
        <w:rPr>
          <w:rFonts w:hint="eastAsia" w:ascii="宋体" w:hAnsi="宋体" w:cs="宋体"/>
          <w:b/>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为深入学习实践习近平文化思想，贯彻落实党的二十届四中全会和省委十四届十次全会精神，推动优质文化资源直达基层，促进公共文化服务提质增效，根据省文旅厅工作要求，2026年拟组织开展“</w:t>
      </w:r>
      <w:r>
        <w:rPr>
          <w:rFonts w:hint="eastAsia" w:ascii="宋体" w:hAnsi="宋体" w:cs="宋体"/>
          <w:sz w:val="24"/>
          <w:lang w:eastAsia="zh-CN"/>
        </w:rPr>
        <w:t xml:space="preserve">茉莉花开家门口赏好戏</w:t>
      </w:r>
      <w:r>
        <w:rPr>
          <w:rFonts w:hint="eastAsia" w:ascii="宋体" w:hAnsi="宋体" w:cs="宋体"/>
          <w:sz w:val="24"/>
        </w:rPr>
        <w:t xml:space="preserve">”——全省优秀舞台艺术作品和优秀群众文艺作品连云港（乡镇）巡演活动59场，每个乡镇1场。（包含推动徐宿淮连区域文化交流，与徐州、淮安互送演出各1场。）</w:t>
      </w:r>
      <w:r>
        <w:rPr>
          <w:rFonts w:hint="eastAsia" w:ascii="宋体" w:hAnsi="宋体" w:cs="宋体"/>
          <w:sz w:val="24"/>
        </w:rPr>
      </w:r>
      <w:r/>
    </w:p>
    <w:p>
      <w:pPr>
        <w:pStyle w:val="811"/>
        <w:ind w:firstLine="482"/>
        <w:jc w:val="center"/>
        <w:spacing w:line="560" w:lineRule="exact"/>
        <w:rPr>
          <w:rFonts w:ascii="宋体" w:hAnsi="宋体" w:cs="宋体"/>
          <w:b/>
          <w:bCs/>
          <w:color w:val="000000"/>
          <w:sz w:val="24"/>
        </w:rPr>
      </w:pPr>
      <w:r>
        <w:rPr>
          <w:rFonts w:hint="eastAsia" w:ascii="宋体" w:hAnsi="宋体" w:cs="宋体"/>
          <w:b/>
          <w:bCs/>
          <w:color w:val="000000"/>
          <w:sz w:val="24"/>
        </w:rPr>
        <w:t xml:space="preserve">分包项目信息</w:t>
      </w:r>
      <w:r>
        <w:rPr>
          <w:rFonts w:ascii="宋体" w:hAnsi="宋体" w:cs="宋体"/>
          <w:b/>
          <w:bCs/>
          <w:color w:val="000000"/>
          <w:sz w:val="24"/>
        </w:rPr>
      </w:r>
      <w:r/>
    </w:p>
    <w:tbl>
      <w:tblPr>
        <w:tblW w:w="4883"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462"/>
        <w:gridCol w:w="837"/>
        <w:gridCol w:w="1148"/>
        <w:gridCol w:w="5194"/>
      </w:tblGrid>
      <w:tr>
        <w:trPr>
          <w:trHeight w:val="1585"/>
        </w:trPr>
        <w:tc>
          <w:tcPr>
            <w:tcW w:w="423"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包号</w:t>
            </w:r>
            <w:r>
              <w:rPr>
                <w:rFonts w:ascii="宋体" w:hAnsi="宋体" w:cs="宋体"/>
                <w:sz w:val="24"/>
              </w:rPr>
            </w:r>
            <w:r/>
          </w:p>
        </w:tc>
        <w:tc>
          <w:tcPr>
            <w:tcW w:w="77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服务期内巡演场次</w:t>
            </w:r>
            <w:r>
              <w:rPr>
                <w:rFonts w:ascii="宋体" w:hAnsi="宋体" w:cs="宋体"/>
                <w:sz w:val="24"/>
              </w:rPr>
            </w:r>
            <w:r/>
          </w:p>
        </w:tc>
        <w:tc>
          <w:tcPr>
            <w:tcW w:w="443"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分包总价</w:t>
            </w:r>
            <w:r>
              <w:rPr>
                <w:rFonts w:ascii="宋体" w:hAnsi="宋体" w:cs="宋体"/>
                <w:sz w:val="24"/>
              </w:rPr>
            </w:r>
            <w:r/>
          </w:p>
          <w:p>
            <w:pPr>
              <w:pStyle w:val="811"/>
              <w:jc w:val="center"/>
              <w:spacing w:line="560" w:lineRule="exact"/>
              <w:rPr>
                <w:rFonts w:ascii="宋体" w:hAnsi="宋体" w:cs="宋体"/>
                <w:sz w:val="24"/>
              </w:rPr>
            </w:pPr>
            <w:r>
              <w:rPr>
                <w:rFonts w:hint="eastAsia" w:ascii="宋体" w:hAnsi="宋体" w:cs="宋体"/>
                <w:sz w:val="24"/>
              </w:rPr>
              <w:t xml:space="preserve">（万元）</w:t>
            </w:r>
            <w:r>
              <w:rPr>
                <w:rFonts w:ascii="宋体" w:hAnsi="宋体" w:cs="宋体"/>
                <w:sz w:val="24"/>
              </w:rPr>
            </w:r>
            <w:r/>
          </w:p>
        </w:tc>
        <w:tc>
          <w:tcPr>
            <w:tcW w:w="60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单价最高限价</w:t>
            </w:r>
            <w:r>
              <w:rPr>
                <w:rFonts w:ascii="宋体" w:hAnsi="宋体" w:cs="宋体"/>
                <w:sz w:val="24"/>
              </w:rPr>
            </w:r>
            <w:r/>
          </w:p>
          <w:p>
            <w:pPr>
              <w:pStyle w:val="811"/>
              <w:jc w:val="center"/>
              <w:spacing w:line="560" w:lineRule="exact"/>
              <w:rPr>
                <w:rFonts w:ascii="宋体" w:hAnsi="宋体" w:cs="宋体"/>
                <w:sz w:val="24"/>
              </w:rPr>
            </w:pPr>
            <w:r>
              <w:rPr>
                <w:rFonts w:hint="eastAsia" w:ascii="宋体" w:hAnsi="宋体" w:cs="宋体"/>
                <w:sz w:val="24"/>
              </w:rPr>
              <w:t xml:space="preserve">（元/场次）</w:t>
            </w:r>
            <w:r>
              <w:rPr>
                <w:rFonts w:ascii="宋体" w:hAnsi="宋体" w:cs="宋体"/>
                <w:sz w:val="24"/>
              </w:rPr>
            </w:r>
            <w:r/>
          </w:p>
        </w:tc>
        <w:tc>
          <w:tcPr>
            <w:tcW w:w="2750" w:type="dxa"/>
            <w:vAlign w:val="center"/>
            <w:textDirection w:val="lrTb"/>
            <w:noWrap/>
          </w:tcPr>
          <w:p>
            <w:pPr>
              <w:pStyle w:val="811"/>
              <w:jc w:val="center"/>
              <w:spacing w:line="560" w:lineRule="exact"/>
              <w:rPr>
                <w:rFonts w:hint="eastAsia" w:ascii="宋体" w:hAnsi="宋体" w:cs="宋体"/>
                <w:sz w:val="24"/>
              </w:rPr>
            </w:pPr>
            <w:r>
              <w:rPr>
                <w:rFonts w:hint="eastAsia" w:ascii="宋体" w:hAnsi="宋体" w:cs="宋体"/>
                <w:sz w:val="24"/>
              </w:rPr>
              <w:t xml:space="preserve">备注</w:t>
            </w:r>
            <w:r>
              <w:rPr>
                <w:rFonts w:hint="eastAsia" w:ascii="宋体" w:hAnsi="宋体" w:cs="宋体"/>
                <w:sz w:val="24"/>
              </w:rPr>
            </w:r>
            <w:r/>
          </w:p>
        </w:tc>
      </w:tr>
      <w:tr>
        <w:trPr>
          <w:trHeight w:val="624"/>
        </w:trPr>
        <w:tc>
          <w:tcPr>
            <w:tcW w:w="423"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w:t>
            </w:r>
            <w:r>
              <w:rPr>
                <w:rFonts w:hint="eastAsia" w:ascii="宋体" w:hAnsi="宋体" w:cs="宋体"/>
                <w:sz w:val="24"/>
              </w:rPr>
              <w:t xml:space="preserve">1</w:t>
            </w:r>
            <w:r>
              <w:rPr>
                <w:rFonts w:ascii="宋体" w:hAnsi="宋体" w:cs="宋体"/>
                <w:sz w:val="24"/>
              </w:rPr>
            </w:r>
            <w:r/>
          </w:p>
        </w:tc>
        <w:tc>
          <w:tcPr>
            <w:tcW w:w="77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443"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60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c>
          <w:tcPr>
            <w:tcW w:w="2750" w:type="dxa"/>
            <w:vAlign w:val="center"/>
            <w:textDirection w:val="lrTb"/>
            <w:noWrap/>
          </w:tcPr>
          <w:p>
            <w:pPr>
              <w:pStyle w:val="811"/>
              <w:jc w:val="center"/>
              <w:spacing w:line="560" w:lineRule="exact"/>
              <w:rPr>
                <w:rFonts w:hint="eastAsia" w:ascii="宋体" w:hAnsi="宋体" w:cs="宋体"/>
                <w:sz w:val="24"/>
              </w:rPr>
            </w:pPr>
            <w:r>
              <w:rPr>
                <w:rFonts w:hint="eastAsia" w:ascii="宋体" w:hAnsi="宋体" w:cs="宋体"/>
                <w:sz w:val="24"/>
              </w:rPr>
              <w:t xml:space="preserve">赣榆区15个乡镇</w:t>
            </w:r>
            <w:r>
              <w:rPr>
                <w:rFonts w:hint="eastAsia" w:ascii="宋体" w:hAnsi="宋体" w:cs="宋体"/>
                <w:sz w:val="24"/>
              </w:rPr>
            </w:r>
            <w:r/>
          </w:p>
        </w:tc>
      </w:tr>
      <w:tr>
        <w:trPr>
          <w:trHeight w:val="624"/>
        </w:trPr>
        <w:tc>
          <w:tcPr>
            <w:tcW w:w="423"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w:t>
            </w:r>
            <w:r>
              <w:rPr>
                <w:rFonts w:hint="eastAsia" w:ascii="宋体" w:hAnsi="宋体" w:cs="宋体"/>
                <w:sz w:val="24"/>
              </w:rPr>
              <w:t xml:space="preserve">2</w:t>
            </w:r>
            <w:r>
              <w:rPr>
                <w:rFonts w:ascii="宋体" w:hAnsi="宋体" w:cs="宋体"/>
                <w:sz w:val="24"/>
              </w:rPr>
            </w:r>
            <w:r/>
          </w:p>
        </w:tc>
        <w:tc>
          <w:tcPr>
            <w:tcW w:w="77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443"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60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c>
          <w:tcPr>
            <w:tcW w:w="2750" w:type="dxa"/>
            <w:vAlign w:val="center"/>
            <w:textDirection w:val="lrTb"/>
            <w:noWrap/>
          </w:tcPr>
          <w:p>
            <w:pPr>
              <w:pStyle w:val="811"/>
              <w:jc w:val="center"/>
              <w:spacing w:line="560" w:lineRule="exact"/>
              <w:rPr>
                <w:rFonts w:hint="eastAsia" w:ascii="宋体" w:hAnsi="宋体" w:cs="宋体"/>
                <w:sz w:val="24"/>
              </w:rPr>
            </w:pPr>
            <w:r>
              <w:rPr>
                <w:rFonts w:hint="eastAsia" w:ascii="宋体" w:hAnsi="宋体" w:cs="宋体"/>
                <w:sz w:val="24"/>
              </w:rPr>
              <w:t xml:space="preserve">海州区3个乡镇+连云区1个乡镇+灌南县10个乡镇+淮安市涟水县1个乡镇</w:t>
            </w:r>
            <w:r>
              <w:rPr>
                <w:rFonts w:hint="eastAsia" w:ascii="宋体" w:hAnsi="宋体" w:cs="宋体"/>
                <w:sz w:val="24"/>
              </w:rPr>
            </w:r>
            <w:r/>
          </w:p>
        </w:tc>
      </w:tr>
      <w:tr>
        <w:trPr>
          <w:trHeight w:val="624"/>
        </w:trPr>
        <w:tc>
          <w:tcPr>
            <w:tcW w:w="423"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w:t>
            </w:r>
            <w:r>
              <w:rPr>
                <w:rFonts w:hint="eastAsia" w:ascii="宋体" w:hAnsi="宋体" w:cs="宋体"/>
                <w:sz w:val="24"/>
              </w:rPr>
              <w:t xml:space="preserve">3</w:t>
            </w:r>
            <w:r>
              <w:rPr>
                <w:rFonts w:ascii="宋体" w:hAnsi="宋体" w:cs="宋体"/>
                <w:sz w:val="24"/>
              </w:rPr>
            </w:r>
            <w:r/>
          </w:p>
        </w:tc>
        <w:tc>
          <w:tcPr>
            <w:tcW w:w="77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15</w:t>
            </w:r>
            <w:r>
              <w:rPr>
                <w:rFonts w:ascii="宋体" w:hAnsi="宋体" w:cs="宋体"/>
                <w:sz w:val="24"/>
              </w:rPr>
            </w:r>
            <w:r/>
          </w:p>
        </w:tc>
        <w:tc>
          <w:tcPr>
            <w:tcW w:w="443"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60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c>
          <w:tcPr>
            <w:tcW w:w="2750" w:type="dxa"/>
            <w:vAlign w:val="center"/>
            <w:textDirection w:val="lrTb"/>
            <w:noWrap/>
          </w:tcPr>
          <w:p>
            <w:pPr>
              <w:pStyle w:val="811"/>
              <w:jc w:val="center"/>
              <w:spacing w:line="560" w:lineRule="exact"/>
              <w:rPr>
                <w:rFonts w:hint="eastAsia" w:ascii="宋体" w:hAnsi="宋体" w:cs="宋体"/>
                <w:sz w:val="24"/>
              </w:rPr>
            </w:pPr>
            <w:r>
              <w:rPr>
                <w:rFonts w:hint="eastAsia" w:ascii="宋体" w:hAnsi="宋体" w:cs="宋体"/>
                <w:sz w:val="24"/>
              </w:rPr>
              <w:t xml:space="preserve">东海县14个乡镇+徐州市新沂市1个乡镇</w:t>
            </w:r>
            <w:r>
              <w:rPr>
                <w:rFonts w:hint="eastAsia" w:ascii="宋体" w:hAnsi="宋体" w:cs="宋体"/>
                <w:sz w:val="24"/>
              </w:rPr>
            </w:r>
            <w:r/>
          </w:p>
        </w:tc>
      </w:tr>
      <w:tr>
        <w:trPr>
          <w:trHeight w:val="624"/>
        </w:trPr>
        <w:tc>
          <w:tcPr>
            <w:tcW w:w="423" w:type="dxa"/>
            <w:vAlign w:val="center"/>
            <w:textDirection w:val="lrTb"/>
            <w:noWrap/>
          </w:tcPr>
          <w:p>
            <w:pPr>
              <w:pStyle w:val="811"/>
              <w:jc w:val="center"/>
              <w:spacing w:line="560" w:lineRule="exact"/>
              <w:rPr>
                <w:rFonts w:ascii="宋体" w:hAnsi="宋体" w:cs="宋体"/>
                <w:sz w:val="24"/>
              </w:rPr>
            </w:pPr>
            <w:r>
              <w:rPr>
                <w:rFonts w:hint="eastAsia" w:ascii="宋体" w:hAnsi="宋体" w:cs="宋体"/>
                <w:color w:val="000000"/>
                <w:sz w:val="24"/>
              </w:rPr>
              <w:t xml:space="preserve">采购包4</w:t>
            </w:r>
            <w:r>
              <w:rPr>
                <w:rFonts w:ascii="宋体" w:hAnsi="宋体" w:cs="宋体"/>
                <w:sz w:val="24"/>
              </w:rPr>
            </w:r>
            <w:r/>
          </w:p>
        </w:tc>
        <w:tc>
          <w:tcPr>
            <w:tcW w:w="774"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14</w:t>
            </w:r>
            <w:r>
              <w:rPr>
                <w:rFonts w:ascii="宋体" w:hAnsi="宋体" w:cs="宋体"/>
                <w:sz w:val="24"/>
              </w:rPr>
            </w:r>
            <w:r/>
          </w:p>
        </w:tc>
        <w:tc>
          <w:tcPr>
            <w:tcW w:w="443"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25.2</w:t>
            </w:r>
            <w:r>
              <w:rPr>
                <w:rFonts w:ascii="宋体" w:hAnsi="宋体" w:cs="宋体"/>
                <w:sz w:val="24"/>
              </w:rPr>
            </w:r>
            <w:r/>
          </w:p>
        </w:tc>
        <w:tc>
          <w:tcPr>
            <w:tcW w:w="608" w:type="dxa"/>
            <w:vAlign w:val="center"/>
            <w:textDirection w:val="lrTb"/>
            <w:noWrap/>
          </w:tcPr>
          <w:p>
            <w:pPr>
              <w:pStyle w:val="811"/>
              <w:jc w:val="center"/>
              <w:spacing w:line="560" w:lineRule="exact"/>
              <w:rPr>
                <w:rFonts w:ascii="宋体" w:hAnsi="宋体" w:cs="宋体"/>
                <w:sz w:val="24"/>
              </w:rPr>
            </w:pPr>
            <w:r>
              <w:rPr>
                <w:rFonts w:hint="eastAsia" w:ascii="宋体" w:hAnsi="宋体" w:cs="宋体"/>
                <w:sz w:val="24"/>
              </w:rPr>
              <w:t xml:space="preserve">18000</w:t>
            </w:r>
            <w:r>
              <w:rPr>
                <w:rFonts w:ascii="宋体" w:hAnsi="宋体" w:cs="宋体"/>
                <w:sz w:val="24"/>
              </w:rPr>
            </w:r>
            <w:r/>
          </w:p>
        </w:tc>
        <w:tc>
          <w:tcPr>
            <w:tcW w:w="2750" w:type="dxa"/>
            <w:vAlign w:val="center"/>
            <w:textDirection w:val="lrTb"/>
            <w:noWrap/>
          </w:tcPr>
          <w:p>
            <w:pPr>
              <w:pStyle w:val="811"/>
              <w:jc w:val="center"/>
              <w:spacing w:line="560" w:lineRule="exact"/>
              <w:rPr>
                <w:rFonts w:hint="eastAsia" w:ascii="宋体" w:hAnsi="宋体" w:cs="宋体"/>
                <w:sz w:val="24"/>
              </w:rPr>
            </w:pPr>
            <w:r>
              <w:rPr>
                <w:rFonts w:hint="eastAsia" w:ascii="宋体" w:hAnsi="宋体" w:cs="宋体"/>
                <w:sz w:val="24"/>
              </w:rPr>
              <w:t xml:space="preserve">灌云县12个乡镇+东海县2个乡镇</w:t>
            </w:r>
            <w:r>
              <w:rPr>
                <w:rFonts w:hint="eastAsia" w:ascii="宋体" w:hAnsi="宋体" w:cs="宋体"/>
                <w:sz w:val="24"/>
              </w:rPr>
            </w:r>
            <w:r/>
          </w:p>
        </w:tc>
      </w:tr>
    </w:tbl>
    <w:p>
      <w:pPr>
        <w:pStyle w:val="811"/>
        <w:ind w:firstLine="480"/>
        <w:spacing w:line="360" w:lineRule="auto"/>
        <w:rPr>
          <w:rFonts w:hint="eastAsia" w:ascii="宋体" w:hAnsi="宋体" w:cs="宋体"/>
          <w:sz w:val="24"/>
        </w:rPr>
      </w:pPr>
      <w:r>
        <w:rPr>
          <w:rFonts w:hint="eastAsia" w:ascii="宋体" w:hAnsi="宋体" w:cs="宋体"/>
          <w:sz w:val="24"/>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9667"/>
      </w:tblGrid>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b/>
                <w:bCs/>
                <w:color w:val="000000"/>
                <w:sz w:val="24"/>
                <w:lang w:bidi="ar"/>
              </w:rPr>
              <w:t xml:space="preserve">演出地点</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东海县张湾乡</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东海县李埝乡</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东海县石湖乡</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东海县温泉镇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东海县青湖镇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东海县白塔埠镇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东海县黄川镇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东海县石梁河镇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东海县安峰镇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东海县平明镇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东海县曲阳乡</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东海县房山镇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东海县山左口镇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东海县洪庄镇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东海县桃林镇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东海县双店镇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东海县驼峰乡</w:t>
            </w:r>
            <w:r>
              <w:rPr>
                <w:rFonts w:ascii="宋体" w:hAnsi="宋体" w:cs="宋体"/>
                <w:color w:val="000000"/>
                <w:sz w:val="24"/>
                <w:lang w:bidi="ar"/>
              </w:rPr>
            </w:r>
            <w:r/>
          </w:p>
        </w:tc>
      </w:tr>
      <w:tr>
        <w:trPr>
          <w:trHeight w:val="285"/>
        </w:trPr>
        <w:tc>
          <w:tcPr>
            <w:tcBorders>
              <w:top w:val="non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灌南县汤沟镇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灌南县田楼镇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灌南县三口镇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灌南县李集镇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灌南县新集镇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灌南县百禄镇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灌南县孟兴庄港镇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灌南县北陈集镇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灌南县张店镇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灌南县新安镇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hint="eastAsia" w:ascii="宋体" w:hAnsi="宋体" w:cs="宋体"/>
                <w:color w:val="000000"/>
                <w:sz w:val="24"/>
                <w:lang w:bidi="ar"/>
              </w:rPr>
              <w:t xml:space="preserve">灌南县堆沟港镇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赣榆区柘汪镇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赣榆区石桥镇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赣榆区黑林镇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赣榆区厉庄镇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赣榆区金山镇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赣榆区海头镇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赣榆区赣马镇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赣榆区班庄镇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赣榆区塔山镇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赣榆区青口镇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赣榆区宋庄镇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赣榆区墩尚镇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赣榆区沙河镇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赣榆区城头镇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赣榆区城西镇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海州区新坝镇</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海州区浦南镇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lang w:bidi="ar"/>
              </w:rPr>
            </w:pPr>
            <w:r>
              <w:rPr>
                <w:rFonts w:ascii="宋体" w:hAnsi="宋体" w:cs="宋体"/>
                <w:color w:val="000000"/>
                <w:sz w:val="24"/>
                <w:lang w:bidi="ar"/>
              </w:rPr>
              <w:t xml:space="preserve">海州区板浦镇</w:t>
            </w:r>
            <w:r>
              <w:rPr>
                <w:rFonts w:ascii="宋体" w:hAnsi="宋体" w:cs="宋体"/>
                <w:color w:val="000000"/>
                <w:sz w:val="24"/>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ascii="宋体" w:hAnsi="宋体" w:cs="宋体"/>
                <w:color w:val="000000"/>
                <w:sz w:val="24"/>
              </w:rPr>
            </w:pPr>
            <w:r>
              <w:rPr>
                <w:rFonts w:ascii="宋体" w:hAnsi="宋体" w:cs="宋体"/>
                <w:color w:val="000000"/>
                <w:sz w:val="24"/>
                <w:lang w:bidi="ar"/>
              </w:rPr>
              <w:t xml:space="preserve">连云区连岛</w:t>
            </w:r>
            <w:r>
              <w:rPr>
                <w:rFonts w:hint="eastAsia" w:ascii="宋体" w:hAnsi="宋体" w:cs="宋体"/>
                <w:color w:val="000000"/>
                <w:sz w:val="24"/>
                <w:lang w:bidi="ar"/>
              </w:rPr>
              <w:t xml:space="preserve">街道</w:t>
            </w:r>
            <w:r>
              <w:rPr>
                <w:rFonts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灌云县燕尾港镇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灌云县图河镇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灌云县圩丰镇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灌云县杨集镇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灌云县同兴镇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灌云县四队镇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灌云县小伊镇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灌云县下车镇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灌云县东王集</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灌云县伊山镇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灌云县南岗镇</w:t>
            </w:r>
            <w:r>
              <w:rPr>
                <w:rFonts w:hint="eastAsia" w:ascii="宋体" w:hAnsi="宋体" w:cs="宋体"/>
                <w:color w:val="000000"/>
                <w:sz w:val="24"/>
              </w:rPr>
            </w:r>
            <w:r/>
          </w:p>
        </w:tc>
      </w:tr>
      <w:tr>
        <w:trPr>
          <w:trHeight w:val="285"/>
        </w:trPr>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811"/>
              <w:jc w:val="center"/>
              <w:widowControl/>
              <w:rPr>
                <w:rFonts w:hint="eastAsia" w:ascii="宋体" w:hAnsi="宋体" w:cs="宋体"/>
                <w:color w:val="000000"/>
                <w:sz w:val="24"/>
              </w:rPr>
            </w:pPr>
            <w:r>
              <w:rPr>
                <w:rFonts w:hint="eastAsia" w:ascii="宋体" w:hAnsi="宋体" w:cs="宋体"/>
                <w:color w:val="000000"/>
                <w:sz w:val="24"/>
                <w:lang w:bidi="ar"/>
              </w:rPr>
              <w:t xml:space="preserve">灌云县龙苴镇</w:t>
            </w:r>
            <w:r>
              <w:rPr>
                <w:rFonts w:hint="eastAsia" w:ascii="宋体" w:hAnsi="宋体" w:cs="宋体"/>
                <w:color w:val="000000"/>
                <w:sz w:val="24"/>
              </w:rPr>
            </w:r>
            <w:r/>
          </w:p>
        </w:tc>
      </w:tr>
    </w:tbl>
    <w:p>
      <w:pPr>
        <w:pStyle w:val="811"/>
        <w:ind w:firstLine="480"/>
        <w:spacing w:line="560" w:lineRule="exact"/>
        <w:rPr>
          <w:rFonts w:ascii="宋体" w:hAnsi="宋体" w:cs="宋体"/>
          <w:b/>
          <w:bCs/>
          <w:sz w:val="24"/>
        </w:rPr>
      </w:pPr>
      <w:r>
        <w:rPr>
          <w:rFonts w:hint="eastAsia" w:ascii="宋体" w:hAnsi="宋体" w:cs="宋体"/>
          <w:b/>
          <w:sz w:val="24"/>
        </w:rPr>
        <w:t xml:space="preserve">三、</w:t>
      </w:r>
      <w:r>
        <w:rPr>
          <w:rFonts w:hint="eastAsia" w:ascii="宋体" w:hAnsi="宋体" w:cs="宋体"/>
          <w:b/>
          <w:bCs/>
          <w:sz w:val="24"/>
        </w:rPr>
        <w:t xml:space="preserve">项目实施日程安排</w:t>
      </w:r>
      <w:r>
        <w:rPr>
          <w:rFonts w:ascii="宋体" w:hAnsi="宋体" w:cs="宋体"/>
          <w:b/>
          <w:bCs/>
          <w:sz w:val="24"/>
        </w:rPr>
      </w:r>
      <w:r/>
    </w:p>
    <w:p>
      <w:pPr>
        <w:pStyle w:val="811"/>
        <w:ind w:firstLine="480"/>
        <w:spacing w:line="540" w:lineRule="exact"/>
        <w:rPr>
          <w:rFonts w:ascii="宋体" w:hAnsi="宋体" w:cs="宋体"/>
          <w:sz w:val="24"/>
          <w:lang w:val="zh-CN"/>
        </w:rPr>
      </w:pPr>
      <w:r>
        <w:rPr>
          <w:rFonts w:hint="eastAsia" w:ascii="宋体" w:hAnsi="宋体" w:cs="宋体"/>
          <w:sz w:val="24"/>
          <w:lang w:val="zh-CN"/>
        </w:rPr>
        <w:t xml:space="preserve">1.第一阶段：二季度（</w:t>
      </w:r>
      <w:r>
        <w:rPr>
          <w:rFonts w:hint="eastAsia" w:ascii="宋体" w:hAnsi="宋体" w:cs="宋体"/>
          <w:sz w:val="24"/>
        </w:rPr>
        <w:t xml:space="preserve">6-7月</w:t>
      </w:r>
      <w:r>
        <w:rPr>
          <w:rFonts w:hint="eastAsia" w:ascii="宋体" w:hAnsi="宋体" w:cs="宋体"/>
          <w:sz w:val="24"/>
          <w:lang w:val="zh-CN"/>
        </w:rPr>
        <w:t xml:space="preserve">）：组织巡演19场；</w:t>
      </w:r>
      <w:r>
        <w:rPr>
          <w:rFonts w:ascii="宋体" w:hAnsi="宋体" w:cs="宋体"/>
          <w:sz w:val="24"/>
          <w:lang w:val="zh-CN"/>
        </w:rPr>
      </w:r>
      <w:r/>
    </w:p>
    <w:p>
      <w:pPr>
        <w:pStyle w:val="811"/>
        <w:ind w:firstLine="480"/>
        <w:spacing w:line="540" w:lineRule="exact"/>
        <w:rPr>
          <w:rFonts w:ascii="宋体" w:hAnsi="宋体" w:cs="宋体"/>
          <w:sz w:val="24"/>
          <w:lang w:val="zh-CN"/>
        </w:rPr>
      </w:pPr>
      <w:r>
        <w:rPr>
          <w:rFonts w:hint="eastAsia" w:ascii="宋体" w:hAnsi="宋体" w:cs="宋体"/>
          <w:sz w:val="24"/>
          <w:lang w:val="zh-CN"/>
        </w:rPr>
        <w:t xml:space="preserve">2.第二阶段：三季度（</w:t>
      </w:r>
      <w:r>
        <w:rPr>
          <w:rFonts w:hint="eastAsia" w:ascii="宋体" w:hAnsi="宋体" w:cs="宋体"/>
          <w:sz w:val="24"/>
        </w:rPr>
        <w:t xml:space="preserve">8-9月</w:t>
      </w:r>
      <w:r>
        <w:rPr>
          <w:rFonts w:hint="eastAsia" w:ascii="宋体" w:hAnsi="宋体" w:cs="宋体"/>
          <w:sz w:val="24"/>
          <w:lang w:val="zh-CN"/>
        </w:rPr>
        <w:t xml:space="preserve">）：组织巡演30场；</w:t>
      </w:r>
      <w:r>
        <w:rPr>
          <w:rFonts w:ascii="宋体" w:hAnsi="宋体" w:cs="宋体"/>
          <w:sz w:val="24"/>
          <w:lang w:val="zh-CN"/>
        </w:rPr>
      </w:r>
      <w:r/>
    </w:p>
    <w:p>
      <w:pPr>
        <w:pStyle w:val="811"/>
        <w:ind w:firstLine="480"/>
        <w:spacing w:line="540" w:lineRule="exact"/>
        <w:rPr>
          <w:rFonts w:ascii="宋体" w:hAnsi="宋体" w:cs="宋体"/>
          <w:sz w:val="24"/>
          <w:lang w:val="zh-CN"/>
        </w:rPr>
      </w:pPr>
      <w:r>
        <w:rPr>
          <w:rFonts w:hint="eastAsia" w:ascii="宋体" w:hAnsi="宋体" w:cs="宋体"/>
          <w:sz w:val="24"/>
          <w:lang w:val="zh-CN"/>
        </w:rPr>
        <w:t xml:space="preserve">3.第三阶段：四季度（</w:t>
      </w:r>
      <w:r>
        <w:rPr>
          <w:rFonts w:hint="eastAsia" w:ascii="宋体" w:hAnsi="宋体" w:cs="宋体"/>
          <w:sz w:val="24"/>
        </w:rPr>
        <w:t xml:space="preserve">10-11月</w:t>
      </w:r>
      <w:r>
        <w:rPr>
          <w:rFonts w:hint="eastAsia" w:ascii="宋体" w:hAnsi="宋体" w:cs="宋体"/>
          <w:sz w:val="24"/>
          <w:lang w:val="zh-CN"/>
        </w:rPr>
        <w:t xml:space="preserve">）：组织巡演10场；</w:t>
      </w:r>
      <w:r>
        <w:rPr>
          <w:rFonts w:ascii="宋体" w:hAnsi="宋体" w:cs="宋体"/>
          <w:sz w:val="24"/>
          <w:lang w:val="zh-CN"/>
        </w:rPr>
      </w:r>
      <w:r/>
    </w:p>
    <w:p>
      <w:pPr>
        <w:pStyle w:val="811"/>
        <w:ind w:firstLine="482"/>
        <w:spacing w:line="360" w:lineRule="auto"/>
        <w:rPr>
          <w:rFonts w:hint="eastAsia" w:ascii="宋体" w:hAnsi="宋体" w:cs="宋体"/>
          <w:b/>
          <w:sz w:val="24"/>
        </w:rPr>
      </w:pPr>
      <w:r>
        <w:rPr>
          <w:rFonts w:hint="eastAsia" w:ascii="宋体" w:hAnsi="宋体" w:cs="宋体"/>
          <w:b/>
          <w:sz w:val="24"/>
        </w:rPr>
      </w:r>
      <w:r/>
    </w:p>
    <w:p>
      <w:pPr>
        <w:pStyle w:val="811"/>
        <w:ind w:firstLine="482"/>
        <w:spacing w:line="360" w:lineRule="auto"/>
        <w:rPr>
          <w:rFonts w:hint="eastAsia" w:ascii="宋体" w:hAnsi="宋体" w:cs="宋体"/>
          <w:b/>
          <w:sz w:val="24"/>
        </w:rPr>
      </w:pPr>
      <w:r>
        <w:rPr>
          <w:rFonts w:hint="eastAsia" w:ascii="宋体" w:hAnsi="宋体" w:cs="宋体"/>
          <w:b/>
          <w:sz w:val="24"/>
        </w:rPr>
        <w:t xml:space="preserve">三、服务内容</w:t>
      </w:r>
      <w:r>
        <w:rPr>
          <w:rFonts w:hint="eastAsia" w:ascii="宋体" w:hAnsi="宋体" w:cs="宋体"/>
          <w:b/>
          <w:sz w:val="24"/>
        </w:rPr>
      </w:r>
      <w:r/>
    </w:p>
    <w:p>
      <w:pPr>
        <w:pStyle w:val="811"/>
        <w:ind w:firstLine="420"/>
        <w:spacing w:line="560" w:lineRule="exact"/>
        <w:rPr>
          <w:rFonts w:ascii="宋体" w:hAnsi="宋体" w:cs="宋体"/>
          <w:sz w:val="24"/>
          <w:highlight w:val="none"/>
          <w:lang w:val="zh-CN"/>
        </w:rPr>
      </w:pPr>
      <w:r>
        <w:rPr>
          <w:rFonts w:hint="eastAsia" w:ascii="宋体" w:hAnsi="宋体" w:cs="宋体"/>
          <w:sz w:val="24"/>
        </w:rPr>
        <w:t xml:space="preserve">1</w:t>
      </w:r>
      <w:r>
        <w:rPr>
          <w:rFonts w:hint="eastAsia" w:ascii="宋体" w:hAnsi="宋体" w:cs="宋体"/>
          <w:sz w:val="24"/>
          <w:lang w:val="zh-CN"/>
        </w:rPr>
        <w:t xml:space="preserve">.</w:t>
      </w:r>
      <w:r>
        <w:rPr>
          <w:rFonts w:ascii="宋体" w:hAnsi="宋体" w:cs="宋体"/>
          <w:sz w:val="24"/>
        </w:rPr>
        <w:t xml:space="preserve">演出内容</w:t>
      </w:r>
      <w:r>
        <w:rPr>
          <w:rFonts w:hint="eastAsia" w:ascii="宋体" w:hAnsi="宋体" w:cs="宋体"/>
          <w:sz w:val="24"/>
        </w:rPr>
        <w:t xml:space="preserve">：</w:t>
      </w:r>
      <w:r>
        <w:rPr>
          <w:rFonts w:hint="eastAsia" w:ascii="宋体" w:hAnsi="宋体" w:cs="宋体"/>
          <w:sz w:val="24"/>
          <w:lang w:val="zh-CN"/>
        </w:rPr>
        <w:t xml:space="preserve">供应商</w:t>
      </w:r>
      <w:r>
        <w:rPr>
          <w:rFonts w:hint="eastAsia" w:ascii="宋体" w:hAnsi="宋体" w:cs="宋体"/>
          <w:sz w:val="24"/>
        </w:rPr>
        <w:t xml:space="preserve">须</w:t>
      </w:r>
      <w:r>
        <w:rPr>
          <w:rFonts w:hint="eastAsia" w:ascii="宋体" w:hAnsi="宋体" w:cs="宋体"/>
          <w:sz w:val="24"/>
          <w:lang w:val="zh-CN"/>
        </w:rPr>
        <w:t xml:space="preserve">提供采购所需的演出完整节目单及主要演员简介。演出以</w:t>
      </w:r>
      <w:r>
        <w:rPr>
          <w:rFonts w:hint="eastAsia" w:ascii="宋体" w:hAnsi="宋体" w:cs="宋体"/>
          <w:sz w:val="24"/>
        </w:rPr>
        <w:t xml:space="preserve">连云港</w:t>
      </w:r>
      <w:r>
        <w:rPr>
          <w:rFonts w:hint="eastAsia" w:ascii="宋体" w:hAnsi="宋体" w:cs="宋体"/>
          <w:sz w:val="24"/>
          <w:lang w:val="zh-CN"/>
        </w:rPr>
        <w:t xml:space="preserve">地方戏曲类节目为主体，同时搭配音乐、舞蹈、小品等其他艺术形式；演出时长</w:t>
      </w:r>
      <w:r>
        <w:rPr>
          <w:rFonts w:hint="eastAsia" w:ascii="宋体" w:hAnsi="宋体" w:cs="宋体"/>
          <w:sz w:val="24"/>
          <w:highlight w:val="none"/>
          <w:lang w:val="zh-CN"/>
        </w:rPr>
        <w:t xml:space="preserve">不少于90分钟</w:t>
      </w:r>
      <w:r>
        <w:rPr>
          <w:rFonts w:hint="eastAsia" w:ascii="宋体" w:hAnsi="宋体" w:cs="宋体"/>
          <w:sz w:val="24"/>
          <w:highlight w:val="none"/>
        </w:rPr>
        <w:t xml:space="preserve">，其中</w:t>
      </w:r>
      <w:r>
        <w:rPr>
          <w:rFonts w:hint="eastAsia" w:ascii="宋体" w:hAnsi="宋体" w:cs="宋体"/>
          <w:sz w:val="24"/>
          <w:highlight w:val="none"/>
          <w:lang w:val="zh-CN"/>
        </w:rPr>
        <w:t xml:space="preserve">从江苏省文化和旅游厅公布的“茉莉花开家门口赏好戏”全省优秀群众文艺作品巡演节目库目录中选取</w:t>
      </w:r>
      <w:r>
        <w:rPr>
          <w:rFonts w:hint="eastAsia" w:ascii="宋体" w:hAnsi="宋体" w:cs="宋体"/>
          <w:sz w:val="24"/>
          <w:highlight w:val="none"/>
        </w:rPr>
        <w:t xml:space="preserve">不少于2个节目和近十年来荣获政府部门授予的市级及以上的获奖节目不少于1个</w:t>
      </w:r>
      <w:r>
        <w:rPr>
          <w:rFonts w:hint="eastAsia" w:ascii="宋体" w:hAnsi="宋体" w:cs="宋体"/>
          <w:sz w:val="24"/>
          <w:highlight w:val="none"/>
          <w:lang w:val="zh-CN"/>
        </w:rPr>
        <w:t xml:space="preserve">；鼓励选用省级及以上专业艺术作品、优秀群众文艺作品与新创精品剧（节）目，支持</w:t>
      </w:r>
      <w:r>
        <w:rPr>
          <w:rFonts w:ascii="宋体" w:hAnsi="宋体" w:cs="宋体"/>
          <w:sz w:val="24"/>
          <w:highlight w:val="none"/>
          <w:lang w:val="zh-CN"/>
        </w:rPr>
        <w:t xml:space="preserve">邀请名家名角、新文艺群体</w:t>
      </w:r>
      <w:r>
        <w:rPr>
          <w:rFonts w:hint="eastAsia" w:ascii="宋体" w:hAnsi="宋体" w:cs="宋体"/>
          <w:sz w:val="24"/>
          <w:highlight w:val="none"/>
          <w:lang w:val="zh-CN"/>
        </w:rPr>
        <w:t xml:space="preserve">，以及</w:t>
      </w:r>
      <w:r>
        <w:rPr>
          <w:rFonts w:ascii="宋体" w:hAnsi="宋体" w:cs="宋体"/>
          <w:sz w:val="24"/>
          <w:highlight w:val="none"/>
          <w:lang w:val="zh-CN"/>
        </w:rPr>
        <w:t xml:space="preserve">有影响力的民间艺人和文化能人等参演</w:t>
      </w:r>
      <w:r>
        <w:rPr>
          <w:rFonts w:hint="eastAsia" w:ascii="宋体" w:hAnsi="宋体" w:cs="宋体"/>
          <w:sz w:val="24"/>
          <w:highlight w:val="none"/>
          <w:lang w:val="zh-CN"/>
        </w:rPr>
        <w:t xml:space="preserve">。</w:t>
      </w:r>
      <w:r>
        <w:rPr>
          <w:rFonts w:ascii="宋体" w:hAnsi="宋体" w:cs="宋体"/>
          <w:sz w:val="24"/>
          <w:highlight w:val="none"/>
          <w:lang w:val="zh-CN"/>
        </w:rPr>
      </w:r>
      <w:r/>
    </w:p>
    <w:p>
      <w:pPr>
        <w:pStyle w:val="811"/>
        <w:ind w:firstLine="42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注：演出完整节目单内容需有以下方面组成：</w:t>
      </w:r>
      <w:r>
        <w:rPr>
          <w:rFonts w:ascii="宋体" w:hAnsi="宋体" w:cs="宋体"/>
          <w:color w:val="000000"/>
          <w:sz w:val="24"/>
          <w:highlight w:val="none"/>
        </w:rPr>
      </w:r>
      <w:r/>
    </w:p>
    <w:p>
      <w:pPr>
        <w:pStyle w:val="811"/>
        <w:ind w:firstLine="420"/>
        <w:spacing w:line="560" w:lineRule="exact"/>
        <w:rPr>
          <w:rFonts w:ascii="宋体" w:hAnsi="宋体" w:cs="宋体"/>
          <w:color w:val="000000"/>
          <w:sz w:val="24"/>
        </w:rPr>
      </w:pPr>
      <w:r>
        <w:rPr>
          <w:rFonts w:hint="eastAsia" w:ascii="宋体" w:hAnsi="宋体" w:cs="宋体"/>
          <w:color w:val="000000"/>
          <w:sz w:val="24"/>
        </w:rPr>
        <w:t xml:space="preserve">（1）表演形式</w:t>
      </w:r>
      <w:r>
        <w:rPr>
          <w:rFonts w:ascii="宋体" w:hAnsi="宋体" w:cs="宋体"/>
          <w:color w:val="000000"/>
          <w:sz w:val="24"/>
        </w:rPr>
      </w:r>
      <w:r/>
    </w:p>
    <w:p>
      <w:pPr>
        <w:pStyle w:val="811"/>
        <w:ind w:firstLine="420"/>
        <w:spacing w:line="560" w:lineRule="exact"/>
        <w:rPr>
          <w:rFonts w:ascii="宋体" w:hAnsi="宋体" w:cs="宋体"/>
          <w:color w:val="000000"/>
          <w:sz w:val="24"/>
        </w:rPr>
      </w:pPr>
      <w:r>
        <w:rPr>
          <w:rFonts w:hint="eastAsia" w:ascii="宋体" w:hAnsi="宋体" w:cs="宋体"/>
          <w:color w:val="000000"/>
          <w:sz w:val="24"/>
        </w:rPr>
        <w:t xml:space="preserve">（2）节目名称</w:t>
      </w:r>
      <w:r>
        <w:rPr>
          <w:rFonts w:hint="eastAsia" w:ascii="宋体" w:hAnsi="宋体" w:cs="宋体"/>
          <w:b/>
          <w:bCs/>
          <w:color w:val="000000"/>
          <w:sz w:val="24"/>
        </w:rPr>
        <w:t xml:space="preserve">（标注是否为库内节目、市级及以上获奖节目（须提供节目获奖的相关证明材料复印件并加盖供应商公章）、优秀群众文艺作品或优秀经典传统剧目）</w:t>
      </w:r>
      <w:r>
        <w:rPr>
          <w:rFonts w:ascii="宋体" w:hAnsi="宋体" w:cs="宋体"/>
          <w:color w:val="000000"/>
          <w:sz w:val="24"/>
        </w:rPr>
      </w:r>
      <w:r/>
    </w:p>
    <w:p>
      <w:pPr>
        <w:pStyle w:val="811"/>
        <w:ind w:firstLine="420"/>
        <w:spacing w:line="560" w:lineRule="exact"/>
        <w:rPr>
          <w:rFonts w:ascii="宋体" w:hAnsi="宋体" w:cs="宋体"/>
          <w:color w:val="000000"/>
          <w:sz w:val="24"/>
        </w:rPr>
      </w:pPr>
      <w:r>
        <w:rPr>
          <w:rFonts w:hint="eastAsia" w:ascii="宋体" w:hAnsi="宋体" w:cs="宋体"/>
          <w:color w:val="000000"/>
          <w:sz w:val="24"/>
        </w:rPr>
        <w:t xml:space="preserve">（3）表演人员</w:t>
      </w:r>
      <w:r>
        <w:rPr>
          <w:rFonts w:ascii="宋体" w:hAnsi="宋体" w:cs="宋体"/>
          <w:color w:val="000000"/>
          <w:sz w:val="24"/>
        </w:rPr>
      </w:r>
      <w:r/>
    </w:p>
    <w:p>
      <w:pPr>
        <w:pStyle w:val="811"/>
        <w:ind w:firstLine="420"/>
        <w:spacing w:line="560" w:lineRule="exact"/>
        <w:rPr>
          <w:rFonts w:ascii="宋体" w:hAnsi="宋体" w:cs="宋体"/>
          <w:color w:val="000000"/>
          <w:sz w:val="24"/>
        </w:rPr>
      </w:pPr>
      <w:r>
        <w:rPr>
          <w:rFonts w:hint="eastAsia" w:ascii="宋体" w:hAnsi="宋体" w:cs="宋体"/>
          <w:sz w:val="24"/>
        </w:rPr>
        <w:t xml:space="preserve">2.</w:t>
      </w:r>
      <w:r>
        <w:rPr>
          <w:rFonts w:ascii="宋体" w:hAnsi="宋体" w:cs="宋体"/>
          <w:sz w:val="24"/>
        </w:rPr>
        <w:t xml:space="preserve">特色活动</w:t>
      </w:r>
      <w:r>
        <w:rPr>
          <w:rFonts w:hint="eastAsia" w:ascii="宋体" w:hAnsi="宋体" w:cs="宋体"/>
          <w:sz w:val="24"/>
        </w:rPr>
        <w:t xml:space="preserve">：</w:t>
      </w:r>
      <w:r>
        <w:rPr>
          <w:rFonts w:ascii="宋体" w:hAnsi="宋体" w:cs="宋体"/>
          <w:sz w:val="24"/>
        </w:rPr>
        <w:t xml:space="preserve">积极融入“跟着苏超游江苏”文旅体商主题活动，打造更多“看戏+观赛+体验”文体旅商融合消费新场景。引导巡演和当地节庆、民俗、非遗体验、旅游推广等活动相结合，拓展互动场景，放大“演出效应”。</w:t>
      </w:r>
      <w:r>
        <w:rPr>
          <w:rFonts w:ascii="宋体" w:hAnsi="宋体" w:cs="宋体"/>
          <w:color w:val="000000"/>
          <w:sz w:val="24"/>
        </w:rPr>
      </w:r>
      <w:r/>
    </w:p>
    <w:p>
      <w:pPr>
        <w:pStyle w:val="811"/>
        <w:ind w:firstLine="420"/>
        <w:spacing w:line="560" w:lineRule="exact"/>
        <w:rPr>
          <w:rFonts w:ascii="宋体" w:hAnsi="宋体" w:cs="宋体"/>
          <w:color w:val="ff0000"/>
          <w:sz w:val="24"/>
        </w:rPr>
      </w:pPr>
      <w:r>
        <w:rPr>
          <w:rFonts w:hint="eastAsia" w:ascii="宋体" w:hAnsi="宋体" w:cs="宋体"/>
          <w:sz w:val="24"/>
        </w:rPr>
        <w:t xml:space="preserve">3.供应商在每个演出阶段前10天向采购人上报本阶段的演出计划表（具体演出内容、时间、地点），演出计划表（具体演出内容、时间、地点）需经采购人同意后方可开展演出。</w:t>
      </w:r>
      <w:r>
        <w:rPr>
          <w:rFonts w:ascii="宋体" w:hAnsi="宋体" w:cs="宋体"/>
          <w:color w:val="ff0000"/>
          <w:sz w:val="24"/>
        </w:rPr>
      </w:r>
      <w:r/>
    </w:p>
    <w:p>
      <w:pPr>
        <w:pStyle w:val="811"/>
        <w:ind w:firstLine="420"/>
        <w:spacing w:line="560" w:lineRule="exact"/>
        <w:rPr>
          <w:rFonts w:ascii="宋体" w:hAnsi="宋体" w:cs="宋体"/>
          <w:i/>
          <w:iCs/>
          <w:sz w:val="24"/>
          <w:u w:val="single"/>
        </w:rPr>
      </w:pPr>
      <w:r>
        <w:rPr>
          <w:rFonts w:hint="eastAsia" w:ascii="宋体" w:hAnsi="宋体" w:cs="宋体"/>
          <w:i/>
          <w:iCs/>
          <w:sz w:val="24"/>
          <w:u w:val="single"/>
        </w:rPr>
        <w:t xml:space="preserve">4.</w:t>
      </w:r>
      <w:r>
        <w:rPr>
          <w:rFonts w:hint="eastAsia" w:ascii="宋体" w:hAnsi="宋体" w:cs="宋体"/>
          <w:bCs/>
          <w:i/>
          <w:iCs/>
          <w:sz w:val="24"/>
          <w:u w:val="single"/>
        </w:rPr>
        <w:t xml:space="preserve"> 成交单位</w:t>
      </w:r>
      <w:r>
        <w:rPr>
          <w:rFonts w:hint="eastAsia" w:ascii="宋体" w:hAnsi="宋体" w:cs="宋体"/>
          <w:i/>
          <w:iCs/>
          <w:sz w:val="24"/>
          <w:u w:val="single"/>
        </w:rPr>
        <w:t xml:space="preserve">不得擅自变更演出时间、地点及场次安排。因不可抗力等特殊情况确需调整的，须第一时间向采购单位提交书面变更申请，经批准后方可执行；如特殊情况需要调整演出节目单，调整后的演出节目单不得低于上述标准，且最终的演出节目单须经采购人审核并通过。</w:t>
      </w:r>
      <w:r>
        <w:rPr>
          <w:rFonts w:hint="eastAsia" w:ascii="宋体" w:hAnsi="宋体" w:cs="宋体"/>
          <w:b/>
          <w:bCs/>
          <w:i/>
          <w:iCs/>
          <w:sz w:val="24"/>
          <w:u w:val="single"/>
        </w:rPr>
        <w:t xml:space="preserve">（响应文件中须提供承诺函并加盖公章，格式自拟）</w:t>
      </w:r>
      <w:r>
        <w:rPr>
          <w:rFonts w:hint="eastAsia" w:ascii="宋体" w:hAnsi="宋体" w:cs="宋体"/>
          <w:i/>
          <w:iCs/>
          <w:sz w:val="24"/>
          <w:u w:val="single"/>
        </w:rPr>
        <w:t xml:space="preserve">。</w:t>
      </w:r>
      <w:r>
        <w:rPr>
          <w:rFonts w:ascii="宋体" w:hAnsi="宋体" w:cs="宋体"/>
          <w:i/>
          <w:iCs/>
          <w:sz w:val="24"/>
          <w:u w:val="single"/>
        </w:rPr>
      </w:r>
      <w:r/>
    </w:p>
    <w:p>
      <w:pPr>
        <w:pStyle w:val="811"/>
        <w:ind w:firstLine="422"/>
        <w:spacing w:line="560" w:lineRule="exact"/>
        <w:rPr>
          <w:rFonts w:ascii="宋体" w:hAnsi="宋体" w:cs="宋体"/>
          <w:color w:val="000000"/>
          <w:sz w:val="24"/>
        </w:rPr>
      </w:pPr>
      <w:r>
        <w:rPr>
          <w:rFonts w:hint="eastAsia" w:ascii="宋体" w:hAnsi="宋体" w:cs="宋体"/>
          <w:color w:val="000000"/>
          <w:sz w:val="24"/>
        </w:rPr>
        <w:t xml:space="preserve">5.每场演出的内容必须与采购人审核并通过的节目单一致，且登台表演的演员（含演奏员）</w:t>
      </w:r>
      <w:r>
        <w:rPr>
          <w:rFonts w:hint="eastAsia" w:ascii="宋体" w:hAnsi="宋体" w:cs="宋体"/>
          <w:b/>
          <w:bCs/>
          <w:color w:val="000000"/>
          <w:sz w:val="24"/>
        </w:rPr>
        <w:t xml:space="preserve">人数不少于15人</w:t>
      </w:r>
      <w:r>
        <w:rPr>
          <w:rFonts w:hint="eastAsia" w:ascii="宋体" w:hAnsi="宋体" w:cs="宋体"/>
          <w:color w:val="000000"/>
          <w:sz w:val="24"/>
        </w:rPr>
        <w:t xml:space="preserve">。</w:t>
      </w:r>
      <w:r>
        <w:rPr>
          <w:rFonts w:ascii="宋体" w:hAnsi="宋体" w:cs="宋体"/>
          <w:color w:val="000000"/>
          <w:sz w:val="24"/>
        </w:rPr>
      </w:r>
      <w:r/>
    </w:p>
    <w:p>
      <w:pPr>
        <w:pStyle w:val="811"/>
        <w:ind w:firstLine="420"/>
        <w:spacing w:line="560" w:lineRule="exact"/>
        <w:rPr>
          <w:rFonts w:ascii="宋体" w:hAnsi="宋体" w:cs="宋体"/>
          <w:color w:val="000000"/>
          <w:sz w:val="24"/>
        </w:rPr>
      </w:pPr>
      <w:r>
        <w:rPr>
          <w:rFonts w:hint="eastAsia" w:ascii="宋体" w:hAnsi="宋体" w:cs="宋体"/>
          <w:color w:val="000000"/>
          <w:sz w:val="24"/>
        </w:rPr>
        <w:t xml:space="preserve">6.每场演出须提供基本的舞台保障，如不具备舞台条件的，供应商应搭建不少于8米宽，6米深，0.8米高的舞台；除常规的舞台设备保障（音响扩声系统、灯具器材等）外，还需增加电脑光束灯、LED染色灯、电脑切割灯等特效灯具器材；每场演出需提供2台字幕机及不少于18平方米的LED背景大屏，如果是演出车自带大屏可根据演出车尺寸大小配备；</w:t>
      </w:r>
      <w:r>
        <w:rPr>
          <w:rFonts w:ascii="宋体" w:hAnsi="宋体" w:cs="宋体"/>
          <w:color w:val="000000"/>
          <w:sz w:val="24"/>
        </w:rPr>
      </w:r>
      <w:r/>
    </w:p>
    <w:p>
      <w:pPr>
        <w:pStyle w:val="811"/>
        <w:ind w:firstLine="420"/>
        <w:spacing w:line="560" w:lineRule="exact"/>
        <w:rPr>
          <w:rFonts w:ascii="宋体" w:hAnsi="宋体" w:cs="宋体"/>
          <w:color w:val="000000"/>
          <w:sz w:val="24"/>
        </w:rPr>
      </w:pPr>
      <w:r>
        <w:rPr>
          <w:rFonts w:hint="eastAsia" w:ascii="宋体" w:hAnsi="宋体" w:cs="宋体"/>
          <w:color w:val="000000"/>
          <w:sz w:val="24"/>
        </w:rPr>
        <w:t xml:space="preserve">7.供应商需提供演出现场节目单及相关宣传材料（主要样式由采购人审定，具体包括但不限于海报、横幅、喷绘、易拉宝），并做好演出前期宣传推广工作；</w:t>
      </w:r>
      <w:r>
        <w:rPr>
          <w:rFonts w:ascii="宋体" w:hAnsi="宋体" w:cs="宋体"/>
          <w:color w:val="000000"/>
          <w:sz w:val="24"/>
        </w:rPr>
      </w:r>
      <w:r/>
    </w:p>
    <w:p>
      <w:pPr>
        <w:pStyle w:val="811"/>
        <w:ind w:firstLine="422"/>
        <w:spacing w:line="560" w:lineRule="exact"/>
        <w:rPr>
          <w:rFonts w:ascii="宋体" w:hAnsi="宋体" w:cs="宋体"/>
          <w:color w:val="000000"/>
          <w:sz w:val="24"/>
        </w:rPr>
      </w:pPr>
      <w:r>
        <w:rPr>
          <w:rFonts w:hint="eastAsia" w:ascii="宋体" w:hAnsi="宋体" w:cs="宋体"/>
          <w:color w:val="000000"/>
          <w:sz w:val="24"/>
        </w:rPr>
        <w:t xml:space="preserve">8.室外演出现场由供应商提供观众座椅（不少于200个）、与座椅数量配套的遮阳棚等便民设施，负责演出设备设施的安装调试和拆卸，演出现场椅子、遮阳棚摆放，并负责演出设备设施的运输，自行承担费用。供应商保证遵守相关法律法规规定，做好相关设备设施的安全措施及消防措施；</w:t>
      </w:r>
      <w:r>
        <w:rPr>
          <w:rFonts w:ascii="宋体" w:hAnsi="宋体" w:cs="宋体"/>
          <w:color w:val="000000"/>
          <w:sz w:val="24"/>
        </w:rPr>
      </w:r>
      <w:r/>
    </w:p>
    <w:p>
      <w:pPr>
        <w:pStyle w:val="811"/>
        <w:ind w:firstLine="422"/>
        <w:spacing w:line="560" w:lineRule="exact"/>
        <w:rPr>
          <w:rFonts w:ascii="宋体" w:hAnsi="宋体" w:cs="宋体"/>
          <w:color w:val="000000"/>
          <w:sz w:val="24"/>
        </w:rPr>
      </w:pPr>
      <w:r>
        <w:rPr>
          <w:rFonts w:hint="eastAsia" w:ascii="宋体" w:hAnsi="宋体" w:cs="宋体"/>
          <w:color w:val="000000"/>
          <w:sz w:val="24"/>
        </w:rPr>
        <w:t xml:space="preserve">9.供应商须创建自己团队的微博、抖音账号，演出时间、地点及内容确定后，供应商须制作电子节目单，在演出前3日将电子节目单在新媒体上发布出去，做好演出宣传推广工作。每场演出制作并推送短视频不少于3条、抖音话题不少于3条，相关演出剧照10张，带观众现场照片不少于10张，以及每场演出完整视频（单机位，不可剪辑）；每月演出活动结束后将相关演出资料报送所在地文体旅局。</w:t>
      </w:r>
      <w:r>
        <w:rPr>
          <w:rFonts w:ascii="宋体" w:hAnsi="宋体" w:cs="宋体"/>
          <w:color w:val="000000"/>
          <w:sz w:val="24"/>
        </w:rPr>
      </w:r>
      <w:r/>
    </w:p>
    <w:p>
      <w:pPr>
        <w:pStyle w:val="811"/>
        <w:ind w:firstLine="420"/>
        <w:spacing w:line="560" w:lineRule="exact"/>
        <w:rPr>
          <w:rFonts w:hint="eastAsia" w:ascii="宋体" w:hAnsi="宋体" w:cs="宋体"/>
          <w:color w:val="000000"/>
          <w:sz w:val="24"/>
        </w:rPr>
      </w:pPr>
      <w:r>
        <w:rPr>
          <w:rFonts w:hint="eastAsia" w:ascii="宋体" w:hAnsi="宋体" w:cs="宋体"/>
          <w:color w:val="000000"/>
          <w:sz w:val="24"/>
        </w:rPr>
        <w:t xml:space="preserve">10.供应商中标后，采购人会组织专家对供应商即将演出的节目进行现场指导，如专家对节目的形式、内容、表演等方面提出修改意见，供应商需按专家的意见对节目进行修改加工，方可进行正式巡演。</w:t>
      </w:r>
      <w:r>
        <w:rPr>
          <w:rFonts w:hint="eastAsia" w:ascii="宋体" w:hAnsi="宋体" w:cs="宋体"/>
          <w:color w:val="000000"/>
          <w:sz w:val="24"/>
        </w:rPr>
      </w:r>
      <w:r/>
    </w:p>
    <w:p>
      <w:pPr>
        <w:pStyle w:val="811"/>
        <w:ind w:firstLine="420"/>
        <w:spacing w:line="560" w:lineRule="exact"/>
        <w:rPr>
          <w:rFonts w:hint="eastAsia" w:ascii="宋体" w:hAnsi="宋体" w:cs="宋体"/>
          <w:sz w:val="24"/>
        </w:rPr>
      </w:pPr>
      <w:r>
        <w:rPr>
          <w:rFonts w:hint="eastAsia" w:ascii="宋体" w:hAnsi="宋体" w:cs="宋体"/>
          <w:sz w:val="24"/>
        </w:rPr>
        <w:t xml:space="preserve">11.供应商中标后，</w:t>
      </w:r>
      <w:r>
        <w:rPr>
          <w:rFonts w:ascii="宋体" w:hAnsi="宋体" w:cs="宋体"/>
          <w:sz w:val="24"/>
        </w:rPr>
        <w:t xml:space="preserve">负责办理本次演出及相关活动所需的各类审批、核准及备案手续，包括但不限于文化主管部门、属地管理单位要求的演出许可、人员备案、活动备案等合法合规手续</w:t>
      </w:r>
      <w:r>
        <w:rPr>
          <w:rFonts w:hint="eastAsia" w:ascii="宋体" w:hAnsi="宋体" w:cs="宋体"/>
          <w:sz w:val="24"/>
        </w:rPr>
        <w:t xml:space="preserve">。</w:t>
      </w:r>
      <w:r>
        <w:rPr>
          <w:rFonts w:hint="eastAsia" w:ascii="宋体" w:hAnsi="宋体" w:cs="宋体"/>
          <w:sz w:val="24"/>
        </w:rPr>
      </w:r>
      <w:r/>
    </w:p>
    <w:p>
      <w:pPr>
        <w:pStyle w:val="811"/>
        <w:ind w:firstLine="422"/>
        <w:spacing w:line="560" w:lineRule="exact"/>
        <w:rPr>
          <w:rFonts w:ascii="宋体" w:hAnsi="宋体" w:cs="宋体"/>
          <w:i/>
          <w:iCs/>
          <w:color w:val="000000"/>
          <w:sz w:val="24"/>
          <w:u w:val="single"/>
        </w:rPr>
      </w:pPr>
      <w:r>
        <w:rPr>
          <w:rFonts w:hint="eastAsia" w:ascii="宋体" w:hAnsi="宋体" w:cs="宋体"/>
          <w:i/>
          <w:iCs/>
          <w:color w:val="000000"/>
          <w:sz w:val="24"/>
          <w:u w:val="single"/>
        </w:rPr>
        <w:t xml:space="preserve">12.供应商承诺其策划和实施的演出内容、主持词、背景视频、宣传物料等演出相关方面，无意识形态问题，不侵犯他人的权益；供应商对演出过程中所采用的图片、音像制品、数据、文字等所有资料的出处及准确度、合法性负责，上述资料所引起的法律纠纷由供应商负责解决，并承担全部责任和费用。若因此给采购人造成损失（包括但不限于第三方索赔损失等）的，由供应商承担赔偿责任。</w:t>
      </w:r>
      <w:r>
        <w:rPr>
          <w:rFonts w:hint="eastAsia" w:ascii="宋体" w:hAnsi="宋体" w:cs="宋体"/>
          <w:b/>
          <w:bCs/>
          <w:i/>
          <w:iCs/>
          <w:color w:val="000000"/>
          <w:sz w:val="24"/>
          <w:u w:val="single"/>
        </w:rPr>
        <w:t xml:space="preserve">（响应文件中须提供承诺函并加盖公章，格式自拟）</w:t>
      </w:r>
      <w:r>
        <w:rPr>
          <w:rFonts w:ascii="宋体" w:hAnsi="宋体" w:cs="宋体"/>
          <w:i/>
          <w:iCs/>
          <w:color w:val="000000"/>
          <w:sz w:val="24"/>
          <w:u w:val="single"/>
        </w:rPr>
      </w:r>
      <w:r/>
    </w:p>
    <w:p>
      <w:pPr>
        <w:pStyle w:val="811"/>
        <w:ind w:firstLine="422"/>
        <w:spacing w:line="560" w:lineRule="exact"/>
        <w:rPr>
          <w:rFonts w:hint="eastAsia" w:ascii="宋体" w:hAnsi="宋体" w:cs="宋体"/>
          <w:b/>
          <w:bCs/>
          <w:i/>
          <w:iCs/>
          <w:color w:val="000000"/>
          <w:sz w:val="24"/>
          <w:u w:val="single"/>
        </w:rPr>
      </w:pPr>
      <w:r>
        <w:rPr>
          <w:rFonts w:hint="eastAsia" w:ascii="宋体" w:hAnsi="宋体" w:cs="宋体"/>
          <w:i/>
          <w:iCs/>
          <w:color w:val="000000"/>
          <w:sz w:val="24"/>
          <w:u w:val="single"/>
        </w:rPr>
        <w:t xml:space="preserve">13.供应商应取得本次演出涉及的所有人员关于摄像、录音、录像及制作、使用相应制品的同意授权。如需支付费用，供应商自行承担，且该费用均已包含在本合同的演出费用中，采购人无需支付任何费用。如因供应商未取得相关权利人的授权或支付费用，致使采购人无法行使摄像、录音、录像制品相关权利或行使权利受到阻碍，或因上述行为遭受侵权追究或因此遭受损失时，供应商应承担全部赔偿责任。</w:t>
      </w:r>
      <w:r>
        <w:rPr>
          <w:rFonts w:hint="eastAsia" w:ascii="宋体" w:hAnsi="宋体" w:cs="宋体"/>
          <w:b/>
          <w:bCs/>
          <w:i/>
          <w:iCs/>
          <w:color w:val="000000"/>
          <w:sz w:val="24"/>
          <w:u w:val="single"/>
        </w:rPr>
        <w:t xml:space="preserve">（响应文件中须提供承诺函并加盖公章，格式自拟）</w:t>
      </w:r>
      <w:r>
        <w:rPr>
          <w:rFonts w:hint="eastAsia" w:ascii="宋体" w:hAnsi="宋体" w:cs="宋体"/>
          <w:b/>
          <w:bCs/>
          <w:i/>
          <w:iCs/>
          <w:color w:val="000000"/>
          <w:sz w:val="24"/>
          <w:u w:val="single"/>
        </w:rPr>
      </w:r>
      <w:r/>
    </w:p>
    <w:p>
      <w:pPr>
        <w:pStyle w:val="811"/>
        <w:ind w:firstLine="422"/>
        <w:spacing w:line="560" w:lineRule="exact"/>
        <w:rPr>
          <w:rFonts w:hint="eastAsia" w:ascii="宋体" w:hAnsi="宋体" w:cs="宋体"/>
          <w:b/>
          <w:bCs/>
          <w:i/>
          <w:iCs/>
          <w:color w:val="000000"/>
          <w:sz w:val="24"/>
          <w:u w:val="single"/>
        </w:rPr>
      </w:pPr>
      <w:r>
        <w:rPr>
          <w:rFonts w:hint="eastAsia" w:ascii="宋体" w:hAnsi="宋体" w:cs="宋体"/>
          <w:color w:val="000000"/>
          <w:sz w:val="24"/>
        </w:rPr>
        <w:t xml:space="preserve">供应商根据以上服务内容及要求编制本项目演出方案、宣传方案、设备配备情况、保障方案、安全管理方案和演出完整节目单，方案完整、详实、规范满足项目需求。</w:t>
      </w:r>
      <w:r>
        <w:rPr>
          <w:rFonts w:hint="eastAsia" w:ascii="宋体" w:hAnsi="宋体" w:cs="宋体"/>
          <w:b/>
          <w:bCs/>
          <w:i/>
          <w:iCs/>
          <w:color w:val="000000"/>
          <w:sz w:val="24"/>
          <w:u w:val="single"/>
        </w:rPr>
      </w:r>
      <w:r/>
    </w:p>
    <w:p>
      <w:pPr>
        <w:pStyle w:val="811"/>
        <w:spacing w:line="60" w:lineRule="auto"/>
        <w:rPr>
          <w:rFonts w:ascii="仿宋_GB2312" w:hAnsi="Calibri" w:eastAsia="仿宋_GB2312"/>
          <w:sz w:val="32"/>
          <w:szCs w:val="22"/>
        </w:rPr>
      </w:pPr>
      <w:r>
        <w:rPr>
          <w:rFonts w:ascii="仿宋_GB2312" w:hAnsi="Calibri" w:eastAsia="仿宋_GB2312"/>
          <w:sz w:val="32"/>
          <w:szCs w:val="22"/>
        </w:rPr>
      </w:r>
      <w:r/>
    </w:p>
    <w:p>
      <w:pPr>
        <w:pStyle w:val="811"/>
        <w:ind w:firstLine="482"/>
        <w:spacing w:line="360" w:lineRule="auto"/>
        <w:rPr>
          <w:rFonts w:hint="eastAsia" w:ascii="宋体" w:hAnsi="宋体" w:cs="宋体"/>
          <w:b/>
          <w:sz w:val="24"/>
        </w:rPr>
        <w:outlineLvl w:val="1"/>
      </w:pPr>
      <w:r>
        <w:rPr>
          <w:rFonts w:hint="eastAsia" w:ascii="宋体" w:hAnsi="宋体" w:cs="宋体"/>
          <w:b/>
          <w:sz w:val="24"/>
        </w:rPr>
        <w:t xml:space="preserve">四、服务期限</w:t>
      </w:r>
      <w:r>
        <w:rPr>
          <w:rFonts w:hint="eastAsia" w:ascii="宋体" w:hAnsi="宋体" w:cs="宋体"/>
          <w:b/>
          <w:sz w:val="24"/>
        </w:rPr>
      </w:r>
      <w:r/>
    </w:p>
    <w:p>
      <w:pPr>
        <w:pStyle w:val="811"/>
        <w:ind w:firstLine="480"/>
        <w:spacing w:line="360" w:lineRule="auto"/>
        <w:rPr>
          <w:rFonts w:hint="eastAsia" w:ascii="宋体" w:hAnsi="宋体" w:cs="宋体"/>
          <w:sz w:val="24"/>
          <w:u w:val="single"/>
        </w:rPr>
      </w:pPr>
      <w:r>
        <w:rPr>
          <w:rFonts w:hint="eastAsia" w:ascii="宋体" w:hAnsi="宋体" w:cs="宋体"/>
          <w:sz w:val="24"/>
          <w:u w:val="single"/>
        </w:rPr>
        <w:t xml:space="preserve">服务期限：自合同签订之日起一年（具体开始时间以采购单位通知为准）。</w:t>
      </w:r>
      <w:r>
        <w:rPr>
          <w:rFonts w:hint="eastAsia" w:ascii="宋体" w:hAnsi="宋体" w:cs="宋体"/>
          <w:sz w:val="24"/>
          <w:u w:val="single"/>
        </w:rPr>
      </w:r>
      <w:r/>
    </w:p>
    <w:p>
      <w:pPr>
        <w:pStyle w:val="811"/>
        <w:ind w:firstLine="482"/>
        <w:spacing w:line="360" w:lineRule="auto"/>
        <w:rPr>
          <w:rFonts w:hint="eastAsia" w:ascii="宋体" w:hAnsi="宋体" w:cs="宋体"/>
          <w:b/>
          <w:sz w:val="24"/>
        </w:rPr>
        <w:outlineLvl w:val="1"/>
      </w:pPr>
      <w:r>
        <w:rPr>
          <w:rFonts w:hint="eastAsia" w:ascii="宋体" w:hAnsi="宋体" w:cs="宋体"/>
          <w:b/>
          <w:sz w:val="24"/>
        </w:rPr>
        <w:t xml:space="preserve">五、服务标准</w:t>
      </w:r>
      <w:r>
        <w:rPr>
          <w:rFonts w:hint="eastAsia" w:ascii="宋体" w:hAnsi="宋体" w:cs="宋体"/>
          <w:b/>
          <w:sz w:val="24"/>
        </w:rPr>
      </w:r>
      <w:r/>
    </w:p>
    <w:p>
      <w:pPr>
        <w:pStyle w:val="811"/>
        <w:ind w:firstLine="480"/>
        <w:spacing w:line="360" w:lineRule="auto"/>
        <w:rPr>
          <w:rFonts w:hint="eastAsia" w:ascii="宋体" w:hAnsi="宋体" w:cs="宋体"/>
          <w:b/>
          <w:sz w:val="24"/>
        </w:rPr>
        <w:outlineLvl w:val="2"/>
      </w:pPr>
      <w:r>
        <w:rPr>
          <w:rFonts w:hint="eastAsia" w:ascii="宋体" w:hAnsi="宋体" w:cs="宋体"/>
          <w:sz w:val="24"/>
        </w:rPr>
        <w:t xml:space="preserve">采购标的需执行的国家相关标准、行业标准、地方标准或者其他标准、规范。</w:t>
      </w:r>
      <w:r>
        <w:rPr>
          <w:rFonts w:hint="eastAsia" w:ascii="宋体" w:hAnsi="宋体" w:cs="宋体"/>
          <w:b/>
          <w:sz w:val="24"/>
        </w:rPr>
      </w:r>
      <w:r/>
    </w:p>
    <w:p>
      <w:pPr>
        <w:pStyle w:val="811"/>
        <w:ind w:firstLine="482"/>
        <w:spacing w:line="360" w:lineRule="auto"/>
        <w:rPr>
          <w:rFonts w:hint="eastAsia" w:ascii="宋体" w:hAnsi="宋体" w:cs="宋体"/>
          <w:b/>
          <w:sz w:val="24"/>
        </w:rPr>
        <w:outlineLvl w:val="1"/>
      </w:pPr>
      <w:r>
        <w:rPr>
          <w:rFonts w:hint="eastAsia" w:ascii="宋体" w:hAnsi="宋体" w:cs="宋体"/>
          <w:b/>
          <w:sz w:val="24"/>
        </w:rPr>
        <w:t xml:space="preserve">六、付款方式与履约保证金</w:t>
      </w:r>
      <w:r>
        <w:rPr>
          <w:rFonts w:hint="eastAsia" w:ascii="宋体" w:hAnsi="宋体" w:cs="宋体"/>
          <w:b/>
          <w:sz w:val="24"/>
        </w:rPr>
      </w:r>
      <w:r/>
    </w:p>
    <w:p>
      <w:pPr>
        <w:pStyle w:val="811"/>
        <w:ind w:firstLine="480"/>
        <w:jc w:val="left"/>
        <w:spacing w:line="360" w:lineRule="auto"/>
        <w:rPr>
          <w:rFonts w:hint="eastAsia" w:ascii="宋体" w:hAnsi="宋体" w:cs="宋体"/>
          <w:sz w:val="24"/>
          <w:u w:val="single"/>
        </w:rPr>
      </w:pPr>
      <w:r>
        <w:rPr>
          <w:rFonts w:hint="eastAsia" w:ascii="宋体" w:hAnsi="宋体" w:cs="宋体"/>
          <w:sz w:val="24"/>
          <w:u w:val="single"/>
        </w:rPr>
        <w:t xml:space="preserve">付款方式：合同签署生效后15日内，乙方须向甲方提交巡演方案（内容包括但不限于首场演出节目单、节目及演员简介、舞美设计方案等），经甲方审核确认通过后，甲方向乙方支付合同总金额的30%；待乙方完成全部巡演任务，甲方验收合格后，甲方向乙方付清余款。</w:t>
      </w:r>
      <w:r>
        <w:rPr>
          <w:rFonts w:hint="eastAsia" w:ascii="宋体" w:hAnsi="宋体" w:cs="宋体"/>
          <w:sz w:val="24"/>
          <w:u w:val="single"/>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2、履约保证金：本项目不收取履约保证金。</w:t>
      </w:r>
      <w:r>
        <w:rPr>
          <w:rFonts w:hint="eastAsia" w:ascii="宋体" w:hAnsi="宋体" w:cs="宋体"/>
          <w:sz w:val="24"/>
        </w:rPr>
      </w:r>
      <w:r/>
    </w:p>
    <w:p>
      <w:pPr>
        <w:pStyle w:val="811"/>
        <w:ind w:firstLine="482"/>
        <w:spacing w:line="360" w:lineRule="auto"/>
        <w:rPr>
          <w:rFonts w:hint="eastAsia" w:ascii="宋体" w:hAnsi="宋体" w:cs="宋体"/>
          <w:b/>
          <w:sz w:val="24"/>
        </w:rPr>
        <w:outlineLvl w:val="1"/>
      </w:pPr>
      <w:r>
        <w:rPr>
          <w:rFonts w:hint="eastAsia" w:ascii="宋体" w:hAnsi="宋体" w:cs="宋体"/>
          <w:b/>
          <w:sz w:val="24"/>
        </w:rPr>
        <w:t xml:space="preserve">七、报价要求</w:t>
      </w:r>
      <w:r>
        <w:rPr>
          <w:rFonts w:hint="eastAsia" w:ascii="宋体" w:hAnsi="宋体" w:cs="宋体"/>
          <w:b/>
          <w:sz w:val="24"/>
        </w:rPr>
      </w:r>
      <w:r/>
    </w:p>
    <w:p>
      <w:pPr>
        <w:pStyle w:val="811"/>
        <w:ind w:firstLine="482"/>
        <w:spacing w:line="360" w:lineRule="auto"/>
        <w:rPr>
          <w:rFonts w:hint="eastAsia" w:ascii="宋体" w:hAnsi="宋体" w:cs="宋体"/>
          <w:b/>
          <w:sz w:val="24"/>
          <w:u w:val="single"/>
        </w:rPr>
      </w:pPr>
      <w:r>
        <w:rPr>
          <w:rFonts w:hint="eastAsia" w:ascii="宋体" w:hAnsi="宋体" w:cs="宋体"/>
          <w:b/>
          <w:bCs/>
          <w:sz w:val="24"/>
          <w:u w:val="single"/>
        </w:rPr>
        <w:t xml:space="preserve">本项目按照单价报价，不得超过18000元/场次</w:t>
      </w:r>
      <w:r>
        <w:rPr>
          <w:rFonts w:hint="eastAsia" w:ascii="宋体" w:hAnsi="宋体" w:cs="宋体"/>
          <w:sz w:val="24"/>
          <w:u w:val="single"/>
        </w:rPr>
        <w:t xml:space="preserve">，供应商的报价应包括采购人需求的所有服务，包括但不限于为提供相关服务所付出的演职人员劳务费、食宿费、交通费、服化道、舞台相关设备以及供应商认为需要的其他费用等，甲方在上述合同价款之外不再向乙方支付其他任何费用。供应商有漏报或不报的，采购人将视为有关费用已包括在本项目的报价中而不予支付。</w:t>
      </w:r>
      <w:r>
        <w:rPr>
          <w:rFonts w:hint="eastAsia" w:ascii="宋体" w:hAnsi="宋体" w:cs="宋体"/>
          <w:b/>
          <w:sz w:val="24"/>
          <w:u w:val="single"/>
        </w:rPr>
      </w:r>
      <w:r/>
    </w:p>
    <w:p>
      <w:pPr>
        <w:pStyle w:val="811"/>
        <w:ind w:firstLine="482"/>
        <w:spacing w:line="360" w:lineRule="auto"/>
        <w:rPr>
          <w:rFonts w:hint="eastAsia" w:ascii="宋体" w:hAnsi="宋体" w:cs="宋体"/>
          <w:b/>
          <w:sz w:val="24"/>
        </w:rPr>
      </w:pPr>
      <w:r>
        <w:rPr>
          <w:rFonts w:hint="eastAsia" w:ascii="宋体" w:hAnsi="宋体" w:cs="宋体"/>
          <w:b/>
          <w:sz w:val="24"/>
        </w:rPr>
        <w:t xml:space="preserve">八、其他</w:t>
      </w:r>
      <w:r>
        <w:rPr>
          <w:rFonts w:hint="eastAsia" w:ascii="宋体" w:hAnsi="宋体" w:cs="宋体"/>
          <w:b/>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本项目报价不得超过预算价（最高限价）。</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特别提醒投标人：应根据国家收费标准并结合市场实际进行报价。</w:t>
      </w:r>
      <w:r>
        <w:rPr>
          <w:rFonts w:hint="eastAsia" w:ascii="宋体" w:hAnsi="宋体" w:cs="宋体"/>
          <w:sz w:val="24"/>
        </w:rPr>
      </w:r>
      <w:r/>
    </w:p>
    <w:p>
      <w:pPr>
        <w:pStyle w:val="811"/>
        <w:ind w:firstLine="480"/>
        <w:spacing w:line="360" w:lineRule="auto"/>
        <w:rPr>
          <w:rFonts w:hint="eastAsia" w:ascii="宋体" w:hAnsi="宋体" w:cs="宋体"/>
          <w:b/>
          <w:bCs/>
          <w:sz w:val="24"/>
        </w:rPr>
      </w:pPr>
      <w:r>
        <w:rPr>
          <w:rFonts w:hint="eastAsia" w:ascii="宋体" w:hAnsi="宋体" w:cs="宋体"/>
          <w:sz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cs="宋体"/>
          <w:b/>
          <w:bCs/>
          <w:sz w:val="24"/>
        </w:rPr>
      </w:r>
      <w:r/>
    </w:p>
    <w:p>
      <w:pPr>
        <w:pStyle w:val="811"/>
        <w:ind w:left="210" w:right="210"/>
        <w:keepLines/>
        <w:keepNext/>
        <w:spacing w:before="120" w:after="120" w:line="360" w:lineRule="auto"/>
        <w:rPr>
          <w:rFonts w:hint="eastAsia" w:ascii="Microsoft New Tai Lue" w:hAnsi="Microsoft New Tai Lue" w:cs="Microsoft New Tai Lue"/>
          <w:b/>
          <w:bCs/>
          <w:color w:val="000000"/>
          <w:szCs w:val="21"/>
        </w:rPr>
        <w:outlineLvl w:val="0"/>
      </w:pPr>
      <w:r>
        <w:rPr>
          <w:rFonts w:hint="eastAsia" w:ascii="Microsoft New Tai Lue" w:hAnsi="Microsoft New Tai Lue" w:cs="Microsoft New Tai Lue"/>
          <w:b/>
          <w:bCs/>
          <w:color w:val="000000"/>
          <w:szCs w:val="21"/>
        </w:rPr>
      </w:r>
      <w:r/>
    </w:p>
    <w:p>
      <w:pPr>
        <w:pStyle w:val="812"/>
        <w:rPr>
          <w:rFonts w:hint="eastAsia" w:ascii="宋体" w:hAnsi="宋体" w:cs="宋体"/>
        </w:rPr>
      </w:pPr>
      <w:r>
        <w:rPr>
          <w:rFonts w:hint="eastAsia" w:ascii="宋体" w:hAnsi="宋体" w:cs="宋体"/>
          <w:bCs/>
          <w:color w:val="000000"/>
          <w:sz w:val="24"/>
          <w:szCs w:val="24"/>
        </w:rPr>
        <w:br w:type="page" w:clear="all"/>
      </w:r>
      <w:bookmarkStart w:id="54" w:name="_Toc16299"/>
      <w:r/>
      <w:bookmarkStart w:id="55" w:name="_Toc22066"/>
      <w:r>
        <w:rPr>
          <w:rFonts w:hint="eastAsia" w:ascii="宋体" w:hAnsi="宋体" w:cs="宋体"/>
        </w:rPr>
        <w:t xml:space="preserve">第五章 评审方法和评审标准</w:t>
      </w:r>
      <w:bookmarkEnd w:id="52"/>
      <w:r/>
      <w:bookmarkEnd w:id="53"/>
      <w:r/>
      <w:bookmarkEnd w:id="54"/>
      <w:r/>
      <w:bookmarkEnd w:id="55"/>
      <w:r>
        <w:rPr>
          <w:rFonts w:hint="eastAsia" w:ascii="宋体" w:hAnsi="宋体" w:cs="宋体"/>
        </w:rPr>
      </w:r>
      <w:r/>
    </w:p>
    <w:p>
      <w:pPr>
        <w:pStyle w:val="842"/>
        <w:ind w:firstLine="482"/>
        <w:spacing w:before="0" w:after="0"/>
        <w:rPr>
          <w:rFonts w:hint="eastAsia" w:ascii="宋体" w:hAnsi="宋体" w:cs="宋体"/>
          <w:b/>
        </w:rPr>
      </w:pPr>
      <w:r>
        <w:rPr>
          <w:rFonts w:hint="eastAsia" w:ascii="宋体" w:hAnsi="宋体" w:cs="宋体"/>
          <w:b/>
        </w:rPr>
        <w:t xml:space="preserve">一、磋商小组：</w:t>
      </w:r>
      <w:r>
        <w:rPr>
          <w:rFonts w:hint="eastAsia" w:ascii="宋体" w:hAnsi="宋体" w:cs="宋体"/>
          <w:b/>
        </w:rPr>
      </w:r>
      <w:r/>
    </w:p>
    <w:p>
      <w:pPr>
        <w:pStyle w:val="842"/>
        <w:spacing w:before="0" w:after="0"/>
        <w:rPr>
          <w:rFonts w:hint="eastAsia" w:ascii="宋体" w:hAnsi="宋体" w:cs="宋体"/>
          <w:bCs/>
        </w:rPr>
      </w:pPr>
      <w:r>
        <w:rPr>
          <w:rFonts w:hint="eastAsia" w:ascii="宋体" w:hAnsi="宋体" w:cs="宋体"/>
          <w:bCs/>
        </w:rPr>
        <w:t xml:space="preserve">本采购项目磋商小组的评委由相关的专家和采购人代表等有关人员构成。</w:t>
      </w:r>
      <w:r>
        <w:rPr>
          <w:rFonts w:hint="eastAsia" w:ascii="宋体" w:hAnsi="宋体" w:cs="宋体"/>
          <w:bCs/>
        </w:rPr>
      </w:r>
      <w:r/>
    </w:p>
    <w:p>
      <w:pPr>
        <w:pStyle w:val="842"/>
        <w:ind w:firstLine="482"/>
        <w:spacing w:before="0" w:after="0"/>
        <w:rPr>
          <w:rFonts w:hint="eastAsia" w:ascii="宋体" w:hAnsi="宋体" w:cs="宋体"/>
          <w:b/>
        </w:rPr>
      </w:pPr>
      <w:r>
        <w:rPr>
          <w:rFonts w:hint="eastAsia" w:ascii="宋体" w:hAnsi="宋体" w:cs="宋体"/>
          <w:b/>
        </w:rPr>
        <w:t xml:space="preserve">二、评审方法：</w:t>
      </w:r>
      <w:r>
        <w:rPr>
          <w:rFonts w:hint="eastAsia" w:ascii="宋体" w:hAnsi="宋体" w:cs="宋体"/>
          <w:b/>
          <w:bCs/>
        </w:rPr>
        <w:t xml:space="preserve">综合评分法</w:t>
      </w:r>
      <w:r>
        <w:rPr>
          <w:rFonts w:hint="eastAsia" w:ascii="宋体" w:hAnsi="宋体" w:cs="宋体"/>
          <w:b/>
        </w:rPr>
      </w:r>
      <w:r/>
    </w:p>
    <w:p>
      <w:pPr>
        <w:pStyle w:val="842"/>
        <w:spacing w:before="0" w:after="0"/>
        <w:rPr>
          <w:rFonts w:hint="eastAsia" w:ascii="宋体" w:hAnsi="宋体" w:cs="宋体"/>
        </w:rPr>
      </w:pPr>
      <w:r>
        <w:rPr>
          <w:rFonts w:hint="eastAsia" w:ascii="宋体" w:hAnsi="宋体" w:cs="宋体"/>
        </w:rPr>
        <w:t xml:space="preserve">经磋商确定最终采购需求和确定提交最后报价的供应商后，由磋商小组采用综合评分法对提交最后报价的供应商的响应文件和最后报价进行综合评分。</w:t>
      </w:r>
      <w:r>
        <w:rPr>
          <w:rFonts w:hint="eastAsia" w:ascii="宋体" w:hAnsi="宋体" w:cs="宋体"/>
        </w:rPr>
      </w:r>
      <w:r/>
    </w:p>
    <w:p>
      <w:pPr>
        <w:pStyle w:val="842"/>
        <w:spacing w:before="0" w:after="0"/>
        <w:rPr>
          <w:rFonts w:hint="eastAsia" w:ascii="宋体" w:hAnsi="宋体" w:cs="宋体"/>
        </w:rPr>
      </w:pPr>
      <w:r>
        <w:rPr>
          <w:rFonts w:hint="eastAsia" w:ascii="宋体" w:hAnsi="宋体" w:cs="宋体"/>
        </w:rPr>
        <w:t xml:space="preserve">综合评分法，是指响应文件满足采购文件全部实质性要求且按评审因素的量化指标评审得分最高的供应商为成交候选供应商的评审方法。</w:t>
      </w:r>
      <w:r>
        <w:rPr>
          <w:rFonts w:hint="eastAsia" w:ascii="宋体" w:hAnsi="宋体" w:cs="宋体"/>
        </w:rPr>
      </w:r>
      <w:r/>
    </w:p>
    <w:p>
      <w:pPr>
        <w:pStyle w:val="842"/>
        <w:ind w:firstLine="482"/>
        <w:spacing w:before="0" w:after="0"/>
        <w:rPr>
          <w:rFonts w:hint="eastAsia" w:ascii="宋体" w:hAnsi="宋体" w:cs="宋体"/>
          <w:b/>
        </w:rPr>
      </w:pPr>
      <w:r>
        <w:rPr>
          <w:rFonts w:hint="eastAsia" w:ascii="宋体" w:hAnsi="宋体" w:cs="宋体"/>
          <w:b/>
        </w:rPr>
        <w:t xml:space="preserve">三、评审原则：</w:t>
      </w:r>
      <w:r>
        <w:rPr>
          <w:rFonts w:hint="eastAsia" w:ascii="宋体" w:hAnsi="宋体" w:cs="宋体"/>
          <w:b/>
        </w:rPr>
      </w:r>
      <w:r/>
    </w:p>
    <w:p>
      <w:pPr>
        <w:pStyle w:val="842"/>
        <w:spacing w:before="0" w:after="0"/>
        <w:rPr>
          <w:rFonts w:hint="eastAsia" w:ascii="宋体" w:hAnsi="宋体" w:cs="宋体"/>
          <w:bCs/>
        </w:rPr>
      </w:pPr>
      <w:r>
        <w:rPr>
          <w:rFonts w:hint="eastAsia" w:ascii="宋体" w:hAnsi="宋体" w:cs="宋体"/>
        </w:rPr>
        <w:t xml:space="preserve">磋商小组</w:t>
      </w:r>
      <w:r>
        <w:rPr>
          <w:rFonts w:hint="eastAsia" w:ascii="宋体" w:hAnsi="宋体" w:cs="宋体"/>
          <w:bCs/>
        </w:rPr>
        <w:t xml:space="preserve">必须公平、公正、客观，不带任何倾向性和启发性；不得向外界透露任何与评审有关的内容；任何单位和个人不得干扰、影响评审的正常进行；</w:t>
      </w:r>
      <w:r>
        <w:rPr>
          <w:rFonts w:hint="eastAsia" w:ascii="宋体" w:hAnsi="宋体" w:cs="宋体"/>
        </w:rPr>
        <w:t xml:space="preserve">磋商小组</w:t>
      </w:r>
      <w:r>
        <w:rPr>
          <w:rFonts w:hint="eastAsia" w:ascii="宋体" w:hAnsi="宋体" w:cs="宋体"/>
          <w:bCs/>
        </w:rPr>
        <w:t xml:space="preserve">及有关工作人员不得私下与供应商接触。</w:t>
      </w:r>
      <w:r>
        <w:rPr>
          <w:rFonts w:hint="eastAsia" w:ascii="宋体" w:hAnsi="宋体" w:cs="宋体"/>
          <w:bCs/>
        </w:rPr>
      </w:r>
      <w:r/>
    </w:p>
    <w:p>
      <w:pPr>
        <w:pStyle w:val="842"/>
        <w:ind w:firstLine="482"/>
        <w:spacing w:before="0" w:after="0"/>
        <w:rPr>
          <w:rFonts w:hint="eastAsia" w:ascii="宋体" w:hAnsi="宋体" w:cs="宋体"/>
          <w:b/>
        </w:rPr>
      </w:pPr>
      <w:r>
        <w:rPr>
          <w:rFonts w:hint="eastAsia" w:ascii="宋体" w:hAnsi="宋体" w:cs="宋体"/>
          <w:b/>
        </w:rPr>
        <w:t xml:space="preserve">四、评审标准： </w:t>
      </w:r>
      <w:r>
        <w:rPr>
          <w:rFonts w:hint="eastAsia" w:ascii="宋体" w:hAnsi="宋体" w:cs="宋体"/>
          <w:b/>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（1）评审时，磋商小组以磋商文件为评审依据，磋商小组各成员独立对每个供应商的响应文件进行评价，并汇总每个供应商的得分。项目评审过程中，不得去掉最后报价中的最高报价和最低报价。</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（2）本项目评分总分为100分，按四舍五入取至小数点后两位。</w:t>
      </w:r>
      <w:r>
        <w:rPr>
          <w:rFonts w:hint="eastAsia" w:ascii="宋体" w:hAnsi="宋体" w:cs="宋体"/>
          <w:sz w:val="24"/>
        </w:rPr>
      </w:r>
      <w:r/>
    </w:p>
    <w:p>
      <w:pPr>
        <w:pStyle w:val="811"/>
        <w:ind w:firstLine="480"/>
        <w:jc w:val="left"/>
        <w:spacing w:line="360" w:lineRule="auto"/>
        <w:rPr>
          <w:rFonts w:hint="eastAsia" w:ascii="宋体" w:hAnsi="宋体" w:cs="宋体"/>
          <w:sz w:val="24"/>
        </w:rPr>
      </w:pPr>
      <w:r>
        <w:rPr>
          <w:rFonts w:hint="eastAsia" w:ascii="宋体" w:hAnsi="宋体" w:cs="宋体"/>
          <w:sz w:val="24"/>
        </w:rPr>
        <w:t xml:space="preserve">（3）总得分=价格分+技术分+商务分。</w:t>
      </w:r>
      <w:r>
        <w:rPr>
          <w:rFonts w:hint="eastAsia" w:ascii="宋体" w:hAnsi="宋体" w:cs="宋体"/>
          <w:sz w:val="24"/>
        </w:rPr>
      </w:r>
      <w:r/>
    </w:p>
    <w:p>
      <w:pPr>
        <w:pStyle w:val="811"/>
        <w:jc w:val="center"/>
        <w:spacing w:line="500" w:lineRule="exact"/>
        <w:rPr>
          <w:rFonts w:hint="eastAsia" w:ascii="宋体" w:hAnsi="宋体" w:cs="宋体"/>
          <w:b/>
          <w:bCs/>
          <w:sz w:val="32"/>
        </w:rPr>
      </w:pPr>
      <w:r>
        <w:rPr>
          <w:rFonts w:hint="eastAsia" w:ascii="宋体" w:hAnsi="宋体" w:cs="宋体"/>
          <w:b/>
          <w:bCs/>
          <w:sz w:val="32"/>
        </w:rPr>
        <w:t xml:space="preserve">综合评分法</w:t>
      </w:r>
      <w:r>
        <w:rPr>
          <w:rFonts w:hint="eastAsia" w:ascii="宋体" w:hAnsi="宋体" w:cs="宋体"/>
          <w:b/>
          <w:bCs/>
          <w:sz w:val="32"/>
        </w:rPr>
      </w:r>
      <w:r/>
    </w:p>
    <w:tbl>
      <w:tblPr>
        <w:tblW w:w="5006" w:type="pct"/>
        <w:tblInd w:w="-8"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94"/>
        <w:gridCol w:w="1472"/>
        <w:gridCol w:w="1253"/>
        <w:gridCol w:w="5673"/>
      </w:tblGrid>
      <w:tr>
        <w:trPr>
          <w:trHeight w:val="680"/>
        </w:trPr>
        <w:tc>
          <w:tcPr>
            <w:gridSpan w:val="2"/>
            <w:tcW w:w="2566" w:type="dxa"/>
            <w:vAlign w:val="center"/>
            <w:textDirection w:val="lrTb"/>
            <w:noWrap/>
          </w:tcPr>
          <w:p>
            <w:pPr>
              <w:pStyle w:val="811"/>
              <w:jc w:val="center"/>
              <w:rPr>
                <w:rFonts w:ascii="宋体" w:hAnsi="宋体" w:cs="宋体"/>
                <w:color w:val="000000"/>
                <w:sz w:val="24"/>
              </w:rPr>
            </w:pPr>
            <w:r>
              <w:rPr>
                <w:rFonts w:hint="eastAsia" w:ascii="宋体" w:hAnsi="宋体" w:cs="宋体"/>
                <w:color w:val="000000"/>
                <w:sz w:val="24"/>
              </w:rPr>
              <w:t xml:space="preserve">评审因素</w:t>
            </w:r>
            <w:r>
              <w:rPr>
                <w:rFonts w:ascii="宋体" w:hAnsi="宋体" w:cs="宋体"/>
                <w:color w:val="000000"/>
                <w:sz w:val="24"/>
              </w:rPr>
            </w:r>
            <w:r/>
          </w:p>
        </w:tc>
        <w:tc>
          <w:tcPr>
            <w:tcW w:w="1249" w:type="dxa"/>
            <w:vAlign w:val="center"/>
            <w:textDirection w:val="lrTb"/>
            <w:noWrap/>
          </w:tcPr>
          <w:p>
            <w:pPr>
              <w:pStyle w:val="811"/>
              <w:jc w:val="center"/>
              <w:rPr>
                <w:rFonts w:ascii="宋体" w:hAnsi="宋体" w:cs="宋体"/>
                <w:color w:val="000000"/>
                <w:sz w:val="24"/>
              </w:rPr>
            </w:pPr>
            <w:r>
              <w:rPr>
                <w:rFonts w:hint="eastAsia" w:ascii="宋体" w:hAnsi="宋体" w:cs="宋体"/>
                <w:color w:val="000000"/>
                <w:sz w:val="24"/>
              </w:rPr>
              <w:t xml:space="preserve">分数</w:t>
            </w:r>
            <w:r>
              <w:rPr>
                <w:rFonts w:ascii="宋体" w:hAnsi="宋体" w:cs="宋体"/>
                <w:color w:val="000000"/>
                <w:sz w:val="24"/>
              </w:rPr>
            </w:r>
            <w:r/>
          </w:p>
        </w:tc>
        <w:tc>
          <w:tcPr>
            <w:tcW w:w="5656" w:type="dxa"/>
            <w:vAlign w:val="center"/>
            <w:textDirection w:val="lrTb"/>
            <w:noWrap/>
          </w:tcPr>
          <w:p>
            <w:pPr>
              <w:pStyle w:val="811"/>
              <w:jc w:val="center"/>
              <w:rPr>
                <w:rFonts w:ascii="宋体" w:hAnsi="宋体" w:cs="宋体"/>
                <w:color w:val="000000"/>
                <w:sz w:val="24"/>
              </w:rPr>
            </w:pPr>
            <w:r>
              <w:rPr>
                <w:rFonts w:hint="eastAsia" w:ascii="宋体" w:hAnsi="宋体" w:cs="宋体"/>
                <w:color w:val="000000"/>
                <w:sz w:val="24"/>
              </w:rPr>
              <w:t xml:space="preserve">评审标准</w:t>
            </w:r>
            <w:r>
              <w:rPr>
                <w:rFonts w:ascii="宋体" w:hAnsi="宋体" w:cs="宋体"/>
                <w:color w:val="000000"/>
                <w:sz w:val="24"/>
              </w:rPr>
            </w:r>
            <w:r/>
          </w:p>
        </w:tc>
      </w:tr>
      <w:tr>
        <w:trPr>
          <w:trHeight w:val="1364"/>
        </w:trPr>
        <w:tc>
          <w:tcPr>
            <w:tcW w:w="1091" w:type="dxa"/>
            <w:vAlign w:val="center"/>
            <w:textDirection w:val="lrTb"/>
            <w:noWrap/>
          </w:tcPr>
          <w:p>
            <w:pPr>
              <w:pStyle w:val="811"/>
              <w:ind w:left="210"/>
              <w:jc w:val="left"/>
              <w:spacing w:line="360" w:lineRule="auto"/>
              <w:rPr>
                <w:rFonts w:ascii="宋体" w:hAnsi="宋体" w:cs="宋体"/>
                <w:color w:val="000000"/>
                <w:sz w:val="24"/>
              </w:rPr>
            </w:pPr>
            <w:r>
              <w:rPr>
                <w:rFonts w:hint="eastAsia" w:ascii="宋体" w:hAnsi="宋体" w:cs="宋体"/>
                <w:color w:val="000000"/>
                <w:sz w:val="24"/>
              </w:rPr>
              <w:t xml:space="preserve">报价分</w:t>
            </w:r>
            <w:r>
              <w:rPr>
                <w:rFonts w:ascii="宋体" w:hAnsi="宋体" w:cs="宋体"/>
                <w:color w:val="000000"/>
                <w:sz w:val="24"/>
              </w:rPr>
            </w:r>
            <w:r/>
          </w:p>
        </w:tc>
        <w:tc>
          <w:tcPr>
            <w:tcW w:w="1468" w:type="dxa"/>
            <w:vAlign w:val="center"/>
            <w:textDirection w:val="lrTb"/>
            <w:noWrap/>
          </w:tcPr>
          <w:p>
            <w:pPr>
              <w:pStyle w:val="811"/>
              <w:ind w:left="210"/>
              <w:jc w:val="left"/>
              <w:spacing w:line="360" w:lineRule="auto"/>
              <w:rPr>
                <w:rFonts w:ascii="宋体" w:hAnsi="宋体" w:cs="宋体"/>
                <w:color w:val="000000"/>
                <w:sz w:val="24"/>
              </w:rPr>
            </w:pPr>
            <w:r>
              <w:rPr>
                <w:rFonts w:hint="eastAsia" w:ascii="宋体" w:hAnsi="宋体" w:cs="宋体"/>
                <w:color w:val="000000"/>
                <w:sz w:val="24"/>
              </w:rPr>
              <w:t xml:space="preserve">投标报价</w:t>
            </w:r>
            <w:r>
              <w:rPr>
                <w:rFonts w:ascii="宋体" w:hAnsi="宋体" w:cs="宋体"/>
                <w:color w:val="000000"/>
                <w:sz w:val="24"/>
              </w:rPr>
            </w:r>
            <w:r/>
          </w:p>
        </w:tc>
        <w:tc>
          <w:tcPr>
            <w:tcW w:w="1249" w:type="dxa"/>
            <w:vAlign w:val="center"/>
            <w:textDirection w:val="lrTb"/>
            <w:noWrap/>
          </w:tcPr>
          <w:p>
            <w:pPr>
              <w:pStyle w:val="811"/>
              <w:ind w:left="210"/>
              <w:jc w:val="center"/>
              <w:spacing w:line="360" w:lineRule="auto"/>
              <w:rPr>
                <w:rFonts w:ascii="宋体" w:hAnsi="宋体" w:cs="宋体"/>
                <w:color w:val="000000"/>
                <w:sz w:val="24"/>
              </w:rPr>
            </w:pPr>
            <w:r>
              <w:rPr>
                <w:rFonts w:hint="eastAsia" w:ascii="宋体" w:hAnsi="宋体" w:cs="宋体"/>
                <w:color w:val="000000"/>
                <w:sz w:val="24"/>
              </w:rPr>
              <w:t xml:space="preserve">10.00分</w:t>
            </w:r>
            <w:r>
              <w:rPr>
                <w:rFonts w:ascii="宋体" w:hAnsi="宋体" w:cs="宋体"/>
                <w:color w:val="000000"/>
                <w:sz w:val="24"/>
              </w:rPr>
            </w:r>
            <w:r/>
          </w:p>
        </w:tc>
        <w:tc>
          <w:tcPr>
            <w:tcW w:w="5656" w:type="dxa"/>
            <w:vAlign w:val="center"/>
            <w:textDirection w:val="lrTb"/>
            <w:noWrap/>
          </w:tcPr>
          <w:p>
            <w:pPr>
              <w:pStyle w:val="811"/>
              <w:jc w:val="left"/>
              <w:widowControl/>
              <w:rPr>
                <w:rFonts w:ascii="宋体" w:hAnsi="宋体" w:cs="宋体"/>
                <w:color w:val="000000"/>
                <w:sz w:val="24"/>
              </w:rPr>
            </w:pPr>
            <w:r>
              <w:rPr>
                <w:rFonts w:hint="eastAsia" w:ascii="宋体" w:hAnsi="宋体" w:cs="宋体"/>
                <w:color w:val="000000"/>
                <w:sz w:val="24"/>
              </w:rPr>
              <w:t xml:space="preserve">采用低价优先法计算，即满足采购文件要求且投标价格最低的投标报价为评标基准价，其价格分为满分。其他供应商磋商报价得分＝（评标基准价/磋商报价）*10。</w:t>
            </w:r>
            <w:r>
              <w:rPr>
                <w:rFonts w:ascii="宋体" w:hAnsi="宋体" w:cs="宋体"/>
                <w:color w:val="000000"/>
                <w:sz w:val="24"/>
              </w:rPr>
            </w:r>
            <w:r/>
          </w:p>
        </w:tc>
      </w:tr>
      <w:tr>
        <w:trPr/>
        <w:tc>
          <w:tcPr>
            <w:tcW w:w="1091" w:type="dxa"/>
            <w:vAlign w:val="center"/>
            <w:vMerge w:val="restart"/>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企业经营业绩、实力</w:t>
            </w: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企业业绩</w:t>
            </w:r>
            <w:r>
              <w:rPr>
                <w:rFonts w:ascii="宋体" w:hAnsi="宋体" w:cs="宋体"/>
                <w:color w:val="000000"/>
                <w:sz w:val="24"/>
                <w:highlight w:val="none"/>
              </w:rPr>
            </w:r>
            <w:r/>
          </w:p>
        </w:tc>
        <w:tc>
          <w:tcPr>
            <w:tcW w:w="1249" w:type="dxa"/>
            <w:vAlign w:val="center"/>
            <w:textDirection w:val="lrTb"/>
            <w:noWrap/>
          </w:tcPr>
          <w:p>
            <w:pPr>
              <w:pStyle w:val="811"/>
              <w:ind w:left="21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10.00分</w:t>
            </w:r>
            <w:r>
              <w:rPr>
                <w:rFonts w:ascii="宋体" w:hAnsi="宋体" w:cs="宋体"/>
                <w:color w:val="000000"/>
                <w:sz w:val="24"/>
                <w:highlight w:val="none"/>
              </w:rPr>
            </w:r>
            <w:r/>
          </w:p>
        </w:tc>
        <w:tc>
          <w:tcPr>
            <w:tcW w:w="5656" w:type="dxa"/>
            <w:vAlign w:val="center"/>
            <w:textDirection w:val="lrTb"/>
            <w:noWrap/>
          </w:tcPr>
          <w:p>
            <w:pPr>
              <w:pStyle w:val="811"/>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供应商自2022年1月1日（以合同签订时间为准）以来承担过类似</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乡镇巡演、舞台艺术作品巡演、舞台歌舞表演类等</w:t>
            </w:r>
            <w:r>
              <w:rPr>
                <w:rFonts w:hint="eastAsia" w:ascii="宋体" w:hAnsi="宋体" w:eastAsia="宋体" w:cs="宋体"/>
                <w:color w:val="000000"/>
                <w:sz w:val="24"/>
                <w:highlight w:val="none"/>
                <w:lang w:eastAsia="zh-CN"/>
              </w:rPr>
              <w:t xml:space="preserve">）项</w:t>
            </w:r>
            <w:r>
              <w:rPr>
                <w:rFonts w:hint="eastAsia" w:ascii="宋体" w:hAnsi="宋体" w:cs="宋体"/>
                <w:color w:val="000000"/>
                <w:sz w:val="24"/>
                <w:highlight w:val="none"/>
              </w:rPr>
              <w:t xml:space="preserve">目业绩的，每有一项得2分，本项最高得10分。</w:t>
            </w:r>
            <w:r>
              <w:rPr>
                <w:rFonts w:ascii="宋体" w:hAnsi="宋体" w:cs="宋体"/>
                <w:color w:val="000000"/>
                <w:sz w:val="24"/>
                <w:highlight w:val="none"/>
              </w:rPr>
            </w:r>
            <w:r/>
          </w:p>
          <w:p>
            <w:pPr>
              <w:pStyle w:val="811"/>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注：</w:t>
            </w:r>
            <w:r>
              <w:rPr>
                <w:rFonts w:ascii="宋体" w:hAnsi="宋体" w:cs="宋体"/>
                <w:color w:val="000000"/>
                <w:sz w:val="24"/>
                <w:highlight w:val="none"/>
              </w:rPr>
              <w:t xml:space="preserve">①</w:t>
            </w:r>
            <w:r>
              <w:rPr>
                <w:rFonts w:hint="eastAsia" w:ascii="宋体" w:hAnsi="宋体" w:cs="宋体"/>
                <w:color w:val="000000"/>
                <w:sz w:val="24"/>
                <w:highlight w:val="none"/>
              </w:rPr>
              <w:t xml:space="preserve">响应文件中同时提供合同（协议）原件扫描件，未提供或提供不齐全不得分；2.业绩证明材料应能够清晰、明确反映供应商名称、合同签订时间、项目内容等主要信息、盖章页，否则业绩不得分。</w:t>
            </w:r>
            <w:r>
              <w:rPr>
                <w:rFonts w:ascii="宋体" w:hAnsi="宋体" w:cs="宋体"/>
                <w:color w:val="000000"/>
                <w:sz w:val="24"/>
                <w:highlight w:val="none"/>
              </w:rPr>
            </w:r>
            <w:r/>
          </w:p>
        </w:tc>
      </w:tr>
      <w:tr>
        <w:trPr>
          <w:trHeight w:val="796"/>
        </w:trPr>
        <w:tc>
          <w:tcPr>
            <w:tcW w:w="1091" w:type="dxa"/>
            <w:vAlign w:val="center"/>
            <w:vMerge w:val="continue"/>
            <w:textDirection w:val="lrTb"/>
            <w:noWrap/>
          </w:tcPr>
          <w:p>
            <w:pPr>
              <w:pStyle w:val="811"/>
              <w:ind w:left="210"/>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1468" w:type="dxa"/>
            <w:vAlign w:val="center"/>
            <w:vMerge w:val="restart"/>
            <w:textDirection w:val="lrTb"/>
            <w:noWrap/>
          </w:tcPr>
          <w:p>
            <w:pPr>
              <w:pStyle w:val="811"/>
              <w:ind w:left="210"/>
              <w:jc w:val="left"/>
              <w:spacing w:line="360" w:lineRule="auto"/>
              <w:rPr>
                <w:rFonts w:ascii="宋体" w:hAnsi="宋体" w:cs="宋体"/>
                <w:sz w:val="24"/>
                <w:highlight w:val="none"/>
              </w:rPr>
            </w:pPr>
            <w:r>
              <w:rPr>
                <w:rFonts w:hint="eastAsia" w:ascii="宋体" w:hAnsi="宋体" w:cs="宋体"/>
                <w:sz w:val="24"/>
                <w:highlight w:val="none"/>
                <w:lang w:val="zh-CN"/>
              </w:rPr>
              <w:t xml:space="preserve">项目团队</w:t>
            </w:r>
            <w:r>
              <w:rPr>
                <w:rFonts w:hint="eastAsia" w:ascii="宋体" w:hAnsi="宋体" w:cs="宋体"/>
                <w:sz w:val="24"/>
                <w:highlight w:val="none"/>
              </w:rPr>
              <w:t xml:space="preserve">演员配置</w:t>
            </w:r>
            <w:r>
              <w:rPr>
                <w:rFonts w:ascii="宋体" w:hAnsi="宋体" w:cs="宋体"/>
                <w:sz w:val="24"/>
                <w:highlight w:val="none"/>
              </w:rPr>
            </w:r>
            <w:r/>
          </w:p>
        </w:tc>
        <w:tc>
          <w:tcPr>
            <w:tcW w:w="1249" w:type="dxa"/>
            <w:vAlign w:val="center"/>
            <w:vMerge w:val="restart"/>
            <w:textDirection w:val="lrTb"/>
            <w:noWrap/>
          </w:tcPr>
          <w:p>
            <w:pPr>
              <w:pStyle w:val="811"/>
              <w:ind w:left="210"/>
              <w:jc w:val="center"/>
              <w:spacing w:line="360" w:lineRule="auto"/>
              <w:rPr>
                <w:rFonts w:ascii="宋体" w:hAnsi="宋体" w:cs="宋体"/>
                <w:sz w:val="24"/>
                <w:highlight w:val="none"/>
              </w:rPr>
            </w:pPr>
            <w:r>
              <w:rPr>
                <w:rFonts w:hint="eastAsia" w:ascii="宋体" w:hAnsi="宋体" w:cs="宋体"/>
                <w:sz w:val="24"/>
                <w:highlight w:val="none"/>
              </w:rPr>
              <w:t xml:space="preserve">20.00分</w:t>
            </w:r>
            <w:r>
              <w:rPr>
                <w:rFonts w:ascii="宋体" w:hAnsi="宋体" w:cs="宋体"/>
                <w:sz w:val="24"/>
                <w:highlight w:val="none"/>
              </w:rPr>
            </w:r>
            <w:r/>
          </w:p>
        </w:tc>
        <w:tc>
          <w:tcPr>
            <w:tcW w:w="5656" w:type="dxa"/>
            <w:vAlign w:val="top"/>
            <w:textDirection w:val="lrTb"/>
            <w:noWrap/>
          </w:tcPr>
          <w:p>
            <w:pPr>
              <w:pStyle w:val="811"/>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根据供应商项目团队演员（含演奏员）配置进行评分：</w:t>
            </w:r>
            <w:r>
              <w:rPr>
                <w:rFonts w:ascii="宋体" w:hAnsi="宋体" w:cs="宋体"/>
                <w:color w:val="000000"/>
                <w:sz w:val="24"/>
                <w:highlight w:val="none"/>
              </w:rPr>
            </w:r>
            <w:r/>
          </w:p>
          <w:p>
            <w:pPr>
              <w:pStyle w:val="811"/>
              <w:spacing w:line="3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w:t>
            </w:r>
            <w:r>
              <w:rPr>
                <w:rFonts w:hint="eastAsia" w:ascii="宋体" w:hAnsi="宋体" w:cs="宋体"/>
                <w:color w:val="000000"/>
                <w:sz w:val="24"/>
                <w:highlight w:val="none"/>
              </w:rPr>
              <w:t xml:space="preserve">拟派的</w:t>
            </w:r>
            <w:r>
              <w:rPr>
                <w:rFonts w:hint="eastAsia" w:ascii="宋体" w:hAnsi="宋体" w:cs="宋体"/>
                <w:color w:val="000000"/>
                <w:sz w:val="24"/>
                <w:highlight w:val="none"/>
                <w:lang w:val="zh-CN"/>
              </w:rPr>
              <w:t xml:space="preserve">项目团队</w:t>
            </w:r>
            <w:r>
              <w:rPr>
                <w:rFonts w:hint="eastAsia" w:ascii="宋体" w:hAnsi="宋体" w:cs="宋体"/>
                <w:color w:val="000000"/>
                <w:sz w:val="24"/>
                <w:highlight w:val="none"/>
              </w:rPr>
              <w:t xml:space="preserve">演员（含演奏员）在满足采购需求“每场演出的内容必须与采购人审核并通过的节目单一致，且登台表演的演员（含演奏员）人数不少于15人”的基础上每增加1名演出人员得1分。本项最高得5分。</w:t>
            </w:r>
            <w:r>
              <w:rPr>
                <w:rFonts w:hint="eastAsia" w:ascii="宋体" w:hAnsi="宋体" w:cs="宋体"/>
                <w:color w:val="000000"/>
                <w:sz w:val="24"/>
                <w:highlight w:val="none"/>
              </w:rPr>
            </w:r>
            <w:r/>
          </w:p>
          <w:p>
            <w:pPr>
              <w:pStyle w:val="811"/>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 w:val="24"/>
                <w:highlight w:val="none"/>
              </w:rPr>
              <w:t xml:space="preserve">①登台表演的演员须</w:t>
            </w:r>
            <w:r>
              <w:rPr>
                <w:rFonts w:hint="eastAsia" w:ascii="宋体" w:hAnsi="宋体" w:cs="宋体"/>
                <w:color w:val="000000"/>
                <w:sz w:val="24"/>
                <w:highlight w:val="none"/>
                <w:lang w:val="zh-CN"/>
              </w:rPr>
              <w:t xml:space="preserve">具有专业艺术院校毕业的或具有艺术类专业技术职称，提供人员清单</w:t>
            </w:r>
            <w:r>
              <w:rPr>
                <w:rFonts w:hint="eastAsia" w:ascii="宋体" w:hAnsi="宋体" w:cs="宋体"/>
                <w:color w:val="000000"/>
                <w:sz w:val="24"/>
                <w:highlight w:val="none"/>
              </w:rPr>
              <w:t xml:space="preserve">及</w:t>
            </w:r>
            <w:r>
              <w:rPr>
                <w:rFonts w:hint="eastAsia" w:ascii="宋体" w:hAnsi="宋体" w:cs="宋体"/>
                <w:color w:val="000000"/>
                <w:sz w:val="24"/>
                <w:highlight w:val="none"/>
                <w:lang w:val="zh-CN"/>
              </w:rPr>
              <w:t xml:space="preserve">人员</w:t>
            </w:r>
            <w:r>
              <w:rPr>
                <w:rFonts w:hint="eastAsia" w:ascii="宋体" w:hAnsi="宋体" w:cs="宋体"/>
                <w:color w:val="000000"/>
                <w:sz w:val="24"/>
                <w:highlight w:val="none"/>
              </w:rPr>
              <w:t xml:space="preserve">的学历证书或职称</w:t>
            </w:r>
            <w:r>
              <w:rPr>
                <w:rFonts w:hint="eastAsia" w:ascii="宋体" w:hAnsi="宋体" w:cs="宋体"/>
                <w:color w:val="000000"/>
                <w:sz w:val="24"/>
                <w:highlight w:val="none"/>
                <w:lang w:val="zh-CN"/>
              </w:rPr>
              <w:t xml:space="preserve">证书</w:t>
            </w:r>
            <w:r>
              <w:rPr>
                <w:rFonts w:hint="eastAsia" w:ascii="宋体" w:hAnsi="宋体" w:cs="宋体"/>
                <w:color w:val="000000"/>
                <w:sz w:val="24"/>
                <w:highlight w:val="none"/>
              </w:rPr>
              <w:t xml:space="preserve">原件扫描件；</w:t>
            </w:r>
            <w:r>
              <w:rPr>
                <w:rFonts w:hint="eastAsia" w:ascii="宋体" w:hAnsi="宋体" w:cs="宋体"/>
                <w:color w:val="000000"/>
                <w:sz w:val="24"/>
                <w:highlight w:val="none"/>
                <w:lang w:val="zh-CN"/>
              </w:rPr>
            </w:r>
            <w:r/>
          </w:p>
          <w:p>
            <w:pPr>
              <w:pStyle w:val="81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②上述人员应为本单位人员，在投标时提供2025年12月份（含）以来本单位为其缴纳的任意一个月社保证明（如是退休人员则提供退休证明及聘用合同）。</w:t>
            </w:r>
            <w:r>
              <w:rPr>
                <w:rFonts w:hint="eastAsia" w:ascii="宋体" w:hAnsi="宋体" w:cs="宋体"/>
                <w:color w:val="000000"/>
                <w:sz w:val="24"/>
                <w:highlight w:val="none"/>
              </w:rPr>
            </w:r>
            <w:r/>
          </w:p>
        </w:tc>
      </w:tr>
      <w:tr>
        <w:trPr>
          <w:trHeight w:val="796"/>
        </w:trPr>
        <w:tc>
          <w:tcPr>
            <w:tcW w:w="1091" w:type="dxa"/>
            <w:vAlign w:val="center"/>
            <w:vMerge w:val="continue"/>
            <w:textDirection w:val="lrTb"/>
            <w:noWrap/>
          </w:tcPr>
          <w:p>
            <w:pPr>
              <w:pStyle w:val="811"/>
              <w:spacing w:line="360" w:lineRule="exact"/>
              <w:rPr>
                <w:szCs w:val="22"/>
                <w:highlight w:val="none"/>
              </w:rPr>
            </w:pPr>
            <w:r>
              <w:rPr>
                <w:szCs w:val="22"/>
                <w:highlight w:val="none"/>
              </w:rPr>
            </w:r>
            <w:r/>
          </w:p>
        </w:tc>
        <w:tc>
          <w:tcPr>
            <w:tcW w:w="1468" w:type="dxa"/>
            <w:vAlign w:val="center"/>
            <w:vMerge w:val="continue"/>
            <w:textDirection w:val="lrTb"/>
            <w:noWrap/>
          </w:tcPr>
          <w:p>
            <w:pPr>
              <w:pStyle w:val="811"/>
              <w:spacing w:line="360" w:lineRule="exact"/>
              <w:rPr>
                <w:szCs w:val="22"/>
                <w:highlight w:val="none"/>
              </w:rPr>
            </w:pPr>
            <w:r>
              <w:rPr>
                <w:szCs w:val="22"/>
                <w:highlight w:val="none"/>
              </w:rPr>
            </w:r>
            <w:r/>
          </w:p>
        </w:tc>
        <w:tc>
          <w:tcPr>
            <w:tcW w:w="1249" w:type="dxa"/>
            <w:vAlign w:val="center"/>
            <w:vMerge w:val="continue"/>
            <w:textDirection w:val="lrTb"/>
            <w:noWrap/>
          </w:tcPr>
          <w:p>
            <w:pPr>
              <w:pStyle w:val="811"/>
              <w:spacing w:line="360" w:lineRule="exact"/>
              <w:rPr>
                <w:szCs w:val="22"/>
                <w:highlight w:val="none"/>
              </w:rPr>
            </w:pPr>
            <w:r>
              <w:rPr>
                <w:szCs w:val="22"/>
                <w:highlight w:val="none"/>
              </w:rPr>
            </w:r>
            <w:r/>
          </w:p>
        </w:tc>
        <w:tc>
          <w:tcPr>
            <w:tcW w:w="5656" w:type="dxa"/>
            <w:vAlign w:val="center"/>
            <w:textDirection w:val="lrTb"/>
            <w:noWrap/>
          </w:tcPr>
          <w:p>
            <w:pPr>
              <w:pStyle w:val="811"/>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根据供应商项目团队演员(含演奏员）配置进行评分：</w:t>
            </w:r>
            <w:r>
              <w:rPr>
                <w:rFonts w:ascii="宋体" w:hAnsi="宋体" w:cs="宋体"/>
                <w:color w:val="000000"/>
                <w:sz w:val="24"/>
                <w:highlight w:val="none"/>
              </w:rPr>
            </w:r>
            <w:r/>
          </w:p>
          <w:p>
            <w:pPr>
              <w:pStyle w:val="81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2.供应商拟派的项目团队人员具有艺术类（国家一级演员等）正高级职称的，得3分，具有副高级职称的得2分，具有中级</w:t>
            </w:r>
            <w:bookmarkStart w:id="56" w:name="OLE_LINK6"/>
            <w:r/>
            <w:bookmarkStart w:id="57" w:name="OLE_LINK8"/>
            <w:r/>
            <w:bookmarkStart w:id="58" w:name="OLE_LINK7"/>
            <w:r>
              <w:rPr>
                <w:rFonts w:hint="eastAsia" w:ascii="宋体" w:hAnsi="宋体" w:cs="宋体"/>
                <w:color w:val="000000"/>
                <w:sz w:val="24"/>
                <w:highlight w:val="none"/>
              </w:rPr>
              <w:t xml:space="preserve">职称</w:t>
            </w:r>
            <w:bookmarkEnd w:id="56"/>
            <w:r/>
            <w:bookmarkEnd w:id="57"/>
            <w:r/>
            <w:bookmarkEnd w:id="58"/>
            <w:r>
              <w:rPr>
                <w:rFonts w:hint="eastAsia" w:ascii="宋体" w:hAnsi="宋体" w:cs="宋体"/>
                <w:color w:val="000000"/>
                <w:sz w:val="24"/>
                <w:highlight w:val="none"/>
              </w:rPr>
              <w:t xml:space="preserve">的，得1</w:t>
            </w:r>
            <w:r>
              <w:rPr>
                <w:rFonts w:hint="eastAsia" w:ascii="宋体" w:hAnsi="宋体" w:cs="宋体"/>
                <w:color w:val="000000"/>
                <w:sz w:val="24"/>
                <w:highlight w:val="none"/>
                <w:lang w:val="zh-CN"/>
              </w:rPr>
              <w:t xml:space="preserve">分，</w:t>
            </w:r>
            <w:r>
              <w:rPr>
                <w:rFonts w:hint="eastAsia" w:ascii="宋体" w:hAnsi="宋体" w:cs="宋体"/>
                <w:color w:val="000000"/>
                <w:sz w:val="24"/>
                <w:highlight w:val="none"/>
              </w:rPr>
              <w:t xml:space="preserve">本项最高得15分。</w:t>
            </w:r>
            <w:r>
              <w:rPr>
                <w:rFonts w:hint="eastAsia" w:ascii="宋体" w:hAnsi="宋体" w:cs="宋体"/>
                <w:color w:val="000000"/>
                <w:sz w:val="24"/>
                <w:highlight w:val="none"/>
              </w:rPr>
            </w:r>
            <w:r/>
          </w:p>
          <w:p>
            <w:pPr>
              <w:pStyle w:val="811"/>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注：</w:t>
            </w:r>
            <w:r>
              <w:rPr>
                <w:rFonts w:hint="eastAsia" w:ascii="宋体" w:hAnsi="宋体" w:cs="宋体"/>
                <w:color w:val="000000"/>
                <w:sz w:val="24"/>
                <w:highlight w:val="none"/>
              </w:rPr>
              <w:t xml:space="preserve">①</w:t>
            </w:r>
            <w:r>
              <w:rPr>
                <w:rFonts w:hint="eastAsia" w:ascii="宋体" w:hAnsi="宋体" w:cs="宋体"/>
                <w:color w:val="000000"/>
                <w:sz w:val="24"/>
                <w:highlight w:val="none"/>
                <w:lang w:val="zh-CN"/>
              </w:rPr>
              <w:t xml:space="preserve">须提供人员清单、上述人员</w:t>
            </w:r>
            <w:r>
              <w:rPr>
                <w:rFonts w:hint="eastAsia" w:ascii="宋体" w:hAnsi="宋体" w:cs="宋体"/>
                <w:color w:val="000000"/>
                <w:sz w:val="24"/>
                <w:highlight w:val="none"/>
              </w:rPr>
              <w:t xml:space="preserve">的职称</w:t>
            </w:r>
            <w:r>
              <w:rPr>
                <w:rFonts w:hint="eastAsia" w:ascii="宋体" w:hAnsi="宋体" w:cs="宋体"/>
                <w:color w:val="000000"/>
                <w:sz w:val="24"/>
                <w:highlight w:val="none"/>
                <w:lang w:val="zh-CN"/>
              </w:rPr>
              <w:t xml:space="preserve">证书</w:t>
            </w:r>
            <w:r>
              <w:rPr>
                <w:rFonts w:hint="eastAsia" w:ascii="宋体" w:hAnsi="宋体" w:cs="宋体"/>
                <w:color w:val="000000"/>
                <w:sz w:val="24"/>
                <w:highlight w:val="none"/>
              </w:rPr>
              <w:t xml:space="preserve">原件扫描件；</w:t>
            </w:r>
            <w:r>
              <w:rPr>
                <w:rFonts w:hint="eastAsia" w:ascii="宋体" w:hAnsi="宋体" w:cs="宋体"/>
                <w:color w:val="000000"/>
                <w:sz w:val="24"/>
                <w:highlight w:val="none"/>
                <w:lang w:val="zh-CN"/>
              </w:rPr>
            </w:r>
            <w:r/>
          </w:p>
          <w:p>
            <w:pPr>
              <w:pStyle w:val="811"/>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②上述人员应为本单位人员，在投标时提供2025年12月份（含）以来本单位为其缴纳的任意一个月社保证明（如是退休人员则提供退休证明及聘用合同）。</w:t>
            </w:r>
            <w:r>
              <w:rPr>
                <w:rFonts w:hint="eastAsia" w:ascii="宋体" w:hAnsi="宋体" w:cs="宋体"/>
                <w:color w:val="000000"/>
                <w:sz w:val="24"/>
                <w:highlight w:val="none"/>
              </w:rPr>
            </w:r>
            <w:r/>
          </w:p>
        </w:tc>
      </w:tr>
      <w:tr>
        <w:trPr/>
        <w:tc>
          <w:tcPr>
            <w:tcW w:w="1091" w:type="dxa"/>
            <w:vAlign w:val="center"/>
            <w:vMerge w:val="restart"/>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项目实施方案</w:t>
            </w: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sz w:val="24"/>
                <w:highlight w:val="none"/>
              </w:rPr>
            </w:pPr>
            <w:r>
              <w:rPr>
                <w:rFonts w:hint="eastAsia" w:ascii="宋体" w:hAnsi="宋体" w:cs="宋体"/>
                <w:sz w:val="24"/>
                <w:highlight w:val="none"/>
              </w:rPr>
              <w:t xml:space="preserve">演出方案</w:t>
            </w:r>
            <w:r>
              <w:rPr>
                <w:rFonts w:ascii="宋体" w:hAnsi="宋体" w:cs="宋体"/>
                <w:sz w:val="24"/>
                <w:highlight w:val="none"/>
              </w:rPr>
            </w:r>
            <w:r/>
          </w:p>
        </w:tc>
        <w:tc>
          <w:tcPr>
            <w:tcW w:w="1249" w:type="dxa"/>
            <w:vAlign w:val="center"/>
            <w:textDirection w:val="lrTb"/>
            <w:noWrap/>
          </w:tcPr>
          <w:p>
            <w:pPr>
              <w:pStyle w:val="811"/>
              <w:ind w:left="210"/>
              <w:jc w:val="center"/>
              <w:spacing w:line="360" w:lineRule="auto"/>
              <w:rPr>
                <w:rFonts w:ascii="宋体" w:hAnsi="宋体" w:cs="宋体"/>
                <w:sz w:val="24"/>
                <w:highlight w:val="none"/>
              </w:rPr>
            </w:pPr>
            <w:r>
              <w:rPr>
                <w:rFonts w:hint="eastAsia" w:ascii="宋体" w:hAnsi="宋体" w:cs="宋体"/>
                <w:sz w:val="24"/>
                <w:highlight w:val="none"/>
              </w:rPr>
              <w:t xml:space="preserve">10.00分</w:t>
            </w:r>
            <w:r>
              <w:rPr>
                <w:rFonts w:ascii="宋体" w:hAnsi="宋体" w:cs="宋体"/>
                <w:sz w:val="24"/>
                <w:highlight w:val="none"/>
              </w:rPr>
            </w:r>
            <w:r/>
          </w:p>
        </w:tc>
        <w:tc>
          <w:tcPr>
            <w:tcW w:w="5656" w:type="dxa"/>
            <w:vAlign w:val="center"/>
            <w:textDirection w:val="lrTb"/>
            <w:noWrap/>
          </w:tcPr>
          <w:p>
            <w:pPr>
              <w:pStyle w:val="834"/>
              <w:ind w:left="0" w:firstLine="480"/>
              <w:jc w:val="both"/>
              <w:keepLines w:val="0"/>
              <w:keepNext w:val="0"/>
              <w:spacing w:before="0" w:beforeAutospacing="0" w:after="0" w:afterAutospacing="0" w:line="0" w:lineRule="atLeast"/>
              <w:widowControl w:val="off"/>
              <w:rPr>
                <w:rFonts w:eastAsia="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根据本项目第四章中“演出方案”要求，方案至少包含：①演出目标；②节目编排思路；③演出特色与创新点；④演出时长与节奏安排；⑤拟演出服务区域分析；⑥节目质量保障措施等内容；优于项目需求得10分，满足项目需求得</w:t>
            </w: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分，不</w:t>
            </w:r>
            <w:r>
              <w:rPr>
                <w:rFonts w:hint="eastAsia"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满足</w:t>
            </w:r>
            <w:r>
              <w:rPr>
                <w:rFonts w:hint="eastAsia" w:eastAsia="宋体" w:cs="宋体"/>
                <w:color w:val="000000"/>
                <w:sz w:val="24"/>
                <w:szCs w:val="24"/>
                <w:highlight w:val="none"/>
                <w:lang w:val="en-US" w:eastAsia="zh-CN"/>
              </w:rPr>
              <w:t xml:space="preserve">项目需求得4分，</w:t>
            </w:r>
            <w:r>
              <w:rPr>
                <w:rFonts w:hint="eastAsia" w:ascii="宋体" w:hAnsi="宋体" w:eastAsia="宋体" w:cs="宋体"/>
                <w:color w:val="000000"/>
                <w:sz w:val="24"/>
                <w:szCs w:val="24"/>
                <w:highlight w:val="none"/>
              </w:rPr>
              <w:t xml:space="preserve">不提供得0分。</w:t>
            </w:r>
            <w:r>
              <w:rPr>
                <w:rFonts w:eastAsia="宋体"/>
                <w:highlight w:val="none"/>
              </w:rPr>
            </w:r>
            <w:r/>
          </w:p>
          <w:p>
            <w:pPr>
              <w:pStyle w:val="834"/>
              <w:ind w:left="0" w:firstLine="480"/>
              <w:jc w:val="both"/>
              <w:keepLines w:val="0"/>
              <w:keepNext w:val="0"/>
              <w:spacing w:before="0" w:beforeAutospacing="0" w:after="0" w:afterAutospacing="0" w:line="0" w:lineRule="atLeast"/>
              <w:widowControl w:val="off"/>
              <w:rPr>
                <w:rFonts w:ascii="宋体" w:hAnsi="宋体" w:cs="宋体"/>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w:t>
            </w:r>
            <w:r>
              <w:rPr>
                <w:rFonts w:ascii="宋体" w:hAnsi="宋体" w:cs="宋体"/>
                <w:sz w:val="24"/>
                <w:highlight w:val="none"/>
              </w:rPr>
            </w:r>
            <w:r/>
          </w:p>
        </w:tc>
      </w:tr>
      <w:tr>
        <w:trPr/>
        <w:tc>
          <w:tcPr>
            <w:tcW w:w="1091" w:type="dxa"/>
            <w:vAlign w:val="center"/>
            <w:vMerge w:val="continue"/>
            <w:textDirection w:val="lrTb"/>
            <w:noWrap/>
          </w:tcPr>
          <w:p>
            <w:pPr>
              <w:pStyle w:val="811"/>
              <w:ind w:left="210"/>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宣传方案</w:t>
            </w:r>
            <w:r>
              <w:rPr>
                <w:rFonts w:ascii="宋体" w:hAnsi="宋体" w:cs="宋体"/>
                <w:color w:val="000000"/>
                <w:sz w:val="24"/>
                <w:highlight w:val="none"/>
              </w:rPr>
            </w:r>
            <w:r/>
          </w:p>
        </w:tc>
        <w:tc>
          <w:tcPr>
            <w:tcW w:w="1249" w:type="dxa"/>
            <w:vAlign w:val="center"/>
            <w:textDirection w:val="lrTb"/>
            <w:noWrap/>
          </w:tcPr>
          <w:p>
            <w:pPr>
              <w:pStyle w:val="811"/>
              <w:ind w:left="21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10.00分</w:t>
            </w:r>
            <w:r>
              <w:rPr>
                <w:rFonts w:ascii="宋体" w:hAnsi="宋体" w:cs="宋体"/>
                <w:color w:val="000000"/>
                <w:sz w:val="24"/>
                <w:highlight w:val="none"/>
              </w:rPr>
            </w:r>
            <w:r/>
          </w:p>
        </w:tc>
        <w:tc>
          <w:tcPr>
            <w:tcW w:w="5656" w:type="dxa"/>
            <w:vAlign w:val="center"/>
            <w:textDirection w:val="lrTb"/>
            <w:noWrap/>
          </w:tcPr>
          <w:p>
            <w:pPr>
              <w:pStyle w:val="834"/>
              <w:ind w:left="0" w:firstLine="480"/>
              <w:jc w:val="both"/>
              <w:keepLines w:val="0"/>
              <w:keepNext w:val="0"/>
              <w:spacing w:before="0" w:beforeAutospacing="0" w:after="0" w:afterAutospacing="0" w:line="0" w:lineRule="atLeast"/>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根据本项目第四章中“宣传方案”要求，方案至少包含：①宣传总体策略；②线上宣传方式；③线下宣传方式；④宣传内容规划；⑤宣传时间节点安排；⑥宣传效果评估等内容；优于项目需求得10分，满足项目需求得</w:t>
            </w: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分，不</w:t>
            </w:r>
            <w:r>
              <w:rPr>
                <w:rFonts w:hint="eastAsia"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满足</w:t>
            </w:r>
            <w:r>
              <w:rPr>
                <w:rFonts w:hint="eastAsia" w:eastAsia="宋体" w:cs="宋体"/>
                <w:color w:val="000000"/>
                <w:sz w:val="24"/>
                <w:szCs w:val="24"/>
                <w:highlight w:val="none"/>
                <w:lang w:val="en-US" w:eastAsia="zh-CN"/>
              </w:rPr>
              <w:t xml:space="preserve">项目需求得4分，</w:t>
            </w:r>
            <w:r>
              <w:rPr>
                <w:rFonts w:hint="eastAsia" w:ascii="宋体" w:hAnsi="宋体" w:eastAsia="宋体" w:cs="宋体"/>
                <w:color w:val="000000"/>
                <w:sz w:val="24"/>
                <w:szCs w:val="24"/>
                <w:highlight w:val="none"/>
              </w:rPr>
              <w:t xml:space="preserve">不提供得0分。</w:t>
            </w:r>
            <w:r>
              <w:rPr>
                <w:highlight w:val="none"/>
              </w:rPr>
            </w:r>
            <w:r/>
          </w:p>
          <w:p>
            <w:pPr>
              <w:pStyle w:val="834"/>
              <w:ind w:left="0" w:firstLine="480"/>
              <w:jc w:val="both"/>
              <w:keepLines w:val="0"/>
              <w:keepNext w:val="0"/>
              <w:spacing w:before="0" w:beforeAutospacing="0" w:after="0" w:afterAutospacing="0" w:line="0" w:lineRule="atLeast"/>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w:t>
            </w:r>
            <w:r>
              <w:rPr>
                <w:rFonts w:ascii="宋体" w:hAnsi="宋体" w:cs="宋体"/>
                <w:color w:val="000000"/>
                <w:sz w:val="24"/>
                <w:highlight w:val="none"/>
              </w:rPr>
            </w:r>
            <w:r/>
          </w:p>
        </w:tc>
      </w:tr>
      <w:tr>
        <w:trPr/>
        <w:tc>
          <w:tcPr>
            <w:tcW w:w="1091" w:type="dxa"/>
            <w:vAlign w:val="center"/>
            <w:vMerge w:val="continue"/>
            <w:textDirection w:val="lrTb"/>
            <w:noWrap/>
          </w:tcPr>
          <w:p>
            <w:pPr>
              <w:pStyle w:val="811"/>
              <w:ind w:left="210"/>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设备配备情况</w:t>
            </w:r>
            <w:r>
              <w:rPr>
                <w:rFonts w:ascii="宋体" w:hAnsi="宋体" w:cs="宋体"/>
                <w:color w:val="000000"/>
                <w:sz w:val="24"/>
                <w:highlight w:val="none"/>
              </w:rPr>
            </w:r>
            <w:r/>
          </w:p>
        </w:tc>
        <w:tc>
          <w:tcPr>
            <w:tcW w:w="1249" w:type="dxa"/>
            <w:vAlign w:val="center"/>
            <w:textDirection w:val="lrTb"/>
            <w:noWrap/>
          </w:tcPr>
          <w:p>
            <w:pPr>
              <w:pStyle w:val="811"/>
              <w:ind w:left="21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10.00分</w:t>
            </w:r>
            <w:r>
              <w:rPr>
                <w:rFonts w:ascii="宋体" w:hAnsi="宋体" w:cs="宋体"/>
                <w:color w:val="000000"/>
                <w:sz w:val="24"/>
                <w:highlight w:val="none"/>
              </w:rPr>
            </w:r>
            <w:r/>
          </w:p>
        </w:tc>
        <w:tc>
          <w:tcPr>
            <w:tcW w:w="5656" w:type="dxa"/>
            <w:vAlign w:val="center"/>
            <w:textDirection w:val="lrTb"/>
            <w:noWrap/>
          </w:tcPr>
          <w:p>
            <w:pPr>
              <w:pStyle w:val="834"/>
              <w:ind w:left="0" w:firstLine="480"/>
              <w:jc w:val="both"/>
              <w:keepLines w:val="0"/>
              <w:keepNext w:val="0"/>
              <w:spacing w:before="0" w:beforeAutospacing="0" w:after="0" w:afterAutospacing="0" w:line="0" w:lineRule="atLeast"/>
              <w:widowControl w:val="off"/>
              <w:rPr>
                <w:rFonts w:eastAsia="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供应商根据本项目第四章中“</w:t>
            </w:r>
            <w:r>
              <w:rPr>
                <w:rFonts w:hint="eastAsia" w:ascii="宋体" w:hAnsi="宋体" w:cs="宋体"/>
                <w:color w:val="000000"/>
                <w:sz w:val="24"/>
                <w:highlight w:val="none"/>
              </w:rPr>
              <w:t xml:space="preserve">设备配备情况</w:t>
            </w:r>
            <w:r>
              <w:rPr>
                <w:rFonts w:hint="eastAsia" w:ascii="宋体" w:hAnsi="宋体" w:eastAsia="宋体" w:cs="宋体"/>
                <w:color w:val="000000"/>
                <w:sz w:val="24"/>
                <w:szCs w:val="24"/>
                <w:highlight w:val="none"/>
              </w:rPr>
              <w:t xml:space="preserve">”要求，方案至少包含：①设备配置计划；②舞台搭建方案；③设备运输与安装保障；④设备运行保障措施；⑤故障应急保障措施；⑥设备维护保养计划；⑦设备安全保障等内容；优于项目需求得10分，满足项目需求得</w:t>
            </w: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分，不</w:t>
            </w:r>
            <w:r>
              <w:rPr>
                <w:rFonts w:hint="eastAsia"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满足</w:t>
            </w:r>
            <w:r>
              <w:rPr>
                <w:rFonts w:hint="eastAsia" w:eastAsia="宋体" w:cs="宋体"/>
                <w:color w:val="000000"/>
                <w:sz w:val="24"/>
                <w:szCs w:val="24"/>
                <w:highlight w:val="none"/>
                <w:lang w:val="en-US" w:eastAsia="zh-CN"/>
              </w:rPr>
              <w:t xml:space="preserve">项目需求得4分，</w:t>
            </w:r>
            <w:r>
              <w:rPr>
                <w:rFonts w:hint="eastAsia" w:ascii="宋体" w:hAnsi="宋体" w:eastAsia="宋体" w:cs="宋体"/>
                <w:color w:val="000000"/>
                <w:sz w:val="24"/>
                <w:szCs w:val="24"/>
                <w:highlight w:val="none"/>
              </w:rPr>
              <w:t xml:space="preserve">不提供得0分。</w:t>
            </w:r>
            <w:r>
              <w:rPr>
                <w:rFonts w:eastAsia="宋体"/>
                <w:highlight w:val="none"/>
              </w:rPr>
            </w:r>
            <w:r/>
          </w:p>
          <w:p>
            <w:pPr>
              <w:pStyle w:val="834"/>
              <w:ind w:left="0" w:firstLine="480"/>
              <w:jc w:val="both"/>
              <w:keepLines w:val="0"/>
              <w:keepNext w:val="0"/>
              <w:spacing w:before="0" w:beforeAutospacing="0" w:after="0" w:afterAutospacing="0" w:line="0" w:lineRule="atLeast"/>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w:t>
            </w:r>
            <w:r>
              <w:rPr>
                <w:rFonts w:ascii="宋体" w:hAnsi="宋体" w:cs="宋体"/>
                <w:color w:val="000000"/>
                <w:sz w:val="24"/>
                <w:highlight w:val="none"/>
              </w:rPr>
            </w:r>
            <w:r/>
          </w:p>
        </w:tc>
      </w:tr>
      <w:tr>
        <w:trPr>
          <w:trHeight w:val="1945"/>
        </w:trPr>
        <w:tc>
          <w:tcPr>
            <w:tcW w:w="1091" w:type="dxa"/>
            <w:vAlign w:val="center"/>
            <w:vMerge w:val="continue"/>
            <w:textDirection w:val="lrTb"/>
            <w:noWrap/>
          </w:tcPr>
          <w:p>
            <w:pPr>
              <w:pStyle w:val="811"/>
              <w:ind w:left="210"/>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保障方案</w:t>
            </w:r>
            <w:r>
              <w:rPr>
                <w:rFonts w:ascii="宋体" w:hAnsi="宋体" w:cs="宋体"/>
                <w:color w:val="000000"/>
                <w:sz w:val="24"/>
                <w:highlight w:val="none"/>
              </w:rPr>
            </w:r>
            <w:r/>
          </w:p>
        </w:tc>
        <w:tc>
          <w:tcPr>
            <w:tcW w:w="1249" w:type="dxa"/>
            <w:vAlign w:val="center"/>
            <w:textDirection w:val="lrTb"/>
            <w:noWrap/>
          </w:tcPr>
          <w:p>
            <w:pPr>
              <w:pStyle w:val="811"/>
              <w:ind w:left="21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10.00</w:t>
            </w:r>
            <w:r>
              <w:rPr>
                <w:rFonts w:ascii="宋体" w:hAnsi="宋体" w:cs="宋体"/>
                <w:color w:val="000000"/>
                <w:sz w:val="24"/>
                <w:highlight w:val="none"/>
              </w:rPr>
            </w:r>
            <w:r/>
          </w:p>
        </w:tc>
        <w:tc>
          <w:tcPr>
            <w:tcW w:w="5656" w:type="dxa"/>
            <w:vAlign w:val="center"/>
            <w:textDirection w:val="lrTb"/>
            <w:noWrap/>
          </w:tcPr>
          <w:p>
            <w:pPr>
              <w:pStyle w:val="834"/>
              <w:ind w:left="0" w:firstLine="480"/>
              <w:jc w:val="both"/>
              <w:keepLines w:val="0"/>
              <w:keepNext w:val="0"/>
              <w:spacing w:before="0" w:beforeAutospacing="0" w:after="0" w:afterAutospacing="0" w:line="0" w:lineRule="atLeast"/>
              <w:widowControl w:val="off"/>
              <w:rPr>
                <w:rFonts w:eastAsia="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根据本项目第四章中“保障方案”要求，方案至少包含：①演出运行保障；②群众意见反馈与处置机制；③应急响应保障；④与当地部门的协调保障；⑤后勤保障等内容；优于项目需求得10分，满足项目需求得</w:t>
            </w: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分，不</w:t>
            </w:r>
            <w:r>
              <w:rPr>
                <w:rFonts w:hint="eastAsia"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满足</w:t>
            </w:r>
            <w:r>
              <w:rPr>
                <w:rFonts w:hint="eastAsia" w:eastAsia="宋体" w:cs="宋体"/>
                <w:color w:val="000000"/>
                <w:sz w:val="24"/>
                <w:szCs w:val="24"/>
                <w:highlight w:val="none"/>
                <w:lang w:val="en-US" w:eastAsia="zh-CN"/>
              </w:rPr>
              <w:t xml:space="preserve">项目需求得4分，</w:t>
            </w:r>
            <w:r>
              <w:rPr>
                <w:rFonts w:hint="eastAsia" w:ascii="宋体" w:hAnsi="宋体" w:eastAsia="宋体" w:cs="宋体"/>
                <w:color w:val="000000"/>
                <w:sz w:val="24"/>
                <w:szCs w:val="24"/>
                <w:highlight w:val="none"/>
              </w:rPr>
              <w:t xml:space="preserve">不提供得0分。</w:t>
            </w:r>
            <w:r>
              <w:rPr>
                <w:rFonts w:eastAsia="宋体"/>
                <w:highlight w:val="none"/>
              </w:rPr>
            </w:r>
            <w:r/>
          </w:p>
          <w:p>
            <w:pPr>
              <w:pStyle w:val="834"/>
              <w:ind w:left="0" w:firstLine="480"/>
              <w:jc w:val="both"/>
              <w:keepLines w:val="0"/>
              <w:keepNext w:val="0"/>
              <w:spacing w:before="0" w:beforeAutospacing="0" w:after="0" w:afterAutospacing="0" w:line="0" w:lineRule="atLeast"/>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w:t>
            </w:r>
            <w:r>
              <w:rPr>
                <w:rFonts w:ascii="宋体" w:hAnsi="宋体" w:cs="宋体"/>
                <w:color w:val="000000"/>
                <w:sz w:val="24"/>
                <w:highlight w:val="none"/>
              </w:rPr>
            </w:r>
            <w:r/>
          </w:p>
        </w:tc>
      </w:tr>
      <w:tr>
        <w:trPr>
          <w:trHeight w:val="1165"/>
        </w:trPr>
        <w:tc>
          <w:tcPr>
            <w:tcW w:w="1091" w:type="dxa"/>
            <w:vAlign w:val="center"/>
            <w:vMerge w:val="continue"/>
            <w:textDirection w:val="lrTb"/>
            <w:noWrap/>
          </w:tcPr>
          <w:p>
            <w:pPr>
              <w:pStyle w:val="811"/>
              <w:ind w:left="210"/>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安全管理方案</w:t>
            </w:r>
            <w:r>
              <w:rPr>
                <w:rFonts w:ascii="宋体" w:hAnsi="宋体" w:cs="宋体"/>
                <w:color w:val="000000"/>
                <w:sz w:val="24"/>
                <w:highlight w:val="none"/>
              </w:rPr>
            </w:r>
            <w:r/>
          </w:p>
        </w:tc>
        <w:tc>
          <w:tcPr>
            <w:tcW w:w="1249" w:type="dxa"/>
            <w:vAlign w:val="center"/>
            <w:textDirection w:val="lrTb"/>
            <w:noWrap/>
          </w:tcPr>
          <w:p>
            <w:pPr>
              <w:pStyle w:val="811"/>
              <w:ind w:left="210"/>
              <w:jc w:val="cente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10.00</w:t>
            </w:r>
            <w:r>
              <w:rPr>
                <w:rFonts w:ascii="宋体" w:hAnsi="宋体" w:cs="宋体"/>
                <w:color w:val="000000"/>
                <w:sz w:val="24"/>
                <w:highlight w:val="none"/>
              </w:rPr>
            </w:r>
            <w:r/>
          </w:p>
        </w:tc>
        <w:tc>
          <w:tcPr>
            <w:tcW w:w="5656" w:type="dxa"/>
            <w:vAlign w:val="center"/>
            <w:textDirection w:val="lrTb"/>
            <w:noWrap/>
          </w:tcPr>
          <w:p>
            <w:pPr>
              <w:pStyle w:val="834"/>
              <w:ind w:left="0" w:firstLine="480"/>
              <w:jc w:val="both"/>
              <w:keepLines w:val="0"/>
              <w:keepNext w:val="0"/>
              <w:spacing w:before="0" w:beforeAutospacing="0" w:after="0" w:afterAutospacing="0" w:line="0" w:lineRule="atLeast"/>
              <w:widowControl w:val="off"/>
              <w:rPr>
                <w:rFonts w:eastAsia="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根据本项目第四章中“安全管理方案”要求，方案至少包含：①安全管理组织架构；②人身安全保障；③财产安全保障；④第三方人员（观众）安全保障；⑤消防安全保障；⑥安全责任承担等内容；优于项目需求得10分，满足项目需求得</w:t>
            </w:r>
            <w:r>
              <w:rPr>
                <w:rFonts w:hint="eastAsia"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分，不</w:t>
            </w:r>
            <w:r>
              <w:rPr>
                <w:rFonts w:hint="eastAsia"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满足</w:t>
            </w:r>
            <w:r>
              <w:rPr>
                <w:rFonts w:hint="eastAsia" w:eastAsia="宋体" w:cs="宋体"/>
                <w:color w:val="000000"/>
                <w:sz w:val="24"/>
                <w:szCs w:val="24"/>
                <w:highlight w:val="none"/>
                <w:lang w:val="en-US" w:eastAsia="zh-CN"/>
              </w:rPr>
              <w:t xml:space="preserve">项目需求得4分，</w:t>
            </w:r>
            <w:r>
              <w:rPr>
                <w:rFonts w:hint="eastAsia" w:ascii="宋体" w:hAnsi="宋体" w:eastAsia="宋体" w:cs="宋体"/>
                <w:color w:val="000000"/>
                <w:sz w:val="24"/>
                <w:szCs w:val="24"/>
                <w:highlight w:val="none"/>
              </w:rPr>
              <w:t xml:space="preserve">不提供得0分。</w:t>
            </w:r>
            <w:r>
              <w:rPr>
                <w:rFonts w:eastAsia="宋体"/>
                <w:highlight w:val="none"/>
              </w:rPr>
            </w:r>
            <w:r/>
          </w:p>
          <w:p>
            <w:pPr>
              <w:pStyle w:val="834"/>
              <w:ind w:left="0" w:firstLine="480"/>
              <w:jc w:val="both"/>
              <w:keepLines w:val="0"/>
              <w:keepNext w:val="0"/>
              <w:spacing w:before="0" w:beforeAutospacing="0" w:after="0" w:afterAutospacing="0" w:line="0" w:lineRule="atLeast"/>
              <w:widowControl w:val="off"/>
              <w:rPr>
                <w:rFonts w:ascii="宋体" w:hAnsi="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w:t>
            </w:r>
            <w:r>
              <w:rPr>
                <w:rFonts w:ascii="宋体" w:hAnsi="宋体" w:cs="宋体"/>
                <w:color w:val="000000"/>
                <w:sz w:val="24"/>
                <w:highlight w:val="none"/>
              </w:rPr>
            </w:r>
            <w:r/>
          </w:p>
        </w:tc>
      </w:tr>
      <w:tr>
        <w:trPr/>
        <w:tc>
          <w:tcPr>
            <w:tcW w:w="1091" w:type="dxa"/>
            <w:vAlign w:val="center"/>
            <w:vMerge w:val="continue"/>
            <w:textDirection w:val="lrTb"/>
            <w:noWrap/>
          </w:tcPr>
          <w:p>
            <w:pPr>
              <w:pStyle w:val="811"/>
              <w:ind w:left="210"/>
              <w:jc w:val="left"/>
              <w:spacing w:line="360" w:lineRule="auto"/>
              <w:rPr>
                <w:rFonts w:ascii="宋体" w:hAnsi="宋体" w:cs="宋体"/>
                <w:color w:val="000000"/>
                <w:sz w:val="24"/>
                <w:highlight w:val="none"/>
              </w:rPr>
            </w:pPr>
            <w:r>
              <w:rPr>
                <w:rFonts w:ascii="宋体" w:hAnsi="宋体" w:cs="宋体"/>
                <w:color w:val="000000"/>
                <w:sz w:val="24"/>
                <w:highlight w:val="none"/>
              </w:rPr>
            </w:r>
            <w:r/>
          </w:p>
        </w:tc>
        <w:tc>
          <w:tcPr>
            <w:tcW w:w="1468" w:type="dxa"/>
            <w:vAlign w:val="center"/>
            <w:textDirection w:val="lrTb"/>
            <w:noWrap/>
          </w:tcPr>
          <w:p>
            <w:pPr>
              <w:pStyle w:val="811"/>
              <w:ind w:left="210"/>
              <w:jc w:val="left"/>
              <w:spacing w:line="360" w:lineRule="auto"/>
              <w:rPr>
                <w:rFonts w:ascii="宋体" w:hAnsi="宋体" w:cs="宋体"/>
                <w:sz w:val="24"/>
                <w:highlight w:val="none"/>
              </w:rPr>
            </w:pPr>
            <w:r>
              <w:rPr>
                <w:rFonts w:hint="eastAsia" w:ascii="宋体" w:hAnsi="宋体" w:cs="宋体"/>
                <w:sz w:val="24"/>
                <w:highlight w:val="none"/>
              </w:rPr>
              <w:t xml:space="preserve">演出完整节目单</w:t>
            </w:r>
            <w:r>
              <w:rPr>
                <w:rFonts w:ascii="宋体" w:hAnsi="宋体" w:cs="宋体"/>
                <w:sz w:val="24"/>
                <w:highlight w:val="none"/>
              </w:rPr>
            </w:r>
            <w:r/>
          </w:p>
        </w:tc>
        <w:tc>
          <w:tcPr>
            <w:tcW w:w="1249" w:type="dxa"/>
            <w:vAlign w:val="center"/>
            <w:textDirection w:val="lrTb"/>
            <w:noWrap/>
          </w:tcPr>
          <w:p>
            <w:pPr>
              <w:pStyle w:val="811"/>
              <w:ind w:left="210"/>
              <w:jc w:val="center"/>
              <w:spacing w:line="360" w:lineRule="auto"/>
              <w:rPr>
                <w:rFonts w:ascii="宋体" w:hAnsi="宋体" w:cs="宋体"/>
                <w:sz w:val="24"/>
                <w:highlight w:val="none"/>
              </w:rPr>
            </w:pPr>
            <w:r>
              <w:rPr>
                <w:rFonts w:hint="eastAsia" w:ascii="宋体" w:hAnsi="宋体" w:cs="宋体"/>
                <w:sz w:val="24"/>
                <w:highlight w:val="none"/>
              </w:rPr>
              <w:t xml:space="preserve">10.00</w:t>
            </w:r>
            <w:r>
              <w:rPr>
                <w:rFonts w:ascii="宋体" w:hAnsi="宋体" w:cs="宋体"/>
                <w:sz w:val="24"/>
                <w:highlight w:val="none"/>
              </w:rPr>
            </w:r>
            <w:r/>
          </w:p>
        </w:tc>
        <w:tc>
          <w:tcPr>
            <w:tcW w:w="5656" w:type="dxa"/>
            <w:vAlign w:val="center"/>
            <w:textDirection w:val="lrTb"/>
            <w:noWrap/>
          </w:tcPr>
          <w:p>
            <w:pPr>
              <w:pStyle w:val="811"/>
              <w:spacing w:line="360" w:lineRule="exact"/>
              <w:rPr>
                <w:rFonts w:ascii="宋体" w:hAnsi="宋体" w:cs="宋体"/>
                <w:sz w:val="24"/>
                <w:highlight w:val="none"/>
                <w:lang w:val="zh-CN"/>
              </w:rPr>
            </w:pPr>
            <w:r>
              <w:rPr>
                <w:rFonts w:hint="eastAsia" w:ascii="宋体" w:hAnsi="宋体" w:cs="宋体"/>
                <w:sz w:val="24"/>
                <w:highlight w:val="none"/>
                <w:lang w:val="zh-CN"/>
              </w:rPr>
              <w:t xml:space="preserve">根据供应商提供</w:t>
            </w:r>
            <w:r>
              <w:rPr>
                <w:rFonts w:hint="eastAsia" w:ascii="宋体" w:hAnsi="宋体" w:cs="宋体"/>
                <w:sz w:val="24"/>
                <w:highlight w:val="none"/>
              </w:rPr>
              <w:t xml:space="preserve">的演出完整节目单</w:t>
            </w:r>
            <w:r>
              <w:rPr>
                <w:rFonts w:hint="eastAsia" w:ascii="宋体" w:hAnsi="宋体" w:cs="宋体"/>
                <w:sz w:val="24"/>
                <w:highlight w:val="none"/>
                <w:lang w:val="zh-CN"/>
              </w:rPr>
              <w:t xml:space="preserve">综合评分：</w:t>
            </w:r>
            <w:r>
              <w:rPr>
                <w:rFonts w:ascii="宋体" w:hAnsi="宋体" w:cs="宋体"/>
                <w:sz w:val="24"/>
                <w:highlight w:val="none"/>
                <w:lang w:val="zh-CN"/>
              </w:rPr>
            </w:r>
            <w:r/>
          </w:p>
          <w:p>
            <w:pPr>
              <w:pStyle w:val="811"/>
              <w:spacing w:line="360" w:lineRule="exact"/>
              <w:rPr>
                <w:rFonts w:ascii="宋体" w:hAnsi="宋体" w:cs="宋体"/>
                <w:sz w:val="24"/>
                <w:highlight w:val="none"/>
                <w:lang w:val="zh-CN"/>
              </w:rPr>
            </w:pPr>
            <w:r>
              <w:rPr>
                <w:rFonts w:hint="eastAsia" w:ascii="宋体" w:hAnsi="宋体" w:cs="宋体"/>
                <w:sz w:val="24"/>
                <w:highlight w:val="none"/>
              </w:rPr>
              <w:t xml:space="preserve">1.</w:t>
            </w:r>
            <w:r>
              <w:rPr>
                <w:rFonts w:hint="eastAsia" w:ascii="宋体" w:hAnsi="宋体" w:cs="宋体"/>
                <w:sz w:val="24"/>
                <w:highlight w:val="none"/>
                <w:lang w:val="zh-CN"/>
              </w:rPr>
              <w:t xml:space="preserve">供应商</w:t>
            </w:r>
            <w:r>
              <w:rPr>
                <w:rFonts w:hint="eastAsia" w:ascii="宋体" w:hAnsi="宋体" w:cs="宋体"/>
                <w:sz w:val="24"/>
                <w:highlight w:val="none"/>
              </w:rPr>
              <w:t xml:space="preserve">提供的演出完整节目</w:t>
            </w:r>
            <w:r>
              <w:rPr>
                <w:rFonts w:hint="eastAsia" w:ascii="宋体" w:hAnsi="宋体" w:cs="宋体"/>
                <w:sz w:val="24"/>
                <w:highlight w:val="none"/>
                <w:lang w:val="zh-CN"/>
              </w:rPr>
              <w:t xml:space="preserve">在满足磋商文件</w:t>
            </w:r>
            <w:r>
              <w:rPr>
                <w:rFonts w:hint="eastAsia" w:ascii="宋体" w:hAnsi="宋体" w:cs="宋体"/>
                <w:sz w:val="24"/>
                <w:highlight w:val="none"/>
              </w:rPr>
              <w:t xml:space="preserve">要求</w:t>
            </w:r>
            <w:r>
              <w:rPr>
                <w:rFonts w:hint="eastAsia" w:ascii="宋体" w:hAnsi="宋体" w:cs="宋体"/>
                <w:sz w:val="24"/>
                <w:highlight w:val="none"/>
                <w:lang w:val="zh-CN"/>
              </w:rPr>
              <w:t xml:space="preserve">至少““茉莉花开家门口赏好戏”全省优秀群众文艺作品巡演节目库目录中选取</w:t>
            </w:r>
            <w:r>
              <w:rPr>
                <w:rFonts w:hint="eastAsia" w:ascii="宋体" w:hAnsi="宋体" w:cs="宋体"/>
                <w:sz w:val="24"/>
                <w:highlight w:val="none"/>
              </w:rPr>
              <w:t xml:space="preserve">不少于2个节目</w:t>
            </w:r>
            <w:r>
              <w:rPr>
                <w:rFonts w:hint="eastAsia" w:ascii="宋体" w:hAnsi="宋体" w:cs="宋体"/>
                <w:sz w:val="24"/>
                <w:highlight w:val="none"/>
                <w:lang w:val="zh-CN"/>
              </w:rPr>
              <w:t xml:space="preserve">”的基础上，每增加1</w:t>
            </w:r>
            <w:r>
              <w:rPr>
                <w:rFonts w:hint="eastAsia" w:ascii="宋体" w:hAnsi="宋体" w:cs="宋体"/>
                <w:sz w:val="24"/>
                <w:highlight w:val="none"/>
              </w:rPr>
              <w:t xml:space="preserve">个</w:t>
            </w:r>
            <w:r>
              <w:rPr>
                <w:rFonts w:hint="eastAsia" w:ascii="宋体" w:hAnsi="宋体" w:cs="宋体"/>
                <w:sz w:val="24"/>
                <w:highlight w:val="none"/>
                <w:lang w:val="zh-CN"/>
              </w:rPr>
              <w:t xml:space="preserve">得</w:t>
            </w:r>
            <w:r>
              <w:rPr>
                <w:rFonts w:hint="eastAsia" w:ascii="宋体" w:hAnsi="宋体" w:cs="宋体"/>
                <w:sz w:val="24"/>
                <w:highlight w:val="none"/>
              </w:rPr>
              <w:t xml:space="preserve">2</w:t>
            </w:r>
            <w:r>
              <w:rPr>
                <w:rFonts w:hint="eastAsia" w:ascii="宋体" w:hAnsi="宋体" w:cs="宋体"/>
                <w:sz w:val="24"/>
                <w:highlight w:val="none"/>
                <w:lang w:val="zh-CN"/>
              </w:rPr>
              <w:t xml:space="preserve">分，最高得</w:t>
            </w:r>
            <w:r>
              <w:rPr>
                <w:rFonts w:hint="eastAsia" w:ascii="宋体" w:hAnsi="宋体" w:cs="宋体"/>
                <w:sz w:val="24"/>
                <w:highlight w:val="none"/>
              </w:rPr>
              <w:t xml:space="preserve">2</w:t>
            </w:r>
            <w:r>
              <w:rPr>
                <w:rFonts w:hint="eastAsia" w:ascii="宋体" w:hAnsi="宋体" w:cs="宋体"/>
                <w:sz w:val="24"/>
                <w:highlight w:val="none"/>
                <w:lang w:val="zh-CN"/>
              </w:rPr>
              <w:t xml:space="preserve">分；</w:t>
            </w:r>
            <w:r>
              <w:rPr>
                <w:rFonts w:ascii="宋体" w:hAnsi="宋体" w:cs="宋体"/>
                <w:sz w:val="24"/>
                <w:highlight w:val="none"/>
                <w:lang w:val="zh-CN"/>
              </w:rPr>
            </w:r>
            <w:r/>
          </w:p>
          <w:p>
            <w:pPr>
              <w:pStyle w:val="811"/>
              <w:spacing w:line="360" w:lineRule="exact"/>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zh-CN"/>
              </w:rPr>
              <w:t xml:space="preserve">供应商</w:t>
            </w:r>
            <w:r>
              <w:rPr>
                <w:rFonts w:hint="eastAsia" w:ascii="宋体" w:hAnsi="宋体" w:cs="宋体"/>
                <w:sz w:val="24"/>
                <w:highlight w:val="none"/>
              </w:rPr>
              <w:t xml:space="preserve">提供的演出完整节目为</w:t>
            </w:r>
            <w:r>
              <w:rPr>
                <w:rFonts w:ascii="宋体" w:hAnsi="宋体" w:cs="宋体"/>
                <w:sz w:val="24"/>
                <w:highlight w:val="none"/>
                <w:lang w:val="zh-CN"/>
              </w:rPr>
              <w:t xml:space="preserve">专业艺术和群众文艺获奖作品</w:t>
            </w:r>
            <w:r>
              <w:rPr>
                <w:rFonts w:hint="eastAsia" w:ascii="宋体" w:hAnsi="宋体" w:cs="宋体"/>
                <w:sz w:val="24"/>
                <w:highlight w:val="none"/>
              </w:rPr>
              <w:t xml:space="preserve">的，每有一个得2分，最高得4分，提供荣誉证书或相关证明材料；</w:t>
            </w:r>
            <w:r>
              <w:rPr>
                <w:rFonts w:ascii="宋体" w:hAnsi="宋体" w:cs="宋体"/>
                <w:sz w:val="24"/>
                <w:highlight w:val="none"/>
              </w:rPr>
            </w:r>
            <w:r/>
          </w:p>
          <w:p>
            <w:pPr>
              <w:pStyle w:val="811"/>
              <w:spacing w:line="360" w:lineRule="exact"/>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val="zh-CN"/>
              </w:rPr>
              <w:t xml:space="preserve">供应商</w:t>
            </w:r>
            <w:r>
              <w:rPr>
                <w:rFonts w:hint="eastAsia" w:ascii="宋体" w:hAnsi="宋体" w:cs="宋体"/>
                <w:sz w:val="24"/>
                <w:highlight w:val="none"/>
              </w:rPr>
              <w:t xml:space="preserve">提供的演出完整节目为</w:t>
            </w:r>
            <w:r>
              <w:rPr>
                <w:rFonts w:ascii="宋体" w:hAnsi="宋体" w:cs="宋体"/>
                <w:sz w:val="24"/>
                <w:highlight w:val="none"/>
                <w:lang w:val="zh-CN"/>
              </w:rPr>
              <w:t xml:space="preserve">优秀</w:t>
            </w:r>
            <w:r>
              <w:rPr>
                <w:rFonts w:hint="eastAsia" w:ascii="宋体" w:hAnsi="宋体" w:cs="宋体"/>
                <w:sz w:val="24"/>
                <w:highlight w:val="none"/>
              </w:rPr>
              <w:t xml:space="preserve">原</w:t>
            </w:r>
            <w:r>
              <w:rPr>
                <w:rFonts w:ascii="宋体" w:hAnsi="宋体" w:cs="宋体"/>
                <w:sz w:val="24"/>
                <w:highlight w:val="none"/>
                <w:lang w:val="zh-CN"/>
              </w:rPr>
              <w:t xml:space="preserve">创剧（节）目</w:t>
            </w:r>
            <w:r>
              <w:rPr>
                <w:rFonts w:hint="eastAsia" w:ascii="宋体" w:hAnsi="宋体" w:cs="宋体"/>
                <w:sz w:val="24"/>
                <w:highlight w:val="none"/>
              </w:rPr>
              <w:t xml:space="preserve">的</w:t>
            </w:r>
            <w:r>
              <w:rPr>
                <w:rFonts w:ascii="宋体" w:hAnsi="宋体" w:cs="宋体"/>
                <w:sz w:val="24"/>
                <w:highlight w:val="none"/>
              </w:rPr>
            </w:r>
            <w:r/>
          </w:p>
          <w:p>
            <w:pPr>
              <w:pStyle w:val="811"/>
              <w:spacing w:line="360" w:lineRule="exact"/>
              <w:rPr>
                <w:rFonts w:ascii="宋体" w:hAnsi="宋体" w:cs="宋体"/>
                <w:sz w:val="24"/>
                <w:highlight w:val="none"/>
                <w:lang w:val="zh-CN"/>
              </w:rPr>
            </w:pPr>
            <w:r>
              <w:rPr>
                <w:rFonts w:hint="eastAsia" w:ascii="宋体" w:hAnsi="宋体" w:cs="宋体"/>
                <w:sz w:val="24"/>
                <w:highlight w:val="none"/>
              </w:rPr>
              <w:t xml:space="preserve">，每有一个得2分，最高得4分，</w:t>
            </w:r>
            <w:r>
              <w:rPr>
                <w:rFonts w:hint="eastAsia" w:ascii="宋体" w:hAnsi="宋体" w:cs="宋体"/>
                <w:sz w:val="24"/>
                <w:highlight w:val="none"/>
                <w:lang w:val="en-US" w:eastAsia="zh-CN"/>
              </w:rPr>
              <w:t xml:space="preserve">提供市级及以上奖项证明或行业认可的第三方机构认证证明</w:t>
            </w:r>
            <w:r>
              <w:rPr>
                <w:rFonts w:hint="eastAsia" w:ascii="宋体" w:hAnsi="宋体" w:cs="宋体"/>
                <w:sz w:val="24"/>
                <w:highlight w:val="none"/>
              </w:rPr>
              <w:t xml:space="preserve">；</w:t>
            </w:r>
            <w:r>
              <w:rPr>
                <w:rFonts w:ascii="宋体" w:hAnsi="宋体" w:cs="宋体"/>
                <w:sz w:val="24"/>
                <w:highlight w:val="none"/>
                <w:lang w:val="zh-CN"/>
              </w:rPr>
            </w:r>
            <w:r/>
          </w:p>
          <w:p>
            <w:pPr>
              <w:pStyle w:val="811"/>
              <w:spacing w:line="360" w:lineRule="exact"/>
              <w:rPr>
                <w:rFonts w:ascii="宋体" w:hAnsi="宋体" w:cs="宋体"/>
                <w:sz w:val="24"/>
                <w:highlight w:val="none"/>
              </w:rPr>
            </w:pPr>
            <w:r>
              <w:rPr>
                <w:rFonts w:hint="eastAsia" w:ascii="宋体" w:hAnsi="宋体" w:cs="宋体"/>
                <w:sz w:val="24"/>
                <w:highlight w:val="none"/>
              </w:rPr>
              <w:t xml:space="preserve">注：1.须提供完整的演出完整节目单并加盖公章，未提供或提供不齐全不得分；</w:t>
            </w:r>
            <w:r>
              <w:rPr>
                <w:rFonts w:ascii="宋体" w:hAnsi="宋体" w:cs="宋体"/>
                <w:sz w:val="24"/>
                <w:highlight w:val="none"/>
              </w:rPr>
            </w:r>
            <w:r/>
          </w:p>
        </w:tc>
      </w:tr>
    </w:tbl>
    <w:p>
      <w:pPr>
        <w:pStyle w:val="833"/>
        <w:ind w:firstLine="48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833"/>
        <w:ind w:firstLine="482"/>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sz w:val="24"/>
          <w:szCs w:val="24"/>
        </w:rPr>
      </w:pPr>
      <w:r>
        <w:rPr>
          <w:rFonts w:hint="eastAsia" w:ascii="宋体" w:hAnsi="宋体" w:eastAsia="宋体" w:cs="宋体"/>
          <w:b/>
          <w:bCs/>
          <w:sz w:val="24"/>
          <w:szCs w:val="24"/>
        </w:rPr>
        <w:t xml:space="preserve">五、成交标准：</w:t>
      </w:r>
      <w:r>
        <w:rPr>
          <w:rFonts w:hint="eastAsia" w:ascii="宋体" w:hAnsi="宋体" w:eastAsia="宋体" w:cs="宋体"/>
          <w:b/>
          <w:bCs/>
          <w:sz w:val="24"/>
          <w:szCs w:val="24"/>
        </w:rPr>
      </w:r>
      <w:r/>
    </w:p>
    <w:p>
      <w:pPr>
        <w:pStyle w:val="833"/>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宋体" w:hAnsi="宋体" w:eastAsia="宋体" w:cs="宋体"/>
          <w:bCs/>
          <w:sz w:val="24"/>
          <w:szCs w:val="24"/>
        </w:rPr>
      </w:r>
      <w:r/>
    </w:p>
    <w:p>
      <w:pPr>
        <w:pStyle w:val="833"/>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833"/>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rPr>
      </w:pPr>
      <w:r>
        <w:rPr>
          <w:rFonts w:hint="eastAsia" w:ascii="宋体" w:hAnsi="宋体" w:eastAsia="宋体" w:cs="宋体"/>
          <w:bCs/>
          <w:sz w:val="24"/>
          <w:szCs w:val="24"/>
        </w:rPr>
      </w:r>
      <w:r/>
    </w:p>
    <w:p>
      <w:pPr>
        <w:pStyle w:val="811"/>
        <w:rPr>
          <w:rFonts w:hint="eastAsia" w:ascii="宋体" w:hAnsi="宋体" w:cs="宋体"/>
        </w:rPr>
      </w:pPr>
      <w:r>
        <w:rPr>
          <w:rFonts w:hint="eastAsia" w:ascii="宋体" w:hAnsi="宋体" w:cs="宋体"/>
        </w:rPr>
      </w:r>
      <w:r/>
    </w:p>
    <w:p>
      <w:pPr>
        <w:pStyle w:val="812"/>
        <w:rPr>
          <w:rFonts w:hint="eastAsia" w:ascii="宋体" w:hAnsi="宋体" w:cs="宋体"/>
        </w:rPr>
      </w:pPr>
      <w:r>
        <w:rPr>
          <w:rFonts w:hint="eastAsia" w:ascii="宋体" w:hAnsi="宋体" w:cs="宋体"/>
        </w:rPr>
        <w:br w:type="page" w:clear="all"/>
      </w:r>
      <w:bookmarkStart w:id="59" w:name="_Toc2141"/>
      <w:r>
        <w:rPr>
          <w:rFonts w:hint="eastAsia" w:ascii="宋体" w:hAnsi="宋体" w:cs="宋体"/>
        </w:rPr>
        <w:t xml:space="preserve">第六章  响应文件格式</w:t>
      </w:r>
      <w:bookmarkEnd w:id="49"/>
      <w:r/>
      <w:bookmarkEnd w:id="50"/>
      <w:r/>
      <w:bookmarkEnd w:id="51"/>
      <w:r/>
      <w:bookmarkEnd w:id="59"/>
      <w:r>
        <w:rPr>
          <w:rFonts w:hint="eastAsia" w:ascii="宋体" w:hAnsi="宋体" w:cs="宋体"/>
        </w:rPr>
      </w:r>
      <w:r/>
    </w:p>
    <w:p>
      <w:pPr>
        <w:pStyle w:val="824"/>
        <w:ind w:left="1874" w:right="1470" w:firstLine="0"/>
        <w:rPr>
          <w:rFonts w:hint="eastAsia" w:cs="宋体"/>
        </w:rPr>
      </w:pPr>
      <w:r>
        <w:rPr>
          <w:rFonts w:hint="eastAsia" w:cs="宋体"/>
        </w:rPr>
      </w:r>
      <w:r/>
    </w:p>
    <w:p>
      <w:pPr>
        <w:pStyle w:val="811"/>
        <w:jc w:val="center"/>
        <w:rPr>
          <w:rFonts w:hint="eastAsia" w:ascii="宋体" w:hAnsi="宋体" w:cs="宋体"/>
          <w:b/>
          <w:sz w:val="56"/>
          <w:szCs w:val="48"/>
        </w:rPr>
      </w:pPr>
      <w:r>
        <w:rPr>
          <w:rFonts w:hint="eastAsia" w:ascii="宋体" w:hAnsi="宋体" w:cs="宋体"/>
          <w:b/>
          <w:sz w:val="56"/>
          <w:szCs w:val="48"/>
        </w:rPr>
      </w:r>
      <w:r/>
    </w:p>
    <w:p>
      <w:pPr>
        <w:pStyle w:val="811"/>
        <w:jc w:val="center"/>
        <w:rPr>
          <w:rFonts w:hint="eastAsia" w:ascii="宋体" w:hAnsi="宋体" w:cs="宋体"/>
          <w:b/>
          <w:sz w:val="56"/>
          <w:szCs w:val="48"/>
        </w:rPr>
      </w:pPr>
      <w:r>
        <w:rPr>
          <w:rFonts w:hint="eastAsia" w:ascii="宋体" w:hAnsi="宋体" w:cs="宋体"/>
          <w:b/>
          <w:sz w:val="56"/>
          <w:szCs w:val="48"/>
        </w:rPr>
      </w:r>
      <w:r/>
    </w:p>
    <w:p>
      <w:pPr>
        <w:pStyle w:val="811"/>
        <w:jc w:val="center"/>
        <w:rPr>
          <w:rFonts w:hint="eastAsia" w:ascii="宋体" w:hAnsi="宋体" w:cs="宋体"/>
          <w:b/>
          <w:sz w:val="56"/>
          <w:szCs w:val="48"/>
        </w:rPr>
      </w:pPr>
      <w:r>
        <w:rPr>
          <w:rFonts w:hint="eastAsia" w:ascii="宋体" w:hAnsi="宋体" w:cs="宋体"/>
          <w:b/>
          <w:sz w:val="56"/>
          <w:szCs w:val="48"/>
        </w:rPr>
      </w:r>
      <w:r/>
    </w:p>
    <w:p>
      <w:pPr>
        <w:pStyle w:val="811"/>
        <w:jc w:val="center"/>
        <w:rPr>
          <w:rFonts w:hint="eastAsia" w:ascii="宋体" w:hAnsi="宋体" w:cs="宋体"/>
          <w:b/>
          <w:sz w:val="72"/>
          <w:szCs w:val="21"/>
        </w:rPr>
      </w:pPr>
      <w:r>
        <w:rPr>
          <w:rFonts w:hint="eastAsia" w:ascii="宋体" w:hAnsi="宋体" w:cs="宋体"/>
          <w:b/>
          <w:sz w:val="72"/>
          <w:szCs w:val="21"/>
        </w:rPr>
      </w:r>
      <w:r/>
    </w:p>
    <w:p>
      <w:pPr>
        <w:pStyle w:val="811"/>
        <w:jc w:val="center"/>
        <w:rPr>
          <w:rFonts w:hint="eastAsia" w:ascii="宋体" w:hAnsi="宋体" w:cs="宋体"/>
          <w:b/>
          <w:sz w:val="72"/>
          <w:szCs w:val="21"/>
        </w:rPr>
      </w:pPr>
      <w:r>
        <w:rPr>
          <w:rFonts w:hint="eastAsia" w:ascii="宋体" w:hAnsi="宋体" w:cs="宋体"/>
          <w:b/>
          <w:sz w:val="72"/>
          <w:szCs w:val="21"/>
        </w:rPr>
        <w:t xml:space="preserve">响应文件</w:t>
      </w:r>
      <w:r>
        <w:rPr>
          <w:rFonts w:hint="eastAsia" w:ascii="宋体" w:hAnsi="宋体" w:cs="宋体"/>
          <w:b/>
          <w:sz w:val="72"/>
          <w:szCs w:val="21"/>
        </w:rPr>
      </w:r>
      <w:r/>
    </w:p>
    <w:p>
      <w:pPr>
        <w:pStyle w:val="811"/>
        <w:ind w:firstLine="643"/>
        <w:jc w:val="center"/>
        <w:rPr>
          <w:rFonts w:hint="eastAsia" w:ascii="宋体" w:hAnsi="宋体" w:cs="宋体"/>
          <w:b/>
          <w:sz w:val="32"/>
          <w:szCs w:val="32"/>
        </w:rPr>
      </w:pPr>
      <w:r>
        <w:rPr>
          <w:rFonts w:hint="eastAsia" w:ascii="宋体" w:hAnsi="宋体" w:cs="宋体"/>
          <w:b/>
          <w:sz w:val="32"/>
          <w:szCs w:val="32"/>
        </w:rPr>
      </w:r>
      <w:r/>
    </w:p>
    <w:p>
      <w:pPr>
        <w:pStyle w:val="834"/>
        <w:ind w:firstLine="1749"/>
        <w:jc w:val="both"/>
        <w:spacing w:line="480" w:lineRule="atLeast"/>
        <w:rPr>
          <w:rFonts w:hint="eastAsia"/>
          <w:b/>
          <w:sz w:val="32"/>
          <w:szCs w:val="32"/>
          <w:u w:val="single"/>
        </w:rPr>
      </w:pPr>
      <w:r>
        <w:rPr>
          <w:rFonts w:hint="eastAsia"/>
          <w:b/>
          <w:sz w:val="32"/>
          <w:szCs w:val="32"/>
        </w:rPr>
        <w:t xml:space="preserve">项目名称：</w:t>
      </w:r>
      <w:r>
        <w:rPr>
          <w:rFonts w:hint="eastAsia"/>
          <w:b/>
          <w:sz w:val="32"/>
          <w:szCs w:val="32"/>
          <w:u w:val="single"/>
        </w:rPr>
        <w:t xml:space="preserve">                    </w:t>
      </w:r>
      <w:r>
        <w:rPr>
          <w:rFonts w:hint="eastAsia"/>
          <w:b/>
          <w:sz w:val="32"/>
          <w:szCs w:val="32"/>
          <w:u w:val="single"/>
        </w:rPr>
      </w:r>
      <w:r/>
    </w:p>
    <w:p>
      <w:pPr>
        <w:pStyle w:val="834"/>
        <w:ind w:firstLine="1749"/>
        <w:jc w:val="both"/>
        <w:spacing w:line="480" w:lineRule="atLeast"/>
        <w:rPr>
          <w:rFonts w:hint="eastAsia"/>
        </w:rPr>
      </w:pPr>
      <w:r>
        <w:rPr>
          <w:rFonts w:hint="eastAsia"/>
          <w:b/>
          <w:sz w:val="32"/>
          <w:szCs w:val="32"/>
        </w:rPr>
        <w:t xml:space="preserve">项目编号：</w:t>
      </w:r>
      <w:r>
        <w:rPr>
          <w:rFonts w:hint="eastAsia"/>
          <w:b/>
          <w:sz w:val="32"/>
          <w:szCs w:val="32"/>
          <w:u w:val="single"/>
        </w:rPr>
        <w:t xml:space="preserve">                    </w:t>
      </w:r>
      <w:r>
        <w:rPr>
          <w:rFonts w:hint="eastAsia"/>
        </w:rPr>
      </w:r>
      <w:r/>
    </w:p>
    <w:p>
      <w:pPr>
        <w:pStyle w:val="834"/>
        <w:jc w:val="both"/>
        <w:spacing w:line="360" w:lineRule="atLeast"/>
        <w:rPr>
          <w:rFonts w:hint="eastAsia"/>
        </w:rPr>
      </w:pPr>
      <w:r>
        <w:rPr>
          <w:rFonts w:hint="eastAsia"/>
        </w:rPr>
        <w:t xml:space="preserve">  </w:t>
      </w:r>
      <w:r>
        <w:rPr>
          <w:rFonts w:hint="eastAsia"/>
        </w:rPr>
      </w:r>
      <w:r/>
    </w:p>
    <w:p>
      <w:pPr>
        <w:pStyle w:val="834"/>
        <w:ind w:firstLine="1749"/>
        <w:jc w:val="both"/>
        <w:spacing w:line="480" w:lineRule="atLeast"/>
        <w:rPr>
          <w:rFonts w:hint="eastAsia"/>
          <w:b/>
          <w:sz w:val="32"/>
          <w:szCs w:val="32"/>
        </w:rPr>
      </w:pPr>
      <w:r>
        <w:rPr>
          <w:rFonts w:hint="eastAsia"/>
          <w:b/>
          <w:sz w:val="32"/>
          <w:szCs w:val="32"/>
        </w:rPr>
        <w:t xml:space="preserve">供应商名称：</w:t>
      </w:r>
      <w:r>
        <w:rPr>
          <w:rFonts w:hint="eastAsia"/>
          <w:b/>
          <w:bCs/>
          <w:sz w:val="36"/>
          <w:szCs w:val="36"/>
          <w:u w:val="single"/>
        </w:rPr>
        <w:t xml:space="preserve">（加盖CA电子公章）</w:t>
      </w:r>
      <w:r>
        <w:rPr>
          <w:rFonts w:hint="eastAsia"/>
          <w:b/>
          <w:sz w:val="32"/>
          <w:szCs w:val="32"/>
        </w:rPr>
        <w:t xml:space="preserve"> </w:t>
      </w:r>
      <w:r>
        <w:rPr>
          <w:rFonts w:hint="eastAsia"/>
          <w:b/>
          <w:sz w:val="32"/>
          <w:szCs w:val="32"/>
        </w:rPr>
      </w:r>
      <w:r/>
    </w:p>
    <w:p>
      <w:pPr>
        <w:pStyle w:val="834"/>
        <w:ind w:firstLine="1749"/>
        <w:jc w:val="both"/>
        <w:spacing w:line="480" w:lineRule="atLeast"/>
        <w:rPr>
          <w:rFonts w:hint="eastAsia"/>
          <w:sz w:val="36"/>
        </w:rPr>
      </w:pPr>
      <w:r>
        <w:rPr>
          <w:rFonts w:hint="eastAsia"/>
          <w:b/>
          <w:sz w:val="32"/>
          <w:szCs w:val="32"/>
        </w:rPr>
        <w:t xml:space="preserve">日 期 ：</w:t>
      </w:r>
      <w:r>
        <w:rPr>
          <w:rFonts w:hint="eastAsia"/>
          <w:b/>
          <w:sz w:val="32"/>
          <w:szCs w:val="32"/>
          <w:u w:val="single"/>
        </w:rPr>
        <w:t xml:space="preserve">                    </w:t>
      </w:r>
      <w:r>
        <w:rPr>
          <w:rFonts w:hint="eastAsia"/>
          <w:sz w:val="36"/>
        </w:rPr>
      </w:r>
      <w:r/>
    </w:p>
    <w:p>
      <w:pPr>
        <w:pStyle w:val="842"/>
        <w:ind w:firstLine="0"/>
        <w:spacing w:before="0" w:after="0"/>
        <w:rPr>
          <w:rFonts w:hint="eastAsia" w:ascii="宋体" w:hAnsi="宋体" w:cs="宋体"/>
        </w:rPr>
      </w:pPr>
      <w:r>
        <w:rPr>
          <w:rFonts w:hint="eastAsia" w:ascii="宋体" w:hAnsi="宋体" w:cs="宋体"/>
        </w:rPr>
      </w:r>
      <w:r/>
    </w:p>
    <w:p>
      <w:pPr>
        <w:pStyle w:val="842"/>
        <w:ind w:firstLine="0"/>
        <w:spacing w:before="0" w:after="0"/>
        <w:rPr>
          <w:rFonts w:hint="eastAsia" w:ascii="宋体" w:hAnsi="宋体" w:cs="宋体"/>
        </w:rPr>
      </w:pPr>
      <w:r>
        <w:rPr>
          <w:rFonts w:hint="eastAsia" w:ascii="宋体" w:hAnsi="宋体" w:cs="宋体"/>
        </w:rPr>
      </w:r>
      <w:r/>
    </w:p>
    <w:p>
      <w:pPr>
        <w:pStyle w:val="842"/>
        <w:ind w:firstLine="0"/>
        <w:spacing w:before="0" w:after="0"/>
        <w:rPr>
          <w:rFonts w:hint="eastAsia" w:ascii="宋体" w:hAnsi="宋体" w:cs="宋体"/>
        </w:rPr>
      </w:pPr>
      <w:r>
        <w:rPr>
          <w:rFonts w:hint="eastAsia" w:ascii="宋体" w:hAnsi="宋体" w:cs="宋体"/>
        </w:rPr>
      </w:r>
      <w:r/>
    </w:p>
    <w:p>
      <w:pPr>
        <w:pStyle w:val="811"/>
        <w:rPr>
          <w:rFonts w:hint="eastAsia" w:ascii="宋体" w:hAnsi="宋体" w:cs="宋体"/>
          <w:sz w:val="24"/>
        </w:rPr>
      </w:pPr>
      <w:r>
        <w:rPr>
          <w:rFonts w:hint="eastAsia" w:ascii="宋体" w:hAnsi="宋体" w:cs="宋体"/>
          <w:b/>
          <w:sz w:val="32"/>
          <w:szCs w:val="32"/>
        </w:rPr>
        <w:br w:type="page" w:clear="all"/>
      </w:r>
      <w:r>
        <w:rPr>
          <w:rFonts w:hint="eastAsia" w:ascii="宋体" w:hAnsi="宋体" w:cs="宋体"/>
          <w:sz w:val="24"/>
        </w:rPr>
      </w:r>
      <w:r/>
    </w:p>
    <w:p>
      <w:pPr>
        <w:pStyle w:val="834"/>
        <w:jc w:val="both"/>
        <w:spacing w:before="0" w:beforeAutospacing="0" w:after="0" w:afterAutospacing="0" w:line="360" w:lineRule="auto"/>
        <w:widowControl w:val="off"/>
        <w:rPr>
          <w:rFonts w:hint="eastAsia"/>
          <w:u w:val="single"/>
        </w:rPr>
      </w:pPr>
      <w:r>
        <w:rPr>
          <w:rFonts w:hint="eastAsia"/>
          <w:sz w:val="32"/>
          <w:szCs w:val="32"/>
          <w:u w:val="single"/>
        </w:rPr>
        <w:t xml:space="preserve">一、法人或者其他组织的营业执照等证明文件，自然人的身份证明</w:t>
      </w:r>
      <w:r>
        <w:rPr>
          <w:rFonts w:hint="eastAsia"/>
          <w:u w:val="single"/>
        </w:rPr>
      </w:r>
      <w:r/>
    </w:p>
    <w:p>
      <w:pPr>
        <w:pStyle w:val="834"/>
        <w:ind w:firstLine="480"/>
        <w:jc w:val="both"/>
        <w:spacing w:before="0" w:beforeAutospacing="0" w:after="0" w:afterAutospacing="0" w:line="360" w:lineRule="auto"/>
        <w:widowControl w:val="off"/>
        <w:rPr>
          <w:rFonts w:hint="eastAsia"/>
        </w:rPr>
      </w:pPr>
      <w:r>
        <w:rPr>
          <w:rFonts w:hint="eastAsia"/>
        </w:rPr>
        <w:t xml:space="preserve"> </w:t>
      </w:r>
      <w:r>
        <w:rPr>
          <w:rFonts w:hint="eastAsia"/>
        </w:rPr>
      </w:r>
      <w:r/>
    </w:p>
    <w:p>
      <w:pPr>
        <w:pStyle w:val="834"/>
        <w:jc w:val="both"/>
        <w:spacing w:before="0" w:beforeAutospacing="0" w:after="0" w:afterAutospacing="0" w:line="360" w:lineRule="auto"/>
        <w:widowControl w:val="off"/>
        <w:rPr>
          <w:rFonts w:hint="eastAsia"/>
          <w:u w:val="single"/>
        </w:rPr>
      </w:pPr>
      <w:r>
        <w:rPr>
          <w:rFonts w:hint="eastAsia"/>
          <w:sz w:val="32"/>
          <w:szCs w:val="32"/>
          <w:u w:val="single"/>
        </w:rPr>
        <w:t xml:space="preserve">二、上一年度的财务状况报告或承诺函</w:t>
      </w:r>
      <w:r>
        <w:rPr>
          <w:rFonts w:hint="eastAsia"/>
          <w:u w:val="single"/>
        </w:rPr>
      </w:r>
      <w:r/>
    </w:p>
    <w:p>
      <w:pPr>
        <w:pStyle w:val="834"/>
        <w:ind w:firstLine="480"/>
        <w:jc w:val="both"/>
        <w:spacing w:before="0" w:beforeAutospacing="0" w:after="0" w:afterAutospacing="0" w:line="360" w:lineRule="auto"/>
        <w:widowControl w:val="off"/>
        <w:rPr>
          <w:rFonts w:hint="eastAsia"/>
        </w:rPr>
      </w:pPr>
      <w:r>
        <w:rPr>
          <w:rFonts w:hint="eastAsia"/>
        </w:rPr>
        <w:t xml:space="preserve">供应商成立不满一年无需提供</w:t>
      </w:r>
      <w:r>
        <w:rPr>
          <w:rFonts w:hint="eastAsia"/>
        </w:rPr>
      </w:r>
      <w:r/>
    </w:p>
    <w:p>
      <w:pPr>
        <w:pStyle w:val="834"/>
        <w:jc w:val="both"/>
        <w:spacing w:before="0" w:beforeAutospacing="0" w:after="0" w:afterAutospacing="0" w:line="360" w:lineRule="auto"/>
        <w:widowControl w:val="off"/>
        <w:rPr>
          <w:rFonts w:hint="eastAsia"/>
        </w:rPr>
      </w:pPr>
      <w:r>
        <w:rPr>
          <w:rFonts w:hint="eastAsia"/>
        </w:rPr>
        <w:t xml:space="preserve"> </w:t>
      </w:r>
      <w:r>
        <w:rPr>
          <w:rFonts w:hint="eastAsia"/>
        </w:rPr>
      </w:r>
      <w:r/>
    </w:p>
    <w:p>
      <w:pPr>
        <w:pStyle w:val="834"/>
        <w:jc w:val="both"/>
        <w:spacing w:before="0" w:beforeAutospacing="0" w:after="0" w:afterAutospacing="0" w:line="360" w:lineRule="auto"/>
        <w:widowControl w:val="off"/>
        <w:rPr>
          <w:rFonts w:hint="eastAsia"/>
          <w:u w:val="single"/>
        </w:rPr>
      </w:pPr>
      <w:r>
        <w:rPr>
          <w:rFonts w:hint="eastAsia"/>
          <w:sz w:val="32"/>
          <w:szCs w:val="32"/>
          <w:u w:val="single"/>
        </w:rPr>
        <w:t xml:space="preserve">三、依法缴纳税收和社会保障资金的相关材料或承诺函</w:t>
      </w:r>
      <w:r>
        <w:rPr>
          <w:rFonts w:hint="eastAsia"/>
          <w:u w:val="single"/>
        </w:rPr>
      </w:r>
      <w:r/>
    </w:p>
    <w:p>
      <w:pPr>
        <w:pStyle w:val="834"/>
        <w:ind w:firstLine="480"/>
        <w:jc w:val="both"/>
        <w:spacing w:before="0" w:beforeAutospacing="0" w:after="0" w:afterAutospacing="0" w:line="360" w:lineRule="auto"/>
        <w:widowControl w:val="off"/>
        <w:rPr>
          <w:rFonts w:hint="eastAsia"/>
        </w:rPr>
      </w:pPr>
      <w:r>
        <w:rPr>
          <w:rFonts w:hint="eastAsia"/>
        </w:rPr>
        <w:t xml:space="preserve">提供提交响应文件截止时间前一年内至少一个月依法缴纳税收及缴纳社会保障资金的证明材料。供应商依法享受缓缴、免缴税收、社会保障资金的提供证明材料。</w:t>
      </w:r>
      <w:r>
        <w:rPr>
          <w:rFonts w:hint="eastAsia"/>
        </w:rPr>
      </w:r>
      <w:r/>
    </w:p>
    <w:p>
      <w:pPr>
        <w:pStyle w:val="834"/>
        <w:jc w:val="center"/>
        <w:spacing w:before="0" w:beforeAutospacing="0" w:after="0" w:afterAutospacing="0" w:line="360" w:lineRule="auto"/>
        <w:widowControl w:val="off"/>
        <w:rPr>
          <w:rFonts w:hint="eastAsia"/>
          <w:sz w:val="32"/>
          <w:szCs w:val="32"/>
        </w:rPr>
      </w:pPr>
      <w:r>
        <w:rPr>
          <w:rFonts w:hint="eastAsia"/>
          <w:sz w:val="32"/>
          <w:szCs w:val="32"/>
        </w:rPr>
      </w:r>
      <w:r/>
    </w:p>
    <w:p>
      <w:pPr>
        <w:pStyle w:val="834"/>
        <w:jc w:val="center"/>
        <w:spacing w:before="0" w:beforeAutospacing="0" w:after="0" w:afterAutospacing="0" w:line="360" w:lineRule="auto"/>
        <w:widowControl w:val="off"/>
        <w:rPr>
          <w:rFonts w:hint="eastAsia"/>
          <w:b/>
          <w:bCs/>
          <w:sz w:val="32"/>
          <w:szCs w:val="32"/>
          <w:u w:val="single"/>
        </w:rPr>
      </w:pPr>
      <w:r>
        <w:rPr>
          <w:rFonts w:hint="eastAsia"/>
          <w:b/>
          <w:bCs/>
          <w:sz w:val="32"/>
          <w:szCs w:val="32"/>
        </w:rPr>
        <w:t xml:space="preserve">财务状况报告及税收、社会保障资金缴纳情况承诺函</w:t>
      </w:r>
      <w:r>
        <w:rPr>
          <w:rFonts w:hint="eastAsia"/>
          <w:b/>
          <w:bCs/>
          <w:sz w:val="32"/>
          <w:szCs w:val="32"/>
          <w:u w:val="single"/>
        </w:rPr>
      </w:r>
      <w:r/>
    </w:p>
    <w:p>
      <w:pPr>
        <w:pStyle w:val="811"/>
        <w:spacing w:line="360" w:lineRule="auto"/>
        <w:rPr>
          <w:rFonts w:hint="eastAsia" w:ascii="宋体" w:hAnsi="宋体" w:cs="宋体"/>
          <w:sz w:val="24"/>
        </w:rPr>
      </w:pPr>
      <w:r>
        <w:rPr>
          <w:rFonts w:hint="eastAsia" w:ascii="宋体" w:hAnsi="宋体" w:cs="宋体"/>
          <w:sz w:val="24"/>
        </w:rPr>
        <w:t xml:space="preserve">致：采购人名称</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我方</w:t>
      </w:r>
      <w:r>
        <w:rPr>
          <w:rFonts w:hint="eastAsia" w:ascii="宋体" w:hAnsi="宋体" w:cs="宋体"/>
          <w:sz w:val="24"/>
          <w:u w:val="single"/>
        </w:rPr>
        <w:t xml:space="preserve">供应商名称</w:t>
      </w:r>
      <w:r>
        <w:rPr>
          <w:rFonts w:hint="eastAsia" w:ascii="宋体" w:hAnsi="宋体" w:cs="宋体"/>
          <w:sz w:val="24"/>
        </w:rPr>
        <w:t xml:space="preserve">参加</w:t>
      </w:r>
      <w:r>
        <w:rPr>
          <w:rFonts w:hint="eastAsia" w:ascii="宋体" w:hAnsi="宋体" w:cs="宋体"/>
          <w:sz w:val="24"/>
          <w:u w:val="single"/>
        </w:rPr>
        <w:t xml:space="preserve">项目名称</w:t>
      </w:r>
      <w:r>
        <w:rPr>
          <w:rFonts w:hint="eastAsia" w:ascii="宋体" w:hAnsi="宋体" w:cs="宋体"/>
          <w:sz w:val="24"/>
        </w:rPr>
        <w:t xml:space="preserve">（项目编号：</w:t>
      </w:r>
      <w:r>
        <w:rPr>
          <w:rFonts w:hint="eastAsia" w:ascii="宋体" w:hAnsi="宋体" w:cs="宋体"/>
          <w:sz w:val="24"/>
          <w:u w:val="single"/>
        </w:rPr>
        <w:t xml:space="preserve">项目编号</w:t>
      </w:r>
      <w:r>
        <w:rPr>
          <w:rFonts w:hint="eastAsia" w:ascii="宋体" w:hAnsi="宋体" w:cs="宋体"/>
          <w:sz w:val="24"/>
        </w:rPr>
        <w:t xml:space="preserve">）采购，根据《</w:t>
      </w:r>
      <w:r>
        <w:rPr>
          <w:rStyle w:val="839"/>
          <w:rFonts w:hint="eastAsia" w:ascii="宋体" w:hAnsi="宋体" w:cs="宋体"/>
          <w:b w:val="0"/>
          <w:sz w:val="24"/>
        </w:rPr>
        <w:t xml:space="preserve">关于简化政府采购供应商资格审查有关事项的通知</w:t>
      </w:r>
      <w:r>
        <w:rPr>
          <w:rFonts w:hint="eastAsia" w:ascii="宋体" w:hAnsi="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cs="宋体"/>
          <w:sz w:val="24"/>
        </w:rPr>
      </w:r>
      <w:r/>
    </w:p>
    <w:p>
      <w:pPr>
        <w:pStyle w:val="811"/>
        <w:ind w:left="360" w:firstLine="240"/>
        <w:spacing w:line="360" w:lineRule="auto"/>
        <w:rPr>
          <w:rFonts w:hint="eastAsia" w:ascii="宋体" w:hAnsi="宋体" w:cs="宋体"/>
          <w:sz w:val="24"/>
        </w:rPr>
      </w:pPr>
      <w:r>
        <w:rPr>
          <w:rFonts w:hint="eastAsia" w:ascii="宋体" w:hAnsi="宋体" w:cs="宋体"/>
          <w:sz w:val="24"/>
        </w:rPr>
        <w:t xml:space="preserve">（1）具有良好的商业信誉和健全的财务会计制度（财务状况报告）；</w:t>
      </w:r>
      <w:r>
        <w:rPr>
          <w:rFonts w:hint="eastAsia" w:ascii="宋体" w:hAnsi="宋体" w:cs="宋体"/>
          <w:sz w:val="24"/>
        </w:rPr>
      </w:r>
      <w:r/>
    </w:p>
    <w:p>
      <w:pPr>
        <w:pStyle w:val="811"/>
        <w:ind w:left="360" w:firstLine="240"/>
        <w:spacing w:line="360" w:lineRule="auto"/>
        <w:rPr>
          <w:rFonts w:hint="eastAsia" w:ascii="宋体" w:hAnsi="宋体" w:cs="宋体"/>
          <w:sz w:val="24"/>
        </w:rPr>
      </w:pPr>
      <w:r>
        <w:rPr>
          <w:rFonts w:hint="eastAsia" w:ascii="宋体" w:hAnsi="宋体" w:cs="宋体"/>
          <w:sz w:val="24"/>
        </w:rPr>
        <w:t xml:space="preserve">（2）有依法缴纳税收和社会保障资金的良好记录。</w:t>
      </w:r>
      <w:r>
        <w:rPr>
          <w:rFonts w:hint="eastAsia" w:ascii="宋体" w:hAnsi="宋体" w:cs="宋体"/>
          <w:sz w:val="24"/>
        </w:rPr>
      </w:r>
      <w:r/>
    </w:p>
    <w:p>
      <w:pPr>
        <w:pStyle w:val="811"/>
        <w:ind w:firstLine="480"/>
        <w:jc w:val="left"/>
        <w:spacing w:line="360" w:lineRule="auto"/>
        <w:widowControl/>
        <w:rPr>
          <w:rFonts w:hint="eastAsia" w:ascii="宋体" w:hAnsi="宋体" w:cs="宋体"/>
          <w:sz w:val="24"/>
        </w:rPr>
      </w:pPr>
      <w:r>
        <w:rPr>
          <w:rFonts w:hint="eastAsia" w:ascii="宋体" w:hAnsi="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sz w:val="24"/>
        </w:rPr>
      </w:r>
      <w:r/>
    </w:p>
    <w:p>
      <w:pPr>
        <w:pStyle w:val="811"/>
        <w:ind w:firstLine="480"/>
        <w:jc w:val="left"/>
        <w:spacing w:line="360" w:lineRule="auto"/>
        <w:widowControl/>
        <w:rPr>
          <w:rFonts w:hint="eastAsia" w:ascii="宋体" w:hAnsi="宋体" w:cs="宋体"/>
          <w:sz w:val="24"/>
        </w:rPr>
      </w:pPr>
      <w:r>
        <w:rPr>
          <w:rFonts w:hint="eastAsia" w:ascii="宋体" w:hAnsi="宋体" w:cs="宋体"/>
          <w:sz w:val="24"/>
        </w:rPr>
        <w:t xml:space="preserve">特此承诺！</w:t>
      </w:r>
      <w:r>
        <w:rPr>
          <w:rFonts w:hint="eastAsia" w:ascii="宋体" w:hAnsi="宋体" w:cs="宋体"/>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供应商：（</w:t>
      </w:r>
      <w:r>
        <w:rPr>
          <w:rFonts w:hint="eastAsia" w:ascii="宋体" w:hAnsi="宋体" w:cs="宋体"/>
          <w:sz w:val="24"/>
        </w:rPr>
        <w:t xml:space="preserve">加盖CA电子公章</w:t>
      </w:r>
      <w:r>
        <w:rPr>
          <w:rFonts w:hint="eastAsia" w:ascii="宋体" w:hAnsi="宋体" w:cs="宋体"/>
          <w:bCs/>
          <w:sz w:val="24"/>
        </w:rPr>
        <w:t xml:space="preserve">）</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日期：     年    月    日</w:t>
      </w:r>
      <w:r>
        <w:rPr>
          <w:rFonts w:hint="eastAsia" w:ascii="宋体" w:hAnsi="宋体" w:cs="宋体"/>
          <w:bCs/>
          <w:sz w:val="24"/>
        </w:rPr>
      </w:r>
      <w:r/>
    </w:p>
    <w:p>
      <w:pPr>
        <w:pStyle w:val="811"/>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sz w:val="32"/>
          <w:szCs w:val="32"/>
        </w:rPr>
      </w:r>
      <w:r/>
    </w:p>
    <w:p>
      <w:pPr>
        <w:pStyle w:val="834"/>
        <w:jc w:val="both"/>
        <w:spacing w:before="0" w:beforeAutospacing="0" w:after="0" w:afterAutospacing="0" w:line="360" w:lineRule="auto"/>
        <w:widowControl w:val="off"/>
        <w:rPr>
          <w:rFonts w:hint="eastAsia"/>
          <w:u w:val="single"/>
        </w:rPr>
      </w:pPr>
      <w:r>
        <w:rPr>
          <w:rFonts w:hint="eastAsia"/>
          <w:sz w:val="32"/>
          <w:szCs w:val="32"/>
          <w:u w:val="single"/>
        </w:rPr>
        <w:t xml:space="preserve">四、具备履行合同所必需的设备和专业技术能力的书面声明</w:t>
      </w:r>
      <w:r>
        <w:rPr>
          <w:rFonts w:hint="eastAsia"/>
          <w:u w:val="single"/>
        </w:rPr>
      </w:r>
      <w:r/>
    </w:p>
    <w:p>
      <w:pPr>
        <w:pStyle w:val="834"/>
        <w:ind w:firstLine="492"/>
        <w:jc w:val="both"/>
        <w:spacing w:before="0" w:beforeAutospacing="0" w:after="0" w:afterAutospacing="0" w:line="360" w:lineRule="auto"/>
        <w:widowControl w:val="off"/>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rPr>
          <w:rFonts w:hint="eastAsia"/>
        </w:rPr>
      </w:r>
      <w:r/>
    </w:p>
    <w:p>
      <w:pPr>
        <w:pStyle w:val="834"/>
        <w:ind w:firstLine="492"/>
        <w:jc w:val="both"/>
        <w:spacing w:before="0" w:beforeAutospacing="0" w:after="0" w:afterAutospacing="0" w:line="360" w:lineRule="auto"/>
        <w:widowControl w:val="off"/>
        <w:rPr>
          <w:rFonts w:hint="eastAsia"/>
        </w:rPr>
      </w:pPr>
      <w:r>
        <w:rPr>
          <w:rFonts w:hint="eastAsia"/>
        </w:rPr>
        <w:t xml:space="preserve">主要设备有： </w:t>
      </w:r>
      <w:r>
        <w:rPr>
          <w:rFonts w:hint="eastAsia"/>
          <w:u w:val="single"/>
        </w:rPr>
        <w:t xml:space="preserve">  </w:t>
      </w:r>
      <w:r>
        <w:rPr>
          <w:rFonts w:hint="eastAsia"/>
        </w:rPr>
        <w:t xml:space="preserve">。（须附证明材料）</w:t>
      </w:r>
      <w:r>
        <w:rPr>
          <w:rFonts w:hint="eastAsia"/>
        </w:rPr>
      </w:r>
      <w:r/>
    </w:p>
    <w:p>
      <w:pPr>
        <w:pStyle w:val="834"/>
        <w:ind w:firstLine="492"/>
        <w:jc w:val="both"/>
        <w:spacing w:before="0" w:beforeAutospacing="0" w:after="0" w:afterAutospacing="0" w:line="360" w:lineRule="auto"/>
        <w:widowControl w:val="off"/>
        <w:rPr>
          <w:rFonts w:hint="eastAsia"/>
        </w:rPr>
      </w:pPr>
      <w:r>
        <w:rPr>
          <w:rFonts w:hint="eastAsia"/>
        </w:rPr>
        <w:t xml:space="preserve">主要专业技术能力有：</w:t>
      </w:r>
      <w:r>
        <w:rPr>
          <w:rFonts w:hint="eastAsia"/>
          <w:u w:val="single"/>
        </w:rPr>
        <w:t xml:space="preserve">   </w:t>
      </w:r>
      <w:r>
        <w:rPr>
          <w:rFonts w:hint="eastAsia"/>
        </w:rPr>
        <w:t xml:space="preserve">。（须附证明材料）</w:t>
      </w:r>
      <w:r>
        <w:rPr>
          <w:rFonts w:hint="eastAsia"/>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附主要设备和主要专业技术能力的证明材料如下：</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供应商：（</w:t>
      </w:r>
      <w:r>
        <w:rPr>
          <w:rFonts w:hint="eastAsia" w:ascii="宋体" w:hAnsi="宋体" w:cs="宋体"/>
          <w:sz w:val="24"/>
        </w:rPr>
        <w:t xml:space="preserve">加盖CA电子公章</w:t>
      </w:r>
      <w:r>
        <w:rPr>
          <w:rFonts w:hint="eastAsia" w:ascii="宋体" w:hAnsi="宋体" w:cs="宋体"/>
          <w:bCs/>
          <w:sz w:val="24"/>
        </w:rPr>
        <w:t xml:space="preserve">）</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法定代表人（单位负责人）或委托代理人（签字或盖章）：</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日期：     年    月    日</w:t>
      </w:r>
      <w:r>
        <w:rPr>
          <w:rFonts w:hint="eastAsia" w:ascii="宋体" w:hAnsi="宋体" w:cs="宋体"/>
          <w:bCs/>
          <w:sz w:val="24"/>
        </w:rPr>
      </w:r>
      <w:r/>
    </w:p>
    <w:p>
      <w:pPr>
        <w:pStyle w:val="811"/>
        <w:rPr>
          <w:rFonts w:hint="eastAsia" w:ascii="宋体" w:hAnsi="宋体" w:cs="宋体"/>
          <w:sz w:val="24"/>
        </w:rPr>
      </w:pPr>
      <w:r>
        <w:rPr>
          <w:rFonts w:hint="eastAsia" w:ascii="宋体" w:hAnsi="宋体" w:cs="宋体"/>
          <w:sz w:val="24"/>
        </w:rPr>
      </w:r>
      <w:r/>
    </w:p>
    <w:p>
      <w:pPr>
        <w:pStyle w:val="812"/>
        <w:rPr>
          <w:rFonts w:hint="eastAsia" w:ascii="宋体" w:hAnsi="宋体" w:cs="宋体"/>
          <w:sz w:val="24"/>
          <w:szCs w:val="24"/>
        </w:rPr>
      </w:pPr>
      <w:r>
        <w:rPr>
          <w:rFonts w:hint="eastAsia" w:ascii="宋体" w:hAnsi="宋体" w:cs="宋体"/>
          <w:sz w:val="24"/>
          <w:szCs w:val="24"/>
        </w:rPr>
      </w:r>
      <w:r/>
    </w:p>
    <w:p>
      <w:pPr>
        <w:pStyle w:val="811"/>
        <w:rPr>
          <w:rFonts w:hint="eastAsia" w:ascii="宋体" w:hAnsi="宋体" w:cs="宋体"/>
          <w:i/>
          <w:iCs/>
          <w:u w:val="single"/>
        </w:rPr>
      </w:pPr>
      <w:r>
        <w:rPr>
          <w:rFonts w:hint="eastAsia" w:ascii="宋体" w:hAnsi="宋体" w:cs="宋体"/>
          <w:i/>
          <w:iCs/>
          <w:u w:val="single"/>
        </w:rPr>
      </w:r>
      <w:r/>
    </w:p>
    <w:p>
      <w:pPr>
        <w:pStyle w:val="834"/>
        <w:jc w:val="both"/>
        <w:spacing w:before="0" w:beforeAutospacing="0" w:after="0" w:afterAutospacing="0" w:line="360" w:lineRule="auto"/>
        <w:widowControl w:val="off"/>
        <w:rPr>
          <w:rFonts w:hint="eastAsia"/>
          <w:u w:val="single"/>
        </w:rPr>
      </w:pPr>
      <w:r>
        <w:rPr>
          <w:rFonts w:hint="eastAsia"/>
          <w:sz w:val="32"/>
          <w:szCs w:val="32"/>
          <w:u w:val="single"/>
        </w:rPr>
        <w:t xml:space="preserve">五、参加政府采购活动前 3 年内在经营活动中没有重大违法记录的书面声明</w:t>
      </w:r>
      <w:r>
        <w:rPr>
          <w:rFonts w:hint="eastAsia"/>
          <w:u w:val="single"/>
        </w:rPr>
      </w:r>
      <w:r/>
    </w:p>
    <w:p>
      <w:pPr>
        <w:pStyle w:val="834"/>
        <w:jc w:val="center"/>
        <w:spacing w:before="0" w:beforeAutospacing="0" w:after="0" w:afterAutospacing="0" w:line="360" w:lineRule="auto"/>
        <w:widowControl w:val="off"/>
        <w:rPr>
          <w:rFonts w:hint="eastAsia"/>
        </w:rPr>
      </w:pPr>
      <w:r>
        <w:rPr>
          <w:rFonts w:hint="eastAsia"/>
          <w:b/>
          <w:bCs/>
          <w:sz w:val="44"/>
          <w:szCs w:val="44"/>
        </w:rPr>
        <w:t xml:space="preserve">声  明</w:t>
      </w:r>
      <w:r>
        <w:rPr>
          <w:rFonts w:hint="eastAsia"/>
        </w:rPr>
      </w:r>
      <w:r/>
    </w:p>
    <w:p>
      <w:pPr>
        <w:pStyle w:val="834"/>
        <w:jc w:val="both"/>
        <w:spacing w:before="0" w:beforeAutospacing="0" w:after="0" w:afterAutospacing="0" w:line="360" w:lineRule="auto"/>
        <w:widowControl w:val="off"/>
        <w:rPr>
          <w:rFonts w:hint="eastAsia"/>
        </w:rPr>
      </w:pPr>
      <w:r>
        <w:rPr>
          <w:rFonts w:hint="eastAsia"/>
          <w:b/>
          <w:bCs/>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rPr>
          <w:rFonts w:hint="eastAsia"/>
        </w:rPr>
      </w:r>
      <w:r/>
    </w:p>
    <w:p>
      <w:pPr>
        <w:pStyle w:val="811"/>
        <w:ind w:firstLine="420"/>
        <w:spacing w:line="360" w:lineRule="auto"/>
        <w:rPr>
          <w:rFonts w:hint="eastAsia" w:ascii="宋体" w:hAnsi="宋体" w:cs="宋体"/>
        </w:rPr>
      </w:pPr>
      <w:r>
        <w:rPr>
          <w:rFonts w:hint="eastAsia" w:ascii="宋体" w:hAnsi="宋体" w:cs="宋体"/>
        </w:rPr>
      </w:r>
      <w:r/>
    </w:p>
    <w:p>
      <w:pPr>
        <w:pStyle w:val="811"/>
        <w:ind w:firstLine="420"/>
        <w:spacing w:line="360" w:lineRule="auto"/>
        <w:rPr>
          <w:rFonts w:hint="eastAsia" w:ascii="宋体" w:hAnsi="宋体" w:cs="宋体"/>
          <w:bCs/>
          <w:sz w:val="24"/>
        </w:rPr>
      </w:pPr>
      <w:r>
        <w:rPr>
          <w:rFonts w:hint="eastAsia" w:ascii="宋体" w:hAnsi="宋体" w:cs="宋体"/>
          <w:bCs/>
          <w:sz w:val="24"/>
        </w:rPr>
        <w:t xml:space="preserve">供应商：（</w:t>
      </w:r>
      <w:r>
        <w:rPr>
          <w:rFonts w:hint="eastAsia" w:ascii="宋体" w:hAnsi="宋体" w:cs="宋体"/>
          <w:sz w:val="24"/>
        </w:rPr>
        <w:t xml:space="preserve">加盖CA电子公章</w:t>
      </w:r>
      <w:r>
        <w:rPr>
          <w:rFonts w:hint="eastAsia" w:ascii="宋体" w:hAnsi="宋体" w:cs="宋体"/>
          <w:bCs/>
          <w:sz w:val="24"/>
        </w:rPr>
        <w:t xml:space="preserve">）</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法定代表人（单位负责人）或委托代理人（签字或盖章）：</w:t>
      </w:r>
      <w:r>
        <w:rPr>
          <w:rFonts w:hint="eastAsia" w:ascii="宋体" w:hAnsi="宋体" w:cs="宋体"/>
          <w:bCs/>
          <w:sz w:val="24"/>
        </w:rPr>
      </w:r>
      <w:r/>
    </w:p>
    <w:p>
      <w:pPr>
        <w:pStyle w:val="811"/>
        <w:ind w:firstLine="480"/>
        <w:spacing w:line="360" w:lineRule="auto"/>
        <w:rPr>
          <w:rFonts w:hint="eastAsia" w:ascii="宋体" w:hAnsi="宋体" w:cs="宋体"/>
          <w:bCs/>
          <w:sz w:val="24"/>
        </w:rPr>
      </w:pPr>
      <w:r>
        <w:rPr>
          <w:rFonts w:hint="eastAsia" w:ascii="宋体" w:hAnsi="宋体" w:cs="宋体"/>
          <w:bCs/>
          <w:sz w:val="24"/>
        </w:rPr>
        <w:t xml:space="preserve">日期：     年    月    日</w:t>
      </w:r>
      <w:r>
        <w:rPr>
          <w:rFonts w:hint="eastAsia" w:ascii="宋体" w:hAnsi="宋体" w:cs="宋体"/>
          <w:bCs/>
          <w:sz w:val="24"/>
        </w:rPr>
      </w:r>
      <w:r/>
    </w:p>
    <w:p>
      <w:pPr>
        <w:pStyle w:val="811"/>
        <w:rPr>
          <w:rFonts w:hint="eastAsia" w:ascii="宋体" w:hAnsi="宋体" w:cs="宋体"/>
          <w:i/>
          <w:iCs/>
          <w:sz w:val="32"/>
          <w:szCs w:val="21"/>
          <w:u w:val="single"/>
        </w:rPr>
      </w:pPr>
      <w:r>
        <w:rPr>
          <w:rFonts w:hint="eastAsia" w:ascii="宋体" w:hAnsi="宋体" w:cs="宋体"/>
          <w:i/>
          <w:iCs/>
          <w:sz w:val="32"/>
          <w:szCs w:val="21"/>
          <w:u w:val="single"/>
        </w:rPr>
        <w:br w:type="page" w:clear="all"/>
      </w:r>
      <w:r>
        <w:rPr>
          <w:rFonts w:hint="eastAsia" w:ascii="宋体" w:hAnsi="宋体" w:cs="宋体"/>
          <w:i/>
          <w:iCs/>
          <w:sz w:val="32"/>
          <w:szCs w:val="21"/>
          <w:u w:val="single"/>
        </w:rPr>
      </w:r>
      <w:r/>
    </w:p>
    <w:p>
      <w:pPr>
        <w:pStyle w:val="811"/>
        <w:jc w:val="left"/>
        <w:keepLines/>
        <w:keepNext/>
        <w:spacing w:before="360" w:after="200" w:line="360" w:lineRule="auto"/>
        <w:rPr>
          <w:rFonts w:hint="eastAsia" w:ascii="宋体" w:hAnsi="宋体" w:cs="宋体"/>
          <w:sz w:val="32"/>
          <w:szCs w:val="21"/>
          <w:u w:val="single"/>
        </w:rPr>
        <w:outlineLvl w:val="1"/>
      </w:pPr>
      <w:r>
        <w:rPr>
          <w:rFonts w:hint="eastAsia" w:ascii="宋体" w:hAnsi="宋体" w:cs="宋体"/>
          <w:sz w:val="32"/>
          <w:szCs w:val="21"/>
          <w:u w:val="single"/>
        </w:rPr>
        <w:t xml:space="preserve">六、法律、行政法规规定的其他条件的证明文件</w:t>
      </w:r>
      <w:r>
        <w:rPr>
          <w:rFonts w:hint="eastAsia" w:ascii="宋体" w:hAnsi="宋体" w:cs="宋体"/>
          <w:sz w:val="32"/>
          <w:szCs w:val="21"/>
          <w:u w:val="single"/>
        </w:rPr>
      </w:r>
      <w:r/>
    </w:p>
    <w:p>
      <w:pPr>
        <w:pStyle w:val="811"/>
        <w:ind w:firstLine="440"/>
        <w:jc w:val="left"/>
        <w:spacing w:line="500" w:lineRule="exact"/>
        <w:rPr>
          <w:rFonts w:hint="eastAsia" w:ascii="宋体" w:hAnsi="宋体" w:cs="宋体"/>
          <w:sz w:val="22"/>
          <w:szCs w:val="22"/>
        </w:rPr>
      </w:pPr>
      <w:r>
        <w:rPr>
          <w:rFonts w:hint="eastAsia" w:ascii="宋体" w:hAnsi="宋体" w:cs="宋体"/>
          <w:sz w:val="22"/>
          <w:szCs w:val="22"/>
        </w:rPr>
        <w:t xml:space="preserve">（如有，请按要求提供）</w:t>
      </w:r>
      <w:r>
        <w:rPr>
          <w:rFonts w:hint="eastAsia" w:ascii="宋体" w:hAnsi="宋体" w:cs="宋体"/>
          <w:sz w:val="22"/>
          <w:szCs w:val="22"/>
        </w:rPr>
      </w:r>
      <w:r/>
    </w:p>
    <w:p>
      <w:pPr>
        <w:pStyle w:val="834"/>
        <w:jc w:val="both"/>
        <w:spacing w:before="0" w:beforeAutospacing="0" w:after="0" w:afterAutospacing="0" w:line="360" w:lineRule="auto"/>
        <w:widowControl w:val="off"/>
        <w:rPr>
          <w:rFonts w:hint="eastAsia"/>
          <w:sz w:val="32"/>
          <w:szCs w:val="32"/>
        </w:rPr>
      </w:pPr>
      <w:r>
        <w:rPr>
          <w:rFonts w:hint="eastAsia"/>
          <w:sz w:val="32"/>
          <w:szCs w:val="32"/>
        </w:rPr>
      </w:r>
      <w:r/>
    </w:p>
    <w:p>
      <w:pPr>
        <w:pStyle w:val="811"/>
        <w:jc w:val="left"/>
        <w:keepLines/>
        <w:keepNext/>
        <w:spacing w:before="360" w:after="200" w:line="360" w:lineRule="auto"/>
        <w:rPr>
          <w:rFonts w:hint="eastAsia" w:ascii="宋体" w:hAnsi="宋体" w:cs="宋体"/>
          <w:sz w:val="32"/>
          <w:szCs w:val="21"/>
          <w:u w:val="single"/>
        </w:rPr>
        <w:outlineLvl w:val="1"/>
      </w:pPr>
      <w:r>
        <w:rPr>
          <w:rFonts w:hint="eastAsia" w:ascii="宋体" w:hAnsi="宋体" w:cs="宋体"/>
          <w:sz w:val="32"/>
          <w:szCs w:val="21"/>
          <w:u w:val="single"/>
        </w:rPr>
        <w:t xml:space="preserve">七 、落实政府采购政策需满足的资格要求的证明文件</w:t>
      </w:r>
      <w:r>
        <w:rPr>
          <w:rFonts w:hint="eastAsia" w:ascii="宋体" w:hAnsi="宋体" w:cs="宋体"/>
          <w:sz w:val="32"/>
          <w:szCs w:val="21"/>
          <w:u w:val="single"/>
        </w:rPr>
      </w:r>
      <w:r/>
    </w:p>
    <w:p>
      <w:pPr>
        <w:pStyle w:val="811"/>
        <w:ind w:firstLine="440"/>
        <w:jc w:val="left"/>
        <w:spacing w:line="500" w:lineRule="exact"/>
        <w:rPr>
          <w:rFonts w:hint="eastAsia" w:ascii="宋体" w:hAnsi="宋体" w:cs="宋体"/>
          <w:sz w:val="22"/>
          <w:szCs w:val="22"/>
        </w:rPr>
      </w:pPr>
      <w:r>
        <w:rPr>
          <w:rFonts w:hint="eastAsia" w:ascii="宋体" w:hAnsi="宋体" w:cs="宋体"/>
          <w:sz w:val="22"/>
          <w:szCs w:val="22"/>
        </w:rPr>
        <w:t xml:space="preserve">（如有，请按要求提供）</w:t>
      </w:r>
      <w:r>
        <w:rPr>
          <w:rFonts w:hint="eastAsia" w:ascii="宋体" w:hAnsi="宋体" w:cs="宋体"/>
          <w:sz w:val="22"/>
          <w:szCs w:val="22"/>
        </w:rPr>
      </w:r>
      <w:r/>
    </w:p>
    <w:p>
      <w:pPr>
        <w:pStyle w:val="811"/>
        <w:ind w:firstLine="440"/>
        <w:jc w:val="left"/>
        <w:spacing w:line="500" w:lineRule="exact"/>
        <w:rPr>
          <w:rFonts w:hint="eastAsia" w:ascii="宋体" w:hAnsi="宋体" w:cs="宋体"/>
          <w:sz w:val="22"/>
          <w:szCs w:val="22"/>
        </w:rPr>
      </w:pPr>
      <w:r>
        <w:rPr>
          <w:rFonts w:hint="eastAsia" w:ascii="宋体" w:hAnsi="宋体" w:cs="宋体"/>
          <w:sz w:val="22"/>
          <w:szCs w:val="22"/>
        </w:rPr>
      </w:r>
      <w:r/>
    </w:p>
    <w:p>
      <w:pPr>
        <w:pStyle w:val="811"/>
        <w:ind w:firstLine="440"/>
        <w:jc w:val="left"/>
        <w:spacing w:line="500" w:lineRule="exact"/>
        <w:rPr>
          <w:rFonts w:hint="eastAsia" w:ascii="宋体" w:hAnsi="宋体" w:cs="宋体"/>
          <w:sz w:val="22"/>
          <w:szCs w:val="22"/>
        </w:rPr>
      </w:pPr>
      <w:r>
        <w:rPr>
          <w:rFonts w:hint="eastAsia" w:ascii="宋体" w:hAnsi="宋体" w:cs="宋体"/>
          <w:sz w:val="22"/>
          <w:szCs w:val="22"/>
        </w:rPr>
      </w:r>
      <w:r/>
    </w:p>
    <w:p>
      <w:pPr>
        <w:pStyle w:val="811"/>
        <w:jc w:val="left"/>
        <w:keepLines/>
        <w:keepNext/>
        <w:spacing w:before="360" w:after="200" w:line="360" w:lineRule="auto"/>
        <w:rPr>
          <w:rFonts w:hint="eastAsia" w:ascii="宋体" w:hAnsi="宋体" w:cs="宋体"/>
          <w:sz w:val="32"/>
          <w:szCs w:val="21"/>
          <w:u w:val="single"/>
        </w:rPr>
        <w:outlineLvl w:val="1"/>
      </w:pPr>
      <w:r>
        <w:rPr>
          <w:rFonts w:hint="eastAsia" w:ascii="宋体" w:hAnsi="宋体" w:cs="宋体"/>
          <w:sz w:val="32"/>
          <w:szCs w:val="21"/>
          <w:u w:val="single"/>
        </w:rPr>
        <w:t xml:space="preserve">八、特定资格要求的证明文件</w:t>
      </w:r>
      <w:r>
        <w:rPr>
          <w:rFonts w:hint="eastAsia" w:ascii="宋体" w:hAnsi="宋体" w:cs="宋体"/>
          <w:sz w:val="32"/>
          <w:szCs w:val="21"/>
          <w:u w:val="single"/>
        </w:rPr>
      </w:r>
      <w:r/>
    </w:p>
    <w:p>
      <w:pPr>
        <w:pStyle w:val="811"/>
        <w:ind w:firstLine="440"/>
        <w:jc w:val="left"/>
        <w:spacing w:line="500" w:lineRule="exact"/>
        <w:rPr>
          <w:rFonts w:hint="eastAsia" w:ascii="宋体" w:hAnsi="宋体" w:cs="宋体"/>
          <w:sz w:val="22"/>
          <w:szCs w:val="22"/>
        </w:rPr>
      </w:pPr>
      <w:r>
        <w:rPr>
          <w:rFonts w:hint="eastAsia" w:ascii="宋体" w:hAnsi="宋体" w:cs="宋体"/>
          <w:sz w:val="22"/>
          <w:szCs w:val="22"/>
        </w:rPr>
        <w:t xml:space="preserve">（如有，请按要求提供）</w:t>
      </w:r>
      <w:r>
        <w:rPr>
          <w:rFonts w:hint="eastAsia" w:ascii="宋体" w:hAnsi="宋体" w:cs="宋体"/>
          <w:sz w:val="22"/>
          <w:szCs w:val="22"/>
        </w:rPr>
      </w:r>
      <w:r/>
    </w:p>
    <w:p>
      <w:pPr>
        <w:pStyle w:val="834"/>
        <w:jc w:val="center"/>
        <w:spacing w:before="0" w:beforeAutospacing="0" w:after="0" w:afterAutospacing="0" w:line="360" w:lineRule="auto"/>
        <w:widowControl w:val="off"/>
        <w:rPr>
          <w:rFonts w:hint="eastAsia"/>
          <w:sz w:val="32"/>
          <w:szCs w:val="32"/>
        </w:rPr>
      </w:pPr>
      <w:r>
        <w:rPr>
          <w:rFonts w:hint="eastAsia"/>
          <w:sz w:val="32"/>
          <w:szCs w:val="32"/>
        </w:rPr>
      </w:r>
      <w:r/>
    </w:p>
    <w:p>
      <w:pPr>
        <w:pStyle w:val="811"/>
        <w:rPr>
          <w:rFonts w:hint="eastAsia" w:ascii="宋体" w:hAnsi="宋体" w:cs="宋体"/>
          <w:sz w:val="32"/>
          <w:szCs w:val="32"/>
        </w:rPr>
      </w:pPr>
      <w:r>
        <w:rPr>
          <w:rFonts w:hint="eastAsia" w:ascii="宋体" w:hAnsi="宋体" w:cs="宋体"/>
          <w:i/>
          <w:iCs/>
          <w:sz w:val="32"/>
          <w:szCs w:val="32"/>
          <w:u w:val="single"/>
        </w:rPr>
        <w:br w:type="page" w:clear="all"/>
      </w:r>
      <w:r>
        <w:rPr>
          <w:rFonts w:hint="eastAsia" w:ascii="宋体" w:hAnsi="宋体" w:cs="宋体"/>
          <w:sz w:val="32"/>
          <w:szCs w:val="32"/>
        </w:rPr>
      </w:r>
      <w:r/>
    </w:p>
    <w:p>
      <w:pPr>
        <w:pStyle w:val="834"/>
        <w:jc w:val="both"/>
        <w:spacing w:before="0" w:beforeAutospacing="0" w:after="0" w:afterAutospacing="0" w:line="360" w:lineRule="auto"/>
        <w:widowControl w:val="off"/>
        <w:rPr>
          <w:rFonts w:hint="eastAsia"/>
          <w:sz w:val="32"/>
          <w:szCs w:val="32"/>
          <w:u w:val="single"/>
        </w:rPr>
      </w:pPr>
      <w:r>
        <w:rPr>
          <w:rFonts w:hint="eastAsia"/>
          <w:sz w:val="32"/>
          <w:szCs w:val="32"/>
          <w:u w:val="single"/>
        </w:rPr>
        <w:t xml:space="preserve">九、授权委托书与法定代表人（单位负责人）身份证明</w:t>
      </w:r>
      <w:r>
        <w:rPr>
          <w:rFonts w:hint="eastAsia"/>
          <w:sz w:val="32"/>
          <w:szCs w:val="32"/>
          <w:u w:val="single"/>
        </w:rPr>
      </w:r>
      <w:r/>
    </w:p>
    <w:p>
      <w:pPr>
        <w:pStyle w:val="834"/>
        <w:jc w:val="center"/>
        <w:spacing w:before="0" w:beforeAutospacing="0" w:after="0" w:afterAutospacing="0" w:line="360" w:lineRule="auto"/>
        <w:widowControl w:val="off"/>
        <w:rPr>
          <w:rFonts w:hint="eastAsia"/>
          <w:b/>
          <w:bCs/>
          <w:sz w:val="32"/>
          <w:szCs w:val="32"/>
        </w:rPr>
      </w:pPr>
      <w:r>
        <w:rPr>
          <w:rFonts w:hint="eastAsia"/>
          <w:b/>
          <w:bCs/>
          <w:sz w:val="32"/>
          <w:szCs w:val="32"/>
        </w:rPr>
        <w:t xml:space="preserve">授权委托书</w:t>
      </w:r>
      <w:r>
        <w:rPr>
          <w:rFonts w:hint="eastAsia"/>
          <w:b/>
          <w:bCs/>
          <w:sz w:val="32"/>
          <w:szCs w:val="3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采购单位</w:t>
      </w:r>
      <w:r>
        <w:rPr>
          <w:rFonts w:hint="eastAsia" w:ascii="宋体" w:hAnsi="宋体" w:cs="宋体"/>
          <w:sz w:val="22"/>
          <w:szCs w:val="22"/>
        </w:rPr>
      </w:r>
      <w:r/>
    </w:p>
    <w:p>
      <w:pPr>
        <w:pStyle w:val="811"/>
        <w:ind w:firstLine="420"/>
        <w:jc w:val="left"/>
        <w:spacing w:line="360" w:lineRule="auto"/>
        <w:rPr>
          <w:rFonts w:hint="eastAsia" w:ascii="宋体" w:hAnsi="宋体" w:cs="宋体"/>
          <w:sz w:val="22"/>
          <w:szCs w:val="22"/>
        </w:rPr>
      </w:pPr>
      <w:r>
        <w:rPr>
          <w:rFonts w:hint="eastAsia" w:ascii="宋体" w:hAnsi="宋体" w:cs="宋体"/>
          <w:sz w:val="22"/>
          <w:szCs w:val="22"/>
        </w:rPr>
        <w:t xml:space="preserve">本人</w:t>
      </w:r>
      <w:r>
        <w:rPr>
          <w:rFonts w:hint="eastAsia" w:ascii="宋体" w:hAnsi="宋体" w:cs="宋体"/>
          <w:sz w:val="22"/>
          <w:szCs w:val="22"/>
          <w:u w:val="single"/>
        </w:rPr>
        <w:t xml:space="preserve"> （姓名） </w:t>
      </w:r>
      <w:r>
        <w:rPr>
          <w:rFonts w:hint="eastAsia" w:ascii="宋体" w:hAnsi="宋体" w:cs="宋体"/>
          <w:sz w:val="22"/>
          <w:szCs w:val="22"/>
        </w:rPr>
        <w:t xml:space="preserve">系</w:t>
      </w:r>
      <w:r>
        <w:rPr>
          <w:rFonts w:hint="eastAsia" w:ascii="宋体" w:hAnsi="宋体" w:cs="宋体"/>
          <w:sz w:val="22"/>
          <w:szCs w:val="22"/>
          <w:u w:val="single"/>
        </w:rPr>
        <w:t xml:space="preserve"> （供应商名称） </w:t>
      </w:r>
      <w:r>
        <w:rPr>
          <w:rFonts w:hint="eastAsia" w:ascii="宋体" w:hAnsi="宋体" w:cs="宋体"/>
          <w:sz w:val="22"/>
          <w:szCs w:val="22"/>
        </w:rPr>
        <w:t xml:space="preserve">的法定代表人（单位负责人），现委托</w:t>
      </w:r>
      <w:r>
        <w:rPr>
          <w:rFonts w:hint="eastAsia" w:ascii="宋体" w:hAnsi="宋体" w:cs="宋体"/>
          <w:sz w:val="22"/>
          <w:szCs w:val="22"/>
          <w:u w:val="single"/>
        </w:rPr>
        <w:t xml:space="preserve"> （姓名） </w:t>
      </w:r>
      <w:r>
        <w:rPr>
          <w:rFonts w:hint="eastAsia" w:ascii="宋体" w:hAnsi="宋体" w:cs="宋体"/>
          <w:sz w:val="22"/>
          <w:szCs w:val="22"/>
        </w:rPr>
        <w:t xml:space="preserve">为我方代理人。代理人根据授权，以我方名义签署、澄清确认、提交、撤回、修改</w:t>
      </w:r>
      <w:r>
        <w:rPr>
          <w:rFonts w:hint="eastAsia" w:ascii="宋体" w:hAnsi="宋体" w:cs="宋体"/>
          <w:sz w:val="22"/>
          <w:szCs w:val="22"/>
          <w:u w:val="single"/>
        </w:rPr>
        <w:t xml:space="preserve"> （项目名称） </w:t>
      </w:r>
      <w:r>
        <w:rPr>
          <w:rFonts w:hint="eastAsia" w:ascii="宋体" w:hAnsi="宋体" w:cs="宋体"/>
          <w:sz w:val="22"/>
          <w:szCs w:val="22"/>
        </w:rPr>
        <w:t xml:space="preserve">项目（项目编号：</w:t>
      </w:r>
      <w:r>
        <w:rPr>
          <w:rFonts w:hint="eastAsia" w:ascii="宋体" w:hAnsi="宋体" w:cs="宋体"/>
          <w:sz w:val="22"/>
          <w:szCs w:val="22"/>
          <w:u w:val="single"/>
        </w:rPr>
        <w:t xml:space="preserve">         </w:t>
      </w:r>
      <w:r>
        <w:rPr>
          <w:rFonts w:hint="eastAsia" w:ascii="宋体" w:hAnsi="宋体" w:cs="宋体"/>
          <w:sz w:val="22"/>
          <w:szCs w:val="22"/>
        </w:rPr>
        <w:t xml:space="preserve">）响应文件和处理有关事宜，其法律后果由我方承担。</w:t>
      </w:r>
      <w:r>
        <w:rPr>
          <w:rFonts w:hint="eastAsia" w:ascii="宋体" w:hAnsi="宋体" w:cs="宋体"/>
          <w:sz w:val="22"/>
          <w:szCs w:val="22"/>
        </w:rPr>
      </w:r>
      <w:r/>
    </w:p>
    <w:p>
      <w:pPr>
        <w:pStyle w:val="811"/>
        <w:ind w:firstLine="420"/>
        <w:jc w:val="left"/>
        <w:spacing w:line="360" w:lineRule="auto"/>
        <w:rPr>
          <w:rFonts w:hint="eastAsia" w:ascii="宋体" w:hAnsi="宋体" w:cs="宋体"/>
          <w:sz w:val="22"/>
          <w:szCs w:val="22"/>
        </w:rPr>
      </w:pPr>
      <w:r>
        <w:rPr>
          <w:rFonts w:hint="eastAsia" w:ascii="宋体" w:hAnsi="宋体" w:cs="宋体"/>
          <w:sz w:val="22"/>
          <w:szCs w:val="22"/>
        </w:rPr>
        <w:t xml:space="preserve">委托期限：自本授权委托书签署之日起至响应有效期届满之日止。</w:t>
      </w:r>
      <w:r>
        <w:rPr>
          <w:rFonts w:hint="eastAsia" w:ascii="宋体" w:hAnsi="宋体" w:cs="宋体"/>
          <w:sz w:val="22"/>
          <w:szCs w:val="22"/>
        </w:rPr>
      </w:r>
      <w:r/>
    </w:p>
    <w:p>
      <w:pPr>
        <w:pStyle w:val="811"/>
        <w:ind w:firstLine="420"/>
        <w:jc w:val="left"/>
        <w:spacing w:line="360" w:lineRule="auto"/>
        <w:rPr>
          <w:rFonts w:hint="eastAsia" w:ascii="宋体" w:hAnsi="宋体" w:cs="宋体"/>
          <w:sz w:val="22"/>
          <w:szCs w:val="22"/>
        </w:rPr>
      </w:pPr>
      <w:r>
        <w:rPr>
          <w:rFonts w:hint="eastAsia" w:ascii="宋体" w:hAnsi="宋体" w:cs="宋体"/>
          <w:sz w:val="22"/>
          <w:szCs w:val="22"/>
        </w:rPr>
        <w:t xml:space="preserve">代理人无转委托权。</w:t>
      </w:r>
      <w:r>
        <w:rPr>
          <w:rFonts w:hint="eastAsia" w:ascii="宋体" w:hAnsi="宋体" w:cs="宋体"/>
          <w:sz w:val="22"/>
          <w:szCs w:val="22"/>
        </w:rPr>
      </w:r>
      <w:r/>
    </w:p>
    <w:p>
      <w:pPr>
        <w:pStyle w:val="811"/>
        <w:ind w:firstLine="420"/>
        <w:jc w:val="left"/>
        <w:spacing w:line="360" w:lineRule="auto"/>
        <w:rPr>
          <w:rFonts w:hint="eastAsia" w:ascii="宋体" w:hAnsi="宋体" w:cs="宋体"/>
          <w:sz w:val="22"/>
          <w:szCs w:val="22"/>
        </w:rPr>
      </w:pP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供应商名称（加盖公章）：</w:t>
      </w:r>
      <w:r>
        <w:rPr>
          <w:rFonts w:hint="eastAsia" w:ascii="宋体" w:hAnsi="宋体" w:cs="宋体"/>
          <w:sz w:val="22"/>
          <w:szCs w:val="22"/>
          <w:u w:val="single"/>
        </w:rPr>
        <w:t xml:space="preserve">             </w:t>
      </w: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法定代表人（单位负责人）（签字、签章或印鉴）：</w:t>
      </w:r>
      <w:r>
        <w:rPr>
          <w:rFonts w:hint="eastAsia" w:ascii="宋体" w:hAnsi="宋体" w:cs="宋体"/>
          <w:sz w:val="22"/>
          <w:szCs w:val="22"/>
          <w:u w:val="single"/>
        </w:rPr>
        <w:t xml:space="preserve">             </w:t>
      </w: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委托代理人（签字/签章）：</w:t>
      </w:r>
      <w:r>
        <w:rPr>
          <w:rFonts w:hint="eastAsia" w:ascii="宋体" w:hAnsi="宋体" w:cs="宋体"/>
          <w:sz w:val="22"/>
          <w:szCs w:val="22"/>
          <w:u w:val="single"/>
        </w:rPr>
        <w:t xml:space="preserve">             </w:t>
      </w: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日期：    年     月     日</w:t>
      </w:r>
      <w:r>
        <w:rPr>
          <w:rFonts w:hint="eastAsia" w:ascii="宋体" w:hAnsi="宋体" w:cs="宋体"/>
          <w:sz w:val="22"/>
          <w:szCs w:val="22"/>
        </w:rPr>
      </w:r>
      <w:r/>
    </w:p>
    <w:p>
      <w:pPr>
        <w:pStyle w:val="811"/>
        <w:ind w:firstLine="440"/>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t xml:space="preserve">法定代表人（单位负责人）有效期内的身份证</w:t>
      </w:r>
      <w:r>
        <w:rPr>
          <w:rFonts w:hint="eastAsia" w:ascii="宋体" w:hAnsi="宋体" w:cs="宋体"/>
          <w:b/>
          <w:sz w:val="22"/>
          <w:szCs w:val="18"/>
        </w:rPr>
        <w:t xml:space="preserve">正反面</w:t>
      </w:r>
      <w:r>
        <w:rPr>
          <w:rFonts w:hint="eastAsia" w:ascii="宋体" w:hAnsi="宋体" w:cs="宋体"/>
          <w:sz w:val="22"/>
          <w:szCs w:val="18"/>
        </w:rPr>
        <w:t xml:space="preserve">电子件：</w:t>
      </w:r>
      <w:r>
        <w:rPr>
          <w:rFonts w:hint="eastAsia" w:ascii="宋体" w:hAnsi="宋体" w:cs="宋体"/>
          <w:sz w:val="22"/>
          <w:szCs w:val="18"/>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tc>
        <w:tc>
          <w:tcPr>
            <w:tcW w:w="4536" w:type="dxa"/>
            <w:vAlign w:val="top"/>
            <w:textDirection w:val="lrTb"/>
            <w:noWrap w:val="false"/>
          </w:tcPr>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tc>
      </w:tr>
    </w:tbl>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t xml:space="preserve">委托代理人有效期内的身份证</w:t>
      </w:r>
      <w:r>
        <w:rPr>
          <w:rFonts w:hint="eastAsia" w:ascii="宋体" w:hAnsi="宋体" w:cs="宋体"/>
          <w:b/>
          <w:sz w:val="22"/>
          <w:szCs w:val="18"/>
        </w:rPr>
        <w:t xml:space="preserve">正反面</w:t>
      </w:r>
      <w:r>
        <w:rPr>
          <w:rFonts w:hint="eastAsia" w:ascii="宋体" w:hAnsi="宋体" w:cs="宋体"/>
          <w:sz w:val="22"/>
          <w:szCs w:val="18"/>
        </w:rPr>
        <w:t xml:space="preserve">电子件：</w:t>
      </w:r>
      <w:r>
        <w:rPr>
          <w:rFonts w:hint="eastAsia" w:ascii="宋体" w:hAnsi="宋体" w:cs="宋体"/>
          <w:sz w:val="22"/>
          <w:szCs w:val="18"/>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tc>
        <w:tc>
          <w:tcPr>
            <w:tcW w:w="4536" w:type="dxa"/>
            <w:vAlign w:val="top"/>
            <w:textDirection w:val="lrTb"/>
            <w:noWrap w:val="false"/>
          </w:tcPr>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tc>
      </w:tr>
    </w:tbl>
    <w:p>
      <w:pPr>
        <w:pStyle w:val="811"/>
        <w:jc w:val="left"/>
        <w:spacing w:line="360" w:lineRule="auto"/>
        <w:tabs>
          <w:tab w:val="left" w:pos="5580" w:leader="none"/>
        </w:tabs>
        <w:rPr>
          <w:rFonts w:hint="eastAsia" w:ascii="宋体" w:hAnsi="宋体" w:cs="宋体"/>
          <w:sz w:val="22"/>
          <w:szCs w:val="22"/>
        </w:rPr>
      </w:pPr>
      <w:r>
        <w:rPr>
          <w:rFonts w:hint="eastAsia" w:ascii="宋体" w:hAnsi="宋体" w:cs="宋体"/>
          <w:sz w:val="22"/>
          <w:szCs w:val="22"/>
        </w:rPr>
        <w:t xml:space="preserve">填报说明：</w:t>
      </w:r>
      <w:r>
        <w:rPr>
          <w:rFonts w:hint="eastAsia" w:ascii="宋体" w:hAnsi="宋体" w:cs="宋体"/>
          <w:sz w:val="22"/>
          <w:szCs w:val="22"/>
        </w:rPr>
      </w:r>
      <w:r/>
    </w:p>
    <w:p>
      <w:pPr>
        <w:pStyle w:val="811"/>
        <w:ind w:firstLine="440"/>
        <w:jc w:val="left"/>
        <w:spacing w:line="360" w:lineRule="auto"/>
        <w:tabs>
          <w:tab w:val="left" w:pos="5580" w:leader="none"/>
        </w:tabs>
        <w:rPr>
          <w:rFonts w:hint="eastAsia" w:ascii="宋体" w:hAnsi="宋体" w:cs="宋体"/>
          <w:sz w:val="22"/>
          <w:szCs w:val="22"/>
        </w:rPr>
      </w:pPr>
      <w:r>
        <w:rPr>
          <w:rFonts w:hint="eastAsia" w:ascii="宋体" w:hAnsi="宋体" w:cs="宋体"/>
          <w:sz w:val="22"/>
          <w:szCs w:val="22"/>
        </w:rPr>
        <w:t xml:space="preserve">1、若供应商为事业单位或其他组织或分支机构（仅当磋商文件注明允许分支机构参与磋商的），则法定代表人（单位负责人）处的签署人可为单位负责人。</w:t>
      </w:r>
      <w:r>
        <w:rPr>
          <w:rFonts w:hint="eastAsia" w:ascii="宋体" w:hAnsi="宋体" w:cs="宋体"/>
          <w:sz w:val="22"/>
          <w:szCs w:val="22"/>
        </w:rPr>
      </w:r>
      <w:r/>
    </w:p>
    <w:p>
      <w:pPr>
        <w:pStyle w:val="811"/>
        <w:ind w:firstLine="440"/>
        <w:jc w:val="left"/>
        <w:spacing w:line="360" w:lineRule="auto"/>
        <w:tabs>
          <w:tab w:val="left" w:pos="5580" w:leader="none"/>
        </w:tabs>
        <w:rPr>
          <w:rFonts w:hint="eastAsia" w:ascii="宋体" w:hAnsi="宋体" w:cs="宋体"/>
          <w:sz w:val="22"/>
          <w:szCs w:val="22"/>
        </w:rPr>
      </w:pPr>
      <w:r>
        <w:rPr>
          <w:rFonts w:hint="eastAsia" w:ascii="宋体" w:hAnsi="宋体" w:cs="宋体"/>
          <w:sz w:val="22"/>
          <w:szCs w:val="22"/>
        </w:rPr>
        <w:t xml:space="preserve">2、若响应文件中全部签字之处均为法定代表人（单位负责人）本人签署，则可不提供本《授权委托书》，但须提供《法定代表人（单位负责人）身份证明》。</w:t>
      </w:r>
      <w:r>
        <w:rPr>
          <w:rFonts w:hint="eastAsia" w:ascii="宋体" w:hAnsi="宋体" w:cs="宋体"/>
          <w:sz w:val="22"/>
          <w:szCs w:val="22"/>
        </w:rPr>
      </w:r>
      <w:r/>
    </w:p>
    <w:p>
      <w:pPr>
        <w:pStyle w:val="811"/>
        <w:ind w:firstLine="440"/>
        <w:jc w:val="left"/>
        <w:spacing w:line="360" w:lineRule="auto"/>
        <w:tabs>
          <w:tab w:val="left" w:pos="5580" w:leader="none"/>
        </w:tabs>
        <w:rPr>
          <w:rFonts w:hint="eastAsia" w:ascii="宋体" w:hAnsi="宋体" w:cs="宋体"/>
          <w:sz w:val="22"/>
          <w:szCs w:val="22"/>
        </w:rPr>
      </w:pPr>
      <w:r>
        <w:rPr>
          <w:rFonts w:hint="eastAsia" w:ascii="宋体" w:hAnsi="宋体" w:cs="宋体"/>
          <w:sz w:val="22"/>
          <w:szCs w:val="22"/>
        </w:rPr>
        <w:t xml:space="preserve">3、供应商为自然人的情形，可不提供本《授权委托书》。</w:t>
      </w:r>
      <w:r>
        <w:rPr>
          <w:rFonts w:hint="eastAsia" w:ascii="宋体" w:hAnsi="宋体" w:cs="宋体"/>
          <w:sz w:val="22"/>
          <w:szCs w:val="22"/>
        </w:rPr>
      </w:r>
      <w:r/>
    </w:p>
    <w:p>
      <w:pPr>
        <w:pStyle w:val="811"/>
        <w:jc w:val="center"/>
        <w:spacing w:line="360" w:lineRule="exact"/>
        <w:rPr>
          <w:rFonts w:hint="eastAsia" w:ascii="宋体" w:hAnsi="宋体" w:cs="宋体"/>
          <w:b/>
          <w:sz w:val="32"/>
          <w:szCs w:val="32"/>
        </w:rPr>
      </w:pPr>
      <w:r>
        <w:rPr>
          <w:rFonts w:hint="eastAsia" w:ascii="宋体" w:hAnsi="宋体" w:cs="宋体"/>
          <w:sz w:val="30"/>
          <w:szCs w:val="30"/>
        </w:rPr>
        <w:br w:type="page" w:clear="all"/>
      </w:r>
      <w:r>
        <w:rPr>
          <w:rFonts w:hint="eastAsia" w:ascii="宋体" w:hAnsi="宋体" w:cs="宋体"/>
          <w:b/>
          <w:sz w:val="32"/>
          <w:szCs w:val="32"/>
        </w:rPr>
        <w:t xml:space="preserve">法定代表人（单位负责人）身份证明</w:t>
      </w:r>
      <w:r>
        <w:rPr>
          <w:rFonts w:hint="eastAsia" w:ascii="宋体" w:hAnsi="宋体" w:cs="宋体"/>
          <w:b/>
          <w:sz w:val="32"/>
          <w:szCs w:val="32"/>
        </w:rPr>
      </w:r>
      <w:r/>
    </w:p>
    <w:p>
      <w:pPr>
        <w:pStyle w:val="811"/>
        <w:spacing w:line="200" w:lineRule="exact"/>
        <w:rPr>
          <w:rFonts w:hint="eastAsia" w:ascii="宋体" w:hAnsi="宋体" w:cs="宋体"/>
          <w:sz w:val="18"/>
          <w:szCs w:val="18"/>
        </w:rPr>
      </w:pPr>
      <w:r>
        <w:rPr>
          <w:rFonts w:hint="eastAsia" w:ascii="宋体" w:hAnsi="宋体" w:cs="宋体"/>
          <w:sz w:val="18"/>
          <w:szCs w:val="18"/>
        </w:rPr>
      </w:r>
      <w:r/>
    </w:p>
    <w:p>
      <w:pPr>
        <w:pStyle w:val="811"/>
        <w:spacing w:line="360" w:lineRule="auto"/>
        <w:tabs>
          <w:tab w:val="left" w:pos="5580" w:leader="none"/>
        </w:tabs>
        <w:rPr>
          <w:rFonts w:hint="eastAsia" w:ascii="宋体" w:hAnsi="宋体" w:cs="宋体"/>
          <w:sz w:val="22"/>
          <w:szCs w:val="22"/>
        </w:rPr>
      </w:pPr>
      <w:r>
        <w:rPr>
          <w:rFonts w:hint="eastAsia" w:ascii="宋体" w:hAnsi="宋体" w:cs="宋体"/>
          <w:sz w:val="22"/>
          <w:szCs w:val="22"/>
        </w:rPr>
      </w:r>
      <w:r/>
    </w:p>
    <w:p>
      <w:pPr>
        <w:pStyle w:val="811"/>
        <w:spacing w:line="360" w:lineRule="auto"/>
        <w:tabs>
          <w:tab w:val="left" w:pos="5580" w:leader="none"/>
        </w:tabs>
        <w:rPr>
          <w:rFonts w:hint="eastAsia" w:ascii="宋体" w:hAnsi="宋体" w:cs="宋体"/>
          <w:sz w:val="22"/>
          <w:szCs w:val="22"/>
        </w:rPr>
      </w:pPr>
      <w:r>
        <w:rPr>
          <w:rFonts w:hint="eastAsia" w:ascii="宋体" w:hAnsi="宋体" w:cs="宋体"/>
          <w:sz w:val="22"/>
          <w:szCs w:val="22"/>
        </w:rPr>
        <w:t xml:space="preserve">致：</w:t>
      </w:r>
      <w:r>
        <w:rPr>
          <w:rFonts w:hint="eastAsia" w:ascii="宋体" w:hAnsi="宋体" w:cs="宋体"/>
          <w:sz w:val="22"/>
          <w:szCs w:val="22"/>
          <w:u w:val="single"/>
        </w:rPr>
        <w:t xml:space="preserve"> 采购单位 </w:t>
      </w:r>
      <w:r>
        <w:rPr>
          <w:rFonts w:hint="eastAsia" w:ascii="宋体" w:hAnsi="宋体" w:cs="宋体"/>
          <w:sz w:val="22"/>
          <w:szCs w:val="22"/>
        </w:rPr>
      </w:r>
      <w:r/>
    </w:p>
    <w:p>
      <w:pPr>
        <w:pStyle w:val="811"/>
        <w:ind w:firstLine="44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 w:val="22"/>
          <w:szCs w:val="22"/>
        </w:rPr>
      </w:pPr>
      <w:r>
        <w:rPr>
          <w:rFonts w:hint="eastAsia" w:ascii="宋体" w:hAnsi="宋体" w:cs="宋体"/>
          <w:sz w:val="22"/>
          <w:szCs w:val="22"/>
        </w:rPr>
        <w:t xml:space="preserve">兹证明，</w:t>
      </w:r>
      <w:r>
        <w:rPr>
          <w:rFonts w:hint="eastAsia" w:ascii="宋体" w:hAnsi="宋体" w:cs="宋体"/>
          <w:sz w:val="22"/>
          <w:szCs w:val="22"/>
        </w:rPr>
      </w:r>
      <w:r/>
    </w:p>
    <w:p>
      <w:pPr>
        <w:pStyle w:val="811"/>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宋体"/>
          <w:sz w:val="22"/>
          <w:szCs w:val="22"/>
        </w:rPr>
      </w:pPr>
      <w:r>
        <w:rPr>
          <w:rFonts w:hint="eastAsia" w:ascii="宋体" w:hAnsi="宋体" w:cs="宋体"/>
          <w:sz w:val="22"/>
          <w:szCs w:val="22"/>
        </w:rPr>
        <w:t xml:space="preserve">姓名：</w:t>
      </w:r>
      <w:r>
        <w:rPr>
          <w:rFonts w:hint="eastAsia" w:ascii="宋体" w:hAnsi="宋体" w:cs="宋体"/>
          <w:sz w:val="22"/>
          <w:szCs w:val="22"/>
          <w:u w:val="single"/>
        </w:rPr>
        <w:t xml:space="preserve">        </w:t>
      </w:r>
      <w:r>
        <w:rPr>
          <w:rFonts w:hint="eastAsia" w:ascii="宋体" w:hAnsi="宋体" w:cs="宋体"/>
          <w:sz w:val="22"/>
          <w:szCs w:val="22"/>
        </w:rPr>
        <w:t xml:space="preserve">性别：</w:t>
      </w:r>
      <w:r>
        <w:rPr>
          <w:rFonts w:hint="eastAsia" w:ascii="宋体" w:hAnsi="宋体" w:cs="宋体"/>
          <w:sz w:val="22"/>
          <w:szCs w:val="22"/>
          <w:u w:val="single"/>
        </w:rPr>
        <w:t xml:space="preserve">        </w:t>
      </w:r>
      <w:r>
        <w:rPr>
          <w:rFonts w:hint="eastAsia" w:ascii="宋体" w:hAnsi="宋体" w:cs="宋体"/>
          <w:sz w:val="22"/>
          <w:szCs w:val="22"/>
        </w:rPr>
        <w:t xml:space="preserve">年龄：</w:t>
      </w:r>
      <w:r>
        <w:rPr>
          <w:rFonts w:hint="eastAsia" w:ascii="宋体" w:hAnsi="宋体" w:cs="宋体"/>
          <w:sz w:val="22"/>
          <w:szCs w:val="22"/>
          <w:u w:val="single"/>
        </w:rPr>
        <w:t xml:space="preserve">        </w:t>
      </w:r>
      <w:r>
        <w:rPr>
          <w:rFonts w:hint="eastAsia" w:ascii="宋体" w:hAnsi="宋体" w:cs="宋体"/>
          <w:sz w:val="22"/>
          <w:szCs w:val="22"/>
        </w:rPr>
        <w:t xml:space="preserve">职务：</w:t>
      </w:r>
      <w:r>
        <w:rPr>
          <w:rFonts w:hint="eastAsia" w:ascii="宋体" w:hAnsi="宋体" w:cs="宋体"/>
          <w:sz w:val="22"/>
          <w:szCs w:val="22"/>
          <w:u w:val="single"/>
        </w:rPr>
        <w:t xml:space="preserve">        </w:t>
      </w:r>
      <w:r>
        <w:rPr>
          <w:rFonts w:hint="eastAsia" w:ascii="宋体" w:hAnsi="宋体" w:cs="宋体"/>
          <w:sz w:val="22"/>
          <w:szCs w:val="22"/>
        </w:rPr>
      </w:r>
      <w:r/>
    </w:p>
    <w:p>
      <w:pPr>
        <w:pStyle w:val="81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 w:val="22"/>
          <w:szCs w:val="22"/>
        </w:rPr>
      </w:pPr>
      <w:r>
        <w:rPr>
          <w:rFonts w:hint="eastAsia" w:ascii="宋体" w:hAnsi="宋体" w:cs="宋体"/>
          <w:sz w:val="22"/>
          <w:szCs w:val="22"/>
        </w:rPr>
      </w:r>
      <w:r/>
    </w:p>
    <w:p>
      <w:pPr>
        <w:pStyle w:val="811"/>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cs="宋体"/>
          <w:sz w:val="22"/>
          <w:szCs w:val="22"/>
        </w:rPr>
      </w:pPr>
      <w:r>
        <w:rPr>
          <w:rFonts w:hint="eastAsia" w:ascii="宋体" w:hAnsi="宋体" w:cs="宋体"/>
          <w:sz w:val="22"/>
          <w:szCs w:val="22"/>
        </w:rPr>
        <w:t xml:space="preserve">系</w:t>
      </w:r>
      <w:r>
        <w:rPr>
          <w:rFonts w:hint="eastAsia" w:ascii="宋体" w:hAnsi="宋体" w:cs="宋体"/>
          <w:sz w:val="22"/>
          <w:szCs w:val="22"/>
          <w:u w:val="single"/>
        </w:rPr>
        <w:t xml:space="preserve"> （供应商名称） </w:t>
      </w:r>
      <w:r>
        <w:rPr>
          <w:rFonts w:hint="eastAsia" w:ascii="宋体" w:hAnsi="宋体" w:cs="宋体"/>
          <w:sz w:val="22"/>
          <w:szCs w:val="22"/>
        </w:rPr>
        <w:t xml:space="preserve">的法定代表人（单位负责人）。</w:t>
      </w:r>
      <w:r>
        <w:rPr>
          <w:rFonts w:hint="eastAsia" w:ascii="宋体" w:hAnsi="宋体" w:cs="宋体"/>
          <w:sz w:val="22"/>
          <w:szCs w:val="22"/>
        </w:rPr>
      </w:r>
      <w:r/>
    </w:p>
    <w:p>
      <w:pPr>
        <w:pStyle w:val="81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 w:val="22"/>
          <w:szCs w:val="22"/>
        </w:rPr>
      </w:pPr>
      <w:r>
        <w:rPr>
          <w:rFonts w:hint="eastAsia" w:ascii="宋体" w:hAnsi="宋体" w:cs="宋体"/>
          <w:sz w:val="22"/>
          <w:szCs w:val="22"/>
        </w:rPr>
      </w:r>
      <w:r/>
    </w:p>
    <w:p>
      <w:pPr>
        <w:pStyle w:val="81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cs="宋体"/>
          <w:sz w:val="22"/>
          <w:szCs w:val="22"/>
        </w:rPr>
      </w:pPr>
      <w:r>
        <w:rPr>
          <w:rFonts w:hint="eastAsia" w:ascii="宋体" w:hAnsi="宋体" w:cs="宋体"/>
          <w:sz w:val="22"/>
          <w:szCs w:val="22"/>
        </w:rPr>
      </w:r>
      <w:r/>
    </w:p>
    <w:p>
      <w:pPr>
        <w:pStyle w:val="811"/>
        <w:ind w:right="-46"/>
        <w:spacing w:before="120" w:line="583" w:lineRule="auto"/>
        <w:tabs>
          <w:tab w:val="left" w:pos="567" w:leader="none"/>
        </w:tabs>
        <w:rPr>
          <w:rFonts w:hint="eastAsia" w:ascii="宋体" w:hAnsi="宋体" w:cs="宋体"/>
          <w:spacing w:val="-3"/>
          <w:sz w:val="22"/>
          <w:szCs w:val="22"/>
        </w:rPr>
      </w:pPr>
      <w:r>
        <w:rPr>
          <w:rFonts w:hint="eastAsia" w:ascii="宋体" w:hAnsi="宋体" w:cs="宋体"/>
          <w:spacing w:val="-3"/>
          <w:sz w:val="22"/>
          <w:szCs w:val="22"/>
        </w:rPr>
        <w:t xml:space="preserve">法</w:t>
      </w:r>
      <w:r>
        <w:rPr>
          <w:rFonts w:hint="eastAsia" w:ascii="宋体" w:hAnsi="宋体" w:cs="宋体"/>
          <w:sz w:val="22"/>
          <w:szCs w:val="22"/>
        </w:rPr>
        <w:t xml:space="preserve">定</w:t>
      </w:r>
      <w:r>
        <w:rPr>
          <w:rFonts w:hint="eastAsia" w:ascii="宋体" w:hAnsi="宋体" w:cs="宋体"/>
          <w:spacing w:val="-3"/>
          <w:sz w:val="22"/>
          <w:szCs w:val="22"/>
        </w:rPr>
        <w:t xml:space="preserve">代</w:t>
      </w:r>
      <w:r>
        <w:rPr>
          <w:rFonts w:hint="eastAsia" w:ascii="宋体" w:hAnsi="宋体" w:cs="宋体"/>
          <w:sz w:val="22"/>
          <w:szCs w:val="22"/>
        </w:rPr>
        <w:t xml:space="preserve">表</w:t>
      </w:r>
      <w:r>
        <w:rPr>
          <w:rFonts w:hint="eastAsia" w:ascii="宋体" w:hAnsi="宋体" w:cs="宋体"/>
          <w:spacing w:val="-3"/>
          <w:sz w:val="22"/>
          <w:szCs w:val="22"/>
        </w:rPr>
        <w:t xml:space="preserve">人</w:t>
      </w:r>
      <w:r>
        <w:rPr>
          <w:rFonts w:hint="eastAsia" w:ascii="宋体" w:hAnsi="宋体" w:cs="宋体"/>
          <w:sz w:val="22"/>
          <w:szCs w:val="22"/>
        </w:rPr>
        <w:t xml:space="preserve">（</w:t>
      </w:r>
      <w:r>
        <w:rPr>
          <w:rFonts w:hint="eastAsia" w:ascii="宋体" w:hAnsi="宋体" w:cs="宋体"/>
          <w:spacing w:val="-3"/>
          <w:sz w:val="22"/>
          <w:szCs w:val="22"/>
        </w:rPr>
        <w:t xml:space="preserve">单</w:t>
      </w:r>
      <w:r>
        <w:rPr>
          <w:rFonts w:hint="eastAsia" w:ascii="宋体" w:hAnsi="宋体" w:cs="宋体"/>
          <w:sz w:val="22"/>
          <w:szCs w:val="22"/>
        </w:rPr>
        <w:t xml:space="preserve">位</w:t>
      </w:r>
      <w:r>
        <w:rPr>
          <w:rFonts w:hint="eastAsia" w:ascii="宋体" w:hAnsi="宋体" w:cs="宋体"/>
          <w:spacing w:val="-3"/>
          <w:sz w:val="22"/>
          <w:szCs w:val="22"/>
        </w:rPr>
        <w:t xml:space="preserve">负</w:t>
      </w:r>
      <w:r>
        <w:rPr>
          <w:rFonts w:hint="eastAsia" w:ascii="宋体" w:hAnsi="宋体" w:cs="宋体"/>
          <w:sz w:val="22"/>
          <w:szCs w:val="22"/>
        </w:rPr>
        <w:t xml:space="preserve">责人</w:t>
      </w:r>
      <w:r>
        <w:rPr>
          <w:rFonts w:hint="eastAsia" w:ascii="宋体" w:hAnsi="宋体" w:cs="宋体"/>
          <w:spacing w:val="-3"/>
          <w:sz w:val="22"/>
          <w:szCs w:val="22"/>
        </w:rPr>
        <w:t xml:space="preserve">）有效期内的身份证正反面电子件：</w:t>
      </w:r>
      <w:r>
        <w:rPr>
          <w:rFonts w:hint="eastAsia" w:ascii="宋体" w:hAnsi="宋体" w:cs="宋体"/>
          <w:spacing w:val="-3"/>
          <w:sz w:val="22"/>
          <w:szCs w:val="22"/>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tc>
        <w:tc>
          <w:tcPr>
            <w:tcW w:w="4536" w:type="dxa"/>
            <w:vAlign w:val="top"/>
            <w:textDirection w:val="lrTb"/>
            <w:noWrap w:val="false"/>
          </w:tcPr>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p>
            <w:pPr>
              <w:pStyle w:val="811"/>
              <w:jc w:val="left"/>
              <w:spacing w:line="360" w:lineRule="auto"/>
              <w:tabs>
                <w:tab w:val="left" w:pos="5580" w:leader="none"/>
              </w:tabs>
              <w:rPr>
                <w:rFonts w:hint="eastAsia" w:ascii="宋体" w:hAnsi="宋体" w:cs="宋体"/>
                <w:sz w:val="22"/>
                <w:szCs w:val="18"/>
              </w:rPr>
            </w:pPr>
            <w:r>
              <w:rPr>
                <w:rFonts w:hint="eastAsia" w:ascii="宋体" w:hAnsi="宋体" w:cs="宋体"/>
                <w:sz w:val="22"/>
                <w:szCs w:val="18"/>
              </w:rPr>
            </w:r>
            <w:r/>
          </w:p>
        </w:tc>
      </w:tr>
    </w:tbl>
    <w:p>
      <w:pPr>
        <w:pStyle w:val="811"/>
        <w:ind w:right="4305"/>
        <w:spacing w:before="120" w:line="583" w:lineRule="auto"/>
        <w:tabs>
          <w:tab w:val="left" w:pos="567" w:leader="none"/>
        </w:tabs>
        <w:rPr>
          <w:rFonts w:hint="eastAsia" w:ascii="宋体" w:hAnsi="宋体" w:cs="宋体"/>
          <w:spacing w:val="-3"/>
          <w:sz w:val="22"/>
          <w:szCs w:val="22"/>
        </w:rPr>
      </w:pPr>
      <w:r>
        <w:rPr>
          <w:rFonts w:hint="eastAsia" w:ascii="宋体" w:hAnsi="宋体" w:cs="宋体"/>
          <w:spacing w:val="-3"/>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供应商名称（加盖公章）</w:t>
      </w:r>
      <w:r>
        <w:rPr>
          <w:rFonts w:hint="eastAsia" w:ascii="宋体" w:hAnsi="宋体" w:cs="宋体"/>
          <w:sz w:val="22"/>
          <w:szCs w:val="22"/>
          <w:lang w:val="zh-CN"/>
        </w:rPr>
        <w:t xml:space="preserve">：</w:t>
      </w:r>
      <w:r>
        <w:rPr>
          <w:rFonts w:hint="eastAsia" w:ascii="宋体" w:hAnsi="宋体" w:cs="宋体"/>
          <w:sz w:val="22"/>
          <w:szCs w:val="22"/>
          <w:u w:val="single"/>
        </w:rPr>
        <w:t xml:space="preserve">             </w:t>
      </w: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pacing w:val="-3"/>
          <w:sz w:val="22"/>
          <w:szCs w:val="22"/>
        </w:rPr>
        <w:t xml:space="preserve">法定代表人（</w:t>
      </w:r>
      <w:r>
        <w:rPr>
          <w:rFonts w:hint="eastAsia" w:ascii="宋体" w:hAnsi="宋体" w:cs="宋体"/>
          <w:sz w:val="22"/>
          <w:szCs w:val="22"/>
        </w:rPr>
        <w:t xml:space="preserve">单位负责人</w:t>
      </w:r>
      <w:r>
        <w:rPr>
          <w:rFonts w:hint="eastAsia" w:ascii="宋体" w:hAnsi="宋体" w:cs="宋体"/>
          <w:spacing w:val="-3"/>
          <w:sz w:val="22"/>
          <w:szCs w:val="22"/>
        </w:rPr>
        <w:t xml:space="preserve">）（签字、签章或印鉴）：</w:t>
      </w:r>
      <w:r>
        <w:rPr>
          <w:rFonts w:hint="eastAsia" w:ascii="宋体" w:hAnsi="宋体" w:cs="宋体"/>
          <w:sz w:val="22"/>
          <w:szCs w:val="22"/>
          <w:u w:val="single"/>
        </w:rPr>
        <w:t xml:space="preserve">             </w:t>
      </w: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t xml:space="preserve">日期：    年     月     日</w:t>
      </w:r>
      <w:r>
        <w:rPr>
          <w:rFonts w:hint="eastAsia" w:ascii="宋体" w:hAnsi="宋体" w:cs="宋体"/>
          <w:sz w:val="22"/>
          <w:szCs w:val="22"/>
        </w:rPr>
      </w:r>
      <w:r/>
    </w:p>
    <w:p>
      <w:pPr>
        <w:pStyle w:val="811"/>
        <w:spacing w:line="360" w:lineRule="auto"/>
        <w:rPr>
          <w:rFonts w:hint="eastAsia" w:ascii="宋体" w:hAnsi="宋体" w:cs="宋体"/>
          <w:sz w:val="22"/>
          <w:szCs w:val="22"/>
        </w:rPr>
      </w:pPr>
      <w:r>
        <w:rPr>
          <w:rFonts w:hint="eastAsia" w:ascii="宋体" w:hAnsi="宋体" w:cs="宋体"/>
          <w:sz w:val="22"/>
          <w:szCs w:val="22"/>
        </w:rPr>
      </w:r>
      <w:r/>
    </w:p>
    <w:p>
      <w:pPr>
        <w:pStyle w:val="811"/>
        <w:rPr>
          <w:rFonts w:hint="eastAsia" w:ascii="宋体" w:hAnsi="宋体" w:cs="宋体"/>
          <w:sz w:val="20"/>
          <w:szCs w:val="21"/>
        </w:rPr>
      </w:pPr>
      <w:r>
        <w:rPr>
          <w:rFonts w:hint="eastAsia" w:ascii="宋体" w:hAnsi="宋体" w:cs="宋体"/>
          <w:sz w:val="20"/>
          <w:szCs w:val="21"/>
        </w:rPr>
      </w:r>
      <w:r/>
    </w:p>
    <w:p>
      <w:pPr>
        <w:pStyle w:val="811"/>
        <w:rPr>
          <w:rFonts w:hint="eastAsia" w:ascii="宋体" w:hAnsi="宋体" w:cs="宋体"/>
          <w:i/>
          <w:iCs/>
          <w:sz w:val="32"/>
          <w:szCs w:val="21"/>
          <w:u w:val="single"/>
        </w:rPr>
      </w:pPr>
      <w:r>
        <w:rPr>
          <w:rFonts w:hint="eastAsia" w:ascii="宋体" w:hAnsi="宋体" w:cs="宋体"/>
          <w:i/>
          <w:iCs/>
          <w:sz w:val="32"/>
          <w:szCs w:val="21"/>
          <w:u w:val="single"/>
        </w:rPr>
      </w:r>
      <w:r/>
    </w:p>
    <w:p>
      <w:pPr>
        <w:pStyle w:val="811"/>
        <w:spacing w:line="360" w:lineRule="auto"/>
        <w:rPr>
          <w:rFonts w:hint="eastAsia" w:ascii="宋体" w:hAnsi="宋体" w:cs="宋体"/>
          <w:b/>
          <w:sz w:val="32"/>
          <w:szCs w:val="32"/>
        </w:rPr>
      </w:pPr>
      <w:r>
        <w:rPr>
          <w:rFonts w:hint="eastAsia" w:ascii="宋体" w:hAnsi="宋体" w:cs="宋体"/>
          <w:b/>
          <w:sz w:val="32"/>
          <w:szCs w:val="32"/>
        </w:rPr>
      </w:r>
      <w:r/>
    </w:p>
    <w:p>
      <w:pPr>
        <w:pStyle w:val="846"/>
        <w:spacing w:line="360" w:lineRule="auto"/>
        <w:tabs>
          <w:tab w:val="left" w:pos="360" w:leader="none"/>
        </w:tabs>
        <w:rPr>
          <w:rFonts w:hint="eastAsia" w:ascii="宋体" w:hAnsi="宋体" w:cs="宋体"/>
          <w:b/>
          <w:bCs/>
          <w:sz w:val="32"/>
          <w:szCs w:val="32"/>
          <w:u w:val="single"/>
        </w:rPr>
      </w:pPr>
      <w:r>
        <w:rPr>
          <w:rFonts w:hint="eastAsia" w:ascii="宋体" w:hAnsi="宋体" w:cs="宋体"/>
          <w:b/>
          <w:bCs/>
          <w:i/>
          <w:iCs/>
          <w:sz w:val="32"/>
          <w:szCs w:val="32"/>
          <w:u w:val="single"/>
        </w:rPr>
        <w:br w:type="page" w:clear="all"/>
      </w:r>
      <w:r>
        <w:rPr>
          <w:rFonts w:hint="eastAsia" w:ascii="宋体" w:hAnsi="宋体" w:cs="宋体"/>
          <w:sz w:val="32"/>
          <w:szCs w:val="32"/>
          <w:u w:val="single"/>
        </w:rPr>
        <w:t xml:space="preserve">十、磋商响应函</w:t>
      </w:r>
      <w:r>
        <w:rPr>
          <w:rFonts w:hint="eastAsia" w:ascii="宋体" w:hAnsi="宋体" w:cs="宋体"/>
          <w:b/>
          <w:bCs/>
          <w:sz w:val="32"/>
          <w:szCs w:val="32"/>
          <w:u w:val="single"/>
        </w:rPr>
      </w:r>
      <w:r/>
    </w:p>
    <w:p>
      <w:pPr>
        <w:pStyle w:val="811"/>
        <w:jc w:val="left"/>
        <w:spacing w:line="360" w:lineRule="auto"/>
        <w:rPr>
          <w:rFonts w:hint="eastAsia" w:ascii="宋体" w:hAnsi="宋体" w:cs="宋体"/>
          <w:sz w:val="22"/>
          <w:szCs w:val="20"/>
        </w:rPr>
      </w:pPr>
      <w:r>
        <w:rPr>
          <w:rFonts w:hint="eastAsia" w:ascii="宋体" w:hAnsi="宋体" w:cs="宋体"/>
          <w:sz w:val="22"/>
          <w:szCs w:val="20"/>
        </w:rPr>
        <w:t xml:space="preserve">致：</w:t>
      </w:r>
      <w:r>
        <w:rPr>
          <w:rFonts w:hint="eastAsia" w:ascii="宋体" w:hAnsi="宋体" w:cs="宋体"/>
          <w:sz w:val="22"/>
          <w:szCs w:val="20"/>
          <w:u w:val="single"/>
        </w:rPr>
        <w:t xml:space="preserve">采购单位</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根据贵方的JSZC-___________号磋商文件，正式授权下述签字人___________(姓名)代表我方______________（供应商的名称），全权处理本次项目磋商采购的有关事宜。</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据此函，__________签字人兹宣布同意如下：</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1.按磋商文件规定的各项要求，向买方提供所需服务（包含与服务相关的货物、工程）。</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2.我们完全理解贵方不一定将合同授予最低报价的供应商。</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3.我们已详细审核全部磋商文件及其有效补充文件，我们知道必须放弃提出含糊不清或误解问题的权利。</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4.我们同意从规定的开启日期起遵循本响应文件，并在规定的磋商有效期期满之前均具有约束力。</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5.同意向贵方提供贵方可能另外要求的与磋商采购有关的任何证据或资料，并保证我方已提供和将要提供的文件是真实的、准确的。</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6.一旦我方成交,我方将根据磋商文件的规定，严格履行合同的责任和义务,并保证在磋商文件规定的时间完成项目，交付买方验收、使用。</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7.与本磋商有关的正式通讯地址为：</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地        址：</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邮        编：</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电        话：</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传        真：</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供应商开户行：</w:t>
      </w:r>
      <w:r>
        <w:rPr>
          <w:rFonts w:hint="eastAsia" w:ascii="宋体" w:hAnsi="宋体" w:cs="宋体"/>
          <w:sz w:val="22"/>
          <w:szCs w:val="20"/>
        </w:rPr>
      </w:r>
      <w:r/>
    </w:p>
    <w:p>
      <w:pPr>
        <w:pStyle w:val="811"/>
        <w:ind w:firstLine="440"/>
        <w:jc w:val="left"/>
        <w:spacing w:line="360" w:lineRule="auto"/>
        <w:rPr>
          <w:rFonts w:hint="eastAsia" w:ascii="宋体" w:hAnsi="宋体" w:cs="宋体"/>
          <w:sz w:val="22"/>
          <w:szCs w:val="20"/>
        </w:rPr>
      </w:pPr>
      <w:r>
        <w:rPr>
          <w:rFonts w:hint="eastAsia" w:ascii="宋体" w:hAnsi="宋体" w:cs="宋体"/>
          <w:sz w:val="22"/>
          <w:szCs w:val="20"/>
        </w:rPr>
        <w:t xml:space="preserve">账        号： </w:t>
      </w:r>
      <w:r>
        <w:rPr>
          <w:rFonts w:hint="eastAsia" w:ascii="宋体" w:hAnsi="宋体" w:cs="宋体"/>
          <w:sz w:val="22"/>
          <w:szCs w:val="20"/>
        </w:rPr>
      </w:r>
      <w:r/>
    </w:p>
    <w:p>
      <w:pPr>
        <w:pStyle w:val="811"/>
        <w:spacing w:line="360" w:lineRule="auto"/>
        <w:rPr>
          <w:rFonts w:hint="eastAsia" w:ascii="宋体" w:hAnsi="宋体" w:cs="宋体"/>
          <w:sz w:val="20"/>
          <w:szCs w:val="21"/>
        </w:rPr>
      </w:pPr>
      <w:r>
        <w:rPr>
          <w:rFonts w:hint="eastAsia" w:ascii="宋体" w:hAnsi="宋体" w:cs="宋体"/>
          <w:sz w:val="20"/>
          <w:szCs w:val="21"/>
        </w:rPr>
      </w:r>
      <w:r/>
    </w:p>
    <w:p>
      <w:pPr>
        <w:pStyle w:val="811"/>
        <w:ind w:firstLine="440"/>
        <w:spacing w:line="360" w:lineRule="auto"/>
        <w:rPr>
          <w:rFonts w:hint="eastAsia" w:ascii="宋体" w:hAnsi="宋体" w:cs="宋体"/>
          <w:sz w:val="22"/>
          <w:szCs w:val="22"/>
        </w:rPr>
      </w:pPr>
      <w:r>
        <w:rPr>
          <w:rFonts w:hint="eastAsia" w:ascii="宋体" w:hAnsi="宋体" w:cs="宋体"/>
          <w:sz w:val="22"/>
          <w:szCs w:val="22"/>
        </w:rPr>
        <w:t xml:space="preserve">供应商（盖章）：</w:t>
      </w:r>
      <w:r>
        <w:rPr>
          <w:rFonts w:hint="eastAsia" w:ascii="宋体" w:hAnsi="宋体" w:cs="宋体"/>
          <w:sz w:val="22"/>
          <w:szCs w:val="22"/>
        </w:rPr>
      </w:r>
      <w:r/>
    </w:p>
    <w:p>
      <w:pPr>
        <w:pStyle w:val="811"/>
        <w:ind w:firstLine="440"/>
        <w:spacing w:line="360" w:lineRule="auto"/>
        <w:rPr>
          <w:rFonts w:hint="eastAsia" w:ascii="宋体" w:hAnsi="宋体" w:cs="宋体"/>
          <w:sz w:val="22"/>
          <w:szCs w:val="22"/>
        </w:rPr>
      </w:pPr>
      <w:r>
        <w:rPr>
          <w:rFonts w:hint="eastAsia" w:ascii="宋体" w:hAnsi="宋体" w:cs="宋体"/>
          <w:sz w:val="22"/>
          <w:szCs w:val="22"/>
        </w:rPr>
        <w:t xml:space="preserve">法定代表人（单位负责人）或委托代理人（签字或盖章）：</w:t>
      </w:r>
      <w:r>
        <w:rPr>
          <w:rFonts w:hint="eastAsia" w:ascii="宋体" w:hAnsi="宋体" w:cs="宋体"/>
          <w:sz w:val="22"/>
          <w:szCs w:val="22"/>
        </w:rPr>
      </w:r>
      <w:r/>
    </w:p>
    <w:p>
      <w:pPr>
        <w:pStyle w:val="811"/>
        <w:ind w:firstLine="440"/>
        <w:spacing w:line="360" w:lineRule="auto"/>
        <w:rPr>
          <w:rFonts w:hint="eastAsia" w:ascii="宋体" w:hAnsi="宋体" w:cs="宋体"/>
          <w:sz w:val="22"/>
          <w:szCs w:val="22"/>
        </w:rPr>
      </w:pPr>
      <w:r>
        <w:rPr>
          <w:rFonts w:hint="eastAsia" w:ascii="宋体" w:hAnsi="宋体" w:cs="宋体"/>
          <w:sz w:val="22"/>
          <w:szCs w:val="22"/>
        </w:rPr>
        <w:t xml:space="preserve">日期：    年     月     日</w:t>
      </w:r>
      <w:r>
        <w:rPr>
          <w:rFonts w:hint="eastAsia" w:ascii="宋体" w:hAnsi="宋体" w:cs="宋体"/>
          <w:sz w:val="22"/>
          <w:szCs w:val="22"/>
        </w:rPr>
      </w:r>
      <w:r/>
    </w:p>
    <w:p>
      <w:pPr>
        <w:pStyle w:val="811"/>
        <w:jc w:val="left"/>
        <w:keepLines/>
        <w:keepNext/>
        <w:spacing w:before="360" w:after="200" w:line="360" w:lineRule="auto"/>
        <w:rPr>
          <w:rFonts w:hint="eastAsia" w:ascii="宋体" w:hAnsi="宋体" w:cs="宋体"/>
          <w:sz w:val="32"/>
          <w:szCs w:val="21"/>
        </w:rPr>
        <w:outlineLvl w:val="1"/>
      </w:pPr>
      <w:r>
        <w:rPr>
          <w:rFonts w:hint="eastAsia" w:ascii="宋体" w:hAnsi="宋体" w:cs="宋体"/>
          <w:b/>
          <w:bCs/>
          <w:sz w:val="32"/>
          <w:szCs w:val="32"/>
        </w:rPr>
        <w:br w:type="page" w:clear="all"/>
      </w:r>
      <w:r>
        <w:rPr>
          <w:rFonts w:hint="eastAsia" w:ascii="宋体" w:hAnsi="宋体" w:cs="宋体"/>
          <w:sz w:val="32"/>
          <w:szCs w:val="32"/>
        </w:rPr>
        <w:t xml:space="preserve">十一、</w:t>
      </w:r>
      <w:r>
        <w:rPr>
          <w:rFonts w:hint="eastAsia" w:ascii="宋体" w:hAnsi="宋体" w:cs="宋体"/>
          <w:sz w:val="32"/>
          <w:szCs w:val="21"/>
        </w:rPr>
        <w:t xml:space="preserve">中小企业声明函（服务）（分包号：**）</w:t>
      </w:r>
      <w:r>
        <w:rPr>
          <w:rFonts w:hint="eastAsia" w:ascii="宋体" w:hAnsi="宋体" w:cs="宋体"/>
          <w:sz w:val="32"/>
          <w:szCs w:val="21"/>
        </w:rPr>
      </w:r>
      <w:r/>
    </w:p>
    <w:p>
      <w:pPr>
        <w:pStyle w:val="811"/>
        <w:jc w:val="center"/>
        <w:spacing w:line="360" w:lineRule="auto"/>
        <w:tabs>
          <w:tab w:val="left" w:pos="360" w:leader="none"/>
        </w:tabs>
        <w:rPr>
          <w:rFonts w:hint="eastAsia" w:ascii="宋体" w:hAnsi="宋体" w:cs="宋体"/>
          <w:sz w:val="22"/>
          <w:szCs w:val="22"/>
        </w:rPr>
      </w:pPr>
      <w:r>
        <w:rPr>
          <w:rFonts w:hint="eastAsia" w:ascii="宋体" w:hAnsi="宋体" w:cs="宋体"/>
          <w:bCs/>
          <w:sz w:val="32"/>
        </w:rPr>
        <w:t xml:space="preserve">中小企业声明函</w:t>
      </w:r>
      <w:r>
        <w:rPr>
          <w:rFonts w:hint="eastAsia" w:ascii="宋体" w:hAnsi="宋体" w:cs="宋体"/>
          <w:sz w:val="22"/>
          <w:szCs w:val="22"/>
        </w:rPr>
      </w:r>
      <w:r/>
    </w:p>
    <w:p>
      <w:pPr>
        <w:pStyle w:val="811"/>
        <w:ind w:firstLine="440"/>
        <w:spacing w:line="500" w:lineRule="exact"/>
        <w:rPr>
          <w:rFonts w:hint="eastAsia" w:ascii="宋体" w:hAnsi="宋体" w:cs="宋体"/>
          <w:sz w:val="22"/>
          <w:szCs w:val="21"/>
        </w:rPr>
      </w:pPr>
      <w:r>
        <w:rPr>
          <w:rFonts w:hint="eastAsia" w:ascii="宋体" w:hAnsi="宋体" w:cs="宋体"/>
          <w:sz w:val="22"/>
          <w:szCs w:val="22"/>
        </w:rPr>
        <w:t xml:space="preserve">本公司（联合体）郑重声明，根据《政府采购促进中小企业发展管理办法》(财库〔2020〕46号)的规定，本公司（联合体）参加</w:t>
      </w:r>
      <w:r>
        <w:rPr>
          <w:rFonts w:hint="eastAsia" w:ascii="宋体" w:hAnsi="宋体" w:cs="宋体"/>
          <w:sz w:val="22"/>
          <w:szCs w:val="22"/>
          <w:u w:val="single"/>
        </w:rPr>
        <w:t xml:space="preserve">（单位名称）</w:t>
      </w:r>
      <w:r>
        <w:rPr>
          <w:rFonts w:hint="eastAsia" w:ascii="宋体" w:hAnsi="宋体" w:cs="宋体"/>
          <w:sz w:val="22"/>
          <w:szCs w:val="22"/>
        </w:rPr>
        <w:t xml:space="preserve">的</w:t>
      </w:r>
      <w:r>
        <w:rPr>
          <w:rFonts w:hint="eastAsia" w:ascii="宋体" w:hAnsi="宋体" w:cs="宋体"/>
          <w:sz w:val="22"/>
          <w:szCs w:val="22"/>
          <w:u w:val="single"/>
        </w:rPr>
        <w:t xml:space="preserve">（项目名称）</w:t>
      </w:r>
      <w:r>
        <w:rPr>
          <w:rFonts w:hint="eastAsia" w:ascii="宋体" w:hAnsi="宋体" w:cs="宋体"/>
          <w:sz w:val="22"/>
          <w:szCs w:val="22"/>
        </w:rPr>
        <w:t xml:space="preserve">（项目编号：</w:t>
      </w:r>
      <w:r>
        <w:rPr>
          <w:rFonts w:hint="eastAsia" w:ascii="宋体" w:hAnsi="宋体" w:cs="宋体"/>
          <w:sz w:val="22"/>
          <w:szCs w:val="22"/>
          <w:u w:val="single"/>
        </w:rPr>
        <w:t xml:space="preserve">      </w:t>
      </w:r>
      <w:r>
        <w:rPr>
          <w:rFonts w:hint="eastAsia" w:ascii="宋体" w:hAnsi="宋体" w:cs="宋体"/>
          <w:sz w:val="22"/>
          <w:szCs w:val="22"/>
        </w:rPr>
        <w:t xml:space="preserve">，分包号：</w:t>
      </w:r>
      <w:r>
        <w:rPr>
          <w:rFonts w:hint="eastAsia" w:ascii="宋体" w:hAnsi="宋体" w:cs="宋体"/>
          <w:sz w:val="22"/>
          <w:szCs w:val="22"/>
          <w:u w:val="single"/>
        </w:rPr>
        <w:t xml:space="preserve">      </w:t>
      </w:r>
      <w:r>
        <w:rPr>
          <w:rFonts w:hint="eastAsia" w:ascii="宋体" w:hAnsi="宋体" w:cs="宋体"/>
          <w:sz w:val="22"/>
          <w:szCs w:val="22"/>
        </w:rPr>
        <w:t xml:space="preserve">）采购活动，提供的</w:t>
      </w:r>
      <w:r>
        <w:rPr>
          <w:rFonts w:hint="eastAsia" w:ascii="宋体" w:hAnsi="宋体" w:cs="宋体"/>
          <w:sz w:val="22"/>
          <w:szCs w:val="21"/>
        </w:rPr>
        <w:t xml:space="preserve">服务全部由符合政策要求的中小企业承接。</w:t>
      </w:r>
      <w:r>
        <w:rPr>
          <w:rFonts w:hint="eastAsia" w:ascii="宋体" w:hAnsi="宋体" w:cs="宋体"/>
          <w:sz w:val="22"/>
          <w:szCs w:val="21"/>
        </w:rPr>
      </w:r>
      <w:r/>
    </w:p>
    <w:p>
      <w:pPr>
        <w:pStyle w:val="811"/>
        <w:ind w:firstLine="440"/>
        <w:spacing w:line="500" w:lineRule="exact"/>
        <w:rPr>
          <w:rFonts w:hint="eastAsia" w:ascii="宋体" w:hAnsi="宋体" w:cs="宋体"/>
          <w:i/>
          <w:sz w:val="22"/>
          <w:szCs w:val="22"/>
          <w:u w:val="single"/>
        </w:rPr>
      </w:pPr>
      <w:r>
        <w:rPr>
          <w:rFonts w:hint="eastAsia" w:ascii="宋体" w:hAnsi="宋体" w:cs="宋体"/>
          <w:sz w:val="22"/>
          <w:szCs w:val="22"/>
          <w:u w:val="single"/>
        </w:rPr>
        <w:t xml:space="preserve">（标的名称）</w:t>
      </w:r>
      <w:r>
        <w:rPr>
          <w:rFonts w:hint="eastAsia" w:ascii="宋体" w:hAnsi="宋体" w:cs="宋体"/>
          <w:sz w:val="22"/>
          <w:szCs w:val="22"/>
        </w:rPr>
        <w:t xml:space="preserve">，属于</w:t>
      </w:r>
      <w:r>
        <w:rPr>
          <w:rFonts w:hint="eastAsia" w:ascii="宋体" w:hAnsi="宋体" w:cs="宋体"/>
          <w:sz w:val="22"/>
          <w:szCs w:val="22"/>
          <w:u w:val="single"/>
        </w:rPr>
        <w:t xml:space="preserve">（采购文件中明确的所属行业）</w:t>
      </w:r>
      <w:r>
        <w:rPr>
          <w:rFonts w:hint="eastAsia" w:ascii="宋体" w:hAnsi="宋体" w:cs="宋体"/>
          <w:sz w:val="22"/>
          <w:szCs w:val="22"/>
        </w:rPr>
        <w:t xml:space="preserve">行业；承接企业为</w:t>
      </w:r>
      <w:r>
        <w:rPr>
          <w:rFonts w:hint="eastAsia" w:ascii="宋体" w:hAnsi="宋体" w:cs="宋体"/>
          <w:sz w:val="22"/>
          <w:szCs w:val="22"/>
          <w:u w:val="single"/>
        </w:rPr>
        <w:t xml:space="preserve">（企业名称）</w:t>
      </w:r>
      <w:r>
        <w:rPr>
          <w:rFonts w:hint="eastAsia" w:ascii="宋体" w:hAnsi="宋体" w:cs="宋体"/>
          <w:sz w:val="22"/>
          <w:szCs w:val="22"/>
        </w:rPr>
        <w:t xml:space="preserve">，从业人员</w:t>
      </w:r>
      <w:r>
        <w:rPr>
          <w:rFonts w:hint="eastAsia" w:ascii="宋体" w:hAnsi="宋体" w:cs="宋体"/>
          <w:sz w:val="22"/>
          <w:szCs w:val="22"/>
          <w:u w:val="single"/>
        </w:rPr>
        <w:t xml:space="preserve">      </w:t>
      </w:r>
      <w:r>
        <w:rPr>
          <w:rFonts w:hint="eastAsia" w:ascii="宋体" w:hAnsi="宋体" w:cs="宋体"/>
          <w:sz w:val="22"/>
          <w:szCs w:val="22"/>
        </w:rPr>
        <w:t xml:space="preserve">人，营业收入为</w:t>
      </w:r>
      <w:r>
        <w:rPr>
          <w:rFonts w:hint="eastAsia" w:ascii="宋体" w:hAnsi="宋体" w:cs="宋体"/>
          <w:sz w:val="22"/>
          <w:szCs w:val="22"/>
          <w:u w:val="single"/>
        </w:rPr>
        <w:t xml:space="preserve">     </w:t>
      </w:r>
      <w:r>
        <w:rPr>
          <w:rFonts w:hint="eastAsia" w:ascii="宋体" w:hAnsi="宋体" w:cs="宋体"/>
          <w:sz w:val="22"/>
          <w:szCs w:val="22"/>
        </w:rPr>
        <w:t xml:space="preserve">万元，资产总额为</w:t>
      </w:r>
      <w:r>
        <w:rPr>
          <w:rFonts w:hint="eastAsia" w:ascii="宋体" w:hAnsi="宋体" w:cs="宋体"/>
          <w:sz w:val="22"/>
          <w:szCs w:val="22"/>
          <w:u w:val="single"/>
        </w:rPr>
        <w:t xml:space="preserve">      </w:t>
      </w:r>
      <w:r>
        <w:rPr>
          <w:rFonts w:hint="eastAsia" w:ascii="宋体" w:hAnsi="宋体" w:cs="宋体"/>
          <w:sz w:val="22"/>
          <w:szCs w:val="22"/>
        </w:rPr>
        <w:t xml:space="preserve">万元，属于</w:t>
      </w:r>
      <w:r>
        <w:rPr>
          <w:rFonts w:hint="eastAsia" w:ascii="宋体" w:hAnsi="宋体" w:cs="宋体"/>
          <w:sz w:val="22"/>
          <w:szCs w:val="22"/>
          <w:u w:val="single"/>
        </w:rPr>
        <w:t xml:space="preserve">（中型企业、小型企业、微型企业）</w:t>
      </w:r>
      <w:r>
        <w:rPr>
          <w:rFonts w:hint="eastAsia" w:ascii="宋体" w:hAnsi="宋体" w:cs="宋体"/>
          <w:sz w:val="22"/>
          <w:szCs w:val="22"/>
        </w:rPr>
        <w:t xml:space="preserve">。</w:t>
      </w:r>
      <w:r>
        <w:rPr>
          <w:rFonts w:hint="eastAsia" w:ascii="宋体" w:hAnsi="宋体" w:cs="宋体"/>
          <w:i/>
          <w:sz w:val="22"/>
          <w:szCs w:val="22"/>
          <w:u w:val="single"/>
        </w:rPr>
      </w:r>
      <w:r/>
    </w:p>
    <w:p>
      <w:pPr>
        <w:pStyle w:val="811"/>
        <w:ind w:firstLine="440"/>
        <w:spacing w:line="500" w:lineRule="exact"/>
        <w:rPr>
          <w:rFonts w:hint="eastAsia" w:ascii="宋体" w:hAnsi="宋体" w:cs="宋体"/>
          <w:sz w:val="22"/>
          <w:szCs w:val="22"/>
        </w:rPr>
      </w:pPr>
      <w:r>
        <w:rPr>
          <w:rFonts w:hint="eastAsia" w:ascii="宋体" w:hAnsi="宋体" w:cs="宋体"/>
          <w:sz w:val="22"/>
          <w:szCs w:val="22"/>
        </w:rPr>
        <w:t xml:space="preserve">以上企业，不属于大企业的分支机构，不存在控股股东为大企业的情形，也不存在与大企业的负责人为同一人的情形。</w:t>
      </w:r>
      <w:r>
        <w:rPr>
          <w:rFonts w:hint="eastAsia" w:ascii="宋体" w:hAnsi="宋体" w:cs="宋体"/>
          <w:sz w:val="22"/>
          <w:szCs w:val="22"/>
        </w:rPr>
      </w:r>
      <w:r/>
    </w:p>
    <w:p>
      <w:pPr>
        <w:pStyle w:val="811"/>
        <w:ind w:firstLine="440"/>
        <w:spacing w:line="500" w:lineRule="exact"/>
        <w:rPr>
          <w:rFonts w:hint="eastAsia" w:ascii="宋体" w:hAnsi="宋体" w:cs="宋体"/>
          <w:sz w:val="22"/>
          <w:szCs w:val="22"/>
        </w:rPr>
      </w:pPr>
      <w:r>
        <w:rPr>
          <w:rFonts w:hint="eastAsia" w:ascii="宋体" w:hAnsi="宋体" w:cs="宋体"/>
          <w:sz w:val="22"/>
          <w:szCs w:val="22"/>
        </w:rPr>
        <w:t xml:space="preserve">本企业对上述声明内容的真实性负责。如有虚假，将依法承担相应责任。</w:t>
      </w:r>
      <w:r>
        <w:rPr>
          <w:rFonts w:hint="eastAsia" w:ascii="宋体" w:hAnsi="宋体" w:cs="宋体"/>
          <w:sz w:val="22"/>
          <w:szCs w:val="22"/>
        </w:rPr>
      </w:r>
      <w:r/>
    </w:p>
    <w:p>
      <w:pPr>
        <w:pStyle w:val="811"/>
        <w:ind w:right="1620"/>
        <w:spacing w:line="560" w:lineRule="exact"/>
        <w:rPr>
          <w:rFonts w:hint="eastAsia" w:ascii="宋体" w:hAnsi="宋体" w:cs="宋体"/>
          <w:sz w:val="22"/>
          <w:szCs w:val="22"/>
        </w:rPr>
      </w:pPr>
      <w:r>
        <w:rPr>
          <w:rFonts w:hint="eastAsia" w:ascii="宋体" w:hAnsi="宋体" w:cs="宋体"/>
          <w:sz w:val="22"/>
          <w:szCs w:val="22"/>
        </w:rPr>
      </w:r>
      <w:r/>
    </w:p>
    <w:p>
      <w:pPr>
        <w:pStyle w:val="811"/>
        <w:ind w:right="1620" w:firstLine="2640"/>
        <w:spacing w:line="560" w:lineRule="exact"/>
        <w:rPr>
          <w:rFonts w:hint="eastAsia" w:ascii="宋体" w:hAnsi="宋体" w:cs="宋体"/>
          <w:sz w:val="22"/>
          <w:szCs w:val="22"/>
        </w:rPr>
      </w:pPr>
      <w:r>
        <w:rPr>
          <w:rFonts w:hint="eastAsia" w:ascii="宋体" w:hAnsi="宋体" w:cs="宋体"/>
          <w:sz w:val="22"/>
          <w:szCs w:val="22"/>
        </w:rPr>
        <w:t xml:space="preserve">企业名称（盖章）：</w:t>
      </w:r>
      <w:r>
        <w:rPr>
          <w:rFonts w:hint="eastAsia" w:ascii="宋体" w:hAnsi="宋体" w:cs="宋体"/>
          <w:sz w:val="22"/>
          <w:szCs w:val="22"/>
        </w:rPr>
      </w:r>
      <w:r/>
    </w:p>
    <w:p>
      <w:pPr>
        <w:pStyle w:val="811"/>
        <w:ind w:right="1140" w:firstLine="2640"/>
        <w:spacing w:line="560" w:lineRule="exact"/>
        <w:rPr>
          <w:rFonts w:hint="eastAsia" w:ascii="宋体" w:hAnsi="宋体" w:cs="宋体"/>
          <w:sz w:val="22"/>
          <w:szCs w:val="22"/>
        </w:rPr>
      </w:pPr>
      <w:r>
        <w:rPr>
          <w:rFonts w:hint="eastAsia" w:ascii="宋体" w:hAnsi="宋体" w:cs="宋体"/>
          <w:sz w:val="22"/>
          <w:szCs w:val="22"/>
        </w:rPr>
        <w:t xml:space="preserve">日   期：</w:t>
      </w:r>
      <w:r>
        <w:rPr>
          <w:rFonts w:hint="eastAsia" w:ascii="宋体" w:hAnsi="宋体" w:cs="宋体"/>
          <w:sz w:val="22"/>
          <w:szCs w:val="22"/>
        </w:rPr>
      </w:r>
      <w:r/>
    </w:p>
    <w:p>
      <w:pPr>
        <w:pStyle w:val="811"/>
        <w:ind w:right="480"/>
        <w:jc w:val="left"/>
        <w:spacing w:line="360" w:lineRule="auto"/>
        <w:rPr>
          <w:rFonts w:hint="eastAsia" w:ascii="宋体" w:hAnsi="宋体" w:cs="宋体"/>
          <w:sz w:val="22"/>
          <w:szCs w:val="22"/>
        </w:rPr>
      </w:pPr>
      <w:r>
        <w:rPr>
          <w:rFonts w:hint="eastAsia" w:ascii="宋体" w:hAnsi="宋体" w:cs="宋体"/>
          <w:sz w:val="22"/>
          <w:szCs w:val="22"/>
        </w:rPr>
      </w:r>
      <w:r/>
    </w:p>
    <w:p>
      <w:pPr>
        <w:pStyle w:val="811"/>
        <w:ind w:right="480"/>
        <w:jc w:val="left"/>
        <w:spacing w:line="360" w:lineRule="auto"/>
        <w:rPr>
          <w:rFonts w:hint="eastAsia" w:ascii="宋体" w:hAnsi="宋体" w:cs="宋体"/>
          <w:sz w:val="22"/>
          <w:szCs w:val="22"/>
        </w:rPr>
      </w:pPr>
      <w:r>
        <w:rPr>
          <w:rFonts w:hint="eastAsia" w:ascii="宋体" w:hAnsi="宋体" w:cs="宋体"/>
          <w:sz w:val="22"/>
          <w:szCs w:val="22"/>
        </w:rPr>
      </w:r>
      <w:r/>
    </w:p>
    <w:p>
      <w:pPr>
        <w:pStyle w:val="811"/>
        <w:ind w:right="480"/>
        <w:jc w:val="left"/>
        <w:spacing w:line="360" w:lineRule="auto"/>
        <w:rPr>
          <w:rFonts w:hint="eastAsia" w:ascii="宋体" w:hAnsi="宋体" w:cs="宋体"/>
          <w:sz w:val="22"/>
          <w:szCs w:val="22"/>
        </w:rPr>
      </w:pPr>
      <w:r>
        <w:rPr>
          <w:rFonts w:hint="eastAsia" w:ascii="宋体" w:hAnsi="宋体" w:cs="宋体"/>
          <w:sz w:val="22"/>
          <w:szCs w:val="22"/>
        </w:rPr>
        <w:t xml:space="preserve">填报说明：</w:t>
      </w:r>
      <w:r>
        <w:rPr>
          <w:rFonts w:hint="eastAsia" w:ascii="宋体" w:hAnsi="宋体" w:cs="宋体"/>
          <w:sz w:val="22"/>
          <w:szCs w:val="22"/>
        </w:rPr>
      </w:r>
      <w:r/>
    </w:p>
    <w:p>
      <w:pPr>
        <w:pStyle w:val="811"/>
        <w:ind w:firstLine="440"/>
        <w:jc w:val="left"/>
        <w:spacing w:line="360" w:lineRule="auto"/>
        <w:rPr>
          <w:rFonts w:hint="eastAsia" w:ascii="宋体" w:hAnsi="宋体" w:cs="宋体"/>
          <w:sz w:val="22"/>
          <w:szCs w:val="22"/>
        </w:rPr>
      </w:pPr>
      <w:r>
        <w:rPr>
          <w:rFonts w:hint="eastAsia" w:ascii="宋体" w:hAnsi="宋体" w:cs="宋体"/>
          <w:sz w:val="22"/>
          <w:szCs w:val="22"/>
        </w:rPr>
        <w:t xml:space="preserve">1、从业人员、营业收入、资产总额填报上一年度数据，无上一年度数据的新成立企业可不填报。</w:t>
      </w:r>
      <w:r>
        <w:rPr>
          <w:rFonts w:hint="eastAsia" w:ascii="宋体" w:hAnsi="宋体" w:cs="宋体"/>
          <w:sz w:val="22"/>
          <w:szCs w:val="22"/>
        </w:rPr>
      </w:r>
      <w:r/>
    </w:p>
    <w:p>
      <w:pPr>
        <w:pStyle w:val="811"/>
        <w:ind w:firstLine="440"/>
        <w:jc w:val="left"/>
        <w:spacing w:line="360" w:lineRule="auto"/>
        <w:rPr>
          <w:rFonts w:hint="eastAsia" w:ascii="宋体" w:hAnsi="宋体" w:cs="宋体"/>
          <w:sz w:val="22"/>
          <w:szCs w:val="22"/>
        </w:rPr>
      </w:pPr>
      <w:r>
        <w:rPr>
          <w:rFonts w:hint="eastAsia" w:ascii="宋体" w:hAnsi="宋体" w:cs="宋体"/>
          <w:sz w:val="22"/>
          <w:szCs w:val="22"/>
        </w:rPr>
        <w:t xml:space="preserve">2、请供应商如实填写，</w:t>
      </w:r>
      <w:r>
        <w:rPr>
          <w:rFonts w:hint="eastAsia" w:ascii="宋体" w:hAnsi="宋体" w:cs="宋体"/>
          <w:sz w:val="22"/>
          <w:szCs w:val="21"/>
        </w:rPr>
        <w:t xml:space="preserve">所填内容将作为评审的依据</w:t>
      </w:r>
      <w:r>
        <w:rPr>
          <w:rFonts w:hint="eastAsia" w:ascii="宋体" w:hAnsi="宋体" w:cs="宋体"/>
          <w:sz w:val="22"/>
          <w:szCs w:val="22"/>
        </w:rPr>
        <w:t xml:space="preserve">，如填写不完整或不一致或填写有误，将不享受扶持政策。</w:t>
      </w:r>
      <w:r>
        <w:rPr>
          <w:rFonts w:hint="eastAsia" w:ascii="宋体" w:hAnsi="宋体" w:cs="宋体"/>
          <w:sz w:val="22"/>
          <w:szCs w:val="22"/>
        </w:rPr>
      </w:r>
      <w:r/>
    </w:p>
    <w:p>
      <w:pPr>
        <w:pStyle w:val="811"/>
        <w:ind w:firstLine="440"/>
        <w:jc w:val="left"/>
        <w:spacing w:line="360" w:lineRule="auto"/>
        <w:rPr>
          <w:rFonts w:hint="eastAsia" w:ascii="宋体" w:hAnsi="宋体" w:cs="宋体"/>
          <w:sz w:val="22"/>
          <w:szCs w:val="22"/>
        </w:rPr>
      </w:pPr>
      <w:r>
        <w:rPr>
          <w:rFonts w:hint="eastAsia" w:ascii="宋体" w:hAnsi="宋体" w:cs="宋体"/>
          <w:sz w:val="22"/>
          <w:szCs w:val="22"/>
        </w:rPr>
        <w:t xml:space="preserve">3、成交供应商的《中小企业声明函》随成交结果公开，接受社会监督。</w:t>
      </w:r>
      <w:r>
        <w:rPr>
          <w:rFonts w:hint="eastAsia" w:ascii="宋体" w:hAnsi="宋体" w:cs="宋体"/>
          <w:sz w:val="22"/>
          <w:szCs w:val="22"/>
        </w:rPr>
      </w:r>
      <w:r/>
    </w:p>
    <w:p>
      <w:pPr>
        <w:pStyle w:val="811"/>
        <w:rPr>
          <w:rFonts w:hint="eastAsia" w:ascii="宋体" w:hAnsi="宋体" w:cs="宋体"/>
          <w:sz w:val="20"/>
          <w:szCs w:val="21"/>
        </w:rPr>
      </w:pPr>
      <w:r>
        <w:rPr>
          <w:rFonts w:hint="eastAsia" w:ascii="宋体" w:hAnsi="宋体" w:cs="宋体"/>
          <w:sz w:val="20"/>
          <w:szCs w:val="21"/>
        </w:rPr>
      </w:r>
      <w:r/>
    </w:p>
    <w:p>
      <w:pPr>
        <w:pStyle w:val="811"/>
        <w:rPr>
          <w:rFonts w:hint="eastAsia" w:ascii="宋体" w:hAnsi="宋体" w:cs="宋体"/>
          <w:sz w:val="20"/>
          <w:szCs w:val="21"/>
        </w:rPr>
      </w:pPr>
      <w:r>
        <w:rPr>
          <w:rFonts w:hint="eastAsia" w:ascii="宋体" w:hAnsi="宋体" w:cs="宋体"/>
          <w:sz w:val="20"/>
          <w:szCs w:val="21"/>
        </w:rPr>
      </w:r>
      <w:r/>
    </w:p>
    <w:p>
      <w:pPr>
        <w:pStyle w:val="811"/>
        <w:rPr>
          <w:rFonts w:hint="eastAsia" w:ascii="宋体" w:hAnsi="宋体" w:cs="宋体"/>
          <w:sz w:val="32"/>
          <w:szCs w:val="21"/>
        </w:rPr>
      </w:pPr>
      <w:r>
        <w:rPr>
          <w:rFonts w:hint="eastAsia" w:ascii="宋体" w:hAnsi="宋体" w:cs="宋体"/>
          <w:sz w:val="32"/>
          <w:szCs w:val="21"/>
        </w:rPr>
        <w:br w:type="page" w:clear="all"/>
      </w:r>
      <w:r>
        <w:rPr>
          <w:rFonts w:hint="eastAsia" w:ascii="宋体" w:hAnsi="宋体" w:cs="宋体"/>
          <w:sz w:val="32"/>
          <w:szCs w:val="21"/>
        </w:rPr>
      </w:r>
      <w:r/>
    </w:p>
    <w:p>
      <w:pPr>
        <w:pStyle w:val="811"/>
        <w:jc w:val="left"/>
        <w:keepLines/>
        <w:keepNext/>
        <w:spacing w:before="360" w:after="200" w:line="360" w:lineRule="auto"/>
        <w:rPr>
          <w:rFonts w:hint="eastAsia" w:ascii="宋体" w:hAnsi="宋体" w:cs="宋体"/>
          <w:sz w:val="32"/>
          <w:szCs w:val="21"/>
        </w:rPr>
        <w:outlineLvl w:val="1"/>
      </w:pPr>
      <w:r>
        <w:rPr>
          <w:rFonts w:hint="eastAsia" w:ascii="宋体" w:hAnsi="宋体" w:cs="宋体"/>
          <w:sz w:val="32"/>
          <w:szCs w:val="21"/>
        </w:rPr>
        <w:t xml:space="preserve">十二、残疾人福利性单位声明函（分包号：**）</w:t>
      </w:r>
      <w:r>
        <w:rPr>
          <w:rFonts w:hint="eastAsia" w:ascii="宋体" w:hAnsi="宋体" w:cs="宋体"/>
          <w:sz w:val="32"/>
          <w:szCs w:val="21"/>
        </w:rPr>
      </w:r>
      <w:r/>
    </w:p>
    <w:p>
      <w:pPr>
        <w:pStyle w:val="811"/>
        <w:jc w:val="center"/>
        <w:spacing w:line="360" w:lineRule="auto"/>
        <w:tabs>
          <w:tab w:val="left" w:pos="360" w:leader="none"/>
        </w:tabs>
        <w:rPr>
          <w:rFonts w:hint="eastAsia" w:ascii="宋体" w:hAnsi="宋体" w:cs="宋体"/>
          <w:sz w:val="22"/>
          <w:szCs w:val="20"/>
        </w:rPr>
      </w:pPr>
      <w:r>
        <w:rPr>
          <w:rFonts w:hint="eastAsia" w:ascii="宋体" w:hAnsi="宋体" w:cs="宋体"/>
          <w:bCs/>
          <w:sz w:val="32"/>
        </w:rPr>
        <w:t xml:space="preserve">残疾人福利性单位声明函</w:t>
      </w:r>
      <w:r>
        <w:rPr>
          <w:rFonts w:hint="eastAsia" w:ascii="宋体" w:hAnsi="宋体" w:cs="宋体"/>
          <w:sz w:val="22"/>
          <w:szCs w:val="20"/>
        </w:rPr>
      </w:r>
      <w:r/>
    </w:p>
    <w:p>
      <w:pPr>
        <w:pStyle w:val="811"/>
        <w:ind w:firstLine="440"/>
        <w:jc w:val="left"/>
        <w:spacing w:line="500" w:lineRule="exact"/>
        <w:rPr>
          <w:rFonts w:hint="eastAsia" w:ascii="宋体" w:hAnsi="宋体" w:cs="宋体"/>
          <w:sz w:val="22"/>
          <w:szCs w:val="20"/>
        </w:rPr>
      </w:pPr>
      <w:r>
        <w:rPr>
          <w:rFonts w:hint="eastAsia" w:ascii="宋体" w:hAnsi="宋体" w:cs="宋体"/>
          <w:sz w:val="22"/>
          <w:szCs w:val="20"/>
        </w:rPr>
        <w:t xml:space="preserve">本单位郑重声明，根据《财政部 民政部 中国残疾人联合会关于促进残疾人就业政府采购政策的通知》（财库</w:t>
      </w:r>
      <w:r>
        <w:rPr>
          <w:rFonts w:hint="eastAsia" w:ascii="宋体" w:hAnsi="宋体" w:cs="宋体"/>
          <w:sz w:val="22"/>
          <w:szCs w:val="22"/>
        </w:rPr>
        <w:t xml:space="preserve">〔2017〕</w:t>
      </w:r>
      <w:r>
        <w:rPr>
          <w:rFonts w:hint="eastAsia" w:ascii="宋体" w:hAnsi="宋体" w:cs="宋体"/>
          <w:sz w:val="22"/>
          <w:szCs w:val="20"/>
        </w:rPr>
        <w:t xml:space="preserve">141号）的规定，本单位为符合条件的残疾人福利性单位，且本单位参加</w:t>
      </w:r>
      <w:r>
        <w:rPr>
          <w:rFonts w:hint="eastAsia" w:ascii="宋体" w:hAnsi="宋体" w:cs="宋体"/>
          <w:sz w:val="22"/>
          <w:szCs w:val="20"/>
        </w:rPr>
      </w:r>
      <w:r/>
    </w:p>
    <w:p>
      <w:pPr>
        <w:pStyle w:val="811"/>
        <w:jc w:val="left"/>
        <w:spacing w:line="500" w:lineRule="exact"/>
        <w:rPr>
          <w:rFonts w:hint="eastAsia" w:ascii="宋体" w:hAnsi="宋体" w:cs="宋体"/>
          <w:sz w:val="22"/>
          <w:szCs w:val="20"/>
        </w:rPr>
      </w:pPr>
      <w:r>
        <w:rPr>
          <w:rFonts w:hint="eastAsia" w:ascii="宋体" w:hAnsi="宋体" w:cs="宋体"/>
          <w:sz w:val="22"/>
          <w:szCs w:val="20"/>
          <w:u w:val="single"/>
        </w:rPr>
        <w:t xml:space="preserve">           </w:t>
      </w:r>
      <w:r>
        <w:rPr>
          <w:rFonts w:hint="eastAsia" w:ascii="宋体" w:hAnsi="宋体" w:cs="宋体"/>
          <w:sz w:val="22"/>
          <w:szCs w:val="20"/>
        </w:rPr>
        <w:t xml:space="preserve">单位的</w:t>
      </w:r>
      <w:r>
        <w:rPr>
          <w:rFonts w:hint="eastAsia" w:ascii="宋体" w:hAnsi="宋体" w:cs="宋体"/>
          <w:sz w:val="22"/>
          <w:szCs w:val="20"/>
          <w:u w:val="single"/>
        </w:rPr>
        <w:t xml:space="preserve">           </w:t>
      </w:r>
      <w:r>
        <w:rPr>
          <w:rFonts w:hint="eastAsia" w:ascii="宋体" w:hAnsi="宋体" w:cs="宋体"/>
          <w:sz w:val="22"/>
          <w:szCs w:val="20"/>
        </w:rPr>
        <w:t xml:space="preserve">项目（</w:t>
      </w:r>
      <w:r>
        <w:rPr>
          <w:rFonts w:hint="eastAsia" w:ascii="宋体" w:hAnsi="宋体" w:cs="宋体"/>
          <w:sz w:val="22"/>
          <w:szCs w:val="22"/>
        </w:rPr>
        <w:t xml:space="preserve">项目编号：</w:t>
      </w:r>
      <w:r>
        <w:rPr>
          <w:rFonts w:hint="eastAsia" w:ascii="宋体" w:hAnsi="宋体" w:cs="宋体"/>
          <w:sz w:val="22"/>
          <w:szCs w:val="22"/>
          <w:u w:val="single"/>
        </w:rPr>
        <w:t xml:space="preserve">      </w:t>
      </w:r>
      <w:r>
        <w:rPr>
          <w:rFonts w:hint="eastAsia" w:ascii="宋体" w:hAnsi="宋体" w:cs="宋体"/>
          <w:sz w:val="22"/>
          <w:szCs w:val="22"/>
        </w:rPr>
        <w:t xml:space="preserve">，分包号：</w:t>
      </w:r>
      <w:r>
        <w:rPr>
          <w:rFonts w:hint="eastAsia" w:ascii="宋体" w:hAnsi="宋体" w:cs="宋体"/>
          <w:sz w:val="22"/>
          <w:szCs w:val="22"/>
          <w:u w:val="single"/>
        </w:rPr>
        <w:t xml:space="preserve">      </w:t>
      </w:r>
      <w:r>
        <w:rPr>
          <w:rFonts w:hint="eastAsia" w:ascii="宋体" w:hAnsi="宋体" w:cs="宋体"/>
          <w:sz w:val="22"/>
          <w:szCs w:val="20"/>
        </w:rPr>
        <w:t xml:space="preserve">）采购活动由本单位提供全部服务。</w:t>
      </w:r>
      <w:r>
        <w:rPr>
          <w:rFonts w:hint="eastAsia" w:ascii="宋体" w:hAnsi="宋体" w:cs="宋体"/>
          <w:sz w:val="22"/>
          <w:szCs w:val="20"/>
        </w:rPr>
      </w:r>
      <w:r/>
    </w:p>
    <w:p>
      <w:pPr>
        <w:pStyle w:val="811"/>
        <w:ind w:firstLine="440"/>
        <w:spacing w:line="500" w:lineRule="exact"/>
        <w:rPr>
          <w:rFonts w:hint="eastAsia" w:ascii="宋体" w:hAnsi="宋体" w:cs="宋体"/>
          <w:sz w:val="22"/>
          <w:szCs w:val="20"/>
        </w:rPr>
      </w:pPr>
      <w:r>
        <w:rPr>
          <w:rFonts w:hint="eastAsia" w:ascii="宋体" w:hAnsi="宋体" w:cs="宋体"/>
          <w:sz w:val="22"/>
          <w:szCs w:val="20"/>
        </w:rPr>
        <w:t xml:space="preserve">本单位对上述声明的真实性负责。如有虚假，将依法承担相应责任。</w:t>
      </w:r>
      <w:r>
        <w:rPr>
          <w:rFonts w:hint="eastAsia" w:ascii="宋体" w:hAnsi="宋体" w:cs="宋体"/>
          <w:sz w:val="22"/>
          <w:szCs w:val="20"/>
        </w:rPr>
      </w:r>
      <w:r/>
    </w:p>
    <w:p>
      <w:pPr>
        <w:pStyle w:val="811"/>
        <w:ind w:firstLine="440"/>
        <w:spacing w:line="500" w:lineRule="exact"/>
        <w:rPr>
          <w:rFonts w:hint="eastAsia" w:ascii="宋体" w:hAnsi="宋体" w:cs="宋体"/>
          <w:sz w:val="22"/>
          <w:szCs w:val="20"/>
        </w:rPr>
      </w:pPr>
      <w:r>
        <w:rPr>
          <w:rFonts w:hint="eastAsia" w:ascii="宋体" w:hAnsi="宋体" w:cs="宋体"/>
          <w:sz w:val="22"/>
          <w:szCs w:val="20"/>
        </w:rPr>
      </w:r>
      <w:r/>
    </w:p>
    <w:p>
      <w:pPr>
        <w:pStyle w:val="811"/>
        <w:ind w:right="1620" w:firstLine="2640"/>
        <w:spacing w:line="560" w:lineRule="exact"/>
        <w:rPr>
          <w:rFonts w:hint="eastAsia" w:ascii="宋体" w:hAnsi="宋体" w:cs="宋体"/>
          <w:sz w:val="22"/>
          <w:szCs w:val="22"/>
        </w:rPr>
      </w:pPr>
      <w:r>
        <w:rPr>
          <w:rFonts w:hint="eastAsia" w:ascii="宋体" w:hAnsi="宋体" w:cs="宋体"/>
          <w:sz w:val="22"/>
          <w:szCs w:val="22"/>
        </w:rPr>
        <w:t xml:space="preserve">单位名称（盖章）：</w:t>
      </w:r>
      <w:r>
        <w:rPr>
          <w:rFonts w:hint="eastAsia" w:ascii="宋体" w:hAnsi="宋体" w:cs="宋体"/>
          <w:sz w:val="22"/>
          <w:szCs w:val="22"/>
        </w:rPr>
      </w:r>
      <w:r/>
    </w:p>
    <w:p>
      <w:pPr>
        <w:pStyle w:val="811"/>
        <w:ind w:right="1140" w:firstLine="2640"/>
        <w:spacing w:line="560" w:lineRule="exact"/>
        <w:rPr>
          <w:rFonts w:hint="eastAsia" w:ascii="宋体" w:hAnsi="宋体" w:cs="宋体"/>
          <w:sz w:val="22"/>
          <w:szCs w:val="22"/>
        </w:rPr>
      </w:pPr>
      <w:r>
        <w:rPr>
          <w:rFonts w:hint="eastAsia" w:ascii="宋体" w:hAnsi="宋体" w:cs="宋体"/>
          <w:sz w:val="22"/>
          <w:szCs w:val="22"/>
        </w:rPr>
        <w:t xml:space="preserve">日   期：</w:t>
      </w:r>
      <w:r>
        <w:rPr>
          <w:rFonts w:hint="eastAsia" w:ascii="宋体" w:hAnsi="宋体" w:cs="宋体"/>
          <w:sz w:val="22"/>
          <w:szCs w:val="22"/>
        </w:rPr>
      </w:r>
      <w:r/>
    </w:p>
    <w:p>
      <w:pPr>
        <w:pStyle w:val="811"/>
        <w:rPr>
          <w:rFonts w:hint="eastAsia" w:ascii="宋体" w:hAnsi="宋体" w:cs="宋体"/>
          <w:sz w:val="20"/>
          <w:szCs w:val="21"/>
        </w:rPr>
      </w:pPr>
      <w:r>
        <w:rPr>
          <w:rFonts w:hint="eastAsia" w:ascii="宋体" w:hAnsi="宋体" w:cs="宋体"/>
          <w:sz w:val="20"/>
          <w:szCs w:val="21"/>
        </w:rPr>
      </w:r>
      <w:r/>
    </w:p>
    <w:p>
      <w:pPr>
        <w:pStyle w:val="811"/>
        <w:rPr>
          <w:rFonts w:hint="eastAsia" w:ascii="宋体" w:hAnsi="宋体" w:cs="宋体"/>
          <w:sz w:val="20"/>
          <w:szCs w:val="21"/>
        </w:rPr>
      </w:pPr>
      <w:r>
        <w:rPr>
          <w:rFonts w:hint="eastAsia" w:ascii="宋体" w:hAnsi="宋体" w:cs="宋体"/>
          <w:sz w:val="20"/>
          <w:szCs w:val="21"/>
        </w:rPr>
      </w:r>
      <w:r/>
    </w:p>
    <w:p>
      <w:pPr>
        <w:pStyle w:val="811"/>
        <w:spacing w:line="360" w:lineRule="auto"/>
        <w:rPr>
          <w:rFonts w:hint="eastAsia" w:ascii="宋体" w:hAnsi="宋体" w:cs="宋体"/>
          <w:bCs/>
          <w:sz w:val="22"/>
          <w:szCs w:val="22"/>
        </w:rPr>
      </w:pPr>
      <w:r>
        <w:rPr>
          <w:rFonts w:hint="eastAsia" w:ascii="宋体" w:hAnsi="宋体" w:cs="宋体"/>
          <w:bCs/>
          <w:sz w:val="22"/>
          <w:szCs w:val="22"/>
        </w:rPr>
        <w:t xml:space="preserve">填报说明：</w:t>
      </w:r>
      <w:r>
        <w:rPr>
          <w:rFonts w:hint="eastAsia" w:ascii="宋体" w:hAnsi="宋体" w:cs="宋体"/>
          <w:bCs/>
          <w:sz w:val="22"/>
          <w:szCs w:val="22"/>
        </w:rPr>
      </w:r>
      <w:r/>
    </w:p>
    <w:p>
      <w:pPr>
        <w:pStyle w:val="811"/>
        <w:ind w:firstLine="440"/>
        <w:jc w:val="left"/>
        <w:spacing w:line="360" w:lineRule="auto"/>
        <w:rPr>
          <w:rFonts w:hint="eastAsia" w:ascii="宋体" w:hAnsi="宋体" w:cs="宋体"/>
          <w:bCs/>
          <w:sz w:val="22"/>
          <w:szCs w:val="22"/>
        </w:rPr>
      </w:pPr>
      <w:r>
        <w:rPr>
          <w:rFonts w:hint="eastAsia" w:ascii="宋体" w:hAnsi="宋体" w:cs="宋体"/>
          <w:bCs/>
          <w:sz w:val="22"/>
          <w:szCs w:val="22"/>
        </w:rPr>
        <w:t xml:space="preserve">1、</w:t>
      </w:r>
      <w:r>
        <w:rPr>
          <w:rFonts w:hint="eastAsia" w:ascii="宋体" w:hAnsi="宋体" w:cs="宋体"/>
          <w:sz w:val="22"/>
          <w:szCs w:val="22"/>
        </w:rPr>
        <w:t xml:space="preserve">请供应商如实填写，</w:t>
      </w:r>
      <w:r>
        <w:rPr>
          <w:rFonts w:hint="eastAsia" w:ascii="宋体" w:hAnsi="宋体" w:cs="宋体"/>
          <w:bCs/>
          <w:sz w:val="22"/>
          <w:szCs w:val="21"/>
        </w:rPr>
        <w:t xml:space="preserve">所填内容将作为评审的依据</w:t>
      </w:r>
      <w:r>
        <w:rPr>
          <w:rFonts w:hint="eastAsia" w:ascii="宋体" w:hAnsi="宋体" w:cs="宋体"/>
          <w:sz w:val="22"/>
          <w:szCs w:val="22"/>
        </w:rPr>
        <w:t xml:space="preserve">，如填写不完整或不一致或填写有误，将不享受扶持政策。</w:t>
      </w:r>
      <w:r>
        <w:rPr>
          <w:rFonts w:hint="eastAsia" w:ascii="宋体" w:hAnsi="宋体" w:cs="宋体"/>
          <w:bCs/>
          <w:sz w:val="22"/>
          <w:szCs w:val="22"/>
        </w:rPr>
      </w:r>
      <w:r/>
    </w:p>
    <w:p>
      <w:pPr>
        <w:pStyle w:val="811"/>
        <w:ind w:firstLine="440"/>
        <w:jc w:val="left"/>
        <w:spacing w:line="360" w:lineRule="auto"/>
        <w:rPr>
          <w:rFonts w:hint="eastAsia" w:ascii="宋体" w:hAnsi="宋体" w:cs="宋体"/>
          <w:bCs/>
          <w:sz w:val="22"/>
          <w:szCs w:val="22"/>
        </w:rPr>
      </w:pPr>
      <w:r>
        <w:rPr>
          <w:rFonts w:hint="eastAsia" w:ascii="宋体" w:hAnsi="宋体" w:cs="宋体"/>
          <w:bCs/>
          <w:sz w:val="22"/>
          <w:szCs w:val="22"/>
        </w:rPr>
        <w:t xml:space="preserve">2、成交供应商的《残疾人福利性单位声明函》随成交结果公开</w:t>
      </w:r>
      <w:r>
        <w:rPr>
          <w:rFonts w:hint="eastAsia" w:ascii="宋体" w:hAnsi="宋体" w:cs="宋体"/>
          <w:sz w:val="22"/>
          <w:szCs w:val="22"/>
        </w:rPr>
        <w:t xml:space="preserve">，接受社会监督</w:t>
      </w:r>
      <w:r>
        <w:rPr>
          <w:rFonts w:hint="eastAsia" w:ascii="宋体" w:hAnsi="宋体" w:cs="宋体"/>
          <w:bCs/>
          <w:sz w:val="22"/>
          <w:szCs w:val="22"/>
        </w:rPr>
        <w:t xml:space="preserve">。</w:t>
      </w:r>
      <w:r>
        <w:rPr>
          <w:rFonts w:hint="eastAsia" w:ascii="宋体" w:hAnsi="宋体" w:cs="宋体"/>
          <w:bCs/>
          <w:sz w:val="22"/>
          <w:szCs w:val="22"/>
        </w:rPr>
      </w:r>
      <w:r/>
    </w:p>
    <w:p>
      <w:pPr>
        <w:pStyle w:val="834"/>
        <w:jc w:val="center"/>
        <w:spacing w:before="0" w:beforeAutospacing="0" w:after="0" w:afterAutospacing="0"/>
        <w:widowControl w:val="off"/>
        <w:rPr>
          <w:rFonts w:hint="eastAsia"/>
          <w:bCs/>
          <w:sz w:val="22"/>
          <w:szCs w:val="22"/>
        </w:rPr>
      </w:pPr>
      <w:r>
        <w:rPr>
          <w:rFonts w:hint="eastAsia"/>
          <w:bCs/>
          <w:sz w:val="22"/>
          <w:szCs w:val="22"/>
        </w:rPr>
        <w:br w:type="page" w:clear="all"/>
      </w:r>
      <w:r>
        <w:rPr>
          <w:rFonts w:hint="eastAsia"/>
          <w:bCs/>
          <w:sz w:val="22"/>
          <w:szCs w:val="22"/>
        </w:rPr>
      </w:r>
      <w:r/>
    </w:p>
    <w:p>
      <w:pPr>
        <w:pStyle w:val="834"/>
        <w:jc w:val="center"/>
        <w:spacing w:before="0" w:beforeAutospacing="0" w:after="0" w:afterAutospacing="0"/>
        <w:widowControl w:val="off"/>
        <w:rPr>
          <w:rFonts w:hint="eastAsia"/>
          <w:bCs/>
          <w:sz w:val="22"/>
          <w:szCs w:val="22"/>
        </w:rPr>
      </w:pPr>
      <w:r>
        <w:rPr>
          <w:rFonts w:hint="eastAsia"/>
          <w:bCs/>
          <w:sz w:val="22"/>
          <w:szCs w:val="22"/>
        </w:rPr>
      </w:r>
      <w:r/>
    </w:p>
    <w:p>
      <w:pPr>
        <w:pStyle w:val="811"/>
        <w:jc w:val="left"/>
        <w:keepLines/>
        <w:keepNext/>
        <w:spacing w:before="360" w:after="200" w:line="360" w:lineRule="auto"/>
        <w:rPr>
          <w:rFonts w:hint="eastAsia" w:ascii="宋体" w:hAnsi="宋体" w:cs="宋体"/>
          <w:sz w:val="32"/>
          <w:szCs w:val="21"/>
        </w:rPr>
        <w:outlineLvl w:val="1"/>
      </w:pPr>
      <w:r>
        <w:rPr>
          <w:rFonts w:hint="eastAsia" w:ascii="宋体" w:hAnsi="宋体" w:cs="宋体"/>
          <w:sz w:val="32"/>
          <w:szCs w:val="21"/>
        </w:rPr>
        <w:t xml:space="preserve">十三、关于符合本国产品标准的声明函</w:t>
      </w:r>
      <w:r>
        <w:rPr>
          <w:rFonts w:hint="eastAsia" w:ascii="Arial" w:hAnsi="Arial" w:cs="Arial"/>
          <w:sz w:val="36"/>
        </w:rPr>
        <w:t xml:space="preserve">（分包号：**）</w:t>
      </w:r>
      <w:r>
        <w:rPr>
          <w:rFonts w:hint="eastAsia" w:ascii="宋体" w:hAnsi="宋体" w:cs="宋体"/>
          <w:sz w:val="32"/>
          <w:szCs w:val="21"/>
        </w:rPr>
      </w:r>
      <w:r/>
    </w:p>
    <w:p>
      <w:pPr>
        <w:pStyle w:val="834"/>
        <w:ind w:firstLine="480"/>
        <w:jc w:val="both"/>
        <w:spacing w:before="0" w:beforeAutospacing="0" w:after="0" w:afterAutospacing="0" w:line="499" w:lineRule="atLeast"/>
        <w:widowControl w:val="off"/>
      </w:pPr>
      <w:r>
        <w:rPr>
          <w:rFonts w:hint="eastAsia"/>
          <w:color w:val="000000"/>
        </w:rPr>
        <w:t xml:space="preserve"> </w:t>
      </w:r>
      <w:r/>
    </w:p>
    <w:p>
      <w:pPr>
        <w:pStyle w:val="834"/>
        <w:ind w:firstLine="482"/>
        <w:jc w:val="both"/>
        <w:spacing w:before="0" w:beforeAutospacing="0" w:after="0" w:afterAutospacing="0" w:line="480" w:lineRule="auto"/>
        <w:widowControl w:val="off"/>
      </w:pPr>
      <w:r>
        <w:rPr>
          <w:rFonts w:hint="eastAsia"/>
          <w:color w:val="000000"/>
          <w:sz w:val="22"/>
          <w:szCs w:val="22"/>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4"/>
        <w:ind w:firstLine="482"/>
        <w:jc w:val="both"/>
        <w:spacing w:before="0" w:beforeAutospacing="0" w:after="0" w:afterAutospacing="0" w:line="480" w:lineRule="auto"/>
        <w:widowControl w:val="off"/>
      </w:pPr>
      <w:r>
        <w:rPr>
          <w:rFonts w:hint="eastAsia"/>
          <w:color w:val="000000"/>
          <w:sz w:val="22"/>
          <w:szCs w:val="22"/>
        </w:rPr>
        <w:t xml:space="preserve">1.</w:t>
      </w:r>
      <w:r>
        <w:rPr>
          <w:rFonts w:hint="eastAsia"/>
          <w:i/>
          <w:iCs/>
          <w:color w:val="000000"/>
          <w:sz w:val="22"/>
          <w:szCs w:val="22"/>
          <w:u w:val="single"/>
        </w:rPr>
        <w:t xml:space="preserve">（产品名称1）</w:t>
      </w:r>
      <w:r>
        <w:rPr>
          <w:rFonts w:hint="eastAsia"/>
          <w:i/>
          <w:iCs/>
          <w:color w:val="000000"/>
          <w:sz w:val="22"/>
          <w:szCs w:val="22"/>
          <w:u w:val="single"/>
          <w:vertAlign w:val="superscript"/>
        </w:rPr>
        <w:t xml:space="preserve">1</w:t>
      </w:r>
      <w:r>
        <w:rPr>
          <w:rFonts w:hint="eastAsia"/>
          <w:color w:val="000000"/>
          <w:sz w:val="22"/>
          <w:szCs w:val="22"/>
        </w:rPr>
        <w:t xml:space="preserve">, 生产厂为</w:t>
      </w:r>
      <w:r>
        <w:rPr>
          <w:rFonts w:hint="eastAsia"/>
          <w:i/>
          <w:iCs/>
          <w:color w:val="000000"/>
          <w:sz w:val="22"/>
          <w:szCs w:val="22"/>
          <w:u w:val="single"/>
        </w:rPr>
        <w:t xml:space="preserve">（厂名）</w:t>
      </w:r>
      <w:r>
        <w:rPr>
          <w:rFonts w:hint="eastAsia"/>
          <w:i/>
          <w:iCs/>
          <w:color w:val="000000"/>
          <w:sz w:val="22"/>
          <w:szCs w:val="22"/>
          <w:u w:val="single"/>
          <w:vertAlign w:val="superscript"/>
        </w:rPr>
        <w:t xml:space="preserve">2</w:t>
      </w:r>
      <w:r>
        <w:rPr>
          <w:rFonts w:hint="eastAsia"/>
          <w:color w:val="000000"/>
          <w:sz w:val="22"/>
          <w:szCs w:val="22"/>
        </w:rPr>
        <w:t xml:space="preserve">,厂址为</w:t>
      </w:r>
      <w:r>
        <w:rPr>
          <w:rFonts w:hint="eastAsia"/>
          <w:i/>
          <w:iCs/>
          <w:color w:val="000000"/>
          <w:sz w:val="22"/>
          <w:szCs w:val="22"/>
          <w:u w:val="single"/>
        </w:rPr>
        <w:t xml:space="preserve">（生产厂址）</w:t>
      </w:r>
      <w:r>
        <w:rPr>
          <w:rFonts w:hint="eastAsia"/>
          <w:color w:val="000000"/>
          <w:sz w:val="22"/>
          <w:szCs w:val="22"/>
        </w:rPr>
        <w:t xml:space="preserve">。</w:t>
      </w:r>
      <w:r>
        <w:rPr>
          <w:rFonts w:hint="eastAsia"/>
          <w:i/>
          <w:iCs/>
          <w:color w:val="000000"/>
          <w:sz w:val="22"/>
          <w:szCs w:val="22"/>
          <w:u w:val="single"/>
        </w:rPr>
        <w:t xml:space="preserve">(产品名称1) </w:t>
      </w:r>
      <w:r>
        <w:rPr>
          <w:rFonts w:hint="eastAsia"/>
          <w:color w:val="000000"/>
          <w:sz w:val="22"/>
          <w:szCs w:val="22"/>
        </w:rPr>
        <w:t xml:space="preserve">的中国境内生产的组件成本占比≥ </w:t>
      </w:r>
      <w:r>
        <w:rPr>
          <w:rFonts w:hint="eastAsia"/>
          <w:i/>
          <w:iCs/>
          <w:color w:val="000000"/>
          <w:sz w:val="22"/>
          <w:szCs w:val="22"/>
          <w:u w:val="single"/>
        </w:rPr>
        <w:t xml:space="preserve">（规定比例）</w:t>
      </w:r>
      <w:r>
        <w:rPr>
          <w:rFonts w:hint="eastAsia"/>
          <w:i/>
          <w:iCs/>
          <w:color w:val="000000"/>
          <w:sz w:val="22"/>
          <w:szCs w:val="22"/>
          <w:u w:val="single"/>
          <w:vertAlign w:val="superscript"/>
        </w:rPr>
        <w:t xml:space="preserve">3</w:t>
      </w:r>
      <w:r>
        <w:rPr>
          <w:rFonts w:hint="eastAsia"/>
          <w:color w:val="000000"/>
          <w:sz w:val="22"/>
          <w:szCs w:val="22"/>
        </w:rPr>
        <w:t xml:space="preserve">。</w:t>
      </w:r>
      <w:r>
        <w:rPr>
          <w:rFonts w:hint="eastAsia"/>
          <w:i/>
          <w:iCs/>
          <w:color w:val="000000"/>
          <w:sz w:val="22"/>
          <w:szCs w:val="22"/>
          <w:u w:val="single"/>
        </w:rPr>
        <w:t xml:space="preserve">(产品名称1) </w:t>
      </w:r>
      <w:r>
        <w:rPr>
          <w:rFonts w:hint="eastAsia"/>
          <w:color w:val="000000"/>
          <w:sz w:val="22"/>
          <w:szCs w:val="22"/>
        </w:rPr>
        <w:t xml:space="preserve">的</w:t>
      </w:r>
      <w:r>
        <w:rPr>
          <w:rFonts w:hint="eastAsia"/>
          <w:i/>
          <w:iCs/>
          <w:color w:val="000000"/>
          <w:sz w:val="22"/>
          <w:szCs w:val="22"/>
          <w:u w:val="single"/>
        </w:rPr>
        <w:t xml:space="preserve"> (关键组件)</w:t>
      </w:r>
      <w:r>
        <w:rPr>
          <w:rFonts w:hint="eastAsia"/>
          <w:i/>
          <w:iCs/>
          <w:color w:val="000000"/>
          <w:sz w:val="22"/>
          <w:szCs w:val="22"/>
          <w:u w:val="single"/>
          <w:vertAlign w:val="superscript"/>
        </w:rPr>
        <w:t xml:space="preserve">4</w:t>
      </w:r>
      <w:r>
        <w:rPr>
          <w:rFonts w:hint="eastAsia"/>
          <w:color w:val="000000"/>
          <w:sz w:val="22"/>
          <w:szCs w:val="22"/>
        </w:rPr>
        <w:t xml:space="preserve"> 在中国境内生产。</w:t>
      </w:r>
      <w:r>
        <w:rPr>
          <w:rFonts w:hint="eastAsia"/>
          <w:i/>
          <w:iCs/>
          <w:color w:val="000000"/>
          <w:sz w:val="22"/>
          <w:szCs w:val="22"/>
          <w:u w:val="single"/>
        </w:rPr>
        <w:t xml:space="preserve">(产品名称1)</w:t>
      </w:r>
      <w:r>
        <w:rPr>
          <w:rFonts w:hint="eastAsia"/>
          <w:color w:val="000000"/>
          <w:sz w:val="22"/>
          <w:szCs w:val="22"/>
        </w:rPr>
        <w:t xml:space="preserve">的 </w:t>
      </w:r>
      <w:r>
        <w:rPr>
          <w:rFonts w:hint="eastAsia"/>
          <w:i/>
          <w:iCs/>
          <w:color w:val="000000"/>
          <w:sz w:val="22"/>
          <w:szCs w:val="22"/>
          <w:u w:val="single"/>
        </w:rPr>
        <w:t xml:space="preserve">(关键工序)</w:t>
      </w:r>
      <w:r>
        <w:rPr>
          <w:rFonts w:hint="eastAsia"/>
          <w:i/>
          <w:iCs/>
          <w:color w:val="000000"/>
          <w:sz w:val="22"/>
          <w:szCs w:val="22"/>
          <w:u w:val="single"/>
          <w:vertAlign w:val="superscript"/>
        </w:rPr>
        <w:t xml:space="preserve">5</w:t>
      </w:r>
      <w:r>
        <w:rPr>
          <w:rFonts w:hint="eastAsia"/>
          <w:color w:val="000000"/>
          <w:sz w:val="22"/>
          <w:szCs w:val="22"/>
        </w:rPr>
        <w:t xml:space="preserve"> 在中国境内完成。</w:t>
      </w:r>
      <w:r/>
    </w:p>
    <w:p>
      <w:pPr>
        <w:pStyle w:val="834"/>
        <w:ind w:firstLine="482"/>
        <w:jc w:val="both"/>
        <w:spacing w:before="0" w:beforeAutospacing="0" w:after="0" w:afterAutospacing="0" w:line="480" w:lineRule="auto"/>
        <w:widowControl w:val="off"/>
      </w:pPr>
      <w:r>
        <w:rPr>
          <w:rFonts w:hint="eastAsia"/>
          <w:color w:val="000000"/>
          <w:sz w:val="22"/>
          <w:szCs w:val="22"/>
        </w:rPr>
        <w:t xml:space="preserve">2.</w:t>
      </w:r>
      <w:r>
        <w:rPr>
          <w:rFonts w:hint="eastAsia"/>
          <w:i/>
          <w:iCs/>
          <w:color w:val="000000"/>
          <w:sz w:val="22"/>
          <w:szCs w:val="22"/>
          <w:u w:val="single"/>
        </w:rPr>
        <w:t xml:space="preserve">（产品名称2） </w:t>
      </w:r>
      <w:r>
        <w:rPr>
          <w:rFonts w:hint="eastAsia"/>
          <w:color w:val="000000"/>
          <w:sz w:val="22"/>
          <w:szCs w:val="22"/>
        </w:rPr>
        <w:t xml:space="preserve">,生产厂为</w:t>
      </w:r>
      <w:r>
        <w:rPr>
          <w:rFonts w:hint="eastAsia"/>
          <w:i/>
          <w:iCs/>
          <w:color w:val="000000"/>
          <w:sz w:val="22"/>
          <w:szCs w:val="22"/>
          <w:u w:val="single"/>
        </w:rPr>
        <w:t xml:space="preserve">（厂名）</w:t>
      </w:r>
      <w:r>
        <w:rPr>
          <w:rFonts w:hint="eastAsia"/>
          <w:color w:val="000000"/>
          <w:sz w:val="22"/>
          <w:szCs w:val="22"/>
        </w:rPr>
        <w:t xml:space="preserve">,厂址为</w:t>
      </w:r>
      <w:r>
        <w:rPr>
          <w:rFonts w:hint="eastAsia"/>
          <w:i/>
          <w:iCs/>
          <w:color w:val="000000"/>
          <w:sz w:val="22"/>
          <w:szCs w:val="22"/>
          <w:u w:val="single"/>
        </w:rPr>
        <w:t xml:space="preserve">（生产厂址）</w:t>
      </w:r>
      <w:r>
        <w:rPr>
          <w:rFonts w:hint="eastAsia"/>
          <w:color w:val="000000"/>
          <w:sz w:val="22"/>
          <w:szCs w:val="22"/>
        </w:rPr>
        <w:t xml:space="preserve">。</w:t>
      </w:r>
      <w:r>
        <w:rPr>
          <w:rFonts w:hint="eastAsia"/>
          <w:i/>
          <w:iCs/>
          <w:color w:val="000000"/>
          <w:sz w:val="22"/>
          <w:szCs w:val="22"/>
          <w:u w:val="single"/>
        </w:rPr>
        <w:t xml:space="preserve">（产品名称2）</w:t>
      </w:r>
      <w:r>
        <w:rPr>
          <w:rFonts w:hint="eastAsia"/>
          <w:color w:val="000000"/>
          <w:sz w:val="22"/>
          <w:szCs w:val="22"/>
        </w:rPr>
        <w:t xml:space="preserve">的中国境内生产的组件成本占比≥</w:t>
      </w:r>
      <w:r>
        <w:rPr>
          <w:rFonts w:hint="eastAsia"/>
          <w:i/>
          <w:iCs/>
          <w:color w:val="000000"/>
          <w:sz w:val="22"/>
          <w:szCs w:val="22"/>
          <w:u w:val="single"/>
        </w:rPr>
        <w:t xml:space="preserve">（规定比例）</w:t>
      </w:r>
      <w:r>
        <w:rPr>
          <w:rFonts w:hint="eastAsia"/>
          <w:i/>
          <w:iCs/>
          <w:color w:val="000000"/>
          <w:sz w:val="22"/>
          <w:szCs w:val="22"/>
        </w:rPr>
        <w:t xml:space="preserve">。</w:t>
      </w:r>
      <w:r>
        <w:rPr>
          <w:rFonts w:hint="eastAsia"/>
          <w:i/>
          <w:iCs/>
          <w:color w:val="000000"/>
          <w:sz w:val="22"/>
          <w:szCs w:val="22"/>
          <w:u w:val="single"/>
        </w:rPr>
        <w:t xml:space="preserve">（产品名称2）</w:t>
      </w:r>
      <w:r>
        <w:rPr>
          <w:rFonts w:hint="eastAsia"/>
          <w:color w:val="000000"/>
          <w:sz w:val="22"/>
          <w:szCs w:val="22"/>
        </w:rPr>
        <w:t xml:space="preserve">的</w:t>
      </w:r>
      <w:r>
        <w:rPr>
          <w:rFonts w:hint="eastAsia"/>
          <w:i/>
          <w:iCs/>
          <w:color w:val="000000"/>
          <w:sz w:val="22"/>
          <w:szCs w:val="22"/>
          <w:u w:val="single"/>
        </w:rPr>
        <w:t xml:space="preserve"> （关键组件）</w:t>
      </w:r>
      <w:r>
        <w:rPr>
          <w:rFonts w:hint="eastAsia"/>
          <w:color w:val="000000"/>
          <w:sz w:val="22"/>
          <w:szCs w:val="22"/>
        </w:rPr>
        <w:t xml:space="preserve">在中国境内生产。</w:t>
      </w:r>
      <w:r>
        <w:rPr>
          <w:rFonts w:hint="eastAsia"/>
          <w:i/>
          <w:iCs/>
          <w:color w:val="000000"/>
          <w:sz w:val="22"/>
          <w:szCs w:val="22"/>
          <w:u w:val="single"/>
        </w:rPr>
        <w:t xml:space="preserve">（产品名称2）</w:t>
      </w:r>
      <w:r>
        <w:rPr>
          <w:rFonts w:hint="eastAsia"/>
          <w:color w:val="000000"/>
          <w:sz w:val="22"/>
          <w:szCs w:val="22"/>
        </w:rPr>
        <w:t xml:space="preserve">的 </w:t>
      </w:r>
      <w:r>
        <w:rPr>
          <w:rFonts w:hint="eastAsia"/>
          <w:i/>
          <w:iCs/>
          <w:color w:val="000000"/>
          <w:sz w:val="22"/>
          <w:szCs w:val="22"/>
          <w:u w:val="single"/>
        </w:rPr>
        <w:t xml:space="preserve">（关键工序）</w:t>
      </w:r>
      <w:r>
        <w:rPr>
          <w:rFonts w:hint="eastAsia"/>
          <w:color w:val="000000"/>
          <w:sz w:val="22"/>
          <w:szCs w:val="22"/>
        </w:rPr>
        <w:t xml:space="preserve">在中国境内完成。</w:t>
      </w:r>
      <w:r/>
    </w:p>
    <w:p>
      <w:pPr>
        <w:pStyle w:val="834"/>
        <w:jc w:val="both"/>
        <w:spacing w:before="0" w:beforeAutospacing="0" w:after="0" w:afterAutospacing="0" w:line="360" w:lineRule="auto"/>
        <w:widowControl w:val="off"/>
      </w:pPr>
      <w:r>
        <w:t xml:space="preserve"> </w:t>
      </w:r>
      <w:r/>
    </w:p>
    <w:p>
      <w:pPr>
        <w:pStyle w:val="834"/>
        <w:ind w:firstLine="480"/>
        <w:jc w:val="both"/>
        <w:spacing w:before="0" w:beforeAutospacing="0" w:after="0" w:afterAutospacing="0" w:line="360" w:lineRule="auto"/>
        <w:widowControl w:val="off"/>
      </w:pPr>
      <w:r>
        <w:rPr>
          <w:rFonts w:hint="eastAsia"/>
          <w:color w:val="000000"/>
        </w:rPr>
        <w:t xml:space="preserve">……</w:t>
      </w:r>
      <w:r/>
    </w:p>
    <w:p>
      <w:pPr>
        <w:pStyle w:val="834"/>
        <w:ind w:firstLine="480"/>
        <w:jc w:val="both"/>
        <w:spacing w:before="0" w:beforeAutospacing="0" w:after="0" w:afterAutospacing="0" w:line="499" w:lineRule="atLeast"/>
        <w:widowControl w:val="off"/>
      </w:pPr>
      <w:r>
        <w:rPr>
          <w:rFonts w:hint="eastAsia"/>
          <w:color w:val="000000"/>
        </w:rPr>
        <w:t xml:space="preserve">本公司（单位）对上述声明内容的真实性负责。如有虚假，愿承担相应法律责任。</w:t>
      </w:r>
      <w:r/>
    </w:p>
    <w:p>
      <w:pPr>
        <w:pStyle w:val="834"/>
        <w:ind w:right="1620" w:firstLine="2880"/>
        <w:jc w:val="both"/>
        <w:spacing w:before="0" w:beforeAutospacing="0" w:after="0" w:afterAutospacing="0" w:line="558" w:lineRule="atLeast"/>
        <w:widowControl w:val="off"/>
      </w:pPr>
      <w:r>
        <w:rPr>
          <w:rFonts w:hint="eastAsia"/>
          <w:color w:val="000000"/>
        </w:rPr>
        <w:t xml:space="preserve">公司（单位）名称（盖章）：</w:t>
      </w:r>
      <w:r/>
    </w:p>
    <w:p>
      <w:pPr>
        <w:pStyle w:val="834"/>
        <w:ind w:right="1140" w:firstLine="2880"/>
        <w:jc w:val="both"/>
        <w:spacing w:before="0" w:beforeAutospacing="0" w:after="0" w:afterAutospacing="0" w:line="558" w:lineRule="atLeast"/>
        <w:widowControl w:val="off"/>
      </w:pPr>
      <w:r>
        <w:rPr>
          <w:rFonts w:hint="eastAsia"/>
          <w:color w:val="000000"/>
        </w:rPr>
        <w:t xml:space="preserve">日期：</w:t>
      </w:r>
      <w:r/>
    </w:p>
    <w:p>
      <w:pPr>
        <w:pStyle w:val="834"/>
        <w:ind w:right="480"/>
        <w:jc w:val="both"/>
        <w:spacing w:before="0" w:beforeAutospacing="0" w:after="0" w:afterAutospacing="0"/>
        <w:widowControl w:val="off"/>
      </w:pPr>
      <w:r>
        <w:rPr>
          <w:rFonts w:hint="eastAsia"/>
          <w:color w:val="000000"/>
        </w:rPr>
        <w:t xml:space="preserve">填报说明：</w:t>
      </w:r>
      <w:r/>
    </w:p>
    <w:p>
      <w:pPr>
        <w:pStyle w:val="834"/>
        <w:ind w:firstLine="480"/>
        <w:jc w:val="both"/>
        <w:spacing w:before="0" w:beforeAutospacing="0" w:after="0" w:afterAutospacing="0"/>
        <w:widowControl w:val="off"/>
      </w:pPr>
      <w:r>
        <w:rPr>
          <w:rFonts w:hint="eastAsia"/>
          <w:color w:val="000000"/>
        </w:rPr>
        <w:t xml:space="preserve">1.产品如有型号，请在“产品名称”栏一并填写。</w:t>
      </w:r>
      <w:r/>
    </w:p>
    <w:p>
      <w:pPr>
        <w:pStyle w:val="834"/>
        <w:ind w:firstLine="480"/>
        <w:jc w:val="both"/>
        <w:spacing w:before="0" w:beforeAutospacing="0" w:after="0" w:afterAutospacing="0"/>
        <w:widowControl w:val="off"/>
      </w:pPr>
      <w:r>
        <w:rPr>
          <w:rFonts w:hint="eastAsia"/>
          <w:color w:val="000000"/>
        </w:rPr>
        <w:t xml:space="preserve">2.生产厂名与厂址应与生产厂营业执照载明的相关信息保持一致。</w:t>
      </w:r>
      <w:r/>
    </w:p>
    <w:p>
      <w:pPr>
        <w:pStyle w:val="834"/>
        <w:ind w:firstLine="480"/>
        <w:jc w:val="both"/>
        <w:spacing w:before="0" w:beforeAutospacing="0" w:after="0" w:afterAutospacing="0"/>
        <w:widowControl w:val="off"/>
      </w:pPr>
      <w:r>
        <w:rPr>
          <w:rFonts w:hint="eastAsia"/>
          <w:color w:val="000000"/>
        </w:rPr>
        <w:t xml:space="preserve">3.该产品的中国境内生产的组件成本占比相关要求实施前，“规定比例”栏可不填，下同。</w:t>
      </w:r>
      <w:r/>
    </w:p>
    <w:p>
      <w:pPr>
        <w:pStyle w:val="834"/>
        <w:ind w:firstLine="480"/>
        <w:jc w:val="both"/>
        <w:spacing w:before="0" w:beforeAutospacing="0" w:after="0" w:afterAutospacing="0"/>
        <w:widowControl w:val="off"/>
      </w:pPr>
      <w:r>
        <w:rPr>
          <w:rFonts w:hint="eastAsia"/>
          <w:color w:val="000000"/>
        </w:rPr>
        <w:t xml:space="preserve">4.该产品的关键组件要求实施前，“关键组件”栏可不填，下同。</w:t>
      </w:r>
      <w:r/>
    </w:p>
    <w:p>
      <w:pPr>
        <w:pStyle w:val="834"/>
        <w:ind w:firstLine="480"/>
        <w:jc w:val="both"/>
        <w:spacing w:before="0" w:beforeAutospacing="0" w:after="0" w:afterAutospacing="0"/>
        <w:widowControl w:val="off"/>
      </w:pPr>
      <w:r>
        <w:rPr>
          <w:rFonts w:hint="eastAsia"/>
          <w:color w:val="000000"/>
        </w:rPr>
        <w:t xml:space="preserve">5.该产品的关键工序要求实施前，“关键工序”栏可不填，下同。</w:t>
      </w:r>
      <w:r/>
    </w:p>
    <w:p>
      <w:pPr>
        <w:pStyle w:val="834"/>
        <w:ind w:firstLine="480"/>
        <w:jc w:val="both"/>
        <w:spacing w:before="0" w:beforeAutospacing="0" w:after="0" w:afterAutospacing="0"/>
        <w:widowControl w:val="off"/>
      </w:pPr>
      <w:r>
        <w:rPr>
          <w:rFonts w:hint="eastAsia"/>
          <w:color w:val="000000"/>
        </w:rPr>
        <w:t xml:space="preserve">6.用线划除的地方无需填写。</w:t>
      </w:r>
      <w:r/>
    </w:p>
    <w:p>
      <w:pPr>
        <w:pStyle w:val="834"/>
        <w:ind w:firstLine="480"/>
        <w:jc w:val="both"/>
        <w:spacing w:before="0" w:beforeAutospacing="0" w:after="0" w:afterAutospacing="0"/>
        <w:widowControl w:val="off"/>
      </w:pPr>
      <w:r>
        <w:rPr>
          <w:rFonts w:hint="eastAsia"/>
          <w:color w:val="000000"/>
        </w:rPr>
        <w:t xml:space="preserve">7.请供应商如实填写，如填写有误，将承担一切不利后果。</w:t>
      </w:r>
      <w:r/>
    </w:p>
    <w:p>
      <w:pPr>
        <w:pStyle w:val="834"/>
        <w:ind w:firstLine="480"/>
        <w:jc w:val="both"/>
        <w:spacing w:before="0" w:beforeAutospacing="0" w:after="0" w:afterAutospacing="0"/>
        <w:widowControl w:val="off"/>
      </w:pPr>
      <w:r>
        <w:rPr>
          <w:rFonts w:hint="eastAsia"/>
          <w:color w:val="000000"/>
        </w:rPr>
        <w:t xml:space="preserve">8.供应商提供虚假《声明函》、虚假证明文件谋取中标的，依照《中华人民共和国政府采购法》等法律法规规定追究相应责任。</w:t>
      </w:r>
      <w:r/>
    </w:p>
    <w:p>
      <w:pPr>
        <w:pStyle w:val="834"/>
        <w:ind w:firstLine="480"/>
        <w:jc w:val="both"/>
        <w:spacing w:before="0" w:beforeAutospacing="0" w:after="0" w:afterAutospacing="0"/>
        <w:widowControl w:val="off"/>
      </w:pPr>
      <w:r>
        <w:rPr>
          <w:rFonts w:hint="eastAsia"/>
          <w:color w:val="000000"/>
        </w:rPr>
        <w:t xml:space="preserve">9.中标人的《声明函》或有关证明文件随中标结果公开，接受社会监督。</w:t>
      </w:r>
      <w:r/>
    </w:p>
    <w:p>
      <w:pPr>
        <w:pStyle w:val="811"/>
        <w:ind w:firstLine="440"/>
        <w:jc w:val="left"/>
        <w:spacing w:line="360" w:lineRule="auto"/>
        <w:rPr>
          <w:rFonts w:hint="eastAsia" w:ascii="宋体" w:hAnsi="宋体" w:cs="宋体"/>
          <w:sz w:val="22"/>
          <w:szCs w:val="22"/>
        </w:rPr>
      </w:pPr>
      <w:r>
        <w:rPr>
          <w:rFonts w:hint="eastAsia" w:ascii="宋体" w:hAnsi="宋体" w:cs="宋体"/>
          <w:sz w:val="22"/>
          <w:szCs w:val="22"/>
        </w:rPr>
      </w:r>
      <w:r/>
    </w:p>
    <w:p>
      <w:pPr>
        <w:pStyle w:val="811"/>
        <w:rPr>
          <w:rFonts w:hint="eastAsia" w:ascii="宋体" w:hAnsi="宋体" w:cs="宋体"/>
          <w:sz w:val="20"/>
          <w:szCs w:val="21"/>
        </w:rPr>
      </w:pPr>
      <w:r>
        <w:rPr>
          <w:rFonts w:hint="eastAsia" w:ascii="宋体" w:hAnsi="宋体" w:cs="宋体"/>
          <w:sz w:val="20"/>
          <w:szCs w:val="21"/>
        </w:rPr>
      </w:r>
      <w:r/>
    </w:p>
    <w:p>
      <w:pPr>
        <w:pStyle w:val="811"/>
        <w:ind w:firstLine="422"/>
        <w:jc w:val="left"/>
        <w:spacing w:line="360" w:lineRule="auto"/>
        <w:rPr>
          <w:rFonts w:hint="eastAsia" w:ascii="宋体" w:hAnsi="宋体" w:cs="宋体"/>
          <w:b/>
          <w:szCs w:val="21"/>
        </w:rPr>
      </w:pPr>
      <w:r>
        <w:rPr>
          <w:rFonts w:hint="eastAsia" w:ascii="宋体" w:hAnsi="宋体" w:cs="宋体"/>
          <w:b/>
          <w:szCs w:val="21"/>
        </w:rPr>
      </w:r>
      <w:r/>
    </w:p>
    <w:p>
      <w:pPr>
        <w:pStyle w:val="811"/>
        <w:jc w:val="left"/>
        <w:keepLines/>
        <w:keepNext/>
        <w:spacing w:before="360" w:after="200" w:line="360" w:lineRule="auto"/>
        <w:rPr>
          <w:rFonts w:ascii="Arial" w:hAnsi="Arial" w:cs="Arial"/>
          <w:sz w:val="36"/>
        </w:rPr>
        <w:outlineLvl w:val="1"/>
      </w:pPr>
      <w:r>
        <w:rPr>
          <w:rFonts w:hint="eastAsia" w:ascii="Arial" w:hAnsi="Arial" w:cs="Arial"/>
          <w:sz w:val="36"/>
        </w:rPr>
        <w:t xml:space="preserve">十四、联合体协议（参考格式）（分包号：**）</w:t>
      </w:r>
      <w:r>
        <w:rPr>
          <w:rFonts w:ascii="Arial" w:hAnsi="Arial" w:cs="Arial"/>
          <w:sz w:val="36"/>
        </w:rPr>
      </w:r>
      <w:r/>
    </w:p>
    <w:p>
      <w:pPr>
        <w:pStyle w:val="811"/>
        <w:jc w:val="center"/>
        <w:spacing w:line="360" w:lineRule="auto"/>
        <w:tabs>
          <w:tab w:val="left" w:pos="360" w:leader="none"/>
        </w:tabs>
        <w:rPr>
          <w:rFonts w:ascii="宋体" w:hAnsi="宋体"/>
          <w:sz w:val="24"/>
          <w:szCs w:val="21"/>
          <w:u w:val="single"/>
        </w:rPr>
      </w:pPr>
      <w:r>
        <w:rPr>
          <w:rFonts w:hint="eastAsia" w:ascii="黑体" w:hAnsi="黑体" w:eastAsia="黑体" w:cs="宋体"/>
          <w:bCs/>
          <w:sz w:val="36"/>
          <w:szCs w:val="28"/>
        </w:rPr>
        <w:t xml:space="preserve">联合体协议</w:t>
      </w:r>
      <w:r>
        <w:rPr>
          <w:rFonts w:ascii="宋体" w:hAnsi="宋体"/>
          <w:sz w:val="24"/>
          <w:szCs w:val="21"/>
          <w:u w:val="single"/>
        </w:rPr>
      </w:r>
      <w:r/>
    </w:p>
    <w:p>
      <w:pPr>
        <w:pStyle w:val="811"/>
        <w:spacing w:line="500" w:lineRule="exact"/>
        <w:rPr>
          <w:rFonts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rPr>
          <w:rFonts w:ascii="宋体" w:hAnsi="宋体"/>
          <w:sz w:val="24"/>
          <w:szCs w:val="21"/>
        </w:rPr>
      </w:r>
      <w:r/>
    </w:p>
    <w:p>
      <w:pPr>
        <w:pStyle w:val="811"/>
        <w:ind w:firstLine="480"/>
        <w:spacing w:line="5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rPr>
        <w:t xml:space="preserve">连云港市公共资源交易中心</w:t>
      </w:r>
      <w:r>
        <w:rPr>
          <w:rFonts w:hint="eastAsia" w:ascii="宋体" w:hAnsi="宋体"/>
          <w:sz w:val="24"/>
          <w:szCs w:val="21"/>
        </w:rPr>
        <w:t xml:space="preserve">组织的</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，分包号：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811"/>
        <w:ind w:firstLine="480"/>
        <w:spacing w:line="5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rPr>
          <w:rFonts w:ascii="宋体" w:hAnsi="宋体"/>
          <w:sz w:val="24"/>
          <w:szCs w:val="21"/>
        </w:rPr>
      </w:r>
      <w:r/>
    </w:p>
    <w:p>
      <w:pPr>
        <w:pStyle w:val="811"/>
        <w:ind w:firstLine="480"/>
        <w:spacing w:line="5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rPr>
          <w:rFonts w:ascii="宋体" w:hAnsi="宋体"/>
          <w:sz w:val="24"/>
          <w:szCs w:val="21"/>
        </w:rPr>
      </w:r>
      <w:r/>
    </w:p>
    <w:p>
      <w:pPr>
        <w:pStyle w:val="811"/>
        <w:ind w:firstLine="480"/>
        <w:spacing w:line="500" w:lineRule="exact"/>
        <w:rPr>
          <w:rFonts w:ascii="宋体" w:hAnsi="宋体"/>
          <w:sz w:val="24"/>
          <w:szCs w:val="21"/>
        </w:rPr>
      </w:pPr>
      <w:r>
        <w:rPr>
          <w:rFonts w:ascii="宋体" w:hAnsi="宋体"/>
          <w:sz w:val="24"/>
          <w:szCs w:val="21"/>
        </w:rPr>
      </w:r>
      <w:r/>
    </w:p>
    <w:p>
      <w:pPr>
        <w:pStyle w:val="811"/>
        <w:ind w:firstLine="480"/>
        <w:spacing w:line="5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ascii="宋体" w:hAnsi="宋体"/>
          <w:sz w:val="24"/>
          <w:szCs w:val="21"/>
        </w:rPr>
      </w:r>
      <w:r/>
    </w:p>
    <w:p>
      <w:pPr>
        <w:pStyle w:val="811"/>
        <w:ind w:firstLine="480"/>
        <w:spacing w:line="360" w:lineRule="auto"/>
        <w:rPr>
          <w:rFonts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rPr>
          <w:rFonts w:ascii="宋体" w:hAnsi="宋体"/>
          <w:sz w:val="24"/>
          <w:szCs w:val="21"/>
        </w:rPr>
      </w:r>
      <w:r/>
    </w:p>
    <w:p>
      <w:pPr>
        <w:pStyle w:val="811"/>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ascii="宋体" w:hAnsi="宋体"/>
          <w:sz w:val="24"/>
          <w:szCs w:val="21"/>
        </w:rPr>
      </w:r>
      <w:r/>
    </w:p>
    <w:p>
      <w:pPr>
        <w:pStyle w:val="811"/>
        <w:ind w:firstLine="480"/>
        <w:spacing w:line="360" w:lineRule="auto"/>
        <w:rPr>
          <w:rFonts w:ascii="宋体" w:hAnsi="宋体"/>
          <w:sz w:val="24"/>
          <w:szCs w:val="21"/>
        </w:rPr>
      </w:pPr>
      <w:r>
        <w:rPr>
          <w:rFonts w:hint="eastAsia" w:ascii="宋体" w:hAnsi="宋体"/>
          <w:sz w:val="24"/>
          <w:szCs w:val="21"/>
        </w:rPr>
        <w:t xml:space="preserve">日期：     年   月   日</w:t>
      </w:r>
      <w:r>
        <w:rPr>
          <w:rFonts w:ascii="宋体" w:hAnsi="宋体"/>
          <w:sz w:val="24"/>
          <w:szCs w:val="21"/>
        </w:rPr>
      </w:r>
      <w:r/>
    </w:p>
    <w:p>
      <w:pPr>
        <w:pStyle w:val="811"/>
        <w:ind w:firstLine="480"/>
        <w:spacing w:line="360" w:lineRule="auto"/>
        <w:rPr>
          <w:rFonts w:ascii="宋体" w:hAnsi="宋体"/>
          <w:sz w:val="24"/>
        </w:rPr>
      </w:pPr>
      <w:r>
        <w:rPr>
          <w:rFonts w:ascii="宋体" w:hAnsi="宋体"/>
          <w:sz w:val="24"/>
        </w:rPr>
      </w:r>
      <w:r/>
    </w:p>
    <w:p>
      <w:pPr>
        <w:pStyle w:val="811"/>
        <w:ind w:firstLine="480"/>
        <w:spacing w:line="360" w:lineRule="auto"/>
        <w:rPr>
          <w:rFonts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rPr>
          <w:rFonts w:ascii="宋体" w:hAnsi="宋体"/>
          <w:sz w:val="24"/>
          <w:szCs w:val="21"/>
        </w:rPr>
      </w:r>
      <w:r/>
    </w:p>
    <w:p>
      <w:pPr>
        <w:pStyle w:val="811"/>
        <w:ind w:firstLine="480"/>
        <w:spacing w:line="360" w:lineRule="auto"/>
        <w:rPr>
          <w:rFonts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ascii="宋体" w:hAnsi="宋体"/>
          <w:sz w:val="24"/>
          <w:szCs w:val="21"/>
        </w:rPr>
      </w:r>
      <w:r/>
    </w:p>
    <w:p>
      <w:pPr>
        <w:pStyle w:val="811"/>
        <w:ind w:firstLine="480"/>
        <w:spacing w:line="360" w:lineRule="auto"/>
        <w:rPr>
          <w:rFonts w:ascii="宋体" w:hAnsi="宋体"/>
          <w:sz w:val="24"/>
          <w:szCs w:val="21"/>
        </w:rPr>
      </w:pPr>
      <w:r>
        <w:rPr>
          <w:rFonts w:hint="eastAsia" w:ascii="宋体" w:hAnsi="宋体"/>
          <w:sz w:val="24"/>
          <w:szCs w:val="21"/>
        </w:rPr>
        <w:t xml:space="preserve">日期：     年   月   日</w:t>
      </w:r>
      <w:r>
        <w:rPr>
          <w:rFonts w:ascii="宋体" w:hAnsi="宋体"/>
          <w:sz w:val="24"/>
          <w:szCs w:val="21"/>
        </w:rPr>
      </w:r>
      <w:r/>
    </w:p>
    <w:p>
      <w:pPr>
        <w:pStyle w:val="811"/>
        <w:ind w:firstLine="480"/>
        <w:spacing w:line="360" w:lineRule="auto"/>
        <w:rPr>
          <w:rFonts w:ascii="宋体" w:hAnsi="宋体"/>
          <w:sz w:val="24"/>
        </w:rPr>
      </w:pPr>
      <w:r>
        <w:rPr>
          <w:rFonts w:ascii="宋体" w:hAnsi="宋体"/>
          <w:sz w:val="24"/>
        </w:rPr>
      </w:r>
      <w:r/>
    </w:p>
    <w:p>
      <w:pPr>
        <w:pStyle w:val="811"/>
        <w:ind w:firstLine="480"/>
        <w:spacing w:line="500" w:lineRule="exact"/>
        <w:rPr>
          <w:rFonts w:ascii="宋体" w:hAnsi="宋体"/>
          <w:sz w:val="24"/>
        </w:rPr>
      </w:pPr>
      <w:r>
        <w:rPr>
          <w:rFonts w:hint="eastAsia" w:ascii="宋体" w:hAnsi="宋体"/>
          <w:sz w:val="24"/>
        </w:rPr>
        <w:t xml:space="preserve">……</w:t>
      </w:r>
      <w:r>
        <w:rPr>
          <w:rFonts w:ascii="宋体" w:hAnsi="宋体"/>
          <w:sz w:val="24"/>
        </w:rPr>
      </w:r>
      <w:r/>
    </w:p>
    <w:p>
      <w:pPr>
        <w:pStyle w:val="811"/>
        <w:ind w:firstLine="480"/>
        <w:spacing w:line="500" w:lineRule="exact"/>
        <w:rPr>
          <w:rFonts w:ascii="宋体" w:hAnsi="宋体"/>
          <w:sz w:val="24"/>
        </w:rPr>
      </w:pPr>
      <w:r>
        <w:rPr>
          <w:rFonts w:ascii="宋体" w:hAnsi="宋体"/>
          <w:sz w:val="24"/>
        </w:rPr>
      </w:r>
      <w:r/>
    </w:p>
    <w:p>
      <w:pPr>
        <w:pStyle w:val="811"/>
        <w:ind w:firstLine="480"/>
        <w:spacing w:line="500" w:lineRule="exact"/>
      </w:pPr>
      <w:r>
        <w:rPr>
          <w:rFonts w:hint="eastAsia" w:ascii="宋体" w:hAnsi="宋体"/>
          <w:sz w:val="24"/>
          <w:szCs w:val="21"/>
        </w:rPr>
        <w:t xml:space="preserve">备注：本磋商文件中要求加盖公章的内容，仅需加盖牵头单位的公章。</w:t>
      </w:r>
      <w:r/>
    </w:p>
    <w:p>
      <w:pPr>
        <w:pStyle w:val="811"/>
        <w:jc w:val="left"/>
        <w:keepLines/>
        <w:keepNext/>
        <w:spacing w:before="360" w:after="200" w:line="360" w:lineRule="auto"/>
        <w:rPr>
          <w:rFonts w:hint="eastAsia" w:ascii="宋体" w:hAnsi="宋体" w:cs="宋体"/>
          <w:sz w:val="32"/>
          <w:szCs w:val="21"/>
          <w:u w:val="single"/>
        </w:rPr>
        <w:outlineLvl w:val="1"/>
      </w:pPr>
      <w:r>
        <w:rPr>
          <w:rFonts w:hint="eastAsia" w:ascii="宋体" w:hAnsi="宋体" w:cs="宋体"/>
          <w:sz w:val="32"/>
          <w:szCs w:val="21"/>
          <w:u w:val="single"/>
        </w:rPr>
        <w:t xml:space="preserve">十五、分项报价表（分包号：**）</w:t>
      </w:r>
      <w:r>
        <w:rPr>
          <w:rFonts w:hint="eastAsia" w:ascii="宋体" w:hAnsi="宋体" w:cs="宋体"/>
          <w:sz w:val="32"/>
          <w:szCs w:val="21"/>
          <w:u w:val="single"/>
        </w:rPr>
      </w:r>
      <w:r/>
    </w:p>
    <w:p>
      <w:pPr>
        <w:pStyle w:val="811"/>
        <w:jc w:val="center"/>
        <w:spacing w:line="360" w:lineRule="auto"/>
        <w:tabs>
          <w:tab w:val="left" w:pos="360" w:leader="none"/>
        </w:tabs>
        <w:rPr>
          <w:rFonts w:hint="eastAsia" w:ascii="宋体" w:hAnsi="宋体" w:cs="宋体"/>
          <w:bCs/>
          <w:sz w:val="32"/>
        </w:rPr>
      </w:pPr>
      <w:r>
        <w:rPr>
          <w:rFonts w:hint="eastAsia" w:ascii="宋体" w:hAnsi="宋体" w:cs="宋体"/>
          <w:bCs/>
          <w:sz w:val="32"/>
        </w:rPr>
        <w:t xml:space="preserve">分项报价表</w:t>
      </w:r>
      <w:r>
        <w:rPr>
          <w:rFonts w:hint="eastAsia" w:ascii="宋体" w:hAnsi="宋体" w:cs="宋体"/>
          <w:bCs/>
          <w:sz w:val="32"/>
        </w:rPr>
      </w:r>
      <w:r/>
    </w:p>
    <w:p>
      <w:pPr>
        <w:pStyle w:val="811"/>
        <w:jc w:val="left"/>
        <w:spacing w:line="360" w:lineRule="auto"/>
        <w:rPr>
          <w:rFonts w:hint="eastAsia" w:ascii="宋体" w:hAnsi="宋体" w:cs="宋体"/>
          <w:bCs/>
          <w:sz w:val="22"/>
          <w:szCs w:val="22"/>
        </w:rPr>
      </w:pPr>
      <w:r>
        <w:rPr>
          <w:rFonts w:hint="eastAsia" w:ascii="宋体" w:hAnsi="宋体" w:cs="宋体"/>
          <w:sz w:val="22"/>
          <w:szCs w:val="22"/>
        </w:rPr>
        <w:t xml:space="preserve">项目名称：      项目编号：      分包号：</w:t>
      </w:r>
      <w:r>
        <w:rPr>
          <w:rFonts w:hint="eastAsia" w:ascii="宋体" w:hAnsi="宋体" w:cs="宋体"/>
          <w:bCs/>
          <w:sz w:val="22"/>
          <w:szCs w:val="22"/>
        </w:rPr>
        <w:t xml:space="preserve"> </w:t>
      </w:r>
      <w:r>
        <w:rPr>
          <w:rFonts w:hint="eastAsia" w:ascii="宋体" w:hAnsi="宋体" w:cs="宋体"/>
          <w:bCs/>
          <w:sz w:val="22"/>
          <w:szCs w:val="22"/>
        </w:rPr>
      </w:r>
      <w:r/>
    </w:p>
    <w:p>
      <w:pPr>
        <w:pStyle w:val="811"/>
        <w:jc w:val="right"/>
        <w:spacing w:line="360" w:lineRule="auto"/>
        <w:rPr>
          <w:rFonts w:hint="eastAsia" w:ascii="宋体" w:hAnsi="宋体" w:cs="宋体"/>
          <w:sz w:val="20"/>
          <w:szCs w:val="22"/>
        </w:rPr>
      </w:pPr>
      <w:r>
        <w:rPr>
          <w:rFonts w:hint="eastAsia" w:ascii="宋体" w:hAnsi="宋体" w:cs="宋体"/>
          <w:sz w:val="20"/>
          <w:szCs w:val="22"/>
        </w:rPr>
        <w:t xml:space="preserve">单位：元</w:t>
      </w:r>
      <w:r>
        <w:rPr>
          <w:rFonts w:hint="eastAsia" w:ascii="宋体" w:hAnsi="宋体" w:cs="宋体"/>
          <w:sz w:val="20"/>
          <w:szCs w:val="22"/>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1995"/>
        <w:gridCol w:w="1608"/>
        <w:gridCol w:w="1127"/>
        <w:gridCol w:w="1247"/>
        <w:gridCol w:w="2669"/>
      </w:tblGrid>
      <w:tr>
        <w:trPr>
          <w:cantSplit/>
          <w:trHeight w:val="898"/>
        </w:trPr>
        <w:tc>
          <w:tcPr>
            <w:tcW w:w="526"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序号</w:t>
            </w:r>
            <w:r>
              <w:rPr>
                <w:rFonts w:hint="eastAsia" w:ascii="宋体" w:hAnsi="宋体" w:cs="宋体"/>
                <w:sz w:val="22"/>
                <w:szCs w:val="21"/>
              </w:rPr>
            </w:r>
            <w:r/>
          </w:p>
        </w:tc>
        <w:tc>
          <w:tcPr>
            <w:tcW w:w="10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产品、服务（标的）名称</w:t>
            </w:r>
            <w:r>
              <w:rPr>
                <w:rFonts w:hint="eastAsia" w:ascii="宋体" w:hAnsi="宋体" w:cs="宋体"/>
                <w:sz w:val="22"/>
                <w:szCs w:val="21"/>
              </w:rPr>
            </w:r>
            <w:r/>
          </w:p>
        </w:tc>
        <w:tc>
          <w:tcPr>
            <w:tcW w:w="8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分项单位</w:t>
            </w:r>
            <w:r>
              <w:rPr>
                <w:rFonts w:hint="eastAsia" w:ascii="宋体" w:hAnsi="宋体" w:cs="宋体"/>
                <w:sz w:val="22"/>
                <w:szCs w:val="21"/>
              </w:rPr>
            </w:r>
            <w:r/>
          </w:p>
        </w:tc>
        <w:tc>
          <w:tcPr>
            <w:tcW w:w="583"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数量</w:t>
            </w:r>
            <w:r>
              <w:rPr>
                <w:rFonts w:hint="eastAsia" w:ascii="宋体" w:hAnsi="宋体" w:cs="宋体"/>
                <w:sz w:val="22"/>
                <w:szCs w:val="21"/>
              </w:rPr>
            </w:r>
            <w:r/>
          </w:p>
        </w:tc>
        <w:tc>
          <w:tcPr>
            <w:tcW w:w="64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单价</w:t>
            </w:r>
            <w:r>
              <w:rPr>
                <w:rFonts w:hint="eastAsia" w:ascii="宋体" w:hAnsi="宋体" w:cs="宋体"/>
                <w:sz w:val="22"/>
                <w:szCs w:val="21"/>
              </w:rPr>
            </w:r>
            <w:r/>
          </w:p>
        </w:tc>
        <w:tc>
          <w:tcPr>
            <w:tcW w:w="1381"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单项</w:t>
            </w:r>
            <w:r>
              <w:rPr>
                <w:rFonts w:hint="eastAsia" w:ascii="宋体" w:hAnsi="宋体" w:cs="宋体"/>
                <w:sz w:val="22"/>
                <w:szCs w:val="21"/>
              </w:rPr>
            </w:r>
            <w:r/>
          </w:p>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合计价</w:t>
            </w:r>
            <w:r>
              <w:rPr>
                <w:rFonts w:hint="eastAsia" w:ascii="宋体" w:hAnsi="宋体" w:cs="宋体"/>
                <w:sz w:val="22"/>
                <w:szCs w:val="21"/>
              </w:rPr>
            </w:r>
            <w:r/>
          </w:p>
        </w:tc>
      </w:tr>
      <w:tr>
        <w:trPr>
          <w:cantSplit/>
          <w:trHeight w:val="501"/>
        </w:trPr>
        <w:tc>
          <w:tcPr>
            <w:tcW w:w="526"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10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8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583"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64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1381"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r>
      <w:tr>
        <w:trPr>
          <w:cantSplit/>
          <w:trHeight w:val="501"/>
        </w:trPr>
        <w:tc>
          <w:tcPr>
            <w:tcW w:w="526"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10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8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583"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64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1381"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r>
      <w:tr>
        <w:trPr>
          <w:cantSplit/>
          <w:trHeight w:val="501"/>
        </w:trPr>
        <w:tc>
          <w:tcPr>
            <w:tcW w:w="526"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10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83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583"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642"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c>
          <w:tcPr>
            <w:tcW w:w="1381"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r>
      <w:tr>
        <w:trPr>
          <w:cantSplit/>
          <w:trHeight w:val="501"/>
        </w:trPr>
        <w:tc>
          <w:tcPr>
            <w:gridSpan w:val="5"/>
            <w:tcW w:w="6994"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t xml:space="preserve">总计（元）</w:t>
            </w:r>
            <w:r>
              <w:rPr>
                <w:rFonts w:hint="eastAsia" w:ascii="宋体" w:hAnsi="宋体" w:cs="宋体"/>
                <w:sz w:val="22"/>
                <w:szCs w:val="21"/>
              </w:rPr>
            </w:r>
            <w:r/>
          </w:p>
        </w:tc>
        <w:tc>
          <w:tcPr>
            <w:tcW w:w="1381" w:type="dxa"/>
            <w:vAlign w:val="center"/>
            <w:textDirection w:val="lrTb"/>
            <w:noWrap w:val="false"/>
          </w:tcPr>
          <w:p>
            <w:pPr>
              <w:pStyle w:val="811"/>
              <w:jc w:val="center"/>
              <w:spacing w:line="560" w:lineRule="exact"/>
              <w:rPr>
                <w:rFonts w:hint="eastAsia" w:ascii="宋体" w:hAnsi="宋体" w:cs="宋体"/>
                <w:sz w:val="22"/>
                <w:szCs w:val="21"/>
              </w:rPr>
            </w:pPr>
            <w:r>
              <w:rPr>
                <w:rFonts w:hint="eastAsia" w:ascii="宋体" w:hAnsi="宋体" w:cs="宋体"/>
                <w:sz w:val="22"/>
                <w:szCs w:val="21"/>
              </w:rPr>
            </w:r>
            <w:r/>
          </w:p>
        </w:tc>
      </w:tr>
    </w:tbl>
    <w:p>
      <w:pPr>
        <w:pStyle w:val="811"/>
        <w:ind w:firstLine="400"/>
        <w:spacing w:line="360" w:lineRule="auto"/>
        <w:rPr>
          <w:rFonts w:hint="eastAsia" w:ascii="宋体" w:hAnsi="宋体" w:cs="宋体"/>
          <w:sz w:val="20"/>
          <w:szCs w:val="22"/>
        </w:rPr>
      </w:pPr>
      <w:r>
        <w:rPr>
          <w:rFonts w:hint="eastAsia" w:ascii="宋体" w:hAnsi="宋体" w:cs="宋体"/>
          <w:sz w:val="20"/>
          <w:szCs w:val="22"/>
        </w:rPr>
      </w:r>
      <w:r/>
    </w:p>
    <w:p>
      <w:pPr>
        <w:pStyle w:val="811"/>
        <w:ind w:firstLine="480"/>
        <w:spacing w:line="360" w:lineRule="auto"/>
        <w:rPr>
          <w:rFonts w:hint="eastAsia" w:ascii="宋体" w:hAnsi="宋体" w:cs="宋体"/>
          <w:sz w:val="24"/>
        </w:rPr>
      </w:pPr>
      <w:r>
        <w:rPr>
          <w:rFonts w:hint="eastAsia" w:ascii="宋体" w:hAnsi="宋体" w:cs="宋体"/>
          <w:sz w:val="24"/>
        </w:rPr>
        <w:t xml:space="preserve">供应商（盖章）：</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法定代表人（单位负责人）或委托代理人（签字或盖章）：</w:t>
      </w:r>
      <w:r>
        <w:rPr>
          <w:rFonts w:hint="eastAsia" w:ascii="宋体" w:hAnsi="宋体" w:cs="宋体"/>
          <w:sz w:val="24"/>
        </w:rPr>
      </w:r>
      <w:r/>
    </w:p>
    <w:p>
      <w:pPr>
        <w:pStyle w:val="811"/>
        <w:ind w:firstLine="480"/>
        <w:spacing w:line="360" w:lineRule="auto"/>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r>
      <w:r/>
    </w:p>
    <w:p>
      <w:pPr>
        <w:pStyle w:val="811"/>
        <w:jc w:val="left"/>
        <w:keepLines/>
        <w:keepNext/>
        <w:spacing w:before="360" w:after="200" w:line="360" w:lineRule="auto"/>
        <w:rPr>
          <w:rFonts w:hint="eastAsia" w:ascii="宋体" w:hAnsi="宋体" w:cs="宋体"/>
          <w:sz w:val="32"/>
          <w:szCs w:val="21"/>
          <w:u w:val="single"/>
        </w:rPr>
        <w:outlineLvl w:val="1"/>
      </w:pPr>
      <w:r>
        <w:rPr>
          <w:rFonts w:hint="eastAsia" w:ascii="宋体" w:hAnsi="宋体" w:cs="宋体"/>
          <w:b/>
          <w:sz w:val="32"/>
          <w:szCs w:val="32"/>
        </w:rPr>
        <w:br w:type="page" w:clear="all"/>
      </w:r>
      <w:r>
        <w:rPr>
          <w:rFonts w:hint="eastAsia" w:ascii="宋体" w:hAnsi="宋体" w:cs="宋体"/>
          <w:sz w:val="32"/>
          <w:szCs w:val="21"/>
          <w:u w:val="single"/>
          <w:lang w:bidi="ar"/>
        </w:rPr>
        <w:t xml:space="preserve">十六、</w:t>
      </w:r>
      <w:r>
        <w:rPr>
          <w:rFonts w:hint="eastAsia" w:ascii="宋体" w:hAnsi="宋体" w:cs="宋体"/>
          <w:sz w:val="32"/>
          <w:szCs w:val="21"/>
          <w:u w:val="single"/>
        </w:rPr>
        <w:t xml:space="preserve">商务要求响应及偏离表（分包号：**）</w:t>
      </w:r>
      <w:r>
        <w:rPr>
          <w:rFonts w:hint="eastAsia" w:ascii="宋体" w:hAnsi="宋体" w:cs="宋体"/>
          <w:sz w:val="32"/>
          <w:szCs w:val="21"/>
          <w:u w:val="single"/>
        </w:rPr>
      </w:r>
      <w:r/>
    </w:p>
    <w:p>
      <w:pPr>
        <w:pStyle w:val="811"/>
        <w:jc w:val="center"/>
        <w:spacing w:line="360" w:lineRule="auto"/>
        <w:tabs>
          <w:tab w:val="left" w:pos="360" w:leader="none"/>
        </w:tabs>
        <w:rPr>
          <w:rFonts w:hint="eastAsia" w:ascii="宋体" w:hAnsi="宋体" w:cs="宋体"/>
          <w:bCs/>
          <w:sz w:val="32"/>
        </w:rPr>
      </w:pPr>
      <w:r>
        <w:rPr>
          <w:rFonts w:hint="eastAsia" w:ascii="宋体" w:hAnsi="宋体" w:cs="宋体"/>
          <w:bCs/>
          <w:sz w:val="32"/>
        </w:rPr>
        <w:t xml:space="preserve">商务要求响应及偏离表</w:t>
      </w:r>
      <w:r>
        <w:rPr>
          <w:rFonts w:hint="eastAsia" w:ascii="宋体" w:hAnsi="宋体" w:cs="宋体"/>
          <w:bCs/>
          <w:sz w:val="32"/>
        </w:rPr>
      </w:r>
      <w:r/>
    </w:p>
    <w:p>
      <w:pPr>
        <w:pStyle w:val="811"/>
        <w:jc w:val="left"/>
        <w:spacing w:line="360" w:lineRule="auto"/>
        <w:rPr>
          <w:rFonts w:hint="eastAsia" w:ascii="宋体" w:hAnsi="宋体" w:cs="宋体"/>
          <w:sz w:val="20"/>
          <w:szCs w:val="21"/>
        </w:rPr>
      </w:pPr>
      <w:r>
        <w:rPr>
          <w:rFonts w:hint="eastAsia" w:ascii="宋体" w:hAnsi="宋体" w:cs="宋体"/>
          <w:sz w:val="22"/>
          <w:szCs w:val="22"/>
        </w:rPr>
        <w:t xml:space="preserve">项目名称：      项目编号：      分包号：</w:t>
      </w:r>
      <w:r>
        <w:rPr>
          <w:rFonts w:hint="eastAsia" w:ascii="宋体" w:hAnsi="宋体" w:cs="宋体"/>
          <w:bCs/>
          <w:sz w:val="22"/>
          <w:szCs w:val="22"/>
        </w:rPr>
        <w:t xml:space="preserve"> </w:t>
      </w:r>
      <w:r>
        <w:rPr>
          <w:rFonts w:hint="eastAsia" w:ascii="宋体" w:hAnsi="宋体" w:cs="宋体"/>
          <w:sz w:val="2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3708"/>
        <w:gridCol w:w="3447"/>
        <w:gridCol w:w="1580"/>
      </w:tblGrid>
      <w:tr>
        <w:trPr>
          <w:cantSplit/>
        </w:trPr>
        <w:tc>
          <w:tcPr>
            <w:tcW w:w="480" w:type="dxa"/>
            <w:vAlign w:val="center"/>
            <w:textDirection w:val="lrTb"/>
            <w:noWrap w:val="false"/>
          </w:tcPr>
          <w:p>
            <w:pPr>
              <w:pStyle w:val="811"/>
              <w:jc w:val="center"/>
              <w:rPr>
                <w:rFonts w:hint="eastAsia" w:ascii="宋体" w:hAnsi="宋体" w:cs="宋体"/>
                <w:sz w:val="22"/>
                <w:szCs w:val="22"/>
              </w:rPr>
            </w:pPr>
            <w:r/>
            <w:bookmarkStart w:id="60" w:name="_Hlt26782999"/>
            <w:r/>
            <w:bookmarkEnd w:id="60"/>
            <w:r/>
            <w:bookmarkStart w:id="61" w:name="_Hlt24879081"/>
            <w:r/>
            <w:bookmarkEnd w:id="61"/>
            <w:r/>
            <w:bookmarkStart w:id="62" w:name="_Hlt26580838"/>
            <w:r/>
            <w:bookmarkEnd w:id="62"/>
            <w:r/>
            <w:bookmarkStart w:id="63" w:name="_Hlt26609391"/>
            <w:r/>
            <w:bookmarkEnd w:id="63"/>
            <w:r/>
            <w:bookmarkStart w:id="64" w:name="_Hlt26671372"/>
            <w:r/>
            <w:bookmarkEnd w:id="64"/>
            <w:r/>
            <w:bookmarkStart w:id="65" w:name="_Hlt26955064"/>
            <w:r/>
            <w:bookmarkEnd w:id="65"/>
            <w:r/>
            <w:bookmarkStart w:id="66" w:name="_Hlt26671343"/>
            <w:r/>
            <w:bookmarkEnd w:id="66"/>
            <w:r/>
            <w:bookmarkStart w:id="67" w:name="_Hlt26955056"/>
            <w:r/>
            <w:bookmarkEnd w:id="67"/>
            <w:r>
              <w:rPr>
                <w:rFonts w:hint="eastAsia" w:ascii="宋体" w:hAnsi="宋体" w:cs="宋体"/>
                <w:sz w:val="22"/>
                <w:szCs w:val="22"/>
              </w:rPr>
              <w:t xml:space="preserve">序号</w:t>
            </w:r>
            <w:r>
              <w:rPr>
                <w:rFonts w:hint="eastAsia" w:ascii="宋体" w:hAnsi="宋体" w:cs="宋体"/>
                <w:sz w:val="22"/>
                <w:szCs w:val="22"/>
              </w:rPr>
            </w:r>
            <w:r/>
          </w:p>
        </w:tc>
        <w:tc>
          <w:tcPr>
            <w:tcW w:w="1918"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磋商文件要求</w:t>
            </w:r>
            <w:r>
              <w:rPr>
                <w:rFonts w:hint="eastAsia" w:ascii="宋体" w:hAnsi="宋体" w:cs="宋体"/>
                <w:sz w:val="22"/>
                <w:szCs w:val="22"/>
              </w:rPr>
            </w:r>
            <w:r/>
          </w:p>
        </w:tc>
        <w:tc>
          <w:tcPr>
            <w:tcW w:w="1783"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响应情况</w:t>
            </w:r>
            <w:r>
              <w:rPr>
                <w:rFonts w:hint="eastAsia" w:ascii="宋体" w:hAnsi="宋体" w:cs="宋体"/>
                <w:sz w:val="22"/>
                <w:szCs w:val="22"/>
              </w:rPr>
            </w:r>
            <w:r/>
          </w:p>
        </w:tc>
        <w:tc>
          <w:tcPr>
            <w:tcW w:w="817"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超出、符合或偏离</w:t>
            </w:r>
            <w:r>
              <w:rPr>
                <w:rFonts w:hint="eastAsia" w:ascii="宋体" w:hAnsi="宋体" w:cs="宋体"/>
                <w:sz w:val="22"/>
                <w:szCs w:val="22"/>
              </w:rPr>
            </w:r>
            <w:r/>
          </w:p>
        </w:tc>
      </w:tr>
      <w:tr>
        <w:trPr>
          <w:cantSplit/>
          <w:trHeight w:val="640"/>
        </w:trPr>
        <w:tc>
          <w:tcPr>
            <w:tcW w:w="480"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rPr>
            </w:r>
            <w:r/>
          </w:p>
        </w:tc>
        <w:tc>
          <w:tcPr>
            <w:tcW w:w="1918"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1783"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817"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r>
      <w:tr>
        <w:trPr>
          <w:cantSplit/>
          <w:trHeight w:val="640"/>
        </w:trPr>
        <w:tc>
          <w:tcPr>
            <w:tcW w:w="480"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r>
            <w:r/>
          </w:p>
        </w:tc>
        <w:tc>
          <w:tcPr>
            <w:tcW w:w="1918"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1783"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817"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r>
      <w:tr>
        <w:trPr>
          <w:cantSplit/>
          <w:trHeight w:val="640"/>
        </w:trPr>
        <w:tc>
          <w:tcPr>
            <w:tcW w:w="480"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rPr>
            </w:r>
            <w:r/>
          </w:p>
        </w:tc>
        <w:tc>
          <w:tcPr>
            <w:tcW w:w="1918"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1783"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817"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r>
      <w:tr>
        <w:trPr>
          <w:cantSplit/>
          <w:trHeight w:val="640"/>
        </w:trPr>
        <w:tc>
          <w:tcPr>
            <w:tcW w:w="480"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rPr>
            </w:r>
            <w:r/>
          </w:p>
        </w:tc>
        <w:tc>
          <w:tcPr>
            <w:tcW w:w="1918"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1783"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c>
          <w:tcPr>
            <w:tcW w:w="817" w:type="dxa"/>
            <w:vAlign w:val="center"/>
            <w:textDirection w:val="lrTb"/>
            <w:noWrap w:val="false"/>
          </w:tcPr>
          <w:p>
            <w:pPr>
              <w:pStyle w:val="811"/>
              <w:jc w:val="center"/>
              <w:rPr>
                <w:rFonts w:hint="eastAsia" w:ascii="宋体" w:hAnsi="宋体" w:cs="宋体"/>
                <w:sz w:val="22"/>
                <w:szCs w:val="22"/>
              </w:rPr>
            </w:pPr>
            <w:r>
              <w:rPr>
                <w:rFonts w:hint="eastAsia" w:ascii="宋体" w:hAnsi="宋体" w:cs="宋体"/>
                <w:sz w:val="22"/>
                <w:szCs w:val="22"/>
              </w:rPr>
            </w:r>
            <w:r/>
          </w:p>
        </w:tc>
      </w:tr>
    </w:tbl>
    <w:p>
      <w:pPr>
        <w:pStyle w:val="825"/>
        <w:ind w:firstLine="480"/>
        <w:spacing w:line="360" w:lineRule="auto"/>
        <w:rPr>
          <w:rFonts w:hint="eastAsia" w:hAnsi="宋体" w:cs="宋体"/>
          <w:sz w:val="24"/>
          <w:szCs w:val="24"/>
        </w:rPr>
      </w:pPr>
      <w:r>
        <w:rPr>
          <w:rFonts w:hint="eastAsia" w:hAnsi="宋体" w:cs="宋体"/>
          <w:sz w:val="24"/>
          <w:szCs w:val="24"/>
        </w:rPr>
        <w:t xml:space="preserve">注：1.请</w:t>
      </w:r>
      <w:r>
        <w:rPr>
          <w:rFonts w:hint="eastAsia" w:hAnsi="宋体" w:cs="宋体"/>
          <w:b/>
          <w:bCs/>
          <w:sz w:val="24"/>
          <w:szCs w:val="24"/>
        </w:rPr>
        <w:t xml:space="preserve">逐条对应磋商文件</w:t>
      </w:r>
      <w:r>
        <w:rPr>
          <w:rFonts w:hint="eastAsia" w:hAnsi="宋体" w:cs="宋体"/>
          <w:sz w:val="24"/>
          <w:szCs w:val="24"/>
        </w:rPr>
        <w:t xml:space="preserve">“采购需求”中</w:t>
      </w:r>
      <w:r>
        <w:rPr>
          <w:rFonts w:hint="eastAsia" w:hAnsi="宋体" w:cs="宋体"/>
          <w:b/>
          <w:bCs/>
          <w:sz w:val="24"/>
          <w:szCs w:val="24"/>
        </w:rPr>
        <w:t xml:space="preserve">商务条款及斜体下划线条款</w:t>
      </w:r>
      <w:r>
        <w:rPr>
          <w:rFonts w:hint="eastAsia" w:hAnsi="宋体" w:cs="宋体"/>
          <w:sz w:val="24"/>
          <w:szCs w:val="24"/>
        </w:rPr>
        <w:t xml:space="preserve">等内容，填写该表。</w:t>
      </w:r>
      <w:r>
        <w:rPr>
          <w:rFonts w:hint="eastAsia" w:hAnsi="宋体" w:cs="宋体"/>
          <w:sz w:val="24"/>
          <w:szCs w:val="24"/>
        </w:rPr>
      </w:r>
      <w:r/>
    </w:p>
    <w:p>
      <w:pPr>
        <w:pStyle w:val="825"/>
        <w:ind w:firstLine="480"/>
        <w:spacing w:line="360" w:lineRule="auto"/>
        <w:rPr>
          <w:rFonts w:hint="eastAsia" w:hAnsi="宋体" w:cs="宋体"/>
          <w:sz w:val="24"/>
          <w:szCs w:val="24"/>
        </w:rPr>
      </w:pPr>
      <w:r>
        <w:rPr>
          <w:rFonts w:hint="eastAsia" w:hAnsi="宋体" w:cs="宋体"/>
          <w:sz w:val="24"/>
          <w:szCs w:val="24"/>
        </w:rPr>
        <w:t xml:space="preserve">2.“偏离说明”填写“正偏离”“负偏离”或“无偏离”。</w:t>
      </w:r>
      <w:r>
        <w:rPr>
          <w:rFonts w:hint="eastAsia" w:hAnsi="宋体" w:cs="宋体"/>
          <w:sz w:val="24"/>
          <w:szCs w:val="24"/>
        </w:rPr>
      </w:r>
      <w:r/>
    </w:p>
    <w:p>
      <w:pPr>
        <w:pStyle w:val="825"/>
        <w:ind w:firstLine="480"/>
        <w:spacing w:line="360" w:lineRule="auto"/>
        <w:rPr>
          <w:rFonts w:hint="eastAsia" w:hAnsi="宋体" w:cs="宋体"/>
          <w:sz w:val="24"/>
          <w:szCs w:val="24"/>
        </w:rPr>
      </w:pPr>
      <w:r>
        <w:rPr>
          <w:rFonts w:hint="eastAsia" w:hAnsi="宋体" w:cs="宋体"/>
          <w:sz w:val="24"/>
          <w:szCs w:val="24"/>
        </w:rPr>
        <w:t xml:space="preserve">3.行数不够，可自行添加。</w:t>
      </w:r>
      <w:r>
        <w:rPr>
          <w:rFonts w:hint="eastAsia" w:hAnsi="宋体" w:cs="宋体"/>
          <w:sz w:val="24"/>
          <w:szCs w:val="24"/>
        </w:rPr>
      </w:r>
      <w:r/>
    </w:p>
    <w:p>
      <w:pPr>
        <w:pStyle w:val="825"/>
        <w:spacing w:line="360" w:lineRule="auto"/>
        <w:rPr>
          <w:rFonts w:hint="eastAsia" w:hAnsi="宋体" w:cs="宋体"/>
          <w:b/>
          <w:bCs/>
          <w:sz w:val="24"/>
          <w:szCs w:val="24"/>
        </w:rPr>
      </w:pPr>
      <w:r>
        <w:rPr>
          <w:rFonts w:hint="eastAsia" w:hAnsi="宋体" w:cs="宋体"/>
          <w:b/>
          <w:bCs/>
          <w:sz w:val="24"/>
          <w:szCs w:val="24"/>
        </w:rPr>
      </w:r>
      <w:r/>
    </w:p>
    <w:p>
      <w:pPr>
        <w:pStyle w:val="811"/>
        <w:ind w:firstLine="440"/>
        <w:spacing w:line="360" w:lineRule="auto"/>
        <w:rPr>
          <w:rFonts w:hint="eastAsia" w:ascii="宋体" w:hAnsi="宋体" w:cs="宋体"/>
          <w:sz w:val="22"/>
          <w:szCs w:val="22"/>
        </w:rPr>
      </w:pPr>
      <w:r>
        <w:rPr>
          <w:rFonts w:hint="eastAsia" w:ascii="宋体" w:hAnsi="宋体" w:cs="宋体"/>
          <w:sz w:val="22"/>
          <w:szCs w:val="22"/>
        </w:rPr>
      </w:r>
      <w:r/>
    </w:p>
    <w:p>
      <w:pPr>
        <w:pStyle w:val="811"/>
        <w:ind w:firstLine="440"/>
        <w:spacing w:line="360" w:lineRule="auto"/>
        <w:rPr>
          <w:rFonts w:hint="eastAsia" w:ascii="宋体" w:hAnsi="宋体" w:cs="宋体"/>
          <w:sz w:val="22"/>
          <w:szCs w:val="22"/>
        </w:rPr>
      </w:pPr>
      <w:r>
        <w:rPr>
          <w:rFonts w:hint="eastAsia" w:ascii="宋体" w:hAnsi="宋体" w:cs="宋体"/>
          <w:sz w:val="22"/>
          <w:szCs w:val="22"/>
        </w:rPr>
        <w:t xml:space="preserve">供应商（盖章）：</w:t>
      </w:r>
      <w:r>
        <w:rPr>
          <w:rFonts w:hint="eastAsia" w:ascii="宋体" w:hAnsi="宋体" w:cs="宋体"/>
          <w:sz w:val="22"/>
          <w:szCs w:val="22"/>
        </w:rPr>
      </w:r>
      <w:r/>
    </w:p>
    <w:p>
      <w:pPr>
        <w:pStyle w:val="811"/>
        <w:ind w:firstLine="440"/>
        <w:spacing w:line="360" w:lineRule="auto"/>
        <w:rPr>
          <w:rFonts w:hint="eastAsia" w:ascii="宋体" w:hAnsi="宋体" w:cs="宋体"/>
          <w:sz w:val="22"/>
          <w:szCs w:val="22"/>
        </w:rPr>
      </w:pPr>
      <w:r>
        <w:rPr>
          <w:rFonts w:hint="eastAsia" w:ascii="宋体" w:hAnsi="宋体" w:cs="宋体"/>
          <w:sz w:val="22"/>
          <w:szCs w:val="22"/>
        </w:rPr>
        <w:t xml:space="preserve">法定代表人（单位负责人）或委托代理人（签字或盖章）：</w:t>
      </w:r>
      <w:r>
        <w:rPr>
          <w:rFonts w:hint="eastAsia" w:ascii="宋体" w:hAnsi="宋体" w:cs="宋体"/>
          <w:sz w:val="22"/>
          <w:szCs w:val="22"/>
        </w:rPr>
      </w:r>
      <w:r/>
    </w:p>
    <w:p>
      <w:pPr>
        <w:pStyle w:val="811"/>
        <w:ind w:firstLine="440"/>
        <w:spacing w:line="500" w:lineRule="exact"/>
        <w:rPr>
          <w:rFonts w:hint="eastAsia" w:ascii="宋体" w:hAnsi="宋体" w:cs="宋体"/>
          <w:sz w:val="22"/>
          <w:szCs w:val="22"/>
        </w:rPr>
      </w:pPr>
      <w:r>
        <w:rPr>
          <w:rFonts w:hint="eastAsia" w:ascii="宋体" w:hAnsi="宋体" w:cs="宋体"/>
          <w:sz w:val="22"/>
          <w:szCs w:val="22"/>
        </w:rPr>
        <w:t xml:space="preserve">日期：    年     月     日</w:t>
      </w:r>
      <w:r>
        <w:rPr>
          <w:rFonts w:hint="eastAsia" w:ascii="宋体" w:hAnsi="宋体" w:cs="宋体"/>
          <w:sz w:val="22"/>
          <w:szCs w:val="22"/>
        </w:rPr>
      </w:r>
      <w:r/>
    </w:p>
    <w:p>
      <w:pPr>
        <w:pStyle w:val="811"/>
        <w:spacing w:line="360" w:lineRule="auto"/>
        <w:rPr>
          <w:rFonts w:hint="eastAsia" w:ascii="宋体" w:hAnsi="宋体" w:cs="宋体"/>
          <w:b/>
          <w:sz w:val="28"/>
          <w:szCs w:val="28"/>
        </w:rPr>
      </w:pPr>
      <w:r>
        <w:rPr>
          <w:rFonts w:hint="eastAsia" w:ascii="宋体" w:hAnsi="宋体" w:cs="宋体"/>
          <w:b/>
          <w:sz w:val="28"/>
          <w:szCs w:val="28"/>
        </w:rPr>
      </w:r>
      <w:r/>
    </w:p>
    <w:p>
      <w:pPr>
        <w:pStyle w:val="811"/>
        <w:spacing w:line="520" w:lineRule="exact"/>
        <w:rPr>
          <w:rFonts w:hint="eastAsia" w:ascii="宋体" w:hAnsi="宋体" w:cs="宋体"/>
          <w:b/>
          <w:bCs/>
          <w:sz w:val="28"/>
          <w:szCs w:val="28"/>
        </w:rPr>
      </w:pPr>
      <w:r>
        <w:rPr>
          <w:rFonts w:hint="eastAsia" w:ascii="宋体" w:hAnsi="宋体" w:cs="宋体"/>
          <w:b/>
          <w:bCs/>
          <w:sz w:val="28"/>
          <w:szCs w:val="28"/>
        </w:rPr>
      </w:r>
      <w:r/>
    </w:p>
    <w:p>
      <w:pPr>
        <w:pStyle w:val="811"/>
        <w:spacing w:line="520" w:lineRule="exact"/>
        <w:rPr>
          <w:rFonts w:hint="eastAsia" w:ascii="宋体" w:hAnsi="宋体" w:cs="宋体"/>
          <w:b/>
          <w:bCs/>
          <w:sz w:val="28"/>
          <w:szCs w:val="28"/>
        </w:rPr>
      </w:pPr>
      <w:r>
        <w:rPr>
          <w:rFonts w:hint="eastAsia" w:ascii="宋体" w:hAnsi="宋体" w:cs="宋体"/>
          <w:b/>
          <w:bCs/>
          <w:sz w:val="28"/>
          <w:szCs w:val="28"/>
        </w:rPr>
      </w:r>
      <w:r/>
    </w:p>
    <w:p>
      <w:pPr>
        <w:pStyle w:val="818"/>
        <w:rPr>
          <w:rFonts w:hint="eastAsia" w:ascii="宋体" w:hAnsi="宋体" w:cs="宋体"/>
        </w:rPr>
      </w:pPr>
      <w:r>
        <w:rPr>
          <w:rFonts w:hint="eastAsia" w:ascii="宋体" w:hAnsi="宋体" w:cs="宋体"/>
        </w:rPr>
      </w:r>
      <w:r/>
    </w:p>
    <w:p>
      <w:pPr>
        <w:pStyle w:val="811"/>
        <w:spacing w:line="520" w:lineRule="exact"/>
        <w:rPr>
          <w:rFonts w:hint="eastAsia" w:ascii="宋体" w:hAnsi="宋体" w:cs="宋体"/>
          <w:b/>
          <w:bCs/>
          <w:sz w:val="28"/>
          <w:szCs w:val="28"/>
        </w:rPr>
      </w:pPr>
      <w:r>
        <w:rPr>
          <w:rFonts w:hint="eastAsia" w:ascii="宋体" w:hAnsi="宋体" w:cs="宋体"/>
          <w:b/>
          <w:bCs/>
          <w:sz w:val="28"/>
          <w:szCs w:val="28"/>
        </w:rPr>
      </w:r>
      <w:r/>
    </w:p>
    <w:p>
      <w:pPr>
        <w:pStyle w:val="811"/>
        <w:spacing w:line="400" w:lineRule="exact"/>
        <w:rPr>
          <w:rFonts w:hint="eastAsia" w:ascii="宋体" w:hAnsi="宋体" w:cs="宋体"/>
          <w:b/>
          <w:bCs/>
          <w:sz w:val="28"/>
          <w:szCs w:val="28"/>
        </w:rPr>
      </w:pPr>
      <w:r/>
      <w:bookmarkStart w:id="68" w:name="_Toc27900"/>
      <w:r/>
      <w:bookmarkEnd w:id="68"/>
      <w:r/>
      <w:bookmarkStart w:id="69" w:name="_Toc20606"/>
      <w:r/>
      <w:bookmarkEnd w:id="69"/>
      <w:r>
        <w:rPr>
          <w:rFonts w:hint="eastAsia" w:ascii="宋体" w:hAnsi="宋体" w:cs="宋体"/>
          <w:b/>
          <w:bCs/>
          <w:sz w:val="28"/>
          <w:szCs w:val="28"/>
        </w:rPr>
      </w:r>
      <w:r/>
    </w:p>
    <w:p>
      <w:pPr>
        <w:pStyle w:val="811"/>
        <w:spacing w:line="400" w:lineRule="exact"/>
        <w:rPr>
          <w:rFonts w:hint="eastAsia" w:ascii="宋体" w:hAnsi="宋体" w:cs="宋体"/>
          <w:b/>
          <w:bCs/>
          <w:sz w:val="28"/>
          <w:szCs w:val="28"/>
        </w:rPr>
      </w:pPr>
      <w:r>
        <w:rPr>
          <w:rFonts w:hint="eastAsia" w:ascii="宋体" w:hAnsi="宋体" w:cs="宋体"/>
          <w:b/>
          <w:bCs/>
          <w:sz w:val="28"/>
          <w:szCs w:val="28"/>
        </w:rPr>
      </w:r>
      <w:r/>
    </w:p>
    <w:p>
      <w:pPr>
        <w:pStyle w:val="811"/>
        <w:spacing w:line="360" w:lineRule="auto"/>
        <w:rPr>
          <w:rFonts w:hint="eastAsia" w:ascii="宋体" w:hAnsi="宋体" w:cs="宋体"/>
          <w:sz w:val="24"/>
        </w:rPr>
      </w:pPr>
      <w:r>
        <w:rPr>
          <w:rFonts w:hint="eastAsia" w:ascii="宋体" w:hAnsi="宋体" w:cs="宋体"/>
          <w:sz w:val="24"/>
        </w:rPr>
      </w:r>
      <w:r/>
    </w:p>
    <w:p>
      <w:pPr>
        <w:pStyle w:val="811"/>
        <w:spacing w:line="360" w:lineRule="auto"/>
        <w:rPr>
          <w:rFonts w:hint="eastAsia" w:ascii="宋体" w:hAnsi="宋体" w:cs="宋体"/>
          <w:b/>
          <w:bCs/>
          <w:sz w:val="32"/>
          <w:szCs w:val="32"/>
        </w:rPr>
      </w:pPr>
      <w:r>
        <w:rPr>
          <w:rFonts w:hint="eastAsia" w:ascii="宋体" w:hAnsi="宋体" w:cs="宋体"/>
          <w:b/>
          <w:bCs/>
          <w:sz w:val="32"/>
          <w:szCs w:val="32"/>
          <w:lang w:bidi="ar"/>
        </w:rPr>
        <w:br w:type="page" w:clear="all"/>
      </w:r>
      <w:r>
        <w:rPr>
          <w:rFonts w:hint="eastAsia" w:ascii="宋体" w:hAnsi="宋体" w:cs="宋体"/>
          <w:sz w:val="32"/>
          <w:szCs w:val="21"/>
          <w:u w:val="single"/>
        </w:rPr>
        <w:t xml:space="preserve">十七、项目团队人员一览表</w:t>
      </w:r>
      <w:r>
        <w:rPr>
          <w:rFonts w:hint="eastAsia" w:ascii="宋体" w:hAnsi="宋体" w:cs="宋体"/>
          <w:b/>
          <w:bCs/>
          <w:sz w:val="32"/>
          <w:szCs w:val="32"/>
        </w:rPr>
      </w:r>
      <w:r/>
    </w:p>
    <w:p>
      <w:pPr>
        <w:pStyle w:val="811"/>
        <w:jc w:val="center"/>
        <w:spacing w:line="400" w:lineRule="exact"/>
        <w:rPr>
          <w:rFonts w:hint="eastAsia" w:ascii="宋体" w:hAnsi="宋体" w:cs="宋体"/>
          <w:b/>
          <w:bCs/>
          <w:sz w:val="28"/>
          <w:szCs w:val="28"/>
        </w:rPr>
        <w:outlineLvl w:val="0"/>
      </w:pPr>
      <w:r>
        <w:rPr>
          <w:rFonts w:hint="eastAsia" w:ascii="宋体" w:hAnsi="宋体" w:cs="宋体"/>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pStyle w:val="811"/>
              <w:jc w:val="center"/>
              <w:spacing w:line="520" w:lineRule="exact"/>
              <w:rPr>
                <w:rFonts w:hint="eastAsia" w:ascii="宋体" w:hAnsi="宋体" w:cs="宋体"/>
              </w:rPr>
            </w:pPr>
            <w:r>
              <w:rPr>
                <w:rFonts w:hint="eastAsia" w:ascii="宋体" w:hAnsi="宋体" w:cs="宋体"/>
              </w:rPr>
              <w:t xml:space="preserve">姓  名</w:t>
            </w:r>
            <w:r>
              <w:rPr>
                <w:rFonts w:hint="eastAsia" w:ascii="宋体" w:hAnsi="宋体" w:cs="宋体"/>
              </w:rPr>
            </w:r>
            <w:r/>
          </w:p>
        </w:tc>
        <w:tc>
          <w:tcPr>
            <w:tcW w:w="1905" w:type="dxa"/>
            <w:vAlign w:val="center"/>
            <w:textDirection w:val="lrTb"/>
            <w:noWrap w:val="false"/>
          </w:tcPr>
          <w:p>
            <w:pPr>
              <w:pStyle w:val="811"/>
              <w:jc w:val="center"/>
              <w:spacing w:line="520" w:lineRule="exact"/>
              <w:rPr>
                <w:rFonts w:hint="eastAsia" w:ascii="宋体" w:hAnsi="宋体" w:cs="宋体"/>
              </w:rPr>
            </w:pPr>
            <w:r>
              <w:rPr>
                <w:rFonts w:hint="eastAsia" w:ascii="宋体" w:hAnsi="宋体" w:cs="宋体"/>
              </w:rPr>
              <w:t xml:space="preserve">本项目拟任</w:t>
            </w:r>
            <w:r>
              <w:rPr>
                <w:rFonts w:hint="eastAsia" w:ascii="宋体" w:hAnsi="宋体" w:cs="宋体"/>
              </w:rPr>
            </w:r>
            <w:r/>
          </w:p>
          <w:p>
            <w:pPr>
              <w:pStyle w:val="811"/>
              <w:jc w:val="center"/>
              <w:spacing w:line="520" w:lineRule="exact"/>
              <w:rPr>
                <w:rFonts w:hint="eastAsia" w:ascii="宋体" w:hAnsi="宋体" w:cs="宋体"/>
              </w:rPr>
            </w:pPr>
            <w:r>
              <w:rPr>
                <w:rFonts w:hint="eastAsia" w:ascii="宋体" w:hAnsi="宋体" w:cs="宋体"/>
              </w:rPr>
              <w:t xml:space="preserve">职  务</w:t>
            </w:r>
            <w:r>
              <w:rPr>
                <w:rFonts w:hint="eastAsia" w:ascii="宋体" w:hAnsi="宋体" w:cs="宋体"/>
              </w:rPr>
            </w:r>
            <w:r/>
          </w:p>
        </w:tc>
        <w:tc>
          <w:tcPr>
            <w:tcW w:w="1127" w:type="dxa"/>
            <w:vAlign w:val="center"/>
            <w:textDirection w:val="lrTb"/>
            <w:noWrap w:val="false"/>
          </w:tcPr>
          <w:p>
            <w:pPr>
              <w:pStyle w:val="811"/>
              <w:jc w:val="center"/>
              <w:spacing w:line="520" w:lineRule="exact"/>
              <w:rPr>
                <w:rFonts w:hint="eastAsia" w:ascii="宋体" w:hAnsi="宋体" w:cs="宋体"/>
              </w:rPr>
            </w:pPr>
            <w:r>
              <w:rPr>
                <w:rFonts w:hint="eastAsia" w:ascii="宋体" w:hAnsi="宋体" w:cs="宋体"/>
              </w:rPr>
              <w:t xml:space="preserve">技术</w:t>
            </w:r>
            <w:r>
              <w:rPr>
                <w:rFonts w:hint="eastAsia" w:ascii="宋体" w:hAnsi="宋体" w:cs="宋体"/>
              </w:rPr>
            </w:r>
            <w:r/>
          </w:p>
          <w:p>
            <w:pPr>
              <w:pStyle w:val="811"/>
              <w:jc w:val="center"/>
              <w:spacing w:line="520" w:lineRule="exact"/>
              <w:rPr>
                <w:rFonts w:hint="eastAsia" w:ascii="宋体" w:hAnsi="宋体" w:cs="宋体"/>
              </w:rPr>
            </w:pPr>
            <w:r>
              <w:rPr>
                <w:rFonts w:hint="eastAsia" w:ascii="宋体" w:hAnsi="宋体" w:cs="宋体"/>
              </w:rPr>
              <w:t xml:space="preserve">职称</w:t>
            </w:r>
            <w:r>
              <w:rPr>
                <w:rFonts w:hint="eastAsia" w:ascii="宋体" w:hAnsi="宋体" w:cs="宋体"/>
              </w:rPr>
            </w:r>
            <w:r/>
          </w:p>
        </w:tc>
        <w:tc>
          <w:tcPr>
            <w:tcW w:w="896" w:type="dxa"/>
            <w:vAlign w:val="center"/>
            <w:textDirection w:val="lrTb"/>
            <w:noWrap w:val="false"/>
          </w:tcPr>
          <w:p>
            <w:pPr>
              <w:pStyle w:val="811"/>
              <w:jc w:val="center"/>
              <w:spacing w:line="520" w:lineRule="exact"/>
              <w:rPr>
                <w:rFonts w:hint="eastAsia" w:ascii="宋体" w:hAnsi="宋体" w:cs="宋体"/>
              </w:rPr>
            </w:pPr>
            <w:r>
              <w:rPr>
                <w:rFonts w:hint="eastAsia" w:ascii="宋体" w:hAnsi="宋体" w:cs="宋体"/>
              </w:rPr>
              <w:t xml:space="preserve">年龄</w:t>
            </w:r>
            <w:r>
              <w:rPr>
                <w:rFonts w:hint="eastAsia" w:ascii="宋体" w:hAnsi="宋体" w:cs="宋体"/>
              </w:rPr>
            </w:r>
            <w:r/>
          </w:p>
        </w:tc>
        <w:tc>
          <w:tcPr>
            <w:tcW w:w="896" w:type="dxa"/>
            <w:vAlign w:val="center"/>
            <w:textDirection w:val="lrTb"/>
            <w:noWrap w:val="false"/>
          </w:tcPr>
          <w:p>
            <w:pPr>
              <w:pStyle w:val="811"/>
              <w:jc w:val="center"/>
              <w:spacing w:line="520" w:lineRule="exact"/>
              <w:rPr>
                <w:rFonts w:hint="eastAsia" w:ascii="宋体" w:hAnsi="宋体" w:cs="宋体"/>
              </w:rPr>
            </w:pPr>
            <w:r>
              <w:rPr>
                <w:rFonts w:hint="eastAsia" w:ascii="宋体" w:hAnsi="宋体" w:cs="宋体"/>
              </w:rPr>
              <w:t xml:space="preserve">学历</w:t>
            </w:r>
            <w:r>
              <w:rPr>
                <w:rFonts w:hint="eastAsia" w:ascii="宋体" w:hAnsi="宋体" w:cs="宋体"/>
              </w:rPr>
            </w:r>
            <w:r/>
          </w:p>
        </w:tc>
        <w:tc>
          <w:tcPr>
            <w:tcW w:w="2814" w:type="dxa"/>
            <w:vAlign w:val="center"/>
            <w:textDirection w:val="lrTb"/>
            <w:noWrap w:val="false"/>
          </w:tcPr>
          <w:p>
            <w:pPr>
              <w:pStyle w:val="811"/>
              <w:jc w:val="center"/>
              <w:spacing w:line="520" w:lineRule="exact"/>
              <w:rPr>
                <w:rFonts w:hint="eastAsia" w:ascii="宋体" w:hAnsi="宋体" w:cs="宋体"/>
              </w:rPr>
            </w:pPr>
            <w:r>
              <w:rPr>
                <w:rFonts w:hint="eastAsia" w:ascii="宋体" w:hAnsi="宋体" w:cs="宋体"/>
              </w:rPr>
              <w:t xml:space="preserve">主要资历及担任过的职务</w:t>
            </w:r>
            <w:r>
              <w:rPr>
                <w:rFonts w:hint="eastAsia" w:ascii="宋体" w:hAnsi="宋体" w:cs="宋体"/>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29"/>
        </w:trPr>
        <w:tc>
          <w:tcPr>
            <w:tcW w:w="1470"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90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127"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896"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8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bl>
    <w:p>
      <w:pPr>
        <w:pStyle w:val="834"/>
        <w:ind w:firstLine="442"/>
        <w:jc w:val="both"/>
        <w:spacing w:before="0" w:beforeAutospacing="0" w:after="0" w:afterAutospacing="0" w:line="400" w:lineRule="atLeast"/>
        <w:rPr>
          <w:rFonts w:hint="eastAsia"/>
        </w:rPr>
      </w:pPr>
      <w:r>
        <w:rPr>
          <w:rFonts w:hint="eastAsia"/>
          <w:b/>
          <w:bCs/>
          <w:sz w:val="22"/>
          <w:szCs w:val="22"/>
        </w:rPr>
        <w:t xml:space="preserve">注：后附人员证明材料。</w:t>
      </w:r>
      <w:r>
        <w:rPr>
          <w:rFonts w:hint="eastAsia"/>
        </w:rPr>
      </w:r>
      <w:r/>
    </w:p>
    <w:p>
      <w:pPr>
        <w:pStyle w:val="811"/>
        <w:spacing w:line="400" w:lineRule="exact"/>
        <w:rPr>
          <w:rFonts w:hint="eastAsia" w:ascii="宋体" w:hAnsi="宋体" w:cs="宋体"/>
          <w:b/>
          <w:sz w:val="28"/>
          <w:szCs w:val="30"/>
        </w:rPr>
      </w:pPr>
      <w:r>
        <w:rPr>
          <w:rFonts w:hint="eastAsia" w:ascii="宋体" w:hAnsi="宋体" w:cs="宋体"/>
          <w:b/>
          <w:sz w:val="28"/>
          <w:szCs w:val="30"/>
        </w:rPr>
      </w:r>
      <w:r/>
    </w:p>
    <w:p>
      <w:pPr>
        <w:pStyle w:val="811"/>
        <w:ind w:firstLine="5040"/>
        <w:spacing w:line="5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w:t>
      </w:r>
      <w:r>
        <w:rPr>
          <w:rFonts w:hint="eastAsia" w:ascii="宋体" w:hAnsi="宋体" w:cs="宋体"/>
          <w:sz w:val="24"/>
          <w:u w:val="single"/>
        </w:rPr>
        <w:t xml:space="preserve">加盖CA电子公章</w:t>
      </w:r>
      <w:r>
        <w:rPr>
          <w:rFonts w:hint="eastAsia" w:ascii="宋体" w:hAnsi="宋体" w:cs="宋体"/>
          <w:bCs/>
          <w:sz w:val="24"/>
          <w:u w:val="single"/>
        </w:rPr>
        <w:t xml:space="preserve">）</w:t>
      </w:r>
      <w:r>
        <w:rPr>
          <w:rFonts w:hint="eastAsia" w:ascii="宋体" w:hAnsi="宋体" w:cs="宋体"/>
          <w:bCs/>
          <w:sz w:val="24"/>
        </w:rPr>
      </w:r>
      <w:r/>
    </w:p>
    <w:p>
      <w:pPr>
        <w:pStyle w:val="811"/>
        <w:spacing w:line="56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rPr>
          <w:rFonts w:hint="eastAsia" w:ascii="宋体" w:hAnsi="宋体" w:cs="宋体"/>
          <w:bCs/>
          <w:sz w:val="24"/>
        </w:rPr>
      </w:r>
      <w:r/>
    </w:p>
    <w:p>
      <w:pPr>
        <w:pStyle w:val="811"/>
        <w:jc w:val="center"/>
        <w:spacing w:line="400" w:lineRule="exact"/>
        <w:rPr>
          <w:rFonts w:hint="eastAsia" w:ascii="宋体" w:hAnsi="宋体" w:cs="宋体"/>
          <w:b/>
          <w:sz w:val="28"/>
          <w:szCs w:val="30"/>
        </w:rPr>
      </w:pPr>
      <w:r>
        <w:rPr>
          <w:rFonts w:hint="eastAsia" w:ascii="宋体" w:hAnsi="宋体" w:cs="宋体"/>
          <w:b/>
          <w:sz w:val="28"/>
          <w:szCs w:val="30"/>
        </w:rPr>
      </w:r>
      <w:r/>
    </w:p>
    <w:p>
      <w:pPr>
        <w:pStyle w:val="811"/>
        <w:rPr>
          <w:rFonts w:hint="eastAsia" w:ascii="宋体" w:hAnsi="宋体" w:cs="宋体"/>
          <w:b/>
          <w:bCs/>
          <w:sz w:val="28"/>
        </w:rPr>
      </w:pPr>
      <w:r>
        <w:rPr>
          <w:rFonts w:hint="eastAsia" w:ascii="宋体" w:hAnsi="宋体" w:cs="宋体"/>
          <w:b/>
          <w:bCs/>
          <w:sz w:val="28"/>
        </w:rPr>
        <w:br w:type="page" w:clear="all"/>
      </w:r>
      <w:r>
        <w:rPr>
          <w:rFonts w:hint="eastAsia" w:ascii="宋体" w:hAnsi="宋体" w:cs="宋体"/>
          <w:b/>
          <w:bCs/>
          <w:sz w:val="28"/>
        </w:rPr>
      </w:r>
      <w:r/>
    </w:p>
    <w:p>
      <w:pPr>
        <w:pStyle w:val="811"/>
        <w:spacing w:line="360" w:lineRule="auto"/>
        <w:rPr>
          <w:rFonts w:hint="eastAsia" w:ascii="宋体" w:hAnsi="宋体" w:cs="宋体"/>
          <w:sz w:val="32"/>
          <w:szCs w:val="21"/>
          <w:u w:val="single"/>
        </w:rPr>
      </w:pPr>
      <w:r>
        <w:rPr>
          <w:rFonts w:hint="eastAsia" w:ascii="宋体" w:hAnsi="宋体" w:cs="宋体"/>
          <w:sz w:val="32"/>
          <w:szCs w:val="21"/>
          <w:u w:val="single"/>
        </w:rPr>
        <w:t xml:space="preserve">十八、类似业绩一览表</w:t>
      </w:r>
      <w:r>
        <w:rPr>
          <w:rFonts w:hint="eastAsia" w:ascii="宋体" w:hAnsi="宋体" w:cs="宋体"/>
          <w:sz w:val="32"/>
          <w:szCs w:val="21"/>
          <w:u w:val="singl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trHeight w:val="753"/>
        </w:trPr>
        <w:tc>
          <w:tcPr>
            <w:tcW w:w="1014" w:type="dxa"/>
            <w:vAlign w:val="center"/>
            <w:textDirection w:val="lrTb"/>
            <w:noWrap w:val="false"/>
          </w:tcPr>
          <w:p>
            <w:pPr>
              <w:pStyle w:val="811"/>
              <w:jc w:val="center"/>
              <w:spacing w:line="52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39" w:type="dxa"/>
            <w:vAlign w:val="center"/>
            <w:textDirection w:val="lrTb"/>
            <w:noWrap w:val="false"/>
          </w:tcPr>
          <w:p>
            <w:pPr>
              <w:pStyle w:val="811"/>
              <w:jc w:val="center"/>
              <w:spacing w:line="520" w:lineRule="exact"/>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2135" w:type="dxa"/>
            <w:vAlign w:val="center"/>
            <w:textDirection w:val="lrTb"/>
            <w:noWrap w:val="false"/>
          </w:tcPr>
          <w:p>
            <w:pPr>
              <w:pStyle w:val="811"/>
              <w:jc w:val="center"/>
              <w:spacing w:line="520" w:lineRule="exact"/>
              <w:rPr>
                <w:rFonts w:hint="eastAsia" w:ascii="宋体" w:hAnsi="宋体" w:cs="宋体"/>
                <w:szCs w:val="21"/>
              </w:rPr>
            </w:pPr>
            <w:r>
              <w:rPr>
                <w:rFonts w:hint="eastAsia" w:ascii="宋体" w:hAnsi="宋体" w:cs="宋体"/>
                <w:szCs w:val="21"/>
              </w:rPr>
              <w:t xml:space="preserve">签订时间</w:t>
            </w:r>
            <w:r>
              <w:rPr>
                <w:rFonts w:hint="eastAsia" w:ascii="宋体" w:hAnsi="宋体" w:cs="宋体"/>
                <w:szCs w:val="21"/>
              </w:rPr>
            </w:r>
            <w:r/>
          </w:p>
        </w:tc>
        <w:tc>
          <w:tcPr>
            <w:tcW w:w="1358" w:type="dxa"/>
            <w:vAlign w:val="center"/>
            <w:textDirection w:val="lrTb"/>
            <w:noWrap w:val="false"/>
          </w:tcPr>
          <w:p>
            <w:pPr>
              <w:pStyle w:val="811"/>
              <w:jc w:val="center"/>
              <w:spacing w:line="520" w:lineRule="exact"/>
              <w:rPr>
                <w:rFonts w:hint="eastAsia" w:ascii="宋体" w:hAnsi="宋体" w:cs="宋体"/>
                <w:szCs w:val="21"/>
              </w:rPr>
            </w:pPr>
            <w:r>
              <w:rPr>
                <w:rFonts w:hint="eastAsia" w:ascii="宋体" w:hAnsi="宋体" w:cs="宋体"/>
                <w:szCs w:val="21"/>
              </w:rPr>
              <w:t xml:space="preserve">采购单位</w:t>
            </w:r>
            <w:r>
              <w:rPr>
                <w:rFonts w:hint="eastAsia" w:ascii="宋体" w:hAnsi="宋体" w:cs="宋体"/>
                <w:szCs w:val="21"/>
              </w:rPr>
            </w:r>
            <w:r/>
          </w:p>
        </w:tc>
        <w:tc>
          <w:tcPr>
            <w:tcW w:w="2418" w:type="dxa"/>
            <w:vAlign w:val="center"/>
            <w:textDirection w:val="lrTb"/>
            <w:noWrap w:val="false"/>
          </w:tcPr>
          <w:p>
            <w:pPr>
              <w:pStyle w:val="811"/>
              <w:jc w:val="center"/>
              <w:spacing w:line="520" w:lineRule="exact"/>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53"/>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r>
        <w:trPr>
          <w:trHeight w:val="772"/>
        </w:trPr>
        <w:tc>
          <w:tcPr>
            <w:tcW w:w="1014"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39"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135"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135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c>
          <w:tcPr>
            <w:tcW w:w="2418" w:type="dxa"/>
            <w:vAlign w:val="center"/>
            <w:textDirection w:val="lrTb"/>
            <w:noWrap w:val="false"/>
          </w:tcPr>
          <w:p>
            <w:pPr>
              <w:pStyle w:val="811"/>
              <w:jc w:val="center"/>
              <w:spacing w:line="520" w:lineRule="exact"/>
              <w:rPr>
                <w:rFonts w:hint="eastAsia" w:ascii="宋体" w:hAnsi="宋体" w:cs="宋体"/>
                <w:sz w:val="28"/>
              </w:rPr>
            </w:pPr>
            <w:r>
              <w:rPr>
                <w:rFonts w:hint="eastAsia" w:ascii="宋体" w:hAnsi="宋体" w:cs="宋体"/>
                <w:sz w:val="28"/>
              </w:rPr>
            </w:r>
            <w:r/>
          </w:p>
        </w:tc>
      </w:tr>
    </w:tbl>
    <w:p>
      <w:pPr>
        <w:pStyle w:val="811"/>
        <w:jc w:val="center"/>
        <w:spacing w:line="400" w:lineRule="exact"/>
        <w:rPr>
          <w:rFonts w:hint="eastAsia" w:ascii="宋体" w:hAnsi="宋体" w:cs="宋体"/>
          <w:b/>
          <w:sz w:val="28"/>
          <w:szCs w:val="30"/>
        </w:rPr>
      </w:pPr>
      <w:r>
        <w:rPr>
          <w:rFonts w:hint="eastAsia" w:ascii="宋体" w:hAnsi="宋体" w:cs="宋体"/>
          <w:b/>
          <w:sz w:val="28"/>
          <w:szCs w:val="30"/>
        </w:rPr>
      </w:r>
      <w:r/>
    </w:p>
    <w:p>
      <w:pPr>
        <w:pStyle w:val="834"/>
        <w:jc w:val="both"/>
        <w:spacing w:before="0" w:beforeAutospacing="0" w:after="0" w:afterAutospacing="0" w:line="400" w:lineRule="atLeast"/>
        <w:rPr>
          <w:rFonts w:hint="eastAsia"/>
        </w:rPr>
      </w:pPr>
      <w:r>
        <w:rPr>
          <w:rFonts w:hint="eastAsia"/>
          <w:b/>
          <w:bCs/>
          <w:sz w:val="22"/>
          <w:szCs w:val="22"/>
        </w:rPr>
        <w:t xml:space="preserve"> 注：后附业绩证明材料。</w:t>
      </w:r>
      <w:r>
        <w:rPr>
          <w:rFonts w:hint="eastAsia"/>
        </w:rPr>
      </w:r>
      <w:r/>
    </w:p>
    <w:p>
      <w:pPr>
        <w:pStyle w:val="811"/>
        <w:spacing w:line="400" w:lineRule="exact"/>
        <w:rPr>
          <w:rFonts w:hint="eastAsia" w:ascii="宋体" w:hAnsi="宋体" w:cs="宋体"/>
          <w:b/>
          <w:sz w:val="28"/>
          <w:szCs w:val="30"/>
        </w:rPr>
      </w:pPr>
      <w:r>
        <w:rPr>
          <w:rFonts w:hint="eastAsia" w:ascii="宋体" w:hAnsi="宋体" w:cs="宋体"/>
          <w:b/>
          <w:sz w:val="28"/>
          <w:szCs w:val="30"/>
        </w:rPr>
      </w:r>
      <w:r/>
    </w:p>
    <w:p>
      <w:pPr>
        <w:pStyle w:val="811"/>
        <w:ind w:firstLine="5040"/>
        <w:spacing w:line="5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w:t>
      </w:r>
      <w:r>
        <w:rPr>
          <w:rFonts w:hint="eastAsia" w:ascii="宋体" w:hAnsi="宋体" w:cs="宋体"/>
          <w:sz w:val="24"/>
          <w:u w:val="single"/>
        </w:rPr>
        <w:t xml:space="preserve">加盖CA电子公章</w:t>
      </w:r>
      <w:r>
        <w:rPr>
          <w:rFonts w:hint="eastAsia" w:ascii="宋体" w:hAnsi="宋体" w:cs="宋体"/>
          <w:bCs/>
          <w:sz w:val="24"/>
          <w:u w:val="single"/>
        </w:rPr>
        <w:t xml:space="preserve">）</w:t>
      </w:r>
      <w:r>
        <w:rPr>
          <w:rFonts w:hint="eastAsia" w:ascii="宋体" w:hAnsi="宋体" w:cs="宋体"/>
          <w:bCs/>
          <w:sz w:val="24"/>
        </w:rPr>
      </w:r>
      <w:r/>
    </w:p>
    <w:p>
      <w:pPr>
        <w:pStyle w:val="811"/>
        <w:spacing w:line="56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rPr>
          <w:rFonts w:hint="eastAsia" w:ascii="宋体" w:hAnsi="宋体" w:cs="宋体"/>
          <w:bCs/>
          <w:sz w:val="24"/>
        </w:rPr>
      </w:r>
      <w:r/>
    </w:p>
    <w:p>
      <w:pPr>
        <w:pStyle w:val="811"/>
        <w:rPr>
          <w:rFonts w:hint="eastAsia" w:ascii="宋体" w:hAnsi="宋体" w:cs="宋体"/>
          <w:b/>
          <w:bCs/>
          <w:sz w:val="28"/>
        </w:rPr>
      </w:pPr>
      <w:r>
        <w:rPr>
          <w:rFonts w:hint="eastAsia" w:ascii="宋体" w:hAnsi="宋体" w:cs="宋体"/>
          <w:b/>
          <w:bCs/>
          <w:sz w:val="28"/>
        </w:rPr>
        <w:br w:type="page" w:clear="all"/>
      </w:r>
      <w:r>
        <w:rPr>
          <w:rFonts w:hint="eastAsia" w:ascii="宋体" w:hAnsi="宋体" w:cs="宋体"/>
          <w:b/>
          <w:bCs/>
          <w:sz w:val="28"/>
        </w:rPr>
      </w:r>
      <w:r/>
    </w:p>
    <w:p>
      <w:pPr>
        <w:pStyle w:val="811"/>
        <w:spacing w:line="360" w:lineRule="auto"/>
        <w:rPr>
          <w:rFonts w:hint="eastAsia" w:ascii="宋体" w:hAnsi="宋体" w:cs="宋体"/>
          <w:sz w:val="32"/>
          <w:szCs w:val="21"/>
          <w:u w:val="single"/>
        </w:rPr>
      </w:pPr>
      <w:r>
        <w:rPr>
          <w:rFonts w:hint="eastAsia" w:ascii="宋体" w:hAnsi="宋体" w:cs="宋体"/>
          <w:sz w:val="32"/>
          <w:szCs w:val="21"/>
          <w:u w:val="single"/>
        </w:rPr>
        <w:t xml:space="preserve">十九、采购需求响应</w:t>
      </w:r>
      <w:r>
        <w:rPr>
          <w:rFonts w:hint="eastAsia" w:ascii="宋体" w:hAnsi="宋体" w:cs="宋体"/>
          <w:sz w:val="32"/>
          <w:szCs w:val="21"/>
          <w:u w:val="single"/>
        </w:rPr>
      </w:r>
      <w:r/>
    </w:p>
    <w:p>
      <w:pPr>
        <w:pStyle w:val="811"/>
        <w:jc w:val="center"/>
        <w:spacing w:line="288" w:lineRule="auto"/>
        <w:rPr>
          <w:rFonts w:hint="eastAsia" w:ascii="宋体" w:hAnsi="宋体" w:cs="宋体"/>
          <w:sz w:val="24"/>
        </w:rPr>
      </w:pPr>
      <w:r>
        <w:rPr>
          <w:rFonts w:hint="eastAsia" w:ascii="宋体" w:hAnsi="宋体" w:cs="宋体"/>
          <w:sz w:val="24"/>
        </w:rPr>
        <w:t xml:space="preserve">（供应商按“采购需求”等内容要求自行填写）</w:t>
      </w:r>
      <w:r>
        <w:rPr>
          <w:rFonts w:hint="eastAsia" w:ascii="宋体" w:hAnsi="宋体" w:cs="宋体"/>
          <w:sz w:val="24"/>
        </w:rPr>
      </w:r>
      <w:r/>
    </w:p>
    <w:p>
      <w:pPr>
        <w:pStyle w:val="811"/>
        <w:ind w:firstLine="5040"/>
        <w:spacing w:line="560" w:lineRule="exact"/>
        <w:rPr>
          <w:rFonts w:hint="eastAsia" w:ascii="宋体" w:hAnsi="宋体" w:cs="宋体"/>
          <w:bCs/>
          <w:sz w:val="24"/>
        </w:rPr>
      </w:pPr>
      <w:r>
        <w:rPr>
          <w:rFonts w:hint="eastAsia" w:ascii="宋体" w:hAnsi="宋体" w:cs="宋体"/>
          <w:bCs/>
          <w:sz w:val="24"/>
        </w:rPr>
      </w:r>
      <w:r/>
    </w:p>
    <w:p>
      <w:pPr>
        <w:pStyle w:val="811"/>
        <w:ind w:firstLine="5040"/>
        <w:spacing w:line="560" w:lineRule="exact"/>
        <w:rPr>
          <w:rFonts w:hint="eastAsia" w:ascii="宋体" w:hAnsi="宋体" w:cs="宋体"/>
          <w:bCs/>
          <w:sz w:val="24"/>
        </w:rPr>
      </w:pPr>
      <w:r>
        <w:rPr>
          <w:rFonts w:hint="eastAsia" w:ascii="宋体" w:hAnsi="宋体" w:cs="宋体"/>
          <w:bCs/>
          <w:sz w:val="24"/>
        </w:rPr>
        <w:t xml:space="preserve">供应商：</w:t>
      </w:r>
      <w:r>
        <w:rPr>
          <w:rFonts w:hint="eastAsia" w:ascii="宋体" w:hAnsi="宋体" w:cs="宋体"/>
          <w:bCs/>
          <w:sz w:val="24"/>
          <w:u w:val="single"/>
        </w:rPr>
        <w:t xml:space="preserve">（</w:t>
      </w:r>
      <w:r>
        <w:rPr>
          <w:rFonts w:hint="eastAsia" w:ascii="宋体" w:hAnsi="宋体" w:cs="宋体"/>
          <w:sz w:val="24"/>
          <w:u w:val="single"/>
        </w:rPr>
        <w:t xml:space="preserve">加盖CA电子公章</w:t>
      </w:r>
      <w:r>
        <w:rPr>
          <w:rFonts w:hint="eastAsia" w:ascii="宋体" w:hAnsi="宋体" w:cs="宋体"/>
          <w:bCs/>
          <w:sz w:val="24"/>
          <w:u w:val="single"/>
        </w:rPr>
        <w:t xml:space="preserve">）</w:t>
      </w:r>
      <w:r>
        <w:rPr>
          <w:rFonts w:hint="eastAsia" w:ascii="宋体" w:hAnsi="宋体" w:cs="宋体"/>
          <w:bCs/>
          <w:sz w:val="24"/>
        </w:rPr>
      </w:r>
      <w:r/>
    </w:p>
    <w:p>
      <w:pPr>
        <w:pStyle w:val="811"/>
        <w:spacing w:line="560" w:lineRule="exact"/>
        <w:rPr>
          <w:rFonts w:hint="eastAsia" w:ascii="宋体" w:hAnsi="宋体" w:cs="宋体"/>
          <w:bCs/>
          <w:sz w:val="24"/>
        </w:rPr>
      </w:pPr>
      <w:r>
        <w:rPr>
          <w:rFonts w:hint="eastAsia" w:ascii="宋体" w:hAnsi="宋体" w:cs="宋体"/>
          <w:bCs/>
          <w:sz w:val="24"/>
        </w:rPr>
        <w:t xml:space="preserve">                                          日期：______年</w:t>
      </w:r>
      <w:r>
        <w:rPr>
          <w:rFonts w:hint="eastAsia" w:ascii="宋体" w:hAnsi="宋体" w:cs="宋体"/>
          <w:bCs/>
          <w:sz w:val="24"/>
          <w:u w:val="single"/>
        </w:rPr>
        <w:t xml:space="preserve">    </w:t>
      </w:r>
      <w:r>
        <w:rPr>
          <w:rFonts w:hint="eastAsia" w:ascii="宋体" w:hAnsi="宋体" w:cs="宋体"/>
          <w:bCs/>
          <w:sz w:val="24"/>
        </w:rPr>
        <w:t xml:space="preserve">月</w:t>
      </w:r>
      <w:r>
        <w:rPr>
          <w:rFonts w:hint="eastAsia" w:ascii="宋体" w:hAnsi="宋体" w:cs="宋体"/>
          <w:bCs/>
          <w:sz w:val="24"/>
          <w:u w:val="single"/>
        </w:rPr>
        <w:t xml:space="preserve">    日</w:t>
      </w:r>
      <w:r>
        <w:rPr>
          <w:rFonts w:hint="eastAsia" w:ascii="宋体" w:hAnsi="宋体" w:cs="宋体"/>
          <w:bCs/>
          <w:sz w:val="24"/>
        </w:rPr>
      </w:r>
      <w:r/>
    </w:p>
    <w:p>
      <w:pPr>
        <w:pStyle w:val="811"/>
        <w:rPr>
          <w:rFonts w:hint="eastAsia" w:ascii="宋体" w:hAnsi="宋体" w:cs="宋体"/>
          <w:b/>
          <w:bCs/>
          <w:sz w:val="32"/>
          <w:szCs w:val="32"/>
        </w:rPr>
      </w:pPr>
      <w:r>
        <w:rPr>
          <w:rFonts w:hint="eastAsia" w:ascii="宋体" w:hAnsi="宋体" w:cs="宋体"/>
          <w:b/>
          <w:bCs/>
          <w:sz w:val="32"/>
          <w:szCs w:val="32"/>
        </w:rPr>
      </w:r>
      <w:r/>
    </w:p>
    <w:p>
      <w:pPr>
        <w:pStyle w:val="811"/>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811"/>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811"/>
        <w:jc w:val="center"/>
        <w:spacing w:line="360" w:lineRule="auto"/>
        <w:rPr>
          <w:rFonts w:hint="eastAsia" w:ascii="宋体" w:hAnsi="宋体" w:cs="宋体"/>
          <w:b/>
          <w:bCs/>
          <w:sz w:val="32"/>
          <w:szCs w:val="32"/>
        </w:rPr>
      </w:pPr>
      <w:r>
        <w:rPr>
          <w:rFonts w:hint="eastAsia" w:ascii="宋体" w:hAnsi="宋体" w:cs="宋体"/>
          <w:b/>
          <w:bCs/>
          <w:sz w:val="32"/>
          <w:szCs w:val="32"/>
        </w:rPr>
      </w:r>
      <w:r/>
    </w:p>
    <w:p>
      <w:pPr>
        <w:pStyle w:val="811"/>
        <w:spacing w:line="360" w:lineRule="auto"/>
        <w:rPr>
          <w:rFonts w:hint="eastAsia" w:ascii="宋体" w:hAnsi="宋体" w:cs="宋体"/>
          <w:sz w:val="32"/>
          <w:szCs w:val="21"/>
          <w:u w:val="single"/>
        </w:rPr>
      </w:pPr>
      <w:r>
        <w:rPr>
          <w:rFonts w:hint="eastAsia" w:ascii="宋体" w:hAnsi="宋体" w:cs="宋体"/>
          <w:sz w:val="32"/>
          <w:szCs w:val="21"/>
          <w:u w:val="single"/>
        </w:rPr>
        <w:t xml:space="preserve">二十、其他材料</w:t>
      </w:r>
      <w:r>
        <w:rPr>
          <w:rFonts w:hint="eastAsia" w:ascii="宋体" w:hAnsi="宋体" w:cs="宋体"/>
          <w:sz w:val="32"/>
          <w:szCs w:val="21"/>
          <w:u w:val="single"/>
        </w:rPr>
      </w:r>
      <w:r/>
    </w:p>
    <w:p>
      <w:pPr>
        <w:pStyle w:val="811"/>
        <w:ind w:firstLine="420"/>
        <w:spacing w:line="520" w:lineRule="exact"/>
        <w:rPr>
          <w:rFonts w:hint="eastAsia" w:ascii="宋体" w:hAnsi="宋体" w:cs="宋体"/>
          <w:sz w:val="28"/>
        </w:rPr>
      </w:pPr>
      <w:r>
        <w:rPr>
          <w:rFonts w:hint="eastAsia" w:ascii="宋体" w:hAnsi="宋体" w:cs="宋体"/>
          <w:sz w:val="28"/>
        </w:rPr>
      </w:r>
      <w:r/>
    </w:p>
    <w:p>
      <w:pPr>
        <w:pStyle w:val="811"/>
        <w:ind w:firstLine="1260"/>
        <w:spacing w:line="520" w:lineRule="exact"/>
        <w:rPr>
          <w:rFonts w:hint="eastAsia" w:ascii="宋体" w:hAnsi="宋体" w:cs="宋体"/>
          <w:sz w:val="28"/>
        </w:rPr>
        <w:outlineLvl w:val="0"/>
      </w:pPr>
      <w:r/>
      <w:bookmarkStart w:id="70" w:name="_Toc9416"/>
      <w:r>
        <w:rPr>
          <w:rFonts w:hint="eastAsia" w:ascii="宋体" w:hAnsi="宋体" w:cs="宋体"/>
          <w:sz w:val="28"/>
        </w:rPr>
        <w:t xml:space="preserve">供应商认为有必要提供的材料或评分标准中需要提供的材料。</w:t>
      </w:r>
      <w:bookmarkEnd w:id="70"/>
      <w:r>
        <w:rPr>
          <w:rFonts w:hint="eastAsia" w:ascii="宋体" w:hAnsi="宋体" w:cs="宋体"/>
          <w:sz w:val="28"/>
        </w:rPr>
      </w:r>
      <w:r/>
    </w:p>
    <w:p>
      <w:pPr>
        <w:pStyle w:val="811"/>
        <w:spacing w:line="520" w:lineRule="exact"/>
        <w:rPr>
          <w:rFonts w:hint="eastAsia" w:ascii="宋体" w:hAnsi="宋体" w:cs="宋体"/>
          <w:sz w:val="24"/>
        </w:rPr>
      </w:pPr>
      <w:r>
        <w:rPr>
          <w:rFonts w:hint="eastAsia" w:ascii="宋体" w:hAnsi="宋体" w:cs="宋体"/>
          <w:sz w:val="24"/>
        </w:rPr>
      </w:r>
      <w:r/>
    </w:p>
    <w:p>
      <w:pPr>
        <w:pStyle w:val="811"/>
        <w:spacing w:line="520" w:lineRule="exact"/>
        <w:rPr>
          <w:rFonts w:hint="eastAsia" w:ascii="宋体" w:hAnsi="宋体" w:cs="宋体"/>
          <w:sz w:val="24"/>
        </w:rPr>
      </w:pPr>
      <w:r>
        <w:rPr>
          <w:rFonts w:hint="eastAsia" w:ascii="宋体" w:hAnsi="宋体" w:cs="宋体"/>
          <w:sz w:val="24"/>
        </w:rPr>
      </w:r>
      <w:r/>
    </w:p>
    <w:p>
      <w:pPr>
        <w:pStyle w:val="811"/>
        <w:spacing w:line="520" w:lineRule="exact"/>
        <w:rPr>
          <w:rFonts w:hint="eastAsia" w:ascii="宋体" w:hAnsi="宋体" w:cs="宋体"/>
          <w:sz w:val="24"/>
        </w:rPr>
      </w:pPr>
      <w:r>
        <w:rPr>
          <w:rFonts w:hint="eastAsia" w:ascii="宋体" w:hAnsi="宋体" w:cs="宋体"/>
          <w:sz w:val="24"/>
        </w:rPr>
      </w:r>
      <w:r/>
    </w:p>
    <w:p>
      <w:pPr>
        <w:pStyle w:val="811"/>
        <w:spacing w:line="520" w:lineRule="exact"/>
        <w:rPr>
          <w:rFonts w:hint="eastAsia" w:ascii="宋体" w:hAnsi="宋体" w:cs="宋体"/>
          <w:sz w:val="24"/>
        </w:rPr>
      </w:pPr>
      <w:r>
        <w:rPr>
          <w:rFonts w:hint="eastAsia" w:ascii="宋体" w:hAnsi="宋体" w:cs="宋体"/>
          <w:sz w:val="24"/>
        </w:rPr>
      </w:r>
      <w:r/>
    </w:p>
    <w:p>
      <w:pPr>
        <w:pStyle w:val="811"/>
        <w:rPr>
          <w:rFonts w:hint="eastAsia" w:ascii="宋体" w:hAnsi="宋体" w:cs="宋体"/>
          <w:sz w:val="24"/>
        </w:rPr>
      </w:pPr>
      <w:r>
        <w:rPr>
          <w:rFonts w:hint="eastAsia" w:ascii="宋体" w:hAnsi="宋体" w:cs="宋体"/>
          <w:sz w:val="24"/>
        </w:rPr>
      </w:r>
      <w:r/>
    </w:p>
    <w:p>
      <w:pPr>
        <w:pStyle w:val="811"/>
        <w:jc w:val="center"/>
        <w:rPr>
          <w:rFonts w:hint="eastAsia" w:ascii="宋体" w:hAnsi="宋体" w:cs="宋体"/>
          <w:bCs/>
          <w:sz w:val="40"/>
          <w:szCs w:val="32"/>
        </w:rPr>
      </w:pPr>
      <w:r>
        <w:rPr>
          <w:rFonts w:hint="eastAsia" w:ascii="宋体" w:hAnsi="宋体" w:cs="宋体"/>
          <w:bCs/>
          <w:sz w:val="40"/>
          <w:szCs w:val="32"/>
        </w:rPr>
        <w:br w:type="page" w:clear="all"/>
      </w:r>
      <w:r>
        <w:rPr>
          <w:rFonts w:hint="eastAsia" w:ascii="宋体" w:hAnsi="宋体" w:cs="宋体"/>
          <w:bCs/>
          <w:sz w:val="40"/>
          <w:szCs w:val="32"/>
        </w:rPr>
        <w:t xml:space="preserve">质疑函范本</w:t>
      </w:r>
      <w:r>
        <w:rPr>
          <w:rFonts w:hint="eastAsia" w:ascii="宋体" w:hAnsi="宋体" w:cs="宋体"/>
          <w:bCs/>
          <w:sz w:val="40"/>
          <w:szCs w:val="32"/>
        </w:rPr>
      </w:r>
      <w:r/>
    </w:p>
    <w:p>
      <w:pPr>
        <w:pStyle w:val="811"/>
        <w:spacing w:line="500" w:lineRule="exact"/>
        <w:rPr>
          <w:rFonts w:hint="eastAsia" w:ascii="宋体" w:hAnsi="宋体" w:cs="宋体"/>
          <w:bCs/>
          <w:sz w:val="24"/>
        </w:rPr>
      </w:pPr>
      <w:r>
        <w:rPr>
          <w:rFonts w:hint="eastAsia" w:ascii="宋体" w:hAnsi="宋体" w:cs="宋体"/>
          <w:bCs/>
          <w:sz w:val="24"/>
        </w:rPr>
        <w:t xml:space="preserve">致：</w:t>
      </w:r>
      <w:r>
        <w:rPr>
          <w:rFonts w:hint="eastAsia" w:ascii="宋体" w:hAnsi="宋体" w:cs="宋体"/>
          <w:sz w:val="24"/>
          <w:u w:val="single"/>
        </w:rPr>
        <w:t xml:space="preserve">                                                                 </w:t>
      </w:r>
      <w:r>
        <w:rPr>
          <w:rFonts w:hint="eastAsia" w:ascii="宋体" w:hAnsi="宋体" w:cs="宋体"/>
          <w:bCs/>
          <w:sz w:val="24"/>
        </w:rPr>
      </w:r>
      <w:r/>
    </w:p>
    <w:p>
      <w:pPr>
        <w:pStyle w:val="811"/>
        <w:spacing w:line="500" w:lineRule="exact"/>
        <w:rPr>
          <w:rFonts w:hint="eastAsia" w:ascii="宋体" w:hAnsi="宋体" w:cs="宋体"/>
          <w:bCs/>
          <w:sz w:val="24"/>
        </w:rPr>
      </w:pPr>
      <w:r>
        <w:rPr>
          <w:rFonts w:hint="eastAsia" w:ascii="宋体" w:hAnsi="宋体" w:cs="宋体"/>
          <w:bCs/>
          <w:sz w:val="24"/>
        </w:rPr>
        <w:t xml:space="preserve">一、质疑供应商基本信息</w:t>
      </w:r>
      <w:r>
        <w:rPr>
          <w:rFonts w:hint="eastAsia" w:ascii="宋体" w:hAnsi="宋体" w:cs="宋体"/>
          <w:bCs/>
          <w:sz w:val="24"/>
        </w:rPr>
      </w:r>
      <w:r/>
    </w:p>
    <w:p>
      <w:pPr>
        <w:pStyle w:val="811"/>
        <w:spacing w:line="500" w:lineRule="exact"/>
        <w:rPr>
          <w:rFonts w:hint="eastAsia" w:ascii="宋体" w:hAnsi="宋体" w:cs="宋体"/>
          <w:sz w:val="24"/>
          <w:u w:val="single"/>
        </w:rPr>
      </w:pPr>
      <w:r>
        <w:rPr>
          <w:rFonts w:hint="eastAsia" w:ascii="宋体" w:hAnsi="宋体" w:cs="宋体"/>
          <w:sz w:val="24"/>
        </w:rPr>
        <w:t xml:space="preserve">质疑供应商：</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rPr>
      </w:pPr>
      <w:r>
        <w:rPr>
          <w:rFonts w:hint="eastAsia" w:ascii="宋体" w:hAnsi="宋体" w:cs="宋体"/>
          <w:sz w:val="24"/>
        </w:rPr>
        <w:t xml:space="preserve">地址：</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sz w:val="24"/>
        </w:rPr>
      </w:pPr>
      <w:r>
        <w:rPr>
          <w:rFonts w:hint="eastAsia" w:ascii="宋体" w:hAnsi="宋体" w:cs="宋体"/>
          <w:sz w:val="24"/>
        </w:rPr>
        <w:t xml:space="preserve">联系人：</w:t>
      </w:r>
      <w:r>
        <w:rPr>
          <w:rFonts w:hint="eastAsia" w:ascii="宋体" w:hAnsi="宋体" w:cs="宋体"/>
          <w:sz w:val="24"/>
          <w:u w:val="single"/>
        </w:rPr>
        <w:t xml:space="preserve">                      </w:t>
      </w: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sz w:val="24"/>
          <w:u w:val="single"/>
        </w:rPr>
      </w:pPr>
      <w:r>
        <w:rPr>
          <w:rFonts w:hint="eastAsia" w:ascii="宋体" w:hAnsi="宋体" w:cs="宋体"/>
          <w:sz w:val="24"/>
        </w:rPr>
        <w:t xml:space="preserve">授权代表：</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sz w:val="24"/>
        </w:rPr>
      </w:pPr>
      <w:r>
        <w:rPr>
          <w:rFonts w:hint="eastAsia" w:ascii="宋体" w:hAnsi="宋体" w:cs="宋体"/>
          <w:sz w:val="24"/>
        </w:rPr>
        <w:t xml:space="preserve">地址： </w:t>
      </w:r>
      <w:r>
        <w:rPr>
          <w:rFonts w:hint="eastAsia" w:ascii="宋体" w:hAnsi="宋体" w:cs="宋体"/>
          <w:sz w:val="24"/>
          <w:u w:val="single"/>
        </w:rPr>
        <w:t xml:space="preserve">                        </w:t>
      </w:r>
      <w:r>
        <w:rPr>
          <w:rFonts w:hint="eastAsia" w:ascii="宋体" w:hAnsi="宋体" w:cs="宋体"/>
          <w:sz w:val="24"/>
        </w:rPr>
        <w:t xml:space="preserve">邮编：</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bCs/>
          <w:sz w:val="24"/>
        </w:rPr>
      </w:pPr>
      <w:r>
        <w:rPr>
          <w:rFonts w:hint="eastAsia" w:ascii="宋体" w:hAnsi="宋体" w:cs="宋体"/>
          <w:bCs/>
          <w:sz w:val="24"/>
        </w:rPr>
        <w:t xml:space="preserve">二、质疑项目基本情况</w:t>
      </w:r>
      <w:r>
        <w:rPr>
          <w:rFonts w:hint="eastAsia" w:ascii="宋体" w:hAnsi="宋体" w:cs="宋体"/>
          <w:bCs/>
          <w:sz w:val="24"/>
        </w:rPr>
      </w:r>
      <w:r/>
    </w:p>
    <w:p>
      <w:pPr>
        <w:pStyle w:val="811"/>
        <w:spacing w:line="500" w:lineRule="exact"/>
        <w:rPr>
          <w:rFonts w:hint="eastAsia" w:ascii="宋体" w:hAnsi="宋体" w:cs="宋体"/>
          <w:sz w:val="24"/>
        </w:rPr>
      </w:pPr>
      <w:r>
        <w:rPr>
          <w:rFonts w:hint="eastAsia" w:ascii="宋体" w:hAnsi="宋体" w:cs="宋体"/>
          <w:sz w:val="24"/>
        </w:rPr>
        <w:t xml:space="preserve">质疑项目的名称：</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sz w:val="24"/>
        </w:rPr>
      </w:pPr>
      <w:r>
        <w:rPr>
          <w:rFonts w:hint="eastAsia" w:ascii="宋体" w:hAnsi="宋体" w:cs="宋体"/>
          <w:sz w:val="24"/>
        </w:rPr>
        <w:t xml:space="preserve">质疑项目的编号：</w:t>
      </w:r>
      <w:r>
        <w:rPr>
          <w:rFonts w:hint="eastAsia" w:ascii="宋体" w:hAnsi="宋体" w:cs="宋体"/>
          <w:sz w:val="24"/>
          <w:u w:val="single"/>
        </w:rPr>
        <w:t xml:space="preserve">                         </w:t>
      </w:r>
      <w:r>
        <w:rPr>
          <w:rFonts w:hint="eastAsia" w:ascii="宋体" w:hAnsi="宋体" w:cs="宋体"/>
          <w:sz w:val="24"/>
        </w:rPr>
        <w:t xml:space="preserve">包号：</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sz w:val="24"/>
          <w:u w:val="single"/>
        </w:rPr>
      </w:pPr>
      <w:r>
        <w:rPr>
          <w:rFonts w:hint="eastAsia" w:ascii="宋体" w:hAnsi="宋体" w:cs="宋体"/>
          <w:sz w:val="24"/>
        </w:rPr>
        <w:t xml:space="preserve">采购人名称：</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rPr>
      </w:pPr>
      <w:r>
        <w:rPr>
          <w:rFonts w:hint="eastAsia" w:ascii="宋体" w:hAnsi="宋体" w:cs="宋体"/>
          <w:sz w:val="24"/>
        </w:rPr>
        <w:t xml:space="preserve">采购文件获取日期：</w:t>
      </w: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bCs/>
          <w:sz w:val="24"/>
        </w:rPr>
      </w:pPr>
      <w:r>
        <w:rPr>
          <w:rFonts w:hint="eastAsia" w:ascii="宋体" w:hAnsi="宋体" w:cs="宋体"/>
          <w:bCs/>
          <w:sz w:val="24"/>
        </w:rPr>
        <w:t xml:space="preserve">三、质疑事项具体内容</w:t>
      </w:r>
      <w:r>
        <w:rPr>
          <w:rFonts w:hint="eastAsia" w:ascii="宋体" w:hAnsi="宋体" w:cs="宋体"/>
          <w:bCs/>
          <w:sz w:val="24"/>
        </w:rPr>
      </w:r>
      <w:r/>
    </w:p>
    <w:p>
      <w:pPr>
        <w:pStyle w:val="811"/>
        <w:spacing w:line="500" w:lineRule="exact"/>
        <w:rPr>
          <w:rFonts w:hint="eastAsia" w:ascii="宋体" w:hAnsi="宋体" w:cs="宋体"/>
          <w:sz w:val="24"/>
          <w:u w:val="single"/>
        </w:rPr>
      </w:pPr>
      <w:r>
        <w:rPr>
          <w:rFonts w:hint="eastAsia" w:ascii="宋体" w:hAnsi="宋体" w:cs="宋体"/>
          <w:sz w:val="24"/>
        </w:rPr>
        <w:t xml:space="preserve">质疑事项1：</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u w:val="single"/>
        </w:rPr>
      </w:pPr>
      <w:r>
        <w:rPr>
          <w:rFonts w:hint="eastAsia" w:ascii="宋体" w:hAnsi="宋体" w:cs="宋体"/>
          <w:sz w:val="24"/>
        </w:rPr>
        <w:t xml:space="preserve">事实依据：</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rPr>
      </w:pPr>
      <w:r>
        <w:rPr>
          <w:rFonts w:hint="eastAsia" w:ascii="宋体" w:hAnsi="宋体" w:cs="宋体"/>
          <w:sz w:val="24"/>
          <w:u w:val="single"/>
        </w:rPr>
        <w:t xml:space="preserve">                                                                      </w:t>
      </w:r>
      <w:r>
        <w:rPr>
          <w:rFonts w:hint="eastAsia" w:ascii="宋体" w:hAnsi="宋体" w:cs="宋体"/>
          <w:sz w:val="24"/>
        </w:rPr>
      </w:r>
      <w:r/>
    </w:p>
    <w:p>
      <w:pPr>
        <w:pStyle w:val="811"/>
        <w:spacing w:line="500" w:lineRule="exact"/>
        <w:rPr>
          <w:rFonts w:hint="eastAsia" w:ascii="宋体" w:hAnsi="宋体" w:cs="宋体"/>
          <w:sz w:val="24"/>
          <w:u w:val="single"/>
        </w:rPr>
      </w:pPr>
      <w:r>
        <w:rPr>
          <w:rFonts w:hint="eastAsia" w:ascii="宋体" w:hAnsi="宋体" w:cs="宋体"/>
          <w:sz w:val="24"/>
        </w:rPr>
        <w:t xml:space="preserve">法律依据：</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u w:val="single"/>
        </w:rPr>
      </w:pP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u w:val="single"/>
        </w:rPr>
      </w:pPr>
      <w:r>
        <w:rPr>
          <w:rFonts w:hint="eastAsia" w:ascii="宋体" w:hAnsi="宋体" w:cs="宋体"/>
          <w:sz w:val="24"/>
        </w:rPr>
        <w:t xml:space="preserve">质疑事项2</w:t>
      </w:r>
      <w:r>
        <w:rPr>
          <w:rFonts w:hint="eastAsia" w:ascii="宋体" w:hAnsi="宋体" w:cs="宋体"/>
          <w:sz w:val="24"/>
          <w:u w:val="single"/>
        </w:rPr>
      </w:r>
      <w:r/>
    </w:p>
    <w:p>
      <w:pPr>
        <w:pStyle w:val="811"/>
        <w:spacing w:line="5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811"/>
        <w:spacing w:line="500" w:lineRule="exact"/>
        <w:rPr>
          <w:rFonts w:hint="eastAsia" w:ascii="宋体" w:hAnsi="宋体" w:cs="宋体"/>
          <w:bCs/>
          <w:sz w:val="24"/>
        </w:rPr>
      </w:pPr>
      <w:r>
        <w:rPr>
          <w:rFonts w:hint="eastAsia" w:ascii="宋体" w:hAnsi="宋体" w:cs="宋体"/>
          <w:bCs/>
          <w:sz w:val="24"/>
        </w:rPr>
        <w:t xml:space="preserve">四、与质疑事项相关的质疑请求</w:t>
      </w:r>
      <w:r>
        <w:rPr>
          <w:rFonts w:hint="eastAsia" w:ascii="宋体" w:hAnsi="宋体" w:cs="宋体"/>
          <w:bCs/>
          <w:sz w:val="24"/>
        </w:rPr>
      </w:r>
      <w:r/>
    </w:p>
    <w:p>
      <w:pPr>
        <w:pStyle w:val="811"/>
        <w:spacing w:line="500" w:lineRule="exact"/>
        <w:rPr>
          <w:rFonts w:hint="eastAsia" w:ascii="宋体" w:hAnsi="宋体" w:cs="宋体"/>
          <w:sz w:val="24"/>
          <w:u w:val="single"/>
        </w:rPr>
      </w:pPr>
      <w:r>
        <w:rPr>
          <w:rFonts w:hint="eastAsia" w:ascii="宋体" w:hAnsi="宋体" w:cs="宋体"/>
          <w:sz w:val="24"/>
        </w:rPr>
        <w:t xml:space="preserve">请求：</w:t>
      </w:r>
      <w:r>
        <w:rPr>
          <w:rFonts w:hint="eastAsia" w:ascii="宋体" w:hAnsi="宋体" w:cs="宋体"/>
          <w:sz w:val="24"/>
          <w:u w:val="single"/>
        </w:rPr>
        <w:t xml:space="preserve">                                                                </w:t>
      </w:r>
      <w:r>
        <w:rPr>
          <w:rFonts w:hint="eastAsia" w:ascii="宋体" w:hAnsi="宋体" w:cs="宋体"/>
          <w:sz w:val="24"/>
          <w:u w:val="single"/>
        </w:rPr>
      </w:r>
      <w:r/>
    </w:p>
    <w:p>
      <w:pPr>
        <w:pStyle w:val="811"/>
        <w:spacing w:line="500" w:lineRule="exact"/>
        <w:rPr>
          <w:rFonts w:hint="eastAsia" w:ascii="宋体" w:hAnsi="宋体" w:cs="宋体"/>
          <w:sz w:val="24"/>
        </w:rPr>
      </w:pPr>
      <w:r>
        <w:rPr>
          <w:rFonts w:hint="eastAsia" w:ascii="宋体" w:hAnsi="宋体" w:cs="宋体"/>
          <w:sz w:val="24"/>
        </w:rPr>
        <w:t xml:space="preserve">签字（签章）：                   公章：                      </w:t>
      </w:r>
      <w:r>
        <w:rPr>
          <w:rFonts w:hint="eastAsia" w:ascii="宋体" w:hAnsi="宋体" w:cs="宋体"/>
          <w:sz w:val="24"/>
        </w:rPr>
      </w:r>
      <w:r/>
    </w:p>
    <w:p>
      <w:pPr>
        <w:pStyle w:val="811"/>
        <w:spacing w:line="500" w:lineRule="exact"/>
        <w:rPr>
          <w:rFonts w:hint="eastAsia" w:ascii="宋体" w:hAnsi="宋体" w:cs="宋体"/>
          <w:sz w:val="24"/>
        </w:rPr>
      </w:pPr>
      <w:r>
        <w:rPr>
          <w:rFonts w:hint="eastAsia" w:ascii="宋体" w:hAnsi="宋体" w:cs="宋体"/>
          <w:sz w:val="24"/>
        </w:rPr>
        <w:t xml:space="preserve">日期：    </w:t>
      </w:r>
      <w:r>
        <w:rPr>
          <w:rFonts w:hint="eastAsia" w:ascii="宋体" w:hAnsi="宋体" w:cs="宋体"/>
          <w:sz w:val="24"/>
        </w:rPr>
      </w:r>
      <w:r/>
    </w:p>
    <w:p>
      <w:pPr>
        <w:pStyle w:val="811"/>
        <w:spacing w:line="500" w:lineRule="exact"/>
        <w:rPr>
          <w:rFonts w:hint="eastAsia" w:ascii="宋体" w:hAnsi="宋体" w:cs="宋体"/>
          <w:b/>
          <w:sz w:val="24"/>
        </w:rPr>
      </w:pPr>
      <w:r>
        <w:rPr>
          <w:rFonts w:hint="eastAsia" w:ascii="宋体" w:hAnsi="宋体" w:cs="宋体"/>
          <w:b/>
          <w:sz w:val="24"/>
        </w:rPr>
        <w:t xml:space="preserve">质疑函制作说明：</w:t>
      </w:r>
      <w:r>
        <w:rPr>
          <w:rFonts w:hint="eastAsia" w:ascii="宋体" w:hAnsi="宋体" w:cs="宋体"/>
          <w:b/>
          <w:sz w:val="24"/>
        </w:rPr>
      </w:r>
      <w:r/>
    </w:p>
    <w:p>
      <w:pPr>
        <w:pStyle w:val="811"/>
        <w:ind w:firstLine="480"/>
        <w:jc w:val="left"/>
        <w:spacing w:line="500" w:lineRule="exact"/>
        <w:widowControl/>
        <w:rPr>
          <w:rFonts w:hint="eastAsia" w:ascii="宋体" w:hAnsi="宋体" w:cs="宋体"/>
          <w:sz w:val="24"/>
        </w:rPr>
      </w:pPr>
      <w:r>
        <w:rPr>
          <w:rFonts w:hint="eastAsia" w:ascii="宋体" w:hAnsi="宋体" w:cs="宋体"/>
          <w:sz w:val="24"/>
        </w:rPr>
        <w:t xml:space="preserve">1.供应商提出质疑时，应提交质疑函和必要的证明材料。</w:t>
      </w:r>
      <w:r>
        <w:rPr>
          <w:rFonts w:hint="eastAsia" w:ascii="宋体" w:hAnsi="宋体" w:cs="宋体"/>
          <w:sz w:val="24"/>
        </w:rPr>
      </w:r>
      <w:r/>
    </w:p>
    <w:p>
      <w:pPr>
        <w:pStyle w:val="811"/>
        <w:ind w:firstLine="480"/>
        <w:jc w:val="left"/>
        <w:spacing w:line="500" w:lineRule="exact"/>
        <w:widowControl/>
        <w:rPr>
          <w:rFonts w:hint="eastAsia" w:ascii="宋体" w:hAnsi="宋体" w:cs="宋体"/>
          <w:sz w:val="24"/>
        </w:rPr>
      </w:pPr>
      <w:r>
        <w:rPr>
          <w:rFonts w:hint="eastAsia" w:ascii="宋体" w:hAnsi="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s="宋体"/>
          <w:sz w:val="24"/>
        </w:rPr>
      </w:r>
      <w:r/>
    </w:p>
    <w:p>
      <w:pPr>
        <w:pStyle w:val="811"/>
        <w:ind w:firstLine="480"/>
        <w:jc w:val="left"/>
        <w:spacing w:line="500" w:lineRule="exact"/>
        <w:widowControl/>
        <w:rPr>
          <w:rFonts w:hint="eastAsia" w:ascii="宋体" w:hAnsi="宋体" w:cs="宋体"/>
          <w:sz w:val="24"/>
        </w:rPr>
      </w:pPr>
      <w:r>
        <w:rPr>
          <w:rFonts w:hint="eastAsia" w:ascii="宋体" w:hAnsi="宋体" w:cs="宋体"/>
          <w:sz w:val="24"/>
        </w:rPr>
        <w:t xml:space="preserve">3.质疑供应商若对项目的某一分包进行质疑，质疑函中应列明具体分包号。</w:t>
      </w:r>
      <w:r>
        <w:rPr>
          <w:rFonts w:hint="eastAsia" w:ascii="宋体" w:hAnsi="宋体" w:cs="宋体"/>
          <w:sz w:val="24"/>
        </w:rPr>
      </w:r>
      <w:r/>
    </w:p>
    <w:p>
      <w:pPr>
        <w:pStyle w:val="811"/>
        <w:ind w:firstLine="480"/>
        <w:jc w:val="left"/>
        <w:spacing w:line="500" w:lineRule="exact"/>
        <w:widowControl/>
        <w:rPr>
          <w:rFonts w:hint="eastAsia" w:ascii="宋体" w:hAnsi="宋体" w:cs="宋体"/>
          <w:sz w:val="24"/>
        </w:rPr>
      </w:pPr>
      <w:r>
        <w:rPr>
          <w:rFonts w:hint="eastAsia" w:ascii="宋体" w:hAnsi="宋体" w:cs="宋体"/>
          <w:sz w:val="24"/>
        </w:rPr>
        <w:t xml:space="preserve">4.质疑函的质疑事项应具体、明确，并有必要的事实依据和法律依据。</w:t>
      </w:r>
      <w:r>
        <w:rPr>
          <w:rFonts w:hint="eastAsia" w:ascii="宋体" w:hAnsi="宋体" w:cs="宋体"/>
          <w:sz w:val="24"/>
        </w:rPr>
      </w:r>
      <w:r/>
    </w:p>
    <w:p>
      <w:pPr>
        <w:pStyle w:val="811"/>
        <w:ind w:firstLine="480"/>
        <w:jc w:val="left"/>
        <w:spacing w:line="500" w:lineRule="exact"/>
        <w:widowControl/>
        <w:rPr>
          <w:rFonts w:hint="eastAsia" w:ascii="宋体" w:hAnsi="宋体" w:cs="宋体"/>
          <w:sz w:val="24"/>
        </w:rPr>
      </w:pPr>
      <w:r>
        <w:rPr>
          <w:rFonts w:hint="eastAsia" w:ascii="宋体" w:hAnsi="宋体" w:cs="宋体"/>
          <w:sz w:val="24"/>
        </w:rPr>
        <w:t xml:space="preserve">5.质疑函的质疑请求应与质疑事项相关。</w:t>
      </w:r>
      <w:r>
        <w:rPr>
          <w:rFonts w:hint="eastAsia" w:ascii="宋体" w:hAnsi="宋体" w:cs="宋体"/>
          <w:sz w:val="24"/>
        </w:rPr>
      </w:r>
      <w:r/>
    </w:p>
    <w:p>
      <w:pPr>
        <w:pStyle w:val="811"/>
        <w:ind w:firstLine="480"/>
        <w:jc w:val="left"/>
        <w:spacing w:line="500" w:lineRule="exact"/>
        <w:widowControl/>
        <w:rPr>
          <w:rFonts w:hint="eastAsia" w:ascii="宋体" w:hAnsi="宋体" w:cs="宋体"/>
          <w:sz w:val="24"/>
        </w:rPr>
      </w:pPr>
      <w:r>
        <w:rPr>
          <w:rFonts w:hint="eastAsia" w:ascii="宋体" w:hAnsi="宋体" w:cs="宋体"/>
          <w:b/>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cs="宋体"/>
          <w:sz w:val="24"/>
        </w:rPr>
      </w:r>
      <w:r/>
    </w:p>
    <w:p>
      <w:pPr>
        <w:pStyle w:val="811"/>
        <w:rPr>
          <w:rFonts w:hint="eastAsia" w:ascii="宋体" w:hAnsi="宋体" w:cs="宋体"/>
          <w:b/>
          <w:bCs/>
          <w:sz w:val="32"/>
          <w:szCs w:val="32"/>
        </w:rPr>
      </w:pPr>
      <w:r>
        <w:rPr>
          <w:rFonts w:hint="eastAsia" w:ascii="宋体" w:hAnsi="宋体" w:cs="宋体"/>
          <w:b/>
          <w:bCs/>
          <w:sz w:val="32"/>
          <w:szCs w:val="32"/>
        </w:rPr>
      </w:r>
      <w:r/>
    </w:p>
    <w:p>
      <w:pPr>
        <w:pStyle w:val="811"/>
        <w:rPr>
          <w:rFonts w:hint="eastAsia" w:ascii="宋体" w:hAnsi="宋体" w:cs="宋体"/>
          <w:sz w:val="24"/>
        </w:rPr>
      </w:pPr>
      <w:r>
        <w:rPr>
          <w:rFonts w:hint="eastAsia" w:ascii="宋体" w:hAnsi="宋体" w:cs="宋体"/>
          <w:sz w:val="24"/>
        </w:rPr>
      </w:r>
      <w:r/>
    </w:p>
    <w:sectPr>
      <w:footerReference w:type="default" r:id="rId17"/>
      <w:footerReference w:type="first" r:id="rId18"/>
      <w:footnotePr/>
      <w:endnotePr/>
      <w:type w:val="nextPage"/>
      <w:pgSz w:w="11906" w:h="16838" w:orient="portrait"/>
      <w:pgMar w:top="1015" w:right="1196" w:bottom="868" w:left="1259"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_GB2312">
    <w:panose1 w:val="02010609060101010101"/>
  </w:font>
  <w:font w:name="黑体">
    <w:panose1 w:val="02010609060101010101"/>
  </w:font>
  <w:font w:name="Cambria">
    <w:panose1 w:val="02040503050406030204"/>
  </w:font>
  <w:font w:name="Courier New">
    <w:panose1 w:val="02070309020205020404"/>
  </w:font>
  <w:font w:name="楷体_GB2312">
    <w:panose1 w:val="02010609060101010101"/>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1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1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34</w:t>
                    </w:r>
                    <w:r>
                      <w:fldChar w:fldCharType="end"/>
                    </w:r>
                    <w:r/>
                  </w:p>
                  <w:p>
                    <w:pPr>
                      <w:pStyle w:val="81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28"/>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1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left"/>
      <w:tabs>
        <w:tab w:val="left" w:pos="8058" w:leader="none"/>
      </w:tabs>
      <w:rPr>
        <w:color w:val="000000"/>
      </w:rPr>
      <w:pBdr>
        <w:bottom w:val="none" w:color="000000" w:sz="0" w:space="1"/>
      </w:pBd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811"/>
      </w:pPr>
      <w:rPr>
        <w:rFonts w:hint="eastAsia"/>
      </w:rPr>
    </w:lvl>
    <w:lvl w:ilvl="1">
      <w:start w:val="1"/>
      <w:numFmt w:val="bullet"/>
      <w:isLgl w:val="false"/>
      <w:suff w:val="tab"/>
      <w:lvlText w:val="o"/>
      <w:lvlJc w:val="left"/>
      <w:pPr>
        <w:pStyle w:val="811"/>
        <w:ind w:left="1440" w:hanging="360"/>
      </w:pPr>
      <w:rPr>
        <w:rFonts w:ascii="Courier New" w:hAnsi="Courier New" w:eastAsia="Courier New" w:cs="Courier New"/>
      </w:rPr>
    </w:lvl>
    <w:lvl w:ilvl="2">
      <w:start w:val="1"/>
      <w:numFmt w:val="bullet"/>
      <w:isLgl w:val="false"/>
      <w:suff w:val="tab"/>
      <w:lvlText w:val="§"/>
      <w:lvlJc w:val="left"/>
      <w:pPr>
        <w:pStyle w:val="811"/>
        <w:ind w:left="2160" w:hanging="360"/>
      </w:pPr>
      <w:rPr>
        <w:rFonts w:ascii="Wingdings" w:hAnsi="Wingdings" w:eastAsia="Wingdings" w:cs="Wingdings"/>
      </w:rPr>
    </w:lvl>
    <w:lvl w:ilvl="3">
      <w:start w:val="1"/>
      <w:numFmt w:val="bullet"/>
      <w:isLgl w:val="false"/>
      <w:suff w:val="tab"/>
      <w:lvlText w:val="·"/>
      <w:lvlJc w:val="left"/>
      <w:pPr>
        <w:pStyle w:val="811"/>
        <w:ind w:left="2880" w:hanging="360"/>
      </w:pPr>
      <w:rPr>
        <w:rFonts w:ascii="Symbol" w:hAnsi="Symbol" w:eastAsia="Symbol" w:cs="Symbol"/>
      </w:rPr>
    </w:lvl>
    <w:lvl w:ilvl="4">
      <w:start w:val="1"/>
      <w:numFmt w:val="bullet"/>
      <w:isLgl w:val="false"/>
      <w:suff w:val="tab"/>
      <w:lvlText w:val="o"/>
      <w:lvlJc w:val="left"/>
      <w:pPr>
        <w:pStyle w:val="811"/>
        <w:ind w:left="3600" w:hanging="360"/>
      </w:pPr>
      <w:rPr>
        <w:rFonts w:ascii="Courier New" w:hAnsi="Courier New" w:eastAsia="Courier New" w:cs="Courier New"/>
      </w:rPr>
    </w:lvl>
    <w:lvl w:ilvl="5">
      <w:start w:val="1"/>
      <w:numFmt w:val="bullet"/>
      <w:isLgl w:val="false"/>
      <w:suff w:val="tab"/>
      <w:lvlText w:val="§"/>
      <w:lvlJc w:val="left"/>
      <w:pPr>
        <w:pStyle w:val="811"/>
        <w:ind w:left="4320" w:hanging="360"/>
      </w:pPr>
      <w:rPr>
        <w:rFonts w:ascii="Wingdings" w:hAnsi="Wingdings" w:eastAsia="Wingdings" w:cs="Wingdings"/>
      </w:rPr>
    </w:lvl>
    <w:lvl w:ilvl="6">
      <w:start w:val="1"/>
      <w:numFmt w:val="bullet"/>
      <w:isLgl w:val="false"/>
      <w:suff w:val="tab"/>
      <w:lvlText w:val="·"/>
      <w:lvlJc w:val="left"/>
      <w:pPr>
        <w:pStyle w:val="811"/>
        <w:ind w:left="5040" w:hanging="360"/>
      </w:pPr>
      <w:rPr>
        <w:rFonts w:ascii="Symbol" w:hAnsi="Symbol" w:eastAsia="Symbol" w:cs="Symbol"/>
      </w:rPr>
    </w:lvl>
    <w:lvl w:ilvl="7">
      <w:start w:val="1"/>
      <w:numFmt w:val="bullet"/>
      <w:isLgl w:val="false"/>
      <w:suff w:val="tab"/>
      <w:lvlText w:val="o"/>
      <w:lvlJc w:val="left"/>
      <w:pPr>
        <w:pStyle w:val="811"/>
        <w:ind w:left="5760" w:hanging="360"/>
      </w:pPr>
      <w:rPr>
        <w:rFonts w:ascii="Courier New" w:hAnsi="Courier New" w:eastAsia="Courier New" w:cs="Courier New"/>
      </w:rPr>
    </w:lvl>
    <w:lvl w:ilvl="8">
      <w:start w:val="1"/>
      <w:numFmt w:val="bullet"/>
      <w:isLgl w:val="false"/>
      <w:suff w:val="tab"/>
      <w:lvlText w:val="§"/>
      <w:lvlJc w:val="left"/>
      <w:pPr>
        <w:pStyle w:val="811"/>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1"/>
    <w:next w:val="81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1"/>
    <w:next w:val="81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1"/>
    <w:next w:val="81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1"/>
    <w:next w:val="81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1"/>
    <w:next w:val="81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1"/>
    <w:next w:val="81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1"/>
    <w:next w:val="81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1"/>
    <w:next w:val="81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1"/>
    <w:next w:val="81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1"/>
    <w:next w:val="81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1"/>
    <w:next w:val="81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1"/>
    <w:next w:val="811"/>
    <w:link w:val="38"/>
    <w:uiPriority w:val="29"/>
    <w:qFormat/>
    <w:pPr>
      <w:ind w:left="720" w:right="720"/>
    </w:pPr>
    <w:rPr>
      <w:i/>
    </w:rPr>
  </w:style>
  <w:style w:type="character" w:styleId="38">
    <w:name w:val="Quote Char"/>
    <w:link w:val="37"/>
    <w:uiPriority w:val="29"/>
    <w:rPr>
      <w:i/>
    </w:rPr>
  </w:style>
  <w:style w:type="paragraph" w:styleId="39">
    <w:name w:val="Intense Quote"/>
    <w:basedOn w:val="811"/>
    <w:next w:val="81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11"/>
    <w:next w:val="81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1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1"/>
    <w:next w:val="811"/>
    <w:uiPriority w:val="39"/>
    <w:unhideWhenUsed/>
    <w:pPr>
      <w:ind w:left="0" w:right="0" w:firstLine="0"/>
      <w:spacing w:after="57"/>
    </w:pPr>
  </w:style>
  <w:style w:type="paragraph" w:styleId="181">
    <w:name w:val="toc 2"/>
    <w:basedOn w:val="811"/>
    <w:next w:val="811"/>
    <w:uiPriority w:val="39"/>
    <w:unhideWhenUsed/>
    <w:pPr>
      <w:ind w:left="283" w:right="0" w:firstLine="0"/>
      <w:spacing w:after="57"/>
    </w:pPr>
  </w:style>
  <w:style w:type="paragraph" w:styleId="182">
    <w:name w:val="toc 3"/>
    <w:basedOn w:val="811"/>
    <w:next w:val="811"/>
    <w:uiPriority w:val="39"/>
    <w:unhideWhenUsed/>
    <w:pPr>
      <w:ind w:left="567" w:right="0" w:firstLine="0"/>
      <w:spacing w:after="57"/>
    </w:pPr>
  </w:style>
  <w:style w:type="paragraph" w:styleId="183">
    <w:name w:val="toc 4"/>
    <w:basedOn w:val="811"/>
    <w:next w:val="811"/>
    <w:uiPriority w:val="39"/>
    <w:unhideWhenUsed/>
    <w:pPr>
      <w:ind w:left="850" w:right="0" w:firstLine="0"/>
      <w:spacing w:after="57"/>
    </w:pPr>
  </w:style>
  <w:style w:type="paragraph" w:styleId="184">
    <w:name w:val="toc 5"/>
    <w:basedOn w:val="811"/>
    <w:next w:val="811"/>
    <w:uiPriority w:val="39"/>
    <w:unhideWhenUsed/>
    <w:pPr>
      <w:ind w:left="1134" w:right="0" w:firstLine="0"/>
      <w:spacing w:after="57"/>
    </w:pPr>
  </w:style>
  <w:style w:type="paragraph" w:styleId="185">
    <w:name w:val="toc 6"/>
    <w:basedOn w:val="811"/>
    <w:next w:val="811"/>
    <w:uiPriority w:val="39"/>
    <w:unhideWhenUsed/>
    <w:pPr>
      <w:ind w:left="1417" w:right="0" w:firstLine="0"/>
      <w:spacing w:after="57"/>
    </w:pPr>
  </w:style>
  <w:style w:type="paragraph" w:styleId="186">
    <w:name w:val="toc 7"/>
    <w:basedOn w:val="811"/>
    <w:next w:val="811"/>
    <w:uiPriority w:val="39"/>
    <w:unhideWhenUsed/>
    <w:pPr>
      <w:ind w:left="1701" w:right="0" w:firstLine="0"/>
      <w:spacing w:after="57"/>
    </w:pPr>
  </w:style>
  <w:style w:type="paragraph" w:styleId="187">
    <w:name w:val="toc 8"/>
    <w:basedOn w:val="811"/>
    <w:next w:val="811"/>
    <w:uiPriority w:val="39"/>
    <w:unhideWhenUsed/>
    <w:pPr>
      <w:ind w:left="1984" w:right="0" w:firstLine="0"/>
      <w:spacing w:after="57"/>
    </w:pPr>
  </w:style>
  <w:style w:type="paragraph" w:styleId="188">
    <w:name w:val="toc 9"/>
    <w:basedOn w:val="811"/>
    <w:next w:val="81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1"/>
    <w:next w:val="811"/>
    <w:uiPriority w:val="99"/>
    <w:unhideWhenUsed/>
    <w:pPr>
      <w:spacing w:after="0" w:afterAutospacing="0"/>
    </w:pPr>
  </w:style>
  <w:style w:type="paragraph" w:styleId="811" w:default="1">
    <w:name w:val="Normal"/>
    <w:next w:val="811"/>
    <w:link w:val="811"/>
    <w:qFormat/>
    <w:pPr>
      <w:jc w:val="both"/>
      <w:widowControl w:val="off"/>
    </w:pPr>
    <w:rPr>
      <w:sz w:val="21"/>
      <w:szCs w:val="24"/>
      <w:lang w:val="en-US" w:eastAsia="zh-CN" w:bidi="ar-SA"/>
    </w:rPr>
  </w:style>
  <w:style w:type="paragraph" w:styleId="812">
    <w:name w:val="标题 1"/>
    <w:basedOn w:val="811"/>
    <w:next w:val="811"/>
    <w:link w:val="811"/>
    <w:qFormat/>
    <w:pPr>
      <w:ind w:left="0" w:right="0" w:firstLine="0"/>
      <w:jc w:val="center"/>
      <w:keepNext/>
      <w:outlineLvl w:val="0"/>
    </w:pPr>
    <w:rPr>
      <w:rFonts w:ascii="楷体_GB2312" w:hAnsi="楷体_GB2312"/>
      <w:b/>
      <w:sz w:val="44"/>
      <w:szCs w:val="20"/>
    </w:rPr>
  </w:style>
  <w:style w:type="paragraph" w:styleId="813">
    <w:name w:val="标题 2"/>
    <w:basedOn w:val="811"/>
    <w:next w:val="811"/>
    <w:link w:val="811"/>
    <w:qFormat/>
    <w:pPr>
      <w:jc w:val="center"/>
      <w:keepLines/>
      <w:keepNext/>
      <w:spacing w:before="260" w:after="260" w:line="416" w:lineRule="auto"/>
      <w:outlineLvl w:val="1"/>
    </w:pPr>
    <w:rPr>
      <w:rFonts w:ascii="Arial" w:hAnsi="Arial"/>
      <w:b/>
      <w:sz w:val="44"/>
      <w:szCs w:val="20"/>
    </w:rPr>
  </w:style>
  <w:style w:type="paragraph" w:styleId="814">
    <w:name w:val="标题 3"/>
    <w:basedOn w:val="811"/>
    <w:next w:val="811"/>
    <w:link w:val="811"/>
    <w:qFormat/>
    <w:pPr>
      <w:keepLines/>
      <w:keepNext/>
      <w:spacing w:before="260" w:after="260" w:line="416" w:lineRule="auto"/>
      <w:outlineLvl w:val="2"/>
    </w:pPr>
    <w:rPr>
      <w:b/>
      <w:sz w:val="32"/>
      <w:szCs w:val="20"/>
    </w:rPr>
  </w:style>
  <w:style w:type="character" w:styleId="815">
    <w:name w:val="默认段落字体"/>
    <w:next w:val="815"/>
    <w:link w:val="811"/>
    <w:semiHidden/>
  </w:style>
  <w:style w:type="table" w:styleId="816">
    <w:name w:val="普通表格"/>
    <w:next w:val="816"/>
    <w:link w:val="811"/>
    <w:semiHidden/>
    <w:qFormat/>
    <w:tblPr/>
  </w:style>
  <w:style w:type="paragraph" w:styleId="817">
    <w:name w:val="正文缩进"/>
    <w:basedOn w:val="811"/>
    <w:next w:val="811"/>
    <w:link w:val="811"/>
    <w:qFormat/>
    <w:pPr>
      <w:ind w:firstLine="420"/>
      <w:jc w:val="left"/>
      <w:widowControl/>
    </w:pPr>
    <w:rPr>
      <w:sz w:val="20"/>
    </w:rPr>
  </w:style>
  <w:style w:type="paragraph" w:styleId="818">
    <w:name w:val="批注文字"/>
    <w:basedOn w:val="811"/>
    <w:next w:val="818"/>
    <w:link w:val="819"/>
    <w:uiPriority w:val="99"/>
    <w:qFormat/>
    <w:pPr>
      <w:jc w:val="left"/>
    </w:pPr>
  </w:style>
  <w:style w:type="character" w:styleId="819">
    <w:name w:val="批注文字 Char"/>
    <w:next w:val="819"/>
    <w:link w:val="818"/>
    <w:uiPriority w:val="99"/>
    <w:rPr>
      <w:sz w:val="21"/>
      <w:szCs w:val="24"/>
    </w:rPr>
  </w:style>
  <w:style w:type="paragraph" w:styleId="820">
    <w:name w:val="正文文本"/>
    <w:basedOn w:val="811"/>
    <w:next w:val="821"/>
    <w:link w:val="811"/>
    <w:qFormat/>
    <w:rPr>
      <w:rFonts w:ascii="楷体_GB2312" w:hAnsi="Arial" w:eastAsia="楷体_GB2312"/>
      <w:sz w:val="28"/>
      <w:szCs w:val="20"/>
    </w:rPr>
  </w:style>
  <w:style w:type="paragraph" w:styleId="821">
    <w:name w:val="正文首行缩进"/>
    <w:basedOn w:val="820"/>
    <w:next w:val="822"/>
    <w:link w:val="811"/>
    <w:uiPriority w:val="99"/>
    <w:unhideWhenUsed/>
    <w:qFormat/>
    <w:pPr>
      <w:ind w:firstLine="420"/>
    </w:pPr>
  </w:style>
  <w:style w:type="paragraph" w:styleId="822">
    <w:name w:val="目录 6"/>
    <w:basedOn w:val="811"/>
    <w:next w:val="811"/>
    <w:link w:val="811"/>
    <w:semiHidden/>
    <w:qFormat/>
    <w:pPr>
      <w:ind w:left="2100"/>
    </w:pPr>
  </w:style>
  <w:style w:type="paragraph" w:styleId="823">
    <w:name w:val="正文文本缩进"/>
    <w:basedOn w:val="811"/>
    <w:next w:val="817"/>
    <w:link w:val="811"/>
    <w:pPr>
      <w:ind w:firstLine="552"/>
      <w:spacing w:before="240" w:line="360" w:lineRule="auto"/>
    </w:pPr>
    <w:rPr>
      <w:rFonts w:ascii="宋体" w:hAnsi="宋体"/>
      <w:szCs w:val="20"/>
    </w:rPr>
  </w:style>
  <w:style w:type="paragraph" w:styleId="824">
    <w:name w:val="文本块"/>
    <w:basedOn w:val="811"/>
    <w:next w:val="824"/>
    <w:link w:val="811"/>
    <w:qFormat/>
    <w:pPr>
      <w:ind w:left="1440" w:right="1440" w:firstLine="480"/>
      <w:jc w:val="left"/>
      <w:spacing w:before="100" w:beforeAutospacing="1" w:after="100" w:afterAutospacing="1" w:line="360" w:lineRule="auto"/>
      <w:widowControl/>
    </w:pPr>
    <w:rPr>
      <w:rFonts w:ascii="宋体" w:hAnsi="宋体"/>
      <w:sz w:val="24"/>
    </w:rPr>
  </w:style>
  <w:style w:type="paragraph" w:styleId="825">
    <w:name w:val="纯文本"/>
    <w:basedOn w:val="811"/>
    <w:next w:val="825"/>
    <w:link w:val="811"/>
    <w:qFormat/>
    <w:rPr>
      <w:rFonts w:ascii="宋体" w:hAnsi="Courier New"/>
      <w:szCs w:val="20"/>
    </w:rPr>
  </w:style>
  <w:style w:type="paragraph" w:styleId="826">
    <w:name w:val="批注框文本"/>
    <w:basedOn w:val="811"/>
    <w:next w:val="826"/>
    <w:link w:val="827"/>
    <w:rPr>
      <w:sz w:val="18"/>
      <w:szCs w:val="18"/>
    </w:rPr>
  </w:style>
  <w:style w:type="character" w:styleId="827">
    <w:name w:val="批注框文本 Char"/>
    <w:next w:val="827"/>
    <w:link w:val="826"/>
    <w:rPr>
      <w:rFonts w:ascii="Times New Roman" w:hAnsi="Times New Roman"/>
      <w:sz w:val="18"/>
      <w:szCs w:val="18"/>
    </w:rPr>
  </w:style>
  <w:style w:type="paragraph" w:styleId="828">
    <w:name w:val="页脚"/>
    <w:basedOn w:val="811"/>
    <w:next w:val="828"/>
    <w:link w:val="811"/>
    <w:qFormat/>
    <w:pPr>
      <w:jc w:val="left"/>
      <w:tabs>
        <w:tab w:val="center" w:pos="4153" w:leader="none"/>
        <w:tab w:val="right" w:pos="8306" w:leader="none"/>
      </w:tabs>
    </w:pPr>
    <w:rPr>
      <w:sz w:val="18"/>
      <w:szCs w:val="20"/>
    </w:rPr>
  </w:style>
  <w:style w:type="paragraph" w:styleId="829">
    <w:name w:val="页眉"/>
    <w:basedOn w:val="811"/>
    <w:next w:val="830"/>
    <w:link w:val="811"/>
    <w:qFormat/>
    <w:pPr>
      <w:jc w:val="center"/>
      <w:tabs>
        <w:tab w:val="center" w:pos="4153" w:leader="none"/>
        <w:tab w:val="right" w:pos="8306" w:leader="none"/>
      </w:tabs>
      <w:pBdr>
        <w:bottom w:val="single" w:color="000000" w:sz="6" w:space="1"/>
      </w:pBdr>
    </w:pPr>
    <w:rPr>
      <w:sz w:val="18"/>
      <w:szCs w:val="18"/>
    </w:rPr>
  </w:style>
  <w:style w:type="paragraph" w:styleId="830">
    <w:name w:val="Quote1"/>
    <w:basedOn w:val="811"/>
    <w:next w:val="811"/>
    <w:link w:val="811"/>
    <w:uiPriority w:val="99"/>
    <w:qFormat/>
    <w:pPr>
      <w:ind w:left="864" w:right="864"/>
      <w:jc w:val="center"/>
      <w:spacing w:before="200" w:after="160"/>
      <w:widowControl/>
    </w:pPr>
    <w:rPr>
      <w:rFonts w:ascii="宋体"/>
      <w:i/>
      <w:color w:val="404040"/>
    </w:rPr>
  </w:style>
  <w:style w:type="paragraph" w:styleId="831">
    <w:name w:val="目录 1"/>
    <w:basedOn w:val="811"/>
    <w:next w:val="811"/>
    <w:link w:val="811"/>
  </w:style>
  <w:style w:type="paragraph" w:styleId="832">
    <w:name w:val="副标题"/>
    <w:basedOn w:val="811"/>
    <w:next w:val="811"/>
    <w:link w:val="811"/>
    <w:qFormat/>
    <w:pPr>
      <w:jc w:val="center"/>
      <w:spacing w:before="240" w:after="60" w:line="312" w:lineRule="auto"/>
      <w:outlineLvl w:val="1"/>
    </w:pPr>
    <w:rPr>
      <w:rFonts w:ascii="Cambria" w:hAnsi="Cambria"/>
      <w:b/>
      <w:bCs/>
      <w:sz w:val="32"/>
      <w:szCs w:val="32"/>
    </w:rPr>
  </w:style>
  <w:style w:type="paragraph" w:styleId="833">
    <w:name w:val="HTML 预设格式"/>
    <w:basedOn w:val="811"/>
    <w:next w:val="833"/>
    <w:link w:val="81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4">
    <w:name w:val="普通(网站)"/>
    <w:basedOn w:val="811"/>
    <w:next w:val="834"/>
    <w:link w:val="811"/>
    <w:unhideWhenUsed/>
    <w:qFormat/>
    <w:pPr>
      <w:jc w:val="left"/>
      <w:spacing w:before="100" w:beforeAutospacing="1" w:after="100" w:afterAutospacing="1"/>
      <w:widowControl/>
    </w:pPr>
    <w:rPr>
      <w:rFonts w:ascii="宋体" w:hAnsi="宋体" w:cs="宋体"/>
      <w:sz w:val="24"/>
    </w:rPr>
  </w:style>
  <w:style w:type="paragraph" w:styleId="835">
    <w:name w:val="批注主题"/>
    <w:basedOn w:val="818"/>
    <w:next w:val="818"/>
    <w:link w:val="836"/>
    <w:rPr>
      <w:b/>
      <w:bCs/>
    </w:rPr>
  </w:style>
  <w:style w:type="character" w:styleId="836">
    <w:name w:val="批注主题 Char"/>
    <w:next w:val="836"/>
    <w:link w:val="835"/>
    <w:rPr>
      <w:b/>
      <w:bCs/>
      <w:sz w:val="21"/>
      <w:szCs w:val="24"/>
    </w:rPr>
  </w:style>
  <w:style w:type="paragraph" w:styleId="837">
    <w:name w:val="正文首行缩进 2"/>
    <w:basedOn w:val="823"/>
    <w:next w:val="811"/>
    <w:link w:val="811"/>
    <w:uiPriority w:val="99"/>
    <w:unhideWhenUsed/>
    <w:qFormat/>
    <w:pPr>
      <w:ind w:left="0" w:firstLine="420"/>
      <w:spacing w:after="0" w:line="240" w:lineRule="auto"/>
    </w:pPr>
    <w:rPr>
      <w:rFonts w:hAnsi="Calibri" w:eastAsia="宋体"/>
      <w:b/>
      <w:bCs/>
      <w:sz w:val="21"/>
      <w:szCs w:val="24"/>
    </w:rPr>
  </w:style>
  <w:style w:type="table" w:styleId="838">
    <w:name w:val="网格型"/>
    <w:next w:val="838"/>
    <w:link w:val="811"/>
    <w:uiPriority w:val="59"/>
    <w:qFormat/>
    <w:rPr>
      <w:lang w:val="en-US" w:eastAsia="zh-CN" w:bidi="ar-SA"/>
    </w:rPr>
    <w:tblPr/>
  </w:style>
  <w:style w:type="character" w:styleId="839">
    <w:name w:val="要点"/>
    <w:next w:val="839"/>
    <w:link w:val="811"/>
    <w:qFormat/>
    <w:rPr>
      <w:b/>
      <w:bCs/>
    </w:rPr>
  </w:style>
  <w:style w:type="character" w:styleId="840">
    <w:name w:val="批注引用"/>
    <w:next w:val="840"/>
    <w:link w:val="811"/>
    <w:rPr>
      <w:sz w:val="21"/>
      <w:szCs w:val="21"/>
    </w:rPr>
  </w:style>
  <w:style w:type="paragraph" w:styleId="841">
    <w:name w:val="首行缩进"/>
    <w:basedOn w:val="811"/>
    <w:next w:val="841"/>
    <w:link w:val="811"/>
    <w:qFormat/>
    <w:pPr>
      <w:ind w:firstLine="480"/>
    </w:pPr>
    <w:rPr>
      <w:lang w:val="zh-CN"/>
    </w:rPr>
  </w:style>
  <w:style w:type="paragraph" w:styleId="842">
    <w:name w:val="普通正文"/>
    <w:basedOn w:val="811"/>
    <w:next w:val="842"/>
    <w:link w:val="811"/>
    <w:qFormat/>
    <w:pPr>
      <w:ind w:firstLine="480"/>
      <w:jc w:val="left"/>
      <w:spacing w:before="120" w:after="120" w:line="360" w:lineRule="auto"/>
    </w:pPr>
    <w:rPr>
      <w:rFonts w:ascii="Arial" w:hAnsi="Arial"/>
      <w:sz w:val="24"/>
    </w:rPr>
  </w:style>
  <w:style w:type="paragraph" w:styleId="843">
    <w:name w:val="WPSOffice手动目录 1"/>
    <w:next w:val="843"/>
    <w:link w:val="811"/>
    <w:qFormat/>
    <w:rPr>
      <w:lang w:val="en-US" w:eastAsia="zh-CN" w:bidi="ar-SA"/>
    </w:rPr>
  </w:style>
  <w:style w:type="paragraph" w:styleId="844">
    <w:name w:val="Default"/>
    <w:next w:val="844"/>
    <w:link w:val="811"/>
    <w:qFormat/>
    <w:pPr>
      <w:widowControl w:val="off"/>
    </w:pPr>
    <w:rPr>
      <w:rFonts w:ascii="宋体" w:cs="宋体"/>
      <w:color w:val="000000"/>
      <w:sz w:val="24"/>
      <w:szCs w:val="24"/>
      <w:lang w:val="en-US" w:eastAsia="zh-CN" w:bidi="ar-SA"/>
    </w:rPr>
  </w:style>
  <w:style w:type="paragraph" w:styleId="845">
    <w:name w:val="Table Paragraph"/>
    <w:basedOn w:val="811"/>
    <w:next w:val="845"/>
    <w:link w:val="811"/>
    <w:uiPriority w:val="1"/>
    <w:qFormat/>
    <w:pPr>
      <w:jc w:val="left"/>
    </w:pPr>
    <w:rPr>
      <w:sz w:val="24"/>
    </w:rPr>
  </w:style>
  <w:style w:type="paragraph" w:styleId="846">
    <w:name w:val="Char"/>
    <w:basedOn w:val="811"/>
    <w:next w:val="846"/>
    <w:link w:val="811"/>
    <w:qFormat/>
    <w:pPr>
      <w:tabs>
        <w:tab w:val="left" w:pos="360" w:leader="none"/>
      </w:tabs>
    </w:pPr>
    <w:rPr>
      <w:sz w:val="24"/>
    </w:rPr>
  </w:style>
  <w:style w:type="paragraph" w:styleId="847">
    <w:name w:val="标题 311"/>
    <w:basedOn w:val="811"/>
    <w:next w:val="811"/>
    <w:link w:val="811"/>
    <w:unhideWhenUsed/>
    <w:qFormat/>
    <w:pPr>
      <w:keepLines/>
      <w:keepNext/>
      <w:spacing w:before="0" w:after="0" w:line="360" w:lineRule="auto"/>
      <w:outlineLvl w:val="2"/>
    </w:pPr>
    <w:rPr>
      <w:rFonts w:ascii="Times New Roman" w:hAnsi="Times New Roman" w:eastAsia="宋体"/>
      <w:b/>
      <w:sz w:val="32"/>
    </w:rPr>
  </w:style>
  <w:style w:type="paragraph" w:styleId="848">
    <w:name w:val="修订"/>
    <w:next w:val="848"/>
    <w:link w:val="811"/>
    <w:uiPriority w:val="99"/>
    <w:unhideWhenUsed/>
    <w:rPr>
      <w:sz w:val="21"/>
      <w:szCs w:val="24"/>
      <w:lang w:val="en-US" w:eastAsia="zh-CN" w:bidi="ar-SA"/>
    </w:rPr>
  </w:style>
  <w:style w:type="character" w:styleId="9162" w:default="1">
    <w:name w:val="Default Paragraph Font"/>
    <w:uiPriority w:val="1"/>
    <w:semiHidden/>
    <w:unhideWhenUsed/>
  </w:style>
  <w:style w:type="numbering" w:styleId="9163" w:default="1">
    <w:name w:val="No List"/>
    <w:uiPriority w:val="99"/>
    <w:semiHidden/>
    <w:unhideWhenUsed/>
  </w:style>
  <w:style w:type="table" w:styleId="916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Doub</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连云港云玖02</cp:lastModifiedBy>
  <cp:revision>4</cp:revision>
  <dcterms:created xsi:type="dcterms:W3CDTF">2026-03-02T02:50:00Z</dcterms:created>
  <dcterms:modified xsi:type="dcterms:W3CDTF">2026-06-02T07:55:21Z</dcterms:modified>
</cp:coreProperties>
</file>