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cs="宋体"/>
          <w:sz w:val="24"/>
        </w:rPr>
      </w:pPr>
      <w:r>
        <w:rPr>
          <w:rFonts w:ascii="宋体" w:hAnsi="宋体" w:cs="宋体"/>
          <w:sz w:val="24"/>
        </w:rPr>
      </w:r>
      <w:r/>
    </w:p>
    <w:p>
      <w:pPr>
        <w:jc w:val="center"/>
        <w:spacing w:before="120" w:after="120" w:line="360" w:lineRule="auto"/>
        <w:rPr>
          <w:rFonts w:ascii="宋体" w:hAnsi="宋体" w:cs="宋体"/>
          <w:sz w:val="24"/>
        </w:rPr>
      </w:pPr>
      <w:r>
        <w:rPr>
          <w:rFonts w:ascii="宋体" w:hAnsi="宋体" w:cs="宋体"/>
          <w:sz w:val="24"/>
        </w:rPr>
      </w:r>
      <w:r/>
    </w:p>
    <w:p>
      <w:pPr>
        <w:jc w:val="center"/>
        <w:spacing w:before="120" w:after="120" w:line="360" w:lineRule="auto"/>
        <w:rPr>
          <w:rFonts w:ascii="宋体" w:hAnsi="宋体" w:cs="宋体"/>
          <w:b/>
          <w:sz w:val="72"/>
          <w:szCs w:val="72"/>
        </w:rPr>
      </w:pPr>
      <w:r>
        <w:rPr>
          <w:rFonts w:hint="eastAsia" w:ascii="宋体" w:hAnsi="宋体" w:cs="宋体"/>
          <w:sz w:val="24"/>
        </w:rPr>
        <w:t xml:space="preserve">  </w:t>
      </w:r>
      <w:r/>
    </w:p>
    <w:p>
      <w:pPr>
        <w:jc w:val="center"/>
        <w:spacing w:before="120" w:after="120" w:line="360" w:lineRule="auto"/>
        <w:rPr>
          <w:rFonts w:ascii="宋体" w:hAnsi="宋体" w:cs="宋体"/>
          <w:b/>
          <w:bCs/>
          <w:sz w:val="72"/>
          <w:szCs w:val="72"/>
        </w:rPr>
        <w:outlineLvl w:val="0"/>
      </w:pPr>
      <w:r/>
      <w:bookmarkStart w:id="0" w:name="_Toc1997"/>
      <w:r/>
      <w:bookmarkStart w:id="1" w:name="OLE_LINK2"/>
      <w:r/>
      <w:bookmarkStart w:id="2" w:name="OLE_LINK1"/>
      <w:r>
        <w:rPr>
          <w:rFonts w:hint="eastAsia" w:ascii="宋体" w:hAnsi="宋体" w:cs="宋体"/>
          <w:b/>
          <w:bCs/>
          <w:sz w:val="72"/>
          <w:szCs w:val="72"/>
        </w:rPr>
        <w:t xml:space="preserve">泰州市政府采购</w:t>
      </w:r>
      <w:bookmarkEnd w:id="0"/>
      <w:r>
        <w:rPr>
          <w:rFonts w:hint="eastAsia" w:ascii="宋体" w:hAnsi="宋体" w:cs="宋体"/>
          <w:b/>
          <w:bCs/>
          <w:sz w:val="72"/>
          <w:szCs w:val="72"/>
        </w:rPr>
        <w:t xml:space="preserve">项</w:t>
      </w:r>
      <w:bookmarkEnd w:id="1"/>
      <w:r/>
      <w:bookmarkEnd w:id="2"/>
      <w:r>
        <w:rPr>
          <w:rFonts w:hint="eastAsia" w:ascii="宋体" w:hAnsi="宋体" w:cs="宋体"/>
          <w:b/>
          <w:bCs/>
          <w:sz w:val="72"/>
          <w:szCs w:val="72"/>
        </w:rPr>
        <w:t xml:space="preserve">目</w:t>
      </w:r>
      <w:r/>
    </w:p>
    <w:p>
      <w:pPr>
        <w:jc w:val="center"/>
        <w:spacing w:before="120" w:line="360" w:lineRule="auto"/>
        <w:rPr>
          <w:rFonts w:ascii="宋体" w:hAnsi="宋体" w:cs="宋体"/>
          <w:b/>
          <w:bCs/>
          <w:sz w:val="52"/>
          <w:szCs w:val="52"/>
        </w:rPr>
      </w:pPr>
      <w:r>
        <w:rPr>
          <w:rFonts w:ascii="宋体" w:hAnsi="宋体" w:cs="宋体"/>
          <w:b/>
          <w:bCs/>
          <w:sz w:val="52"/>
          <w:szCs w:val="52"/>
        </w:rPr>
      </w:r>
      <w:r/>
    </w:p>
    <w:p>
      <w:pPr>
        <w:jc w:val="center"/>
        <w:spacing w:before="120" w:line="360" w:lineRule="auto"/>
        <w:rPr>
          <w:rFonts w:ascii="宋体" w:hAnsi="宋体" w:cs="宋体"/>
          <w:b/>
          <w:bCs/>
          <w:sz w:val="52"/>
          <w:szCs w:val="52"/>
        </w:rPr>
        <w:outlineLvl w:val="0"/>
      </w:pPr>
      <w:r/>
      <w:bookmarkStart w:id="3" w:name="_Toc28993"/>
      <w:r>
        <w:rPr>
          <w:rFonts w:hint="eastAsia" w:ascii="宋体" w:hAnsi="宋体" w:cs="宋体"/>
          <w:b/>
          <w:bCs/>
          <w:sz w:val="52"/>
          <w:szCs w:val="52"/>
        </w:rPr>
        <w:t xml:space="preserve">竞争性磋商文件</w:t>
      </w:r>
      <w:bookmarkEnd w:id="3"/>
      <w:r/>
      <w:r/>
    </w:p>
    <w:p>
      <w:pPr>
        <w:jc w:val="center"/>
        <w:rPr>
          <w:rFonts w:ascii="宋体" w:hAnsi="宋体" w:cs="宋体"/>
          <w:bCs/>
          <w:sz w:val="36"/>
          <w:szCs w:val="36"/>
        </w:rPr>
      </w:pPr>
      <w:r>
        <w:rPr>
          <w:rFonts w:hint="eastAsia" w:ascii="宋体" w:hAnsi="宋体" w:cs="宋体"/>
          <w:sz w:val="36"/>
          <w:szCs w:val="36"/>
        </w:rPr>
        <w:t xml:space="preserve">（</w:t>
      </w:r>
      <w:r>
        <w:rPr>
          <w:rFonts w:hint="eastAsia" w:ascii="宋体" w:hAnsi="宋体" w:cs="宋体"/>
          <w:bCs/>
          <w:sz w:val="36"/>
          <w:szCs w:val="36"/>
        </w:rPr>
        <w:t xml:space="preserve">全流程电子化不见面开标</w:t>
      </w:r>
      <w:r>
        <w:rPr>
          <w:rFonts w:hint="eastAsia" w:ascii="宋体" w:hAnsi="宋体" w:cs="宋体"/>
          <w:sz w:val="36"/>
          <w:szCs w:val="36"/>
        </w:rPr>
        <w:t xml:space="preserve">）</w:t>
      </w:r>
      <w:r/>
    </w:p>
    <w:p>
      <w:pPr>
        <w:pStyle w:val="806"/>
        <w:widowControl w:val="off"/>
        <w:rPr>
          <w:rFonts w:hAnsi="宋体" w:cs="宋体"/>
        </w:rPr>
      </w:pPr>
      <w:r>
        <w:rPr>
          <w:rFonts w:hAnsi="宋体" w:cs="宋体"/>
        </w:rPr>
      </w:r>
      <w:r/>
    </w:p>
    <w:p>
      <w:pPr>
        <w:pStyle w:val="806"/>
        <w:ind w:firstLine="400"/>
        <w:widowControl w:val="off"/>
        <w:rPr>
          <w:rFonts w:hAnsi="宋体" w:cs="宋体"/>
        </w:rPr>
      </w:pPr>
      <w:r>
        <w:rPr>
          <w:rFonts w:hAnsi="宋体" w:cs="宋体"/>
        </w:rPr>
      </w:r>
      <w:r/>
    </w:p>
    <w:p>
      <w:pPr>
        <w:rPr>
          <w:rFonts w:ascii="宋体" w:hAnsi="宋体" w:cs="宋体"/>
        </w:rPr>
      </w:pPr>
      <w:r>
        <w:rPr>
          <w:rFonts w:ascii="宋体" w:hAnsi="宋体" w:cs="宋体"/>
        </w:rPr>
      </w:r>
      <w:r/>
    </w:p>
    <w:p>
      <w:pPr>
        <w:pStyle w:val="806"/>
        <w:rPr>
          <w:rFonts w:hAnsi="宋体" w:cs="宋体"/>
        </w:rPr>
      </w:pPr>
      <w:r>
        <w:rPr>
          <w:rFonts w:hAnsi="宋体" w:cs="宋体"/>
        </w:rPr>
      </w:r>
      <w:r/>
    </w:p>
    <w:p>
      <w:pPr>
        <w:ind w:firstLine="1687"/>
        <w:jc w:val="both"/>
        <w:spacing w:before="120" w:after="120" w:line="360" w:lineRule="auto"/>
        <w:rPr>
          <w:rFonts w:hint="default" w:ascii="宋体" w:hAnsi="宋体" w:cs="宋体"/>
          <w:b/>
          <w:bCs/>
          <w:sz w:val="28"/>
          <w:szCs w:val="28"/>
          <w:lang w:val="en-US" w:eastAsia="zh-CN"/>
        </w:rPr>
        <w:outlineLvl w:val="0"/>
      </w:pPr>
      <w:r>
        <w:rPr>
          <w:rFonts w:hint="eastAsia" w:ascii="宋体" w:hAnsi="宋体" w:cs="宋体"/>
          <w:b/>
          <w:bCs/>
          <w:sz w:val="28"/>
          <w:szCs w:val="28"/>
          <w:lang w:val="en-US" w:eastAsia="zh-CN"/>
        </w:rPr>
        <w:t xml:space="preserve">项目编号：JSZC-321204-JYFZ-C2026-0011    </w:t>
      </w:r>
      <w:r/>
    </w:p>
    <w:p>
      <w:pPr>
        <w:jc w:val="center"/>
        <w:spacing w:before="120" w:after="120" w:line="360" w:lineRule="auto"/>
        <w:rPr>
          <w:rFonts w:hint="eastAsia" w:ascii="宋体" w:hAnsi="宋体" w:cs="宋体"/>
          <w:b/>
          <w:bCs/>
          <w:sz w:val="28"/>
          <w:szCs w:val="28"/>
          <w:lang w:val="en-US" w:eastAsia="zh-CN"/>
        </w:rPr>
        <w:outlineLvl w:val="0"/>
      </w:pPr>
      <w:r>
        <w:rPr>
          <w:rFonts w:hint="eastAsia" w:ascii="宋体" w:hAnsi="宋体" w:cs="宋体"/>
          <w:b/>
          <w:bCs/>
          <w:sz w:val="28"/>
          <w:szCs w:val="28"/>
          <w:lang w:val="en-US" w:eastAsia="zh-CN"/>
        </w:rPr>
        <w:t xml:space="preserve">项目名称：2026年姜堰区农村道路安防项目</w:t>
      </w:r>
      <w:r/>
    </w:p>
    <w:p>
      <w:pPr>
        <w:ind w:firstLine="354"/>
        <w:jc w:val="left"/>
        <w:spacing w:before="120" w:after="120" w:line="360" w:lineRule="auto"/>
        <w:rPr>
          <w:rFonts w:ascii="宋体" w:hAnsi="宋体" w:cs="宋体"/>
          <w:b/>
          <w:bCs/>
          <w:sz w:val="24"/>
        </w:rPr>
      </w:pPr>
      <w:r>
        <w:rPr>
          <w:rFonts w:ascii="宋体" w:hAnsi="宋体" w:cs="宋体"/>
          <w:b/>
          <w:bCs/>
          <w:sz w:val="24"/>
        </w:rPr>
      </w:r>
      <w:r/>
    </w:p>
    <w:p>
      <w:pPr>
        <w:jc w:val="left"/>
        <w:spacing w:before="120" w:after="120" w:line="360" w:lineRule="auto"/>
        <w:rPr>
          <w:rFonts w:ascii="宋体" w:hAnsi="宋体" w:cs="宋体"/>
          <w:b/>
          <w:bCs/>
          <w:sz w:val="30"/>
          <w:szCs w:val="30"/>
        </w:rPr>
      </w:pPr>
      <w:r>
        <w:rPr>
          <w:rFonts w:ascii="宋体" w:hAnsi="宋体" w:cs="宋体"/>
          <w:b/>
          <w:bCs/>
          <w:sz w:val="30"/>
          <w:szCs w:val="30"/>
        </w:rPr>
      </w:r>
      <w:r/>
    </w:p>
    <w:p>
      <w:pPr>
        <w:pStyle w:val="781"/>
      </w:pPr>
      <w:r/>
      <w:r/>
    </w:p>
    <w:p>
      <w:pPr>
        <w:jc w:val="left"/>
        <w:spacing w:line="360" w:lineRule="auto"/>
        <w:rPr>
          <w:rFonts w:ascii="宋体" w:hAnsi="宋体" w:cs="宋体"/>
          <w:sz w:val="24"/>
        </w:rPr>
      </w:pPr>
      <w:r>
        <w:rPr>
          <w:rFonts w:hint="eastAsia" w:ascii="宋体" w:hAnsi="宋体" w:cs="宋体"/>
          <w:b/>
          <w:bCs/>
          <w:sz w:val="30"/>
          <w:szCs w:val="30"/>
        </w:rPr>
        <w:t xml:space="preserve"> </w:t>
      </w:r>
      <w:r>
        <w:rPr>
          <w:rFonts w:hint="eastAsia" w:ascii="宋体" w:hAnsi="宋体" w:cs="宋体"/>
          <w:sz w:val="24"/>
        </w:rPr>
        <w:t xml:space="preserve">  </w:t>
      </w:r>
      <w:r/>
    </w:p>
    <w:p>
      <w:pPr>
        <w:jc w:val="center"/>
        <w:spacing w:before="120" w:after="120" w:line="360" w:lineRule="auto"/>
        <w:rPr>
          <w:rFonts w:ascii="宋体" w:hAnsi="宋体" w:eastAsia="宋体" w:cs="宋体"/>
          <w:b/>
          <w:bCs/>
          <w:sz w:val="28"/>
          <w:szCs w:val="28"/>
        </w:rPr>
        <w:outlineLvl w:val="0"/>
      </w:pPr>
      <w:r/>
      <w:bookmarkStart w:id="4" w:name="_Toc11357"/>
      <w:r>
        <w:rPr>
          <w:rFonts w:hint="eastAsia" w:ascii="宋体" w:hAnsi="宋体" w:cs="宋体"/>
          <w:b/>
          <w:bCs/>
          <w:sz w:val="28"/>
          <w:szCs w:val="28"/>
        </w:rPr>
        <w:t xml:space="preserve">采购人：</w:t>
      </w:r>
      <w:bookmarkEnd w:id="4"/>
      <w:r>
        <w:rPr>
          <w:rFonts w:hint="eastAsia" w:ascii="宋体" w:hAnsi="宋体" w:cs="宋体"/>
          <w:b/>
          <w:bCs/>
          <w:sz w:val="28"/>
          <w:szCs w:val="28"/>
          <w:lang w:val="en-US" w:eastAsia="zh-CN"/>
        </w:rPr>
        <w:t xml:space="preserve">泰州市姜堰区公路事业发展中心</w:t>
      </w:r>
      <w:r/>
    </w:p>
    <w:p>
      <w:pPr>
        <w:jc w:val="center"/>
        <w:spacing w:before="120" w:after="120" w:line="360" w:lineRule="auto"/>
        <w:rPr>
          <w:rFonts w:hint="eastAsia" w:ascii="宋体" w:hAnsi="宋体" w:cs="宋体"/>
          <w:b/>
          <w:bCs/>
          <w:sz w:val="28"/>
          <w:szCs w:val="28"/>
        </w:rPr>
        <w:outlineLvl w:val="0"/>
      </w:pPr>
      <w:r>
        <w:rPr>
          <w:rFonts w:hint="eastAsia" w:ascii="宋体" w:hAnsi="宋体" w:cs="宋体"/>
          <w:b/>
          <w:bCs/>
          <w:sz w:val="28"/>
          <w:szCs w:val="28"/>
        </w:rPr>
        <w:t xml:space="preserve">采购代理机构：</w:t>
      </w:r>
      <w:r>
        <w:rPr>
          <w:rFonts w:hint="eastAsia" w:ascii="宋体" w:hAnsi="宋体" w:cs="宋体"/>
          <w:b/>
          <w:bCs/>
          <w:sz w:val="28"/>
          <w:szCs w:val="28"/>
          <w:lang w:val="en-US" w:eastAsia="zh-CN"/>
        </w:rPr>
        <w:t xml:space="preserve">江阴方正建设工程造价事务所有限公司</w:t>
      </w:r>
      <w:r/>
    </w:p>
    <w:p>
      <w:pPr>
        <w:jc w:val="center"/>
        <w:spacing w:before="120" w:after="120" w:line="360" w:lineRule="auto"/>
        <w:rPr>
          <w:rFonts w:ascii="宋体" w:hAnsi="宋体" w:cs="宋体"/>
          <w:sz w:val="28"/>
          <w:szCs w:val="28"/>
        </w:rPr>
        <w:outlineLvl w:val="0"/>
      </w:pPr>
      <w:r>
        <w:rPr>
          <w:rFonts w:ascii="宋体" w:hAnsi="宋体" w:cs="宋体"/>
          <w:sz w:val="28"/>
          <w:szCs w:val="28"/>
        </w:rPr>
      </w:r>
      <w:r/>
    </w:p>
    <w:p>
      <w:pPr>
        <w:jc w:val="center"/>
        <w:widowControl/>
        <w:rPr>
          <w:rFonts w:ascii="宋体" w:hAnsi="宋体" w:cs="宋体"/>
          <w:sz w:val="24"/>
        </w:rPr>
      </w:pP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p>
    <w:p>
      <w:pPr>
        <w:jc w:val="center"/>
        <w:rPr>
          <w:rFonts w:ascii="宋体" w:hAnsi="宋体" w:cs="宋体"/>
          <w:sz w:val="24"/>
        </w:rPr>
      </w:pPr>
      <w:r>
        <w:rPr>
          <w:rFonts w:hint="eastAsia" w:ascii="Arial" w:hAnsi="Arial" w:eastAsia="Arial" w:cs="Arial"/>
          <w:b/>
          <w:bCs/>
          <w:sz w:val="32"/>
          <w:szCs w:val="32"/>
          <w:highlight w:val="none"/>
        </w:rPr>
        <w:t xml:space="preserve">政府采购线上合同信用融资功能告知提醒</w:t>
      </w:r>
      <w:r>
        <w:rPr>
          <w:rFonts w:ascii="宋体" w:hAnsi="宋体" w:cs="宋体"/>
          <w:sz w:val="24"/>
        </w:rPr>
      </w:r>
      <w:r/>
    </w:p>
    <w:p>
      <w:pPr>
        <w:ind w:left="640"/>
        <w:jc w:val="both"/>
        <w:spacing w:before="0" w:beforeAutospacing="0" w:after="0" w:afterAutospacing="0" w:line="40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t xml:space="preserve">一、政府采购线上合同信用融资功能告知提醒</w:t>
      </w:r>
      <w:r/>
    </w:p>
    <w:p>
      <w:pPr>
        <w:ind w:firstLine="564"/>
        <w:spacing w:line="400" w:lineRule="exact"/>
        <w:rPr>
          <w:rFonts w:hint="eastAsia" w:ascii="Arial" w:hAnsi="Arial" w:eastAsia="Arial" w:cs="Arial"/>
          <w:spacing w:val="1"/>
          <w:sz w:val="24"/>
          <w:szCs w:val="24"/>
          <w:highlight w:val="none"/>
        </w:rPr>
      </w:pPr>
      <w:r>
        <w:rPr>
          <w:rFonts w:hint="eastAsia" w:ascii="Arial" w:hAnsi="Arial" w:eastAsia="Arial" w:cs="Arial"/>
          <w:spacing w:val="1"/>
          <w:sz w:val="24"/>
          <w:szCs w:val="24"/>
          <w:highlight w:val="none"/>
        </w:rPr>
        <w:t xml:space="preserve">我区已正式启用“苏采云”系统，目前已全面开</w:t>
      </w:r>
      <w:r>
        <w:rPr>
          <w:rFonts w:hint="eastAsia" w:ascii="Arial" w:hAnsi="Arial" w:eastAsia="Arial" w:cs="Arial"/>
          <w:spacing w:val="11"/>
          <w:sz w:val="24"/>
          <w:szCs w:val="24"/>
          <w:highlight w:val="none"/>
        </w:rPr>
        <w:t xml:space="preserve">通</w:t>
      </w:r>
      <w:r>
        <w:rPr>
          <w:rFonts w:hint="eastAsia" w:ascii="Arial" w:hAnsi="Arial" w:eastAsia="Arial" w:cs="Arial"/>
          <w:spacing w:val="1"/>
          <w:sz w:val="24"/>
          <w:szCs w:val="24"/>
          <w:highlight w:val="none"/>
        </w:rPr>
        <w:t xml:space="preserve">政府采购线上合同信用融资（以下简称“政采贷”）功能。成交供应商可凭政府采购合同在中征平台发起贷款申请贷款。</w:t>
      </w:r>
      <w:r/>
    </w:p>
    <w:p>
      <w:pPr>
        <w:ind w:left="640"/>
        <w:jc w:val="both"/>
        <w:spacing w:before="0" w:beforeAutospacing="0" w:after="0" w:afterAutospacing="0" w:line="40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t xml:space="preserve">1.“政采贷”业务流程</w:t>
      </w:r>
      <w:r/>
    </w:p>
    <w:p>
      <w:pPr>
        <w:jc w:val="both"/>
        <w:spacing w:before="0" w:beforeAutospacing="0" w:after="0" w:afterAutospacing="0" w:line="40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wp:posOffset>
                </wp:positionH>
                <wp:positionV relativeFrom="paragraph">
                  <wp:posOffset>8890</wp:posOffset>
                </wp:positionV>
                <wp:extent cx="5267325" cy="1553845"/>
                <wp:effectExtent l="0" t="0" r="9525" b="8255"/>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ind w:left="640"/>
        <w:jc w:val="both"/>
        <w:spacing w:before="0" w:beforeAutospacing="0" w:after="0" w:afterAutospacing="0" w:line="40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r>
      <w:r/>
    </w:p>
    <w:p>
      <w:pPr>
        <w:ind w:left="640"/>
        <w:jc w:val="both"/>
        <w:spacing w:before="0" w:beforeAutospacing="0" w:after="0" w:afterAutospacing="0" w:line="40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r>
      <w:r/>
    </w:p>
    <w:p>
      <w:pPr>
        <w:ind w:left="640"/>
        <w:jc w:val="both"/>
        <w:spacing w:before="0" w:beforeAutospacing="0" w:after="0" w:afterAutospacing="0" w:line="40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r>
      <w:r/>
    </w:p>
    <w:p>
      <w:pPr>
        <w:ind w:left="640"/>
        <w:jc w:val="both"/>
        <w:spacing w:before="0" w:beforeAutospacing="0" w:after="0" w:afterAutospacing="0" w:line="40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r>
      <w:r/>
    </w:p>
    <w:p>
      <w:pPr>
        <w:ind w:left="640"/>
        <w:jc w:val="both"/>
        <w:spacing w:before="0" w:beforeAutospacing="0" w:after="0" w:afterAutospacing="0" w:line="40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r>
      <w:r/>
    </w:p>
    <w:p>
      <w:pPr>
        <w:ind w:left="640"/>
        <w:jc w:val="both"/>
        <w:spacing w:before="0" w:beforeAutospacing="0" w:after="0" w:afterAutospacing="0" w:line="35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t xml:space="preserve">2.操作流程</w:t>
      </w:r>
      <w:r/>
    </w:p>
    <w:p>
      <w:pPr>
        <w:ind w:firstLine="480"/>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640"/>
        <w:jc w:val="both"/>
        <w:spacing w:before="0" w:beforeAutospacing="0" w:after="0" w:afterAutospacing="0" w:line="35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t xml:space="preserve">3.常见问题</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Q1：哪些企业能申请“政采贷”？</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答：江苏省内采用国库集中支付的政府采购项目的中标供应商，可凭政府采购合同申请"政采贷"。</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Q2：供应商在哪里申请“政采贷”？</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答：中标供应商在“中征应收账款融资服务平台”（简称“中征平台”）上向意向银行发起融资申请</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Q3：中标供应商要注意什么？</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答：中标供应商要加强和采购单位的沟通协调，尽早确定融资需求。需要“政采贷”融资的，政府采购合同付款账号应当空置。</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Q4：采购单位要做什么？</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答：采购单位在“苏采云”系统中公示政府采购合同时，要勾选融资标识，为中标供应商融资提供便利。如后续融资失败，采购单位要及时维护中标供应商相关账号信息，按时支付款项。</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Q5：“政采贷”融资失败怎么办？</w:t>
      </w:r>
      <w:r/>
    </w:p>
    <w:p>
      <w:pPr>
        <w:jc w:val="both"/>
        <w:spacing w:before="0" w:beforeAutospacing="0" w:after="0" w:afterAutospacing="0" w:line="350" w:lineRule="exact"/>
        <w:widowControl/>
        <w:rPr>
          <w:rFonts w:hint="eastAsia" w:ascii="Arial" w:hAnsi="Arial" w:eastAsia="Arial" w:cs="Arial"/>
          <w:color w:val="000000"/>
          <w:sz w:val="24"/>
          <w:szCs w:val="24"/>
          <w:highlight w:val="none"/>
          <w:lang w:val="en-US" w:eastAsia="zh-CN" w:bidi="ar-SA"/>
        </w:rPr>
      </w:pPr>
      <w:r>
        <w:rPr>
          <w:rFonts w:hint="eastAsia" w:ascii="Arial" w:hAnsi="Arial" w:eastAsia="Arial" w:cs="Arial"/>
          <w:color w:val="000000"/>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答：经合作银行审核后不予放款，或者贷款审核时间超过10个工作日的，视为融资失败，该项目回到财政预算管理一体化系统中支付资金。融资失败的，无法重新线上申请“政采贷”。</w:t>
      </w:r>
      <w:r/>
    </w:p>
    <w:p>
      <w:pPr>
        <w:ind w:left="640"/>
        <w:jc w:val="both"/>
        <w:spacing w:before="0" w:beforeAutospacing="0" w:after="0" w:afterAutospacing="0" w:line="350" w:lineRule="exact"/>
        <w:widowControl/>
        <w:rPr>
          <w:rFonts w:hint="eastAsia" w:ascii="Arial" w:hAnsi="Arial" w:eastAsia="Arial" w:cs="Arial"/>
          <w:b/>
          <w:bCs/>
          <w:color w:val="000000"/>
          <w:sz w:val="24"/>
          <w:szCs w:val="24"/>
          <w:highlight w:val="none"/>
          <w:lang w:val="en-US" w:eastAsia="zh-CN" w:bidi="ar-SA"/>
        </w:rPr>
      </w:pPr>
      <w:r>
        <w:rPr>
          <w:rFonts w:hint="eastAsia" w:ascii="Arial" w:hAnsi="Arial" w:eastAsia="Arial" w:cs="Arial"/>
          <w:b/>
          <w:bCs/>
          <w:color w:val="000000"/>
          <w:sz w:val="24"/>
          <w:szCs w:val="24"/>
          <w:highlight w:val="none"/>
          <w:lang w:val="en-US" w:eastAsia="zh-CN" w:bidi="ar-SA"/>
        </w:rPr>
        <w:t xml:space="preserve">4.网址及联系方式</w:t>
      </w:r>
      <w:r/>
    </w:p>
    <w:p>
      <w:pPr>
        <w:jc w:val="left"/>
        <w:spacing w:line="350" w:lineRule="exact"/>
        <w:rPr>
          <w:rFonts w:hint="eastAsia" w:ascii="Arial" w:hAnsi="Arial" w:eastAsia="Arial" w:cs="Arial"/>
          <w:spacing w:val="1"/>
          <w:sz w:val="24"/>
          <w:szCs w:val="24"/>
          <w:highlight w:val="none"/>
        </w:rPr>
      </w:pPr>
      <w:r>
        <w:rPr>
          <w:rFonts w:hint="eastAsia" w:ascii="Arial" w:hAnsi="Arial" w:eastAsia="Arial" w:cs="Arial"/>
          <w:spacing w:val="1"/>
          <w:sz w:val="24"/>
          <w:szCs w:val="24"/>
          <w:highlight w:val="none"/>
        </w:rPr>
        <w:t xml:space="preserve">政采贷：</w:t>
      </w:r>
      <w:r>
        <w:rPr>
          <w:rFonts w:hint="eastAsia" w:ascii="Arial" w:hAnsi="Arial" w:eastAsia="Arial" w:cs="Arial"/>
          <w:spacing w:val="1"/>
          <w:sz w:val="24"/>
          <w:szCs w:val="24"/>
          <w:highlight w:val="none"/>
        </w:rPr>
        <w:fldChar w:fldCharType="begin"/>
      </w:r>
      <w:r>
        <w:rPr>
          <w:rFonts w:hint="eastAsia" w:ascii="Arial" w:hAnsi="Arial" w:eastAsia="Arial" w:cs="Arial"/>
          <w:spacing w:val="1"/>
          <w:sz w:val="24"/>
          <w:szCs w:val="24"/>
          <w:highlight w:val="none"/>
        </w:rPr>
        <w:instrText xml:space="preserve"> HYPERLINK "http://www.ccgp-jiangsu.gov.cn/jiangsu/paying.html" </w:instrText>
      </w:r>
      <w:r>
        <w:rPr>
          <w:rFonts w:hint="eastAsia" w:ascii="Arial" w:hAnsi="Arial" w:eastAsia="Arial" w:cs="Arial"/>
          <w:spacing w:val="1"/>
          <w:sz w:val="24"/>
          <w:szCs w:val="24"/>
          <w:highlight w:val="none"/>
        </w:rPr>
        <w:fldChar w:fldCharType="separate"/>
      </w:r>
      <w:r>
        <w:rPr>
          <w:rFonts w:hint="eastAsia" w:ascii="Arial" w:hAnsi="Arial" w:eastAsia="Arial" w:cs="Arial"/>
          <w:spacing w:val="1"/>
          <w:sz w:val="24"/>
          <w:szCs w:val="24"/>
          <w:highlight w:val="none"/>
        </w:rPr>
        <w:t xml:space="preserve">http://www.ccgp-jiangsu.gov.cn/jiangsu/paying.html</w:t>
      </w:r>
      <w:r>
        <w:rPr>
          <w:rFonts w:hint="eastAsia" w:ascii="Arial" w:hAnsi="Arial" w:eastAsia="Arial" w:cs="Arial"/>
          <w:spacing w:val="1"/>
          <w:sz w:val="24"/>
          <w:szCs w:val="24"/>
          <w:highlight w:val="none"/>
        </w:rPr>
        <w:fldChar w:fldCharType="end"/>
      </w:r>
      <w:r/>
    </w:p>
    <w:p>
      <w:pPr>
        <w:jc w:val="left"/>
        <w:spacing w:line="350" w:lineRule="exact"/>
        <w:rPr>
          <w:rFonts w:hint="eastAsia" w:ascii="Arial" w:hAnsi="Arial" w:eastAsia="Arial" w:cs="Arial"/>
          <w:spacing w:val="1"/>
          <w:sz w:val="24"/>
          <w:szCs w:val="24"/>
          <w:highlight w:val="none"/>
        </w:rPr>
      </w:pPr>
      <w:r>
        <w:rPr>
          <w:rFonts w:hint="eastAsia" w:ascii="Arial" w:hAnsi="Arial" w:eastAsia="Arial" w:cs="Arial"/>
          <w:spacing w:val="1"/>
          <w:sz w:val="24"/>
          <w:szCs w:val="24"/>
          <w:highlight w:val="none"/>
        </w:rPr>
        <w:t xml:space="preserve">中征平台：</w:t>
      </w:r>
      <w:r>
        <w:rPr>
          <w:rFonts w:hint="eastAsia" w:ascii="Arial" w:hAnsi="Arial" w:eastAsia="Arial" w:cs="Arial"/>
          <w:spacing w:val="1"/>
          <w:sz w:val="24"/>
          <w:szCs w:val="24"/>
          <w:highlight w:val="none"/>
        </w:rPr>
        <w:fldChar w:fldCharType="begin"/>
      </w:r>
      <w:r>
        <w:rPr>
          <w:rFonts w:hint="eastAsia" w:ascii="Arial" w:hAnsi="Arial" w:eastAsia="Arial" w:cs="Arial"/>
          <w:spacing w:val="1"/>
          <w:sz w:val="24"/>
          <w:szCs w:val="24"/>
          <w:highlight w:val="none"/>
        </w:rPr>
        <w:instrText xml:space="preserve"> HYPERLINK "https://www.crcrfsp.com/" </w:instrText>
      </w:r>
      <w:r>
        <w:rPr>
          <w:rFonts w:hint="eastAsia" w:ascii="Arial" w:hAnsi="Arial" w:eastAsia="Arial" w:cs="Arial"/>
          <w:spacing w:val="1"/>
          <w:sz w:val="24"/>
          <w:szCs w:val="24"/>
          <w:highlight w:val="none"/>
        </w:rPr>
        <w:fldChar w:fldCharType="separate"/>
      </w:r>
      <w:r>
        <w:rPr>
          <w:rFonts w:hint="eastAsia" w:ascii="Arial" w:hAnsi="Arial" w:eastAsia="Arial" w:cs="Arial"/>
          <w:spacing w:val="1"/>
          <w:sz w:val="24"/>
          <w:szCs w:val="24"/>
          <w:highlight w:val="none"/>
        </w:rPr>
        <w:t xml:space="preserve">https://www.crcrfsp.com/</w:t>
      </w:r>
      <w:r>
        <w:rPr>
          <w:rFonts w:hint="eastAsia" w:ascii="Arial" w:hAnsi="Arial" w:eastAsia="Arial" w:cs="Arial"/>
          <w:spacing w:val="1"/>
          <w:sz w:val="24"/>
          <w:szCs w:val="24"/>
          <w:highlight w:val="none"/>
        </w:rPr>
        <w:fldChar w:fldCharType="end"/>
      </w:r>
      <w:r/>
    </w:p>
    <w:p>
      <w:pPr>
        <w:jc w:val="left"/>
        <w:spacing w:line="350" w:lineRule="exact"/>
        <w:rPr>
          <w:rFonts w:hint="eastAsia" w:ascii="Arial" w:hAnsi="Arial" w:eastAsia="Arial" w:cs="Arial"/>
          <w:sz w:val="24"/>
          <w:szCs w:val="24"/>
          <w:highlight w:val="none"/>
          <w:shd w:val="clear" w:color="auto" w:fill="ffffff"/>
          <w:lang w:bidi="ar"/>
        </w:rPr>
      </w:pPr>
      <w:r>
        <w:rPr>
          <w:rFonts w:hint="eastAsia" w:ascii="Arial" w:hAnsi="Arial" w:eastAsia="Arial" w:cs="Arial"/>
          <w:spacing w:val="1"/>
          <w:sz w:val="24"/>
          <w:szCs w:val="24"/>
          <w:highlight w:val="none"/>
        </w:rPr>
        <w:t xml:space="preserve">联系人：翟先生           联系电话：0523-88816349</w:t>
      </w:r>
      <w:r/>
    </w:p>
    <w:p>
      <w:pPr>
        <w:ind w:firstLine="520"/>
        <w:spacing w:line="520" w:lineRule="exact"/>
        <w:rPr>
          <w:rFonts w:hint="eastAsia" w:ascii="Arial" w:hAnsi="Arial" w:eastAsia="Arial" w:cs="Arial"/>
          <w:b/>
          <w:bCs/>
          <w:sz w:val="24"/>
          <w:szCs w:val="24"/>
          <w:highlight w:val="none"/>
        </w:rPr>
      </w:pPr>
      <w:r>
        <w:rPr>
          <w:rFonts w:hint="eastAsia" w:ascii="Arial" w:hAnsi="Arial" w:eastAsia="Arial" w:cs="Arial"/>
          <w:b/>
          <w:bCs/>
          <w:sz w:val="24"/>
          <w:szCs w:val="24"/>
          <w:highlight w:val="none"/>
          <w:lang w:val="en-US" w:eastAsia="zh-CN"/>
        </w:rPr>
        <w:t xml:space="preserve">二</w:t>
      </w:r>
      <w:r>
        <w:rPr>
          <w:rFonts w:hint="eastAsia" w:ascii="Arial" w:hAnsi="Arial" w:eastAsia="Arial" w:cs="Arial"/>
          <w:b/>
          <w:bCs/>
          <w:sz w:val="24"/>
          <w:szCs w:val="24"/>
          <w:highlight w:val="none"/>
        </w:rPr>
        <w:t xml:space="preserve">、竞争性谈判、磋商不见面交易注意事项</w:t>
      </w:r>
      <w:r/>
    </w:p>
    <w:p>
      <w:pPr>
        <w:ind w:firstLine="520"/>
        <w:jc w:val="left"/>
        <w:spacing w:line="520" w:lineRule="exact"/>
        <w:rPr>
          <w:rFonts w:hint="eastAsia" w:ascii="Arial" w:hAnsi="Arial" w:eastAsia="Arial" w:cs="Arial"/>
          <w:b/>
          <w:bCs/>
          <w:color w:val="ff0000"/>
          <w:sz w:val="24"/>
          <w:szCs w:val="24"/>
          <w:highlight w:val="none"/>
          <w:lang w:bidi="ar"/>
        </w:rPr>
      </w:pPr>
      <w:r>
        <w:rPr>
          <w:rFonts w:hint="eastAsia" w:ascii="Arial" w:hAnsi="Arial" w:eastAsia="Arial" w:cs="Arial"/>
          <w:b/>
          <w:bCs/>
          <w:color w:val="ff0000"/>
          <w:sz w:val="24"/>
          <w:szCs w:val="24"/>
          <w:highlight w:val="none"/>
          <w:lang w:bidi="ar"/>
        </w:rPr>
        <w:t xml:space="preserve">1.安装调试音视频设备。</w:t>
      </w:r>
      <w:r>
        <w:rPr>
          <w:rFonts w:hint="eastAsia" w:ascii="Arial" w:hAnsi="Arial" w:eastAsia="Arial" w:cs="Arial"/>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Arial" w:hAnsi="Arial" w:eastAsia="Arial" w:cs="Arial"/>
          <w:sz w:val="24"/>
          <w:szCs w:val="24"/>
          <w:highlight w:val="none"/>
          <w:shd w:val="clear" w:color="auto" w:fill="ffffff"/>
          <w:lang w:bidi="ar"/>
        </w:rPr>
      </w:pPr>
      <w:r>
        <w:rPr>
          <w:rFonts w:hint="eastAsia" w:ascii="Arial" w:hAnsi="Arial" w:eastAsia="Arial" w:cs="Arial"/>
          <w:b/>
          <w:bCs/>
          <w:sz w:val="24"/>
          <w:szCs w:val="24"/>
          <w:highlight w:val="none"/>
          <w:lang w:bidi="ar"/>
        </w:rPr>
        <w:t xml:space="preserve">2.确保音视频畅通。</w:t>
      </w:r>
      <w:r>
        <w:rPr>
          <w:rFonts w:hint="eastAsia" w:ascii="Arial" w:hAnsi="Arial" w:eastAsia="Arial" w:cs="Arial"/>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Arial" w:hAnsi="Arial" w:eastAsia="Arial" w:cs="Arial"/>
          <w:sz w:val="24"/>
          <w:szCs w:val="24"/>
          <w:highlight w:val="none"/>
          <w:shd w:val="clear" w:color="auto" w:fill="ffffff"/>
          <w:lang w:bidi="ar"/>
        </w:rPr>
      </w:pPr>
      <w:r>
        <w:rPr>
          <w:rFonts w:hint="eastAsia" w:ascii="Arial" w:hAnsi="Arial" w:eastAsia="Arial" w:cs="Arial"/>
          <w:b/>
          <w:bCs/>
          <w:sz w:val="24"/>
          <w:szCs w:val="24"/>
          <w:highlight w:val="none"/>
          <w:lang w:bidi="ar"/>
        </w:rPr>
        <w:t xml:space="preserve">3.及时完成最终报价。</w:t>
      </w:r>
      <w:r>
        <w:rPr>
          <w:rFonts w:hint="eastAsia" w:ascii="Arial" w:hAnsi="Arial" w:eastAsia="Arial" w:cs="Arial"/>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Arial" w:hAnsi="Arial" w:eastAsia="Arial" w:cs="Arial"/>
          <w:b/>
          <w:bCs/>
          <w:sz w:val="24"/>
          <w:szCs w:val="24"/>
          <w:highlight w:val="none"/>
        </w:rPr>
      </w:pPr>
      <w:r>
        <w:rPr>
          <w:rFonts w:hint="eastAsia" w:ascii="Arial" w:hAnsi="Arial" w:eastAsia="Arial" w:cs="Arial"/>
          <w:b/>
          <w:bCs/>
          <w:sz w:val="24"/>
          <w:szCs w:val="24"/>
          <w:highlight w:val="none"/>
          <w:lang w:val="en-US" w:eastAsia="zh-CN"/>
        </w:rPr>
        <w:t xml:space="preserve">三</w:t>
      </w:r>
      <w:r>
        <w:rPr>
          <w:rFonts w:hint="eastAsia" w:ascii="Arial" w:hAnsi="Arial" w:eastAsia="Arial" w:cs="Arial"/>
          <w:b/>
          <w:bCs/>
          <w:sz w:val="24"/>
          <w:szCs w:val="24"/>
          <w:highlight w:val="none"/>
        </w:rPr>
        <w:t xml:space="preserve">、供应商相关法律责任提醒</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政府采购不见面交易实现了供应商在</w:t>
      </w:r>
      <w:r>
        <w:rPr>
          <w:rFonts w:hint="eastAsia" w:ascii="Arial" w:hAnsi="Arial" w:eastAsia="Arial" w:cs="Arial"/>
          <w:sz w:val="24"/>
          <w:szCs w:val="24"/>
          <w:highlight w:val="none"/>
          <w:lang w:val="en-US" w:eastAsia="zh-CN"/>
        </w:rPr>
        <w:t xml:space="preserve">线</w:t>
      </w:r>
      <w:r>
        <w:rPr>
          <w:rFonts w:hint="eastAsia" w:ascii="Arial" w:hAnsi="Arial" w:eastAsia="Arial" w:cs="Arial"/>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相关法律法规：</w:t>
      </w:r>
      <w:r/>
    </w:p>
    <w:p>
      <w:pPr>
        <w:ind w:firstLine="520"/>
        <w:spacing w:line="520" w:lineRule="exact"/>
        <w:rPr>
          <w:rFonts w:hint="eastAsia" w:ascii="Arial" w:hAnsi="Arial" w:eastAsia="Arial" w:cs="Arial"/>
          <w:sz w:val="24"/>
          <w:szCs w:val="24"/>
          <w:highlight w:val="none"/>
        </w:rPr>
      </w:pPr>
      <w:r>
        <w:rPr>
          <w:rFonts w:hint="eastAsia" w:ascii="Arial" w:hAnsi="Arial" w:eastAsia="Arial" w:cs="Arial"/>
          <w:b/>
          <w:bCs/>
          <w:sz w:val="24"/>
          <w:szCs w:val="24"/>
          <w:highlight w:val="none"/>
        </w:rPr>
        <w:t xml:space="preserve">《政府采购法》</w:t>
      </w:r>
      <w:r>
        <w:rPr>
          <w:rFonts w:hint="eastAsia" w:ascii="Arial" w:hAnsi="Arial" w:eastAsia="Arial" w:cs="Arial"/>
          <w:sz w:val="24"/>
          <w:szCs w:val="24"/>
          <w:highlight w:val="none"/>
        </w:rPr>
        <w:t xml:space="preserve">第七十七条　供应商有下列情形之一的，</w:t>
      </w:r>
      <w:r>
        <w:rPr>
          <w:rFonts w:hint="eastAsia" w:ascii="Arial" w:hAnsi="Arial" w:eastAsia="Arial" w:cs="Arial"/>
          <w:color w:val="ff0000"/>
          <w:sz w:val="24"/>
          <w:szCs w:val="24"/>
          <w:highlight w:val="none"/>
        </w:rPr>
        <w:t xml:space="preserve">处以采购金额千分之五以上千分之十以下的罚款，列入不良行为记录名单，在一至三年内禁止参加政府采购活动</w:t>
      </w:r>
      <w:r>
        <w:rPr>
          <w:rFonts w:hint="eastAsia" w:ascii="Arial" w:hAnsi="Arial" w:eastAsia="Arial" w:cs="Arial"/>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Arial" w:hAnsi="Arial" w:eastAsia="Arial" w:cs="Arial"/>
          <w:color w:val="ff0000"/>
          <w:sz w:val="24"/>
          <w:szCs w:val="24"/>
          <w:highlight w:val="none"/>
        </w:rPr>
      </w:pPr>
      <w:r>
        <w:rPr>
          <w:rFonts w:hint="eastAsia" w:ascii="Arial" w:hAnsi="Arial" w:eastAsia="Arial" w:cs="Arial"/>
          <w:color w:val="ff0000"/>
          <w:sz w:val="24"/>
          <w:szCs w:val="24"/>
          <w:highlight w:val="none"/>
        </w:rPr>
        <w:t xml:space="preserve">（一）提供虚假材料谋取中标、成交的；</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（二）采取不正当手段诋毁、排挤其他供应商的；</w:t>
      </w:r>
      <w:r/>
    </w:p>
    <w:p>
      <w:pPr>
        <w:ind w:firstLine="518"/>
        <w:spacing w:line="520" w:lineRule="exact"/>
        <w:rPr>
          <w:rFonts w:hint="eastAsia" w:ascii="Arial" w:hAnsi="Arial" w:eastAsia="Arial" w:cs="Arial"/>
          <w:color w:val="ff0000"/>
          <w:sz w:val="24"/>
          <w:szCs w:val="24"/>
          <w:highlight w:val="none"/>
        </w:rPr>
      </w:pPr>
      <w:r>
        <w:rPr>
          <w:rFonts w:hint="eastAsia" w:ascii="Arial" w:hAnsi="Arial" w:eastAsia="Arial" w:cs="Arial"/>
          <w:color w:val="ff0000"/>
          <w:sz w:val="24"/>
          <w:szCs w:val="24"/>
          <w:highlight w:val="none"/>
        </w:rPr>
        <w:t xml:space="preserve">（三）与采购人、其他供应商或者采购代理机构恶意串通的；</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（四）向采购人、采购代理机构行贿或者提供其他不正当利益的；</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（五）在招标采购过程中与采购人进行协商谈判的；</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（六）拒绝有关部门监督检查或者提供虚假情况的。</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供应商有前款第（一）至（五）项情形之一的，中标、成交无效。</w:t>
      </w:r>
      <w:r/>
    </w:p>
    <w:p>
      <w:pPr>
        <w:ind w:firstLine="520"/>
        <w:spacing w:line="520" w:lineRule="exact"/>
        <w:rPr>
          <w:rFonts w:hint="eastAsia" w:ascii="Arial" w:hAnsi="Arial" w:eastAsia="Arial" w:cs="Arial"/>
          <w:sz w:val="24"/>
          <w:szCs w:val="24"/>
          <w:highlight w:val="none"/>
        </w:rPr>
      </w:pPr>
      <w:r>
        <w:rPr>
          <w:rFonts w:hint="eastAsia" w:ascii="Arial" w:hAnsi="Arial" w:eastAsia="Arial" w:cs="Arial"/>
          <w:b/>
          <w:bCs/>
          <w:sz w:val="24"/>
          <w:szCs w:val="24"/>
          <w:highlight w:val="none"/>
        </w:rPr>
        <w:t xml:space="preserve">《政府采购法实施条例》</w:t>
      </w:r>
      <w:r>
        <w:rPr>
          <w:rFonts w:hint="eastAsia" w:ascii="Arial" w:hAnsi="Arial" w:eastAsia="Arial" w:cs="Arial"/>
          <w:sz w:val="24"/>
          <w:szCs w:val="24"/>
          <w:highlight w:val="none"/>
        </w:rPr>
        <w:t xml:space="preserve">第七十二条　供应商有下列情形之一的，</w:t>
      </w:r>
      <w:r>
        <w:rPr>
          <w:rFonts w:hint="eastAsia" w:ascii="Arial" w:hAnsi="Arial" w:eastAsia="Arial" w:cs="Arial"/>
          <w:color w:val="ff0000"/>
          <w:sz w:val="24"/>
          <w:szCs w:val="24"/>
          <w:highlight w:val="none"/>
        </w:rPr>
        <w:t xml:space="preserve">依照政府采购法第七十七条第一款的规定追究法律责任</w:t>
      </w:r>
      <w:r>
        <w:rPr>
          <w:rFonts w:hint="eastAsia" w:ascii="Arial" w:hAnsi="Arial" w:eastAsia="Arial" w:cs="Arial"/>
          <w:sz w:val="24"/>
          <w:szCs w:val="24"/>
          <w:highlight w:val="none"/>
        </w:rPr>
        <w:t xml:space="preserve">：</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（一）向评标委员会、竞争性谈判小组或者询价小组成员行贿或者提供其他不正当利益；</w:t>
      </w:r>
      <w:r/>
    </w:p>
    <w:p>
      <w:pPr>
        <w:ind w:firstLine="518"/>
        <w:spacing w:line="520" w:lineRule="exact"/>
        <w:rPr>
          <w:rFonts w:hint="eastAsia" w:ascii="Arial" w:hAnsi="Arial" w:eastAsia="Arial" w:cs="Arial"/>
          <w:color w:val="ff0000"/>
          <w:sz w:val="24"/>
          <w:szCs w:val="24"/>
          <w:highlight w:val="none"/>
        </w:rPr>
      </w:pPr>
      <w:r>
        <w:rPr>
          <w:rFonts w:hint="eastAsia" w:ascii="Arial" w:hAnsi="Arial" w:eastAsia="Arial" w:cs="Arial"/>
          <w:color w:val="ff0000"/>
          <w:sz w:val="24"/>
          <w:szCs w:val="24"/>
          <w:highlight w:val="none"/>
        </w:rPr>
        <w:t xml:space="preserve">（二）中标或者成交后无正当理由拒不与采购人签订政府采购合同；</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（三）未按照采购文件确定的事项签订政府采购合同；</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（四）将政府采购合同转包；</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（五）提供假冒伪劣产品；</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（六）擅自变更、中止或者终止政府采购合同。</w:t>
      </w:r>
      <w:r/>
    </w:p>
    <w:p>
      <w:pPr>
        <w:ind w:firstLine="518"/>
        <w:spacing w:line="520" w:lineRule="exact"/>
        <w:rPr>
          <w:rFonts w:hint="eastAsia" w:ascii="Arial" w:hAnsi="Arial" w:eastAsia="Arial" w:cs="Arial"/>
          <w:sz w:val="24"/>
          <w:szCs w:val="24"/>
          <w:highlight w:val="none"/>
        </w:rPr>
      </w:pPr>
      <w:r>
        <w:rPr>
          <w:rFonts w:hint="eastAsia" w:ascii="Arial" w:hAnsi="Arial" w:eastAsia="Arial" w:cs="Arial"/>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ascii="宋体" w:hAnsi="宋体" w:cs="宋体"/>
          <w:sz w:val="24"/>
        </w:rPr>
      </w:pPr>
      <w:r>
        <w:rPr>
          <w:rFonts w:ascii="宋体" w:hAnsi="宋体" w:cs="宋体"/>
          <w:sz w:val="24"/>
        </w:rPr>
        <w:br w:type="page" w:clear="all"/>
      </w:r>
      <w:r/>
    </w:p>
    <w:p>
      <w:pPr>
        <w:spacing w:before="120" w:after="120" w:line="360" w:lineRule="auto"/>
        <w:rPr>
          <w:rFonts w:ascii="宋体" w:hAnsi="宋体" w:cs="宋体"/>
          <w:sz w:val="24"/>
        </w:rPr>
        <w:sectPr>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rPr>
      </w:r>
      <w:r/>
    </w:p>
    <w:p>
      <w:pPr>
        <w:jc w:val="center"/>
        <w:spacing w:line="480" w:lineRule="auto"/>
        <w:rPr>
          <w:rFonts w:ascii="宋体" w:hAnsi="宋体" w:cs="宋体"/>
          <w:sz w:val="24"/>
        </w:rPr>
      </w:pPr>
      <w:r/>
      <w:bookmarkStart w:id="5" w:name="_Toc523127445"/>
      <w:r/>
      <w:bookmarkEnd w:id="5"/>
      <w:r/>
      <w:bookmarkStart w:id="6" w:name="_Toc479757206"/>
      <w:r/>
      <w:bookmarkEnd w:id="6"/>
      <w:r/>
      <w:bookmarkStart w:id="7" w:name="_Toc513029200"/>
      <w:r/>
      <w:bookmarkEnd w:id="7"/>
      <w:r/>
      <w:bookmarkStart w:id="8" w:name="_Toc120614210"/>
      <w:r/>
      <w:bookmarkEnd w:id="8"/>
      <w:r/>
      <w:bookmarkStart w:id="9" w:name="_Toc16938516"/>
      <w:r/>
      <w:bookmarkEnd w:id="9"/>
      <w:r/>
      <w:bookmarkStart w:id="10" w:name="_Toc20823272"/>
      <w:r>
        <w:rPr>
          <w:rFonts w:hint="eastAsia" w:ascii="宋体" w:hAnsi="宋体" w:cs="宋体"/>
          <w:b/>
          <w:bCs/>
          <w:sz w:val="44"/>
          <w:szCs w:val="44"/>
        </w:rPr>
        <w:t xml:space="preserve">目  录</w:t>
      </w:r>
      <w:bookmarkEnd w:id="10"/>
      <w:r/>
      <w:r/>
    </w:p>
    <w:p>
      <w:pPr>
        <w:spacing w:line="480" w:lineRule="auto"/>
        <w:rPr>
          <w:rFonts w:ascii="宋体" w:hAnsi="宋体" w:cs="宋体"/>
          <w:sz w:val="24"/>
        </w:rPr>
      </w:pPr>
      <w:r>
        <w:rPr>
          <w:rFonts w:hint="eastAsia" w:ascii="宋体" w:hAnsi="宋体" w:cs="宋体"/>
          <w:sz w:val="24"/>
        </w:rPr>
        <w:t xml:space="preserve"> </w:t>
      </w:r>
      <w:r/>
    </w:p>
    <w:p>
      <w:pPr>
        <w:jc w:val="center"/>
        <w:rPr>
          <w:rFonts w:ascii="宋体" w:hAnsi="宋体" w:cs="宋体"/>
        </w:rPr>
      </w:pPr>
      <w:r>
        <w:rPr>
          <w:rFonts w:ascii="宋体" w:hAnsi="宋体" w:cs="宋体"/>
        </w:rPr>
      </w:r>
      <w:r/>
    </w:p>
    <w:p>
      <w:pPr>
        <w:pStyle w:val="1451"/>
        <w:spacing w:line="600" w:lineRule="exact"/>
        <w:tabs>
          <w:tab w:val="right" w:pos="8691"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"_Toc21141" \o "#_Toc21141" </w:instrText>
      </w:r>
      <w:r>
        <w:fldChar w:fldCharType="separate"/>
      </w:r>
      <w:r>
        <w:rPr>
          <w:rFonts w:hint="eastAsia" w:ascii="宋体" w:hAnsi="宋体" w:cs="宋体"/>
          <w:sz w:val="28"/>
          <w:szCs w:val="28"/>
        </w:rPr>
        <w:t xml:space="preserve">第一章 竞争性磋商公告</w:t>
      </w:r>
      <w:r>
        <w:rPr>
          <w:rFonts w:hint="eastAsia" w:ascii="宋体" w:hAnsi="宋体" w:cs="宋体"/>
          <w:sz w:val="28"/>
          <w:szCs w:val="28"/>
        </w:rPr>
        <w:tab/>
      </w:r>
      <w:r>
        <w:rPr>
          <w:rFonts w:hint="eastAsia" w:ascii="宋体" w:hAnsi="宋体" w:cs="宋体"/>
          <w:sz w:val="28"/>
          <w:szCs w:val="28"/>
          <w:lang w:val="en-US" w:eastAsia="zh-CN"/>
        </w:rPr>
        <w:t xml:space="preserve">2</w:t>
      </w:r>
      <w:r>
        <w:rPr>
          <w:rFonts w:hint="eastAsia" w:ascii="宋体" w:hAnsi="宋体" w:cs="宋体"/>
          <w:sz w:val="28"/>
          <w:szCs w:val="28"/>
        </w:rPr>
        <w:fldChar w:fldCharType="end"/>
      </w:r>
      <w:r/>
    </w:p>
    <w:p>
      <w:pPr>
        <w:pStyle w:val="1451"/>
        <w:spacing w:line="600" w:lineRule="exact"/>
        <w:tabs>
          <w:tab w:val="right" w:pos="8691" w:leader="dot"/>
        </w:tabs>
        <w:rPr>
          <w:rFonts w:hint="default" w:ascii="宋体" w:hAnsi="宋体" w:eastAsia="宋体" w:cs="宋体"/>
          <w:sz w:val="28"/>
          <w:szCs w:val="28"/>
          <w:lang w:val="en-US" w:eastAsia="zh-CN"/>
        </w:rPr>
      </w:pPr>
      <w:r>
        <w:fldChar w:fldCharType="begin"/>
      </w:r>
      <w:r>
        <w:instrText xml:space="preserve"> HYPERLINK \l "_Toc24442" \o "#_Toc24442"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lang w:val="en-US" w:eastAsia="zh-CN"/>
        </w:rPr>
        <w:t xml:space="preserve">11</w:t>
      </w:r>
      <w:r/>
    </w:p>
    <w:p>
      <w:pPr>
        <w:pStyle w:val="1451"/>
        <w:spacing w:line="600" w:lineRule="exact"/>
        <w:tabs>
          <w:tab w:val="right" w:pos="8691" w:leader="dot"/>
        </w:tabs>
        <w:rPr>
          <w:rFonts w:hint="eastAsia" w:ascii="宋体" w:hAnsi="宋体" w:eastAsia="宋体" w:cs="宋体"/>
          <w:sz w:val="28"/>
          <w:szCs w:val="28"/>
          <w:lang w:val="en-US" w:eastAsia="zh-CN"/>
        </w:rPr>
      </w:pPr>
      <w:r>
        <w:fldChar w:fldCharType="begin"/>
      </w:r>
      <w:r>
        <w:instrText xml:space="preserve"> HYPERLINK \l "_Toc26517" \o "#_Toc26517" </w:instrText>
      </w:r>
      <w:r>
        <w:fldChar w:fldCharType="separate"/>
      </w:r>
      <w:r>
        <w:rPr>
          <w:rFonts w:hint="eastAsia" w:ascii="宋体" w:hAnsi="宋体" w:cs="宋体"/>
          <w:sz w:val="28"/>
          <w:szCs w:val="28"/>
        </w:rPr>
        <w:t xml:space="preserve">第三章 合同文本</w:t>
      </w:r>
      <w:r>
        <w:rPr>
          <w:rFonts w:hint="eastAsia" w:ascii="宋体" w:hAnsi="宋体" w:cs="宋体"/>
          <w:sz w:val="28"/>
          <w:szCs w:val="28"/>
        </w:rPr>
        <w:tab/>
      </w:r>
      <w:r>
        <w:rPr>
          <w:rFonts w:hint="eastAsia" w:ascii="宋体" w:hAnsi="宋体" w:cs="宋体"/>
          <w:sz w:val="28"/>
          <w:szCs w:val="28"/>
        </w:rPr>
        <w:t xml:space="preserve">....</w:t>
      </w:r>
      <w:r>
        <w:rPr>
          <w:rFonts w:hint="eastAsia" w:ascii="宋体" w:hAnsi="宋体" w:cs="宋体"/>
          <w:sz w:val="28"/>
          <w:szCs w:val="28"/>
          <w:lang w:val="en-US" w:eastAsia="zh-CN"/>
        </w:rPr>
        <w:t xml:space="preserve">2</w:t>
      </w:r>
      <w:r>
        <w:rPr>
          <w:rFonts w:hint="eastAsia" w:ascii="宋体" w:hAnsi="宋体" w:cs="宋体"/>
          <w:sz w:val="28"/>
          <w:szCs w:val="28"/>
        </w:rPr>
        <w:fldChar w:fldCharType="end"/>
      </w:r>
      <w:r>
        <w:rPr>
          <w:rFonts w:hint="eastAsia" w:ascii="宋体" w:hAnsi="宋体" w:cs="宋体"/>
          <w:sz w:val="28"/>
          <w:szCs w:val="28"/>
          <w:lang w:val="en-US" w:eastAsia="zh-CN"/>
        </w:rPr>
        <w:t xml:space="preserve">9</w:t>
      </w:r>
      <w:r/>
    </w:p>
    <w:p>
      <w:pPr>
        <w:pStyle w:val="1451"/>
        <w:spacing w:line="600" w:lineRule="exact"/>
        <w:tabs>
          <w:tab w:val="right" w:pos="8691" w:leader="dot"/>
        </w:tabs>
        <w:rPr>
          <w:rFonts w:hint="eastAsia" w:ascii="宋体" w:hAnsi="宋体" w:eastAsia="宋体" w:cs="宋体"/>
          <w:sz w:val="28"/>
          <w:szCs w:val="28"/>
          <w:lang w:eastAsia="zh-CN"/>
        </w:rPr>
      </w:pPr>
      <w:r>
        <w:fldChar w:fldCharType="begin"/>
      </w:r>
      <w:r>
        <w:instrText xml:space="preserve"> HYPERLINK \l "_Toc31380" \o "#_Toc31380"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sz w:val="28"/>
          <w:szCs w:val="28"/>
        </w:rPr>
        <w:fldChar w:fldCharType="end"/>
      </w:r>
      <w:r>
        <w:rPr>
          <w:rFonts w:hint="eastAsia" w:ascii="宋体" w:hAnsi="宋体" w:cs="宋体"/>
          <w:sz w:val="28"/>
          <w:szCs w:val="28"/>
          <w:lang w:val="en-US" w:eastAsia="zh-CN"/>
        </w:rPr>
        <w:t xml:space="preserve">5</w:t>
      </w:r>
      <w:r/>
    </w:p>
    <w:p>
      <w:pPr>
        <w:pStyle w:val="1451"/>
        <w:spacing w:line="600" w:lineRule="exact"/>
        <w:tabs>
          <w:tab w:val="right" w:pos="8691" w:leader="dot"/>
        </w:tabs>
        <w:rPr>
          <w:rFonts w:hint="eastAsia" w:ascii="宋体" w:hAnsi="宋体" w:eastAsia="宋体" w:cs="宋体"/>
          <w:sz w:val="28"/>
          <w:szCs w:val="28"/>
          <w:lang w:val="en-US" w:eastAsia="zh-CN"/>
        </w:rPr>
      </w:pPr>
      <w:r>
        <w:fldChar w:fldCharType="begin"/>
      </w:r>
      <w:r>
        <w:instrText xml:space="preserve"> HYPERLINK \l "_Toc22673" \o "#_Toc22673" </w:instrText>
      </w:r>
      <w:r>
        <w:fldChar w:fldCharType="separate"/>
      </w:r>
      <w:r>
        <w:rPr>
          <w:rFonts w:hint="eastAsia" w:ascii="宋体" w:hAnsi="宋体" w:cs="宋体"/>
          <w:sz w:val="28"/>
          <w:szCs w:val="28"/>
        </w:rPr>
        <w:t xml:space="preserve">第五章 </w:t>
      </w:r>
      <w:r>
        <w:rPr>
          <w:rFonts w:hint="eastAsia" w:ascii="宋体" w:hAnsi="宋体" w:cs="宋体"/>
          <w:bCs/>
          <w:sz w:val="28"/>
          <w:szCs w:val="28"/>
        </w:rPr>
        <w:t xml:space="preserve">评标办法与评分标准</w:t>
      </w:r>
      <w:r>
        <w:rPr>
          <w:rFonts w:hint="eastAsia" w:ascii="宋体" w:hAnsi="宋体" w:cs="宋体"/>
          <w:sz w:val="28"/>
          <w:szCs w:val="28"/>
        </w:rPr>
        <w:tab/>
      </w:r>
      <w:r>
        <w:rPr>
          <w:rFonts w:hint="eastAsia" w:ascii="宋体" w:hAnsi="宋体" w:cs="宋体"/>
          <w:sz w:val="28"/>
          <w:szCs w:val="28"/>
          <w:lang w:val="en-US" w:eastAsia="zh-CN"/>
        </w:rPr>
        <w:t xml:space="preserve">5</w:t>
      </w:r>
      <w:r>
        <w:rPr>
          <w:rFonts w:hint="eastAsia" w:ascii="宋体" w:hAnsi="宋体" w:cs="宋体"/>
          <w:sz w:val="28"/>
          <w:szCs w:val="28"/>
        </w:rPr>
        <w:fldChar w:fldCharType="end"/>
      </w:r>
      <w:r>
        <w:rPr>
          <w:rFonts w:hint="eastAsia" w:ascii="宋体" w:hAnsi="宋体" w:cs="宋体"/>
          <w:sz w:val="28"/>
          <w:szCs w:val="28"/>
          <w:lang w:val="en-US" w:eastAsia="zh-CN"/>
        </w:rPr>
        <w:t xml:space="preserve">0</w:t>
      </w:r>
      <w:r/>
    </w:p>
    <w:p>
      <w:pPr>
        <w:pStyle w:val="1451"/>
        <w:spacing w:line="600" w:lineRule="exact"/>
        <w:tabs>
          <w:tab w:val="right" w:pos="8691" w:leader="dot"/>
        </w:tabs>
        <w:rPr>
          <w:rFonts w:hint="eastAsia" w:ascii="宋体" w:hAnsi="宋体" w:eastAsia="宋体" w:cs="宋体"/>
          <w:sz w:val="28"/>
          <w:szCs w:val="28"/>
          <w:lang w:val="en-US" w:eastAsia="zh-CN"/>
        </w:rPr>
      </w:pPr>
      <w:r>
        <w:fldChar w:fldCharType="begin"/>
      </w:r>
      <w:r>
        <w:instrText xml:space="preserve"> HYPERLINK \l "_Toc28376" \o "#_Toc28376" </w:instrText>
      </w:r>
      <w:r>
        <w:fldChar w:fldCharType="separate"/>
      </w:r>
      <w:r>
        <w:rPr>
          <w:rFonts w:hint="eastAsia" w:ascii="宋体" w:hAnsi="宋体" w:cs="宋体"/>
          <w:sz w:val="28"/>
          <w:szCs w:val="28"/>
        </w:rPr>
        <w:t xml:space="preserve">第六章 响应文件格式</w:t>
      </w:r>
      <w:r>
        <w:rPr>
          <w:rFonts w:hint="eastAsia" w:ascii="宋体" w:hAnsi="宋体" w:cs="宋体"/>
          <w:sz w:val="28"/>
          <w:szCs w:val="28"/>
        </w:rPr>
        <w:tab/>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lang w:val="en-US" w:eastAsia="zh-CN"/>
        </w:rPr>
        <w:t xml:space="preserve">3</w:t>
      </w:r>
      <w:r/>
    </w:p>
    <w:p>
      <w:pPr>
        <w:spacing w:line="600" w:lineRule="exact"/>
        <w:widowControl/>
        <w:rPr>
          <w:rFonts w:ascii="宋体" w:hAnsi="宋体" w:cs="宋体"/>
        </w:rPr>
      </w:pPr>
      <w:r>
        <w:rPr>
          <w:rFonts w:hint="eastAsia" w:ascii="宋体" w:hAnsi="宋体" w:cs="宋体"/>
          <w:sz w:val="28"/>
          <w:szCs w:val="28"/>
        </w:rPr>
        <w:fldChar w:fldCharType="end"/>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jc w:val="center"/>
        <w:rPr>
          <w:rFonts w:ascii="宋体" w:hAnsi="宋体" w:cs="宋体"/>
          <w:sz w:val="44"/>
          <w:szCs w:val="44"/>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bookmarkStart w:id="11" w:name="_Toc21141"/>
      <w:r/>
      <w:bookmarkEnd w:id="11"/>
      <w:r/>
      <w:r/>
    </w:p>
    <w:p>
      <w:pPr>
        <w:numPr>
          <w:ilvl w:val="0"/>
          <w:numId w:val="4"/>
        </w:numPr>
        <w:ind w:left="0" w:right="0"/>
        <w:jc w:val="center"/>
        <w:keepLines w:val="0"/>
        <w:keepNext w:val="0"/>
        <w:spacing w:before="0" w:beforeAutospacing="0" w:after="0" w:afterAutospacing="0" w:line="360" w:lineRule="auto"/>
        <w:widowControl w:val="off"/>
        <w:tabs>
          <w:tab w:val="left" w:pos="2268" w:leader="none"/>
        </w:tabs>
        <w:rPr>
          <w:rFonts w:hint="default" w:ascii="Arial" w:hAnsi="Arial" w:cs="Arial"/>
          <w:b/>
          <w:bCs w:val="0"/>
          <w:color w:val="000000"/>
          <w:sz w:val="32"/>
          <w:szCs w:val="32"/>
        </w:rPr>
        <w:suppressLineNumbers w:val="0"/>
      </w:pPr>
      <w:r/>
      <w:bookmarkStart w:id="12" w:name="bookmark42"/>
      <w:r/>
      <w:bookmarkEnd w:id="12"/>
      <w:r/>
      <w:bookmarkStart w:id="13" w:name="bookmark43"/>
      <w:r/>
      <w:bookmarkEnd w:id="13"/>
      <w:r/>
      <w:bookmarkStart w:id="14" w:name="bookmark41"/>
      <w:r/>
      <w:bookmarkStart w:id="15" w:name="_Toc24442"/>
      <w:r/>
      <w:bookmarkStart w:id="16" w:name="_Toc120614211"/>
      <w:r>
        <w:rPr>
          <w:rStyle w:val="1511"/>
          <w:rFonts w:hint="default" w:ascii="Arial" w:hAnsi="Arial" w:cs="Arial"/>
          <w:b/>
          <w:bCs w:val="0"/>
          <w:color w:val="000000"/>
          <w:sz w:val="36"/>
          <w:szCs w:val="36"/>
          <w:lang w:val="en-US" w:eastAsia="zh-CN" w:bidi="ar"/>
        </w:rPr>
        <w:t xml:space="preserve">竞争性磋商公告</w:t>
      </w:r>
      <w:bookmarkEnd w:id="14"/>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4"/>
          <w:szCs w:val="24"/>
          <w:lang w:val="en-US" w:eastAsia="zh-CN" w:bidi="ar"/>
        </w:rPr>
        <w:t xml:space="preserve">项目概况</w:t>
      </w:r>
      <w:r/>
    </w:p>
    <w:p>
      <w:pPr>
        <w:ind w:left="0" w:right="0" w:firstLine="488"/>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4"/>
          <w:szCs w:val="24"/>
          <w:u w:val="single"/>
          <w:lang w:val="en-US" w:eastAsia="zh-CN" w:bidi="ar"/>
        </w:rPr>
        <w:t xml:space="preserve">2026年姜堰区农村道路安防项目</w:t>
      </w:r>
      <w:r>
        <w:rPr>
          <w:rFonts w:hint="eastAsia" w:ascii="宋体" w:hAnsi="宋体" w:eastAsia="宋体" w:cs="宋体"/>
          <w:sz w:val="24"/>
          <w:szCs w:val="24"/>
          <w:lang w:val="en-US" w:eastAsia="zh-CN" w:bidi="ar"/>
        </w:rPr>
        <w:t xml:space="preserve">的潜在投标人可在</w:t>
      </w:r>
      <w:r>
        <w:rPr>
          <w:rFonts w:hint="eastAsia" w:ascii="宋体" w:hAnsi="宋体" w:eastAsia="宋体" w:cs="宋体"/>
          <w:sz w:val="24"/>
          <w:szCs w:val="24"/>
          <w:u w:val="single"/>
          <w:lang w:val="en-US" w:eastAsia="zh-CN" w:bidi="ar"/>
        </w:rPr>
        <w:t xml:space="preserve">“江苏政府采购网-苏采云”系统</w:t>
      </w:r>
      <w:r>
        <w:rPr>
          <w:rFonts w:hint="eastAsia" w:ascii="宋体" w:hAnsi="宋体" w:eastAsia="宋体" w:cs="宋体"/>
          <w:sz w:val="24"/>
          <w:szCs w:val="24"/>
          <w:lang w:val="en-US" w:eastAsia="zh-CN" w:bidi="ar"/>
        </w:rPr>
        <w:t xml:space="preserve">自行下载招标文件 </w:t>
      </w:r>
      <w:r>
        <w:rPr>
          <w:rFonts w:hint="default" w:ascii="Times New Roman" w:hAnsi="Times New Roman" w:eastAsia="宋体" w:cs="Times New Roman"/>
          <w:color w:val="000000" w:themeColor="text1"/>
          <w:sz w:val="21"/>
          <w:szCs w:val="21"/>
          <w:lang w:val="en-US" w:eastAsia="zh-CN" w:bidi="ar"/>
          <w14:textFill>
            <w14:solidFill>
              <w14:schemeClr w14:val="tx1"/>
            </w14:solidFill>
          </w14:textFill>
        </w:rPr>
        <w:fldChar w:fldCharType="begin"/>
      </w:r>
      <w:r>
        <w:rPr>
          <w:rFonts w:hint="default" w:ascii="Times New Roman" w:hAnsi="Times New Roman" w:eastAsia="宋体" w:cs="Times New Roman"/>
          <w:color w:val="000000" w:themeColor="text1"/>
          <w:sz w:val="21"/>
          <w:szCs w:val="21"/>
          <w:lang w:val="en-US" w:eastAsia="zh-CN" w:bidi="ar"/>
          <w14:textFill>
            <w14:solidFill>
              <w14:schemeClr w14:val="tx1"/>
            </w14:solidFill>
          </w14:textFill>
        </w:rPr>
        <w:instrText xml:space="preserve"> HYPERLINK "http://jszfcg.jsczt.cn/）获取招标文件，并于2023年11月" \o "http://jszfcg.jsczt.cn/）获取招标文件，并于2023年11月" </w:instrText>
      </w:r>
      <w:r>
        <w:rPr>
          <w:rFonts w:hint="default" w:ascii="Times New Roman" w:hAnsi="Times New Roman" w:eastAsia="宋体" w:cs="Times New Roman"/>
          <w:color w:val="000000" w:themeColor="text1"/>
          <w:sz w:val="21"/>
          <w:szCs w:val="21"/>
          <w:lang w:val="en-US" w:eastAsia="zh-CN" w:bidi="ar"/>
          <w14:textFill>
            <w14:solidFill>
              <w14:schemeClr w14:val="tx1"/>
            </w14:solidFill>
          </w14:textFill>
        </w:rPr>
        <w:fldChar w:fldCharType="separate"/>
      </w:r>
      <w:r>
        <w:rPr>
          <w:rStyle w:val="788"/>
          <w:rFonts w:hint="eastAsia" w:ascii="宋体" w:hAnsi="宋体" w:eastAsia="宋体" w:cs="宋体"/>
          <w:color w:val="000000" w:themeColor="text1"/>
          <w:sz w:val="24"/>
          <w:szCs w:val="24"/>
          <w:u w:val="none"/>
          <w14:textFill>
            <w14:solidFill>
              <w14:schemeClr w14:val="tx1"/>
            </w14:solidFill>
          </w14:textFill>
        </w:rPr>
        <w:t xml:space="preserve">，并于2026年</w:t>
      </w:r>
      <w:r>
        <w:rPr>
          <w:rStyle w:val="788"/>
          <w:rFonts w:hint="eastAsia" w:ascii="宋体" w:hAnsi="宋体" w:eastAsia="宋体" w:cs="宋体"/>
          <w:color w:val="000000" w:themeColor="text1"/>
          <w:sz w:val="24"/>
          <w:szCs w:val="24"/>
          <w:u w:val="none"/>
          <w:lang w:val="en-US" w:eastAsia="zh-CN"/>
          <w14:textFill>
            <w14:solidFill>
              <w14:schemeClr w14:val="tx1"/>
            </w14:solidFill>
          </w14:textFill>
        </w:rPr>
        <w:t xml:space="preserve">6</w:t>
      </w:r>
      <w:r>
        <w:rPr>
          <w:rStyle w:val="788"/>
          <w:rFonts w:hint="eastAsia" w:ascii="宋体" w:hAnsi="宋体" w:eastAsia="宋体" w:cs="宋体"/>
          <w:color w:val="000000" w:themeColor="text1"/>
          <w:sz w:val="24"/>
          <w:szCs w:val="24"/>
          <w:u w:val="none"/>
          <w14:textFill>
            <w14:solidFill>
              <w14:schemeClr w14:val="tx1"/>
            </w14:solidFill>
          </w14:textFill>
        </w:rPr>
        <w:t xml:space="preserve">月</w:t>
      </w:r>
      <w:r>
        <w:rPr>
          <w:rFonts w:hint="default" w:ascii="Times New Roman" w:hAnsi="Times New Roman" w:eastAsia="宋体" w:cs="Times New Roman"/>
          <w:color w:val="000000" w:themeColor="text1"/>
          <w:sz w:val="21"/>
          <w:szCs w:val="21"/>
          <w:lang w:val="en-US" w:eastAsia="zh-CN" w:bidi="ar"/>
          <w14:textFill>
            <w14:solidFill>
              <w14:schemeClr w14:val="tx1"/>
            </w14:solidFill>
          </w14:textFill>
        </w:rPr>
        <w:fldChar w:fldCharType="end"/>
      </w:r>
      <w:r>
        <w:rPr>
          <w:rStyle w:val="1510"/>
          <w:rFonts w:hint="eastAsia" w:ascii="宋体" w:hAnsi="宋体" w:eastAsia="宋体" w:cs="宋体"/>
          <w:color w:val="000000" w:themeColor="text1"/>
          <w:sz w:val="24"/>
          <w:szCs w:val="24"/>
          <w:lang w:val="en-US" w:eastAsia="zh-CN" w:bidi="ar"/>
          <w14:textFill>
            <w14:solidFill>
              <w14:schemeClr w14:val="tx1"/>
            </w14:solidFill>
          </w14:textFill>
        </w:rPr>
        <w:t xml:space="preserve">12</w:t>
      </w:r>
      <w:r>
        <w:rPr>
          <w:rFonts w:hint="eastAsia" w:ascii="宋体" w:hAnsi="宋体" w:eastAsia="宋体" w:cs="宋体"/>
          <w:sz w:val="24"/>
          <w:szCs w:val="24"/>
          <w:lang w:val="en-US" w:eastAsia="zh-CN" w:bidi="ar"/>
        </w:rPr>
        <w:t xml:space="preserve">日9时00分</w:t>
      </w:r>
      <w:r>
        <w:rPr>
          <w:rFonts w:hint="eastAsia" w:ascii="宋体" w:hAnsi="宋体" w:eastAsia="宋体" w:cs="宋体"/>
          <w:bCs/>
          <w:sz w:val="24"/>
          <w:szCs w:val="24"/>
          <w:lang w:val="en-US" w:eastAsia="zh-CN" w:bidi="ar"/>
        </w:rPr>
        <w:t xml:space="preserve">（北京时间）前上传投标文件</w:t>
      </w:r>
      <w:r>
        <w:rPr>
          <w:rFonts w:hint="eastAsia" w:ascii="宋体" w:hAnsi="宋体" w:eastAsia="宋体" w:cs="宋体"/>
          <w:sz w:val="24"/>
          <w:szCs w:val="24"/>
          <w:lang w:val="en-US" w:eastAsia="zh-CN" w:bidi="ar"/>
        </w:rPr>
        <w:t xml:space="preserve">。</w:t>
      </w:r>
      <w:r/>
    </w:p>
    <w:p>
      <w:pPr>
        <w:pStyle w:val="1512"/>
        <w:ind w:left="0" w:right="0" w:firstLine="0"/>
        <w:keepLines w:val="0"/>
        <w:keepNext w:val="0"/>
        <w:spacing w:before="0" w:beforeAutospacing="1" w:after="0" w:afterAutospacing="0" w:line="420" w:lineRule="exact"/>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rPr>
        <w:t xml:space="preserve">一、项目基本情况</w:t>
      </w:r>
      <w:r/>
    </w:p>
    <w:p>
      <w:pPr>
        <w:pStyle w:val="151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1.项目编号：JSZC-321204-JYFZ-C2026-0011  </w:t>
      </w:r>
      <w:r/>
    </w:p>
    <w:p>
      <w:pPr>
        <w:pStyle w:val="151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2.项目名称：2026年姜堰区农村道路安防项目</w:t>
      </w:r>
      <w:r/>
    </w:p>
    <w:p>
      <w:pPr>
        <w:pStyle w:val="151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rPr>
        <w:t xml:space="preserve">3.釆购方式：竞争性磋商</w:t>
      </w:r>
      <w:r/>
    </w:p>
    <w:p>
      <w:pPr>
        <w:pStyle w:val="77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lang w:val="en-US" w:eastAsia="zh-CN" w:bidi="ar"/>
        </w:rPr>
        <w:t xml:space="preserve">4.预算金额：291.01808万元</w:t>
      </w:r>
      <w:r/>
    </w:p>
    <w:p>
      <w:pPr>
        <w:pStyle w:val="151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5.最高限价</w:t>
      </w:r>
      <w:r>
        <w:rPr>
          <w:rFonts w:hint="eastAsia"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261.9162</w:t>
      </w:r>
      <w:r>
        <w:rPr>
          <w:rFonts w:hint="eastAsia" w:cs="宋体"/>
          <w:sz w:val="24"/>
          <w:szCs w:val="24"/>
          <w:highlight w:val="none"/>
          <w:lang w:val="en-US" w:eastAsia="zh-CN"/>
        </w:rPr>
        <w:t xml:space="preserve">72</w:t>
      </w:r>
      <w:r>
        <w:rPr>
          <w:rFonts w:hint="eastAsia" w:ascii="宋体" w:hAnsi="宋体" w:eastAsia="宋体" w:cs="宋体"/>
          <w:sz w:val="24"/>
          <w:szCs w:val="24"/>
          <w:highlight w:val="none"/>
        </w:rPr>
        <w:t xml:space="preserve">万元（超过最高限价为无效报价，按照无效响应处理。）</w:t>
      </w:r>
      <w:r/>
    </w:p>
    <w:p>
      <w:pPr>
        <w:pStyle w:val="151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6.采购需求：对2026年姜堰区30公里以上农村公路进行安全隐患排查，包含X251东部干线、X201蒋沐路、X302溱俞路、X303沈马路、X204姜溱路、X301兴泰大道等道路。主要排查交通标志、标线、路侧护栏、减速带、凸面反光镜、信号灯等及相关附属设施,详见工程量清单及图纸。</w:t>
      </w:r>
      <w:r/>
    </w:p>
    <w:p>
      <w:pPr>
        <w:pStyle w:val="151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7.合同履行期限： </w:t>
      </w:r>
      <w:r>
        <w:rPr>
          <w:rFonts w:hint="eastAsia"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日历天；</w:t>
      </w:r>
      <w:r/>
    </w:p>
    <w:p>
      <w:pPr>
        <w:pStyle w:val="1512"/>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8.本项目不接受联合体投标</w:t>
      </w:r>
      <w:r/>
    </w:p>
    <w:p>
      <w:pPr>
        <w:pStyle w:val="1512"/>
        <w:ind w:left="0" w:right="0" w:firstLine="0"/>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rPr>
        <w:t xml:space="preserve">二、申请人的资格要求：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bookmarkStart w:id="17" w:name="bookmark44"/>
      <w:r/>
      <w:bookmarkEnd w:id="17"/>
      <w:r>
        <w:rPr>
          <w:rFonts w:hint="eastAsia" w:ascii="宋体" w:hAnsi="宋体" w:eastAsia="宋体" w:cs="宋体"/>
          <w:sz w:val="24"/>
          <w:szCs w:val="24"/>
          <w:lang w:val="en-US" w:eastAsia="zh-CN" w:bidi="ar"/>
        </w:rPr>
        <w:t xml:space="preserve">1.满足《中华人民共和国政府采购法》第二十二条规定：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①具有独立承担民事责任的能力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②具有良好的商业信誉和健全的财务会计制度</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③具有履行合同所必须的设备和专业技术能力</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④有依法缴纳税收和社会保障资金的良好记录</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⑤在参加政府采购活动前三年内,在经营活动中没有重大违法记录</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bookmarkStart w:id="18" w:name="bookmark45"/>
      <w:r/>
      <w:bookmarkEnd w:id="18"/>
      <w:r>
        <w:rPr>
          <w:rFonts w:hint="eastAsia" w:ascii="宋体" w:hAnsi="宋体" w:eastAsia="宋体" w:cs="宋体"/>
          <w:sz w:val="24"/>
          <w:szCs w:val="24"/>
          <w:lang w:val="en-US" w:eastAsia="zh-CN" w:bidi="ar"/>
        </w:rPr>
        <w:t xml:space="preserve">2.落实政府采购政策需满足的资格要求：</w:t>
      </w:r>
      <w:bookmarkStart w:id="19" w:name="bookmark46"/>
      <w:r/>
      <w:bookmarkEnd w:id="19"/>
      <w:r>
        <w:rPr>
          <w:rFonts w:hint="eastAsia" w:ascii="宋体" w:hAnsi="宋体" w:eastAsia="宋体" w:cs="宋体"/>
          <w:sz w:val="24"/>
          <w:szCs w:val="24"/>
          <w:lang w:val="en-US" w:eastAsia="zh-CN" w:bidi="ar"/>
        </w:rPr>
        <w:t xml:space="preserve">专门面向中小微企业,供应商应为中小微企业、监狱企业、残疾人福利性单位。</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3.本项目的特定资格要求：</w:t>
      </w:r>
      <w:bookmarkStart w:id="20" w:name="bookmark47"/>
      <w:r/>
      <w:bookmarkEnd w:id="20"/>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3.1供应商须具备国家建设行政主管部门核发的有效的公路交通工程（公路安全设施分项）专业承包二级及以上资质并具有行政主管部门核发的《安全生产许可证》，并在有效期内；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3.2</w:t>
      </w:r>
      <w:r>
        <w:rPr>
          <w:rFonts w:hint="eastAsia" w:ascii="宋体" w:hAnsi="宋体" w:eastAsia="宋体" w:cs="宋体"/>
          <w:color w:val="auto"/>
          <w:sz w:val="24"/>
          <w:szCs w:val="24"/>
          <w:lang w:val="en-US" w:eastAsia="zh-CN" w:bidi="ar"/>
        </w:rPr>
        <w:t xml:space="preserve">拟派项目负责人系已在供应商单位注册并具备公路工程专业二级建造师及以上注册证书（资格）且具有省级及以上交通运输主管部门核发的有效的《公路水运工程施工企业主要负责人和安全生产管理人员安全生产考核合格证书》(B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3.3拟投入本项目的技术负责人必须具有公路工程相关专业中级及以上技术职称。</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3.4拟投入的专职安全生产管理人员数量不少于1名，并具有省级及以上交通运输主管部门核发的有效的《公路水运工程施工企业主要负责人和安全生产管理人员安全生产考核合格证书》（C证）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3.5提供近3个月（2026年02月-</w:t>
      </w:r>
      <w:bookmarkStart w:id="21" w:name="OLE_LINK4"/>
      <w:r/>
      <w:bookmarkEnd w:id="21"/>
      <w:r/>
      <w:bookmarkStart w:id="22" w:name="OLE_LINK3"/>
      <w:r>
        <w:rPr>
          <w:rFonts w:hint="eastAsia" w:ascii="宋体" w:hAnsi="宋体" w:eastAsia="宋体" w:cs="宋体"/>
          <w:color w:val="auto"/>
          <w:sz w:val="24"/>
          <w:szCs w:val="24"/>
          <w:lang w:val="en-US" w:eastAsia="zh-CN" w:bidi="ar"/>
        </w:rPr>
        <w:t xml:space="preserve">2026年04月</w:t>
      </w:r>
      <w:bookmarkEnd w:id="22"/>
      <w:r>
        <w:rPr>
          <w:rFonts w:hint="eastAsia" w:ascii="宋体" w:hAnsi="宋体" w:eastAsia="宋体" w:cs="宋体"/>
          <w:color w:val="auto"/>
          <w:sz w:val="24"/>
          <w:szCs w:val="24"/>
          <w:lang w:val="en-US" w:eastAsia="zh-CN" w:bidi="ar"/>
        </w:rPr>
        <w:t xml:space="preserve">中）中任意一个月的项目经理、技术负责人、专职安全员的社保缴纳证明；项目经理为退休人员的（不超过65岁）必须提供退休证明和返聘证明。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3.6本项目其他要求：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(1)信誉要求：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①未被“信用中国”网站(www.creditchina.gov.cn)、中国政府采购网(www.ccgp.gov.cn)列入失信被执行人、重大税收违法案件当事人名单、政府采购严重违法失信行为记录名单；</w:t>
      </w:r>
      <w:r/>
    </w:p>
    <w:p>
      <w:pPr>
        <w:pStyle w:val="77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②企业因发生重大工程质量、安全生产事故，被有关部门暂停投标资格并在暂停期内的；</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③提供参加政府采购活动前 3 年内在经营活动中无重大违法记录的声明。</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（2）企业资质动态监管：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①评标时，供应商投标所用资质核查结果为不达标的，视为供应商资质条件不符合国家有关规定，或不满足采购文件规定的资格条件。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②中标公示期间，成交候选人投标所用资质核查结果为不达标的，视为其资质条件不符合国家有关规定。</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动态监管不合格资质查询网址：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https://entq.jsszfhcxjstzhfwpt.com:12443/ms/admin/#/open/dthc-list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（3）项目负责人（即项目经理）无在建工程要求：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①项目负责人是非变更后无在建工程。</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③项目负责人有在建工程，但该在建工程与本次招标的工程属于同一工程项目、同一项目批文、同一施工地点分段发包或分期施工的情况且总的工程规模在项目负责人执业范围之内。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（4）项目负责人（即项目经理）不得同时在两个或者两个以上单位受聘或者执业，包含但不仅限于以下情形：</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①同时在两个及以上单位签订劳动合同或交纳社会保险；</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②将本人执（职）业资格证书同时注册在两个及以上单位；</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③在其他企业担任法定代表人。</w:t>
      </w:r>
      <w:r/>
    </w:p>
    <w:p>
      <w:pPr>
        <w:numPr>
          <w:ilvl w:val="0"/>
          <w:numId w:val="5"/>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单位负责人为同一人或者存在直接控股、管理关系的不同供应商，不得同时参加本项目的投标活动。</w:t>
      </w:r>
      <w:r/>
    </w:p>
    <w:p>
      <w:pPr>
        <w:ind w:left="0" w:right="0" w:firstLine="72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以上3、4、5项评审方式为承诺制，以供应商在响应文件中的《承诺书》为准，如查实供应商虚假承诺，按弄虚作假处理。</w:t>
      </w:r>
      <w:r/>
    </w:p>
    <w:p>
      <w:pPr>
        <w:pStyle w:val="1512"/>
        <w:ind w:left="0" w:right="0" w:firstLine="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三、获取磋商文件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bookmarkStart w:id="23" w:name="bookmark48"/>
      <w:r/>
      <w:bookmarkEnd w:id="23"/>
      <w:r>
        <w:rPr>
          <w:rFonts w:hint="eastAsia" w:ascii="宋体" w:hAnsi="宋体" w:eastAsia="宋体" w:cs="宋体"/>
          <w:sz w:val="24"/>
          <w:szCs w:val="24"/>
          <w:lang w:val="en-US" w:eastAsia="zh-CN" w:bidi="ar"/>
        </w:rPr>
        <w:t xml:space="preserve">时间：自磋商文件公告发布之日起5个工作日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地点：江苏政府采购“苏采云”系统</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方式：江苏政府采购“苏采云”系统自行免费下载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售价：0.00元</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四、响应文件提交</w:t>
      </w:r>
      <w:r/>
    </w:p>
    <w:p>
      <w:pPr>
        <w:ind w:left="0" w:right="0" w:firstLine="240"/>
        <w:jc w:val="left"/>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截止时间：2026年6月 12日9 时 00分（北京时间）</w:t>
      </w:r>
      <w:r/>
    </w:p>
    <w:p>
      <w:pPr>
        <w:ind w:left="0" w:right="0" w:firstLine="240"/>
        <w:jc w:val="left"/>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地    点：江苏政府采购“苏采云”系统不见面开标大厅</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五、开启</w:t>
      </w:r>
      <w:r/>
    </w:p>
    <w:p>
      <w:pPr>
        <w:ind w:left="0" w:right="0" w:firstLine="240"/>
        <w:jc w:val="left"/>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时    间：2026年6月12 日9 时 00分（北京时间）</w:t>
      </w:r>
      <w:r/>
    </w:p>
    <w:p>
      <w:pPr>
        <w:ind w:left="0" w:right="0" w:firstLine="240"/>
        <w:jc w:val="left"/>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地    点：江苏政府采购“苏采云”系统不见面开标大厅</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六、公告期限</w:t>
      </w:r>
      <w:r/>
    </w:p>
    <w:p>
      <w:pPr>
        <w:ind w:left="0" w:right="0" w:firstLine="2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bidi="ar"/>
        </w:rPr>
        <w:t xml:space="preserve">自本公告发布之</w:t>
      </w:r>
      <w:r>
        <w:rPr>
          <w:rFonts w:hint="eastAsia" w:ascii="宋体" w:hAnsi="宋体" w:eastAsia="宋体" w:cs="宋体"/>
          <w:color w:val="000000"/>
          <w:sz w:val="24"/>
          <w:szCs w:val="24"/>
          <w:lang w:val="en-US" w:eastAsia="zh-CN" w:bidi="ar"/>
        </w:rPr>
        <w:t xml:space="preserve">日起5个工作日。</w:t>
      </w:r>
      <w:r/>
    </w:p>
    <w:p>
      <w:pPr>
        <w:pStyle w:val="1512"/>
        <w:ind w:left="0" w:right="0" w:firstLine="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七、其他补充事宜</w:t>
      </w:r>
      <w:r/>
    </w:p>
    <w:p>
      <w:pPr>
        <w:ind w:left="0" w:right="0" w:firstLine="513"/>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1.本项目不收取磋商保证金。 </w:t>
      </w:r>
      <w:r/>
    </w:p>
    <w:p>
      <w:pPr>
        <w:ind w:left="0" w:right="0" w:firstLine="513"/>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2.现场踏勘:潜在供应商自行踏勘。(请各潜在供应商对项目现场进行自主踏勘，未现场踏勘和未提出疑义的潜在供应商被视为已踏勘，认同采购项目要求的内容，由此造成的后果由潜在供应商负责)</w:t>
      </w:r>
      <w:r/>
    </w:p>
    <w:p>
      <w:pPr>
        <w:ind w:left="0" w:right="0" w:firstLine="513"/>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3.在磋商结束前，各供应商授权代表应保持手机畅通，以便及时澄清答疑。</w:t>
      </w:r>
      <w:r/>
    </w:p>
    <w:p>
      <w:pPr>
        <w:ind w:left="0" w:right="0" w:firstLine="513"/>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4.根据省财政厅《关</w:t>
      </w:r>
      <w:r>
        <w:rPr>
          <w:rFonts w:hint="eastAsia" w:ascii="宋体" w:hAnsi="宋体" w:eastAsia="宋体" w:cs="宋体"/>
          <w:sz w:val="24"/>
          <w:szCs w:val="24"/>
          <w:lang w:val="en-US" w:eastAsia="zh-CN" w:bidi="ar"/>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513"/>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投标文件。</w:t>
      </w:r>
      <w:r/>
    </w:p>
    <w:p>
      <w:pPr>
        <w:ind w:left="0" w:right="0" w:firstLine="513"/>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5.有关本次磋商的事项若存在变动或修改，敬请及时关注“江苏政府采购网”发布的更正公告。</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八、凡对本次采购提出询问，请按以下方式联系。</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bookmarkStart w:id="24" w:name="bookmark49"/>
      <w:r/>
      <w:bookmarkEnd w:id="24"/>
      <w:r>
        <w:rPr>
          <w:rFonts w:hint="eastAsia" w:ascii="宋体" w:hAnsi="宋体" w:eastAsia="宋体" w:cs="宋体"/>
          <w:sz w:val="24"/>
          <w:szCs w:val="24"/>
          <w:lang w:val="en-US" w:eastAsia="zh-CN" w:bidi="ar"/>
        </w:rPr>
        <w:t xml:space="preserve">1.采购人信息</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名 称：泰州市姜堰区公路事业发展中心</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default"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联系方式：陈先生 19852422790</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2.采购代理机构信息</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名 称：江阴方正建设工程造价事务所有限公司</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地 址：泰州市姜堰区罗塘东路208号</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联系方式：周敏13092262787</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3.项目联系方式</w:t>
      </w:r>
      <w:r/>
    </w:p>
    <w:p>
      <w:pPr>
        <w:ind w:left="0" w:right="0" w:firstLine="240"/>
        <w:jc w:val="both"/>
        <w:keepLines w:val="0"/>
        <w:keepNext w:val="0"/>
        <w:pageBreakBefore w:val="0"/>
        <w:spacing w:before="0" w:beforeAutospacing="0" w:after="0" w:afterAutospacing="0" w:line="360" w:lineRule="auto"/>
        <w:widowControl w:val="off"/>
        <w:tabs>
          <w:tab w:val="left" w:pos="2268" w:leader="none"/>
        </w:tabs>
        <w:rPr>
          <w:rFonts w:hint="default" w:ascii="宋体" w:hAnsi="Calibri" w:eastAsia="宋体" w:cs="Times New Roman"/>
          <w:bCs w:val="0"/>
          <w:szCs w:val="32"/>
          <w:lang w:val="en-US"/>
        </w:rPr>
        <w:suppressLineNumbers w:val="0"/>
      </w:pPr>
      <w:r>
        <w:rPr>
          <w:rFonts w:hint="eastAsia" w:ascii="宋体" w:hAnsi="宋体" w:eastAsia="宋体" w:cs="宋体"/>
          <w:sz w:val="24"/>
          <w:szCs w:val="24"/>
          <w:lang w:val="en-US" w:eastAsia="zh-CN" w:bidi="ar"/>
        </w:rPr>
        <w:t xml:space="preserve">项目联系人：周敏13092262787</w:t>
      </w:r>
      <w:r/>
    </w:p>
    <w:p>
      <w:pPr>
        <w:rPr>
          <w:rFonts w:hint="eastAsia" w:ascii="宋体" w:hAnsi="Calibri" w:eastAsia="宋体" w:cs="Times New Roman"/>
          <w:bCs w:val="0"/>
          <w:szCs w:val="32"/>
        </w:rPr>
      </w:pPr>
      <w:r>
        <w:rPr>
          <w:rFonts w:hint="eastAsia" w:ascii="宋体" w:hAnsi="Calibri" w:eastAsia="宋体" w:cs="Times New Roman"/>
          <w:bCs w:val="0"/>
          <w:szCs w:val="32"/>
        </w:rPr>
        <w:br w:type="page" w:clear="all"/>
      </w:r>
      <w:r/>
    </w:p>
    <w:p>
      <w:pPr>
        <w:pStyle w:val="1028"/>
        <w:jc w:val="center"/>
        <w:pageBreakBefore w:val="0"/>
        <w:spacing w:line="360" w:lineRule="auto"/>
        <w:tabs>
          <w:tab w:val="left" w:pos="360" w:leader="none"/>
        </w:tabs>
        <w:rPr>
          <w:rFonts w:ascii="宋体" w:hAnsi="宋体"/>
          <w:b/>
          <w:sz w:val="24"/>
        </w:rPr>
      </w:pPr>
      <w:r>
        <w:rPr>
          <w:rFonts w:hint="eastAsia" w:ascii="宋体" w:hAnsi="Calibri" w:eastAsia="宋体" w:cs="Times New Roman"/>
          <w:bCs w:val="0"/>
          <w:szCs w:val="32"/>
        </w:rPr>
        <w:t xml:space="preserve">第二章  供应商须知</w:t>
      </w:r>
      <w:bookmarkStart w:id="25" w:name="_Toc194217867"/>
      <w:r>
        <w:rPr>
          <w:rFonts w:hint="eastAsia" w:ascii="宋体" w:hAnsi="Calibri" w:eastAsia="宋体" w:cs="Times New Roman"/>
          <w:bCs w:val="0"/>
          <w:szCs w:val="32"/>
        </w:rPr>
        <w:t xml:space="preserve">前附表</w:t>
      </w:r>
      <w:bookmarkEnd w:id="25"/>
      <w:r/>
      <w:r/>
    </w:p>
    <w:tbl>
      <w:tblPr>
        <w:tblStyle w:val="744"/>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jc w:val="center"/>
          <w:trHeight w:val="475"/>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序号</w:t>
            </w:r>
            <w:r/>
          </w:p>
        </w:tc>
        <w:tc>
          <w:tcPr>
            <w:tcW w:w="8647"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内容、要求</w:t>
            </w:r>
            <w:r/>
          </w:p>
        </w:tc>
      </w:tr>
      <w:tr>
        <w:trPr>
          <w:jc w:val="center"/>
          <w:trHeight w:val="515"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w:t>
            </w:r>
            <w:r/>
          </w:p>
        </w:tc>
        <w:tc>
          <w:tcPr>
            <w:tcW w:w="864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项目名称：</w:t>
            </w:r>
            <w:r>
              <w:rPr>
                <w:rFonts w:hint="eastAsia" w:ascii="宋体" w:hAnsi="宋体"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2026年姜堰区农村道路安防项目</w:t>
            </w:r>
            <w:r>
              <w:rPr>
                <w:rFonts w:hint="eastAsia" w:ascii="宋体" w:hAnsi="宋体" w:eastAsia="宋体" w:cs="Times New Roman"/>
                <w:sz w:val="24"/>
                <w:szCs w:val="24"/>
              </w:rPr>
            </w:r>
            <w:r/>
          </w:p>
        </w:tc>
      </w:tr>
      <w:tr>
        <w:trPr>
          <w:jc w:val="center"/>
          <w:trHeight w:val="2441"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2</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采购服务及要求：对2026年姜堰区30公里以上农村公路进行安全隐患排查，包含X251东部干线、X201蒋沐路、X302溱俞路、X303沈马路、X204姜溱路、X301兴泰大道等道路。主要排查交通标志、标线、路侧护栏、减速带、凸面反光镜、信号灯等及相关附属设施,详见工程量清单及图纸。</w:t>
            </w:r>
            <w:r/>
          </w:p>
        </w:tc>
      </w:tr>
      <w:tr>
        <w:trPr>
          <w:jc w:val="center"/>
          <w:trHeight w:val="90"/>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3</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磋商报价及费用：</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
                <w:bCs/>
                <w:sz w:val="24"/>
                <w:szCs w:val="24"/>
              </w:rPr>
              <w:suppressLineNumbers w:val="0"/>
            </w:pPr>
            <w:r>
              <w:rPr>
                <w:rFonts w:hint="eastAsia" w:ascii="宋体" w:hAnsi="宋体" w:eastAsia="宋体" w:cs="宋体"/>
                <w:sz w:val="24"/>
                <w:szCs w:val="24"/>
                <w:lang w:val="en-US" w:eastAsia="zh-CN" w:bidi="ar"/>
              </w:rPr>
              <w:t xml:space="preserve">1、本项目磋商应以人民币报价</w:t>
            </w:r>
            <w:r/>
          </w:p>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2、不论磋商结果如何，供应商均应自行承担所有与磋商有关的全部费用。</w:t>
            </w:r>
            <w:r/>
          </w:p>
        </w:tc>
      </w:tr>
      <w:tr>
        <w:trPr>
          <w:jc w:val="center"/>
          <w:trHeight w:val="646"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4</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磋商保证金：依据苏财购【2020】52号文件精神，本项目免收磋商保证金。</w:t>
            </w:r>
            <w:r/>
          </w:p>
        </w:tc>
      </w:tr>
      <w:tr>
        <w:trPr>
          <w:jc w:val="center"/>
          <w:trHeight w:val="566"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5</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现场踏勘：自行组织。</w:t>
            </w:r>
            <w:r/>
          </w:p>
        </w:tc>
      </w:tr>
      <w:tr>
        <w:trPr>
          <w:jc w:val="center"/>
          <w:trHeight w:val="574"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6</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项目地点：姜堰区</w:t>
            </w:r>
            <w:r/>
          </w:p>
        </w:tc>
      </w:tr>
      <w:tr>
        <w:trPr>
          <w:jc w:val="center"/>
          <w:trHeight w:val="1154"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7</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预算金额：291.01808万元</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最高限价：261.916272万元；不得超过最高限价，否则按无效响应文件处理。</w:t>
            </w:r>
            <w:r/>
          </w:p>
        </w:tc>
      </w:tr>
      <w:tr>
        <w:trPr>
          <w:jc w:val="center"/>
          <w:trHeight w:val="696"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8</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工期：90 日历天</w:t>
            </w:r>
            <w:r/>
          </w:p>
        </w:tc>
      </w:tr>
      <w:tr>
        <w:trPr>
          <w:jc w:val="center"/>
          <w:trHeight w:val="1084"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9</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质量标准：合格。</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缺陷责任期：24个月。</w:t>
            </w:r>
            <w:r/>
          </w:p>
        </w:tc>
      </w:tr>
      <w:tr>
        <w:trPr>
          <w:jc w:val="center"/>
          <w:trHeight w:val="663"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10</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cs="宋体"/>
                <w:sz w:val="24"/>
              </w:rPr>
              <w:suppressLineNumbers w:val="0"/>
            </w:pPr>
            <w:r>
              <w:rPr>
                <w:rFonts w:hint="eastAsia" w:ascii="宋体" w:hAnsi="宋体" w:eastAsia="宋体" w:cs="宋体"/>
                <w:sz w:val="24"/>
                <w:szCs w:val="24"/>
                <w:lang w:val="en-US" w:eastAsia="zh-CN" w:bidi="ar"/>
              </w:rPr>
              <w:t xml:space="preserve">是否接受联合体：不接受</w:t>
            </w:r>
            <w:r/>
          </w:p>
        </w:tc>
      </w:tr>
      <w:tr>
        <w:trPr>
          <w:jc w:val="center"/>
          <w:trHeight w:val="585"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11</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szCs w:val="21"/>
              </w:rPr>
              <w:suppressLineNumbers w:val="0"/>
            </w:pPr>
            <w:r>
              <w:rPr>
                <w:rFonts w:hint="eastAsia" w:ascii="宋体" w:hAnsi="宋体" w:eastAsia="宋体" w:cs="宋体"/>
                <w:sz w:val="24"/>
                <w:szCs w:val="24"/>
                <w:lang w:val="en-US" w:eastAsia="zh-CN" w:bidi="ar"/>
              </w:rPr>
              <w:t xml:space="preserve">偏离：不允许</w:t>
            </w:r>
            <w:r/>
          </w:p>
        </w:tc>
      </w:tr>
      <w:tr>
        <w:trPr>
          <w:jc w:val="center"/>
          <w:trHeight w:val="2605"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12</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履约保证金：中标价的5%。</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递交时间：成交后签订合同前。</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形式：保证保险、保函、电汇、转账、汇票、支票、本票等非现金形式</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提交时间：收到中标通知书后签订合同前。</w:t>
            </w:r>
            <w:r/>
          </w:p>
          <w:p>
            <w:pPr>
              <w:ind w:left="0" w:right="0"/>
              <w:jc w:val="both"/>
              <w:keepLines w:val="0"/>
              <w:keepNext w:val="0"/>
              <w:spacing w:before="0" w:beforeAutospacing="0" w:after="0" w:afterAutospacing="0" w:line="360" w:lineRule="auto"/>
              <w:widowControl w:val="off"/>
              <w:rPr>
                <w:rFonts w:ascii="宋体" w:hAnsi="宋体"/>
                <w:sz w:val="24"/>
                <w:szCs w:val="21"/>
              </w:rPr>
              <w:suppressLineNumbers w:val="0"/>
            </w:pPr>
            <w:r>
              <w:rPr>
                <w:rFonts w:hint="eastAsia" w:ascii="宋体" w:hAnsi="宋体" w:eastAsia="宋体" w:cs="宋体"/>
                <w:sz w:val="24"/>
                <w:szCs w:val="24"/>
                <w:lang w:val="en-US" w:eastAsia="zh-CN" w:bidi="ar"/>
              </w:rPr>
              <w:t xml:space="preserve">退还时间：项目交工验收合格后无息退还。</w:t>
            </w:r>
            <w:r/>
          </w:p>
        </w:tc>
      </w:tr>
      <w:tr>
        <w:trPr>
          <w:jc w:val="center"/>
          <w:trHeight w:val="538"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13</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cs="宋体"/>
                <w:sz w:val="24"/>
              </w:rPr>
              <w:suppressLineNumbers w:val="0"/>
            </w:pPr>
            <w:r>
              <w:rPr>
                <w:rFonts w:hint="eastAsia" w:ascii="宋体" w:hAnsi="宋体" w:eastAsia="宋体" w:cs="宋体"/>
                <w:sz w:val="24"/>
                <w:szCs w:val="24"/>
                <w:lang w:val="en-US" w:eastAsia="zh-CN" w:bidi="ar"/>
              </w:rPr>
              <w:t xml:space="preserve">合同形式：本项目为固定单价合同，结算时按实结算。</w:t>
            </w:r>
            <w:r/>
          </w:p>
        </w:tc>
      </w:tr>
      <w:tr>
        <w:trPr>
          <w:jc w:val="center"/>
          <w:trHeight w:val="1089"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14</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签订合同：依据苏财购【2020】52号文件精神，成交通知书发出之日起 15日内</w:t>
            </w:r>
            <w:r/>
          </w:p>
          <w:p>
            <w:pPr>
              <w:ind w:left="0" w:right="0"/>
              <w:jc w:val="both"/>
              <w:keepLines w:val="0"/>
              <w:keepNext w:val="0"/>
              <w:spacing w:before="0" w:beforeAutospacing="0" w:after="0" w:afterAutospacing="0" w:line="360" w:lineRule="auto"/>
              <w:widowControl w:val="off"/>
              <w:rPr>
                <w:rFonts w:ascii="宋体" w:hAnsi="宋体" w:cs="宋体"/>
                <w:sz w:val="24"/>
              </w:rPr>
              <w:suppressLineNumbers w:val="0"/>
            </w:pPr>
            <w:r>
              <w:rPr>
                <w:rFonts w:hint="eastAsia" w:ascii="宋体" w:hAnsi="宋体" w:eastAsia="宋体" w:cs="宋体"/>
                <w:bCs/>
                <w:sz w:val="24"/>
                <w:szCs w:val="24"/>
                <w:lang w:val="en-US" w:eastAsia="zh-CN" w:bidi="ar"/>
              </w:rPr>
              <w:t xml:space="preserve">签订合同地点：泰州市姜堰区公路事业发展中心</w:t>
            </w:r>
            <w:r/>
          </w:p>
        </w:tc>
      </w:tr>
      <w:tr>
        <w:trPr>
          <w:jc w:val="center"/>
          <w:trHeight w:val="538"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15</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bCs/>
                <w:sz w:val="24"/>
                <w:szCs w:val="21"/>
              </w:rPr>
              <w:suppressLineNumbers w:val="0"/>
            </w:pPr>
            <w:r>
              <w:rPr>
                <w:rFonts w:hint="eastAsia" w:ascii="宋体" w:hAnsi="宋体" w:eastAsia="宋体" w:cs="宋体"/>
                <w:sz w:val="24"/>
                <w:szCs w:val="24"/>
                <w:lang w:val="en-US" w:eastAsia="zh-CN" w:bidi="ar"/>
              </w:rPr>
              <w:t xml:space="preserve">是否允许递交备选投标方案：不允许</w:t>
            </w:r>
            <w:bookmarkStart w:id="187" w:name="_GoBack"/>
            <w:r/>
            <w:bookmarkEnd w:id="187"/>
            <w:r/>
            <w:r/>
          </w:p>
        </w:tc>
      </w:tr>
      <w:tr>
        <w:trPr>
          <w:jc w:val="center"/>
          <w:trHeight w:val="538"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16</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是否退还投标文件：否</w:t>
            </w:r>
            <w:r/>
          </w:p>
        </w:tc>
      </w:tr>
      <w:tr>
        <w:trPr>
          <w:jc w:val="center"/>
          <w:trHeight w:val="7681"/>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17</w:t>
            </w:r>
            <w:r/>
          </w:p>
        </w:tc>
        <w:tc>
          <w:tcPr>
            <w:tcW w:w="8647"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磋商响应文件递交截止时间及地点：2026年6月12日9 点 00分（北京时间）前；地点：江苏政府采购“苏采云”系统。</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1.本项目通过“苏采云”系统进行电子采购，即供应商响应文件从政府采购客户端工具制作并通过“苏采云”系统提交。</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供应商应当通过“苏采云”系统提交数据电文形式的响应文件（即电子投标）。未进行线上响应文件提交并解密(因“苏采云”系统导致解密失败的除外)的供应商，响应无效。</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“CA数字证书”的获取：供应商需办理CA锁，“CA数字证书”的办理方法详见“江苏省政府采购数字证书CA及电子签章办理指南”，网址：</w:t>
            </w:r>
            <w:r>
              <w:rPr>
                <w:rFonts w:hint="eastAsia" w:ascii="宋体" w:hAnsi="宋体" w:eastAsia="宋体" w:cs="Times New Roman"/>
                <w:sz w:val="24"/>
                <w:szCs w:val="24"/>
                <w:lang w:val="en-US" w:eastAsia="zh-CN" w:bidi="ar"/>
              </w:rPr>
              <w:fldChar w:fldCharType="begin"/>
            </w:r>
            <w:r>
              <w:rPr>
                <w:rFonts w:hint="eastAsia" w:ascii="宋体" w:hAnsi="宋体" w:eastAsia="宋体" w:cs="Times New Roman"/>
                <w:sz w:val="24"/>
                <w:szCs w:val="24"/>
                <w:lang w:val="en-US" w:eastAsia="zh-CN" w:bidi="ar"/>
              </w:rPr>
              <w:instrText xml:space="preserve"> HYPERLINK "http://jsxcmm." \o "http://jsxcmm." </w:instrText>
            </w:r>
            <w:r>
              <w:rPr>
                <w:rFonts w:hint="eastAsia" w:ascii="宋体" w:hAnsi="宋体" w:eastAsia="宋体" w:cs="Times New Roman"/>
                <w:sz w:val="24"/>
                <w:szCs w:val="24"/>
                <w:lang w:val="en-US" w:eastAsia="zh-CN" w:bidi="ar"/>
              </w:rPr>
              <w:fldChar w:fldCharType="separate"/>
            </w:r>
            <w:r>
              <w:rPr>
                <w:rStyle w:val="788"/>
                <w:rFonts w:hint="eastAsia" w:ascii="宋体" w:hAnsi="宋体" w:eastAsia="宋体" w:cs="宋体"/>
                <w:sz w:val="24"/>
                <w:szCs w:val="24"/>
              </w:rPr>
              <w:t xml:space="preserve">http://jsxcmm.</w:t>
            </w:r>
            <w:r>
              <w:rPr>
                <w:rFonts w:hint="eastAsia" w:ascii="宋体" w:hAnsi="宋体" w:eastAsia="宋体" w:cs="Times New Roman"/>
                <w:sz w:val="24"/>
                <w:szCs w:val="24"/>
                <w:lang w:val="en-US" w:eastAsia="zh-CN" w:bidi="ar"/>
              </w:rPr>
              <w:fldChar w:fldCharType="end"/>
            </w:r>
            <w:r>
              <w:rPr>
                <w:rFonts w:hint="eastAsia" w:ascii="宋体" w:hAnsi="宋体" w:eastAsia="宋体" w:cs="宋体"/>
                <w:sz w:val="24"/>
                <w:szCs w:val="24"/>
                <w:lang w:val="en-US" w:eastAsia="zh-CN" w:bidi="ar"/>
              </w:rPr>
              <w:t xml:space="preserve">com/help/ help.html。</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使用需要第三方认证的电子签名、数据电文，通过互联网方式提交首次响应文件。即：使用“电子签名认证证书（CA数字证书）”登录“苏采云”系统（网址：</w:t>
            </w:r>
            <w:r>
              <w:rPr>
                <w:rFonts w:hint="eastAsia" w:ascii="宋体" w:hAnsi="宋体" w:eastAsia="宋体" w:cs="Times New Roman"/>
                <w:sz w:val="24"/>
                <w:szCs w:val="24"/>
                <w:lang w:val="en-US" w:eastAsia="zh-CN" w:bidi="ar"/>
              </w:rPr>
              <w:fldChar w:fldCharType="begin"/>
            </w:r>
            <w:r>
              <w:rPr>
                <w:rFonts w:hint="eastAsia" w:ascii="宋体" w:hAnsi="宋体" w:eastAsia="宋体" w:cs="Times New Roman"/>
                <w:sz w:val="24"/>
                <w:szCs w:val="24"/>
                <w:lang w:val="en-US" w:eastAsia="zh-CN" w:bidi="ar"/>
              </w:rPr>
              <w:instrText xml:space="preserve"> HYPERLINK "http://jszfcg.jsczt.cn/" \o "http://jszfcg.jsczt.cn/" </w:instrText>
            </w:r>
            <w:r>
              <w:rPr>
                <w:rFonts w:hint="eastAsia" w:ascii="宋体" w:hAnsi="宋体" w:eastAsia="宋体" w:cs="Times New Roman"/>
                <w:sz w:val="24"/>
                <w:szCs w:val="24"/>
                <w:lang w:val="en-US" w:eastAsia="zh-CN" w:bidi="ar"/>
              </w:rPr>
              <w:fldChar w:fldCharType="separate"/>
            </w:r>
            <w:r>
              <w:rPr>
                <w:rStyle w:val="788"/>
                <w:rFonts w:hint="eastAsia" w:ascii="宋体" w:hAnsi="宋体" w:eastAsia="宋体" w:cs="宋体"/>
                <w:sz w:val="24"/>
                <w:szCs w:val="24"/>
              </w:rPr>
              <w:t xml:space="preserve">http://jszfcg.jsczt.cn/</w:t>
            </w:r>
            <w:r>
              <w:rPr>
                <w:rFonts w:hint="eastAsia" w:ascii="宋体" w:hAnsi="宋体" w:eastAsia="宋体" w:cs="Times New Roman"/>
                <w:sz w:val="24"/>
                <w:szCs w:val="24"/>
                <w:lang w:val="en-US" w:eastAsia="zh-CN" w:bidi="ar"/>
              </w:rPr>
              <w:fldChar w:fldCharType="end"/>
            </w:r>
            <w:r>
              <w:rPr>
                <w:rFonts w:hint="eastAsia" w:ascii="宋体" w:hAnsi="宋体" w:eastAsia="宋体" w:cs="宋体"/>
                <w:sz w:val="24"/>
                <w:szCs w:val="24"/>
                <w:lang w:val="en-US" w:eastAsia="zh-CN" w:bidi="ar"/>
              </w:rPr>
              <w:t xml:space="preserve">），按照要求通过互联网方式提交投标文件。</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“苏采云”系统使用要求：</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使用谷歌浏览器参与不见面开标及开标环节。</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电脑需提前准备好麦克风、音响，摄像头，提前检查保证能够正常使用。</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操作系统至少win7以上，建议使用win10操作系统。</w:t>
            </w:r>
            <w:r/>
          </w:p>
          <w:p>
            <w:pPr>
              <w:ind w:left="0" w:right="0"/>
              <w:jc w:val="both"/>
              <w:keepLines w:val="0"/>
              <w:keepNext w:val="0"/>
              <w:pageBreakBefore w:val="0"/>
              <w:spacing w:before="0" w:beforeAutospacing="0" w:after="0" w:afterAutospacing="0" w:line="24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2.一次评审结束后，采购代理机构或采购人代表将通过苏彩云采购系统提示符合要求的投标供应商进行最后报价(二次报价)，一次评审的时长不确定，请投标供应商自行关注报价系统，在报价系统开启后的10分钟内提交最后报价(二次报价)。未能在规定时间内完成报价的供应商视为放弃投标；提交最后报价(二次报价)的供应商不得少于2家。</w:t>
            </w:r>
            <w:r/>
          </w:p>
        </w:tc>
      </w:tr>
      <w:tr>
        <w:trPr>
          <w:jc w:val="center"/>
          <w:trHeight w:val="600"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18</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评标办法：综合评分法。</w:t>
            </w:r>
            <w:r/>
          </w:p>
        </w:tc>
      </w:tr>
      <w:tr>
        <w:trPr>
          <w:jc w:val="center"/>
          <w:trHeight w:val="749"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19</w:t>
            </w:r>
            <w:r/>
          </w:p>
        </w:tc>
        <w:tc>
          <w:tcPr>
            <w:tcW w:w="864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磋商结果公告：竞争性磋商结果公告于“江苏政府采购网”</w:t>
            </w:r>
            <w:r/>
          </w:p>
        </w:tc>
      </w:tr>
      <w:tr>
        <w:trPr>
          <w:jc w:val="center"/>
          <w:trHeight w:val="745"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20</w:t>
            </w:r>
            <w:r/>
          </w:p>
        </w:tc>
        <w:tc>
          <w:tcPr>
            <w:tcW w:w="8647"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响应文件有效期：90天。</w:t>
            </w:r>
            <w:r/>
          </w:p>
        </w:tc>
      </w:tr>
      <w:tr>
        <w:trPr>
          <w:jc w:val="center"/>
          <w:trHeight w:val="1652"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21</w:t>
            </w:r>
            <w:r/>
          </w:p>
        </w:tc>
        <w:tc>
          <w:tcPr>
            <w:tcW w:w="8647"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成交人需从系统中打印全套纸质电子投标文件3份，并按采购文件要求加盖相应印章，另提供壹份电子版投标文件（以U盘为载体）于成交通知书发出后 3 日内递交招标代理机构。</w:t>
            </w:r>
            <w:r/>
          </w:p>
        </w:tc>
      </w:tr>
      <w:tr>
        <w:trPr>
          <w:jc w:val="center"/>
          <w:trHeight w:val="1864"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22</w:t>
            </w:r>
            <w:r/>
          </w:p>
        </w:tc>
        <w:tc>
          <w:tcPr>
            <w:tcW w:w="8647"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sz w:val="24"/>
                <w:szCs w:val="24"/>
                <w:highlight w:val="none"/>
                <w:lang w:val="en-US" w:eastAsia="zh-CN" w:bidi="ar"/>
              </w:rPr>
              <w:t xml:space="preserve">中标服务费：本次采购招标代理服务费由采购人支付，代理服务费以中标金额作为收费基</w:t>
            </w:r>
            <w:r>
              <w:rPr>
                <w:rFonts w:hint="eastAsia" w:ascii="宋体" w:hAnsi="宋体" w:eastAsia="宋体" w:cs="宋体"/>
                <w:b w:val="0"/>
                <w:bCs w:val="0"/>
                <w:sz w:val="24"/>
                <w:szCs w:val="24"/>
                <w:highlight w:val="none"/>
                <w:lang w:val="en-US" w:eastAsia="zh-CN" w:bidi="ar"/>
              </w:rPr>
              <w:t xml:space="preserve">数，</w:t>
            </w:r>
            <w:r>
              <w:rPr>
                <w:rFonts w:hint="eastAsia" w:ascii="宋体" w:hAnsi="宋体" w:cs="宋体"/>
                <w:b w:val="0"/>
                <w:bCs w:val="0"/>
                <w:color w:val="auto"/>
                <w:sz w:val="24"/>
              </w:rPr>
              <w:t xml:space="preserve">按收费比例差额定率累进法计算，具体为</w:t>
            </w:r>
            <w:r>
              <w:rPr>
                <w:rFonts w:hint="eastAsia" w:ascii="宋体" w:hAnsi="宋体" w:cs="宋体"/>
                <w:b w:val="0"/>
                <w:bCs w:val="0"/>
                <w:color w:val="auto"/>
                <w:sz w:val="24"/>
                <w:lang w:val="en-US" w:eastAsia="zh-CN"/>
              </w:rPr>
              <w:t xml:space="preserve">100</w:t>
            </w:r>
            <w:r>
              <w:rPr>
                <w:rFonts w:hint="eastAsia" w:ascii="宋体" w:hAnsi="宋体" w:cs="宋体"/>
                <w:b w:val="0"/>
                <w:bCs w:val="0"/>
                <w:color w:val="auto"/>
                <w:sz w:val="24"/>
              </w:rPr>
              <w:t xml:space="preserve">万元以下（含</w:t>
            </w:r>
            <w:r>
              <w:rPr>
                <w:rFonts w:hint="eastAsia" w:ascii="宋体" w:hAnsi="宋体" w:cs="宋体"/>
                <w:b w:val="0"/>
                <w:bCs w:val="0"/>
                <w:color w:val="auto"/>
                <w:sz w:val="24"/>
                <w:lang w:val="en-US" w:eastAsia="zh-CN"/>
              </w:rPr>
              <w:t xml:space="preserve">100</w:t>
            </w:r>
            <w:r>
              <w:rPr>
                <w:rFonts w:hint="eastAsia" w:ascii="宋体" w:hAnsi="宋体" w:cs="宋体"/>
                <w:b w:val="0"/>
                <w:bCs w:val="0"/>
                <w:color w:val="auto"/>
                <w:sz w:val="24"/>
              </w:rPr>
              <w:t xml:space="preserve">万元）按</w:t>
            </w:r>
            <w:r>
              <w:rPr>
                <w:rFonts w:hint="eastAsia" w:ascii="宋体" w:hAnsi="宋体" w:cs="宋体"/>
                <w:b w:val="0"/>
                <w:bCs w:val="0"/>
                <w:color w:val="auto"/>
                <w:sz w:val="24"/>
                <w:lang w:val="en-US" w:eastAsia="zh-CN"/>
              </w:rPr>
              <w:t xml:space="preserve">0.286</w:t>
            </w:r>
            <w:r>
              <w:rPr>
                <w:rFonts w:hint="eastAsia" w:ascii="宋体" w:hAnsi="宋体" w:cs="宋体"/>
                <w:b w:val="0"/>
                <w:bCs w:val="0"/>
                <w:color w:val="auto"/>
                <w:sz w:val="24"/>
              </w:rPr>
              <w:t xml:space="preserve">%；</w:t>
            </w:r>
            <w:r>
              <w:rPr>
                <w:rFonts w:hint="eastAsia" w:ascii="宋体" w:hAnsi="宋体" w:cs="宋体"/>
                <w:b w:val="0"/>
                <w:bCs w:val="0"/>
                <w:color w:val="auto"/>
                <w:sz w:val="24"/>
                <w:lang w:val="en-US" w:eastAsia="zh-CN"/>
              </w:rPr>
              <w:t xml:space="preserve">100万</w:t>
            </w:r>
            <w:r>
              <w:rPr>
                <w:rFonts w:hint="eastAsia" w:ascii="宋体" w:hAnsi="宋体" w:cs="宋体"/>
                <w:b w:val="0"/>
                <w:bCs w:val="0"/>
                <w:color w:val="auto"/>
                <w:sz w:val="24"/>
              </w:rPr>
              <w:t xml:space="preserve">-</w:t>
            </w:r>
            <w:r>
              <w:rPr>
                <w:rFonts w:hint="eastAsia" w:ascii="宋体" w:hAnsi="宋体" w:cs="宋体"/>
                <w:b w:val="0"/>
                <w:bCs w:val="0"/>
                <w:color w:val="auto"/>
                <w:sz w:val="24"/>
                <w:lang w:val="en-US" w:eastAsia="zh-CN"/>
              </w:rPr>
              <w:t xml:space="preserve">5</w:t>
            </w:r>
            <w:r>
              <w:rPr>
                <w:rFonts w:hint="eastAsia" w:ascii="宋体" w:hAnsi="宋体" w:cs="宋体"/>
                <w:b w:val="0"/>
                <w:bCs w:val="0"/>
                <w:color w:val="auto"/>
                <w:sz w:val="24"/>
              </w:rPr>
              <w:t xml:space="preserve">00万元按</w:t>
            </w:r>
            <w:r>
              <w:rPr>
                <w:rFonts w:hint="eastAsia" w:ascii="宋体" w:hAnsi="宋体" w:cs="宋体"/>
                <w:b w:val="0"/>
                <w:bCs w:val="0"/>
                <w:color w:val="auto"/>
                <w:sz w:val="24"/>
                <w:lang w:val="en-US" w:eastAsia="zh-CN"/>
              </w:rPr>
              <w:t xml:space="preserve">0.2002</w:t>
            </w:r>
            <w:r>
              <w:rPr>
                <w:rFonts w:hint="eastAsia" w:ascii="宋体" w:hAnsi="宋体" w:cs="宋体"/>
                <w:b w:val="0"/>
                <w:bCs w:val="0"/>
                <w:color w:val="auto"/>
                <w:sz w:val="24"/>
              </w:rPr>
              <w:t xml:space="preserve">%计取.</w:t>
            </w:r>
            <w:r>
              <w:rPr>
                <w:rFonts w:hint="eastAsia" w:ascii="宋体" w:hAnsi="宋体" w:eastAsia="宋体" w:cs="宋体"/>
                <w:b w:val="0"/>
                <w:bCs w:val="0"/>
                <w:sz w:val="24"/>
                <w:szCs w:val="24"/>
                <w:highlight w:val="none"/>
                <w:lang w:val="en-US" w:eastAsia="zh-CN" w:bidi="ar"/>
              </w:rPr>
            </w:r>
            <w:r>
              <w:rPr>
                <w:b w:val="0"/>
                <w:bCs w:val="0"/>
              </w:rPr>
            </w:r>
          </w:p>
        </w:tc>
      </w:tr>
      <w:tr>
        <w:trPr>
          <w:jc w:val="center"/>
          <w:trHeight w:val="2207"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4"/>
              </w:rPr>
              <w:suppressLineNumbers w:val="0"/>
            </w:pPr>
            <w:r>
              <w:rPr>
                <w:rFonts w:hint="eastAsia" w:ascii="宋体" w:hAnsi="宋体" w:eastAsia="宋体" w:cs="宋体"/>
                <w:sz w:val="24"/>
                <w:szCs w:val="24"/>
                <w:lang w:val="en-US" w:eastAsia="zh-CN" w:bidi="ar"/>
              </w:rPr>
              <w:t xml:space="preserve">23</w:t>
            </w:r>
            <w:bookmarkEnd w:id="15"/>
            <w:r/>
            <w:bookmarkEnd w:id="16"/>
            <w:r/>
            <w:r/>
          </w:p>
        </w:tc>
        <w:tc>
          <w:tcPr>
            <w:tcW w:w="8647"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4"/>
                <w:highlight w:val="none"/>
              </w:rPr>
              <w:suppressLineNumbers w:val="0"/>
            </w:pPr>
            <w:r>
              <w:rPr>
                <w:rFonts w:hint="eastAsia" w:ascii="宋体" w:hAnsi="宋体" w:eastAsia="宋体" w:cs="宋体"/>
                <w:sz w:val="24"/>
                <w:szCs w:val="24"/>
                <w:highlight w:val="none"/>
                <w:lang w:val="en-US" w:eastAsia="zh-CN" w:bidi="ar"/>
              </w:rPr>
              <w:t xml:space="preserve">付款方式：</w:t>
            </w:r>
            <w:r>
              <w:rPr>
                <w:rFonts w:hint="eastAsia" w:ascii="宋体" w:hAnsi="宋体"/>
                <w:sz w:val="24"/>
                <w:highlight w:val="none"/>
                <w:lang w:val="en-US" w:eastAsia="zh-CN"/>
              </w:rPr>
              <w:t xml:space="preserve">按月计量，按季付款。乙方上报经甲方及监理审核确认合格工程量后，甲方按季度产值的70%支付进度款；待工程交（竣）工验收合格后累计支付至计量款的70%，缺陷责任期满后累计支付至审计结算价。因此发生的银行利息及财务费用等应包含于单价中。</w:t>
            </w:r>
            <w:r/>
          </w:p>
        </w:tc>
      </w:tr>
      <w:tr>
        <w:trPr>
          <w:trHeight w:val="2937"/>
        </w:trPr>
        <w:tc>
          <w:tcPr>
            <w:tcW w:w="8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sz w:val="24"/>
                <w:lang w:val="en-US" w:eastAsia="zh-CN"/>
              </w:rPr>
              <w:suppressLineNumbers w:val="0"/>
            </w:pPr>
            <w:r>
              <w:rPr>
                <w:rFonts w:hint="eastAsia" w:ascii="宋体" w:hAnsi="宋体"/>
                <w:sz w:val="24"/>
                <w:lang w:val="en-US" w:eastAsia="zh-CN"/>
              </w:rPr>
              <w:t xml:space="preserve">24</w:t>
            </w:r>
            <w:r>
              <w:rPr>
                <w:rFonts w:hint="eastAsia" w:ascii="宋体" w:hAnsi="宋体"/>
                <w:sz w:val="24"/>
                <w:lang w:val="en-US" w:eastAsia="zh-CN"/>
              </w:rPr>
            </w:r>
            <w:r/>
          </w:p>
        </w:tc>
        <w:tc>
          <w:tcPr>
            <w:tcW w:w="8647" w:type="dxa"/>
            <w:vAlign w:val="center"/>
            <w:vMerge w:val="restart"/>
            <w:textDirection w:val="lrTb"/>
            <w:noWrap w:val="false"/>
          </w:tcPr>
          <w:p>
            <w:pPr>
              <w:ind w:left="0" w:right="0"/>
              <w:jc w:val="left"/>
              <w:keepLines w:val="0"/>
              <w:keepNext w:val="0"/>
              <w:spacing w:before="0" w:beforeAutospacing="0" w:after="0" w:afterAutospacing="0" w:line="360" w:lineRule="auto"/>
              <w:rPr>
                <w:rFonts w:hint="eastAsia" w:ascii="宋体" w:hAnsi="宋体"/>
                <w:sz w:val="24"/>
              </w:rPr>
              <w:suppressLineNumbers w:val="0"/>
            </w:pPr>
            <w:r>
              <w:rPr>
                <w:rFonts w:hint="eastAsia" w:ascii="宋体" w:hAnsi="宋体"/>
                <w:sz w:val="24"/>
              </w:rPr>
            </w:r>
            <w:r>
              <w:rPr>
                <w:rFonts w:ascii="SimSun" w:hAnsi="SimSun" w:eastAsia="SimSun" w:cs="SimSun"/>
                <w:color w:val="000000"/>
                <w:sz w:val="24"/>
              </w:rPr>
              <w:t xml:space="preserve">农民工工资：按支付价款的10%付至农民工工资专户。供应商应严格按照《国务院办公厅关于全面治理拖欠农民工工资问题的意见》、《省政府办公厅关于全面治理拖欠农民工工资问题的实施意见》、《江苏省工程建设领域农民工工资支付管理办法》的意见，不得拖欠农民工工资。农民工工资保证金金额缴存按《江苏省工程建设领域农民工工资支付管理办法》执行。</w:t>
            </w:r>
            <w:r>
              <w:rPr>
                <w:rFonts w:hint="eastAsia" w:ascii="宋体" w:hAnsi="宋体"/>
                <w:sz w:val="24"/>
              </w:rPr>
            </w:r>
            <w:r/>
          </w:p>
        </w:tc>
      </w:tr>
      <w:tr>
        <w:trPr>
          <w:jc w:val="center"/>
          <w:trHeight w:val="3283"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
              </w:rPr>
              <w:suppressLineNumbers w:val="0"/>
            </w:pPr>
            <w:r>
              <w:rPr>
                <w:rFonts w:hint="eastAsia" w:ascii="宋体" w:hAnsi="宋体"/>
                <w:sz w:val="24"/>
                <w:lang w:val="en-US" w:eastAsia="zh-CN"/>
              </w:rPr>
              <w:t xml:space="preserve">25</w:t>
            </w:r>
            <w:r/>
          </w:p>
        </w:tc>
        <w:tc>
          <w:tcPr>
            <w:tcW w:w="864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4"/>
                <w:szCs w:val="24"/>
                <w:lang w:val="en-US" w:eastAsia="zh-CN" w:bidi="ar"/>
              </w:rPr>
              <w:suppressLineNumbers w:val="0"/>
            </w:pPr>
            <w:r>
              <w:rPr>
                <w:rFonts w:hint="eastAsia" w:ascii="宋体" w:hAnsi="宋体"/>
                <w:sz w:val="24"/>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jc w:val="center"/>
          <w:trHeight w:val="1125"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
              </w:rPr>
              <w:suppressLineNumbers w:val="0"/>
            </w:pPr>
            <w:r>
              <w:rPr>
                <w:rFonts w:hint="eastAsia" w:ascii="宋体" w:hAnsi="宋体"/>
                <w:sz w:val="24"/>
                <w:lang w:val="en-US" w:eastAsia="zh-CN"/>
              </w:rPr>
              <w:t xml:space="preserve">26</w:t>
            </w:r>
            <w:r/>
          </w:p>
        </w:tc>
        <w:tc>
          <w:tcPr>
            <w:tcW w:w="8647" w:type="dxa"/>
            <w:vAlign w:val="center"/>
            <w:textDirection w:val="lrTb"/>
            <w:noWrap w:val="false"/>
          </w:tcPr>
          <w:p>
            <w:pPr>
              <w:ind w:left="0" w:right="0"/>
              <w:jc w:val="left"/>
              <w:keepLines w:val="0"/>
              <w:keepNext w:val="0"/>
              <w:spacing w:before="0" w:beforeAutospacing="0" w:after="0" w:afterAutospacing="0" w:line="360" w:lineRule="auto"/>
              <w:tabs>
                <w:tab w:val="left" w:pos="3258" w:leader="none"/>
              </w:tabs>
              <w:rPr>
                <w:rFonts w:hint="eastAsia" w:ascii="宋体" w:hAnsi="宋体" w:eastAsia="宋体" w:cs="宋体"/>
                <w:sz w:val="24"/>
                <w:szCs w:val="24"/>
                <w:lang w:val="en-US" w:eastAsia="zh-CN" w:bidi="ar"/>
              </w:rPr>
              <w:suppressLineNumbers w:val="0"/>
            </w:pPr>
            <w:r>
              <w:rPr>
                <w:rFonts w:hint="eastAsia" w:ascii="宋体" w:hAnsi="宋体"/>
                <w:sz w:val="24"/>
                <w:lang w:eastAsia="zh-CN"/>
              </w:rPr>
              <w:t xml:space="preserve">质疑和投诉按照《政府采购质疑和投诉办法》财政部令第94号执行。</w:t>
            </w:r>
            <w:r/>
          </w:p>
        </w:tc>
      </w:tr>
      <w:tr>
        <w:trPr>
          <w:jc w:val="center"/>
          <w:trHeight w:val="1125" w:hRule="exact"/>
        </w:trPr>
        <w:tc>
          <w:tcPr>
            <w:tcW w:w="8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
              </w:rPr>
              <w:suppressLineNumbers w:val="0"/>
            </w:pPr>
            <w:r>
              <w:rPr>
                <w:rFonts w:hint="eastAsia" w:ascii="宋体" w:hAnsi="宋体"/>
                <w:sz w:val="24"/>
                <w:lang w:val="en-US" w:eastAsia="zh-CN"/>
              </w:rPr>
              <w:t xml:space="preserve">27</w:t>
            </w:r>
            <w:r/>
          </w:p>
        </w:tc>
        <w:tc>
          <w:tcPr>
            <w:tcW w:w="8647" w:type="dxa"/>
            <w:vAlign w:val="center"/>
            <w:textDirection w:val="lrTb"/>
            <w:noWrap w:val="false"/>
          </w:tcPr>
          <w:p>
            <w:pPr>
              <w:ind w:left="0" w:right="0"/>
              <w:jc w:val="left"/>
              <w:keepLines w:val="0"/>
              <w:keepNext w:val="0"/>
              <w:spacing w:before="0" w:beforeAutospacing="0" w:after="0" w:afterAutospacing="0" w:line="360" w:lineRule="auto"/>
              <w:tabs>
                <w:tab w:val="left" w:pos="3258" w:leader="none"/>
              </w:tabs>
              <w:rPr>
                <w:rFonts w:hint="eastAsia" w:ascii="宋体" w:hAnsi="宋体" w:eastAsia="宋体" w:cs="宋体"/>
                <w:sz w:val="24"/>
                <w:szCs w:val="24"/>
                <w:lang w:val="en-US" w:eastAsia="zh-CN" w:bidi="ar"/>
              </w:rPr>
              <w:suppressLineNumbers w:val="0"/>
            </w:pPr>
            <w:r>
              <w:rPr>
                <w:rFonts w:hint="eastAsia" w:ascii="宋体" w:hAnsi="宋体"/>
                <w:sz w:val="24"/>
                <w:lang w:val="en-US" w:eastAsia="zh-CN"/>
              </w:rPr>
              <w:t xml:space="preserve">解释：本文件的解释权属于采购人（或代理机构）。</w:t>
            </w:r>
            <w:r/>
          </w:p>
        </w:tc>
      </w:tr>
    </w:tbl>
    <w:p>
      <w:pPr>
        <w:ind w:firstLine="482"/>
        <w:keepLines/>
        <w:keepNext/>
        <w:spacing w:line="520" w:lineRule="exact"/>
        <w:rPr>
          <w:rFonts w:ascii="宋体" w:hAnsi="宋体" w:cs="宋体"/>
          <w:sz w:val="24"/>
        </w:rPr>
      </w:pPr>
      <w:r/>
      <w:bookmarkStart w:id="26" w:name="_Toc513029203"/>
      <w:r/>
      <w:bookmarkEnd w:id="26"/>
      <w:r/>
      <w:bookmarkStart w:id="27" w:name="_Toc20823275"/>
      <w:r/>
      <w:bookmarkEnd w:id="27"/>
      <w:r/>
      <w:bookmarkStart w:id="28" w:name="_Toc16938519"/>
      <w:r/>
      <w:bookmarkEnd w:id="28"/>
      <w:r/>
      <w:bookmarkStart w:id="29" w:name="_Toc120614214"/>
      <w:r>
        <w:rPr>
          <w:rFonts w:hint="eastAsia" w:ascii="宋体" w:hAnsi="宋体" w:cs="宋体"/>
          <w:b/>
          <w:bCs/>
          <w:sz w:val="24"/>
        </w:rPr>
        <w:t xml:space="preserve">一、总则</w:t>
      </w:r>
      <w:bookmarkEnd w:id="29"/>
      <w:r/>
      <w:r/>
    </w:p>
    <w:p>
      <w:pPr>
        <w:ind w:firstLine="480"/>
        <w:keepLines/>
        <w:keepNext/>
        <w:spacing w:line="520" w:lineRule="exact"/>
        <w:rPr>
          <w:rFonts w:ascii="宋体" w:hAnsi="宋体" w:cs="宋体"/>
          <w:sz w:val="24"/>
        </w:rPr>
      </w:pPr>
      <w:r/>
      <w:bookmarkStart w:id="30" w:name="_Toc513029204"/>
      <w:r/>
      <w:bookmarkEnd w:id="30"/>
      <w:r/>
      <w:bookmarkStart w:id="31" w:name="_Toc16938520"/>
      <w:r/>
      <w:bookmarkEnd w:id="31"/>
      <w:r/>
      <w:bookmarkStart w:id="32" w:name="_Toc458694821"/>
      <w:r/>
      <w:bookmarkEnd w:id="32"/>
      <w:r/>
      <w:bookmarkStart w:id="33" w:name="_Hlt16619475"/>
      <w:r/>
      <w:bookmarkEnd w:id="33"/>
      <w:r/>
      <w:bookmarkStart w:id="34" w:name="_Toc20823276"/>
      <w:r>
        <w:rPr>
          <w:rFonts w:hint="eastAsia" w:ascii="宋体" w:hAnsi="宋体" w:cs="宋体"/>
          <w:sz w:val="24"/>
        </w:rPr>
        <w:t xml:space="preserve">1</w:t>
      </w:r>
      <w:bookmarkEnd w:id="34"/>
      <w:r>
        <w:rPr>
          <w:rFonts w:hint="eastAsia" w:ascii="宋体" w:hAnsi="宋体" w:cs="宋体"/>
          <w:sz w:val="24"/>
        </w:rPr>
        <w:t xml:space="preserve">、采购方式</w:t>
      </w:r>
      <w:r/>
    </w:p>
    <w:p>
      <w:pPr>
        <w:ind w:firstLine="480"/>
        <w:spacing w:line="520" w:lineRule="exact"/>
        <w:rPr>
          <w:rFonts w:ascii="宋体" w:hAnsi="宋体" w:cs="宋体"/>
          <w:sz w:val="24"/>
        </w:rPr>
      </w:pPr>
      <w:r>
        <w:rPr>
          <w:rFonts w:hint="eastAsia" w:ascii="宋体" w:hAnsi="宋体" w:cs="宋体"/>
          <w:sz w:val="24"/>
        </w:rPr>
        <w:t xml:space="preserve">1.1 本次政府采购活动采取竞争性磋商（以下简称磋商）方式，本磋商文件仅适用于磋商公告中所述项目。</w:t>
      </w:r>
      <w:r/>
    </w:p>
    <w:p>
      <w:pPr>
        <w:ind w:firstLine="480"/>
        <w:keepLines/>
        <w:keepNext/>
        <w:spacing w:line="520" w:lineRule="exact"/>
        <w:rPr>
          <w:rFonts w:ascii="宋体" w:hAnsi="宋体" w:cs="宋体"/>
          <w:sz w:val="24"/>
        </w:rPr>
      </w:pPr>
      <w:r/>
      <w:bookmarkStart w:id="35" w:name="_Toc513029205"/>
      <w:r/>
      <w:bookmarkEnd w:id="35"/>
      <w:r/>
      <w:bookmarkStart w:id="36" w:name="_Toc16938521"/>
      <w:r/>
      <w:bookmarkEnd w:id="36"/>
      <w:r/>
      <w:bookmarkStart w:id="37" w:name="_Toc20823277"/>
      <w:r>
        <w:rPr>
          <w:rFonts w:hint="eastAsia" w:ascii="宋体" w:hAnsi="宋体" w:cs="宋体"/>
          <w:sz w:val="24"/>
        </w:rPr>
        <w:t xml:space="preserve">2、合格的</w:t>
      </w:r>
      <w:bookmarkEnd w:id="37"/>
      <w:r>
        <w:rPr>
          <w:rFonts w:hint="eastAsia" w:ascii="宋体" w:hAnsi="宋体" w:cs="宋体"/>
          <w:sz w:val="24"/>
        </w:rPr>
        <w:t xml:space="preserve">供应商</w:t>
      </w:r>
      <w:r/>
    </w:p>
    <w:p>
      <w:pPr>
        <w:ind w:firstLine="480"/>
        <w:spacing w:line="520" w:lineRule="exact"/>
        <w:rPr>
          <w:rFonts w:ascii="宋体" w:hAnsi="宋体" w:cs="宋体"/>
          <w:sz w:val="24"/>
        </w:rPr>
      </w:pPr>
      <w:r>
        <w:rPr>
          <w:rFonts w:hint="eastAsia" w:ascii="宋体" w:hAnsi="宋体" w:cs="宋体"/>
          <w:sz w:val="24"/>
        </w:rPr>
        <w:t xml:space="preserve">2.1满足磋商公告中供应商资格要求的规定。</w:t>
      </w:r>
      <w:r/>
    </w:p>
    <w:p>
      <w:pPr>
        <w:ind w:firstLine="480"/>
        <w:spacing w:line="520" w:lineRule="exact"/>
        <w:rPr>
          <w:rFonts w:ascii="宋体" w:hAnsi="宋体" w:cs="宋体"/>
          <w:sz w:val="24"/>
        </w:rPr>
      </w:pPr>
      <w:r>
        <w:rPr>
          <w:rFonts w:hint="eastAsia" w:ascii="宋体" w:hAnsi="宋体" w:cs="宋体"/>
          <w:sz w:val="24"/>
        </w:rPr>
        <w:t xml:space="preserve">2.2 满足本磋商文件对实质性要求和条件的规定。</w:t>
      </w:r>
      <w:r/>
    </w:p>
    <w:p>
      <w:pPr>
        <w:ind w:firstLine="480"/>
        <w:keepLines/>
        <w:keepNext/>
        <w:spacing w:line="520" w:lineRule="exact"/>
        <w:rPr>
          <w:rFonts w:ascii="宋体" w:hAnsi="宋体" w:cs="宋体"/>
          <w:sz w:val="24"/>
        </w:rPr>
      </w:pPr>
      <w:r/>
      <w:bookmarkStart w:id="38" w:name="_Toc513029206"/>
      <w:r/>
      <w:bookmarkEnd w:id="38"/>
      <w:r/>
      <w:bookmarkStart w:id="39" w:name="_Toc16938522"/>
      <w:r/>
      <w:bookmarkEnd w:id="39"/>
      <w:r/>
      <w:bookmarkStart w:id="40" w:name="_Toc20823278"/>
      <w:r>
        <w:rPr>
          <w:rFonts w:hint="eastAsia" w:ascii="宋体" w:hAnsi="宋体" w:cs="宋体"/>
          <w:sz w:val="24"/>
        </w:rPr>
        <w:t xml:space="preserve">3、适用法律</w:t>
      </w:r>
      <w:bookmarkEnd w:id="40"/>
      <w:r/>
      <w:r/>
    </w:p>
    <w:p>
      <w:pPr>
        <w:ind w:firstLine="480"/>
        <w:spacing w:line="520" w:lineRule="exact"/>
        <w:rPr>
          <w:rFonts w:ascii="宋体" w:hAnsi="宋体" w:cs="宋体"/>
          <w:sz w:val="24"/>
        </w:rPr>
      </w:pPr>
      <w:r>
        <w:rPr>
          <w:rFonts w:hint="eastAsia" w:ascii="宋体" w:hAnsi="宋体" w:cs="宋体"/>
          <w:sz w:val="24"/>
        </w:rPr>
        <w:t xml:space="preserve">3.1 本次磋商及由此产生的合同受中华人民共和国有关的法律法规制约和保护。</w:t>
      </w:r>
      <w:r/>
    </w:p>
    <w:p>
      <w:pPr>
        <w:ind w:firstLine="480"/>
        <w:keepLines/>
        <w:keepNext/>
        <w:spacing w:line="520" w:lineRule="exact"/>
        <w:rPr>
          <w:rFonts w:ascii="宋体" w:hAnsi="宋体" w:cs="宋体"/>
          <w:sz w:val="24"/>
        </w:rPr>
      </w:pPr>
      <w:r/>
      <w:bookmarkStart w:id="41" w:name="_Toc16938523"/>
      <w:r/>
      <w:bookmarkEnd w:id="41"/>
      <w:r/>
      <w:bookmarkStart w:id="42" w:name="_Toc513029207"/>
      <w:r/>
      <w:bookmarkEnd w:id="42"/>
      <w:r/>
      <w:bookmarkStart w:id="43" w:name="_Toc462564067"/>
      <w:r/>
      <w:bookmarkEnd w:id="43"/>
      <w:r/>
      <w:bookmarkStart w:id="44" w:name="_Toc20823279"/>
      <w:r>
        <w:rPr>
          <w:rFonts w:hint="eastAsia" w:ascii="宋体" w:hAnsi="宋体" w:cs="宋体"/>
          <w:sz w:val="24"/>
        </w:rPr>
        <w:t xml:space="preserve">4、磋商费用</w:t>
      </w:r>
      <w:bookmarkEnd w:id="44"/>
      <w:r/>
      <w:r/>
    </w:p>
    <w:p>
      <w:pPr>
        <w:ind w:firstLine="480"/>
        <w:spacing w:line="520" w:lineRule="exact"/>
        <w:rPr>
          <w:rFonts w:ascii="宋体" w:hAnsi="宋体" w:cs="宋体"/>
          <w:sz w:val="24"/>
        </w:rPr>
      </w:pPr>
      <w:r>
        <w:rPr>
          <w:rFonts w:hint="eastAsia" w:ascii="宋体" w:hAnsi="宋体" w:cs="宋体"/>
          <w:sz w:val="24"/>
        </w:rPr>
        <w:t xml:space="preserve">4.1供应商应自行承担所有与参加本次磋商有关的费用，无论磋商过程中的做法和结果如何，采购人及采购代理机构在任何情况下均无义务和责任承担这些费用。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ascii="宋体" w:hAnsi="宋体" w:cs="宋体"/>
          <w:sz w:val="24"/>
        </w:rPr>
      </w:pPr>
      <w:r>
        <w:rPr>
          <w:rFonts w:hint="eastAsia" w:ascii="宋体" w:hAnsi="宋体" w:cs="宋体"/>
          <w:sz w:val="24"/>
        </w:rPr>
        <w:t xml:space="preserve">5、磋商文件的约束力</w:t>
      </w:r>
      <w:r/>
    </w:p>
    <w:p>
      <w:pPr>
        <w:ind w:firstLine="480"/>
        <w:spacing w:line="520" w:lineRule="exact"/>
        <w:rPr>
          <w:rFonts w:ascii="宋体" w:hAnsi="宋体" w:cs="宋体"/>
          <w:sz w:val="24"/>
        </w:rPr>
      </w:pPr>
      <w:r>
        <w:rPr>
          <w:rFonts w:hint="eastAsia" w:ascii="宋体" w:hAnsi="宋体" w:cs="宋体"/>
          <w:sz w:val="24"/>
        </w:rPr>
        <w:t xml:space="preserve">5.1供应商一旦参加本项目采购活动，即被认为接受了本磋商文件的规定和约束。</w:t>
      </w:r>
      <w:r/>
    </w:p>
    <w:p>
      <w:pPr>
        <w:ind w:firstLine="482"/>
        <w:keepLines/>
        <w:keepNext/>
        <w:spacing w:line="520" w:lineRule="exact"/>
        <w:rPr>
          <w:rFonts w:ascii="宋体" w:hAnsi="宋体" w:cs="宋体"/>
          <w:sz w:val="24"/>
        </w:rPr>
      </w:pPr>
      <w:r/>
      <w:bookmarkStart w:id="45" w:name="_Toc20823281"/>
      <w:r/>
      <w:bookmarkEnd w:id="45"/>
      <w:r/>
      <w:bookmarkStart w:id="46" w:name="_Toc16938525"/>
      <w:r/>
      <w:bookmarkEnd w:id="46"/>
      <w:r/>
      <w:bookmarkStart w:id="47" w:name="_Toc513029209"/>
      <w:r/>
      <w:bookmarkEnd w:id="47"/>
      <w:r/>
      <w:bookmarkStart w:id="48" w:name="_Toc120614215"/>
      <w:r>
        <w:rPr>
          <w:rFonts w:hint="eastAsia" w:ascii="宋体" w:hAnsi="宋体" w:cs="宋体"/>
          <w:b/>
          <w:bCs/>
          <w:sz w:val="24"/>
        </w:rPr>
        <w:t xml:space="preserve">二、</w:t>
      </w:r>
      <w:bookmarkEnd w:id="48"/>
      <w:r>
        <w:rPr>
          <w:rFonts w:hint="eastAsia" w:ascii="宋体" w:hAnsi="宋体" w:cs="宋体"/>
          <w:b/>
          <w:bCs/>
          <w:sz w:val="24"/>
        </w:rPr>
        <w:t xml:space="preserve">磋商文件</w:t>
      </w:r>
      <w:r/>
    </w:p>
    <w:p>
      <w:pPr>
        <w:ind w:firstLine="480"/>
        <w:keepLines/>
        <w:keepNext/>
        <w:spacing w:line="520" w:lineRule="exact"/>
        <w:rPr>
          <w:rFonts w:ascii="宋体" w:hAnsi="宋体" w:cs="宋体"/>
          <w:sz w:val="24"/>
        </w:rPr>
      </w:pPr>
      <w:r/>
      <w:bookmarkStart w:id="49" w:name="_Toc16938526"/>
      <w:r/>
      <w:bookmarkEnd w:id="49"/>
      <w:r/>
      <w:bookmarkStart w:id="50" w:name="_Toc513029210"/>
      <w:r/>
      <w:bookmarkEnd w:id="50"/>
      <w:r/>
      <w:bookmarkStart w:id="51" w:name="_Toc20823282"/>
      <w:r>
        <w:rPr>
          <w:rFonts w:hint="eastAsia" w:ascii="宋体" w:hAnsi="宋体" w:cs="宋体"/>
          <w:sz w:val="24"/>
        </w:rPr>
        <w:t xml:space="preserve">6、磋商文件构成</w:t>
      </w:r>
      <w:bookmarkEnd w:id="51"/>
      <w:r/>
      <w:r/>
    </w:p>
    <w:p>
      <w:pPr>
        <w:ind w:firstLine="480"/>
        <w:spacing w:line="520" w:lineRule="exact"/>
        <w:rPr>
          <w:rFonts w:ascii="宋体" w:hAnsi="宋体" w:cs="宋体"/>
          <w:sz w:val="24"/>
        </w:rPr>
      </w:pPr>
      <w:r>
        <w:rPr>
          <w:rFonts w:hint="eastAsia" w:ascii="宋体" w:hAnsi="宋体" w:cs="宋体"/>
          <w:sz w:val="24"/>
        </w:rPr>
        <w:t xml:space="preserve">6.1磋商文件由以下部分组成：</w:t>
      </w:r>
      <w:r/>
    </w:p>
    <w:p>
      <w:pPr>
        <w:ind w:firstLine="480"/>
        <w:spacing w:line="520" w:lineRule="exact"/>
        <w:rPr>
          <w:rFonts w:ascii="宋体" w:hAnsi="宋体" w:cs="宋体"/>
          <w:sz w:val="24"/>
        </w:rPr>
      </w:pPr>
      <w:r>
        <w:rPr>
          <w:rFonts w:hint="eastAsia" w:ascii="宋体" w:hAnsi="宋体" w:cs="宋体"/>
          <w:sz w:val="24"/>
        </w:rPr>
        <w:t xml:space="preserve">（1）竞争性磋商公告</w:t>
      </w:r>
      <w:r/>
    </w:p>
    <w:p>
      <w:pPr>
        <w:ind w:firstLine="480"/>
        <w:spacing w:line="520" w:lineRule="exact"/>
        <w:rPr>
          <w:rFonts w:ascii="宋体" w:hAnsi="宋体" w:cs="宋体"/>
          <w:sz w:val="24"/>
        </w:rPr>
      </w:pPr>
      <w:r>
        <w:rPr>
          <w:rFonts w:hint="eastAsia" w:ascii="宋体" w:hAnsi="宋体" w:cs="宋体"/>
          <w:sz w:val="24"/>
        </w:rPr>
        <w:t xml:space="preserve">（2）供应商须知</w:t>
      </w:r>
      <w:r/>
    </w:p>
    <w:p>
      <w:pPr>
        <w:ind w:firstLine="480"/>
        <w:spacing w:line="520" w:lineRule="exact"/>
        <w:rPr>
          <w:rFonts w:ascii="宋体" w:hAnsi="宋体" w:cs="宋体"/>
          <w:sz w:val="24"/>
        </w:rPr>
      </w:pPr>
      <w:r>
        <w:rPr>
          <w:rFonts w:hint="eastAsia" w:ascii="宋体" w:hAnsi="宋体" w:cs="宋体"/>
          <w:sz w:val="24"/>
        </w:rPr>
        <w:t xml:space="preserve">（3）合同文本</w:t>
      </w:r>
      <w:r/>
    </w:p>
    <w:p>
      <w:pPr>
        <w:ind w:firstLine="480"/>
        <w:spacing w:line="520" w:lineRule="exact"/>
        <w:rPr>
          <w:rFonts w:ascii="宋体" w:hAnsi="宋体" w:cs="宋体"/>
          <w:sz w:val="24"/>
        </w:rPr>
      </w:pPr>
      <w:r>
        <w:rPr>
          <w:rFonts w:hint="eastAsia" w:ascii="宋体" w:hAnsi="宋体" w:cs="宋体"/>
          <w:sz w:val="24"/>
        </w:rPr>
        <w:t xml:space="preserve">（4）采购需求</w:t>
      </w:r>
      <w:r/>
    </w:p>
    <w:p>
      <w:pPr>
        <w:ind w:firstLine="480"/>
        <w:spacing w:line="520" w:lineRule="exact"/>
        <w:rPr>
          <w:rFonts w:ascii="宋体" w:hAnsi="宋体" w:cs="宋体"/>
          <w:sz w:val="24"/>
        </w:rPr>
      </w:pPr>
      <w:r>
        <w:rPr>
          <w:rFonts w:hint="eastAsia" w:ascii="宋体" w:hAnsi="宋体" w:cs="宋体"/>
          <w:sz w:val="24"/>
        </w:rPr>
        <w:t xml:space="preserve">（5）评审方法与评审标准</w:t>
      </w:r>
      <w:r/>
    </w:p>
    <w:p>
      <w:pPr>
        <w:ind w:firstLine="480"/>
        <w:spacing w:line="520" w:lineRule="exact"/>
        <w:rPr>
          <w:rFonts w:ascii="宋体" w:hAnsi="宋体" w:cs="宋体"/>
          <w:sz w:val="24"/>
        </w:rPr>
      </w:pPr>
      <w:r>
        <w:rPr>
          <w:rFonts w:hint="eastAsia" w:ascii="宋体" w:hAnsi="宋体" w:cs="宋体"/>
          <w:sz w:val="24"/>
        </w:rPr>
        <w:t xml:space="preserve">（6）响应文件格式</w:t>
      </w:r>
      <w:r/>
    </w:p>
    <w:p>
      <w:pPr>
        <w:ind w:firstLine="480"/>
        <w:spacing w:line="520" w:lineRule="exact"/>
        <w:rPr>
          <w:rFonts w:ascii="宋体" w:hAnsi="宋体" w:cs="宋体"/>
          <w:sz w:val="24"/>
        </w:rPr>
      </w:pPr>
      <w:r>
        <w:rPr>
          <w:rFonts w:hint="eastAsia" w:ascii="宋体" w:hAnsi="宋体" w:cs="宋体"/>
          <w:sz w:val="24"/>
        </w:rPr>
        <w:t xml:space="preserve">请仔细检查磋商文件是否齐全，如有缺漏请立即与采购代理机构联系解决。</w:t>
      </w:r>
      <w:r/>
    </w:p>
    <w:p>
      <w:pPr>
        <w:ind w:firstLine="480"/>
        <w:spacing w:line="520" w:lineRule="exact"/>
        <w:rPr>
          <w:rFonts w:ascii="宋体" w:hAnsi="宋体" w:cs="宋体"/>
          <w:sz w:val="24"/>
        </w:rPr>
      </w:pPr>
      <w:r>
        <w:rPr>
          <w:rFonts w:hint="eastAsia" w:ascii="宋体" w:hAnsi="宋体" w:cs="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rPr>
      </w:pPr>
      <w:r/>
      <w:bookmarkStart w:id="52" w:name="_Toc513029211"/>
      <w:r/>
      <w:bookmarkEnd w:id="52"/>
      <w:r/>
      <w:bookmarkStart w:id="53" w:name="_Toc16938527"/>
      <w:r/>
      <w:bookmarkEnd w:id="53"/>
      <w:r/>
      <w:bookmarkStart w:id="54" w:name="_Toc462564070"/>
      <w:r/>
      <w:bookmarkEnd w:id="54"/>
      <w:r/>
      <w:bookmarkStart w:id="55" w:name="_Toc20823283"/>
      <w:r>
        <w:rPr>
          <w:rFonts w:hint="eastAsia" w:ascii="宋体" w:hAnsi="宋体" w:cs="宋体"/>
          <w:sz w:val="24"/>
        </w:rPr>
        <w:t xml:space="preserve">7、磋商文件的澄清</w:t>
      </w:r>
      <w:bookmarkEnd w:id="55"/>
      <w:r/>
      <w:r/>
    </w:p>
    <w:p>
      <w:pPr>
        <w:ind w:firstLine="480"/>
        <w:spacing w:line="520" w:lineRule="exact"/>
        <w:rPr>
          <w:rFonts w:ascii="宋体" w:hAnsi="宋体" w:cs="宋体"/>
          <w:sz w:val="24"/>
        </w:rPr>
      </w:pPr>
      <w:r>
        <w:rPr>
          <w:rFonts w:hint="eastAsia" w:ascii="宋体" w:hAnsi="宋体" w:cs="宋体"/>
          <w:sz w:val="24"/>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rPr>
      </w:pPr>
      <w:r/>
      <w:bookmarkStart w:id="56" w:name="_Toc16938528"/>
      <w:r/>
      <w:bookmarkEnd w:id="56"/>
      <w:r/>
      <w:bookmarkStart w:id="57" w:name="_Toc462564071"/>
      <w:r/>
      <w:bookmarkEnd w:id="57"/>
      <w:r/>
      <w:bookmarkStart w:id="58" w:name="_Toc513029212"/>
      <w:r/>
      <w:bookmarkEnd w:id="58"/>
      <w:r/>
      <w:bookmarkStart w:id="59" w:name="_Toc20823284"/>
      <w:r>
        <w:rPr>
          <w:rFonts w:hint="eastAsia" w:ascii="宋体" w:hAnsi="宋体" w:cs="宋体"/>
          <w:sz w:val="24"/>
        </w:rPr>
        <w:t xml:space="preserve">8、磋商文件的澄清和修改</w:t>
      </w:r>
      <w:bookmarkEnd w:id="59"/>
      <w:r/>
      <w:r/>
    </w:p>
    <w:p>
      <w:pPr>
        <w:ind w:firstLine="480"/>
        <w:spacing w:line="520" w:lineRule="exact"/>
        <w:rPr>
          <w:rFonts w:ascii="宋体" w:hAnsi="宋体" w:cs="宋体"/>
          <w:sz w:val="24"/>
        </w:rPr>
      </w:pPr>
      <w:r>
        <w:rPr>
          <w:rFonts w:hint="eastAsia" w:ascii="宋体" w:hAnsi="宋体" w:cs="宋体"/>
          <w:sz w:val="24"/>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rPr>
      </w:pPr>
      <w:r>
        <w:rPr>
          <w:rFonts w:hint="eastAsia" w:ascii="宋体" w:hAnsi="宋体" w:cs="宋体"/>
          <w:sz w:val="24"/>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rPr>
      </w:pPr>
      <w:r/>
      <w:bookmarkStart w:id="60" w:name="_Toc462564072"/>
      <w:r/>
      <w:bookmarkEnd w:id="60"/>
      <w:r/>
      <w:bookmarkStart w:id="61" w:name="_Toc20823285"/>
      <w:r/>
      <w:bookmarkEnd w:id="61"/>
      <w:r/>
      <w:bookmarkStart w:id="62" w:name="_Toc513029213"/>
      <w:r/>
      <w:bookmarkEnd w:id="62"/>
      <w:r/>
      <w:bookmarkStart w:id="63" w:name="_Toc16938529"/>
      <w:r/>
      <w:bookmarkEnd w:id="63"/>
      <w:r/>
      <w:bookmarkStart w:id="64" w:name="_Toc120614216"/>
      <w:r>
        <w:rPr>
          <w:rFonts w:hint="eastAsia" w:ascii="宋体" w:hAnsi="宋体" w:cs="宋体"/>
          <w:b/>
          <w:bCs/>
          <w:sz w:val="24"/>
        </w:rPr>
        <w:t xml:space="preserve">三、响应文件的编制</w:t>
      </w:r>
      <w:bookmarkEnd w:id="64"/>
      <w:r/>
      <w:r/>
    </w:p>
    <w:p>
      <w:pPr>
        <w:ind w:firstLine="480"/>
        <w:keepLines/>
        <w:keepNext/>
        <w:spacing w:line="520" w:lineRule="exact"/>
        <w:rPr>
          <w:rFonts w:ascii="宋体" w:hAnsi="宋体" w:cs="宋体"/>
          <w:sz w:val="24"/>
        </w:rPr>
      </w:pPr>
      <w:r/>
      <w:bookmarkStart w:id="65" w:name="_Toc16938530"/>
      <w:r/>
      <w:bookmarkEnd w:id="65"/>
      <w:r/>
      <w:bookmarkStart w:id="66" w:name="_Toc462564073"/>
      <w:r/>
      <w:bookmarkEnd w:id="66"/>
      <w:r/>
      <w:bookmarkStart w:id="67" w:name="_Toc513029214"/>
      <w:r/>
      <w:bookmarkEnd w:id="67"/>
      <w:r/>
      <w:bookmarkStart w:id="68" w:name="_Toc20823286"/>
      <w:r>
        <w:rPr>
          <w:rFonts w:hint="eastAsia" w:ascii="宋体" w:hAnsi="宋体" w:cs="宋体"/>
          <w:sz w:val="24"/>
        </w:rPr>
        <w:t xml:space="preserve">9、响应文件的语言及度量衡单位</w:t>
      </w:r>
      <w:bookmarkEnd w:id="68"/>
      <w:r/>
      <w:r/>
    </w:p>
    <w:p>
      <w:pPr>
        <w:ind w:firstLine="480"/>
        <w:spacing w:line="520" w:lineRule="exact"/>
        <w:rPr>
          <w:rFonts w:ascii="宋体" w:hAnsi="宋体" w:cs="宋体"/>
          <w:sz w:val="24"/>
        </w:rPr>
      </w:pPr>
      <w:r>
        <w:rPr>
          <w:rFonts w:hint="eastAsia" w:ascii="宋体" w:hAnsi="宋体" w:cs="宋体"/>
          <w:sz w:val="24"/>
        </w:rPr>
        <w:t xml:space="preserve">9.1供应商提交的响应文件以及供应商与采购代理机构就有关磋商的所有来往通知、函件和文件均应使用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520" w:lineRule="exact"/>
        <w:rPr>
          <w:rFonts w:ascii="宋体" w:hAnsi="宋体" w:cs="宋体"/>
          <w:sz w:val="24"/>
        </w:rPr>
      </w:pPr>
      <w:r>
        <w:rPr>
          <w:rFonts w:hint="eastAsia" w:ascii="宋体" w:hAnsi="宋体" w:cs="宋体"/>
          <w:sz w:val="24"/>
        </w:rPr>
        <w:t xml:space="preserve">9.2 除技术性能另有规定外，响应文件所使用的度量衡单位，均须采用国家法定计量单位。</w:t>
      </w:r>
      <w:bookmarkStart w:id="69" w:name="_Toc462564074"/>
      <w:r/>
      <w:bookmarkEnd w:id="69"/>
      <w:r/>
      <w:bookmarkStart w:id="70" w:name="_Toc16938531"/>
      <w:r/>
      <w:bookmarkEnd w:id="70"/>
      <w:r/>
      <w:bookmarkStart w:id="71" w:name="_Toc513029215"/>
      <w:r/>
      <w:bookmarkEnd w:id="71"/>
      <w:r/>
      <w:bookmarkStart w:id="72" w:name="_Toc20823287"/>
      <w:r/>
      <w:r/>
    </w:p>
    <w:p>
      <w:pPr>
        <w:ind w:firstLine="480"/>
        <w:keepLines/>
        <w:keepNext/>
        <w:spacing w:line="520" w:lineRule="exact"/>
        <w:rPr>
          <w:rFonts w:ascii="宋体" w:hAnsi="宋体" w:cs="宋体"/>
          <w:sz w:val="24"/>
          <w:lang w:val="zh-CN"/>
        </w:rPr>
      </w:pPr>
      <w:r>
        <w:rPr>
          <w:rFonts w:hint="eastAsia" w:ascii="宋体" w:hAnsi="宋体" w:cs="宋体"/>
          <w:sz w:val="24"/>
        </w:rPr>
        <w:t xml:space="preserve">9.3</w:t>
      </w:r>
      <w:r>
        <w:rPr>
          <w:rFonts w:hint="eastAsia" w:ascii="宋体" w:hAnsi="宋体" w:cs="宋体"/>
          <w:sz w:val="24"/>
          <w:lang w:val="zh-CN"/>
        </w:rPr>
        <w:t xml:space="preserve">中标单位在领取中标通知书时需提供叁份纸质投标文件（一正二副）和壹份电子版投标文件（以U盘为载体）；</w:t>
      </w:r>
      <w:r/>
    </w:p>
    <w:p>
      <w:pPr>
        <w:ind w:firstLine="480"/>
        <w:keepLines/>
        <w:keepNext/>
        <w:spacing w:line="520" w:lineRule="exact"/>
        <w:rPr>
          <w:rFonts w:ascii="宋体" w:hAnsi="宋体" w:cs="宋体"/>
          <w:sz w:val="24"/>
          <w:lang w:val="zh-CN"/>
        </w:rPr>
      </w:pPr>
      <w:r>
        <w:rPr>
          <w:rFonts w:hint="eastAsia" w:ascii="宋体" w:hAnsi="宋体" w:cs="宋体"/>
          <w:sz w:val="24"/>
        </w:rPr>
        <w:t xml:space="preserve">9.4</w:t>
      </w:r>
      <w:r>
        <w:rPr>
          <w:rFonts w:hint="eastAsia" w:ascii="宋体" w:hAnsi="宋体" w:cs="宋体"/>
          <w:sz w:val="24"/>
          <w:lang w:val="zh-CN"/>
        </w:rPr>
        <w:t xml:space="preserve">中标单位与采购单位签订合同后，及时向招标代理机构提供合同的扫描件以作备案。</w:t>
      </w:r>
      <w:r/>
    </w:p>
    <w:p>
      <w:pPr>
        <w:ind w:firstLine="480"/>
        <w:keepLines/>
        <w:keepNext/>
        <w:spacing w:line="520" w:lineRule="exact"/>
        <w:rPr>
          <w:rFonts w:ascii="宋体" w:hAnsi="宋体" w:cs="宋体"/>
          <w:sz w:val="24"/>
        </w:rPr>
      </w:pPr>
      <w:r>
        <w:rPr>
          <w:rFonts w:hint="eastAsia" w:ascii="宋体" w:hAnsi="宋体" w:cs="宋体"/>
          <w:sz w:val="24"/>
        </w:rPr>
        <w:t xml:space="preserve">10、响应文件构成</w:t>
      </w:r>
      <w:bookmarkEnd w:id="72"/>
      <w:r/>
      <w:r/>
    </w:p>
    <w:p>
      <w:pPr>
        <w:ind w:firstLine="480"/>
        <w:spacing w:line="520" w:lineRule="exact"/>
        <w:rPr>
          <w:rFonts w:ascii="宋体" w:hAnsi="宋体" w:cs="宋体"/>
          <w:bCs/>
          <w:sz w:val="24"/>
        </w:rPr>
      </w:pPr>
      <w:r>
        <w:rPr>
          <w:rFonts w:hint="eastAsia" w:ascii="宋体" w:hAnsi="宋体" w:cs="宋体"/>
          <w:sz w:val="24"/>
        </w:rPr>
        <w:t xml:space="preserve">10.1</w:t>
      </w:r>
      <w:r>
        <w:rPr>
          <w:rFonts w:hint="eastAsia" w:ascii="宋体" w:hAnsi="宋体" w:cs="宋体"/>
          <w:bCs/>
          <w:sz w:val="24"/>
        </w:rPr>
        <w:t xml:space="preserve">响应文件的组成</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（1）法人或者其他组织的营业执照等证明文件；</w:t>
      </w:r>
      <w:r/>
    </w:p>
    <w:p>
      <w:pPr>
        <w:ind w:firstLine="480"/>
        <w:spacing w:line="520" w:lineRule="exact"/>
        <w:rPr>
          <w:rFonts w:ascii="宋体" w:hAnsi="宋体" w:cs="宋体"/>
          <w:color w:val="ff0000"/>
          <w:sz w:val="24"/>
        </w:rPr>
      </w:pPr>
      <w:r>
        <w:rPr>
          <w:rFonts w:hint="eastAsia" w:ascii="宋体" w:hAnsi="宋体" w:cs="宋体"/>
          <w:color w:val="ff0000"/>
          <w:sz w:val="24"/>
        </w:rPr>
        <w:t xml:space="preserve">（2）</w:t>
      </w:r>
      <w:r>
        <w:rPr>
          <w:rFonts w:hint="eastAsia" w:ascii="宋体" w:hAnsi="宋体"/>
          <w:color w:val="ff0000"/>
          <w:sz w:val="24"/>
        </w:rPr>
        <w:t xml:space="preserve">供应商资质证书、安全生产许可证</w:t>
      </w:r>
      <w:r/>
    </w:p>
    <w:p>
      <w:pPr>
        <w:ind w:firstLine="480"/>
        <w:spacing w:line="520" w:lineRule="exact"/>
        <w:rPr>
          <w:rFonts w:hint="eastAsia" w:ascii="宋体" w:hAnsi="宋体" w:cs="宋体" w:eastAsiaTheme="minorEastAsia"/>
          <w:color w:val="ff0000"/>
          <w:sz w:val="24"/>
          <w:highlight w:val="yellow"/>
          <w:lang w:eastAsia="zh-CN"/>
        </w:rPr>
      </w:pPr>
      <w:r>
        <w:rPr>
          <w:rFonts w:hint="eastAsia" w:ascii="宋体" w:hAnsi="宋体" w:cs="宋体"/>
          <w:color w:val="ff0000"/>
          <w:sz w:val="24"/>
        </w:rPr>
        <w:t xml:space="preserve">（3）项目负责人执业资格注册证书及</w:t>
      </w:r>
      <w:r>
        <w:rPr>
          <w:rFonts w:hint="eastAsia" w:ascii="宋体" w:hAnsi="宋体" w:cs="宋体"/>
          <w:color w:val="ff0000"/>
          <w:sz w:val="24"/>
          <w:lang w:val="en-US" w:eastAsia="zh-CN"/>
        </w:rPr>
        <w:t xml:space="preserve">省级及以上交通运输主管部门核发的有效的《公路水运工程施工企业主要负责人和安全生产管理人员安全生产考核合格证书》(B证)</w:t>
      </w:r>
      <w:r>
        <w:rPr>
          <w:rFonts w:hint="eastAsia" w:ascii="宋体" w:hAnsi="宋体" w:cs="宋体"/>
          <w:color w:val="ff0000"/>
          <w:sz w:val="24"/>
        </w:rPr>
        <w:t xml:space="preserve">；</w:t>
      </w:r>
      <w:r/>
    </w:p>
    <w:p>
      <w:pPr>
        <w:ind w:firstLine="480"/>
        <w:spacing w:line="520" w:lineRule="exact"/>
        <w:rPr>
          <w:rFonts w:hint="eastAsia" w:ascii="宋体" w:hAnsi="宋体" w:cs="宋体"/>
          <w:color w:val="ff0000"/>
          <w:sz w:val="24"/>
          <w:lang w:val="en-US" w:eastAsia="zh-CN"/>
        </w:rPr>
      </w:pPr>
      <w:r>
        <w:rPr>
          <w:rFonts w:hint="eastAsia" w:ascii="宋体" w:hAnsi="宋体" w:cs="宋体"/>
          <w:color w:val="ff0000"/>
          <w:sz w:val="24"/>
        </w:rPr>
        <w:t xml:space="preserve">（4）</w:t>
      </w:r>
      <w:r>
        <w:rPr>
          <w:rFonts w:hint="eastAsia" w:ascii="宋体" w:hAnsi="宋体" w:cs="宋体"/>
          <w:color w:val="ff0000"/>
          <w:sz w:val="24"/>
          <w:lang w:val="en-US" w:eastAsia="zh-CN"/>
        </w:rPr>
        <w:t xml:space="preserve">投标人拟投入本项目的技术负责人公路工程相关专业中级及以上技术职称证书；</w:t>
      </w:r>
      <w:r/>
    </w:p>
    <w:p>
      <w:pPr>
        <w:ind w:firstLine="480"/>
        <w:spacing w:line="520" w:lineRule="exact"/>
        <w:rPr>
          <w:color w:val="ff0000"/>
        </w:rPr>
      </w:pPr>
      <w:r>
        <w:rPr>
          <w:rFonts w:hint="eastAsia" w:ascii="宋体" w:hAnsi="宋体" w:cs="宋体"/>
          <w:color w:val="ff0000"/>
          <w:sz w:val="24"/>
          <w:lang w:val="en-US" w:eastAsia="zh-CN"/>
        </w:rPr>
        <w:t xml:space="preserve">（5）专职安全生产管理人员数量不少于1名，并具有省级及以上交通运输主管部门核发的有效的《公路水运工程施工企业主要负责人和安全生产管理人员安全生产考核合格证书》（C证）</w:t>
      </w:r>
      <w:r/>
    </w:p>
    <w:p>
      <w:pPr>
        <w:ind w:firstLine="480"/>
        <w:spacing w:line="520" w:lineRule="exact"/>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6</w:t>
      </w:r>
      <w:r>
        <w:rPr>
          <w:rFonts w:hint="eastAsia" w:ascii="宋体" w:hAnsi="宋体" w:cs="宋体"/>
          <w:color w:val="ff0000"/>
          <w:sz w:val="24"/>
        </w:rPr>
        <w:t xml:space="preserve">）</w:t>
      </w:r>
      <w:r>
        <w:rPr>
          <w:rFonts w:hint="eastAsia" w:ascii="宋体" w:hAnsi="宋体" w:cs="宋体"/>
          <w:color w:val="ff0000"/>
          <w:sz w:val="24"/>
          <w:lang w:val="en-US" w:eastAsia="zh-CN"/>
        </w:rPr>
        <w:t xml:space="preserve">项目经理、技术负责人、专职安全员社保缴纳</w:t>
      </w:r>
      <w:r>
        <w:rPr>
          <w:rFonts w:hint="eastAsia" w:ascii="宋体" w:hAnsi="宋体" w:cs="宋体"/>
          <w:color w:val="ff0000"/>
          <w:sz w:val="24"/>
        </w:rPr>
        <w:t xml:space="preserve">证明（时间要求：202</w:t>
      </w:r>
      <w:r>
        <w:rPr>
          <w:rFonts w:hint="eastAsia" w:ascii="宋体" w:hAnsi="宋体" w:cs="宋体"/>
          <w:color w:val="ff0000"/>
          <w:sz w:val="24"/>
          <w:lang w:val="en-US" w:eastAsia="zh-CN"/>
        </w:rPr>
        <w:t xml:space="preserve">6</w:t>
      </w:r>
      <w:r>
        <w:rPr>
          <w:rFonts w:hint="eastAsia" w:ascii="宋体" w:hAnsi="宋体" w:cs="宋体"/>
          <w:color w:val="ff0000"/>
          <w:sz w:val="24"/>
        </w:rPr>
        <w:t xml:space="preserve">年</w:t>
      </w:r>
      <w:r>
        <w:rPr>
          <w:rFonts w:hint="eastAsia" w:ascii="宋体" w:hAnsi="宋体" w:cs="宋体"/>
          <w:color w:val="ff0000"/>
          <w:sz w:val="24"/>
          <w:lang w:val="en-US" w:eastAsia="zh-CN"/>
        </w:rPr>
        <w:t xml:space="preserve">2</w:t>
      </w:r>
      <w:r>
        <w:rPr>
          <w:rFonts w:hint="eastAsia" w:ascii="宋体" w:hAnsi="宋体" w:cs="宋体"/>
          <w:color w:val="ff0000"/>
          <w:sz w:val="24"/>
        </w:rPr>
        <w:t xml:space="preserve">月-2026年0</w:t>
      </w:r>
      <w:r>
        <w:rPr>
          <w:rFonts w:hint="eastAsia" w:ascii="宋体" w:hAnsi="宋体" w:cs="宋体"/>
          <w:color w:val="ff0000"/>
          <w:sz w:val="24"/>
          <w:lang w:val="en-US" w:eastAsia="zh-CN"/>
        </w:rPr>
        <w:t xml:space="preserve">4</w:t>
      </w:r>
      <w:r>
        <w:rPr>
          <w:rFonts w:hint="eastAsia" w:ascii="宋体" w:hAnsi="宋体" w:cs="宋体"/>
          <w:color w:val="ff0000"/>
          <w:sz w:val="24"/>
        </w:rPr>
        <w:t xml:space="preserve">月中任意一个月）；</w:t>
      </w:r>
      <w:r/>
    </w:p>
    <w:p>
      <w:pPr>
        <w:ind w:firstLine="480"/>
        <w:spacing w:line="520" w:lineRule="exact"/>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7</w:t>
      </w:r>
      <w:r>
        <w:rPr>
          <w:rFonts w:hint="eastAsia" w:ascii="宋体" w:hAnsi="宋体" w:cs="宋体"/>
          <w:color w:val="ff0000"/>
          <w:sz w:val="24"/>
        </w:rPr>
        <w:t xml:space="preserve">）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8</w:t>
      </w:r>
      <w:r>
        <w:rPr>
          <w:rFonts w:hint="eastAsia" w:ascii="宋体" w:hAnsi="宋体" w:cs="宋体"/>
          <w:color w:val="ff0000"/>
          <w:sz w:val="24"/>
        </w:rPr>
        <w:t xml:space="preserve">）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9</w:t>
      </w:r>
      <w:r>
        <w:rPr>
          <w:rFonts w:hint="eastAsia" w:ascii="宋体" w:hAnsi="宋体" w:cs="宋体"/>
          <w:color w:val="ff0000"/>
          <w:sz w:val="24"/>
        </w:rPr>
        <w:t xml:space="preserve">）具备履行合同所必需的设备和专业技术能力的书面声明；</w:t>
      </w:r>
      <w:r/>
    </w:p>
    <w:p>
      <w:pPr>
        <w:ind w:firstLine="480"/>
        <w:spacing w:line="520" w:lineRule="exact"/>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10）</w:t>
      </w:r>
      <w:r>
        <w:rPr>
          <w:rFonts w:hint="eastAsia" w:ascii="宋体" w:hAnsi="宋体" w:cs="宋体"/>
          <w:color w:val="ff0000"/>
          <w:sz w:val="24"/>
        </w:rPr>
        <w:t xml:space="preserve">参加政府采购活动前3年内在经营活动中没有重大违法记录的书面声明；</w:t>
      </w:r>
      <w:r/>
    </w:p>
    <w:p>
      <w:pPr>
        <w:ind w:firstLine="480"/>
        <w:spacing w:line="520" w:lineRule="exact"/>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11</w:t>
      </w:r>
      <w:r>
        <w:rPr>
          <w:rFonts w:hint="eastAsia" w:ascii="宋体" w:hAnsi="宋体" w:cs="宋体"/>
          <w:color w:val="ff0000"/>
          <w:sz w:val="24"/>
        </w:rPr>
        <w:t xml:space="preserve">）法人授权书；</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lang w:val="en-US" w:eastAsia="zh-CN"/>
        </w:rPr>
        <w:t xml:space="preserve">2</w:t>
      </w:r>
      <w:r>
        <w:rPr>
          <w:rFonts w:hint="eastAsia" w:ascii="宋体" w:hAnsi="宋体" w:cs="宋体"/>
          <w:color w:val="ff0000"/>
          <w:sz w:val="24"/>
        </w:rPr>
        <w:t xml:space="preserve">）磋商响应函；</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lang w:val="en-US" w:eastAsia="zh-CN"/>
        </w:rPr>
        <w:t xml:space="preserve">3</w:t>
      </w:r>
      <w:r>
        <w:rPr>
          <w:rFonts w:hint="eastAsia" w:ascii="宋体" w:hAnsi="宋体" w:cs="宋体"/>
          <w:color w:val="ff0000"/>
          <w:sz w:val="24"/>
        </w:rPr>
        <w:t xml:space="preserve">）磋商报价表；</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lang w:val="en-US" w:eastAsia="zh-CN"/>
        </w:rPr>
        <w:t xml:space="preserve">4</w:t>
      </w:r>
      <w:r>
        <w:rPr>
          <w:rFonts w:hint="eastAsia" w:ascii="宋体" w:hAnsi="宋体" w:cs="宋体"/>
          <w:color w:val="ff0000"/>
          <w:sz w:val="24"/>
        </w:rPr>
        <w:t xml:space="preserve">）已标价的工程量清单；</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lang w:val="en-US" w:eastAsia="zh-CN"/>
        </w:rPr>
        <w:t xml:space="preserve">5</w:t>
      </w:r>
      <w:r>
        <w:rPr>
          <w:rFonts w:hint="eastAsia" w:ascii="宋体" w:hAnsi="宋体" w:cs="宋体"/>
          <w:color w:val="ff0000"/>
          <w:sz w:val="24"/>
        </w:rPr>
        <w:t xml:space="preserve">）中小企业声明函或残疾人福利性单位声明函或监狱企业证明文件；</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lang w:val="en-US" w:eastAsia="zh-CN"/>
        </w:rPr>
        <w:t xml:space="preserve">6</w:t>
      </w:r>
      <w:r>
        <w:rPr>
          <w:rFonts w:hint="eastAsia" w:ascii="宋体" w:hAnsi="宋体" w:cs="宋体"/>
          <w:color w:val="ff0000"/>
          <w:sz w:val="24"/>
        </w:rPr>
        <w:t xml:space="preserve">）技术要求响应及偏离表；</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lang w:val="en-US" w:eastAsia="zh-CN"/>
        </w:rPr>
        <w:t xml:space="preserve">7</w:t>
      </w:r>
      <w:r>
        <w:rPr>
          <w:rFonts w:hint="eastAsia" w:ascii="宋体" w:hAnsi="宋体" w:cs="宋体"/>
          <w:color w:val="ff0000"/>
          <w:sz w:val="24"/>
        </w:rPr>
        <w:t xml:space="preserve">）商务要求响应及偏离表；</w:t>
      </w:r>
      <w:r/>
    </w:p>
    <w:p>
      <w:pPr>
        <w:ind w:firstLine="480"/>
        <w:spacing w:line="520" w:lineRule="exact"/>
        <w:rPr>
          <w:rFonts w:ascii="宋体" w:hAnsi="宋体" w:cs="宋体"/>
          <w:color w:val="ff0000"/>
          <w:sz w:val="24"/>
        </w:rPr>
      </w:pPr>
      <w:r>
        <w:rPr>
          <w:rFonts w:hint="eastAsia" w:ascii="宋体" w:hAnsi="宋体"/>
          <w:color w:val="ff0000"/>
          <w:sz w:val="24"/>
        </w:rPr>
        <w:t xml:space="preserve">（</w:t>
      </w:r>
      <w:r>
        <w:rPr>
          <w:rFonts w:hint="eastAsia" w:ascii="宋体" w:hAnsi="宋体" w:cs="宋体"/>
          <w:color w:val="ff0000"/>
          <w:sz w:val="24"/>
        </w:rPr>
        <w:t xml:space="preserve">1</w:t>
      </w:r>
      <w:r>
        <w:rPr>
          <w:rFonts w:hint="eastAsia" w:ascii="宋体" w:hAnsi="宋体" w:cs="宋体"/>
          <w:color w:val="ff0000"/>
          <w:sz w:val="24"/>
          <w:lang w:val="en-US" w:eastAsia="zh-CN"/>
        </w:rPr>
        <w:t xml:space="preserve">8</w:t>
      </w:r>
      <w:r>
        <w:rPr>
          <w:rFonts w:hint="eastAsia" w:ascii="宋体" w:hAnsi="宋体" w:cs="宋体"/>
          <w:color w:val="ff0000"/>
          <w:sz w:val="24"/>
        </w:rPr>
        <w:t xml:space="preserve">）承诺书；</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lang w:val="en-US" w:eastAsia="zh-CN"/>
        </w:rPr>
        <w:t xml:space="preserve">9</w:t>
      </w:r>
      <w:r>
        <w:rPr>
          <w:rFonts w:hint="eastAsia" w:ascii="宋体" w:hAnsi="宋体" w:cs="宋体"/>
          <w:color w:val="ff0000"/>
          <w:sz w:val="24"/>
        </w:rPr>
        <w:t xml:space="preserve">）供应商类似业绩情况表</w:t>
      </w:r>
      <w:r/>
    </w:p>
    <w:p>
      <w:pPr>
        <w:ind w:firstLine="480"/>
        <w:spacing w:line="520" w:lineRule="exact"/>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20</w:t>
      </w:r>
      <w:r>
        <w:rPr>
          <w:rFonts w:hint="eastAsia" w:ascii="宋体" w:hAnsi="宋体" w:cs="宋体"/>
          <w:color w:val="ff0000"/>
          <w:sz w:val="24"/>
        </w:rPr>
        <w:t xml:space="preserve">）资格审查中所需要的其他资料及评审办法中所需的其他材料。</w:t>
      </w:r>
      <w:r/>
    </w:p>
    <w:p>
      <w:pPr>
        <w:ind w:firstLine="480"/>
        <w:spacing w:line="520" w:lineRule="exact"/>
        <w:rPr>
          <w:rFonts w:ascii="宋体" w:hAnsi="宋体" w:cs="宋体"/>
          <w:sz w:val="24"/>
        </w:rPr>
      </w:pPr>
      <w:r>
        <w:rPr>
          <w:rFonts w:hint="eastAsia" w:ascii="宋体" w:hAnsi="宋体" w:cs="宋体"/>
          <w:sz w:val="24"/>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rPr>
      </w:pPr>
      <w:r/>
      <w:bookmarkStart w:id="73" w:name="_Toc14577357"/>
      <w:r/>
      <w:bookmarkEnd w:id="73"/>
      <w:r/>
      <w:bookmarkStart w:id="74" w:name="_Hlt26668975"/>
      <w:r/>
      <w:bookmarkEnd w:id="74"/>
      <w:r/>
      <w:bookmarkStart w:id="75" w:name="_Toc14577354"/>
      <w:r/>
      <w:bookmarkEnd w:id="75"/>
      <w:r/>
      <w:bookmarkStart w:id="76" w:name="_Toc513029219"/>
      <w:r/>
      <w:bookmarkEnd w:id="76"/>
      <w:r/>
      <w:bookmarkStart w:id="77" w:name="_Hlt26954838"/>
      <w:r/>
      <w:bookmarkEnd w:id="77"/>
      <w:r/>
      <w:bookmarkStart w:id="78" w:name="_Hlt26670360"/>
      <w:r/>
      <w:bookmarkEnd w:id="78"/>
      <w:r/>
      <w:bookmarkStart w:id="79" w:name="_Toc49090509"/>
      <w:r/>
      <w:bookmarkEnd w:id="79"/>
      <w:r/>
      <w:bookmarkStart w:id="80" w:name="_Toc49090508"/>
      <w:r/>
      <w:bookmarkEnd w:id="80"/>
      <w:r/>
      <w:bookmarkStart w:id="81" w:name="_Toc513029216"/>
      <w:r/>
      <w:bookmarkEnd w:id="81"/>
      <w:r/>
      <w:bookmarkStart w:id="82" w:name="_Toc14577355"/>
      <w:r/>
      <w:bookmarkEnd w:id="82"/>
      <w:r/>
      <w:bookmarkStart w:id="83" w:name="_Toc49090507"/>
      <w:r>
        <w:rPr>
          <w:rFonts w:hint="eastAsia" w:ascii="宋体" w:hAnsi="宋体" w:cs="宋体"/>
          <w:sz w:val="24"/>
        </w:rPr>
        <w:t xml:space="preserve">11、证明磋商响应标的是符合磋商文件规定的文件</w:t>
      </w:r>
      <w:bookmarkEnd w:id="83"/>
      <w:r/>
      <w:r/>
    </w:p>
    <w:p>
      <w:pPr>
        <w:ind w:firstLine="480"/>
        <w:spacing w:line="520" w:lineRule="exact"/>
        <w:rPr>
          <w:rFonts w:ascii="宋体" w:hAnsi="宋体" w:cs="宋体"/>
          <w:sz w:val="24"/>
        </w:rPr>
      </w:pPr>
      <w:r>
        <w:rPr>
          <w:rFonts w:hint="eastAsia" w:ascii="宋体" w:hAnsi="宋体" w:cs="宋体"/>
          <w:sz w:val="24"/>
        </w:rPr>
        <w:t xml:space="preserve">11.1供应商应按照磋商文件要求提交证明文件，证明其及磋商响应标的符合磋商文件规定。</w:t>
      </w:r>
      <w:r/>
    </w:p>
    <w:p>
      <w:pPr>
        <w:ind w:firstLine="480"/>
        <w:spacing w:line="520" w:lineRule="exact"/>
        <w:rPr>
          <w:rFonts w:ascii="宋体" w:hAnsi="宋体" w:cs="宋体"/>
          <w:sz w:val="24"/>
        </w:rPr>
      </w:pPr>
      <w:r>
        <w:rPr>
          <w:rFonts w:hint="eastAsia" w:ascii="宋体" w:hAnsi="宋体" w:cs="宋体"/>
          <w:sz w:val="24"/>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rPr>
      </w:pPr>
      <w:r>
        <w:rPr>
          <w:rFonts w:hint="eastAsia" w:ascii="宋体" w:hAnsi="宋体" w:cs="宋体"/>
          <w:sz w:val="24"/>
        </w:rPr>
        <w:t xml:space="preserve">12、磋商响应报价表</w:t>
      </w:r>
      <w:r/>
    </w:p>
    <w:p>
      <w:pPr>
        <w:ind w:firstLine="480"/>
        <w:spacing w:line="520" w:lineRule="exact"/>
        <w:rPr>
          <w:rFonts w:ascii="宋体" w:hAnsi="宋体" w:cs="宋体"/>
          <w:sz w:val="24"/>
        </w:rPr>
      </w:pPr>
      <w:r>
        <w:rPr>
          <w:rFonts w:hint="eastAsia" w:ascii="宋体" w:hAnsi="宋体" w:cs="宋体"/>
          <w:sz w:val="24"/>
        </w:rPr>
        <w:t xml:space="preserve">12.1供应商应按照磋商文件规定格式填写磋商响应报价表。</w:t>
      </w:r>
      <w:r/>
    </w:p>
    <w:p>
      <w:pPr>
        <w:ind w:firstLine="480"/>
        <w:spacing w:line="520" w:lineRule="exact"/>
        <w:rPr>
          <w:rFonts w:ascii="宋体" w:hAnsi="宋体" w:cs="宋体"/>
          <w:sz w:val="24"/>
        </w:rPr>
      </w:pPr>
      <w:r>
        <w:rPr>
          <w:rFonts w:hint="eastAsia" w:ascii="宋体" w:hAnsi="宋体" w:cs="宋体"/>
          <w:sz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rPr>
      </w:pPr>
      <w:r/>
      <w:bookmarkStart w:id="84" w:name="_Hlt26670482"/>
      <w:r/>
      <w:bookmarkEnd w:id="84"/>
      <w:r/>
      <w:bookmarkStart w:id="85" w:name="_Hlt26670486"/>
      <w:r/>
      <w:bookmarkEnd w:id="85"/>
      <w:r/>
      <w:bookmarkStart w:id="86" w:name="_Hlt26954846"/>
      <w:r/>
      <w:bookmarkEnd w:id="86"/>
      <w:r/>
      <w:bookmarkStart w:id="87" w:name="_Hlt26954731"/>
      <w:r/>
      <w:bookmarkEnd w:id="87"/>
      <w:r/>
      <w:bookmarkStart w:id="88" w:name="_Hlt26954848"/>
      <w:r>
        <w:rPr>
          <w:rFonts w:hint="eastAsia" w:ascii="宋体" w:hAnsi="宋体" w:cs="宋体"/>
          <w:sz w:val="24"/>
        </w:rPr>
        <w:t xml:space="preserve">13、技术要求响应及偏离表、商务要求响应及偏离表</w:t>
      </w:r>
      <w:r/>
    </w:p>
    <w:p>
      <w:pPr>
        <w:ind w:firstLine="480"/>
        <w:spacing w:line="520" w:lineRule="exact"/>
        <w:rPr>
          <w:rFonts w:ascii="宋体" w:hAnsi="宋体" w:cs="宋体"/>
          <w:sz w:val="24"/>
        </w:rPr>
      </w:pPr>
      <w:r>
        <w:rPr>
          <w:rFonts w:hint="eastAsia" w:ascii="宋体" w:hAnsi="宋体" w:cs="宋体"/>
          <w:sz w:val="24"/>
        </w:rPr>
        <w:t xml:space="preserve">13.1供应商需对磋商文件中的技术要求与商务要求逐项作出响应或偏离，并说明原因。</w:t>
      </w:r>
      <w:r/>
    </w:p>
    <w:p>
      <w:pPr>
        <w:ind w:firstLine="480"/>
        <w:spacing w:line="520" w:lineRule="exact"/>
        <w:rPr>
          <w:rFonts w:ascii="宋体" w:hAnsi="宋体" w:cs="宋体"/>
          <w:sz w:val="24"/>
        </w:rPr>
      </w:pPr>
      <w:r>
        <w:rPr>
          <w:rFonts w:hint="eastAsia" w:ascii="宋体" w:hAnsi="宋体" w:cs="宋体"/>
          <w:sz w:val="24"/>
        </w:rPr>
        <w:t xml:space="preserve">13.2供应商可在响应文件中提供认为需要的其他技术文件或说明。</w:t>
      </w:r>
      <w:bookmarkEnd w:id="88"/>
      <w:r/>
      <w:r/>
    </w:p>
    <w:p>
      <w:pPr>
        <w:ind w:firstLine="480"/>
        <w:keepLines/>
        <w:keepNext/>
        <w:spacing w:line="520" w:lineRule="exact"/>
        <w:rPr>
          <w:rFonts w:ascii="宋体" w:hAnsi="宋体" w:cs="宋体"/>
          <w:sz w:val="24"/>
        </w:rPr>
      </w:pPr>
      <w:r/>
      <w:bookmarkStart w:id="89" w:name="_Toc14577359"/>
      <w:r/>
      <w:bookmarkEnd w:id="89"/>
      <w:r/>
      <w:bookmarkStart w:id="90" w:name="_Toc49090510"/>
      <w:r>
        <w:rPr>
          <w:rFonts w:hint="eastAsia" w:ascii="宋体" w:hAnsi="宋体" w:cs="宋体"/>
          <w:sz w:val="24"/>
        </w:rPr>
        <w:t xml:space="preserve">14、磋商响应函</w:t>
      </w:r>
      <w:bookmarkEnd w:id="90"/>
      <w:r/>
      <w:r/>
    </w:p>
    <w:p>
      <w:pPr>
        <w:ind w:firstLine="480"/>
        <w:spacing w:line="520" w:lineRule="exact"/>
        <w:rPr>
          <w:rFonts w:ascii="宋体" w:hAnsi="宋体" w:cs="宋体"/>
          <w:sz w:val="24"/>
        </w:rPr>
      </w:pPr>
      <w:r>
        <w:rPr>
          <w:rFonts w:hint="eastAsia" w:ascii="宋体" w:hAnsi="宋体" w:cs="宋体"/>
          <w:sz w:val="24"/>
        </w:rPr>
        <w:t xml:space="preserve">14.1供应商应按照磋商文件中提供的格式完整、正确地填写磋商响应函。</w:t>
      </w:r>
      <w:r/>
    </w:p>
    <w:p>
      <w:pPr>
        <w:ind w:firstLine="480"/>
        <w:keepLines/>
        <w:keepNext/>
        <w:spacing w:line="520" w:lineRule="exact"/>
        <w:rPr>
          <w:rFonts w:ascii="宋体" w:hAnsi="宋体" w:cs="宋体"/>
          <w:sz w:val="24"/>
        </w:rPr>
      </w:pPr>
      <w:r/>
      <w:bookmarkStart w:id="91" w:name="_Toc14577360"/>
      <w:r/>
      <w:bookmarkEnd w:id="91"/>
      <w:r/>
      <w:bookmarkStart w:id="92" w:name="_Toc49090511"/>
      <w:r>
        <w:rPr>
          <w:rFonts w:hint="eastAsia" w:ascii="宋体" w:hAnsi="宋体" w:cs="宋体"/>
          <w:sz w:val="24"/>
        </w:rPr>
        <w:t xml:space="preserve">15、磋商有效期</w:t>
      </w:r>
      <w:bookmarkEnd w:id="92"/>
      <w:r/>
      <w:r/>
    </w:p>
    <w:p>
      <w:pPr>
        <w:ind w:firstLine="480"/>
        <w:spacing w:line="520" w:lineRule="exact"/>
        <w:rPr>
          <w:rFonts w:ascii="宋体" w:hAnsi="宋体" w:cs="宋体"/>
          <w:sz w:val="24"/>
        </w:rPr>
      </w:pPr>
      <w:r>
        <w:rPr>
          <w:rFonts w:hint="eastAsia" w:ascii="宋体" w:hAnsi="宋体" w:cs="宋体"/>
          <w:sz w:val="24"/>
        </w:rPr>
        <w:t xml:space="preserve">15.1磋商有效期为提交响应文件截止之日后</w:t>
      </w:r>
      <w:r>
        <w:rPr>
          <w:rFonts w:hint="eastAsia" w:ascii="宋体" w:hAnsi="宋体" w:cs="宋体"/>
          <w:b/>
          <w:bCs/>
          <w:sz w:val="24"/>
          <w:u w:val="single"/>
        </w:rPr>
        <w:t xml:space="preserve">九十（90）天</w:t>
      </w:r>
      <w:r>
        <w:rPr>
          <w:rFonts w:hint="eastAsia" w:ascii="宋体" w:hAnsi="宋体" w:cs="宋体"/>
          <w:sz w:val="24"/>
        </w:rPr>
        <w:t xml:space="preserve">。磋商有效期比规定短的将被视为非实质性响应磋商文件而予以拒绝。</w:t>
      </w:r>
      <w:r/>
    </w:p>
    <w:p>
      <w:pPr>
        <w:ind w:firstLine="480"/>
        <w:keepLines/>
        <w:keepNext/>
        <w:spacing w:line="520" w:lineRule="exact"/>
        <w:rPr>
          <w:rFonts w:ascii="宋体" w:hAnsi="宋体" w:cs="宋体"/>
          <w:sz w:val="24"/>
        </w:rPr>
      </w:pPr>
      <w:r>
        <w:rPr>
          <w:rFonts w:hint="eastAsia" w:ascii="宋体" w:hAnsi="宋体" w:cs="宋体"/>
          <w:sz w:val="24"/>
        </w:rPr>
        <w:t xml:space="preserve">16、磋商有效期的延长</w:t>
      </w:r>
      <w:r/>
    </w:p>
    <w:p>
      <w:pPr>
        <w:ind w:firstLine="480"/>
        <w:spacing w:line="520" w:lineRule="exact"/>
        <w:rPr>
          <w:rFonts w:ascii="宋体" w:hAnsi="宋体" w:cs="宋体"/>
          <w:sz w:val="24"/>
        </w:rPr>
      </w:pPr>
      <w:r>
        <w:rPr>
          <w:rFonts w:hint="eastAsia" w:ascii="宋体" w:hAnsi="宋体" w:cs="宋体"/>
          <w:sz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93" w:name="_Hlt26954739"/>
      <w:r/>
      <w:bookmarkEnd w:id="93"/>
      <w:r/>
      <w:bookmarkStart w:id="94" w:name="_Toc20823296"/>
      <w:r/>
      <w:bookmarkEnd w:id="94"/>
      <w:r/>
      <w:bookmarkStart w:id="95" w:name="_Hlt26954852"/>
      <w:r/>
      <w:bookmarkEnd w:id="95"/>
      <w:r/>
      <w:bookmarkStart w:id="96" w:name="_Toc16938540"/>
      <w:r/>
      <w:bookmarkEnd w:id="96"/>
      <w:r/>
      <w:bookmarkStart w:id="97" w:name="_Toc513029224"/>
      <w:r/>
      <w:bookmarkEnd w:id="97"/>
      <w:r/>
      <w:bookmarkStart w:id="98" w:name="_Toc120614217"/>
      <w:r/>
      <w:r/>
    </w:p>
    <w:p>
      <w:pPr>
        <w:ind w:firstLine="482"/>
        <w:spacing w:line="520" w:lineRule="exact"/>
        <w:rPr>
          <w:rFonts w:ascii="宋体" w:hAnsi="宋体" w:cs="宋体"/>
          <w:b/>
          <w:bCs/>
          <w:sz w:val="24"/>
        </w:rPr>
      </w:pPr>
      <w:r>
        <w:rPr>
          <w:rFonts w:hint="eastAsia" w:ascii="宋体" w:hAnsi="宋体" w:cs="宋体"/>
          <w:b/>
          <w:bCs/>
          <w:sz w:val="24"/>
        </w:rPr>
        <w:t xml:space="preserve">四、响应文件的递交</w:t>
      </w:r>
      <w:bookmarkEnd w:id="98"/>
      <w:r/>
      <w:bookmarkStart w:id="99" w:name="_Toc462564084"/>
      <w:r/>
      <w:bookmarkEnd w:id="99"/>
      <w:r/>
      <w:bookmarkStart w:id="100" w:name="_Toc513029225"/>
      <w:r/>
      <w:bookmarkEnd w:id="100"/>
      <w:r/>
      <w:bookmarkStart w:id="101" w:name="_Toc16938541"/>
      <w:r/>
      <w:bookmarkEnd w:id="101"/>
      <w:r/>
      <w:bookmarkStart w:id="102" w:name="_Toc20823297"/>
      <w:r/>
      <w:r/>
    </w:p>
    <w:p>
      <w:pPr>
        <w:ind w:firstLine="480"/>
        <w:spacing w:line="520" w:lineRule="exact"/>
        <w:rPr>
          <w:rFonts w:ascii="宋体" w:hAnsi="宋体" w:cs="宋体"/>
          <w:sz w:val="24"/>
        </w:rPr>
      </w:pPr>
      <w:r>
        <w:rPr>
          <w:rFonts w:hint="eastAsia" w:ascii="宋体" w:hAnsi="宋体" w:cs="宋体"/>
          <w:sz w:val="24"/>
        </w:rPr>
        <w:t xml:space="preserve">18、电子磋商</w:t>
      </w:r>
      <w:bookmarkEnd w:id="102"/>
      <w:r>
        <w:rPr>
          <w:rFonts w:hint="eastAsia" w:ascii="宋体" w:hAnsi="宋体" w:cs="宋体"/>
          <w:sz w:val="24"/>
        </w:rPr>
        <w:t xml:space="preserve">响应文件的递交</w:t>
      </w:r>
      <w:r/>
    </w:p>
    <w:p>
      <w:pPr>
        <w:ind w:firstLine="480"/>
        <w:spacing w:line="520" w:lineRule="exact"/>
        <w:rPr>
          <w:rFonts w:ascii="宋体" w:hAnsi="宋体" w:cs="宋体"/>
          <w:sz w:val="24"/>
        </w:rPr>
      </w:pPr>
      <w:r>
        <w:rPr>
          <w:rFonts w:hint="eastAsia" w:ascii="宋体" w:hAnsi="宋体" w:cs="宋体"/>
          <w:sz w:val="24"/>
        </w:rPr>
        <w:t xml:space="preserve">18.1供应商应当按照《操作手册》规定，在提交响应文件截止时间前制作并上传电子响应文件。</w:t>
      </w:r>
      <w:bookmarkStart w:id="103" w:name="_Toc20823298"/>
      <w:r/>
      <w:bookmarkEnd w:id="103"/>
      <w:r/>
      <w:bookmarkStart w:id="104" w:name="_Toc513029226"/>
      <w:r/>
      <w:bookmarkEnd w:id="104"/>
      <w:r/>
      <w:bookmarkStart w:id="105" w:name="_Toc16938542"/>
      <w:r/>
      <w:bookmarkEnd w:id="105"/>
      <w:r/>
      <w:r/>
    </w:p>
    <w:p>
      <w:pPr>
        <w:ind w:firstLine="480"/>
        <w:keepLines/>
        <w:keepNext/>
        <w:spacing w:line="520" w:lineRule="exact"/>
        <w:rPr>
          <w:rFonts w:ascii="宋体" w:hAnsi="宋体" w:cs="宋体"/>
          <w:sz w:val="24"/>
        </w:rPr>
      </w:pPr>
      <w:r>
        <w:rPr>
          <w:rFonts w:hint="eastAsia" w:ascii="宋体" w:hAnsi="宋体" w:cs="宋体"/>
          <w:sz w:val="24"/>
        </w:rPr>
        <w:t xml:space="preserve">19、提交响应文件截止时间</w:t>
      </w:r>
      <w:r/>
    </w:p>
    <w:p>
      <w:pPr>
        <w:ind w:firstLine="480"/>
        <w:spacing w:line="520" w:lineRule="exact"/>
        <w:rPr>
          <w:rFonts w:ascii="宋体" w:hAnsi="宋体" w:cs="宋体"/>
          <w:sz w:val="24"/>
        </w:rPr>
      </w:pPr>
      <w:r>
        <w:rPr>
          <w:rFonts w:hint="eastAsia" w:ascii="宋体" w:hAnsi="宋体" w:cs="宋体"/>
          <w:sz w:val="24"/>
        </w:rPr>
        <w:t xml:space="preserve">19.1</w:t>
      </w:r>
      <w:r>
        <w:rPr>
          <w:rFonts w:hint="eastAsia" w:ascii="宋体" w:hAnsi="宋体" w:cs="宋体"/>
          <w:sz w:val="24"/>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rPr>
      </w:pPr>
      <w:r>
        <w:rPr>
          <w:rFonts w:hint="eastAsia" w:ascii="宋体" w:hAnsi="宋体" w:cs="宋体"/>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cs="宋体"/>
          <w:sz w:val="24"/>
        </w:rPr>
      </w:pPr>
      <w:r>
        <w:rPr>
          <w:rFonts w:hint="eastAsia" w:ascii="宋体" w:hAnsi="宋体" w:cs="宋体"/>
          <w:sz w:val="24"/>
        </w:rPr>
        <w:t xml:space="preserve">19.2 采购代理机构可以按照规定，通过修改磋商文件酌情延长提交响应文件截止日期，在此情况下，供应商的所有权利和义务以及供应商受限制的截止日期均应以延长后新的截止日期为准。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rPr>
      </w:pPr>
      <w:r/>
      <w:bookmarkStart w:id="106" w:name="_Toc513029227"/>
      <w:r/>
      <w:bookmarkEnd w:id="106"/>
      <w:r/>
      <w:bookmarkStart w:id="107" w:name="_Toc16938543"/>
      <w:r/>
      <w:bookmarkEnd w:id="107"/>
      <w:r/>
      <w:bookmarkStart w:id="108" w:name="_Toc20823299"/>
      <w:r>
        <w:rPr>
          <w:rFonts w:hint="eastAsia" w:ascii="宋体" w:hAnsi="宋体" w:cs="宋体"/>
          <w:sz w:val="24"/>
        </w:rPr>
        <w:t xml:space="preserve">20、响应文件</w:t>
      </w:r>
      <w:bookmarkEnd w:id="108"/>
      <w:r>
        <w:rPr>
          <w:rFonts w:hint="eastAsia" w:ascii="宋体" w:hAnsi="宋体" w:cs="宋体"/>
          <w:sz w:val="24"/>
        </w:rPr>
        <w:t xml:space="preserve">的拒收</w:t>
      </w:r>
      <w:r/>
    </w:p>
    <w:p>
      <w:pPr>
        <w:ind w:firstLine="480"/>
        <w:spacing w:line="520" w:lineRule="exact"/>
        <w:rPr>
          <w:rFonts w:ascii="宋体" w:hAnsi="宋体" w:cs="宋体"/>
          <w:sz w:val="24"/>
        </w:rPr>
      </w:pPr>
      <w:r>
        <w:rPr>
          <w:rFonts w:hint="eastAsia" w:ascii="宋体" w:hAnsi="宋体" w:cs="宋体"/>
          <w:sz w:val="24"/>
        </w:rPr>
        <w:t xml:space="preserve">20.1 采购代理机构拒绝接收在其规定的提交响应文件截止时间后上传的任何电子响应文件。</w:t>
      </w:r>
      <w:r/>
    </w:p>
    <w:p>
      <w:pPr>
        <w:ind w:firstLine="480"/>
        <w:keepLines/>
        <w:keepNext/>
        <w:spacing w:line="520" w:lineRule="exact"/>
        <w:rPr>
          <w:rFonts w:ascii="宋体" w:hAnsi="宋体" w:cs="宋体"/>
          <w:sz w:val="24"/>
        </w:rPr>
      </w:pPr>
      <w:r/>
      <w:bookmarkStart w:id="109" w:name="_Toc16938544"/>
      <w:r/>
      <w:bookmarkEnd w:id="109"/>
      <w:r/>
      <w:bookmarkStart w:id="110" w:name="_Toc513029228"/>
      <w:r/>
      <w:bookmarkEnd w:id="110"/>
      <w:r/>
      <w:bookmarkStart w:id="111" w:name="_Toc20823300"/>
      <w:r>
        <w:rPr>
          <w:rFonts w:hint="eastAsia" w:ascii="宋体" w:hAnsi="宋体" w:cs="宋体"/>
          <w:sz w:val="24"/>
        </w:rPr>
        <w:t xml:space="preserve">21、响应文件的撤回和修改</w:t>
      </w:r>
      <w:bookmarkEnd w:id="111"/>
      <w:r/>
      <w:r/>
    </w:p>
    <w:p>
      <w:pPr>
        <w:ind w:firstLine="480"/>
        <w:spacing w:line="520" w:lineRule="exact"/>
        <w:rPr>
          <w:rFonts w:ascii="宋体" w:hAnsi="宋体" w:cs="宋体"/>
          <w:sz w:val="24"/>
        </w:rPr>
      </w:pPr>
      <w:r>
        <w:rPr>
          <w:rFonts w:hint="eastAsia" w:ascii="宋体" w:hAnsi="宋体" w:cs="宋体"/>
          <w:sz w:val="24"/>
        </w:rPr>
        <w:t xml:space="preserve">21.1响应文件的撤回</w:t>
      </w:r>
      <w:r/>
    </w:p>
    <w:p>
      <w:pPr>
        <w:ind w:firstLine="480"/>
        <w:spacing w:line="520" w:lineRule="exact"/>
        <w:rPr>
          <w:rFonts w:ascii="宋体" w:hAnsi="宋体" w:cs="宋体"/>
          <w:sz w:val="24"/>
        </w:rPr>
      </w:pPr>
      <w:r>
        <w:rPr>
          <w:rFonts w:hint="eastAsia" w:ascii="宋体" w:hAnsi="宋体" w:cs="宋体"/>
          <w:sz w:val="24"/>
        </w:rPr>
        <w:t xml:space="preserve">21.1.1 电子响应文件的撤回</w:t>
      </w:r>
      <w:r/>
    </w:p>
    <w:p>
      <w:pPr>
        <w:ind w:firstLine="480"/>
        <w:spacing w:line="520" w:lineRule="exact"/>
        <w:rPr>
          <w:rFonts w:ascii="宋体" w:hAnsi="宋体" w:cs="宋体"/>
          <w:sz w:val="24"/>
        </w:rPr>
      </w:pPr>
      <w:r>
        <w:rPr>
          <w:rFonts w:hint="eastAsia" w:ascii="宋体" w:hAnsi="宋体" w:cs="宋体"/>
          <w:sz w:val="24"/>
        </w:rPr>
        <w:t xml:space="preserve">供应商可在提交响应文件截止时间前，撤回其电子响应文件，具体操作方法见《操作手册》。</w:t>
      </w:r>
      <w:r/>
    </w:p>
    <w:p>
      <w:pPr>
        <w:ind w:firstLine="480"/>
        <w:spacing w:line="520" w:lineRule="exact"/>
        <w:rPr>
          <w:rFonts w:ascii="宋体" w:hAnsi="宋体" w:cs="宋体"/>
          <w:sz w:val="24"/>
        </w:rPr>
      </w:pPr>
      <w:r>
        <w:rPr>
          <w:rFonts w:hint="eastAsia" w:ascii="宋体" w:hAnsi="宋体" w:cs="宋体"/>
          <w:sz w:val="24"/>
        </w:rPr>
        <w:t xml:space="preserve">21.1.2供应商撤回电子响应文件，则认为其不再参与本项目磋商活动。</w:t>
      </w:r>
      <w:r/>
    </w:p>
    <w:p>
      <w:pPr>
        <w:ind w:firstLine="480"/>
        <w:spacing w:line="520" w:lineRule="exact"/>
        <w:rPr>
          <w:rFonts w:ascii="宋体" w:hAnsi="宋体" w:cs="宋体"/>
          <w:sz w:val="24"/>
        </w:rPr>
      </w:pPr>
      <w:r>
        <w:rPr>
          <w:rFonts w:hint="eastAsia" w:ascii="宋体" w:hAnsi="宋体" w:cs="宋体"/>
          <w:sz w:val="24"/>
        </w:rPr>
        <w:t xml:space="preserve">21.2响应文件的修改</w:t>
      </w:r>
      <w:r/>
    </w:p>
    <w:p>
      <w:pPr>
        <w:ind w:firstLine="480"/>
        <w:spacing w:line="520" w:lineRule="exact"/>
        <w:rPr>
          <w:rFonts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rPr>
      </w:pPr>
      <w:r>
        <w:rPr>
          <w:rFonts w:hint="eastAsia" w:ascii="宋体" w:hAnsi="宋体" w:cs="宋体"/>
          <w:sz w:val="24"/>
        </w:rPr>
        <w:t xml:space="preserve">21.3 在提交响应文件截止时间之后，供应商不得对其电子响应文件作任何修改。</w:t>
      </w:r>
      <w:r/>
    </w:p>
    <w:p>
      <w:pPr>
        <w:ind w:firstLine="480"/>
        <w:spacing w:line="520" w:lineRule="exact"/>
        <w:rPr>
          <w:rFonts w:ascii="宋体" w:hAnsi="宋体" w:cs="宋体"/>
          <w:sz w:val="24"/>
        </w:rPr>
      </w:pPr>
      <w:r>
        <w:rPr>
          <w:rFonts w:hint="eastAsia" w:ascii="宋体" w:hAnsi="宋体" w:cs="宋体"/>
          <w:sz w:val="24"/>
        </w:rPr>
        <w:t xml:space="preserve">21.4 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rPr>
      </w:pPr>
      <w:r/>
      <w:bookmarkStart w:id="112" w:name="_Toc16938545"/>
      <w:r/>
      <w:bookmarkEnd w:id="112"/>
      <w:r/>
      <w:bookmarkStart w:id="113" w:name="_Toc513029229"/>
      <w:r/>
      <w:bookmarkEnd w:id="113"/>
      <w:r/>
      <w:bookmarkStart w:id="114" w:name="_Toc20823301"/>
      <w:r/>
      <w:bookmarkEnd w:id="114"/>
      <w:r/>
      <w:bookmarkStart w:id="115" w:name="_Toc120614218"/>
      <w:r>
        <w:rPr>
          <w:rFonts w:hint="eastAsia" w:ascii="宋体" w:hAnsi="宋体" w:cs="宋体"/>
          <w:b/>
          <w:bCs/>
          <w:sz w:val="24"/>
        </w:rPr>
        <w:t xml:space="preserve">五、响应文件的解密与评审</w:t>
      </w:r>
      <w:bookmarkEnd w:id="115"/>
      <w:r/>
      <w:r/>
    </w:p>
    <w:p>
      <w:pPr>
        <w:ind w:firstLine="480"/>
        <w:keepLines/>
        <w:keepNext/>
        <w:spacing w:line="520" w:lineRule="exact"/>
        <w:rPr>
          <w:rFonts w:ascii="宋体" w:hAnsi="宋体" w:cs="宋体"/>
          <w:sz w:val="24"/>
        </w:rPr>
      </w:pPr>
      <w:r/>
      <w:bookmarkStart w:id="116" w:name="_Toc513029230"/>
      <w:r/>
      <w:bookmarkEnd w:id="116"/>
      <w:r/>
      <w:bookmarkStart w:id="117" w:name="_Toc16938546"/>
      <w:r/>
      <w:bookmarkEnd w:id="117"/>
      <w:r/>
      <w:bookmarkStart w:id="118" w:name="_Toc20823302"/>
      <w:r>
        <w:rPr>
          <w:rFonts w:hint="eastAsia" w:ascii="宋体" w:hAnsi="宋体" w:cs="宋体"/>
          <w:sz w:val="24"/>
        </w:rPr>
        <w:t xml:space="preserve">22、</w:t>
      </w:r>
      <w:bookmarkEnd w:id="118"/>
      <w:r>
        <w:rPr>
          <w:rFonts w:hint="eastAsia" w:ascii="宋体" w:hAnsi="宋体" w:cs="宋体"/>
          <w:sz w:val="24"/>
        </w:rPr>
        <w:t xml:space="preserve">响应文件解密</w:t>
      </w:r>
      <w:r/>
    </w:p>
    <w:p>
      <w:pPr>
        <w:ind w:firstLine="480"/>
        <w:spacing w:line="520" w:lineRule="exact"/>
        <w:rPr>
          <w:rFonts w:ascii="宋体" w:hAnsi="宋体" w:cs="宋体"/>
          <w:sz w:val="24"/>
        </w:rPr>
      </w:pPr>
      <w:r>
        <w:rPr>
          <w:rFonts w:hint="eastAsia" w:ascii="宋体" w:hAnsi="宋体" w:cs="宋体"/>
          <w:sz w:val="24"/>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rPr>
      </w:pPr>
      <w:r/>
      <w:bookmarkStart w:id="119" w:name="_Toc513029231"/>
      <w:r/>
      <w:bookmarkEnd w:id="119"/>
      <w:r/>
      <w:bookmarkStart w:id="120" w:name="_Toc16938547"/>
      <w:r/>
      <w:bookmarkEnd w:id="120"/>
      <w:r/>
      <w:bookmarkStart w:id="121" w:name="_Toc20823303"/>
      <w:r>
        <w:rPr>
          <w:rFonts w:hint="eastAsia" w:ascii="宋体" w:hAnsi="宋体" w:cs="宋体"/>
          <w:sz w:val="24"/>
        </w:rPr>
        <w:t xml:space="preserve">23、磋商小组</w:t>
      </w:r>
      <w:bookmarkEnd w:id="121"/>
      <w:r/>
      <w:r/>
    </w:p>
    <w:p>
      <w:pPr>
        <w:ind w:firstLine="480"/>
        <w:spacing w:line="520" w:lineRule="exact"/>
        <w:rPr>
          <w:rFonts w:ascii="宋体" w:hAnsi="宋体" w:cs="宋体"/>
          <w:sz w:val="24"/>
        </w:rPr>
      </w:pPr>
      <w:r>
        <w:rPr>
          <w:rFonts w:hint="eastAsia" w:ascii="宋体" w:hAnsi="宋体" w:cs="宋体"/>
          <w:sz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rPr>
      </w:pPr>
      <w:r>
        <w:rPr>
          <w:rFonts w:hint="eastAsia" w:ascii="宋体" w:hAnsi="宋体" w:cs="宋体"/>
          <w:sz w:val="24"/>
        </w:rPr>
        <w:t xml:space="preserve">23.2磋商小组独立工作，负责评审所有响应文件并确定成交候选人。</w:t>
      </w:r>
      <w:r/>
    </w:p>
    <w:p>
      <w:pPr>
        <w:ind w:firstLine="480"/>
        <w:keepLines/>
        <w:keepNext/>
        <w:spacing w:line="520" w:lineRule="exact"/>
        <w:rPr>
          <w:rFonts w:ascii="宋体" w:hAnsi="宋体" w:cs="宋体"/>
          <w:sz w:val="24"/>
        </w:rPr>
      </w:pPr>
      <w:r>
        <w:rPr>
          <w:rFonts w:hint="eastAsia" w:ascii="宋体" w:hAnsi="宋体" w:cs="宋体"/>
          <w:sz w:val="24"/>
        </w:rPr>
        <w:t xml:space="preserve">24、评审过程的保密与公正</w:t>
      </w:r>
      <w:r/>
    </w:p>
    <w:p>
      <w:pPr>
        <w:ind w:firstLine="480"/>
        <w:spacing w:line="520" w:lineRule="exact"/>
        <w:rPr>
          <w:rFonts w:ascii="宋体" w:hAnsi="宋体" w:cs="宋体"/>
          <w:sz w:val="24"/>
        </w:rPr>
      </w:pPr>
      <w:r>
        <w:rPr>
          <w:rFonts w:hint="eastAsia" w:ascii="宋体" w:hAnsi="宋体" w:cs="宋体"/>
          <w:sz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rPr>
      </w:pPr>
      <w:r>
        <w:rPr>
          <w:rFonts w:hint="eastAsia" w:ascii="宋体" w:hAnsi="宋体" w:cs="宋体"/>
          <w:sz w:val="24"/>
        </w:rPr>
        <w:t xml:space="preserve">24.3在项目评审期间，采购代理机构将设专门人员与供应商联系。</w:t>
      </w:r>
      <w:r/>
    </w:p>
    <w:p>
      <w:pPr>
        <w:ind w:firstLine="480"/>
        <w:spacing w:line="520" w:lineRule="exact"/>
        <w:rPr>
          <w:rFonts w:ascii="宋体" w:hAnsi="宋体" w:cs="宋体"/>
          <w:sz w:val="24"/>
        </w:rPr>
      </w:pPr>
      <w:r>
        <w:rPr>
          <w:rFonts w:hint="eastAsia" w:ascii="宋体" w:hAnsi="宋体" w:cs="宋体"/>
          <w:sz w:val="24"/>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rPr>
      </w:pPr>
      <w:r/>
      <w:bookmarkStart w:id="122" w:name="_Toc16938548"/>
      <w:r/>
      <w:bookmarkEnd w:id="122"/>
      <w:r/>
      <w:bookmarkStart w:id="123" w:name="_Toc513029232"/>
      <w:r/>
      <w:bookmarkEnd w:id="123"/>
      <w:r/>
      <w:bookmarkStart w:id="124" w:name="_Toc20823304"/>
      <w:r>
        <w:rPr>
          <w:rFonts w:hint="eastAsia" w:ascii="宋体" w:hAnsi="宋体" w:cs="宋体"/>
          <w:sz w:val="24"/>
        </w:rPr>
        <w:t xml:space="preserve">25、评审过程中的澄清</w:t>
      </w:r>
      <w:bookmarkEnd w:id="124"/>
      <w:r/>
      <w:r/>
    </w:p>
    <w:p>
      <w:pPr>
        <w:ind w:firstLine="480"/>
        <w:spacing w:line="520" w:lineRule="exact"/>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rPr>
      </w:pPr>
      <w:r>
        <w:rPr>
          <w:rFonts w:hint="eastAsia" w:ascii="宋体" w:hAnsi="宋体" w:cs="宋体"/>
          <w:sz w:val="24"/>
        </w:rPr>
        <w:t xml:space="preserve">磋商小组并非对每个供应商都作澄清要求。</w:t>
      </w:r>
      <w:r/>
    </w:p>
    <w:p>
      <w:pPr>
        <w:ind w:firstLine="480"/>
        <w:spacing w:line="520" w:lineRule="exact"/>
        <w:rPr>
          <w:rFonts w:ascii="宋体" w:hAnsi="宋体" w:cs="宋体"/>
          <w:sz w:val="24"/>
        </w:rPr>
      </w:pPr>
      <w:r>
        <w:rPr>
          <w:rFonts w:hint="eastAsia" w:ascii="宋体" w:hAnsi="宋体" w:cs="宋体"/>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rPr>
      </w:pPr>
      <w:r>
        <w:rPr>
          <w:rFonts w:hint="eastAsia" w:ascii="宋体" w:hAnsi="宋体" w:cs="宋体"/>
          <w:sz w:val="24"/>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rPr>
      </w:pPr>
      <w:r/>
      <w:bookmarkStart w:id="125" w:name="_Toc16938549"/>
      <w:r/>
      <w:bookmarkEnd w:id="125"/>
      <w:r/>
      <w:bookmarkStart w:id="126" w:name="_Toc513029233"/>
      <w:r/>
      <w:bookmarkEnd w:id="126"/>
      <w:r/>
      <w:bookmarkStart w:id="127" w:name="_Toc20823305"/>
      <w:r>
        <w:rPr>
          <w:rFonts w:hint="eastAsia" w:ascii="宋体" w:hAnsi="宋体" w:cs="宋体"/>
          <w:sz w:val="24"/>
        </w:rPr>
        <w:t xml:space="preserve">26、对响应文件的审</w:t>
      </w:r>
      <w:bookmarkEnd w:id="127"/>
      <w:r>
        <w:rPr>
          <w:rFonts w:hint="eastAsia" w:ascii="宋体" w:hAnsi="宋体" w:cs="宋体"/>
          <w:sz w:val="24"/>
        </w:rPr>
        <w:t xml:space="preserve">查</w:t>
      </w:r>
      <w:r/>
    </w:p>
    <w:p>
      <w:pPr>
        <w:ind w:firstLine="480"/>
        <w:spacing w:line="520" w:lineRule="exact"/>
        <w:rPr>
          <w:rFonts w:ascii="宋体" w:hAnsi="宋体" w:cs="宋体"/>
          <w:sz w:val="24"/>
        </w:rPr>
      </w:pPr>
      <w:r>
        <w:rPr>
          <w:rFonts w:hint="eastAsia" w:ascii="宋体" w:hAnsi="宋体" w:cs="宋体"/>
          <w:sz w:val="24"/>
        </w:rPr>
        <w:t xml:space="preserve">26.1响应文件审查分为资格审查和符合性审查。</w:t>
      </w:r>
      <w:r/>
    </w:p>
    <w:p>
      <w:pPr>
        <w:ind w:firstLine="480"/>
        <w:spacing w:line="520" w:lineRule="exact"/>
        <w:rPr>
          <w:rFonts w:ascii="宋体" w:hAnsi="宋体" w:cs="宋体"/>
          <w:sz w:val="24"/>
        </w:rPr>
      </w:pPr>
      <w:r>
        <w:rPr>
          <w:rFonts w:hint="eastAsia" w:ascii="宋体" w:hAnsi="宋体" w:cs="宋体"/>
          <w:sz w:val="24"/>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rPr>
      </w:pPr>
      <w:r>
        <w:rPr>
          <w:rFonts w:hint="eastAsia" w:ascii="宋体" w:hAnsi="宋体" w:cs="宋体"/>
          <w:sz w:val="24"/>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rPr>
      </w:pPr>
      <w:r>
        <w:rPr>
          <w:rFonts w:hint="eastAsia" w:ascii="宋体" w:hAnsi="宋体" w:cs="宋体"/>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rPr>
      </w:pPr>
      <w:r>
        <w:rPr>
          <w:rFonts w:hint="eastAsia" w:ascii="宋体" w:hAnsi="宋体" w:cs="宋体"/>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rPr>
      </w:pPr>
      <w:r>
        <w:rPr>
          <w:rFonts w:hint="eastAsia" w:ascii="宋体" w:hAnsi="宋体" w:cs="宋体"/>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rPr>
      </w:pPr>
      <w:r>
        <w:rPr>
          <w:rFonts w:hint="eastAsia" w:ascii="宋体" w:hAnsi="宋体" w:cs="宋体"/>
          <w:sz w:val="24"/>
        </w:rPr>
        <w:t xml:space="preserve">26.3未实质性响应磋商文件的情形</w:t>
      </w:r>
      <w:r/>
    </w:p>
    <w:p>
      <w:pPr>
        <w:ind w:firstLine="480"/>
        <w:spacing w:line="520" w:lineRule="exact"/>
        <w:rPr>
          <w:rFonts w:ascii="宋体" w:hAnsi="宋体" w:cs="宋体"/>
          <w:sz w:val="24"/>
        </w:rPr>
      </w:pPr>
      <w:r>
        <w:rPr>
          <w:rFonts w:hint="eastAsia" w:ascii="宋体" w:hAnsi="宋体" w:cs="宋体"/>
          <w:sz w:val="24"/>
        </w:rPr>
        <w:t xml:space="preserve">26.3.1供应商在苏采云系统规定的时间内未成功解密电子响应文件的。</w:t>
      </w:r>
      <w:r/>
    </w:p>
    <w:p>
      <w:pPr>
        <w:ind w:firstLine="480"/>
        <w:spacing w:line="520" w:lineRule="exact"/>
        <w:rPr>
          <w:rFonts w:ascii="宋体" w:hAnsi="宋体" w:cs="宋体"/>
          <w:sz w:val="24"/>
        </w:rPr>
      </w:pPr>
      <w:r>
        <w:rPr>
          <w:rFonts w:hint="eastAsia" w:ascii="宋体" w:hAnsi="宋体" w:cs="宋体"/>
          <w:sz w:val="24"/>
        </w:rPr>
        <w:t xml:space="preserve">26.3.2供应商未按照磋商文件要求上传电子响应文件的。</w:t>
      </w:r>
      <w:r/>
    </w:p>
    <w:p>
      <w:pPr>
        <w:ind w:firstLine="480"/>
        <w:spacing w:line="520" w:lineRule="exact"/>
        <w:rPr>
          <w:rFonts w:ascii="宋体" w:hAnsi="宋体" w:cs="宋体"/>
          <w:sz w:val="24"/>
        </w:rPr>
      </w:pPr>
      <w:r>
        <w:rPr>
          <w:rFonts w:hint="eastAsia" w:ascii="宋体" w:hAnsi="宋体" w:cs="宋体"/>
          <w:sz w:val="24"/>
        </w:rPr>
        <w:t xml:space="preserve">26.3.3同一供应商提交两个（含两个）以上不同的响应文件或者最后报价的。</w:t>
      </w:r>
      <w:r/>
    </w:p>
    <w:p>
      <w:pPr>
        <w:ind w:firstLine="480"/>
        <w:spacing w:line="520" w:lineRule="exact"/>
        <w:rPr>
          <w:rFonts w:ascii="宋体" w:hAnsi="宋体" w:cs="宋体"/>
          <w:sz w:val="24"/>
        </w:rPr>
      </w:pPr>
      <w:r>
        <w:rPr>
          <w:rFonts w:hint="eastAsia" w:ascii="宋体" w:hAnsi="宋体" w:cs="宋体"/>
          <w:sz w:val="24"/>
        </w:rPr>
        <w:t xml:space="preserve">26.3.4供应商不具备磋商文件中规定资格要求的。</w:t>
      </w:r>
      <w:r/>
    </w:p>
    <w:p>
      <w:pPr>
        <w:ind w:firstLine="480"/>
        <w:spacing w:line="520" w:lineRule="exact"/>
        <w:rPr>
          <w:rFonts w:ascii="宋体" w:hAnsi="宋体" w:cs="宋体"/>
          <w:sz w:val="24"/>
        </w:rPr>
      </w:pPr>
      <w:r>
        <w:rPr>
          <w:rFonts w:hint="eastAsia" w:ascii="宋体" w:hAnsi="宋体" w:cs="宋体"/>
          <w:sz w:val="24"/>
        </w:rPr>
        <w:t xml:space="preserve">26.3.5供应商的最后报价超过了采购预算。</w:t>
      </w:r>
      <w:r/>
    </w:p>
    <w:p>
      <w:pPr>
        <w:ind w:firstLine="480"/>
        <w:spacing w:line="520" w:lineRule="exact"/>
        <w:rPr>
          <w:rFonts w:ascii="宋体" w:hAnsi="宋体" w:cs="宋体"/>
          <w:sz w:val="24"/>
        </w:rPr>
      </w:pPr>
      <w:r>
        <w:rPr>
          <w:rFonts w:hint="eastAsia" w:ascii="宋体" w:hAnsi="宋体" w:cs="宋体"/>
          <w:sz w:val="24"/>
        </w:rPr>
        <w:t xml:space="preserve">26.3.6不符合磋商文件中规定的实质性要求和条件的。</w:t>
      </w:r>
      <w:r/>
    </w:p>
    <w:p>
      <w:pPr>
        <w:ind w:firstLine="480"/>
        <w:spacing w:line="520" w:lineRule="exact"/>
        <w:rPr>
          <w:rFonts w:ascii="宋体" w:hAnsi="宋体" w:cs="宋体"/>
          <w:sz w:val="24"/>
        </w:rPr>
      </w:pPr>
      <w:r>
        <w:rPr>
          <w:rFonts w:hint="eastAsia" w:ascii="宋体" w:hAnsi="宋体" w:cs="宋体"/>
          <w:sz w:val="24"/>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rPr>
      </w:pPr>
      <w:r>
        <w:rPr>
          <w:rFonts w:hint="eastAsia" w:ascii="宋体" w:hAnsi="宋体" w:cs="宋体"/>
          <w:sz w:val="24"/>
        </w:rPr>
        <w:t xml:space="preserve">26.3.8响应文件中含有采购人不能接受的附加条件的。</w:t>
      </w:r>
      <w:r/>
    </w:p>
    <w:p>
      <w:pPr>
        <w:ind w:firstLine="480"/>
        <w:spacing w:line="520" w:lineRule="exact"/>
        <w:rPr>
          <w:rFonts w:ascii="宋体" w:hAnsi="宋体" w:cs="宋体"/>
          <w:sz w:val="24"/>
        </w:rPr>
      </w:pPr>
      <w:r>
        <w:rPr>
          <w:rFonts w:hint="eastAsia" w:ascii="宋体" w:hAnsi="宋体" w:cs="宋体"/>
          <w:sz w:val="24"/>
        </w:rPr>
        <w:t xml:space="preserve">26.3.9响应文件未按照磋商文件要求加盖CA电子公章的。</w:t>
      </w:r>
      <w:r/>
    </w:p>
    <w:p>
      <w:pPr>
        <w:ind w:firstLine="480"/>
        <w:spacing w:line="520" w:lineRule="exact"/>
        <w:rPr>
          <w:rFonts w:ascii="宋体" w:hAnsi="宋体" w:cs="宋体"/>
          <w:sz w:val="24"/>
        </w:rPr>
      </w:pPr>
      <w:r>
        <w:rPr>
          <w:rFonts w:hint="eastAsia" w:ascii="宋体" w:hAnsi="宋体" w:cs="宋体"/>
          <w:sz w:val="24"/>
        </w:rPr>
        <w:t xml:space="preserve">26.4未实质性响应磋商文件的响应文件按无效响应处理。</w:t>
      </w:r>
      <w:r/>
    </w:p>
    <w:p>
      <w:pPr>
        <w:ind w:firstLine="480"/>
        <w:spacing w:line="520" w:lineRule="exact"/>
        <w:rPr>
          <w:rFonts w:ascii="宋体" w:hAnsi="宋体" w:cs="宋体"/>
          <w:sz w:val="24"/>
        </w:rPr>
      </w:pPr>
      <w:r>
        <w:rPr>
          <w:rFonts w:hint="eastAsia" w:ascii="宋体" w:hAnsi="宋体" w:cs="宋体"/>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cs="宋体"/>
          <w:sz w:val="24"/>
        </w:rPr>
      </w:pPr>
      <w:r/>
      <w:bookmarkStart w:id="128" w:name="_Toc16938550"/>
      <w:r/>
      <w:bookmarkEnd w:id="128"/>
      <w:r/>
      <w:bookmarkStart w:id="129" w:name="_Toc513029234"/>
      <w:r/>
      <w:bookmarkEnd w:id="129"/>
      <w:r/>
      <w:bookmarkStart w:id="130" w:name="_Toc20823306"/>
      <w:r>
        <w:rPr>
          <w:rFonts w:hint="eastAsia" w:ascii="宋体" w:hAnsi="宋体" w:cs="宋体"/>
          <w:sz w:val="24"/>
        </w:rPr>
        <w:t xml:space="preserve">26.6供应商在项目评审全过程中应保持通讯畅通，并安排专人与采购代理机构及磋商小组联系。</w:t>
      </w:r>
      <w:bookmarkEnd w:id="130"/>
      <w:r/>
      <w:r/>
    </w:p>
    <w:p>
      <w:pPr>
        <w:ind w:firstLine="480"/>
        <w:keepLines/>
        <w:keepNext/>
        <w:spacing w:line="520" w:lineRule="exact"/>
        <w:rPr>
          <w:rFonts w:ascii="宋体" w:hAnsi="宋体" w:cs="宋体"/>
          <w:sz w:val="24"/>
        </w:rPr>
      </w:pPr>
      <w:r>
        <w:rPr>
          <w:rFonts w:hint="eastAsia" w:ascii="宋体" w:hAnsi="宋体" w:cs="宋体"/>
          <w:sz w:val="24"/>
        </w:rPr>
        <w:t xml:space="preserve">27、磋商程序及评审方法和评审标准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27.1磋商程序</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27.1.2磋商文件能够详细列明采购标的的技术、服务要求的，磋商结束后，苏采云采购系统提示符合要求的供应商进行最后报价(二次报价)，资格审查及磋商的时长不确定，请供应商自行关注报价系统，在报价系统开启后的</w:t>
      </w:r>
      <w:r>
        <w:rPr>
          <w:rFonts w:hint="eastAsia" w:ascii="宋体" w:hAnsi="宋体" w:cs="宋体"/>
          <w:b/>
          <w:sz w:val="24"/>
        </w:rPr>
        <w:t xml:space="preserve">15</w:t>
      </w:r>
      <w:r>
        <w:rPr>
          <w:rFonts w:hint="eastAsia" w:ascii="宋体" w:hAnsi="宋体" w:cs="宋体"/>
          <w:sz w:val="24"/>
        </w:rPr>
        <w:t xml:space="preserve">分钟内提交最后报价(二次报价)。</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27.1.3供应商未在磋商小组规定的时间内在苏采云系统中提交最后报价的视为放弃磋商，其响应文件按无效响应处理。已提交响应文件的供应商，在提交最后报价之前，可以根据实际情况退出磋商。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27.2 评审方法和评审标准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27.2.2评审标准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详见本磋商文件第五章规定。</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27.3采购活动终止的情况</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27.3.2出现影响采购公正的违法、违规行为的。</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27.3.4在苏采云系统规定时间内成功解密电子响应文件的供应商不足3家的。</w:t>
      </w:r>
      <w:r/>
    </w:p>
    <w:p>
      <w:pPr>
        <w:ind w:firstLine="482"/>
        <w:keepLines/>
        <w:keepNext/>
        <w:spacing w:line="520" w:lineRule="exact"/>
        <w:rPr>
          <w:rFonts w:ascii="宋体" w:hAnsi="宋体" w:cs="宋体"/>
          <w:sz w:val="24"/>
        </w:rPr>
      </w:pPr>
      <w:r/>
      <w:bookmarkStart w:id="131" w:name="_Toc513029235"/>
      <w:r/>
      <w:bookmarkEnd w:id="131"/>
      <w:r/>
      <w:bookmarkStart w:id="132" w:name="_Toc16938551"/>
      <w:r/>
      <w:bookmarkEnd w:id="132"/>
      <w:r/>
      <w:bookmarkStart w:id="133" w:name="_Toc20823307"/>
      <w:r/>
      <w:bookmarkEnd w:id="133"/>
      <w:r/>
      <w:bookmarkStart w:id="134" w:name="_Toc120614219"/>
      <w:r>
        <w:rPr>
          <w:rFonts w:hint="eastAsia" w:ascii="宋体" w:hAnsi="宋体" w:cs="宋体"/>
          <w:b/>
          <w:bCs/>
          <w:sz w:val="24"/>
        </w:rPr>
        <w:t xml:space="preserve">六、</w:t>
      </w:r>
      <w:bookmarkEnd w:id="134"/>
      <w:r>
        <w:rPr>
          <w:rFonts w:hint="eastAsia" w:ascii="宋体" w:hAnsi="宋体" w:cs="宋体"/>
          <w:b/>
          <w:bCs/>
          <w:sz w:val="24"/>
        </w:rPr>
        <w:t xml:space="preserve">成交</w:t>
      </w:r>
      <w:r/>
    </w:p>
    <w:p>
      <w:pPr>
        <w:ind w:firstLine="480"/>
        <w:keepLines/>
        <w:keepNext/>
        <w:spacing w:line="520" w:lineRule="exact"/>
        <w:rPr>
          <w:rFonts w:ascii="宋体" w:hAnsi="宋体" w:cs="宋体"/>
          <w:sz w:val="24"/>
        </w:rPr>
      </w:pPr>
      <w:r/>
      <w:bookmarkStart w:id="135" w:name="_Toc513029238"/>
      <w:r/>
      <w:bookmarkEnd w:id="135"/>
      <w:r/>
      <w:bookmarkStart w:id="136" w:name="_Toc16938554"/>
      <w:r/>
      <w:bookmarkEnd w:id="136"/>
      <w:r/>
      <w:bookmarkStart w:id="137" w:name="_Toc20823310"/>
      <w:r>
        <w:rPr>
          <w:rFonts w:hint="eastAsia" w:ascii="宋体" w:hAnsi="宋体" w:cs="宋体"/>
          <w:sz w:val="24"/>
        </w:rPr>
        <w:t xml:space="preserve">28、</w:t>
      </w:r>
      <w:bookmarkEnd w:id="137"/>
      <w:r>
        <w:rPr>
          <w:rFonts w:hint="eastAsia" w:ascii="宋体" w:hAnsi="宋体" w:cs="宋体"/>
          <w:sz w:val="24"/>
        </w:rPr>
        <w:t xml:space="preserve">确定成交单位</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rPr>
      </w:pPr>
      <w:r>
        <w:rPr>
          <w:rFonts w:hint="eastAsia" w:ascii="宋体" w:hAnsi="宋体" w:cs="宋体"/>
          <w:sz w:val="24"/>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rPr>
      </w:pPr>
      <w:r>
        <w:rPr>
          <w:rFonts w:hint="eastAsia" w:ascii="宋体" w:hAnsi="宋体" w:cs="宋体"/>
          <w:sz w:val="24"/>
        </w:rPr>
        <w:t xml:space="preserve">28.3若有充分证据证明，成交供应商出现下列情况之一的，一经查实，将被取消成交资格：</w:t>
      </w:r>
      <w:r/>
    </w:p>
    <w:p>
      <w:pPr>
        <w:ind w:firstLine="480"/>
        <w:spacing w:line="520" w:lineRule="exact"/>
        <w:rPr>
          <w:rFonts w:ascii="宋体" w:hAnsi="宋体" w:cs="宋体"/>
          <w:sz w:val="24"/>
        </w:rPr>
      </w:pPr>
      <w:r>
        <w:rPr>
          <w:rFonts w:hint="eastAsia" w:ascii="宋体" w:hAnsi="宋体" w:cs="宋体"/>
          <w:sz w:val="24"/>
        </w:rPr>
        <w:t xml:space="preserve">28.3.1提供虚假材料谋取成交的。</w:t>
      </w:r>
      <w:r/>
    </w:p>
    <w:p>
      <w:pPr>
        <w:ind w:firstLine="480"/>
        <w:spacing w:line="520" w:lineRule="exact"/>
        <w:rPr>
          <w:rFonts w:ascii="宋体" w:hAnsi="宋体" w:cs="宋体"/>
          <w:sz w:val="24"/>
        </w:rPr>
      </w:pPr>
      <w:r>
        <w:rPr>
          <w:rFonts w:hint="eastAsia" w:ascii="宋体" w:hAnsi="宋体" w:cs="宋体"/>
          <w:sz w:val="24"/>
        </w:rPr>
        <w:t xml:space="preserve">28.3.2与评审专家、采购人、其他供应商或者采购代理机构工作人员恶意串通的。</w:t>
      </w:r>
      <w:r/>
    </w:p>
    <w:p>
      <w:pPr>
        <w:ind w:firstLine="480"/>
        <w:spacing w:line="520" w:lineRule="exact"/>
        <w:rPr>
          <w:rFonts w:ascii="宋体" w:hAnsi="宋体" w:cs="宋体"/>
          <w:sz w:val="24"/>
        </w:rPr>
      </w:pPr>
      <w:r>
        <w:rPr>
          <w:rFonts w:hint="eastAsia" w:ascii="宋体" w:hAnsi="宋体" w:cs="宋体"/>
          <w:sz w:val="24"/>
        </w:rPr>
        <w:t xml:space="preserve">28.3.3向评审专家、采购人或采购代理机构工作人员行贿或者提供其他不正当利益的。</w:t>
      </w:r>
      <w:r/>
    </w:p>
    <w:p>
      <w:pPr>
        <w:ind w:firstLine="480"/>
        <w:spacing w:line="520" w:lineRule="exact"/>
        <w:rPr>
          <w:rFonts w:ascii="宋体" w:hAnsi="宋体" w:cs="宋体"/>
          <w:sz w:val="24"/>
        </w:rPr>
      </w:pPr>
      <w:r>
        <w:rPr>
          <w:rFonts w:hint="eastAsia" w:ascii="宋体" w:hAnsi="宋体" w:cs="宋体"/>
          <w:sz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rPr>
      </w:pPr>
      <w:r>
        <w:rPr>
          <w:rFonts w:hint="eastAsia" w:ascii="宋体" w:hAnsi="宋体" w:cs="宋体"/>
          <w:sz w:val="24"/>
        </w:rPr>
        <w:t xml:space="preserve">28.3.5不满足本磋商文件规定的实质性要求，但在评审过程中又未被磋商小组发现的。</w:t>
      </w:r>
      <w:r/>
    </w:p>
    <w:p>
      <w:pPr>
        <w:ind w:firstLine="480"/>
        <w:spacing w:line="520" w:lineRule="exact"/>
        <w:rPr>
          <w:rFonts w:ascii="宋体" w:hAnsi="宋体" w:cs="宋体"/>
          <w:sz w:val="24"/>
        </w:rPr>
      </w:pPr>
      <w:r>
        <w:rPr>
          <w:rFonts w:hint="eastAsia" w:ascii="宋体" w:hAnsi="宋体" w:cs="宋体"/>
          <w:sz w:val="24"/>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rPr>
      </w:pPr>
      <w:r>
        <w:rPr>
          <w:rFonts w:hint="eastAsia" w:ascii="宋体" w:hAnsi="宋体" w:cs="宋体"/>
          <w:sz w:val="24"/>
        </w:rPr>
        <w:t xml:space="preserve">28.3.7将政府采购合同转包的。</w:t>
      </w:r>
      <w:r/>
    </w:p>
    <w:p>
      <w:pPr>
        <w:ind w:firstLine="480"/>
        <w:keepLines/>
        <w:keepNext/>
        <w:spacing w:line="520" w:lineRule="exact"/>
        <w:rPr>
          <w:rFonts w:ascii="宋体" w:hAnsi="宋体" w:cs="宋体"/>
          <w:sz w:val="24"/>
        </w:rPr>
      </w:pPr>
      <w:r/>
      <w:bookmarkStart w:id="138" w:name="_Toc200451960"/>
      <w:r>
        <w:rPr>
          <w:rFonts w:hint="eastAsia" w:ascii="宋体" w:hAnsi="宋体" w:cs="宋体"/>
          <w:sz w:val="24"/>
        </w:rPr>
        <w:t xml:space="preserve">29、质疑处理</w:t>
      </w:r>
      <w:bookmarkEnd w:id="138"/>
      <w:r/>
      <w:r/>
    </w:p>
    <w:p>
      <w:pPr>
        <w:ind w:firstLine="480"/>
        <w:spacing w:line="520" w:lineRule="exact"/>
        <w:rPr>
          <w:rFonts w:ascii="宋体" w:hAnsi="宋体" w:cs="宋体"/>
          <w:sz w:val="24"/>
        </w:rPr>
      </w:pPr>
      <w:r>
        <w:rPr>
          <w:rFonts w:hint="eastAsia" w:ascii="宋体" w:hAnsi="宋体" w:cs="宋体"/>
          <w:sz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rPr>
      </w:pPr>
      <w:r>
        <w:rPr>
          <w:rFonts w:hint="eastAsia" w:ascii="宋体" w:hAnsi="宋体" w:cs="宋体"/>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rPr>
      </w:pPr>
      <w:r>
        <w:rPr>
          <w:rFonts w:hint="eastAsia" w:ascii="宋体" w:hAnsi="宋体" w:cs="宋体"/>
          <w:sz w:val="24"/>
        </w:rPr>
        <w:t xml:space="preserve">29.2.1对可以质疑的采购文件提出质疑的，为收到采购文件之日或者采购文件公告期限届满之日。</w:t>
      </w:r>
      <w:r/>
    </w:p>
    <w:p>
      <w:pPr>
        <w:ind w:firstLine="480"/>
        <w:spacing w:line="520" w:lineRule="exact"/>
        <w:rPr>
          <w:rFonts w:ascii="宋体" w:hAnsi="宋体" w:cs="宋体"/>
          <w:sz w:val="24"/>
        </w:rPr>
      </w:pPr>
      <w:r>
        <w:rPr>
          <w:rFonts w:hint="eastAsia" w:ascii="宋体" w:hAnsi="宋体" w:cs="宋体"/>
          <w:sz w:val="24"/>
        </w:rPr>
        <w:t xml:space="preserve">29.2.2对采购过程提出质疑的，为各采购程序环节结束之日。</w:t>
      </w:r>
      <w:r/>
    </w:p>
    <w:p>
      <w:pPr>
        <w:ind w:firstLine="480"/>
        <w:spacing w:line="520" w:lineRule="exact"/>
        <w:rPr>
          <w:rFonts w:ascii="宋体" w:hAnsi="宋体" w:cs="宋体"/>
          <w:sz w:val="24"/>
        </w:rPr>
      </w:pPr>
      <w:r>
        <w:rPr>
          <w:rFonts w:hint="eastAsia" w:ascii="宋体" w:hAnsi="宋体" w:cs="宋体"/>
          <w:sz w:val="24"/>
        </w:rPr>
        <w:t xml:space="preserve">29.2.3对成交结果提出质疑的，为成交结果公告期限届满之日。</w:t>
      </w:r>
      <w:r/>
    </w:p>
    <w:p>
      <w:pPr>
        <w:ind w:firstLine="480"/>
        <w:spacing w:line="52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rPr>
      </w:pPr>
      <w:r>
        <w:rPr>
          <w:rFonts w:hint="eastAsia" w:ascii="宋体" w:hAnsi="宋体" w:cs="宋体"/>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rPr>
      </w:pPr>
      <w:r>
        <w:rPr>
          <w:rFonts w:hint="eastAsia" w:ascii="宋体" w:hAnsi="宋体" w:cs="宋体"/>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rPr>
      </w:pPr>
      <w:r>
        <w:rPr>
          <w:rFonts w:hint="eastAsia" w:ascii="宋体" w:hAnsi="宋体" w:cs="宋体"/>
          <w:sz w:val="24"/>
        </w:rPr>
        <w:t xml:space="preserve">供应商（含潜在供应商）对与本项目有关的所有询问、质疑均请向采购人提出，由采购人负责答复。</w:t>
      </w:r>
      <w:r/>
    </w:p>
    <w:p>
      <w:pPr>
        <w:ind w:firstLine="480"/>
        <w:spacing w:line="520" w:lineRule="exact"/>
        <w:rPr>
          <w:rFonts w:ascii="宋体" w:hAnsi="宋体" w:cs="宋体"/>
          <w:sz w:val="24"/>
        </w:rPr>
      </w:pPr>
      <w:r>
        <w:rPr>
          <w:rFonts w:hint="eastAsia" w:ascii="宋体" w:hAnsi="宋体" w:cs="宋体"/>
          <w:sz w:val="24"/>
        </w:rPr>
        <w:t xml:space="preserve">采购人及采购代理机构只接收以纸质原件形式送达的质疑。</w:t>
      </w:r>
      <w:r/>
    </w:p>
    <w:p>
      <w:pPr>
        <w:ind w:firstLine="480"/>
        <w:spacing w:line="520" w:lineRule="exact"/>
        <w:rPr>
          <w:rFonts w:ascii="宋体" w:hAnsi="宋体" w:cs="宋体"/>
          <w:sz w:val="24"/>
        </w:rPr>
      </w:pPr>
      <w:r>
        <w:rPr>
          <w:rFonts w:hint="eastAsia" w:ascii="宋体" w:hAnsi="宋体" w:cs="宋体"/>
          <w:sz w:val="24"/>
        </w:rPr>
        <w:t xml:space="preserve">采购人质疑接收人及联系方式见本磋商文件第一章。</w:t>
      </w:r>
      <w:r/>
    </w:p>
    <w:p>
      <w:pPr>
        <w:ind w:firstLine="480"/>
        <w:spacing w:line="520" w:lineRule="exact"/>
        <w:rPr>
          <w:rFonts w:ascii="宋体" w:hAnsi="宋体" w:cs="宋体"/>
          <w:sz w:val="24"/>
        </w:rPr>
      </w:pPr>
      <w:r>
        <w:rPr>
          <w:rFonts w:hint="eastAsia" w:ascii="宋体" w:hAnsi="宋体" w:cs="宋体"/>
          <w:sz w:val="24"/>
        </w:rPr>
        <w:t xml:space="preserve">29.5 以下情形的质疑不予受理</w:t>
      </w:r>
      <w:r/>
    </w:p>
    <w:p>
      <w:pPr>
        <w:ind w:firstLine="480"/>
        <w:spacing w:line="520" w:lineRule="exact"/>
        <w:rPr>
          <w:rFonts w:ascii="宋体" w:hAnsi="宋体" w:cs="宋体"/>
          <w:sz w:val="24"/>
        </w:rPr>
      </w:pPr>
      <w:r>
        <w:rPr>
          <w:rFonts w:hint="eastAsia" w:ascii="宋体" w:hAnsi="宋体" w:cs="宋体"/>
          <w:sz w:val="24"/>
        </w:rPr>
        <w:t xml:space="preserve">29.5.1 内容不符合《政府采购质疑和投诉办法》第十二条规定的质疑。</w:t>
      </w:r>
      <w:r/>
    </w:p>
    <w:p>
      <w:pPr>
        <w:ind w:firstLine="480"/>
        <w:spacing w:line="520" w:lineRule="exact"/>
        <w:rPr>
          <w:rFonts w:ascii="宋体" w:hAnsi="宋体" w:cs="宋体"/>
          <w:sz w:val="24"/>
        </w:rPr>
      </w:pPr>
      <w:r>
        <w:rPr>
          <w:rFonts w:hint="eastAsia" w:ascii="宋体" w:hAnsi="宋体" w:cs="宋体"/>
          <w:sz w:val="24"/>
        </w:rPr>
        <w:t xml:space="preserve">29.5.2 超出政府采购法定期限的质疑。</w:t>
      </w:r>
      <w:r/>
    </w:p>
    <w:p>
      <w:pPr>
        <w:ind w:firstLine="480"/>
        <w:spacing w:line="520" w:lineRule="exact"/>
        <w:rPr>
          <w:rFonts w:ascii="宋体" w:hAnsi="宋体" w:cs="宋体"/>
          <w:sz w:val="24"/>
        </w:rPr>
      </w:pPr>
      <w:r>
        <w:rPr>
          <w:rFonts w:hint="eastAsia" w:ascii="宋体" w:hAnsi="宋体" w:cs="宋体"/>
          <w:sz w:val="24"/>
        </w:rPr>
        <w:t xml:space="preserve">29.5.3 以传真、电子邮件等方式递交的非原件形式的质疑。</w:t>
      </w:r>
      <w:r/>
    </w:p>
    <w:p>
      <w:pPr>
        <w:ind w:firstLine="480"/>
        <w:spacing w:line="520" w:lineRule="exact"/>
        <w:rPr>
          <w:rFonts w:ascii="宋体" w:hAnsi="宋体" w:cs="宋体"/>
          <w:sz w:val="24"/>
        </w:rPr>
      </w:pPr>
      <w:r>
        <w:rPr>
          <w:rFonts w:hint="eastAsia" w:ascii="宋体" w:hAnsi="宋体" w:cs="宋体"/>
          <w:sz w:val="24"/>
        </w:rPr>
        <w:t xml:space="preserve">29.5.4 未参加磋商活动的供应商或在磋商活动中自身权益未受到损害的供应商所提出的质疑。</w:t>
      </w:r>
      <w:r/>
    </w:p>
    <w:p>
      <w:pPr>
        <w:ind w:firstLine="480"/>
        <w:spacing w:line="520" w:lineRule="exact"/>
        <w:rPr>
          <w:rFonts w:ascii="宋体" w:hAnsi="宋体" w:cs="宋体"/>
          <w:sz w:val="24"/>
        </w:rPr>
      </w:pPr>
      <w:r>
        <w:rPr>
          <w:rFonts w:hint="eastAsia" w:ascii="宋体" w:hAnsi="宋体" w:cs="宋体"/>
          <w:sz w:val="24"/>
        </w:rPr>
        <w:t xml:space="preserve">29.5.5供应商组成联合体参加磋商，联合体中任何一方或多方未按要求签字、盖章、加盖公章的质疑。</w:t>
      </w:r>
      <w:r/>
    </w:p>
    <w:p>
      <w:pPr>
        <w:ind w:firstLine="480"/>
        <w:spacing w:line="520" w:lineRule="exact"/>
        <w:rPr>
          <w:rFonts w:ascii="宋体" w:hAnsi="宋体" w:cs="宋体"/>
          <w:sz w:val="24"/>
        </w:rPr>
      </w:pPr>
      <w:r>
        <w:rPr>
          <w:rFonts w:hint="eastAsia" w:ascii="宋体" w:hAnsi="宋体" w:cs="宋体"/>
          <w:sz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rPr>
      </w:pPr>
      <w:r>
        <w:rPr>
          <w:rFonts w:hint="eastAsia" w:ascii="宋体" w:hAnsi="宋体" w:cs="宋体"/>
          <w:sz w:val="24"/>
        </w:rPr>
        <w:t xml:space="preserve">30、成交通知书</w:t>
      </w:r>
      <w:r/>
    </w:p>
    <w:p>
      <w:pPr>
        <w:ind w:firstLine="480"/>
        <w:spacing w:line="520" w:lineRule="exact"/>
        <w:rPr>
          <w:rFonts w:ascii="宋体" w:hAnsi="宋体" w:cs="宋体"/>
          <w:sz w:val="24"/>
        </w:rPr>
      </w:pPr>
      <w:r>
        <w:rPr>
          <w:rFonts w:hint="eastAsia" w:ascii="宋体" w:hAnsi="宋体" w:cs="宋体"/>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rPr>
      </w:pPr>
      <w:r>
        <w:rPr>
          <w:rFonts w:hint="eastAsia" w:ascii="宋体" w:hAnsi="宋体" w:cs="宋体"/>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ascii="宋体" w:hAnsi="宋体" w:cs="宋体"/>
          <w:sz w:val="24"/>
        </w:rPr>
      </w:pPr>
      <w:r/>
      <w:bookmarkStart w:id="139" w:name="_Toc513029236"/>
      <w:r/>
      <w:bookmarkEnd w:id="139"/>
      <w:r/>
      <w:bookmarkStart w:id="140" w:name="_Toc120614220"/>
      <w:r/>
      <w:bookmarkEnd w:id="140"/>
      <w:r/>
      <w:bookmarkStart w:id="141" w:name="_Toc16938552"/>
      <w:r/>
      <w:bookmarkEnd w:id="141"/>
      <w:r/>
      <w:bookmarkStart w:id="142" w:name="_Toc20823308"/>
      <w:r>
        <w:rPr>
          <w:rFonts w:hint="eastAsia" w:ascii="宋体" w:hAnsi="宋体" w:cs="宋体"/>
          <w:b/>
          <w:bCs/>
          <w:sz w:val="24"/>
        </w:rPr>
        <w:t xml:space="preserve">七、授予合同</w:t>
      </w:r>
      <w:bookmarkEnd w:id="142"/>
      <w:r/>
      <w:r/>
    </w:p>
    <w:p>
      <w:pPr>
        <w:ind w:firstLine="480"/>
        <w:keepLines/>
        <w:keepNext/>
        <w:spacing w:line="520" w:lineRule="exact"/>
        <w:rPr>
          <w:rFonts w:ascii="宋体" w:hAnsi="宋体" w:cs="宋体"/>
          <w:sz w:val="24"/>
        </w:rPr>
      </w:pPr>
      <w:r/>
      <w:bookmarkStart w:id="143" w:name="_Toc513029237"/>
      <w:r/>
      <w:bookmarkEnd w:id="143"/>
      <w:r/>
      <w:bookmarkStart w:id="144" w:name="_Toc16938553"/>
      <w:r/>
      <w:bookmarkEnd w:id="144"/>
      <w:r/>
      <w:bookmarkStart w:id="145" w:name="_Toc20823309"/>
      <w:r>
        <w:rPr>
          <w:rFonts w:hint="eastAsia" w:ascii="宋体" w:hAnsi="宋体" w:cs="宋体"/>
          <w:sz w:val="24"/>
        </w:rPr>
        <w:t xml:space="preserve">31、签订合同</w:t>
      </w:r>
      <w:bookmarkEnd w:id="145"/>
      <w:r/>
      <w:r/>
    </w:p>
    <w:p>
      <w:pPr>
        <w:ind w:firstLine="480"/>
        <w:spacing w:line="520" w:lineRule="exact"/>
        <w:rPr>
          <w:rFonts w:ascii="宋体" w:hAnsi="宋体" w:cs="宋体"/>
          <w:sz w:val="24"/>
        </w:rPr>
      </w:pPr>
      <w:r>
        <w:rPr>
          <w:rFonts w:hint="eastAsia" w:ascii="宋体" w:hAnsi="宋体" w:cs="宋体"/>
          <w:sz w:val="24"/>
        </w:rPr>
        <w:t xml:space="preserve">31.l成交供应商应当在成交通知书发出之日起</w:t>
      </w:r>
      <w:r>
        <w:rPr>
          <w:rFonts w:hint="eastAsia" w:ascii="宋体" w:hAnsi="宋体" w:cs="宋体"/>
          <w:sz w:val="24"/>
          <w:lang w:val="en-US" w:eastAsia="zh-CN"/>
        </w:rPr>
        <w:t xml:space="preserve">15</w:t>
      </w:r>
      <w:r>
        <w:rPr>
          <w:rFonts w:hint="eastAsia" w:ascii="宋体" w:hAnsi="宋体" w:cs="宋体"/>
          <w:sz w:val="24"/>
        </w:rPr>
        <w:t xml:space="preserve">日内，按照磋商文件确定的事项与采购人签订政府采购合同。</w:t>
      </w:r>
      <w:r/>
    </w:p>
    <w:p>
      <w:pPr>
        <w:ind w:firstLine="480"/>
        <w:spacing w:line="520" w:lineRule="exact"/>
        <w:rPr>
          <w:rFonts w:ascii="宋体" w:hAnsi="宋体" w:cs="宋体"/>
          <w:sz w:val="24"/>
        </w:rPr>
      </w:pPr>
      <w:r>
        <w:rPr>
          <w:rFonts w:hint="eastAsia" w:ascii="宋体" w:hAnsi="宋体" w:cs="宋体"/>
          <w:sz w:val="24"/>
        </w:rPr>
        <w:t xml:space="preserve">31.2磋商文件、成交供应商的响应文件及磋商过程中有关澄清、承诺文件均应作为合同附件。</w:t>
      </w:r>
      <w:r/>
    </w:p>
    <w:p>
      <w:pPr>
        <w:ind w:firstLine="480"/>
        <w:spacing w:line="520" w:lineRule="exact"/>
        <w:rPr>
          <w:rFonts w:ascii="宋体" w:hAnsi="宋体" w:cs="宋体"/>
          <w:sz w:val="24"/>
        </w:rPr>
      </w:pPr>
      <w:r>
        <w:rPr>
          <w:rFonts w:hint="eastAsia" w:ascii="宋体" w:hAnsi="宋体" w:cs="宋体"/>
          <w:sz w:val="24"/>
        </w:rPr>
        <w:t xml:space="preserve">31.3 签订合同后，</w:t>
      </w:r>
      <w:r>
        <w:rPr>
          <w:rFonts w:hint="eastAsia" w:ascii="宋体" w:hAnsi="宋体" w:cs="宋体"/>
          <w:iCs/>
          <w:sz w:val="24"/>
        </w:rPr>
        <w:t xml:space="preserve">成交供应商不得将合同标的进行转包</w:t>
      </w:r>
      <w:r>
        <w:rPr>
          <w:rFonts w:hint="eastAsia" w:ascii="宋体" w:hAnsi="宋体" w:cs="宋体"/>
          <w:sz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ascii="宋体" w:hAnsi="宋体" w:cs="宋体"/>
          <w:sz w:val="24"/>
        </w:rPr>
      </w:pPr>
      <w:r>
        <w:rPr>
          <w:rFonts w:hint="eastAsia" w:ascii="宋体" w:hAnsi="宋体" w:cs="宋体"/>
          <w:sz w:val="24"/>
        </w:rPr>
        <w:t xml:space="preserve">32、标的物的追加</w:t>
      </w:r>
      <w:r/>
    </w:p>
    <w:p>
      <w:pPr>
        <w:ind w:firstLine="480"/>
        <w:spacing w:line="520" w:lineRule="exact"/>
        <w:rPr>
          <w:rFonts w:ascii="宋体" w:hAnsi="宋体" w:cs="宋体"/>
          <w:sz w:val="24"/>
        </w:rPr>
      </w:pPr>
      <w:r>
        <w:rPr>
          <w:rFonts w:hint="eastAsia" w:ascii="宋体" w:hAnsi="宋体" w:cs="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keepLines/>
        <w:keepNext/>
        <w:spacing w:line="520" w:lineRule="exact"/>
        <w:rPr>
          <w:rFonts w:ascii="宋体" w:hAnsi="宋体" w:cs="宋体"/>
          <w:sz w:val="24"/>
        </w:rPr>
      </w:pPr>
      <w:r/>
      <w:bookmarkStart w:id="146" w:name="_Toc20823314"/>
      <w:r/>
      <w:bookmarkEnd w:id="146"/>
      <w:r/>
      <w:bookmarkStart w:id="147" w:name="_Toc513029242"/>
      <w:r/>
      <w:bookmarkEnd w:id="147"/>
      <w:r/>
      <w:bookmarkStart w:id="148" w:name="_Toc16938558"/>
      <w:r/>
      <w:bookmarkEnd w:id="148"/>
      <w:r/>
      <w:bookmarkStart w:id="149" w:name="_Toc479757207"/>
      <w:r/>
      <w:bookmarkEnd w:id="149"/>
      <w:r/>
      <w:bookmarkStart w:id="150" w:name="_Toc120614221"/>
      <w:r>
        <w:rPr>
          <w:rFonts w:hint="eastAsia" w:ascii="宋体" w:hAnsi="宋体" w:cs="宋体"/>
          <w:sz w:val="24"/>
        </w:rPr>
        <w:t xml:space="preserve">33、政府采购履约资金扶持政策</w:t>
      </w:r>
      <w:bookmarkEnd w:id="150"/>
      <w:r/>
      <w:r/>
    </w:p>
    <w:p>
      <w:pPr>
        <w:ind w:firstLine="480"/>
        <w:spacing w:line="520" w:lineRule="exact"/>
        <w:rPr>
          <w:rFonts w:ascii="宋体" w:hAnsi="宋体" w:cs="宋体"/>
          <w:sz w:val="24"/>
        </w:rPr>
      </w:pPr>
      <w:r>
        <w:rPr>
          <w:rFonts w:hint="eastAsia" w:ascii="宋体" w:hAnsi="宋体" w:cs="宋体"/>
          <w:sz w:val="24"/>
        </w:rPr>
        <w:t xml:space="preserve">成交供应商可凭政府采购合同办理融资贷款，详情请见江苏政府采购网“政采贷”专栏。</w:t>
      </w:r>
      <w:r/>
    </w:p>
    <w:p>
      <w:pPr>
        <w:ind w:firstLine="480"/>
        <w:keepLines/>
        <w:keepNext/>
        <w:spacing w:line="520" w:lineRule="exact"/>
        <w:rPr>
          <w:rFonts w:ascii="宋体" w:hAnsi="宋体" w:cs="宋体"/>
          <w:sz w:val="24"/>
        </w:rPr>
      </w:pPr>
      <w:r>
        <w:rPr>
          <w:rFonts w:hint="eastAsia" w:ascii="宋体" w:hAnsi="宋体" w:cs="宋体"/>
          <w:sz w:val="24"/>
        </w:rPr>
        <w:t xml:space="preserve">34、政府采购政策功能落实情况</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1.参加报价的中小企业，应当根据《政府采购促进中小企业发展管理办法》（财库﹝2020﹞46号）的规定提供《中小企业声明函》（见附件）。</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2.残疾人福利单位</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①本项目对残疾人福利性单位视同小型、微型企业。</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②残疾人福利单位需按照采购文件的要求提供《残疾人福利性单位声明函》（见附件）。</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③残疾人福利单位标准请参照《关于促进残疾人就业政府采购政策的通知》（财库〔2017〕141号）。</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3.监狱和戒毒企业</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①本项目对监狱和戒毒企业（简称监狱企业）视同小型、微型企业。</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②监狱和戒毒企业需按照采购文件的要求提供《监狱企业声明函》（见附件）。</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③监狱企业参加政府采购活动时，需提供由省级以上监狱管理局、戒毒管理局(含新疆生产建设兵团)出具的属于监狱企业的证明文件。 </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④监狱企业发展标准请参照《关于政府采购支持监狱企业发展有关问题的通知》（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注：残疾人福利单位、监狱企业属于小型、微型企业的，不重复享受政策。</w:t>
      </w:r>
      <w:r/>
    </w:p>
    <w:p>
      <w:pPr>
        <w:ind w:firstLine="480"/>
        <w:spacing w:line="480" w:lineRule="exact"/>
        <w:tabs>
          <w:tab w:val="left" w:pos="945" w:leader="none"/>
        </w:tabs>
        <w:rPr>
          <w:rFonts w:ascii="宋体" w:hAnsi="宋体" w:cs="宋体"/>
          <w:sz w:val="24"/>
        </w:rPr>
      </w:pPr>
      <w:r>
        <w:rPr>
          <w:rFonts w:hint="eastAsia" w:ascii="宋体" w:hAnsi="宋体"/>
          <w:bCs/>
          <w:sz w:val="24"/>
        </w:rPr>
        <w:t xml:space="preserve">4.企业标准请参照《</w:t>
      </w:r>
      <w:bookmarkStart w:id="151" w:name="OLE_LINK6"/>
      <w:r/>
      <w:bookmarkStart w:id="152" w:name="OLE_LINK5"/>
      <w:r>
        <w:rPr>
          <w:rFonts w:hint="eastAsia" w:ascii="宋体" w:hAnsi="宋体"/>
          <w:bCs/>
          <w:sz w:val="24"/>
        </w:rPr>
        <w:t xml:space="preserve">关于印发中小企业划型标准规定的通知</w:t>
      </w:r>
      <w:bookmarkEnd w:id="151"/>
      <w:r/>
      <w:bookmarkEnd w:id="152"/>
      <w:r>
        <w:rPr>
          <w:rFonts w:hint="eastAsia" w:ascii="宋体" w:hAnsi="宋体"/>
          <w:bCs/>
          <w:sz w:val="24"/>
        </w:rPr>
        <w:t xml:space="preserve">》（工信部联企业[2011]300号）文件规定。本项目所属行业为：建筑业。</w:t>
      </w:r>
      <w:r/>
    </w:p>
    <w:p>
      <w:pPr>
        <w:ind w:firstLine="480"/>
        <w:spacing w:line="480" w:lineRule="exact"/>
        <w:tabs>
          <w:tab w:val="left" w:pos="525" w:leader="none"/>
          <w:tab w:val="left" w:pos="945" w:leader="none"/>
        </w:tabs>
        <w:rPr>
          <w:rFonts w:ascii="宋体" w:hAnsi="宋体"/>
          <w:bCs/>
          <w:sz w:val="24"/>
        </w:rPr>
      </w:pPr>
      <w:r>
        <w:rPr>
          <w:rFonts w:hint="eastAsia" w:hAnsi="宋体"/>
          <w:sz w:val="24"/>
        </w:rPr>
        <w:t xml:space="preserve">5.落实《商品包装政府采购需求标准（试行）》、《快递包装政府采购需求标准（试行）的通知》（财办库〔2020〕123号）的相关政策，商品包装和快递包装应符合文件要求</w:t>
      </w:r>
      <w:r>
        <w:rPr>
          <w:rFonts w:hint="eastAsia" w:ascii="宋体" w:hAnsi="宋体"/>
          <w:bCs/>
          <w:sz w:val="24"/>
        </w:rPr>
        <w:t xml:space="preserve">。</w:t>
      </w:r>
      <w:r/>
    </w:p>
    <w:p>
      <w:pPr>
        <w:ind w:firstLine="480"/>
        <w:spacing w:line="520" w:lineRule="exact"/>
        <w:rPr>
          <w:rFonts w:ascii="宋体" w:hAnsi="宋体" w:cs="宋体"/>
          <w:sz w:val="24"/>
        </w:rPr>
      </w:pPr>
      <w:r>
        <w:rPr>
          <w:rFonts w:hint="eastAsia" w:ascii="宋体" w:hAnsi="宋体"/>
          <w:bCs/>
          <w:sz w:val="24"/>
        </w:rPr>
        <w:t xml:space="preserve">7.</w:t>
      </w:r>
      <w:r>
        <w:rPr>
          <w:rFonts w:hint="eastAsia" w:ascii="宋体" w:hAnsi="宋体" w:cs="宋体"/>
          <w:sz w:val="24"/>
        </w:rPr>
        <w:t xml:space="preserve">按照《绿色数据中心政府采购需求标准(试行)》（财库[2023]7号）文件要求执行。</w:t>
      </w:r>
      <w:r/>
    </w:p>
    <w:p>
      <w:pPr>
        <w:ind w:firstLine="480"/>
        <w:spacing w:line="560" w:lineRule="exact"/>
        <w:rPr>
          <w:rFonts w:ascii="宋体" w:hAnsi="宋体"/>
          <w:bCs/>
          <w:sz w:val="24"/>
        </w:rPr>
      </w:pPr>
      <w:r>
        <w:rPr>
          <w:rFonts w:hint="eastAsia" w:ascii="宋体" w:hAnsi="宋体" w:cs="宋体"/>
          <w:sz w:val="24"/>
        </w:rPr>
        <w:t xml:space="preserve">35、</w:t>
      </w:r>
      <w:r>
        <w:rPr>
          <w:rFonts w:ascii="宋体" w:hAnsi="宋体"/>
          <w:bCs/>
          <w:sz w:val="24"/>
        </w:rPr>
        <w:t xml:space="preserve">根据江苏省财政厅发布的财</w:t>
      </w:r>
      <w:r>
        <w:rPr>
          <w:rFonts w:hint="eastAsia" w:ascii="宋体" w:hAnsi="宋体"/>
          <w:bCs/>
          <w:sz w:val="24"/>
        </w:rPr>
        <w:t xml:space="preserve">库</w:t>
      </w:r>
      <w:r>
        <w:rPr>
          <w:rFonts w:ascii="宋体" w:hAnsi="宋体"/>
          <w:bCs/>
          <w:sz w:val="24"/>
        </w:rPr>
        <w:t xml:space="preserve">〔202</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2</w:t>
      </w:r>
      <w:r>
        <w:rPr>
          <w:rFonts w:ascii="宋体" w:hAnsi="宋体"/>
          <w:bCs/>
          <w:sz w:val="24"/>
        </w:rPr>
        <w:t xml:space="preserve">号文件要求，</w:t>
      </w:r>
      <w:r>
        <w:rPr>
          <w:rFonts w:hint="eastAsia" w:ascii="宋体" w:hAnsi="宋体"/>
          <w:bCs/>
          <w:sz w:val="24"/>
        </w:rPr>
        <w:t xml:space="preserve">政府采购评审中出现下列情形之一的</w:t>
      </w:r>
      <w:r>
        <w:rPr>
          <w:rFonts w:ascii="宋体" w:hAnsi="宋体"/>
          <w:bCs/>
          <w:sz w:val="24"/>
        </w:rPr>
        <w:t xml:space="preserve">，评审委员会应当启动异常低价</w:t>
      </w:r>
      <w:r>
        <w:rPr>
          <w:rFonts w:hint="eastAsia" w:ascii="宋体" w:hAnsi="宋体"/>
          <w:bCs/>
          <w:sz w:val="24"/>
        </w:rPr>
        <w:t xml:space="preserve">投标（</w:t>
      </w:r>
      <w:r>
        <w:rPr>
          <w:rFonts w:ascii="宋体" w:hAnsi="宋体"/>
          <w:bCs/>
          <w:sz w:val="24"/>
        </w:rPr>
        <w:t xml:space="preserve">响应</w:t>
      </w:r>
      <w:r>
        <w:rPr>
          <w:rFonts w:hint="eastAsia" w:ascii="宋体" w:hAnsi="宋体"/>
          <w:bCs/>
          <w:sz w:val="24"/>
        </w:rPr>
        <w:t xml:space="preserve">）</w:t>
      </w:r>
      <w:r>
        <w:rPr>
          <w:rFonts w:ascii="宋体" w:hAnsi="宋体"/>
          <w:bCs/>
          <w:sz w:val="24"/>
        </w:rPr>
        <w:t xml:space="preserve">审查程序：</w:t>
      </w:r>
      <w:r/>
    </w:p>
    <w:p>
      <w:pPr>
        <w:ind w:firstLine="480"/>
        <w:spacing w:line="560" w:lineRule="exact"/>
        <w:rPr>
          <w:rFonts w:ascii="宋体" w:hAnsi="宋体"/>
          <w:bCs/>
          <w:sz w:val="24"/>
        </w:rPr>
      </w:pPr>
      <w:r>
        <w:rPr>
          <w:rFonts w:ascii="宋体" w:hAnsi="宋体"/>
          <w:bCs/>
          <w:sz w:val="24"/>
        </w:rPr>
        <w:t xml:space="preserve">①投标（响应）报价低于全部通过符合性审查供应商投标（响应）报价平均值 50% 的，即投标（响应）报价 &lt; 全部通过符合性审查供应商投标（响应）报价平均值 ×50%；</w:t>
      </w:r>
      <w:r/>
    </w:p>
    <w:p>
      <w:pPr>
        <w:ind w:firstLine="480"/>
        <w:spacing w:line="560" w:lineRule="exact"/>
        <w:rPr>
          <w:rFonts w:ascii="宋体" w:hAnsi="宋体"/>
          <w:bCs/>
          <w:sz w:val="24"/>
        </w:rPr>
      </w:pPr>
      <w:r>
        <w:rPr>
          <w:rFonts w:ascii="宋体" w:hAnsi="宋体"/>
          <w:bCs/>
          <w:sz w:val="24"/>
        </w:rPr>
        <w:t xml:space="preserve">②投标（响应）报价低于通过符合性审查的次低报价供应商投标（响应）报价 50% 的，即投标（响应）报价 &lt; 通过符合性审查的次低报价供应商投标（响应）报价 ×50% ；</w:t>
      </w:r>
      <w:r/>
    </w:p>
    <w:p>
      <w:pPr>
        <w:ind w:firstLine="480"/>
        <w:spacing w:line="560" w:lineRule="exact"/>
        <w:rPr>
          <w:rFonts w:ascii="宋体" w:hAnsi="宋体"/>
          <w:bCs/>
          <w:sz w:val="24"/>
        </w:rPr>
      </w:pPr>
      <w:r>
        <w:rPr>
          <w:rFonts w:ascii="宋体" w:hAnsi="宋体"/>
          <w:bCs/>
          <w:sz w:val="24"/>
        </w:rPr>
        <w:t xml:space="preserve">③投标（响应）报价低于采购项目最高限价 45% 的，即投标（响应）报价 &lt; 采购项目最高限价 ×45%；</w:t>
      </w:r>
      <w:r/>
    </w:p>
    <w:p>
      <w:pPr>
        <w:ind w:firstLine="480"/>
        <w:spacing w:line="560" w:lineRule="exact"/>
        <w:rPr>
          <w:rFonts w:ascii="宋体" w:hAnsi="宋体"/>
          <w:bCs/>
          <w:sz w:val="24"/>
        </w:rPr>
      </w:pPr>
      <w:r>
        <w:rPr>
          <w:rFonts w:hint="eastAsia" w:ascii="宋体" w:hAnsi="宋体"/>
          <w:bCs/>
          <w:sz w:val="24"/>
        </w:rPr>
        <w:t xml:space="preserve">④</w:t>
      </w:r>
      <w:r>
        <w:rPr>
          <w:rFonts w:ascii="宋体" w:hAnsi="宋体"/>
          <w:bCs/>
          <w:sz w:val="24"/>
        </w:rPr>
        <w:t xml:space="preserve">评审委员会基于专业判断，认为供应商报价过低，有可能影响产品质量或者不能诚信履约的其他情形。</w:t>
      </w:r>
      <w:r/>
    </w:p>
    <w:p>
      <w:pPr>
        <w:ind w:firstLine="480"/>
        <w:spacing w:line="560" w:lineRule="exact"/>
        <w:rPr>
          <w:rFonts w:ascii="宋体" w:hAnsi="宋体"/>
          <w:bCs/>
          <w:sz w:val="24"/>
        </w:rPr>
      </w:pPr>
      <w:r>
        <w:rPr>
          <w:rFonts w:ascii="宋体" w:hAnsi="宋体"/>
          <w:bCs/>
          <w:sz w:val="24"/>
        </w:rPr>
        <w:t xml:space="preserve">评审委员会启动异常低价投标（响应）审查后，属于前述第①项至第</w:t>
      </w:r>
      <w:r>
        <w:rPr>
          <w:rFonts w:hint="eastAsia" w:ascii="宋体" w:hAnsi="宋体"/>
          <w:bCs/>
          <w:sz w:val="24"/>
        </w:rPr>
        <w:t xml:space="preserve">④</w:t>
      </w:r>
      <w:r>
        <w:rPr>
          <w:rFonts w:ascii="宋体" w:hAnsi="宋体"/>
          <w:bCs/>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p>
    <w:p>
      <w:pPr>
        <w:ind w:firstLine="480"/>
        <w:spacing w:line="560" w:lineRule="exact"/>
        <w:rPr>
          <w:rFonts w:ascii="宋体" w:hAnsi="宋体"/>
          <w:bCs/>
          <w:sz w:val="24"/>
        </w:rPr>
      </w:pPr>
      <w:r>
        <w:rPr>
          <w:rFonts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ascii="宋体" w:hAnsi="宋体"/>
          <w:bCs/>
          <w:sz w:val="24"/>
        </w:rPr>
      </w:pPr>
      <w:r>
        <w:rPr>
          <w:rFonts w:ascii="宋体" w:hAnsi="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ascii="宋体" w:hAnsi="宋体" w:cs="宋体"/>
          <w:sz w:val="24"/>
        </w:rPr>
      </w:pPr>
      <w:r>
        <w:rPr>
          <w:rFonts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ascii="宋体" w:hAnsi="宋体" w:cs="Times New Roman"/>
          <w:b/>
          <w:sz w:val="32"/>
          <w:szCs w:val="32"/>
        </w:rPr>
      </w:pPr>
      <w:r>
        <w:rPr>
          <w:rFonts w:hint="eastAsia" w:ascii="宋体" w:hAnsi="宋体" w:cs="宋体"/>
          <w:sz w:val="24"/>
        </w:rPr>
        <w:t xml:space="preserve"> </w:t>
      </w:r>
      <w:r/>
    </w:p>
    <w:p>
      <w:pPr>
        <w:pStyle w:val="1028"/>
        <w:contextualSpacing/>
        <w:jc w:val="center"/>
        <w:spacing w:line="360" w:lineRule="auto"/>
        <w:rPr>
          <w:rFonts w:ascii="宋体" w:hAnsi="宋体" w:eastAsia="宋体"/>
          <w:sz w:val="21"/>
          <w:szCs w:val="21"/>
        </w:rPr>
      </w:pPr>
      <w:r/>
      <w:bookmarkStart w:id="153" w:name="_Toc26517"/>
      <w:r>
        <w:rPr>
          <w:rFonts w:hint="eastAsia" w:ascii="宋体" w:hAnsi="宋体" w:cs="Times New Roman"/>
          <w:szCs w:val="32"/>
        </w:rPr>
        <w:t xml:space="preserve">第三章  </w:t>
      </w:r>
      <w:bookmarkEnd w:id="153"/>
      <w:r/>
      <w:bookmarkStart w:id="154" w:name="_Toc479757211"/>
      <w:r>
        <w:rPr>
          <w:rFonts w:hint="eastAsia" w:ascii="宋体" w:hAnsi="宋体" w:eastAsia="宋体"/>
          <w:szCs w:val="32"/>
        </w:rPr>
        <w:t xml:space="preserve">合同条款及格式（参考）</w:t>
      </w:r>
      <w:r/>
    </w:p>
    <w:p>
      <w:pPr>
        <w:ind w:left="0" w:right="0"/>
        <w:jc w:val="center"/>
        <w:keepLines w:val="0"/>
        <w:keepNext w:val="0"/>
        <w:spacing w:before="16" w:beforeAutospacing="0" w:after="0" w:afterAutospacing="0" w:line="360" w:lineRule="auto"/>
        <w:widowControl w:val="off"/>
        <w:rPr>
          <w:rFonts w:hint="eastAsia" w:ascii="宋体" w:hAnsi="宋体" w:eastAsia="宋体" w:cs="宋体"/>
          <w:bCs/>
          <w:sz w:val="28"/>
          <w:szCs w:val="28"/>
        </w:rPr>
        <w:suppressLineNumbers w:val="0"/>
      </w:pPr>
      <w:r/>
      <w:bookmarkStart w:id="155" w:name="_Toc31380"/>
      <w:r>
        <w:rPr>
          <w:rFonts w:hint="eastAsia" w:ascii="宋体" w:hAnsi="宋体" w:eastAsia="宋体" w:cs="宋体"/>
          <w:bCs/>
          <w:sz w:val="28"/>
          <w:szCs w:val="28"/>
          <w:lang w:val="en-US" w:eastAsia="zh-CN" w:bidi="ar"/>
        </w:rPr>
        <w:t xml:space="preserve">第一节通用合同条款（略）</w:t>
      </w:r>
      <w:r/>
    </w:p>
    <w:p>
      <w:pPr>
        <w:ind w:left="0" w:right="0"/>
        <w:jc w:val="center"/>
        <w:keepLines w:val="0"/>
        <w:keepNext w:val="0"/>
        <w:spacing w:before="0" w:beforeAutospacing="0" w:after="0" w:afterAutospacing="0"/>
        <w:widowControl w:val="off"/>
        <w:rPr>
          <w:rFonts w:hint="eastAsia" w:ascii="宋体" w:hAnsi="宋体" w:eastAsia="宋体" w:cs="宋体"/>
          <w:bCs/>
          <w:sz w:val="28"/>
          <w:szCs w:val="28"/>
        </w:rPr>
        <w:suppressLineNumbers w:val="0"/>
      </w:pPr>
      <w:r>
        <w:rPr>
          <w:rFonts w:hint="eastAsia" w:ascii="宋体" w:hAnsi="宋体" w:eastAsia="宋体" w:cs="宋体"/>
          <w:sz w:val="24"/>
          <w:szCs w:val="24"/>
          <w:lang w:val="en-US" w:eastAsia="zh-CN" w:bidi="ar"/>
        </w:rPr>
        <w:t xml:space="preserve">“通用合同条款”采用《标准施工招标文件》的“通用合同条款”。</w:t>
      </w:r>
      <w:r/>
    </w:p>
    <w:p>
      <w:pPr>
        <w:ind w:left="0" w:right="0"/>
        <w:jc w:val="center"/>
        <w:keepLines w:val="0"/>
        <w:keepNext w:val="0"/>
        <w:spacing w:before="0" w:beforeAutospacing="0" w:after="160" w:afterAutospacing="0" w:line="256" w:lineRule="auto"/>
        <w:widowControl/>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bidi="ar"/>
        </w:rPr>
        <w:t xml:space="preserve">第二节 专业合同条款</w:t>
      </w:r>
      <w:r/>
    </w:p>
    <w:p>
      <w:pPr>
        <w:ind w:left="0" w:right="0"/>
        <w:jc w:val="center"/>
        <w:keepLines w:val="0"/>
        <w:keepNext w:val="0"/>
        <w:spacing w:before="0" w:beforeAutospacing="0" w:after="160" w:afterAutospacing="0" w:line="256" w:lineRule="auto"/>
        <w:widowControl/>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bidi="ar"/>
        </w:rPr>
        <w:t xml:space="preserve">B 项目专用合同条款数据表</w:t>
      </w:r>
      <w:r/>
    </w:p>
    <w:p>
      <w:pPr>
        <w:ind w:left="884" w:right="184" w:hanging="660"/>
        <w:jc w:val="both"/>
        <w:keepLines w:val="0"/>
        <w:keepNext w:val="0"/>
        <w:spacing w:before="0" w:beforeAutospacing="0" w:after="0" w:afterAutospacing="0" w:line="360" w:lineRule="auto"/>
        <w:widowControl w:val="off"/>
        <w:rPr>
          <w:rFonts w:hint="eastAsia" w:ascii="宋体" w:hAnsi="宋体" w:eastAsia="宋体" w:cs="Microsoft JhengHei"/>
          <w:spacing w:val="3"/>
          <w:sz w:val="24"/>
          <w:szCs w:val="24"/>
        </w:rPr>
        <w:suppressLineNumbers w:val="0"/>
      </w:pPr>
      <w:r>
        <w:rPr>
          <w:rFonts w:hint="eastAsia" w:ascii="宋体" w:hAnsi="宋体" w:eastAsia="宋体" w:cs="宋体"/>
          <w:spacing w:val="1"/>
          <w:sz w:val="24"/>
          <w:szCs w:val="24"/>
          <w:lang w:val="en-US" w:eastAsia="zh-CN" w:bidi="ar"/>
        </w:rPr>
        <w:t xml:space="preserve">说明：本数据表是项目专用合同条款中适用</w:t>
      </w:r>
      <w:r>
        <w:rPr>
          <w:rFonts w:hint="eastAsia" w:ascii="宋体" w:hAnsi="宋体" w:eastAsia="宋体" w:cs="宋体"/>
          <w:sz w:val="24"/>
          <w:szCs w:val="24"/>
          <w:lang w:val="en-US" w:eastAsia="zh-CN" w:bidi="ar"/>
        </w:rPr>
        <w:t xml:space="preserve">于</w:t>
      </w:r>
      <w:r>
        <w:rPr>
          <w:rFonts w:hint="eastAsia" w:ascii="宋体" w:hAnsi="宋体" w:eastAsia="宋体" w:cs="宋体"/>
          <w:spacing w:val="1"/>
          <w:sz w:val="24"/>
          <w:szCs w:val="24"/>
          <w:lang w:val="en-US" w:eastAsia="zh-CN" w:bidi="ar"/>
        </w:rPr>
        <w:t xml:space="preserve">本项目的信息和数据的归纳与提示，</w:t>
      </w:r>
      <w:r>
        <w:rPr>
          <w:rFonts w:hint="eastAsia" w:ascii="宋体" w:hAnsi="宋体" w:eastAsia="宋体" w:cs="Microsoft JhengHei"/>
          <w:spacing w:val="1"/>
          <w:sz w:val="24"/>
          <w:szCs w:val="24"/>
          <w:lang w:val="en-US" w:eastAsia="zh-CN" w:bidi="ar"/>
        </w:rPr>
        <w:t xml:space="preserve"> </w:t>
      </w:r>
      <w:r>
        <w:rPr>
          <w:rFonts w:hint="eastAsia" w:ascii="宋体" w:hAnsi="宋体" w:eastAsia="宋体" w:cs="宋体"/>
          <w:spacing w:val="3"/>
          <w:sz w:val="24"/>
          <w:szCs w:val="24"/>
          <w:lang w:val="en-US" w:eastAsia="zh-CN" w:bidi="ar"/>
        </w:rPr>
        <w:t xml:space="preserve">是项目专用合同条款的组成部分。</w:t>
      </w:r>
      <w:r/>
    </w:p>
    <w:p>
      <w:pPr>
        <w:ind w:left="884" w:right="184" w:hanging="660"/>
        <w:jc w:val="both"/>
        <w:keepLines w:val="0"/>
        <w:keepNext w:val="0"/>
        <w:spacing w:before="0" w:beforeAutospacing="0" w:after="0" w:afterAutospacing="0" w:line="360" w:lineRule="auto"/>
        <w:widowControl w:val="off"/>
        <w:rPr>
          <w:rFonts w:hint="eastAsia" w:ascii="宋体" w:hAnsi="宋体" w:eastAsia="宋体" w:cs="Microsoft JhengHei"/>
          <w:b/>
          <w:bCs/>
          <w:spacing w:val="3"/>
          <w:sz w:val="21"/>
          <w:szCs w:val="21"/>
        </w:rPr>
        <w:suppressLineNumbers w:val="0"/>
      </w:pPr>
      <w:r>
        <w:rPr>
          <w:rFonts w:hint="eastAsia" w:ascii="宋体" w:hAnsi="宋体" w:eastAsia="宋体" w:cs="宋体"/>
          <w:b/>
          <w:bCs/>
          <w:spacing w:val="3"/>
          <w:sz w:val="21"/>
          <w:szCs w:val="21"/>
          <w:lang w:val="en-US" w:eastAsia="zh-CN" w:bidi="ar"/>
        </w:rPr>
        <w:t xml:space="preserve">本章中的发包人、业主即采购人，承包人即成交供应商。</w:t>
      </w:r>
      <w:r/>
    </w:p>
    <w:tbl>
      <w:tblPr>
        <w:tblStyle w:val="744"/>
        <w:tblW w:w="0" w:type="auto"/>
        <w:tblInd w:w="2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8"/>
        <w:gridCol w:w="935"/>
        <w:gridCol w:w="8267"/>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spacing w:val="1"/>
                <w:position w:val="-2"/>
                <w:sz w:val="21"/>
                <w:szCs w:val="21"/>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spacing w:val="1"/>
                <w:position w:val="-2"/>
                <w:sz w:val="21"/>
                <w:szCs w:val="21"/>
                <w:lang w:val="en-US" w:eastAsia="zh-CN" w:bidi="ar"/>
              </w:rPr>
              <w:t xml:space="preserve">条目号</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spacing w:val="1"/>
                <w:position w:val="-2"/>
                <w:sz w:val="21"/>
                <w:szCs w:val="21"/>
                <w:lang w:val="en-US" w:eastAsia="zh-CN" w:bidi="ar"/>
              </w:rPr>
              <w:t xml:space="preserve">信息或</w:t>
            </w:r>
            <w:r>
              <w:rPr>
                <w:rFonts w:hint="eastAsia" w:ascii="宋体" w:hAnsi="宋体" w:eastAsia="宋体" w:cs="宋体"/>
                <w:position w:val="-2"/>
                <w:sz w:val="21"/>
                <w:szCs w:val="21"/>
                <w:lang w:val="en-US" w:eastAsia="zh-CN" w:bidi="ar"/>
              </w:rPr>
              <w:t xml:space="preserve">数据</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2</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发</w:t>
            </w:r>
            <w:r>
              <w:rPr>
                <w:rFonts w:hint="eastAsia" w:ascii="宋体" w:hAnsi="宋体" w:eastAsia="宋体" w:cs="Microsoft JhengHei Light"/>
                <w:spacing w:val="43"/>
                <w:position w:val="-2"/>
                <w:sz w:val="21"/>
                <w:szCs w:val="21"/>
                <w:lang w:val="en-US" w:eastAsia="zh-CN" w:bidi="ar"/>
              </w:rPr>
              <w:t xml:space="preserve"> </w:t>
            </w:r>
            <w:r>
              <w:rPr>
                <w:rFonts w:hint="eastAsia" w:ascii="宋体" w:hAnsi="宋体" w:eastAsia="宋体" w:cs="宋体"/>
                <w:position w:val="-2"/>
                <w:sz w:val="21"/>
                <w:szCs w:val="21"/>
                <w:lang w:val="en-US" w:eastAsia="zh-CN" w:bidi="ar"/>
              </w:rPr>
              <w:t xml:space="preserve">包</w:t>
            </w:r>
            <w:r>
              <w:rPr>
                <w:rFonts w:hint="eastAsia" w:ascii="宋体" w:hAnsi="宋体" w:eastAsia="宋体" w:cs="Microsoft JhengHei Light"/>
                <w:spacing w:val="43"/>
                <w:position w:val="-2"/>
                <w:sz w:val="21"/>
                <w:szCs w:val="21"/>
                <w:lang w:val="en-US" w:eastAsia="zh-CN" w:bidi="ar"/>
              </w:rPr>
              <w:t xml:space="preserve"> </w:t>
            </w:r>
            <w:r>
              <w:rPr>
                <w:rFonts w:hint="eastAsia" w:ascii="宋体" w:hAnsi="宋体" w:eastAsia="宋体" w:cs="宋体"/>
                <w:position w:val="-2"/>
                <w:sz w:val="21"/>
                <w:szCs w:val="21"/>
                <w:lang w:val="en-US" w:eastAsia="zh-CN" w:bidi="ar"/>
              </w:rPr>
              <w:t xml:space="preserve">人： </w:t>
            </w:r>
            <w:r/>
          </w:p>
          <w:p>
            <w:pPr>
              <w:ind w:left="341" w:right="-20"/>
              <w:jc w:val="both"/>
              <w:keepLines w:val="0"/>
              <w:keepNext w:val="0"/>
              <w:spacing w:before="0" w:beforeAutospacing="0" w:after="0" w:afterAutospacing="0"/>
              <w:widowControl w:val="off"/>
              <w:tabs>
                <w:tab w:val="left" w:pos="960" w:leader="none"/>
                <w:tab w:val="left" w:pos="338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地</w:t>
            </w:r>
            <w:r>
              <w:rPr>
                <w:rFonts w:hint="eastAsia" w:ascii="宋体" w:hAnsi="宋体" w:eastAsia="宋体" w:cs="Microsoft JhengHei Light"/>
                <w:position w:val="-2"/>
                <w:sz w:val="21"/>
                <w:szCs w:val="21"/>
                <w:lang w:val="en-US" w:eastAsia="zh-CN" w:bidi="ar"/>
              </w:rPr>
              <w:tab/>
            </w:r>
            <w:r>
              <w:rPr>
                <w:rFonts w:hint="eastAsia" w:ascii="宋体" w:hAnsi="宋体" w:eastAsia="宋体" w:cs="宋体"/>
                <w:position w:val="-2"/>
                <w:sz w:val="21"/>
                <w:szCs w:val="21"/>
                <w:lang w:val="en-US" w:eastAsia="zh-CN" w:bidi="ar"/>
              </w:rPr>
              <w:t xml:space="preserve">址：</w:t>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2</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监</w:t>
            </w:r>
            <w:r>
              <w:rPr>
                <w:rFonts w:hint="eastAsia" w:ascii="宋体" w:hAnsi="宋体" w:eastAsia="宋体" w:cs="Microsoft JhengHei Light"/>
                <w:spacing w:val="43"/>
                <w:position w:val="-2"/>
                <w:sz w:val="21"/>
                <w:szCs w:val="21"/>
                <w:lang w:val="en-US" w:eastAsia="zh-CN" w:bidi="ar"/>
              </w:rPr>
              <w:t xml:space="preserve"> </w:t>
            </w:r>
            <w:r>
              <w:rPr>
                <w:rFonts w:hint="eastAsia" w:ascii="宋体" w:hAnsi="宋体" w:eastAsia="宋体" w:cs="宋体"/>
                <w:position w:val="-2"/>
                <w:sz w:val="21"/>
                <w:szCs w:val="21"/>
                <w:lang w:val="en-US" w:eastAsia="zh-CN" w:bidi="ar"/>
              </w:rPr>
              <w:t xml:space="preserve">理</w:t>
            </w:r>
            <w:r>
              <w:rPr>
                <w:rFonts w:hint="eastAsia" w:ascii="宋体" w:hAnsi="宋体" w:eastAsia="宋体" w:cs="Microsoft JhengHei Light"/>
                <w:spacing w:val="43"/>
                <w:position w:val="-2"/>
                <w:sz w:val="21"/>
                <w:szCs w:val="21"/>
                <w:lang w:val="en-US" w:eastAsia="zh-CN" w:bidi="ar"/>
              </w:rPr>
              <w:t xml:space="preserve"> </w:t>
            </w:r>
            <w:r>
              <w:rPr>
                <w:rFonts w:hint="eastAsia" w:ascii="宋体" w:hAnsi="宋体" w:eastAsia="宋体" w:cs="宋体"/>
                <w:position w:val="-2"/>
                <w:sz w:val="21"/>
                <w:szCs w:val="21"/>
                <w:lang w:val="en-US" w:eastAsia="zh-CN" w:bidi="ar"/>
              </w:rPr>
              <w:t xml:space="preserve">人：待定</w:t>
            </w:r>
            <w:r/>
          </w:p>
          <w:p>
            <w:pPr>
              <w:ind w:left="341" w:right="-20"/>
              <w:jc w:val="both"/>
              <w:keepLines w:val="0"/>
              <w:keepNext w:val="0"/>
              <w:spacing w:before="0" w:beforeAutospacing="0" w:after="0" w:afterAutospacing="0"/>
              <w:widowControl w:val="off"/>
              <w:tabs>
                <w:tab w:val="left" w:pos="960" w:leader="none"/>
                <w:tab w:val="left" w:pos="338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地</w:t>
            </w:r>
            <w:r>
              <w:rPr>
                <w:rFonts w:hint="eastAsia" w:ascii="宋体" w:hAnsi="宋体" w:eastAsia="宋体" w:cs="Microsoft JhengHei Light"/>
                <w:position w:val="-2"/>
                <w:sz w:val="21"/>
                <w:szCs w:val="21"/>
                <w:lang w:val="en-US" w:eastAsia="zh-CN" w:bidi="ar"/>
              </w:rPr>
              <w:tab/>
            </w:r>
            <w:r>
              <w:rPr>
                <w:rFonts w:hint="eastAsia" w:ascii="宋体" w:hAnsi="宋体" w:eastAsia="宋体" w:cs="宋体"/>
                <w:position w:val="-2"/>
                <w:sz w:val="21"/>
                <w:szCs w:val="21"/>
                <w:lang w:val="en-US" w:eastAsia="zh-CN" w:bidi="ar"/>
              </w:rPr>
              <w:t xml:space="preserve">址：</w:t>
            </w:r>
            <w:r>
              <w:rPr>
                <w:rFonts w:hint="eastAsia" w:ascii="宋体" w:hAnsi="宋体" w:eastAsia="宋体" w:cs="Microsoft JhengHei Light"/>
                <w:position w:val="-2"/>
                <w:sz w:val="21"/>
                <w:szCs w:val="21"/>
                <w:lang w:val="en-US" w:eastAsia="zh-CN" w:bidi="ar"/>
              </w:rPr>
              <w:tab/>
            </w:r>
            <w:r>
              <w:rPr>
                <w:rFonts w:hint="eastAsia" w:ascii="宋体" w:hAnsi="宋体" w:eastAsia="宋体" w:cs="宋体"/>
                <w:position w:val="-2"/>
                <w:sz w:val="21"/>
                <w:szCs w:val="21"/>
                <w:lang w:val="en-US" w:eastAsia="zh-CN" w:bidi="ar"/>
              </w:rPr>
              <w:t xml:space="preserve">邮</w:t>
            </w:r>
            <w:r>
              <w:rPr>
                <w:rFonts w:hint="eastAsia" w:ascii="宋体" w:hAnsi="宋体" w:eastAsia="宋体" w:cs="宋体"/>
                <w:spacing w:val="-1"/>
                <w:position w:val="-2"/>
                <w:sz w:val="21"/>
                <w:szCs w:val="21"/>
                <w:lang w:val="en-US" w:eastAsia="zh-CN" w:bidi="ar"/>
              </w:rPr>
              <w:t xml:space="preserve">政</w:t>
            </w:r>
            <w:r>
              <w:rPr>
                <w:rFonts w:hint="eastAsia" w:ascii="宋体" w:hAnsi="宋体" w:eastAsia="宋体" w:cs="宋体"/>
                <w:position w:val="-2"/>
                <w:sz w:val="21"/>
                <w:szCs w:val="21"/>
                <w:lang w:val="en-US" w:eastAsia="zh-CN" w:bidi="ar"/>
              </w:rPr>
              <w:t xml:space="preserve">编码：</w:t>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4</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400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缺陷责任期：自实际交工日期起计算</w:t>
            </w:r>
            <w:r>
              <w:rPr>
                <w:rFonts w:hint="eastAsia" w:ascii="宋体" w:hAnsi="宋体" w:eastAsia="宋体" w:cs="宋体"/>
                <w:spacing w:val="42"/>
                <w:position w:val="-2"/>
                <w:sz w:val="21"/>
                <w:szCs w:val="21"/>
                <w:u w:val="single"/>
                <w:lang w:val="en-US" w:eastAsia="zh-CN" w:bidi="ar"/>
              </w:rPr>
              <w:t xml:space="preserve">24个月</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z w:val="21"/>
                <w:szCs w:val="21"/>
                <w:lang w:val="en-US" w:eastAsia="zh-CN" w:bidi="ar"/>
              </w:rPr>
              <w:t xml:space="preserve">.6.3</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102" w:right="29" w:firstLine="239"/>
              <w:jc w:val="both"/>
              <w:keepLines w:val="0"/>
              <w:keepNext w:val="0"/>
              <w:spacing w:before="0" w:beforeAutospacing="0" w:after="0" w:afterAutospacing="0"/>
              <w:widowControl w:val="off"/>
              <w:tabs>
                <w:tab w:val="left" w:pos="18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图纸需要修改和补充的</w:t>
            </w:r>
            <w:r>
              <w:rPr>
                <w:rFonts w:hint="eastAsia" w:ascii="宋体" w:hAnsi="宋体" w:eastAsia="宋体" w:cs="宋体"/>
                <w:spacing w:val="-41"/>
                <w:sz w:val="21"/>
                <w:szCs w:val="21"/>
                <w:lang w:val="en-US" w:eastAsia="zh-CN" w:bidi="ar"/>
              </w:rPr>
              <w:t xml:space="preserve">，</w:t>
            </w:r>
            <w:r>
              <w:rPr>
                <w:rFonts w:hint="eastAsia" w:ascii="宋体" w:hAnsi="宋体" w:eastAsia="宋体" w:cs="宋体"/>
                <w:sz w:val="21"/>
                <w:szCs w:val="21"/>
                <w:lang w:val="en-US" w:eastAsia="zh-CN" w:bidi="ar"/>
              </w:rPr>
              <w:t xml:space="preserve">应由监理人取得发包人同意后</w:t>
            </w:r>
            <w:r>
              <w:rPr>
                <w:rFonts w:hint="eastAsia" w:ascii="宋体" w:hAnsi="宋体" w:eastAsia="宋体" w:cs="宋体"/>
                <w:spacing w:val="-41"/>
                <w:sz w:val="21"/>
                <w:szCs w:val="21"/>
                <w:lang w:val="en-US" w:eastAsia="zh-CN" w:bidi="ar"/>
              </w:rPr>
              <w:t xml:space="preserve">，</w:t>
            </w:r>
            <w:r>
              <w:rPr>
                <w:rFonts w:hint="eastAsia" w:ascii="宋体" w:hAnsi="宋体" w:eastAsia="宋体" w:cs="宋体"/>
                <w:sz w:val="21"/>
                <w:szCs w:val="21"/>
                <w:lang w:val="en-US" w:eastAsia="zh-CN" w:bidi="ar"/>
              </w:rPr>
              <w:t xml:space="preserve">在该工程或工程相应部位施工前</w:t>
            </w:r>
            <w:r>
              <w:rPr>
                <w:rFonts w:hint="eastAsia" w:ascii="宋体" w:hAnsi="宋体" w:eastAsia="宋体" w:cs="Microsoft JhengHei Light"/>
                <w:spacing w:val="42"/>
                <w:sz w:val="21"/>
                <w:szCs w:val="21"/>
                <w:u w:val="single"/>
                <w:lang w:val="en-US" w:eastAsia="zh-CN" w:bidi="ar"/>
              </w:rPr>
              <w:t xml:space="preserve">3</w:t>
            </w:r>
            <w:r>
              <w:rPr>
                <w:rFonts w:hint="eastAsia" w:ascii="宋体" w:hAnsi="宋体" w:eastAsia="宋体" w:cs="宋体"/>
                <w:sz w:val="21"/>
                <w:szCs w:val="21"/>
                <w:lang w:val="en-US" w:eastAsia="zh-CN" w:bidi="ar"/>
              </w:rPr>
              <w:t xml:space="preserve">天</w:t>
            </w:r>
            <w:r>
              <w:rPr>
                <w:rFonts w:hint="eastAsia" w:ascii="宋体" w:hAnsi="宋体" w:eastAsia="宋体" w:cs="宋体"/>
                <w:spacing w:val="-1"/>
                <w:sz w:val="21"/>
                <w:szCs w:val="21"/>
                <w:lang w:val="en-US" w:eastAsia="zh-CN" w:bidi="ar"/>
              </w:rPr>
              <w:t xml:space="preserve">签</w:t>
            </w:r>
            <w:r>
              <w:rPr>
                <w:rFonts w:hint="eastAsia" w:ascii="宋体" w:hAnsi="宋体" w:eastAsia="宋体" w:cs="宋体"/>
                <w:sz w:val="21"/>
                <w:szCs w:val="21"/>
                <w:lang w:val="en-US" w:eastAsia="zh-CN" w:bidi="ar"/>
              </w:rPr>
              <w:t xml:space="preserve">发图纸修改图给承包人</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3</w:t>
            </w:r>
            <w:r>
              <w:rPr>
                <w:rFonts w:hint="eastAsia" w:ascii="宋体" w:hAnsi="宋体" w:eastAsia="宋体" w:cs="Times New Roman"/>
                <w:sz w:val="21"/>
                <w:szCs w:val="21"/>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监理人在行使下列权力前需要经发包人事先批准：</w:t>
            </w:r>
            <w:r/>
          </w:p>
          <w:p>
            <w:pPr>
              <w:ind w:left="102" w:right="29" w:firstLine="226"/>
              <w:jc w:val="both"/>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根据第</w:t>
            </w:r>
            <w:r>
              <w:rPr>
                <w:rFonts w:hint="eastAsia" w:ascii="宋体" w:hAnsi="宋体" w:eastAsia="宋体" w:cs="Microsoft JhengHei Light"/>
                <w:sz w:val="21"/>
                <w:szCs w:val="21"/>
                <w:lang w:val="en-US" w:eastAsia="zh-CN" w:bidi="ar"/>
              </w:rPr>
              <w:t xml:space="preserve"> </w:t>
            </w:r>
            <w:r>
              <w:rPr>
                <w:rFonts w:hint="eastAsia" w:ascii="宋体" w:hAnsi="宋体" w:eastAsia="宋体" w:cs="Times New Roman"/>
                <w:sz w:val="21"/>
                <w:szCs w:val="21"/>
                <w:lang w:val="en-US" w:eastAsia="zh-CN" w:bidi="ar"/>
              </w:rPr>
              <w:t xml:space="preserve">15.3 </w:t>
            </w:r>
            <w:r>
              <w:rPr>
                <w:rFonts w:hint="eastAsia" w:ascii="宋体" w:hAnsi="宋体" w:eastAsia="宋体" w:cs="宋体"/>
                <w:sz w:val="21"/>
                <w:szCs w:val="21"/>
                <w:lang w:val="en-US" w:eastAsia="zh-CN" w:bidi="ar"/>
              </w:rPr>
              <w:t xml:space="preserve">款发出的变更指示，其单项工程变更涉及的金额超过了该单项工程签约时合同价的</w:t>
            </w:r>
            <w:r>
              <w:rPr>
                <w:rFonts w:hint="eastAsia" w:ascii="宋体" w:hAnsi="宋体" w:eastAsia="宋体" w:cs="Times New Roman"/>
                <w:sz w:val="21"/>
                <w:szCs w:val="21"/>
                <w:u w:val="single"/>
                <w:lang w:val="en-US" w:eastAsia="zh-CN" w:bidi="ar"/>
              </w:rPr>
              <w:t xml:space="preserve">  5  </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或累计变更超过了签约合同价的</w:t>
            </w:r>
            <w:r>
              <w:rPr>
                <w:rFonts w:hint="eastAsia" w:ascii="宋体" w:hAnsi="宋体" w:eastAsia="宋体" w:cs="Times New Roman"/>
                <w:sz w:val="21"/>
                <w:szCs w:val="21"/>
                <w:u w:val="single"/>
                <w:lang w:val="en-US" w:eastAsia="zh-CN" w:bidi="ar"/>
              </w:rPr>
              <w:t xml:space="preserve">  5  </w:t>
            </w:r>
            <w:r>
              <w:rPr>
                <w:rFonts w:hint="eastAsia" w:ascii="宋体" w:hAnsi="宋体" w:eastAsia="宋体" w:cs="Times New Roman"/>
                <w:sz w:val="21"/>
                <w:szCs w:val="21"/>
                <w:lang w:val="en-US" w:eastAsia="zh-CN" w:bidi="ar"/>
              </w:rPr>
              <w:t xml:space="preserve">%</w:t>
            </w:r>
            <w:r/>
          </w:p>
        </w:tc>
      </w:tr>
      <w:tr>
        <w:trPr>
          <w:trHeight w:val="60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5</w:t>
            </w:r>
            <w:r>
              <w:rPr>
                <w:rFonts w:hint="eastAsia" w:ascii="宋体" w:hAnsi="宋体" w:eastAsia="宋体" w:cs="Times New Roman"/>
                <w:sz w:val="21"/>
                <w:szCs w:val="21"/>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8"/>
              <w:jc w:val="both"/>
              <w:keepLines w:val="0"/>
              <w:keepNext w:val="0"/>
              <w:spacing w:before="0" w:beforeAutospacing="0" w:after="0" w:afterAutospacing="0"/>
              <w:widowControl w:val="off"/>
              <w:tabs>
                <w:tab w:val="left" w:pos="71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发包人是否提供材料或工程设备：否</w:t>
            </w:r>
            <w:r>
              <w:rPr>
                <w:rFonts w:hint="eastAsia" w:ascii="宋体" w:hAnsi="宋体" w:eastAsia="宋体" w:cs="Microsoft JhengHei Light"/>
                <w:sz w:val="21"/>
                <w:szCs w:val="21"/>
                <w:lang w:val="en-US" w:eastAsia="zh-CN" w:bidi="ar"/>
              </w:rPr>
              <w:t xml:space="preserve"> </w:t>
            </w:r>
            <w:r/>
          </w:p>
          <w:p>
            <w:pPr>
              <w:ind w:left="341" w:right="28"/>
              <w:jc w:val="both"/>
              <w:keepLines w:val="0"/>
              <w:keepNext w:val="0"/>
              <w:spacing w:before="0" w:beforeAutospacing="0" w:after="0" w:afterAutospacing="0"/>
              <w:widowControl w:val="off"/>
              <w:tabs>
                <w:tab w:val="left" w:pos="71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如发包人负责提供部分材料或工程设备，相关规定如下：</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6</w:t>
            </w:r>
            <w:r>
              <w:rPr>
                <w:rFonts w:hint="eastAsia" w:ascii="宋体" w:hAnsi="宋体"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8"/>
              <w:jc w:val="both"/>
              <w:keepLines w:val="0"/>
              <w:keepNext w:val="0"/>
              <w:spacing w:before="0" w:beforeAutospacing="0" w:after="0" w:afterAutospacing="0"/>
              <w:widowControl w:val="off"/>
              <w:tabs>
                <w:tab w:val="left" w:pos="71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发包人是否提供施工设备和临时设施：否</w:t>
            </w:r>
            <w:r>
              <w:rPr>
                <w:rFonts w:hint="eastAsia" w:ascii="宋体" w:hAnsi="宋体" w:eastAsia="宋体" w:cs="Microsoft JhengHei Light"/>
                <w:sz w:val="21"/>
                <w:szCs w:val="21"/>
                <w:lang w:val="en-US" w:eastAsia="zh-CN" w:bidi="ar"/>
              </w:rPr>
              <w:t xml:space="preserve"> </w:t>
            </w:r>
            <w:r/>
          </w:p>
          <w:p>
            <w:pPr>
              <w:ind w:left="341" w:right="28"/>
              <w:jc w:val="both"/>
              <w:keepLines w:val="0"/>
              <w:keepNext w:val="0"/>
              <w:spacing w:before="0" w:beforeAutospacing="0" w:after="0" w:afterAutospacing="0"/>
              <w:widowControl w:val="off"/>
              <w:tabs>
                <w:tab w:val="left" w:pos="71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如发包人负责提供部分施工设备和临时设施，相关规定如下：/</w:t>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8</w:t>
            </w:r>
            <w:r>
              <w:rPr>
                <w:rFonts w:hint="eastAsia" w:ascii="宋体" w:hAnsi="宋体" w:eastAsia="宋体" w:cs="Times New Roman"/>
                <w:sz w:val="21"/>
                <w:szCs w:val="21"/>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8"/>
              <w:jc w:val="both"/>
              <w:keepLines w:val="0"/>
              <w:keepNext w:val="0"/>
              <w:spacing w:before="0" w:beforeAutospacing="0" w:after="0" w:afterAutospacing="0"/>
              <w:widowControl w:val="off"/>
              <w:tabs>
                <w:tab w:val="left" w:pos="6840" w:leader="none"/>
                <w:tab w:val="left" w:pos="7180" w:leader="none"/>
              </w:tabs>
              <w:rPr>
                <w:rFonts w:hint="eastAsia" w:ascii="宋体" w:hAnsi="宋体" w:eastAsia="宋体" w:cs="Microsoft JhengHei Light"/>
                <w:position w:val="-2"/>
                <w:sz w:val="21"/>
                <w:szCs w:val="21"/>
                <w:u w:val="single"/>
              </w:rPr>
              <w:suppressLineNumbers w:val="0"/>
            </w:pPr>
            <w:r>
              <w:rPr>
                <w:rFonts w:hint="eastAsia" w:ascii="宋体" w:hAnsi="宋体" w:eastAsia="宋体" w:cs="宋体"/>
                <w:sz w:val="21"/>
                <w:szCs w:val="21"/>
                <w:lang w:val="en-US" w:eastAsia="zh-CN" w:bidi="ar"/>
              </w:rPr>
              <w:t xml:space="preserve">发包人提供测量基准点、基准线和水准点及其书面资料的期限：</w:t>
            </w:r>
            <w:r>
              <w:rPr>
                <w:rFonts w:hint="eastAsia" w:ascii="宋体" w:hAnsi="宋体" w:eastAsia="宋体" w:cs="宋体"/>
                <w:position w:val="-2"/>
                <w:sz w:val="21"/>
                <w:szCs w:val="21"/>
                <w:u w:val="single"/>
                <w:lang w:val="en-US" w:eastAsia="zh-CN" w:bidi="ar"/>
              </w:rPr>
              <w:t xml:space="preserve">开工前3天</w:t>
            </w:r>
            <w:r/>
          </w:p>
          <w:p>
            <w:pPr>
              <w:ind w:left="341" w:right="28"/>
              <w:jc w:val="both"/>
              <w:keepLines w:val="0"/>
              <w:keepNext w:val="0"/>
              <w:spacing w:before="0" w:beforeAutospacing="0" w:after="0" w:afterAutospacing="0"/>
              <w:widowControl w:val="off"/>
              <w:tabs>
                <w:tab w:val="left" w:pos="6840" w:leader="none"/>
                <w:tab w:val="left" w:pos="71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承包人将施工控制网资料报送监理人审批的期限：</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9</w:t>
            </w:r>
            <w:r/>
          </w:p>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pacing w:val="1"/>
                <w:sz w:val="21"/>
                <w:szCs w:val="21"/>
                <w:lang w:val="en-US" w:eastAsia="zh-CN" w:bidi="ar"/>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244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逾期交工违约金：</w:t>
            </w:r>
            <w:r>
              <w:rPr>
                <w:rFonts w:hint="eastAsia" w:ascii="宋体" w:hAnsi="宋体" w:eastAsia="宋体" w:cs="宋体"/>
                <w:position w:val="-2"/>
                <w:sz w:val="21"/>
                <w:szCs w:val="21"/>
                <w:u w:val="single"/>
                <w:lang w:val="en-US" w:eastAsia="zh-CN" w:bidi="ar"/>
              </w:rPr>
              <w:t xml:space="preserve">1</w:t>
            </w:r>
            <w:r>
              <w:rPr>
                <w:rFonts w:hint="eastAsia" w:ascii="宋体" w:hAnsi="宋体" w:eastAsia="宋体" w:cs="Microsoft JhengHei Light"/>
                <w:position w:val="-2"/>
                <w:sz w:val="21"/>
                <w:szCs w:val="21"/>
                <w:u w:val="single"/>
                <w:lang w:val="en-US" w:eastAsia="zh-CN" w:bidi="ar"/>
              </w:rPr>
              <w:t xml:space="preserve">000</w:t>
            </w:r>
            <w:r>
              <w:rPr>
                <w:rFonts w:hint="eastAsia" w:ascii="宋体" w:hAnsi="宋体" w:eastAsia="宋体" w:cs="宋体"/>
                <w:position w:val="-2"/>
                <w:sz w:val="21"/>
                <w:szCs w:val="21"/>
                <w:lang w:val="en-US" w:eastAsia="zh-CN" w:bidi="ar"/>
              </w:rPr>
              <w:t xml:space="preserve">元</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天</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10</w:t>
            </w:r>
            <w:r/>
          </w:p>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11.5</w:t>
            </w:r>
            <w:r/>
          </w:p>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8"/>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286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逾期交工违约金限额：</w:t>
            </w:r>
            <w:r>
              <w:rPr>
                <w:rFonts w:hint="eastAsia" w:ascii="宋体" w:hAnsi="宋体" w:eastAsia="宋体" w:cs="Times New Roman"/>
                <w:position w:val="-2"/>
                <w:sz w:val="21"/>
                <w:szCs w:val="21"/>
                <w:u w:val="single"/>
                <w:lang w:val="en-US" w:eastAsia="zh-CN" w:bidi="ar"/>
              </w:rPr>
              <w:t xml:space="preserve"> </w:t>
            </w:r>
            <w:r>
              <w:rPr>
                <w:rFonts w:hint="eastAsia" w:ascii="宋体" w:hAnsi="宋体" w:eastAsia="宋体" w:cs="宋体"/>
                <w:position w:val="-2"/>
                <w:sz w:val="21"/>
                <w:szCs w:val="21"/>
                <w:u w:val="single"/>
                <w:lang w:val="en-US" w:eastAsia="zh-CN" w:bidi="ar"/>
              </w:rPr>
              <w:t xml:space="preserve">5</w:t>
            </w:r>
            <w:r>
              <w:rPr>
                <w:rFonts w:hint="eastAsia" w:ascii="宋体" w:hAnsi="宋体" w:eastAsia="宋体" w:cs="Times New Roman"/>
                <w:position w:val="-2"/>
                <w:sz w:val="21"/>
                <w:szCs w:val="21"/>
                <w:u w:val="single"/>
                <w:lang w:val="en-US" w:eastAsia="zh-CN" w:bidi="ar"/>
              </w:rPr>
              <w:t xml:space="preserve">%</w:t>
            </w:r>
            <w:r>
              <w:rPr>
                <w:rFonts w:hint="eastAsia" w:ascii="宋体" w:hAnsi="宋体" w:eastAsia="宋体" w:cs="宋体"/>
                <w:position w:val="-2"/>
                <w:sz w:val="21"/>
                <w:szCs w:val="21"/>
                <w:u w:val="single"/>
                <w:lang w:val="en-US" w:eastAsia="zh-CN" w:bidi="ar"/>
              </w:rPr>
              <w:t xml:space="preserve">签约</w:t>
            </w:r>
            <w:r>
              <w:rPr>
                <w:rFonts w:hint="eastAsia" w:ascii="宋体" w:hAnsi="宋体" w:eastAsia="宋体" w:cs="宋体"/>
                <w:spacing w:val="-1"/>
                <w:position w:val="-2"/>
                <w:sz w:val="21"/>
                <w:szCs w:val="21"/>
                <w:u w:val="single"/>
                <w:lang w:val="en-US" w:eastAsia="zh-CN" w:bidi="ar"/>
              </w:rPr>
              <w:t xml:space="preserve">合</w:t>
            </w:r>
            <w:r>
              <w:rPr>
                <w:rFonts w:hint="eastAsia" w:ascii="宋体" w:hAnsi="宋体" w:eastAsia="宋体" w:cs="宋体"/>
                <w:position w:val="-2"/>
                <w:sz w:val="21"/>
                <w:szCs w:val="21"/>
                <w:u w:val="single"/>
                <w:lang w:val="en-US" w:eastAsia="zh-CN" w:bidi="ar"/>
              </w:rPr>
              <w:t xml:space="preserve">同价</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11</w:t>
            </w:r>
            <w:r/>
          </w:p>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8"/>
                <w:sz w:val="21"/>
                <w:szCs w:val="21"/>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11.6</w:t>
            </w:r>
            <w:r/>
          </w:p>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8"/>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244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提前交工的奖金：</w:t>
            </w:r>
            <w:r>
              <w:rPr>
                <w:rFonts w:hint="eastAsia" w:ascii="宋体" w:hAnsi="宋体" w:eastAsia="宋体" w:cs="Microsoft JhengHei Light"/>
                <w:spacing w:val="42"/>
                <w:position w:val="-2"/>
                <w:sz w:val="21"/>
                <w:szCs w:val="21"/>
                <w:u w:val="single"/>
                <w:lang w:val="en-US" w:eastAsia="zh-CN" w:bidi="ar"/>
              </w:rPr>
              <w:t xml:space="preserve"> </w:t>
            </w:r>
            <w:r>
              <w:rPr>
                <w:rFonts w:hint="eastAsia" w:ascii="宋体" w:hAnsi="宋体" w:eastAsia="宋体" w:cs="宋体"/>
                <w:spacing w:val="42"/>
                <w:position w:val="-2"/>
                <w:sz w:val="21"/>
                <w:szCs w:val="21"/>
                <w:u w:val="single"/>
                <w:lang w:val="en-US" w:eastAsia="zh-CN" w:bidi="ar"/>
              </w:rPr>
              <w:t xml:space="preserve">/</w:t>
            </w:r>
            <w:r>
              <w:rPr>
                <w:rFonts w:hint="eastAsia" w:ascii="宋体" w:hAnsi="宋体" w:eastAsia="宋体" w:cs="Microsoft JhengHei Light"/>
                <w:position w:val="-2"/>
                <w:sz w:val="21"/>
                <w:szCs w:val="21"/>
                <w:u w:val="single"/>
                <w:lang w:val="en-US" w:eastAsia="zh-CN" w:bidi="ar"/>
              </w:rPr>
              <w:tab/>
            </w:r>
            <w:r>
              <w:rPr>
                <w:rFonts w:hint="eastAsia" w:ascii="宋体" w:hAnsi="宋体" w:eastAsia="宋体" w:cs="宋体"/>
                <w:position w:val="-2"/>
                <w:sz w:val="21"/>
                <w:szCs w:val="21"/>
                <w:lang w:val="en-US" w:eastAsia="zh-CN" w:bidi="ar"/>
              </w:rPr>
              <w:t xml:space="preserve">元</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天</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12</w:t>
            </w:r>
            <w:r/>
          </w:p>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11.6</w:t>
            </w:r>
            <w:r/>
          </w:p>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8"/>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286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提前交工的奖金限额：</w:t>
            </w:r>
            <w:r>
              <w:rPr>
                <w:rFonts w:hint="eastAsia" w:ascii="宋体" w:hAnsi="宋体" w:eastAsia="宋体" w:cs="Microsoft JhengHei Light"/>
                <w:spacing w:val="42"/>
                <w:position w:val="-2"/>
                <w:sz w:val="21"/>
                <w:szCs w:val="21"/>
                <w:u w:val="single"/>
                <w:lang w:val="en-US" w:eastAsia="zh-CN" w:bidi="ar"/>
              </w:rPr>
              <w:t xml:space="preserve"> </w:t>
            </w:r>
            <w:r>
              <w:rPr>
                <w:rFonts w:hint="eastAsia" w:ascii="宋体" w:hAnsi="宋体" w:eastAsia="宋体" w:cs="宋体"/>
                <w:spacing w:val="42"/>
                <w:position w:val="-2"/>
                <w:sz w:val="21"/>
                <w:szCs w:val="21"/>
                <w:u w:val="single"/>
                <w:lang w:val="en-US" w:eastAsia="zh-CN" w:bidi="ar"/>
              </w:rPr>
              <w:t xml:space="preserve">/</w:t>
            </w:r>
            <w:r>
              <w:rPr>
                <w:rFonts w:hint="eastAsia" w:ascii="宋体" w:hAnsi="宋体" w:eastAsia="宋体" w:cs="Microsoft JhengHei Light"/>
                <w:position w:val="-2"/>
                <w:sz w:val="21"/>
                <w:szCs w:val="21"/>
                <w:u w:val="single"/>
                <w:lang w:val="en-US" w:eastAsia="zh-CN" w:bidi="ar"/>
              </w:rPr>
              <w:tab/>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签约</w:t>
            </w:r>
            <w:r>
              <w:rPr>
                <w:rFonts w:hint="eastAsia" w:ascii="宋体" w:hAnsi="宋体" w:eastAsia="宋体" w:cs="宋体"/>
                <w:spacing w:val="-1"/>
                <w:position w:val="-2"/>
                <w:sz w:val="21"/>
                <w:szCs w:val="21"/>
                <w:lang w:val="en-US" w:eastAsia="zh-CN" w:bidi="ar"/>
              </w:rPr>
              <w:t xml:space="preserve">合</w:t>
            </w:r>
            <w:r>
              <w:rPr>
                <w:rFonts w:hint="eastAsia" w:ascii="宋体" w:hAnsi="宋体" w:eastAsia="宋体" w:cs="宋体"/>
                <w:position w:val="-2"/>
                <w:sz w:val="21"/>
                <w:szCs w:val="21"/>
                <w:lang w:val="en-US" w:eastAsia="zh-CN" w:bidi="ar"/>
              </w:rPr>
              <w:t xml:space="preserve">同价</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15</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5</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102" w:right="29" w:firstLine="239"/>
              <w:jc w:val="both"/>
              <w:keepLines w:val="0"/>
              <w:keepNext w:val="0"/>
              <w:spacing w:before="0" w:beforeAutospacing="0" w:after="0" w:afterAutospacing="0"/>
              <w:widowControl w:val="off"/>
              <w:tabs>
                <w:tab w:val="left" w:pos="2200" w:leader="none"/>
                <w:tab w:val="left" w:pos="404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承包人提出的合理化建议降低了合同价格或者提高了工程经济效益的</w:t>
            </w:r>
            <w:r>
              <w:rPr>
                <w:rFonts w:hint="eastAsia" w:ascii="宋体" w:hAnsi="宋体" w:eastAsia="宋体" w:cs="宋体"/>
                <w:spacing w:val="-82"/>
                <w:sz w:val="21"/>
                <w:szCs w:val="21"/>
                <w:lang w:val="en-US" w:eastAsia="zh-CN" w:bidi="ar"/>
              </w:rPr>
              <w:t xml:space="preserve">，</w:t>
            </w:r>
            <w:r>
              <w:rPr>
                <w:rFonts w:hint="eastAsia" w:ascii="宋体" w:hAnsi="宋体" w:eastAsia="宋体" w:cs="宋体"/>
                <w:sz w:val="21"/>
                <w:szCs w:val="21"/>
                <w:lang w:val="en-US" w:eastAsia="zh-CN" w:bidi="ar"/>
              </w:rPr>
              <w:t xml:space="preserve">发包</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人按所节约成本的</w:t>
            </w:r>
            <w:r>
              <w:rPr>
                <w:rFonts w:hint="eastAsia" w:ascii="宋体" w:hAnsi="宋体" w:eastAsia="宋体" w:cs="Microsoft JhengHei Light"/>
                <w:spacing w:val="42"/>
                <w:sz w:val="21"/>
                <w:szCs w:val="21"/>
                <w:u w:val="single"/>
                <w:lang w:val="en-US" w:eastAsia="zh-CN" w:bidi="ar"/>
              </w:rPr>
              <w:t xml:space="preserve"> </w:t>
            </w:r>
            <w:r>
              <w:rPr>
                <w:rFonts w:hint="eastAsia" w:ascii="宋体" w:hAnsi="宋体" w:eastAsia="宋体" w:cs="宋体"/>
                <w:spacing w:val="42"/>
                <w:sz w:val="21"/>
                <w:szCs w:val="21"/>
                <w:u w:val="single"/>
                <w:lang w:val="en-US" w:eastAsia="zh-CN" w:bidi="ar"/>
              </w:rPr>
              <w:t xml:space="preserve">/</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pacing w:val="-1"/>
                <w:sz w:val="21"/>
                <w:szCs w:val="21"/>
                <w:lang w:val="en-US" w:eastAsia="zh-CN" w:bidi="ar"/>
              </w:rPr>
              <w:t xml:space="preserve">%</w:t>
            </w:r>
            <w:r>
              <w:rPr>
                <w:rFonts w:hint="eastAsia" w:ascii="宋体" w:hAnsi="宋体" w:eastAsia="宋体" w:cs="宋体"/>
                <w:sz w:val="21"/>
                <w:szCs w:val="21"/>
                <w:lang w:val="en-US" w:eastAsia="zh-CN" w:bidi="ar"/>
              </w:rPr>
              <w:t xml:space="preserve">或增加收益的</w:t>
            </w:r>
            <w:r>
              <w:rPr>
                <w:rFonts w:hint="eastAsia" w:ascii="宋体" w:hAnsi="宋体" w:eastAsia="宋体" w:cs="Microsoft JhengHei Light"/>
                <w:spacing w:val="42"/>
                <w:sz w:val="21"/>
                <w:szCs w:val="21"/>
                <w:u w:val="single"/>
                <w:lang w:val="en-US" w:eastAsia="zh-CN" w:bidi="ar"/>
              </w:rPr>
              <w:t xml:space="preserve"> </w:t>
            </w:r>
            <w:r>
              <w:rPr>
                <w:rFonts w:hint="eastAsia" w:ascii="宋体" w:hAnsi="宋体" w:eastAsia="宋体" w:cs="宋体"/>
                <w:spacing w:val="42"/>
                <w:sz w:val="21"/>
                <w:szCs w:val="21"/>
                <w:u w:val="single"/>
                <w:lang w:val="en-US" w:eastAsia="zh-CN" w:bidi="ar"/>
              </w:rPr>
              <w:t xml:space="preserve">/</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给</w:t>
            </w:r>
            <w:r>
              <w:rPr>
                <w:rFonts w:hint="eastAsia" w:ascii="宋体" w:hAnsi="宋体" w:eastAsia="宋体" w:cs="宋体"/>
                <w:spacing w:val="-1"/>
                <w:sz w:val="21"/>
                <w:szCs w:val="21"/>
                <w:lang w:val="en-US" w:eastAsia="zh-CN" w:bidi="ar"/>
              </w:rPr>
              <w:t xml:space="preserve">予</w:t>
            </w:r>
            <w:r>
              <w:rPr>
                <w:rFonts w:hint="eastAsia" w:ascii="宋体" w:hAnsi="宋体" w:eastAsia="宋体" w:cs="宋体"/>
                <w:sz w:val="21"/>
                <w:szCs w:val="21"/>
                <w:lang w:val="en-US" w:eastAsia="zh-CN" w:bidi="ar"/>
              </w:rPr>
              <w:t xml:space="preserve">奖励</w:t>
            </w:r>
            <w:r/>
          </w:p>
        </w:tc>
      </w:tr>
      <w:tr>
        <w:trPr>
          <w:trHeight w:val="1031"/>
        </w:trPr>
        <w:tc>
          <w:tcPr>
            <w:shd w:val="clear" w:color="auto" w:fill="auto"/>
            <w:tcBorders>
              <w:top w:val="none" w:color="000000" w:sz="4" w:space="0"/>
              <w:left w:val="single" w:color="000000" w:sz="4" w:space="0"/>
              <w:bottom w:val="none" w:color="000000" w:sz="4" w:space="0"/>
              <w:right w:val="single" w:color="000000" w:sz="4" w:space="0"/>
            </w:tcBorders>
            <w:tcW w:w="538"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14</w:t>
            </w:r>
            <w:r/>
          </w:p>
        </w:tc>
        <w:tc>
          <w:tcPr>
            <w:shd w:val="clear" w:color="auto" w:fill="auto"/>
            <w:tcBorders>
              <w:top w:val="none" w:color="000000" w:sz="4" w:space="0"/>
              <w:left w:val="none" w:color="000000" w:sz="4" w:space="0"/>
              <w:bottom w:val="none" w:color="000000" w:sz="4" w:space="0"/>
              <w:right w:val="single" w:color="000000" w:sz="4" w:space="0"/>
            </w:tcBorders>
            <w:tcW w:w="935"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16</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0" w:right="29" w:firstLine="4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w:t>
            </w:r>
            <w:r>
              <w:rPr>
                <w:rFonts w:hint="eastAsia" w:ascii="宋体" w:hAnsi="宋体" w:eastAsia="宋体" w:cs="宋体"/>
                <w:sz w:val="21"/>
                <w:szCs w:val="21"/>
                <w:lang w:val="en-US" w:eastAsia="zh-CN" w:bidi="ar"/>
              </w:rPr>
              <w:t xml:space="preserve">因物价</w:t>
            </w:r>
            <w:r>
              <w:rPr>
                <w:rFonts w:hint="eastAsia" w:ascii="宋体" w:hAnsi="宋体" w:eastAsia="宋体" w:cs="宋体"/>
                <w:spacing w:val="-1"/>
                <w:sz w:val="21"/>
                <w:szCs w:val="21"/>
                <w:lang w:val="en-US" w:eastAsia="zh-CN" w:bidi="ar"/>
              </w:rPr>
              <w:t xml:space="preserve">波</w:t>
            </w:r>
            <w:r>
              <w:rPr>
                <w:rFonts w:hint="eastAsia" w:ascii="宋体" w:hAnsi="宋体" w:eastAsia="宋体" w:cs="宋体"/>
                <w:sz w:val="21"/>
                <w:szCs w:val="21"/>
                <w:lang w:val="en-US" w:eastAsia="zh-CN" w:bidi="ar"/>
              </w:rPr>
              <w:t xml:space="preserve">动引起的价格调整按照</w:t>
            </w:r>
            <w:r>
              <w:rPr>
                <w:rFonts w:hint="eastAsia" w:ascii="宋体" w:hAnsi="宋体" w:eastAsia="宋体" w:cs="宋体"/>
                <w:sz w:val="21"/>
                <w:szCs w:val="21"/>
                <w:u w:val="single"/>
                <w:lang w:val="en-US" w:eastAsia="zh-CN" w:bidi="ar"/>
              </w:rPr>
              <w:t xml:space="preserve">第</w:t>
            </w:r>
            <w:r>
              <w:rPr>
                <w:rFonts w:hint="eastAsia" w:ascii="宋体" w:hAnsi="宋体" w:eastAsia="宋体" w:cs="Times New Roman"/>
                <w:spacing w:val="1"/>
                <w:sz w:val="21"/>
                <w:szCs w:val="21"/>
                <w:u w:val="single"/>
                <w:lang w:val="en-US" w:eastAsia="zh-CN" w:bidi="ar"/>
              </w:rPr>
              <w:t xml:space="preserve">16</w:t>
            </w:r>
            <w:r>
              <w:rPr>
                <w:rFonts w:hint="eastAsia" w:ascii="宋体" w:hAnsi="宋体" w:eastAsia="宋体" w:cs="Times New Roman"/>
                <w:spacing w:val="-1"/>
                <w:sz w:val="21"/>
                <w:szCs w:val="21"/>
                <w:u w:val="single"/>
                <w:lang w:val="en-US" w:eastAsia="zh-CN" w:bidi="ar"/>
              </w:rPr>
              <w:t xml:space="preserve">.</w:t>
            </w:r>
            <w:r>
              <w:rPr>
                <w:rFonts w:hint="eastAsia" w:ascii="宋体" w:hAnsi="宋体" w:eastAsia="宋体" w:cs="Times New Roman"/>
                <w:spacing w:val="1"/>
                <w:sz w:val="21"/>
                <w:szCs w:val="21"/>
                <w:u w:val="single"/>
                <w:lang w:val="en-US" w:eastAsia="zh-CN" w:bidi="ar"/>
              </w:rPr>
              <w:t xml:space="preserve">1</w:t>
            </w:r>
            <w:r>
              <w:rPr>
                <w:rFonts w:hint="eastAsia" w:ascii="宋体" w:hAnsi="宋体" w:eastAsia="宋体" w:cs="Times New Roman"/>
                <w:spacing w:val="-1"/>
                <w:sz w:val="21"/>
                <w:szCs w:val="21"/>
                <w:u w:val="single"/>
                <w:lang w:val="en-US" w:eastAsia="zh-CN" w:bidi="ar"/>
              </w:rPr>
              <w:t xml:space="preserve">.</w:t>
            </w:r>
            <w:r>
              <w:rPr>
                <w:rFonts w:hint="eastAsia" w:ascii="宋体" w:hAnsi="宋体" w:eastAsia="宋体" w:cs="Times New Roman"/>
                <w:sz w:val="21"/>
                <w:szCs w:val="21"/>
                <w:u w:val="single"/>
                <w:lang w:val="en-US" w:eastAsia="zh-CN" w:bidi="ar"/>
              </w:rPr>
              <w:t xml:space="preserve">1</w:t>
            </w:r>
            <w:r>
              <w:rPr>
                <w:rFonts w:hint="eastAsia" w:ascii="宋体" w:hAnsi="宋体" w:eastAsia="宋体" w:cs="宋体"/>
                <w:spacing w:val="-1"/>
                <w:sz w:val="21"/>
                <w:szCs w:val="21"/>
                <w:u w:val="single"/>
                <w:lang w:val="en-US" w:eastAsia="zh-CN" w:bidi="ar"/>
              </w:rPr>
              <w:t xml:space="preserve">或第</w:t>
            </w:r>
            <w:r>
              <w:rPr>
                <w:rFonts w:hint="eastAsia" w:ascii="宋体" w:hAnsi="宋体" w:eastAsia="宋体" w:cs="Times New Roman"/>
                <w:spacing w:val="1"/>
                <w:sz w:val="21"/>
                <w:szCs w:val="21"/>
                <w:u w:val="single"/>
                <w:lang w:val="en-US" w:eastAsia="zh-CN" w:bidi="ar"/>
              </w:rPr>
              <w:t xml:space="preserve">16</w:t>
            </w:r>
            <w:r>
              <w:rPr>
                <w:rFonts w:hint="eastAsia" w:ascii="宋体" w:hAnsi="宋体" w:eastAsia="宋体" w:cs="Times New Roman"/>
                <w:spacing w:val="-1"/>
                <w:sz w:val="21"/>
                <w:szCs w:val="21"/>
                <w:u w:val="single"/>
                <w:lang w:val="en-US" w:eastAsia="zh-CN" w:bidi="ar"/>
              </w:rPr>
              <w:t xml:space="preserve">.</w:t>
            </w:r>
            <w:r>
              <w:rPr>
                <w:rFonts w:hint="eastAsia" w:ascii="宋体" w:hAnsi="宋体" w:eastAsia="宋体" w:cs="Times New Roman"/>
                <w:spacing w:val="1"/>
                <w:sz w:val="21"/>
                <w:szCs w:val="21"/>
                <w:u w:val="single"/>
                <w:lang w:val="en-US" w:eastAsia="zh-CN" w:bidi="ar"/>
              </w:rPr>
              <w:t xml:space="preserve">1</w:t>
            </w:r>
            <w:r>
              <w:rPr>
                <w:rFonts w:hint="eastAsia" w:ascii="宋体" w:hAnsi="宋体" w:eastAsia="宋体" w:cs="Times New Roman"/>
                <w:spacing w:val="-1"/>
                <w:sz w:val="21"/>
                <w:szCs w:val="21"/>
                <w:u w:val="single"/>
                <w:lang w:val="en-US" w:eastAsia="zh-CN" w:bidi="ar"/>
              </w:rPr>
              <w:t xml:space="preserve">.</w:t>
            </w:r>
            <w:r>
              <w:rPr>
                <w:rFonts w:hint="eastAsia" w:ascii="宋体" w:hAnsi="宋体" w:eastAsia="宋体" w:cs="Times New Roman"/>
                <w:sz w:val="21"/>
                <w:szCs w:val="21"/>
                <w:u w:val="single"/>
                <w:lang w:val="en-US" w:eastAsia="zh-CN" w:bidi="ar"/>
              </w:rPr>
              <w:t xml:space="preserve">2</w:t>
            </w:r>
            <w:r>
              <w:rPr>
                <w:rFonts w:hint="eastAsia" w:ascii="宋体" w:hAnsi="宋体" w:eastAsia="宋体" w:cs="宋体"/>
                <w:sz w:val="21"/>
                <w:szCs w:val="21"/>
                <w:u w:val="single"/>
                <w:lang w:val="en-US" w:eastAsia="zh-CN" w:bidi="ar"/>
              </w:rPr>
              <w:t xml:space="preserve">项</w:t>
            </w:r>
            <w:r>
              <w:rPr>
                <w:rFonts w:hint="eastAsia" w:ascii="宋体" w:hAnsi="宋体" w:eastAsia="宋体" w:cs="宋体"/>
                <w:sz w:val="21"/>
                <w:szCs w:val="21"/>
                <w:lang w:val="en-US" w:eastAsia="zh-CN" w:bidi="ar"/>
              </w:rPr>
              <w:t xml:space="preserve">约定的原则处理</w:t>
            </w:r>
            <w:r/>
          </w:p>
          <w:p>
            <w:pPr>
              <w:ind w:left="102" w:right="29" w:firstLine="239"/>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若按第</w:t>
            </w: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6</w:t>
            </w:r>
            <w:r>
              <w:rPr>
                <w:rFonts w:hint="eastAsia" w:ascii="宋体" w:hAnsi="宋体" w:eastAsia="宋体" w:cs="Times New Roman"/>
                <w:spacing w:val="1"/>
                <w:sz w:val="21"/>
                <w:szCs w:val="21"/>
                <w:lang w:val="en-US" w:eastAsia="zh-CN" w:bidi="ar"/>
              </w:rPr>
              <w:t xml:space="preserve">.1</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项的约定</w:t>
            </w:r>
            <w:r>
              <w:rPr>
                <w:rFonts w:hint="eastAsia" w:ascii="宋体" w:hAnsi="宋体" w:eastAsia="宋体" w:cs="宋体"/>
                <w:spacing w:val="-1"/>
                <w:sz w:val="21"/>
                <w:szCs w:val="21"/>
                <w:lang w:val="en-US" w:eastAsia="zh-CN" w:bidi="ar"/>
              </w:rPr>
              <w:t xml:space="preserve">采</w:t>
            </w:r>
            <w:r>
              <w:rPr>
                <w:rFonts w:hint="eastAsia" w:ascii="宋体" w:hAnsi="宋体" w:eastAsia="宋体" w:cs="宋体"/>
                <w:sz w:val="21"/>
                <w:szCs w:val="21"/>
                <w:lang w:val="en-US" w:eastAsia="zh-CN" w:bidi="ar"/>
              </w:rPr>
              <w:t xml:space="preserve">用价格调整公式进行调价，</w:t>
            </w:r>
            <w:r>
              <w:rPr>
                <w:rFonts w:hint="eastAsia" w:ascii="宋体" w:hAnsi="宋体" w:eastAsia="宋体" w:cs="宋体"/>
                <w:sz w:val="21"/>
                <w:szCs w:val="21"/>
                <w:u w:val="single"/>
                <w:lang w:val="en-US" w:eastAsia="zh-CN" w:bidi="ar"/>
              </w:rPr>
              <w:t xml:space="preserve">每半年</w:t>
            </w:r>
            <w:r>
              <w:rPr>
                <w:rFonts w:hint="eastAsia" w:ascii="宋体" w:hAnsi="宋体" w:eastAsia="宋体" w:cs="宋体"/>
                <w:spacing w:val="-1"/>
                <w:sz w:val="21"/>
                <w:szCs w:val="21"/>
                <w:u w:val="single"/>
                <w:lang w:val="en-US" w:eastAsia="zh-CN" w:bidi="ar"/>
              </w:rPr>
              <w:t xml:space="preserve">或</w:t>
            </w:r>
            <w:r>
              <w:rPr>
                <w:rFonts w:hint="eastAsia" w:ascii="宋体" w:hAnsi="宋体" w:eastAsia="宋体" w:cs="宋体"/>
                <w:sz w:val="21"/>
                <w:szCs w:val="21"/>
                <w:u w:val="single"/>
                <w:lang w:val="en-US" w:eastAsia="zh-CN" w:bidi="ar"/>
              </w:rPr>
              <w:t xml:space="preserve">一年按</w:t>
            </w:r>
            <w:r>
              <w:rPr>
                <w:rFonts w:hint="eastAsia" w:ascii="宋体" w:hAnsi="宋体" w:eastAsia="宋体" w:cs="宋体"/>
                <w:sz w:val="21"/>
                <w:szCs w:val="21"/>
                <w:lang w:val="en-US" w:eastAsia="zh-CN" w:bidi="ar"/>
              </w:rPr>
              <w:t xml:space="preserve">价格调整公式进行一次调整</w:t>
            </w:r>
            <w:r/>
          </w:p>
        </w:tc>
      </w:tr>
      <w:tr>
        <w:trPr>
          <w:trHeight w:val="283"/>
        </w:trPr>
        <w:tc>
          <w:tcPr>
            <w:shd w:val="clear" w:color="auto" w:fill="auto"/>
            <w:tcBorders>
              <w:top w:val="none" w:color="000000" w:sz="4" w:space="0"/>
              <w:left w:val="single" w:color="000000" w:sz="4" w:space="0"/>
              <w:bottom w:val="none" w:color="000000" w:sz="4" w:space="0"/>
              <w:right w:val="single" w:color="000000" w:sz="4" w:space="0"/>
            </w:tcBorders>
            <w:tcW w:w="538"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none" w:color="000000" w:sz="4" w:space="0"/>
              <w:left w:val="none" w:color="000000" w:sz="4" w:space="0"/>
              <w:bottom w:val="none" w:color="000000" w:sz="4" w:space="0"/>
              <w:right w:val="single" w:color="000000" w:sz="4" w:space="0"/>
            </w:tcBorders>
            <w:tcW w:w="93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0" w:right="-20" w:firstLine="420"/>
              <w:jc w:val="both"/>
              <w:keepLines w:val="0"/>
              <w:keepNext w:val="0"/>
              <w:spacing w:before="0" w:beforeAutospacing="0" w:after="0" w:afterAutospacing="0"/>
              <w:widowControl w:val="off"/>
              <w:rPr>
                <w:rFonts w:hint="eastAsia" w:ascii="宋体" w:hAnsi="宋体" w:eastAsia="宋体" w:cs="宋体"/>
                <w:position w:val="-2"/>
                <w:sz w:val="21"/>
                <w:szCs w:val="21"/>
              </w:rPr>
              <w:suppressLineNumbers w:val="0"/>
            </w:pPr>
            <w:r>
              <w:rPr>
                <w:rFonts w:hint="eastAsia" w:ascii="宋体" w:hAnsi="宋体" w:eastAsia="宋体" w:cs="宋体"/>
                <w:position w:val="-2"/>
                <w:sz w:val="21"/>
                <w:szCs w:val="21"/>
                <w:lang w:val="en-US" w:eastAsia="zh-CN" w:bidi="ar"/>
              </w:rPr>
              <w:t xml:space="preserve">☑合同期内不调价</w:t>
            </w:r>
            <w:r/>
          </w:p>
        </w:tc>
      </w:tr>
      <w:tr>
        <w:trPr>
          <w:trHeight w:val="48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w:t>
            </w:r>
            <w:r>
              <w:rPr>
                <w:rFonts w:hint="eastAsia" w:ascii="宋体" w:hAnsi="宋体" w:eastAsia="宋体" w:cs="Times New Roman"/>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2</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0" w:right="-20" w:firstLine="4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开工预付款金额：</w:t>
            </w:r>
            <w:r>
              <w:rPr>
                <w:rFonts w:hint="eastAsia" w:ascii="宋体" w:hAnsi="宋体" w:eastAsia="宋体" w:cs="Microsoft JhengHei Light"/>
                <w:position w:val="-2"/>
                <w:sz w:val="21"/>
                <w:szCs w:val="21"/>
                <w:u w:val="single"/>
                <w:lang w:val="en-US" w:eastAsia="zh-CN" w:bidi="ar"/>
              </w:rPr>
              <w:t xml:space="preserve">  </w:t>
            </w:r>
            <w:r>
              <w:rPr>
                <w:rFonts w:hint="eastAsia" w:ascii="宋体" w:hAnsi="宋体" w:eastAsia="宋体" w:cs="宋体"/>
                <w:position w:val="-2"/>
                <w:sz w:val="21"/>
                <w:szCs w:val="21"/>
                <w:u w:val="single"/>
                <w:lang w:val="en-US" w:eastAsia="zh-CN" w:bidi="ar"/>
              </w:rPr>
              <w:t xml:space="preserve">/</w:t>
            </w:r>
            <w:r>
              <w:rPr>
                <w:rFonts w:hint="eastAsia" w:ascii="宋体" w:hAnsi="宋体" w:eastAsia="宋体" w:cs="Microsoft JhengHei Light"/>
                <w:spacing w:val="42"/>
                <w:position w:val="-2"/>
                <w:sz w:val="21"/>
                <w:szCs w:val="21"/>
                <w:u w:val="single"/>
                <w:lang w:val="en-US" w:eastAsia="zh-CN" w:bidi="ar"/>
              </w:rPr>
              <w:t xml:space="preserve"> </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spacing w:val="-1"/>
                <w:position w:val="-2"/>
                <w:sz w:val="21"/>
                <w:szCs w:val="21"/>
                <w:lang w:val="en-US" w:eastAsia="zh-CN" w:bidi="ar"/>
              </w:rPr>
              <w:t xml:space="preserve">签</w:t>
            </w:r>
            <w:r>
              <w:rPr>
                <w:rFonts w:hint="eastAsia" w:ascii="宋体" w:hAnsi="宋体" w:eastAsia="宋体" w:cs="宋体"/>
                <w:position w:val="-2"/>
                <w:sz w:val="21"/>
                <w:szCs w:val="21"/>
                <w:lang w:val="en-US" w:eastAsia="zh-CN" w:bidi="ar"/>
              </w:rPr>
              <w:t xml:space="preserve">约合同价</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2</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296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材料、设备预付款比例：/</w:t>
            </w:r>
            <w:r>
              <w:rPr>
                <w:rFonts w:hint="eastAsia" w:ascii="宋体" w:hAnsi="宋体" w:eastAsia="宋体" w:cs="Microsoft JhengHei Light"/>
                <w:spacing w:val="42"/>
                <w:position w:val="-2"/>
                <w:sz w:val="21"/>
                <w:szCs w:val="21"/>
                <w:u w:val="single"/>
                <w:lang w:val="en-US" w:eastAsia="zh-CN" w:bidi="ar"/>
              </w:rPr>
              <w:t xml:space="preserve"> </w:t>
            </w:r>
            <w:r>
              <w:rPr>
                <w:rFonts w:hint="eastAsia" w:ascii="宋体" w:hAnsi="宋体" w:eastAsia="宋体" w:cs="Microsoft JhengHei Light"/>
                <w:position w:val="-2"/>
                <w:sz w:val="21"/>
                <w:szCs w:val="21"/>
                <w:u w:val="single"/>
                <w:lang w:val="en-US" w:eastAsia="zh-CN" w:bidi="ar"/>
              </w:rPr>
              <w:tab/>
            </w:r>
            <w:r>
              <w:rPr>
                <w:rFonts w:hint="eastAsia" w:ascii="宋体" w:hAnsi="宋体" w:eastAsia="宋体" w:cs="宋体"/>
                <w:position w:val="-2"/>
                <w:sz w:val="21"/>
                <w:szCs w:val="21"/>
                <w:lang w:val="en-US" w:eastAsia="zh-CN" w:bidi="ar"/>
              </w:rPr>
              <w:t xml:space="preserve">等主</w:t>
            </w:r>
            <w:r>
              <w:rPr>
                <w:rFonts w:hint="eastAsia" w:ascii="宋体" w:hAnsi="宋体" w:eastAsia="宋体" w:cs="宋体"/>
                <w:spacing w:val="-1"/>
                <w:position w:val="-2"/>
                <w:sz w:val="21"/>
                <w:szCs w:val="21"/>
                <w:lang w:val="en-US" w:eastAsia="zh-CN" w:bidi="ar"/>
              </w:rPr>
              <w:t xml:space="preserve">要</w:t>
            </w:r>
            <w:r>
              <w:rPr>
                <w:rFonts w:hint="eastAsia" w:ascii="宋体" w:hAnsi="宋体" w:eastAsia="宋体" w:cs="宋体"/>
                <w:position w:val="-2"/>
                <w:sz w:val="21"/>
                <w:szCs w:val="21"/>
                <w:lang w:val="en-US" w:eastAsia="zh-CN" w:bidi="ar"/>
              </w:rPr>
              <w:t xml:space="preserve">材料、设备单据所列费用的</w:t>
            </w:r>
            <w:r>
              <w:rPr>
                <w:rFonts w:hint="eastAsia" w:ascii="宋体" w:hAnsi="宋体" w:eastAsia="宋体" w:cs="Microsoft JhengHei Light"/>
                <w:position w:val="-2"/>
                <w:sz w:val="21"/>
                <w:szCs w:val="21"/>
                <w:u w:val="single"/>
                <w:lang w:val="en-US" w:eastAsia="zh-CN" w:bidi="ar"/>
              </w:rPr>
              <w:t xml:space="preserve"> </w:t>
            </w:r>
            <w:r>
              <w:rPr>
                <w:rFonts w:hint="eastAsia" w:ascii="宋体" w:hAnsi="宋体" w:eastAsia="宋体" w:cs="宋体"/>
                <w:position w:val="-2"/>
                <w:sz w:val="21"/>
                <w:szCs w:val="21"/>
                <w:u w:val="single"/>
                <w:lang w:val="en-US" w:eastAsia="zh-CN" w:bidi="ar"/>
              </w:rPr>
              <w:t xml:space="preserve">/</w:t>
            </w:r>
            <w:r>
              <w:rPr>
                <w:rFonts w:hint="eastAsia" w:ascii="宋体" w:hAnsi="宋体" w:eastAsia="宋体" w:cs="Microsoft JhengHei Light"/>
                <w:position w:val="-2"/>
                <w:sz w:val="21"/>
                <w:szCs w:val="21"/>
                <w:u w:val="single"/>
                <w:lang w:val="en-US" w:eastAsia="zh-CN" w:bidi="ar"/>
              </w:rPr>
              <w:t xml:space="preserve"> </w:t>
            </w:r>
            <w:r>
              <w:rPr>
                <w:rFonts w:hint="eastAsia" w:ascii="宋体" w:hAnsi="宋体" w:eastAsia="宋体" w:cs="Microsoft JhengHei Light"/>
                <w:spacing w:val="42"/>
                <w:position w:val="-2"/>
                <w:sz w:val="21"/>
                <w:szCs w:val="21"/>
                <w:u w:val="single"/>
                <w:lang w:val="en-US" w:eastAsia="zh-CN" w:bidi="ar"/>
              </w:rPr>
              <w:t xml:space="preserve"> </w:t>
            </w:r>
            <w:r>
              <w:rPr>
                <w:rFonts w:hint="eastAsia" w:ascii="宋体" w:hAnsi="宋体" w:eastAsia="宋体" w:cs="Times New Roman"/>
                <w:position w:val="-2"/>
                <w:sz w:val="21"/>
                <w:szCs w:val="21"/>
                <w:lang w:val="en-US" w:eastAsia="zh-CN" w:bidi="ar"/>
              </w:rPr>
              <w:t xml:space="preserve">%</w:t>
            </w:r>
            <w:r>
              <w:rPr>
                <w:rFonts w:hint="eastAsia" w:ascii="宋体" w:hAnsi="宋体" w:eastAsia="宋体" w:cs="Times New Roman"/>
                <w:spacing w:val="16"/>
                <w:position w:val="-2"/>
                <w:sz w:val="21"/>
                <w:szCs w:val="21"/>
                <w:lang w:val="en-US" w:eastAsia="zh-CN" w:bidi="ar"/>
              </w:rPr>
              <w:t xml:space="preserve"> </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3</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37" w:right="-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spacing w:val="-5"/>
                <w:position w:val="-2"/>
                <w:sz w:val="21"/>
                <w:szCs w:val="21"/>
                <w:lang w:val="en-US" w:eastAsia="zh-CN" w:bidi="ar"/>
              </w:rPr>
              <w:t xml:space="preserve">承</w:t>
            </w:r>
            <w:r>
              <w:rPr>
                <w:rFonts w:hint="eastAsia" w:ascii="宋体" w:hAnsi="宋体" w:eastAsia="宋体" w:cs="宋体"/>
                <w:spacing w:val="-4"/>
                <w:position w:val="-2"/>
                <w:sz w:val="21"/>
                <w:szCs w:val="21"/>
                <w:lang w:val="en-US" w:eastAsia="zh-CN" w:bidi="ar"/>
              </w:rPr>
              <w:t xml:space="preserve">包人</w:t>
            </w:r>
            <w:r>
              <w:rPr>
                <w:rFonts w:hint="eastAsia" w:ascii="宋体" w:hAnsi="宋体" w:eastAsia="宋体" w:cs="宋体"/>
                <w:spacing w:val="-5"/>
                <w:position w:val="-2"/>
                <w:sz w:val="21"/>
                <w:szCs w:val="21"/>
                <w:lang w:val="en-US" w:eastAsia="zh-CN" w:bidi="ar"/>
              </w:rPr>
              <w:t xml:space="preserve">在</w:t>
            </w:r>
            <w:r>
              <w:rPr>
                <w:rFonts w:hint="eastAsia" w:ascii="宋体" w:hAnsi="宋体" w:eastAsia="宋体" w:cs="宋体"/>
                <w:spacing w:val="-4"/>
                <w:position w:val="-2"/>
                <w:sz w:val="21"/>
                <w:szCs w:val="21"/>
                <w:lang w:val="en-US" w:eastAsia="zh-CN" w:bidi="ar"/>
              </w:rPr>
              <w:t xml:space="preserve">每</w:t>
            </w:r>
            <w:r>
              <w:rPr>
                <w:rFonts w:hint="eastAsia" w:ascii="宋体" w:hAnsi="宋体" w:eastAsia="宋体" w:cs="宋体"/>
                <w:spacing w:val="-5"/>
                <w:position w:val="-2"/>
                <w:sz w:val="21"/>
                <w:szCs w:val="21"/>
                <w:lang w:val="en-US" w:eastAsia="zh-CN" w:bidi="ar"/>
              </w:rPr>
              <w:t xml:space="preserve">个</w:t>
            </w:r>
            <w:r>
              <w:rPr>
                <w:rFonts w:hint="eastAsia" w:ascii="宋体" w:hAnsi="宋体" w:eastAsia="宋体" w:cs="宋体"/>
                <w:spacing w:val="-4"/>
                <w:position w:val="-2"/>
                <w:sz w:val="21"/>
                <w:szCs w:val="21"/>
                <w:lang w:val="en-US" w:eastAsia="zh-CN" w:bidi="ar"/>
              </w:rPr>
              <w:t xml:space="preserve">付款</w:t>
            </w:r>
            <w:r>
              <w:rPr>
                <w:rFonts w:hint="eastAsia" w:ascii="宋体" w:hAnsi="宋体" w:eastAsia="宋体" w:cs="宋体"/>
                <w:spacing w:val="-5"/>
                <w:position w:val="-2"/>
                <w:sz w:val="21"/>
                <w:szCs w:val="21"/>
                <w:lang w:val="en-US" w:eastAsia="zh-CN" w:bidi="ar"/>
              </w:rPr>
              <w:t xml:space="preserve">周</w:t>
            </w:r>
            <w:r>
              <w:rPr>
                <w:rFonts w:hint="eastAsia" w:ascii="宋体" w:hAnsi="宋体" w:eastAsia="宋体" w:cs="宋体"/>
                <w:spacing w:val="-4"/>
                <w:position w:val="-2"/>
                <w:sz w:val="21"/>
                <w:szCs w:val="21"/>
                <w:lang w:val="en-US" w:eastAsia="zh-CN" w:bidi="ar"/>
              </w:rPr>
              <w:t xml:space="preserve">期</w:t>
            </w:r>
            <w:r>
              <w:rPr>
                <w:rFonts w:hint="eastAsia" w:ascii="宋体" w:hAnsi="宋体" w:eastAsia="宋体" w:cs="宋体"/>
                <w:spacing w:val="-5"/>
                <w:position w:val="-2"/>
                <w:sz w:val="21"/>
                <w:szCs w:val="21"/>
                <w:lang w:val="en-US" w:eastAsia="zh-CN" w:bidi="ar"/>
              </w:rPr>
              <w:t xml:space="preserve">末</w:t>
            </w:r>
            <w:r>
              <w:rPr>
                <w:rFonts w:hint="eastAsia" w:ascii="宋体" w:hAnsi="宋体" w:eastAsia="宋体" w:cs="宋体"/>
                <w:spacing w:val="-4"/>
                <w:position w:val="-2"/>
                <w:sz w:val="21"/>
                <w:szCs w:val="21"/>
                <w:lang w:val="en-US" w:eastAsia="zh-CN" w:bidi="ar"/>
              </w:rPr>
              <w:t xml:space="preserve">向监</w:t>
            </w:r>
            <w:r>
              <w:rPr>
                <w:rFonts w:hint="eastAsia" w:ascii="宋体" w:hAnsi="宋体" w:eastAsia="宋体" w:cs="宋体"/>
                <w:spacing w:val="-5"/>
                <w:position w:val="-2"/>
                <w:sz w:val="21"/>
                <w:szCs w:val="21"/>
                <w:lang w:val="en-US" w:eastAsia="zh-CN" w:bidi="ar"/>
              </w:rPr>
              <w:t xml:space="preserve">理</w:t>
            </w:r>
            <w:r>
              <w:rPr>
                <w:rFonts w:hint="eastAsia" w:ascii="宋体" w:hAnsi="宋体" w:eastAsia="宋体" w:cs="宋体"/>
                <w:spacing w:val="-4"/>
                <w:position w:val="-2"/>
                <w:sz w:val="21"/>
                <w:szCs w:val="21"/>
                <w:lang w:val="en-US" w:eastAsia="zh-CN" w:bidi="ar"/>
              </w:rPr>
              <w:t xml:space="preserve">人</w:t>
            </w:r>
            <w:r>
              <w:rPr>
                <w:rFonts w:hint="eastAsia" w:ascii="宋体" w:hAnsi="宋体" w:eastAsia="宋体" w:cs="宋体"/>
                <w:spacing w:val="-5"/>
                <w:position w:val="-2"/>
                <w:sz w:val="21"/>
                <w:szCs w:val="21"/>
                <w:lang w:val="en-US" w:eastAsia="zh-CN" w:bidi="ar"/>
              </w:rPr>
              <w:t xml:space="preserve">提</w:t>
            </w:r>
            <w:r>
              <w:rPr>
                <w:rFonts w:hint="eastAsia" w:ascii="宋体" w:hAnsi="宋体" w:eastAsia="宋体" w:cs="宋体"/>
                <w:spacing w:val="-4"/>
                <w:position w:val="-2"/>
                <w:sz w:val="21"/>
                <w:szCs w:val="21"/>
                <w:lang w:val="en-US" w:eastAsia="zh-CN" w:bidi="ar"/>
              </w:rPr>
              <w:t xml:space="preserve">交进</w:t>
            </w:r>
            <w:r>
              <w:rPr>
                <w:rFonts w:hint="eastAsia" w:ascii="宋体" w:hAnsi="宋体" w:eastAsia="宋体" w:cs="宋体"/>
                <w:spacing w:val="-5"/>
                <w:position w:val="-2"/>
                <w:sz w:val="21"/>
                <w:szCs w:val="21"/>
                <w:lang w:val="en-US" w:eastAsia="zh-CN" w:bidi="ar"/>
              </w:rPr>
              <w:t xml:space="preserve">度</w:t>
            </w:r>
            <w:r>
              <w:rPr>
                <w:rFonts w:hint="eastAsia" w:ascii="宋体" w:hAnsi="宋体" w:eastAsia="宋体" w:cs="宋体"/>
                <w:spacing w:val="-4"/>
                <w:position w:val="-2"/>
                <w:sz w:val="21"/>
                <w:szCs w:val="21"/>
                <w:lang w:val="en-US" w:eastAsia="zh-CN" w:bidi="ar"/>
              </w:rPr>
              <w:t xml:space="preserve">付</w:t>
            </w:r>
            <w:r>
              <w:rPr>
                <w:rFonts w:hint="eastAsia" w:ascii="宋体" w:hAnsi="宋体" w:eastAsia="宋体" w:cs="宋体"/>
                <w:spacing w:val="-5"/>
                <w:position w:val="-2"/>
                <w:sz w:val="21"/>
                <w:szCs w:val="21"/>
                <w:lang w:val="en-US" w:eastAsia="zh-CN" w:bidi="ar"/>
              </w:rPr>
              <w:t xml:space="preserve">款</w:t>
            </w:r>
            <w:r>
              <w:rPr>
                <w:rFonts w:hint="eastAsia" w:ascii="宋体" w:hAnsi="宋体" w:eastAsia="宋体" w:cs="宋体"/>
                <w:spacing w:val="-4"/>
                <w:position w:val="-2"/>
                <w:sz w:val="21"/>
                <w:szCs w:val="21"/>
                <w:lang w:val="en-US" w:eastAsia="zh-CN" w:bidi="ar"/>
              </w:rPr>
              <w:t xml:space="preserve">申请</w:t>
            </w:r>
            <w:r>
              <w:rPr>
                <w:rFonts w:hint="eastAsia" w:ascii="宋体" w:hAnsi="宋体" w:eastAsia="宋体" w:cs="宋体"/>
                <w:spacing w:val="-5"/>
                <w:position w:val="-2"/>
                <w:sz w:val="21"/>
                <w:szCs w:val="21"/>
                <w:lang w:val="en-US" w:eastAsia="zh-CN" w:bidi="ar"/>
              </w:rPr>
              <w:t xml:space="preserve">单</w:t>
            </w:r>
            <w:r>
              <w:rPr>
                <w:rFonts w:hint="eastAsia" w:ascii="宋体" w:hAnsi="宋体" w:eastAsia="宋体" w:cs="宋体"/>
                <w:spacing w:val="-4"/>
                <w:position w:val="-2"/>
                <w:sz w:val="21"/>
                <w:szCs w:val="21"/>
                <w:lang w:val="en-US" w:eastAsia="zh-CN" w:bidi="ar"/>
              </w:rPr>
              <w:t xml:space="preserve">的</w:t>
            </w:r>
            <w:r>
              <w:rPr>
                <w:rFonts w:hint="eastAsia" w:ascii="宋体" w:hAnsi="宋体" w:eastAsia="宋体" w:cs="宋体"/>
                <w:spacing w:val="-5"/>
                <w:position w:val="-2"/>
                <w:sz w:val="21"/>
                <w:szCs w:val="21"/>
                <w:lang w:val="en-US" w:eastAsia="zh-CN" w:bidi="ar"/>
              </w:rPr>
              <w:t xml:space="preserve">份</w:t>
            </w:r>
            <w:r>
              <w:rPr>
                <w:rFonts w:hint="eastAsia" w:ascii="宋体" w:hAnsi="宋体" w:eastAsia="宋体" w:cs="宋体"/>
                <w:spacing w:val="-4"/>
                <w:position w:val="-2"/>
                <w:sz w:val="21"/>
                <w:szCs w:val="21"/>
                <w:lang w:val="en-US" w:eastAsia="zh-CN" w:bidi="ar"/>
              </w:rPr>
              <w:t xml:space="preserve">数</w:t>
            </w:r>
            <w:r>
              <w:rPr>
                <w:rFonts w:hint="eastAsia" w:ascii="宋体" w:hAnsi="宋体" w:eastAsia="宋体" w:cs="宋体"/>
                <w:spacing w:val="-5"/>
                <w:position w:val="-2"/>
                <w:sz w:val="21"/>
                <w:szCs w:val="21"/>
                <w:lang w:val="en-US" w:eastAsia="zh-CN" w:bidi="ar"/>
              </w:rPr>
              <w:t xml:space="preserve">：</w:t>
            </w:r>
            <w:r>
              <w:rPr>
                <w:rFonts w:hint="eastAsia" w:ascii="宋体" w:hAnsi="宋体" w:eastAsia="宋体" w:cs="宋体"/>
                <w:spacing w:val="-5"/>
                <w:position w:val="-2"/>
                <w:sz w:val="21"/>
                <w:szCs w:val="21"/>
                <w:u w:val="single"/>
                <w:lang w:val="en-US" w:eastAsia="zh-CN" w:bidi="ar"/>
              </w:rPr>
              <w:t xml:space="preserve"> </w:t>
            </w:r>
            <w:r>
              <w:rPr>
                <w:rFonts w:hint="eastAsia" w:ascii="宋体" w:hAnsi="宋体" w:eastAsia="宋体" w:cs="Microsoft JhengHei Light"/>
                <w:spacing w:val="42"/>
                <w:position w:val="-2"/>
                <w:sz w:val="21"/>
                <w:szCs w:val="21"/>
                <w:u w:val="single"/>
                <w:lang w:val="en-US" w:eastAsia="zh-CN" w:bidi="ar"/>
              </w:rPr>
              <w:t xml:space="preserve">5</w:t>
            </w:r>
            <w:r>
              <w:rPr>
                <w:rFonts w:hint="eastAsia" w:ascii="宋体" w:hAnsi="宋体" w:eastAsia="宋体" w:cs="宋体"/>
                <w:position w:val="-2"/>
                <w:sz w:val="21"/>
                <w:szCs w:val="21"/>
                <w:lang w:val="en-US" w:eastAsia="zh-CN" w:bidi="ar"/>
              </w:rPr>
              <w:t xml:space="preserve">份</w:t>
            </w:r>
            <w:r/>
          </w:p>
        </w:tc>
      </w:tr>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3</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3060" w:leader="none"/>
                <w:tab w:val="left" w:pos="502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进度付款证书最低限额：</w:t>
            </w:r>
            <w:r>
              <w:rPr>
                <w:rFonts w:hint="eastAsia" w:ascii="宋体" w:hAnsi="宋体" w:eastAsia="宋体" w:cs="Microsoft JhengHei Light"/>
                <w:spacing w:val="42"/>
                <w:position w:val="-2"/>
                <w:sz w:val="21"/>
                <w:szCs w:val="21"/>
                <w:u w:val="single"/>
                <w:lang w:val="en-US" w:eastAsia="zh-CN" w:bidi="ar"/>
              </w:rPr>
              <w:t xml:space="preserve"> </w:t>
            </w:r>
            <w:r>
              <w:rPr>
                <w:rFonts w:hint="eastAsia" w:ascii="宋体" w:hAnsi="宋体" w:eastAsia="宋体" w:cs="宋体"/>
                <w:spacing w:val="42"/>
                <w:position w:val="-2"/>
                <w:sz w:val="21"/>
                <w:szCs w:val="21"/>
                <w:u w:val="single"/>
                <w:lang w:val="en-US" w:eastAsia="zh-CN" w:bidi="ar"/>
              </w:rPr>
              <w:t xml:space="preserve">/</w:t>
            </w:r>
            <w:r>
              <w:rPr>
                <w:rFonts w:hint="eastAsia" w:ascii="宋体" w:hAnsi="宋体" w:eastAsia="宋体" w:cs="Microsoft JhengHei Light"/>
                <w:position w:val="-2"/>
                <w:sz w:val="21"/>
                <w:szCs w:val="21"/>
                <w:u w:val="single"/>
                <w:lang w:val="en-US" w:eastAsia="zh-CN" w:bidi="ar"/>
              </w:rPr>
              <w:t xml:space="preserve"> </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签</w:t>
            </w:r>
            <w:r>
              <w:rPr>
                <w:rFonts w:hint="eastAsia" w:ascii="宋体" w:hAnsi="宋体" w:eastAsia="宋体" w:cs="宋体"/>
                <w:spacing w:val="-1"/>
                <w:position w:val="-2"/>
                <w:sz w:val="21"/>
                <w:szCs w:val="21"/>
                <w:lang w:val="en-US" w:eastAsia="zh-CN" w:bidi="ar"/>
              </w:rPr>
              <w:t xml:space="preserve">约</w:t>
            </w:r>
            <w:r>
              <w:rPr>
                <w:rFonts w:hint="eastAsia" w:ascii="宋体" w:hAnsi="宋体" w:eastAsia="宋体" w:cs="宋体"/>
                <w:position w:val="-2"/>
                <w:sz w:val="21"/>
                <w:szCs w:val="21"/>
                <w:lang w:val="en-US" w:eastAsia="zh-CN" w:bidi="ar"/>
              </w:rPr>
              <w:t xml:space="preserve">合同价或</w:t>
            </w:r>
            <w:r>
              <w:rPr>
                <w:rFonts w:hint="eastAsia" w:ascii="宋体" w:hAnsi="宋体" w:eastAsia="宋体" w:cs="宋体"/>
                <w:position w:val="-2"/>
                <w:sz w:val="21"/>
                <w:szCs w:val="21"/>
                <w:u w:val="single"/>
                <w:lang w:val="en-US" w:eastAsia="zh-CN" w:bidi="ar"/>
              </w:rPr>
              <w:t xml:space="preserve">/</w:t>
            </w:r>
            <w:r>
              <w:rPr>
                <w:rFonts w:hint="eastAsia" w:ascii="宋体" w:hAnsi="宋体" w:eastAsia="宋体" w:cs="宋体"/>
                <w:position w:val="-2"/>
                <w:sz w:val="21"/>
                <w:szCs w:val="21"/>
                <w:lang w:val="en-US" w:eastAsia="zh-CN" w:bidi="ar"/>
              </w:rPr>
              <w:t xml:space="preserve">万元</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3</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316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逾期付款违约金的利率：/</w:t>
            </w:r>
            <w:r>
              <w:rPr>
                <w:rFonts w:hint="eastAsia" w:ascii="宋体" w:hAnsi="宋体" w:eastAsia="宋体" w:cs="Microsoft JhengHei Light"/>
                <w:spacing w:val="42"/>
                <w:position w:val="-2"/>
                <w:sz w:val="21"/>
                <w:szCs w:val="21"/>
                <w:u w:val="single"/>
                <w:lang w:val="en-US" w:eastAsia="zh-CN" w:bidi="ar"/>
              </w:rPr>
              <w:t xml:space="preserve"> </w:t>
            </w:r>
            <w:r>
              <w:rPr>
                <w:rFonts w:hint="eastAsia" w:ascii="宋体" w:hAnsi="宋体" w:eastAsia="宋体" w:cs="宋体"/>
                <w:position w:val="-2"/>
                <w:sz w:val="21"/>
                <w:szCs w:val="21"/>
                <w:lang w:val="en-US" w:eastAsia="zh-CN" w:bidi="ar"/>
              </w:rPr>
              <w:t xml:space="preserve">‰/</w:t>
            </w:r>
            <w:r>
              <w:rPr>
                <w:rFonts w:hint="eastAsia" w:ascii="宋体" w:hAnsi="宋体" w:eastAsia="宋体" w:cs="宋体"/>
                <w:spacing w:val="-1"/>
                <w:position w:val="-2"/>
                <w:sz w:val="21"/>
                <w:szCs w:val="21"/>
                <w:lang w:val="en-US" w:eastAsia="zh-CN" w:bidi="ar"/>
              </w:rPr>
              <w:t xml:space="preserve">天</w:t>
            </w:r>
            <w:r/>
          </w:p>
        </w:tc>
      </w:tr>
      <w:tr>
        <w:trPr>
          <w:trHeight w:val="139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4</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102" w:right="26" w:firstLine="239"/>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质量保证金金额</w:t>
            </w:r>
            <w:r>
              <w:rPr>
                <w:rFonts w:hint="eastAsia" w:ascii="宋体" w:hAnsi="宋体" w:eastAsia="宋体" w:cs="宋体"/>
                <w:spacing w:val="-25"/>
                <w:sz w:val="21"/>
                <w:szCs w:val="21"/>
                <w:lang w:val="en-US" w:eastAsia="zh-CN" w:bidi="ar"/>
              </w:rPr>
              <w:t xml:space="preserve">：</w:t>
            </w:r>
            <w:r>
              <w:rPr>
                <w:rFonts w:hint="eastAsia" w:ascii="宋体" w:hAnsi="宋体" w:eastAsia="宋体" w:cs="宋体"/>
                <w:sz w:val="21"/>
                <w:szCs w:val="21"/>
                <w:u w:val="single"/>
                <w:lang w:val="en-US" w:eastAsia="zh-CN" w:bidi="ar"/>
              </w:rPr>
              <w:t xml:space="preserve">3</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工程结算审核价格</w:t>
            </w:r>
            <w:r>
              <w:rPr>
                <w:rFonts w:hint="eastAsia" w:ascii="宋体" w:hAnsi="宋体" w:eastAsia="宋体" w:cs="宋体"/>
                <w:spacing w:val="-25"/>
                <w:sz w:val="21"/>
                <w:szCs w:val="21"/>
                <w:lang w:val="en-US" w:eastAsia="zh-CN" w:bidi="ar"/>
              </w:rPr>
              <w:t xml:space="preserve">，</w:t>
            </w:r>
            <w:r>
              <w:rPr>
                <w:rFonts w:hint="eastAsia" w:ascii="宋体" w:hAnsi="宋体" w:eastAsia="宋体" w:cs="宋体"/>
                <w:sz w:val="21"/>
                <w:szCs w:val="21"/>
                <w:lang w:val="en-US" w:eastAsia="zh-CN" w:bidi="ar"/>
              </w:rPr>
              <w:t xml:space="preserve">若交工验收时承包人具备被招标项目</w:t>
            </w:r>
            <w:r>
              <w:rPr>
                <w:rFonts w:hint="eastAsia" w:ascii="宋体" w:hAnsi="宋体" w:eastAsia="宋体" w:cs="宋体"/>
                <w:spacing w:val="2"/>
                <w:sz w:val="21"/>
                <w:szCs w:val="21"/>
                <w:lang w:val="en-US" w:eastAsia="zh-CN" w:bidi="ar"/>
              </w:rPr>
              <w:t xml:space="preserve">所在地省</w:t>
            </w:r>
            <w:r>
              <w:rPr>
                <w:rFonts w:hint="eastAsia" w:ascii="宋体" w:hAnsi="宋体" w:eastAsia="宋体" w:cs="宋体"/>
                <w:spacing w:val="4"/>
                <w:sz w:val="21"/>
                <w:szCs w:val="21"/>
                <w:lang w:val="en-US" w:eastAsia="zh-CN" w:bidi="ar"/>
              </w:rPr>
              <w:t xml:space="preserve">级</w:t>
            </w:r>
            <w:r>
              <w:rPr>
                <w:rFonts w:hint="eastAsia" w:ascii="宋体" w:hAnsi="宋体" w:eastAsia="宋体" w:cs="宋体"/>
                <w:spacing w:val="2"/>
                <w:sz w:val="21"/>
                <w:szCs w:val="21"/>
                <w:lang w:val="en-US" w:eastAsia="zh-CN" w:bidi="ar"/>
              </w:rPr>
              <w:t xml:space="preserve">交通运输</w:t>
            </w:r>
            <w:r>
              <w:rPr>
                <w:rFonts w:hint="eastAsia" w:ascii="宋体" w:hAnsi="宋体" w:eastAsia="宋体" w:cs="宋体"/>
                <w:spacing w:val="4"/>
                <w:sz w:val="21"/>
                <w:szCs w:val="21"/>
                <w:lang w:val="en-US" w:eastAsia="zh-CN" w:bidi="ar"/>
              </w:rPr>
              <w:t xml:space="preserve">主</w:t>
            </w:r>
            <w:r>
              <w:rPr>
                <w:rFonts w:hint="eastAsia" w:ascii="宋体" w:hAnsi="宋体" w:eastAsia="宋体" w:cs="宋体"/>
                <w:spacing w:val="2"/>
                <w:sz w:val="21"/>
                <w:szCs w:val="21"/>
                <w:lang w:val="en-US" w:eastAsia="zh-CN" w:bidi="ar"/>
              </w:rPr>
              <w:t xml:space="preserve">管部门评</w:t>
            </w:r>
            <w:r>
              <w:rPr>
                <w:rFonts w:hint="eastAsia" w:ascii="宋体" w:hAnsi="宋体" w:eastAsia="宋体" w:cs="宋体"/>
                <w:spacing w:val="4"/>
                <w:sz w:val="21"/>
                <w:szCs w:val="21"/>
                <w:lang w:val="en-US" w:eastAsia="zh-CN" w:bidi="ar"/>
              </w:rPr>
              <w:t xml:space="preserve">定</w:t>
            </w:r>
            <w:r>
              <w:rPr>
                <w:rFonts w:hint="eastAsia" w:ascii="宋体" w:hAnsi="宋体" w:eastAsia="宋体" w:cs="宋体"/>
                <w:spacing w:val="2"/>
                <w:sz w:val="21"/>
                <w:szCs w:val="21"/>
                <w:lang w:val="en-US" w:eastAsia="zh-CN" w:bidi="ar"/>
              </w:rPr>
              <w:t xml:space="preserve">的最高信</w:t>
            </w:r>
            <w:r>
              <w:rPr>
                <w:rFonts w:hint="eastAsia" w:ascii="宋体" w:hAnsi="宋体" w:eastAsia="宋体" w:cs="宋体"/>
                <w:spacing w:val="4"/>
                <w:sz w:val="21"/>
                <w:szCs w:val="21"/>
                <w:lang w:val="en-US" w:eastAsia="zh-CN" w:bidi="ar"/>
              </w:rPr>
              <w:t xml:space="preserve">用</w:t>
            </w:r>
            <w:r>
              <w:rPr>
                <w:rFonts w:hint="eastAsia" w:ascii="宋体" w:hAnsi="宋体" w:eastAsia="宋体" w:cs="宋体"/>
                <w:spacing w:val="2"/>
                <w:sz w:val="21"/>
                <w:szCs w:val="21"/>
                <w:lang w:val="en-US" w:eastAsia="zh-CN" w:bidi="ar"/>
              </w:rPr>
              <w:t xml:space="preserve">等级，发</w:t>
            </w:r>
            <w:r>
              <w:rPr>
                <w:rFonts w:hint="eastAsia" w:ascii="宋体" w:hAnsi="宋体" w:eastAsia="宋体" w:cs="宋体"/>
                <w:spacing w:val="4"/>
                <w:sz w:val="21"/>
                <w:szCs w:val="21"/>
                <w:lang w:val="en-US" w:eastAsia="zh-CN" w:bidi="ar"/>
              </w:rPr>
              <w:t xml:space="preserve">包</w:t>
            </w:r>
            <w:r>
              <w:rPr>
                <w:rFonts w:hint="eastAsia" w:ascii="宋体" w:hAnsi="宋体" w:eastAsia="宋体" w:cs="宋体"/>
                <w:spacing w:val="2"/>
                <w:sz w:val="21"/>
                <w:szCs w:val="21"/>
                <w:lang w:val="en-US" w:eastAsia="zh-CN" w:bidi="ar"/>
              </w:rPr>
              <w:t xml:space="preserve">人给</w:t>
            </w:r>
            <w:r>
              <w:rPr>
                <w:rFonts w:hint="eastAsia" w:ascii="宋体" w:hAnsi="宋体" w:eastAsia="宋体" w:cs="宋体"/>
                <w:spacing w:val="3"/>
                <w:sz w:val="21"/>
                <w:szCs w:val="21"/>
                <w:lang w:val="en-US" w:eastAsia="zh-CN" w:bidi="ar"/>
              </w:rPr>
              <w:t xml:space="preserve">予</w:t>
            </w:r>
            <w:r>
              <w:rPr>
                <w:rFonts w:hint="eastAsia" w:ascii="宋体" w:hAnsi="宋体" w:eastAsia="宋体" w:cs="宋体"/>
                <w:sz w:val="21"/>
                <w:szCs w:val="21"/>
                <w:u w:val="single"/>
                <w:lang w:val="en-US" w:eastAsia="zh-CN" w:bidi="ar"/>
              </w:rPr>
              <w:t xml:space="preserve">/</w:t>
            </w:r>
            <w:r>
              <w:rPr>
                <w:rFonts w:hint="eastAsia" w:ascii="宋体" w:hAnsi="宋体" w:eastAsia="宋体" w:cs="Times New Roman"/>
                <w:spacing w:val="1"/>
                <w:sz w:val="21"/>
                <w:szCs w:val="21"/>
                <w:lang w:val="en-US" w:eastAsia="zh-CN" w:bidi="ar"/>
              </w:rPr>
              <w:t xml:space="preserve">%</w:t>
            </w:r>
            <w:r>
              <w:rPr>
                <w:rFonts w:hint="eastAsia" w:ascii="宋体" w:hAnsi="宋体" w:eastAsia="宋体" w:cs="宋体"/>
                <w:spacing w:val="2"/>
                <w:sz w:val="21"/>
                <w:szCs w:val="21"/>
                <w:lang w:val="en-US" w:eastAsia="zh-CN" w:bidi="ar"/>
              </w:rPr>
              <w:t xml:space="preserve">合同价</w:t>
            </w:r>
            <w:r>
              <w:rPr>
                <w:rFonts w:hint="eastAsia" w:ascii="宋体" w:hAnsi="宋体" w:eastAsia="宋体" w:cs="宋体"/>
                <w:sz w:val="21"/>
                <w:szCs w:val="21"/>
                <w:lang w:val="en-US" w:eastAsia="zh-CN" w:bidi="ar"/>
              </w:rPr>
              <w:t xml:space="preserve">格质量保证金的优惠。</w:t>
            </w:r>
            <w:r/>
          </w:p>
          <w:p>
            <w:pPr>
              <w:ind w:left="102" w:right="26" w:firstLine="239"/>
              <w:jc w:val="both"/>
              <w:keepLines w:val="0"/>
              <w:keepNext w:val="0"/>
              <w:spacing w:before="0" w:beforeAutospacing="0" w:after="0" w:afterAutospacing="0"/>
              <w:widowControl w:val="off"/>
              <w:rPr>
                <w:rFonts w:hint="eastAsia" w:ascii="宋体" w:hAnsi="宋体" w:eastAsia="宋体" w:cs="宋体"/>
                <w:position w:val="-2"/>
                <w:sz w:val="21"/>
                <w:szCs w:val="21"/>
              </w:rPr>
              <w:suppressLineNumbers w:val="0"/>
            </w:pPr>
            <w:r>
              <w:rPr>
                <w:rFonts w:hint="eastAsia" w:ascii="宋体" w:hAnsi="宋体" w:eastAsia="宋体" w:cs="宋体"/>
                <w:position w:val="-2"/>
                <w:sz w:val="21"/>
                <w:szCs w:val="21"/>
                <w:lang w:val="en-US" w:eastAsia="zh-CN" w:bidi="ar"/>
              </w:rPr>
              <w:t xml:space="preserve">质量保证金是否计付利息:</w:t>
            </w:r>
            <w:r/>
          </w:p>
          <w:p>
            <w:pPr>
              <w:ind w:left="102" w:right="26" w:firstLine="239"/>
              <w:jc w:val="both"/>
              <w:keepLines w:val="0"/>
              <w:keepNext w:val="0"/>
              <w:spacing w:before="0" w:beforeAutospacing="0" w:after="0" w:afterAutospacing="0"/>
              <w:widowControl w:val="off"/>
              <w:rPr>
                <w:rFonts w:hint="eastAsia" w:ascii="宋体" w:hAnsi="宋体" w:eastAsia="宋体" w:cs="宋体"/>
                <w:position w:val="-2"/>
                <w:sz w:val="21"/>
                <w:szCs w:val="21"/>
                <w:u w:val="single"/>
              </w:rPr>
              <w:suppressLineNumbers w:val="0"/>
            </w:pPr>
            <w:r>
              <w:rPr>
                <w:rFonts w:hint="eastAsia" w:ascii="宋体" w:hAnsi="宋体" w:eastAsia="宋体" w:cs="宋体"/>
                <w:position w:val="-2"/>
                <w:sz w:val="21"/>
                <w:szCs w:val="21"/>
                <w:lang w:val="en-US" w:eastAsia="zh-CN" w:bidi="ar"/>
              </w:rPr>
              <w:t xml:space="preserve">□是,利息的计算方式:</w:t>
            </w:r>
            <w:r>
              <w:rPr>
                <w:rFonts w:hint="eastAsia" w:ascii="宋体" w:hAnsi="宋体" w:eastAsia="宋体" w:cs="宋体"/>
                <w:position w:val="-2"/>
                <w:sz w:val="21"/>
                <w:szCs w:val="21"/>
                <w:u w:val="single"/>
                <w:lang w:val="en-US" w:eastAsia="zh-CN" w:bidi="ar"/>
              </w:rPr>
              <w:t xml:space="preserve">       </w:t>
            </w:r>
            <w:r/>
          </w:p>
          <w:p>
            <w:pPr>
              <w:ind w:left="102" w:right="26" w:firstLine="239"/>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 否</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5</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承包人向监理人提交交工付款申请单</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包括相关证明材料</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的份数：</w:t>
            </w:r>
            <w:r>
              <w:rPr>
                <w:rFonts w:hint="eastAsia" w:ascii="宋体" w:hAnsi="宋体" w:eastAsia="宋体" w:cs="Microsoft JhengHei Light"/>
                <w:spacing w:val="42"/>
                <w:position w:val="-2"/>
                <w:sz w:val="21"/>
                <w:szCs w:val="21"/>
                <w:u w:val="single"/>
                <w:lang w:val="en-US" w:eastAsia="zh-CN" w:bidi="ar"/>
              </w:rPr>
              <w:t xml:space="preserve">5份</w:t>
            </w:r>
            <w:r/>
          </w:p>
        </w:tc>
      </w:tr>
      <w:tr>
        <w:trPr>
          <w:trHeight w:val="396"/>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17</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6</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承包人向监理人提交最终结清申请单</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包括相关证明材料</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的份数：</w:t>
            </w:r>
            <w:r>
              <w:rPr>
                <w:rFonts w:hint="eastAsia" w:ascii="宋体" w:hAnsi="宋体" w:eastAsia="宋体" w:cs="Microsoft JhengHei Light"/>
                <w:spacing w:val="42"/>
                <w:position w:val="-2"/>
                <w:sz w:val="21"/>
                <w:szCs w:val="21"/>
                <w:u w:val="single"/>
                <w:lang w:val="en-US" w:eastAsia="zh-CN" w:bidi="ar"/>
              </w:rPr>
              <w:t xml:space="preserve">5份</w:t>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18</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2640" w:leader="none"/>
              </w:tabs>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交工资料的份数：</w:t>
            </w:r>
            <w:r>
              <w:rPr>
                <w:rFonts w:hint="eastAsia" w:ascii="宋体" w:hAnsi="宋体" w:eastAsia="宋体" w:cs="Microsoft JhengHei Light"/>
                <w:spacing w:val="42"/>
                <w:position w:val="-2"/>
                <w:sz w:val="21"/>
                <w:szCs w:val="21"/>
                <w:u w:val="single"/>
                <w:lang w:val="en-US" w:eastAsia="zh-CN" w:bidi="ar"/>
              </w:rPr>
              <w:t xml:space="preserve">5</w:t>
            </w:r>
            <w:r>
              <w:rPr>
                <w:rFonts w:hint="eastAsia" w:ascii="宋体" w:hAnsi="宋体" w:eastAsia="宋体" w:cs="宋体"/>
                <w:position w:val="-2"/>
                <w:sz w:val="21"/>
                <w:szCs w:val="21"/>
                <w:lang w:val="en-US" w:eastAsia="zh-CN" w:bidi="ar"/>
              </w:rPr>
              <w:t xml:space="preserve">份</w:t>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18</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5</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9"/>
              <w:jc w:val="both"/>
              <w:keepLines w:val="0"/>
              <w:keepNext w:val="0"/>
              <w:spacing w:before="0" w:beforeAutospacing="0" w:after="0" w:afterAutospacing="0"/>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单位工程或工程设备是否需投入施工期运行：</w:t>
            </w:r>
            <w:r>
              <w:rPr>
                <w:rFonts w:hint="eastAsia" w:ascii="宋体" w:hAnsi="宋体" w:eastAsia="宋体" w:cs="宋体"/>
                <w:sz w:val="21"/>
                <w:szCs w:val="21"/>
                <w:u w:val="single"/>
                <w:lang w:val="en-US" w:eastAsia="zh-CN" w:bidi="ar"/>
              </w:rPr>
              <w:t xml:space="preserve">否</w:t>
            </w:r>
            <w:r>
              <w:rPr>
                <w:rFonts w:hint="eastAsia" w:ascii="宋体" w:hAnsi="宋体" w:eastAsia="宋体" w:cs="宋体"/>
                <w:sz w:val="21"/>
                <w:szCs w:val="21"/>
                <w:lang w:val="en-US" w:eastAsia="zh-CN" w:bidi="ar"/>
              </w:rPr>
              <w:t xml:space="preserve"> 如单位工程或工程设备需要进行施工期运行</w:t>
            </w:r>
            <w:r>
              <w:rPr>
                <w:rFonts w:hint="eastAsia" w:ascii="宋体" w:hAnsi="宋体" w:eastAsia="宋体" w:cs="宋体"/>
                <w:spacing w:val="-80"/>
                <w:sz w:val="21"/>
                <w:szCs w:val="21"/>
                <w:lang w:val="en-US" w:eastAsia="zh-CN" w:bidi="ar"/>
              </w:rPr>
              <w:t xml:space="preserve">，</w:t>
            </w:r>
            <w:r>
              <w:rPr>
                <w:rFonts w:hint="eastAsia" w:ascii="宋体" w:hAnsi="宋体" w:eastAsia="宋体" w:cs="宋体"/>
                <w:spacing w:val="-1"/>
                <w:sz w:val="21"/>
                <w:szCs w:val="21"/>
                <w:lang w:val="en-US" w:eastAsia="zh-CN" w:bidi="ar"/>
              </w:rPr>
              <w:t xml:space="preserve">需</w:t>
            </w:r>
            <w:r>
              <w:rPr>
                <w:rFonts w:hint="eastAsia" w:ascii="宋体" w:hAnsi="宋体" w:eastAsia="宋体" w:cs="宋体"/>
                <w:sz w:val="21"/>
                <w:szCs w:val="21"/>
                <w:lang w:val="en-US" w:eastAsia="zh-CN" w:bidi="ar"/>
              </w:rPr>
              <w:t xml:space="preserve">要施工期运行的单位工程或</w:t>
            </w:r>
            <w:r>
              <w:rPr>
                <w:rFonts w:hint="eastAsia" w:ascii="宋体" w:hAnsi="宋体" w:eastAsia="宋体" w:cs="宋体"/>
                <w:position w:val="-1"/>
                <w:sz w:val="21"/>
                <w:szCs w:val="21"/>
                <w:lang w:val="en-US" w:eastAsia="zh-CN" w:bidi="ar"/>
              </w:rPr>
              <w:t xml:space="preserve">工程设备规定如下：</w:t>
            </w:r>
            <w:r>
              <w:rPr>
                <w:rFonts w:hint="eastAsia" w:ascii="宋体" w:hAnsi="宋体" w:eastAsia="宋体" w:cs="宋体"/>
                <w:position w:val="-1"/>
                <w:sz w:val="21"/>
                <w:szCs w:val="21"/>
                <w:u w:val="single"/>
                <w:lang w:val="en-US" w:eastAsia="zh-CN" w:bidi="ar"/>
              </w:rPr>
              <w:t xml:space="preserve">/</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18</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6</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8"/>
              <w:jc w:val="both"/>
              <w:keepLines w:val="0"/>
              <w:keepNext w:val="0"/>
              <w:spacing w:before="0" w:beforeAutospacing="0" w:after="0" w:afterAutospacing="0"/>
              <w:widowControl w:val="off"/>
              <w:tabs>
                <w:tab w:val="left" w:pos="71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本工程及工程设备是否进行试运行：</w:t>
            </w:r>
            <w:r>
              <w:rPr>
                <w:rFonts w:hint="eastAsia" w:ascii="宋体" w:hAnsi="宋体" w:eastAsia="宋体" w:cs="宋体"/>
                <w:sz w:val="21"/>
                <w:szCs w:val="21"/>
                <w:u w:val="single"/>
                <w:lang w:val="en-US" w:eastAsia="zh-CN" w:bidi="ar"/>
              </w:rPr>
              <w:t xml:space="preserve">否</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宋体"/>
                <w:sz w:val="21"/>
                <w:szCs w:val="21"/>
                <w:lang w:val="en-US" w:eastAsia="zh-CN" w:bidi="ar"/>
              </w:rPr>
              <w:t xml:space="preserve">如本工程及工程设备需要进行试运行，试运行的具体规定如下：</w:t>
            </w:r>
            <w:r>
              <w:rPr>
                <w:rFonts w:hint="eastAsia" w:ascii="宋体" w:hAnsi="宋体" w:eastAsia="宋体" w:cs="宋体"/>
                <w:sz w:val="21"/>
                <w:szCs w:val="21"/>
                <w:u w:val="single"/>
                <w:lang w:val="en-US" w:eastAsia="zh-CN" w:bidi="ar"/>
              </w:rPr>
              <w:t xml:space="preserve">/</w:t>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w:t>
            </w:r>
            <w:r>
              <w:rPr>
                <w:rFonts w:hint="eastAsia" w:ascii="宋体" w:hAnsi="宋体" w:eastAsia="宋体" w:cs="宋体"/>
                <w:spacing w:val="1"/>
                <w:sz w:val="21"/>
                <w:szCs w:val="21"/>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20</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1" w:right="-20"/>
              <w:jc w:val="both"/>
              <w:keepLines w:val="0"/>
              <w:keepNext w:val="0"/>
              <w:spacing w:before="0" w:beforeAutospacing="0" w:after="0" w:afterAutospacing="0"/>
              <w:widowControl w:val="off"/>
              <w:tabs>
                <w:tab w:val="left" w:pos="3480" w:leader="none"/>
              </w:tabs>
              <w:rPr>
                <w:rFonts w:hint="eastAsia" w:ascii="宋体" w:hAnsi="宋体" w:eastAsia="宋体" w:cs="Times New Roman"/>
                <w:sz w:val="21"/>
                <w:szCs w:val="21"/>
              </w:rPr>
              <w:suppressLineNumbers w:val="0"/>
            </w:pPr>
            <w:r>
              <w:rPr>
                <w:rFonts w:hint="eastAsia" w:ascii="宋体" w:hAnsi="宋体" w:eastAsia="宋体" w:cs="宋体"/>
                <w:position w:val="-2"/>
                <w:sz w:val="21"/>
                <w:szCs w:val="21"/>
                <w:lang w:val="en-US" w:eastAsia="zh-CN" w:bidi="ar"/>
              </w:rPr>
              <w:t xml:space="preserve">建筑工程一切险的保险费率：</w:t>
            </w:r>
            <w:r>
              <w:rPr>
                <w:rFonts w:hint="eastAsia" w:ascii="宋体" w:hAnsi="宋体" w:eastAsia="宋体" w:cs="宋体"/>
                <w:spacing w:val="42"/>
                <w:position w:val="-2"/>
                <w:sz w:val="21"/>
                <w:szCs w:val="21"/>
                <w:u w:val="single"/>
                <w:lang w:val="en-US" w:eastAsia="zh-CN" w:bidi="ar"/>
              </w:rPr>
              <w:t xml:space="preserve">根据实际确定</w:t>
            </w:r>
            <w:r>
              <w:rPr>
                <w:rFonts w:hint="eastAsia" w:ascii="宋体" w:hAnsi="宋体" w:eastAsia="宋体" w:cs="宋体"/>
                <w:position w:val="-2"/>
                <w:sz w:val="21"/>
                <w:szCs w:val="21"/>
                <w:lang w:val="en-US" w:eastAsia="zh-CN" w:bidi="ar"/>
              </w:rPr>
              <w:t xml:space="preserve">‰</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pacing w:val="1"/>
                <w:sz w:val="21"/>
                <w:szCs w:val="21"/>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20</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pacing w:val="1"/>
                <w:sz w:val="21"/>
                <w:szCs w:val="21"/>
                <w:lang w:val="en-US" w:eastAsia="zh-CN" w:bidi="ar"/>
              </w:rPr>
              <w:t xml:space="preserve">4</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0" w:right="-20"/>
              <w:jc w:val="both"/>
              <w:keepLines w:val="0"/>
              <w:keepNext w:val="0"/>
              <w:spacing w:before="0" w:beforeAutospacing="0" w:after="0" w:afterAutospacing="0"/>
              <w:widowControl w:val="off"/>
              <w:tabs>
                <w:tab w:val="left" w:pos="3800" w:leader="none"/>
              </w:tabs>
              <w:rPr>
                <w:rFonts w:hint="eastAsia" w:ascii="宋体" w:hAnsi="宋体" w:eastAsia="宋体" w:cs="Times New Roman"/>
                <w:sz w:val="21"/>
                <w:szCs w:val="21"/>
              </w:rPr>
              <w:suppressLineNumbers w:val="0"/>
            </w:pPr>
            <w:r>
              <w:rPr>
                <w:rFonts w:hint="eastAsia" w:ascii="宋体" w:hAnsi="宋体" w:eastAsia="宋体" w:cs="宋体"/>
                <w:position w:val="-2"/>
                <w:sz w:val="21"/>
                <w:szCs w:val="21"/>
                <w:lang w:val="en-US" w:eastAsia="zh-CN" w:bidi="ar"/>
              </w:rPr>
              <w:t xml:space="preserve">第三者责任险的最低投保金额：</w:t>
            </w:r>
            <w:r>
              <w:rPr>
                <w:rFonts w:hint="eastAsia" w:ascii="宋体" w:hAnsi="宋体" w:eastAsia="宋体" w:cs="Microsoft JhengHei Light"/>
                <w:spacing w:val="42"/>
                <w:position w:val="-2"/>
                <w:sz w:val="21"/>
                <w:szCs w:val="21"/>
                <w:u w:val="single"/>
                <w:lang w:val="en-US" w:eastAsia="zh-CN" w:bidi="ar"/>
              </w:rPr>
              <w:t xml:space="preserve">100</w:t>
            </w:r>
            <w:r>
              <w:rPr>
                <w:rFonts w:hint="eastAsia" w:ascii="宋体" w:hAnsi="宋体" w:eastAsia="宋体" w:cs="宋体"/>
                <w:position w:val="-2"/>
                <w:sz w:val="21"/>
                <w:szCs w:val="21"/>
                <w:lang w:val="en-US" w:eastAsia="zh-CN" w:bidi="ar"/>
              </w:rPr>
              <w:t xml:space="preserve">万元，</w:t>
            </w:r>
            <w:r>
              <w:rPr>
                <w:rFonts w:hint="eastAsia" w:ascii="宋体" w:hAnsi="宋体" w:eastAsia="宋体" w:cs="宋体"/>
                <w:spacing w:val="-1"/>
                <w:position w:val="-2"/>
                <w:sz w:val="21"/>
                <w:szCs w:val="21"/>
                <w:lang w:val="en-US" w:eastAsia="zh-CN" w:bidi="ar"/>
              </w:rPr>
              <w:t xml:space="preserve">事</w:t>
            </w:r>
            <w:r>
              <w:rPr>
                <w:rFonts w:hint="eastAsia" w:ascii="宋体" w:hAnsi="宋体" w:eastAsia="宋体" w:cs="宋体"/>
                <w:position w:val="-2"/>
                <w:sz w:val="21"/>
                <w:szCs w:val="21"/>
                <w:lang w:val="en-US" w:eastAsia="zh-CN" w:bidi="ar"/>
              </w:rPr>
              <w:t xml:space="preserve">故次数不限</w:t>
            </w:r>
            <w:r>
              <w:rPr>
                <w:rFonts w:hint="eastAsia" w:ascii="宋体" w:hAnsi="宋体" w:eastAsia="宋体" w:cs="Times New Roman"/>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不计免赔额</w:t>
            </w:r>
            <w:r>
              <w:rPr>
                <w:rFonts w:hint="eastAsia" w:ascii="宋体" w:hAnsi="宋体" w:eastAsia="宋体" w:cs="Times New Roman"/>
                <w:position w:val="-2"/>
                <w:sz w:val="21"/>
                <w:szCs w:val="21"/>
                <w:lang w:val="en-US" w:eastAsia="zh-CN" w:bidi="ar"/>
              </w:rPr>
              <w:t xml:space="preserve">)</w:t>
            </w:r>
            <w:r/>
          </w:p>
          <w:p>
            <w:pPr>
              <w:ind w:left="340" w:right="-20"/>
              <w:jc w:val="both"/>
              <w:keepLines w:val="0"/>
              <w:keepNext w:val="0"/>
              <w:spacing w:before="0" w:beforeAutospacing="0" w:after="0" w:afterAutospacing="0"/>
              <w:widowControl w:val="off"/>
              <w:tabs>
                <w:tab w:val="left" w:pos="1800" w:leader="none"/>
              </w:tabs>
              <w:rPr>
                <w:rFonts w:hint="eastAsia" w:ascii="宋体" w:hAnsi="宋体" w:eastAsia="宋体" w:cs="Times New Roman"/>
                <w:sz w:val="21"/>
                <w:szCs w:val="21"/>
              </w:rPr>
              <w:suppressLineNumbers w:val="0"/>
            </w:pPr>
            <w:r>
              <w:rPr>
                <w:rFonts w:hint="eastAsia" w:ascii="宋体" w:hAnsi="宋体" w:eastAsia="宋体" w:cs="宋体"/>
                <w:position w:val="-2"/>
                <w:sz w:val="21"/>
                <w:szCs w:val="21"/>
                <w:lang w:val="en-US" w:eastAsia="zh-CN" w:bidi="ar"/>
              </w:rPr>
              <w:t xml:space="preserve">保险费率：</w:t>
            </w:r>
            <w:r>
              <w:rPr>
                <w:rFonts w:hint="eastAsia" w:ascii="宋体" w:hAnsi="宋体" w:eastAsia="宋体" w:cs="宋体"/>
                <w:spacing w:val="42"/>
                <w:position w:val="-2"/>
                <w:sz w:val="21"/>
                <w:szCs w:val="21"/>
                <w:u w:val="single"/>
                <w:lang w:val="en-US" w:eastAsia="zh-CN" w:bidi="ar"/>
              </w:rPr>
              <w:t xml:space="preserve">根据实际确定</w:t>
            </w:r>
            <w:r>
              <w:rPr>
                <w:rFonts w:hint="eastAsia" w:ascii="宋体" w:hAnsi="宋体" w:eastAsia="宋体" w:cs="宋体"/>
                <w:position w:val="-2"/>
                <w:sz w:val="21"/>
                <w:szCs w:val="21"/>
                <w:lang w:val="en-US" w:eastAsia="zh-CN" w:bidi="ar"/>
              </w:rPr>
              <w:t xml:space="preserve">‰</w:t>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w:t>
            </w:r>
            <w:r>
              <w:rPr>
                <w:rFonts w:hint="eastAsia" w:ascii="宋体" w:hAnsi="宋体" w:eastAsia="宋体" w:cs="宋体"/>
                <w:spacing w:val="1"/>
                <w:sz w:val="21"/>
                <w:szCs w:val="21"/>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pacing w:val="1"/>
                <w:sz w:val="21"/>
                <w:szCs w:val="21"/>
                <w:lang w:val="en-US" w:eastAsia="zh-CN" w:bidi="ar"/>
              </w:rPr>
              <w:t xml:space="preserve">24</w:t>
            </w:r>
            <w:r>
              <w:rPr>
                <w:rFonts w:hint="eastAsia" w:ascii="宋体" w:hAnsi="宋体" w:eastAsia="宋体" w:cs="Times New Roman"/>
                <w:spacing w:val="-1"/>
                <w:sz w:val="21"/>
                <w:szCs w:val="21"/>
                <w:lang w:val="en-US" w:eastAsia="zh-CN" w:bidi="ar"/>
              </w:rPr>
              <w:t xml:space="preserve">.</w:t>
            </w:r>
            <w:r>
              <w:rPr>
                <w:rFonts w:hint="eastAsia" w:ascii="宋体" w:hAnsi="宋体" w:eastAsia="宋体" w:cs="Times New Roman"/>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267" w:type="dxa"/>
            <w:vAlign w:val="center"/>
            <w:textDirection w:val="lrTb"/>
            <w:noWrap w:val="false"/>
          </w:tcPr>
          <w:p>
            <w:pPr>
              <w:ind w:left="340" w:right="1106" w:hanging="18"/>
              <w:jc w:val="both"/>
              <w:keepLines w:val="0"/>
              <w:keepNext w:val="0"/>
              <w:spacing w:before="0" w:beforeAutospacing="0" w:after="0" w:afterAutospacing="0"/>
              <w:widowControl w:val="off"/>
              <w:tabs>
                <w:tab w:val="left" w:pos="2620" w:leader="none"/>
                <w:tab w:val="left" w:pos="610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争议的最终解决方式：</w:t>
            </w:r>
            <w:r>
              <w:rPr>
                <w:rFonts w:hint="eastAsia" w:ascii="宋体" w:hAnsi="宋体" w:eastAsia="宋体" w:cs="宋体"/>
                <w:sz w:val="21"/>
                <w:szCs w:val="21"/>
                <w:u w:val="single"/>
                <w:lang w:val="en-US" w:eastAsia="zh-CN" w:bidi="ar"/>
              </w:rPr>
              <w:t xml:space="preserve">诉讼</w:t>
            </w:r>
            <w:r/>
          </w:p>
          <w:p>
            <w:pPr>
              <w:ind w:left="340" w:right="1106" w:hanging="18"/>
              <w:jc w:val="both"/>
              <w:keepLines w:val="0"/>
              <w:keepNext w:val="0"/>
              <w:spacing w:before="0" w:beforeAutospacing="0" w:after="0" w:afterAutospacing="0"/>
              <w:widowControl w:val="off"/>
              <w:tabs>
                <w:tab w:val="left" w:pos="2620" w:leader="none"/>
                <w:tab w:val="left" w:pos="610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如采用仲裁，仲裁委员会名称：</w:t>
            </w:r>
            <w:r>
              <w:rPr>
                <w:rFonts w:hint="eastAsia" w:ascii="宋体" w:hAnsi="宋体" w:eastAsia="宋体" w:cs="宋体"/>
                <w:sz w:val="21"/>
                <w:szCs w:val="21"/>
                <w:u w:val="single"/>
                <w:lang w:val="en-US" w:eastAsia="zh-CN" w:bidi="ar"/>
              </w:rPr>
              <w:t xml:space="preserve">/</w:t>
            </w:r>
            <w:r/>
          </w:p>
        </w:tc>
      </w:tr>
    </w:tbl>
    <w:p>
      <w:pPr>
        <w:ind w:left="3158" w:right="2439"/>
        <w:jc w:val="center"/>
        <w:keepLines w:val="0"/>
        <w:keepNext w:val="0"/>
        <w:spacing w:before="0" w:beforeAutospacing="0" w:after="0" w:afterAutospacing="0" w:line="360" w:lineRule="auto"/>
        <w:widowControl w:val="off"/>
        <w:rPr>
          <w:rFonts w:hint="eastAsia" w:ascii="宋体" w:hAnsi="宋体" w:eastAsia="宋体" w:cs="Times New Roman"/>
          <w:sz w:val="36"/>
          <w:szCs w:val="36"/>
        </w:rPr>
        <w:suppressLineNumbers w:val="0"/>
      </w:pPr>
      <w:r>
        <w:rPr>
          <w:rFonts w:hint="eastAsia" w:ascii="宋体" w:hAnsi="宋体" w:eastAsia="宋体" w:cs="宋体"/>
          <w:sz w:val="36"/>
          <w:szCs w:val="36"/>
          <w:lang w:val="en-US" w:eastAsia="zh-CN" w:bidi="ar"/>
        </w:rPr>
        <w:t xml:space="preserve">B项目专用合同条款</w:t>
      </w:r>
      <w:r/>
    </w:p>
    <w:p>
      <w:pPr>
        <w:ind w:left="0" w:right="0" w:firstLine="424"/>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pacing w:val="1"/>
          <w:sz w:val="21"/>
          <w:szCs w:val="21"/>
          <w:lang w:val="en-US" w:eastAsia="zh-CN" w:bidi="ar"/>
        </w:rPr>
        <w:t xml:space="preserve">说明：本部分所列的项目专用合同条款是对</w:t>
      </w:r>
      <w:r>
        <w:rPr>
          <w:rFonts w:hint="eastAsia" w:ascii="宋体" w:hAnsi="宋体" w:eastAsia="宋体" w:cs="宋体"/>
          <w:sz w:val="21"/>
          <w:szCs w:val="21"/>
          <w:lang w:val="en-US" w:eastAsia="zh-CN" w:bidi="ar"/>
        </w:rPr>
        <w:t xml:space="preserve">“</w:t>
      </w:r>
      <w:r>
        <w:rPr>
          <w:rFonts w:hint="eastAsia" w:ascii="宋体" w:hAnsi="宋体" w:eastAsia="宋体" w:cs="宋体"/>
          <w:spacing w:val="1"/>
          <w:sz w:val="21"/>
          <w:szCs w:val="21"/>
          <w:lang w:val="en-US" w:eastAsia="zh-CN" w:bidi="ar"/>
        </w:rPr>
        <w:t xml:space="preserve">公路工程专用合同条款”中规定必须 </w:t>
      </w:r>
      <w:r>
        <w:rPr>
          <w:rFonts w:hint="eastAsia" w:ascii="宋体" w:hAnsi="宋体" w:eastAsia="宋体" w:cs="宋体"/>
          <w:spacing w:val="3"/>
          <w:sz w:val="21"/>
          <w:szCs w:val="21"/>
          <w:lang w:val="en-US" w:eastAsia="zh-CN" w:bidi="ar"/>
        </w:rPr>
        <w:t xml:space="preserve">在项目专用合同条款中明确的内容的集</w:t>
      </w:r>
      <w:r>
        <w:rPr>
          <w:rFonts w:hint="eastAsia" w:ascii="宋体" w:hAnsi="宋体" w:eastAsia="宋体" w:cs="宋体"/>
          <w:spacing w:val="4"/>
          <w:sz w:val="21"/>
          <w:szCs w:val="21"/>
          <w:lang w:val="en-US" w:eastAsia="zh-CN" w:bidi="ar"/>
        </w:rPr>
        <w:t xml:space="preserve">中</w:t>
      </w:r>
      <w:r>
        <w:rPr>
          <w:rFonts w:hint="eastAsia" w:ascii="宋体" w:hAnsi="宋体" w:eastAsia="宋体" w:cs="宋体"/>
          <w:spacing w:val="3"/>
          <w:sz w:val="21"/>
          <w:szCs w:val="21"/>
          <w:lang w:val="en-US" w:eastAsia="zh-CN" w:bidi="ar"/>
        </w:rPr>
        <w:t xml:space="preserve">，招标人编制的“项目专用合同条 </w:t>
      </w:r>
      <w:r>
        <w:rPr>
          <w:rFonts w:hint="eastAsia" w:ascii="宋体" w:hAnsi="宋体" w:eastAsia="宋体" w:cs="宋体"/>
          <w:sz w:val="21"/>
          <w:szCs w:val="21"/>
          <w:lang w:val="en-US" w:eastAsia="zh-CN" w:bidi="ar"/>
        </w:rPr>
        <w:t xml:space="preserve">款”不限于本部分所列内容。</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1.一般约定</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1.1.3工程和设备</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第1.1.3.10目细化为： </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第1.1.3.11目细化为：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此费用不单独计量，应含在其投标报价中。</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4.1 承包人的一般义务</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4.1.2 依法纳税</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本项补充：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中国政府(泰州市)根据现行税法和有关部门现行规定就本合同项下向承包人征收的所有税金及其他应交纳的所有费用均由承包人摊入各工程子目的单价中。</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4.1.8  为他人提供方便</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本款细化为：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4.1.10 其他义务</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4.1.10（1）款约定为：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（1）临时占地的费用含入工程量清单各细目的单价或总额价中，发包人不单独计列。</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4.1.10（4）款约定为：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（4）承包人应履行的其他义务：</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承包人应仔细研究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考虑到减少项目施工对地方的协干扰和影响，发包人要求承包人应在施工前期完成标段施工范围内的改路、改河、改渠（沟）工程，承包人应严格执行发包人或监理人提出的阶段性工期要求。</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承包人应按照图纸、招标文件（竞争性谈判文件）和技术规范的要求，编制施工组织设计，明确确保工程质量的施工技术方案和施工工艺要求，特别是关键工程、重点部位、关键工序的施工技术方案和施工工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考虑到工程建设的实际情况，发包人可能提出一些高于招标文件（竞争性谈判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c、承包人应接受质监机构对其工程施工质量的监督与检查，凡工程质量不合格的工程不验收、不支付，并应自费拆除重建。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d、承包人必须建立针对本合同工程的施工质量保证体系，做到“横向到边，纵向到底、控制有效”，加强施工过程中的自检、互检和交接检工作。</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e、根据合同的各项规定，承包人应精心组织施工，按时完成本合同工程及其缺陷的修复。为此，承包人应提供所需的全部监督管理、劳务、材料、设备、施工装备和其他物品。</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g、承包人应在监理人的指示下，为本项目其他工程提供必要的便利条件。承包人因此发生的一切费用均应含入所报的单价或总额价内，发包人不再单独计列。</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h、对于标段中与既有道路有交叉、干扰的地段，施工时应保证施工和交通的安全。因此发生的一切费用不单独计量和支付，包含在投标报价内。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i、承包人为满足本项目施工需要而开展的科研和试验课题研究，应将其详细成果资料报发包人备案。</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j、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k、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4.2 履约担保</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本款补充：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承包人在收到中标通知书后14天之内并在签订合同协议书之前，应按“供应商须知”中规定的金额向发包人提交履约担保，同时通知监理人。</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sz w:val="21"/>
          <w:szCs w:val="21"/>
        </w:rPr>
        <w:outlineLvl w:val="5"/>
        <w:suppressLineNumbers w:val="0"/>
      </w:pPr>
      <w:r>
        <w:rPr>
          <w:rFonts w:hint="eastAsia" w:ascii="宋体" w:hAnsi="宋体" w:eastAsia="宋体" w:cs="宋体"/>
          <w:b/>
          <w:bCs/>
          <w:sz w:val="21"/>
          <w:szCs w:val="21"/>
          <w:lang w:val="en-US" w:eastAsia="zh-CN" w:bidi="ar"/>
        </w:rPr>
        <w:t xml:space="preserve">4.8 保障承包人人员的合法权益</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4.11 不利物质条件</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第4.11.1项  不利物质条件的范围包括：</w:t>
      </w:r>
      <w:r>
        <w:rPr>
          <w:rFonts w:hint="eastAsia" w:ascii="宋体" w:hAnsi="宋体" w:eastAsia="宋体" w:cs="宋体"/>
          <w:sz w:val="21"/>
          <w:szCs w:val="21"/>
          <w:u w:val="single"/>
          <w:lang w:val="en-US" w:eastAsia="zh-CN" w:bidi="ar"/>
        </w:rPr>
        <w:t xml:space="preserve">图纸中已明确指出的不利的地下和水文条件</w:t>
      </w:r>
      <w:r>
        <w:rPr>
          <w:rFonts w:hint="eastAsia" w:ascii="宋体" w:hAnsi="宋体" w:eastAsia="宋体" w:cs="宋体"/>
          <w:sz w:val="21"/>
          <w:szCs w:val="21"/>
          <w:lang w:val="en-US" w:eastAsia="zh-CN" w:bidi="ar"/>
        </w:rPr>
        <w:t xml:space="preserve"> 。</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5.材料和工程设备</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5.2 发包人提供的材料和工程设备</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本项目发包人不提供任何材料和工程设备。</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6. 施工设备和临时设施</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第6.3款细化为：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承包人的施工机械、设备应在工程所在地办理机械、设备的安全施工相关手续，接受监督与管理，完成相关手续后方可投入使用。</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7.交通运输</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补充第7.2.3款为：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第7.5细化为：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为保证道路交通安全及运输畅通,承包人应采取以下措施:</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 当施工期间，承包人必须在与交通和公安部门协商下，采取足够的引导交通措施；</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 承包人制定运输计划时，应避开现有道路上在高峰时的运输。</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8.2 施工测量</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补充8.2.3、8.2.4款：</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8.2.4 承包人应当将每次施工测量资料报监理人审核，对于重要的主体工程的施工测量资料，应至少在48小时前通知监理人进行复测。</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8.3 基准资料错误的责任</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本款补充：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承包人应对发包人提供的基准资料进行核实，发现错误，应及时通知监理人和发包人，否则应承担相应责任。</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9.2 承包人的施工安全责任</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第9.2.5项约定为：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项目承包人“安全生产费用”按固定费率的1.5%计取，并列在固化工程量清单表中。安全生产费用应由发包人根据监理工程师对承包人在本项目安全生产必须投入情况的签字确认，计量支付，超出部分由承包人自行承担，发包人不再另行支付。</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9.3 治安保卫</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补充9.3.4项：</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在符合合同要求的范围内，进行为工程的施工和交工以及对任何缺陷做必要的补救，均应以不使下述各方面遭受不必要的和不恰当的干扰为条件：</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 公众的便利；</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 公用道路或私人道路以及通往属于发包人或他人财产的人行小道的进入使用和占用；</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 河流、航道、铁路、城镇道路和其他公共交通运输线路等；</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 区中或地下的属于公共、团体或他人的管线和设施。</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如果发生上述情况，并由此导致索赔、赔偿、诉讼费用及其它开支时，应由承包人承担一切责任及费用，但由于发包人或监理人对本工程提供的设计所引起的必然影响除外。</w:t>
      </w:r>
      <w:r/>
    </w:p>
    <w:p>
      <w:pPr>
        <w:ind w:left="0" w:right="0" w:firstLine="422"/>
        <w:jc w:val="left"/>
        <w:keepLines w:val="0"/>
        <w:keepNext w:val="0"/>
        <w:spacing w:before="0" w:beforeAutospacing="0" w:after="0" w:afterAutospacing="0" w:line="300" w:lineRule="exact"/>
        <w:widowControl w:val="off"/>
        <w:tabs>
          <w:tab w:val="left" w:pos="1440" w:leader="none"/>
        </w:tabs>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10.1 合同进度计划</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承包人编制施工方案的内容：承包人应在签订合同协议书后3天之内按发包人和监理人的要求将其编制的施工方案应报送监理人审批。</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11.4 异常恶劣的气候条件</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上述不利降水的衡量标准如下：</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 按本省气象部门统计的降水资料，取最近二十年的平均降水天数为标准；</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c. 不考虑每一降水过程后所影响的施工时间。</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13. 工程质量</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13.1 工程质量要求</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13.1.6</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1、以发包人或其代表以书面形式批准的变更通知或施工指导意见、国家颁发的施工技术或验收规范和质量检验标准及有关规定为依据。</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2、发包人要求承包人确保工程合格率达到100％。验收不合格的工程造成的一切损失由承包人负责。</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3、在养护维修过程中，不允许采用废料施工。在维保过程中，若发包人对相关施工材料有疑义，发包人有权要求进行抽检，检测费用由承包人承担。</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13.2 承包人的质量管理</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本款补充第13.2.11 项、13.2.12 项</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13.2.11 承包人应接受交通质监机构对其工程施工质量的监督与检查，凡工程质量不合格的将不验收、不支付。并应自费拆除重建。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13.2.12 承包人必须建立针对本合同的施工质量保证系，做到“横向到边、纵向到底、控制有效”，加强施工过程中的自检、互检和交接检工作。</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13.5 工程隐蔽部位覆盖前的检查</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13.5.1 通知监理人检查</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第13.5.1 条细化为：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14.试验和检验</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补充第14.5款：</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补充第14.7款：</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15. 变更</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15.4 变更的估价原则</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本条修改为：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1、发包人如认为有必要时，可对本合同工程或其任何部分的结构形式、质量、等级或数量作出变更，为此，发包人有权指令承包人进行下述变更、增加或取消：</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(a)增加或减少本合同中的任何工程的数量；</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(b)取消合同中的任何单项工程；</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(c)改变合同中的任何工作的性质、质量或种类；</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上述变更均不应使本合同作废或无效。如果发出本工程的变更指令（简称变更令）是因承包人过错、承包人违反合同或承包人责任造成的，则这种违约引起的任何额外费用应由承包人承担。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2、没有发包人的指令，承包人不能进行任何工程变更。但如果工程量的增减是由于其实际工程量超过或少于工程量清单中估算的数量而并非发包人指令的结果，则这类增减不需变更指令。</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b/>
          <w:bCs/>
          <w:sz w:val="21"/>
          <w:szCs w:val="21"/>
        </w:rPr>
        <w:suppressLineNumbers w:val="0"/>
      </w:pPr>
      <w:r>
        <w:rPr>
          <w:rFonts w:hint="eastAsia" w:ascii="宋体" w:hAnsi="宋体" w:eastAsia="宋体" w:cs="宋体"/>
          <w:sz w:val="21"/>
          <w:szCs w:val="21"/>
          <w:lang w:val="en-US" w:eastAsia="zh-CN" w:bidi="ar"/>
        </w:rPr>
        <w:t xml:space="preserve">3、承包人在投标期间填报的单价分析构成表将作为确定变更项目单价的重要依据，若单价分析不足够详细，将以监理人作出发包人认可的构成分析为准。</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16.1 物价波动引起的价格调整</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物价波动引起的价格调整：不调整。</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17. 计量与支付</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17.1.2 计量方法</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本款约定为：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合同单价在合同实施过程中固定不变，承包人不得借口任何理由要求调整中标合同单价。</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除另有规定外，项目发包人应该根据合同规定，对承包人提出的已完工程量通过计量来核实工程量和确定其价值，并据此价值按照规定向承包人支付。承包人应派代表参加计量工作，并应提供计量所需的一切详细资料和必要的人员、设备及有关工程的记录与图纸。</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如果承包人未派人参加上述计量，则由发包人所作的计量应认为是对工程的正确计量。如果承包人对发包人计量核实结果不予同意，应在7 天之内向发包人提出申辩，发包人收到此申辩后，应会同承包人复查对记录和图纸的计量审核，或予确认，或予修改。如果承包人不参加此复查，则应认为发包人复查核实结果是正确的。</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17.4 质量保证金</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本款约定为：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17.4.1质量保证金扣留总额为项目专用合同条款数据表规定的限额。</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17.4.2 在第1.1.4.5 目约定的缺陷责任期满时，承包人向发包人申请到期应返还承包人剩余的质量保证金金额，发包人应在14 天内会同承包人按照合同约定的内容核实承包人是否完成缺陷责任。如无异议，发包人应当在核实后，在支付最后一笔工程款时将剩余保证金一并返还承包人。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18.7  交工验收</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补充18.7.3款：</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为完成合同工程而由承包人实施的临时工程，工程交工之后经监理人批准不须拆除的，其所有权归属发包人。</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20.1  工程保险</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本款约定为：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建筑工程一切险由承包人投保，投保条件与保险费率由承包人根据江苏省保险行业协会有关公路工程保险的相关规定办理。</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20.4 第三方责任险</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本款约定为：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第三者责任险由承包人投保，投保条件与保险费率由承包人根据江苏省保险行业协会有关公路工程保险的相关规定办理。</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20.6.4 保险金不足的补偿</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本款细化为：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保险金不足以补偿损失的（包括免赔偿和超过赔偿限额的部分），应按下列对发包人或承包人责任的规定，由发包人或承包人承担：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2、由于发包人风险所造成的损失或损害：</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b、由于承包人责任引起的事故损失或损害，已投保的保险无法赔偿的部分由承包人承担。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d、由于发包人风险和若干其他风险结合而造成的上述损失和损害，在按照本款(a)或(c)(视情况而定)进行处理时，应考虑承包人和发包人双方按比例承担的责任。</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3、属于发包人的风险包括：</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a、地震、海啸、龙卷风及其他自然灾害，但承包人从发包人提供的参考资料中能合理预见或能合理采取防范措施的自然灾害除外；</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b、雷电、火灾、爆炸，但因承包人责任造成的火灾和爆炸除外；</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c、飞机坠毁，飞机部件或飞行物体坠落；</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d、战争、政变、征用、罢工、暴乱、骚乱，但纯系承包人由本合同工程施工引起的骚乱除外；</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e、核反应、辐射或放射性污染；</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f、除合同规定者外，永久工程的任何区段或单位工程被发包人使用或占用所造成的损失或损害；</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g、属于本工程设计引起的损失或损害(由承包人负责的设计除外)；</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上述a～c项风险应按照第20条的规定办理保险，以便在风险发生时，能保护发包人和承包人的利益不受到损害。</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4、但是，由于下列情况本应却未能从承保人处收回偿额，应由承包人全部负责：</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a、承包人未按保险单规定的条件和期限及时向承保人报告事故情况；</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b、承包人未履行保险单中规定的被保险人的义务。</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21. 不可抗力</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21.1 不可抗力的确认</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21.1.1项补充：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本项所述(1)、(4)目风险应按照合同条款第20条的规定办理保险，以便在风险发生时，能保护发包人和承包人的利益不受到损害。</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21.3 不可抗力后果及其处理</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21.3.1项(1)款补充：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c、由于不可抗力风险和若干其他风险结合而造成的上述损失和损害，在按照本目(a)或(b)(视情况而定)进行处理时，应考虑承包人和发包人双方按比例承担的责任。</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22.1  承包人违约</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22.1.2 当承包人发生第22.1.1项约定的违约情况时，发包人有权向承包人课以违约金，具体约定如下：</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如果发生22.1.1款承包人违约的情况，发包人可视承包人违约的严重程度采取下列措施之一：</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此外，当承包人发生了下述违约现象之后，发包人可依据下列具体情况扣除承包人的违约金：</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(1)人员变更违约金标准：施工单位不得擅自更换投标文件确定的关键岗位人员，确需更换的，必须严格按照人员变更程序办理手续，更换人员的资格等级不得低于更换前的标准，并符合招标文件（竞争性谈判文件）要求。同时交纳一定数额的违约金，其中，施工单位主要管理人员（项目负责人、项目总工或技术负责人）5万元/人，一般管理人员2万元/人。</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缺岗违约金标准：施工人员每月在岗不少于25天，施工单位主要管理人员缺岗1天扣1000元/人，一般管理人员缺岗1天扣500元/人。</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(2) 承包人在监理人规定的截止日前，主要机械及试验、检测设备不能按时进场，每迟到1天，发包人将按照该设备的台班费的三倍扣除违约金，直到设备进场为止。</w:t>
      </w:r>
      <w:r/>
    </w:p>
    <w:p>
      <w:pPr>
        <w:ind w:left="0" w:right="0" w:firstLine="422"/>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b/>
          <w:bCs w:val="0"/>
          <w:sz w:val="21"/>
          <w:szCs w:val="21"/>
          <w:lang w:val="en-US" w:eastAsia="zh-CN" w:bidi="ar"/>
        </w:rPr>
        <w:t xml:space="preserve">(3) 在工程实施期间，未经监理人批准，承包人进场的施工机械和材料试验、质检仪器设备撤离现场，发包人将按该设备的重置价值从工程中期支付款中扣除违约金</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 在工程实施期间，承包人应制定阶段性工期目标并提交监理人批准，并努力完成工期目标。若承包人不能完成工期目标，可按1000元/天标准扣除承包人的违约金。</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 在施工期间，承包人若违反施工操作及管理程序，一经发包人发现，则按5000元/次标准扣除承包人的违约金。</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 承包人在施工期间如果在各种报表及检查试验记录中自己作假或诱导监理人作假，一经查实，发包人将按每次1万元的标准扣除承包人的违约金。</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 承包人应无条件接受上级交通主管部门、质量监督部门、发包人监理单位的质量检查或抽查，如发现承包人出现降低施工标准或偷工减料或出现较大质量问题，发包人将按每次</w:t>
      </w:r>
      <w:r>
        <w:rPr>
          <w:rFonts w:hint="eastAsia" w:ascii="宋体" w:hAnsi="宋体" w:eastAsia="宋体" w:cs="宋体"/>
          <w:b/>
          <w:bCs w:val="0"/>
          <w:sz w:val="21"/>
          <w:szCs w:val="21"/>
          <w:lang w:val="en-US" w:eastAsia="zh-CN" w:bidi="ar"/>
        </w:rPr>
        <w:t xml:space="preserve">5</w:t>
      </w:r>
      <w:r>
        <w:rPr>
          <w:rFonts w:hint="eastAsia" w:ascii="宋体" w:hAnsi="宋体" w:eastAsia="宋体" w:cs="宋体"/>
          <w:sz w:val="21"/>
          <w:szCs w:val="21"/>
          <w:lang w:val="en-US" w:eastAsia="zh-CN" w:bidi="ar"/>
        </w:rPr>
        <w:t xml:space="preserve">万元的标准扣除承包人的违约金。</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 承包人在施工期间未能做好环境保护工作，使得周边环境遭到破坏或污染，经监理人认可后，每次按照1万元/次的标准扣除承包人的违约金。</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补充25款为：/</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25 采用招标用图纸招标</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(1)采用招标用图纸进行招标时，在施工单位中标后，施工图设计将作为合同文件的组成部分。 </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工程实施时，发包人将根据招标文件（竞争性谈判文件）有关规定重新组织编制工程量清单，并按照承包人中标单价重新计算确定合同价格。在重新计算时，除非工程发生重大设计变更（如由以路为主标段变更为以桥为主标段）或涉及施工方案必须发生重大变化，且原中标单价或总额价不合理或不适用，或者发生已在4.11款中明确规定之外的“不可预见的外界障碍或自然条件”，承包人可就此提出调整单价或总额价的要求，否则承包人不得提出调整单价或总额价的要求。</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补充26款为：</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26</w:t>
      </w:r>
      <w:r>
        <w:rPr>
          <w:rFonts w:hint="eastAsia" w:ascii="宋体" w:hAnsi="宋体" w:eastAsia="宋体" w:cs="宋体"/>
          <w:b/>
          <w:bCs/>
          <w:sz w:val="21"/>
          <w:szCs w:val="21"/>
          <w:lang w:val="en-US" w:eastAsia="zh-CN" w:bidi="ar"/>
        </w:rPr>
        <w:tab/>
      </w:r>
      <w:r>
        <w:rPr>
          <w:rFonts w:hint="eastAsia" w:ascii="宋体" w:hAnsi="宋体" w:eastAsia="宋体" w:cs="宋体"/>
          <w:b/>
          <w:bCs/>
          <w:sz w:val="21"/>
          <w:szCs w:val="21"/>
          <w:lang w:val="en-US" w:eastAsia="zh-CN" w:bidi="ar"/>
        </w:rPr>
        <w:t xml:space="preserve">廉政建设</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补充27款为：</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27 履约考核</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在工程实施期间，发包人将按照相关履约考核办法的规定对承包人进行履约考核，并将履约考核结果上报上级交通行政主管部门，由上级行政主管部门核实后计入承包人信用档案。</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补充28款为：</w:t>
      </w:r>
      <w:r/>
    </w:p>
    <w:p>
      <w:pPr>
        <w:ind w:left="0" w:right="0" w:firstLine="422"/>
        <w:jc w:val="left"/>
        <w:keepLines w:val="0"/>
        <w:keepNext w:val="0"/>
        <w:spacing w:before="0" w:beforeAutospacing="0" w:after="0" w:afterAutospacing="0" w:line="300" w:lineRule="exact"/>
        <w:widowControl w:val="off"/>
        <w:rPr>
          <w:rFonts w:hint="eastAsia" w:ascii="宋体" w:hAnsi="宋体" w:eastAsia="宋体" w:cs="宋体"/>
          <w:b/>
          <w:bCs/>
          <w:sz w:val="21"/>
          <w:szCs w:val="21"/>
        </w:rPr>
        <w:outlineLvl w:val="5"/>
        <w:suppressLineNumbers w:val="0"/>
      </w:pPr>
      <w:r>
        <w:rPr>
          <w:rFonts w:hint="eastAsia" w:ascii="宋体" w:hAnsi="宋体" w:eastAsia="宋体" w:cs="宋体"/>
          <w:b/>
          <w:bCs/>
          <w:sz w:val="21"/>
          <w:szCs w:val="21"/>
          <w:lang w:val="en-US" w:eastAsia="zh-CN" w:bidi="ar"/>
        </w:rPr>
        <w:t xml:space="preserve">28 工程款支付</w:t>
      </w:r>
      <w:r/>
    </w:p>
    <w:p>
      <w:pPr>
        <w:ind w:left="0" w:right="0" w:firstLine="420"/>
        <w:jc w:val="both"/>
        <w:keepLines w:val="0"/>
        <w:keepNext w:val="0"/>
        <w:spacing w:before="0" w:beforeAutospacing="0" w:after="0" w:afterAutospacing="0" w:line="300" w:lineRule="exact"/>
        <w:widowControl w:val="off"/>
        <w:rPr>
          <w:rFonts w:hint="eastAsia" w:ascii="宋体" w:hAnsi="宋体" w:eastAsia="宋体" w:cs="Microsoft JhengHei"/>
          <w:spacing w:val="67"/>
          <w:position w:val="-5"/>
          <w:sz w:val="24"/>
          <w:szCs w:val="24"/>
          <w:highlight w:val="yellow"/>
        </w:rPr>
        <w:suppressLineNumbers w:val="0"/>
      </w:pPr>
      <w:r>
        <w:rPr>
          <w:rFonts w:hint="eastAsia" w:ascii="宋体" w:hAnsi="宋体" w:eastAsia="宋体" w:cs="宋体"/>
          <w:sz w:val="21"/>
          <w:szCs w:val="21"/>
          <w:highlight w:val="yellow"/>
          <w:lang w:val="en-US" w:eastAsia="zh-CN" w:bidi="ar"/>
        </w:rPr>
        <w:t xml:space="preserve">根据本项目资金筹措情况，本项目具体支付方式如下：按月计量，按季付款。乙方上报经甲方及监理审核确认合格工程量后，甲方按季度产值的70%支付进度款;待工程交(竣)工验收合格后累计支付至计量款的70%，缺陷责任期满后累计支付至审计结算价。</w:t>
      </w:r>
      <w:r/>
    </w:p>
    <w:p>
      <w:pPr>
        <w:rPr>
          <w:rFonts w:hint="eastAsia" w:ascii="宋体" w:hAnsi="宋体" w:eastAsia="宋体" w:cs="Microsoft JhengHei"/>
          <w:spacing w:val="67"/>
          <w:position w:val="-5"/>
          <w:sz w:val="24"/>
          <w:szCs w:val="24"/>
        </w:rPr>
      </w:pPr>
      <w:r>
        <w:rPr>
          <w:rFonts w:hint="eastAsia" w:ascii="宋体" w:hAnsi="宋体" w:eastAsia="宋体" w:cs="Microsoft JhengHei"/>
          <w:spacing w:val="67"/>
          <w:position w:val="-5"/>
          <w:sz w:val="24"/>
          <w:szCs w:val="24"/>
        </w:rPr>
      </w:r>
      <w:r/>
    </w:p>
    <w:p>
      <w:pPr>
        <w:rPr>
          <w:rFonts w:hint="eastAsia" w:ascii="宋体" w:hAnsi="宋体" w:eastAsia="宋体" w:cs="Microsoft JhengHei"/>
          <w:spacing w:val="67"/>
          <w:position w:val="-5"/>
          <w:sz w:val="24"/>
          <w:szCs w:val="24"/>
        </w:rPr>
        <w:sectPr>
          <w:footerReference w:type="default" r:id="rId11"/>
          <w:footnotePr/>
          <w:endnotePr/>
          <w:type w:val="nextPage"/>
          <w:pgSz w:w="11922" w:h="16838" w:orient="portrait"/>
          <w:pgMar w:top="1468" w:right="1361" w:bottom="1242" w:left="1446" w:header="720" w:footer="720" w:gutter="0"/>
          <w:cols w:num="1" w:sep="0" w:space="0" w:equalWidth="1"/>
          <w:docGrid w:linePitch="360"/>
        </w:sectPr>
      </w:pPr>
      <w:r>
        <w:rPr>
          <w:rFonts w:hint="eastAsia" w:ascii="宋体" w:hAnsi="宋体" w:eastAsia="宋体" w:cs="Microsoft JhengHei"/>
          <w:spacing w:val="67"/>
          <w:position w:val="-5"/>
          <w:sz w:val="24"/>
          <w:szCs w:val="24"/>
        </w:rPr>
      </w:r>
      <w:r/>
    </w:p>
    <w:p>
      <w:pPr>
        <w:ind w:left="0" w:right="-20"/>
        <w:jc w:val="center"/>
        <w:keepLines w:val="0"/>
        <w:keepNext w:val="0"/>
        <w:spacing w:before="0" w:beforeAutospacing="0" w:after="0" w:afterAutospacing="0" w:line="360" w:lineRule="auto"/>
        <w:widowControl w:val="off"/>
        <w:rPr>
          <w:rFonts w:hint="eastAsia" w:ascii="宋体" w:hAnsi="宋体" w:eastAsia="宋体" w:cs="Microsoft JhengHei"/>
          <w:b/>
          <w:bCs/>
          <w:spacing w:val="67"/>
          <w:position w:val="-5"/>
          <w:sz w:val="32"/>
          <w:szCs w:val="32"/>
        </w:rPr>
        <w:suppressLineNumbers w:val="0"/>
      </w:pPr>
      <w:r>
        <w:rPr>
          <w:rFonts w:hint="eastAsia" w:ascii="宋体" w:hAnsi="宋体" w:eastAsia="宋体" w:cs="宋体"/>
          <w:b/>
          <w:bCs/>
          <w:spacing w:val="67"/>
          <w:position w:val="-5"/>
          <w:sz w:val="32"/>
          <w:szCs w:val="32"/>
          <w:lang w:val="en-US" w:eastAsia="zh-CN" w:bidi="ar"/>
        </w:rPr>
        <w:t xml:space="preserve">合同协议书（参考）</w:t>
      </w:r>
      <w:r/>
    </w:p>
    <w:p>
      <w:pPr>
        <w:ind w:left="0" w:right="0" w:firstLine="420"/>
        <w:jc w:val="left"/>
        <w:keepLines w:val="0"/>
        <w:keepNext w:val="0"/>
        <w:spacing w:before="0" w:beforeAutospacing="0" w:after="0" w:afterAutospacing="0" w:line="340" w:lineRule="exact"/>
        <w:widowControl w:val="off"/>
        <w:tabs>
          <w:tab w:val="left" w:pos="1780" w:leader="none"/>
          <w:tab w:val="left" w:pos="8200" w:leader="none"/>
        </w:tabs>
        <w:rPr>
          <w:rFonts w:hint="eastAsia" w:ascii="宋体" w:hAnsi="宋体" w:eastAsia="宋体" w:cs="Microsoft JhengHei Light"/>
          <w:sz w:val="21"/>
          <w:szCs w:val="21"/>
        </w:rPr>
        <w:suppressLineNumbers w:val="0"/>
      </w:pP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ab/>
      </w:r>
      <w:r>
        <w:rPr>
          <w:rFonts w:hint="eastAsia" w:ascii="宋体" w:hAnsi="宋体" w:eastAsia="宋体" w:cs="Times New Roman"/>
          <w:spacing w:val="2"/>
          <w:sz w:val="21"/>
          <w:szCs w:val="21"/>
          <w:lang w:val="en-US" w:eastAsia="zh-CN" w:bidi="ar"/>
        </w:rPr>
        <w:t xml:space="preserve">(</w:t>
      </w:r>
      <w:r>
        <w:rPr>
          <w:rFonts w:hint="eastAsia" w:ascii="宋体" w:hAnsi="宋体" w:eastAsia="宋体" w:cs="宋体"/>
          <w:spacing w:val="2"/>
          <w:sz w:val="21"/>
          <w:szCs w:val="21"/>
          <w:lang w:val="en-US" w:eastAsia="zh-CN" w:bidi="ar"/>
        </w:rPr>
        <w:t xml:space="preserve">发包人名称，以下简</w:t>
      </w:r>
      <w:r>
        <w:rPr>
          <w:rFonts w:hint="eastAsia" w:ascii="宋体" w:hAnsi="宋体" w:eastAsia="宋体" w:cs="宋体"/>
          <w:sz w:val="21"/>
          <w:szCs w:val="21"/>
          <w:lang w:val="en-US" w:eastAsia="zh-CN" w:bidi="ar"/>
        </w:rPr>
        <w:t xml:space="preserve">称</w:t>
      </w:r>
      <w:r>
        <w:rPr>
          <w:rFonts w:hint="eastAsia" w:ascii="宋体" w:hAnsi="宋体" w:eastAsia="宋体" w:cs="宋体"/>
          <w:spacing w:val="1"/>
          <w:sz w:val="21"/>
          <w:szCs w:val="21"/>
          <w:lang w:val="en-US" w:eastAsia="zh-CN" w:bidi="ar"/>
        </w:rPr>
        <w:t xml:space="preserve">“发包人”</w:t>
      </w:r>
      <w:r>
        <w:rPr>
          <w:rFonts w:hint="eastAsia" w:ascii="宋体" w:hAnsi="宋体" w:eastAsia="宋体" w:cs="Times New Roman"/>
          <w:spacing w:val="2"/>
          <w:sz w:val="21"/>
          <w:szCs w:val="21"/>
          <w:lang w:val="en-US" w:eastAsia="zh-CN" w:bidi="ar"/>
        </w:rPr>
        <w:t xml:space="preserve">)</w:t>
      </w:r>
      <w:r>
        <w:rPr>
          <w:rFonts w:hint="eastAsia" w:ascii="宋体" w:hAnsi="宋体" w:eastAsia="宋体" w:cs="宋体"/>
          <w:spacing w:val="1"/>
          <w:sz w:val="21"/>
          <w:szCs w:val="21"/>
          <w:lang w:val="en-US" w:eastAsia="zh-CN" w:bidi="ar"/>
        </w:rPr>
        <w:t xml:space="preserve">为实施</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ab/>
      </w:r>
      <w:r>
        <w:rPr>
          <w:rFonts w:hint="eastAsia" w:ascii="宋体" w:hAnsi="宋体" w:eastAsia="宋体" w:cs="Times New Roman"/>
          <w:spacing w:val="2"/>
          <w:sz w:val="21"/>
          <w:szCs w:val="21"/>
          <w:lang w:val="en-US" w:eastAsia="zh-CN" w:bidi="ar"/>
        </w:rPr>
        <w:t xml:space="preserve">(</w:t>
      </w:r>
      <w:r>
        <w:rPr>
          <w:rFonts w:hint="eastAsia" w:ascii="宋体" w:hAnsi="宋体" w:eastAsia="宋体" w:cs="宋体"/>
          <w:spacing w:val="1"/>
          <w:sz w:val="21"/>
          <w:szCs w:val="21"/>
          <w:lang w:val="en-US" w:eastAsia="zh-CN" w:bidi="ar"/>
        </w:rPr>
        <w:t xml:space="preserve">项目名称</w:t>
      </w:r>
      <w:r>
        <w:rPr>
          <w:rFonts w:hint="eastAsia" w:ascii="宋体" w:hAnsi="宋体" w:eastAsia="宋体" w:cs="Times New Roman"/>
          <w:spacing w:val="2"/>
          <w:sz w:val="21"/>
          <w:szCs w:val="21"/>
          <w:lang w:val="en-US" w:eastAsia="zh-CN" w:bidi="ar"/>
        </w:rPr>
        <w:t xml:space="preserve">)</w:t>
      </w:r>
      <w:r>
        <w:rPr>
          <w:rFonts w:hint="eastAsia" w:ascii="宋体" w:hAnsi="宋体" w:eastAsia="宋体" w:cs="宋体"/>
          <w:spacing w:val="1"/>
          <w:sz w:val="21"/>
          <w:szCs w:val="21"/>
          <w:lang w:val="en-US" w:eastAsia="zh-CN" w:bidi="ar"/>
        </w:rPr>
        <w:t xml:space="preserve">，已接受</w:t>
      </w:r>
      <w:r>
        <w:rPr>
          <w:rFonts w:hint="eastAsia" w:ascii="宋体" w:hAnsi="宋体" w:eastAsia="宋体" w:cs="Microsoft JhengHei Light"/>
          <w:spacing w:val="1"/>
          <w:sz w:val="21"/>
          <w:szCs w:val="21"/>
          <w:u w:val="single"/>
          <w:lang w:val="en-US" w:eastAsia="zh-CN" w:bidi="ar"/>
        </w:rPr>
        <w:t xml:space="preserve">         </w:t>
      </w:r>
      <w:r>
        <w:rPr>
          <w:rFonts w:hint="eastAsia" w:ascii="宋体" w:hAnsi="宋体" w:eastAsia="宋体" w:cs="Times New Roman"/>
          <w:spacing w:val="2"/>
          <w:sz w:val="21"/>
          <w:szCs w:val="21"/>
          <w:lang w:val="en-US" w:eastAsia="zh-CN" w:bidi="ar"/>
        </w:rPr>
        <w:t xml:space="preserve">(</w:t>
      </w:r>
      <w:r>
        <w:rPr>
          <w:rFonts w:hint="eastAsia" w:ascii="宋体" w:hAnsi="宋体" w:eastAsia="宋体" w:cs="宋体"/>
          <w:spacing w:val="1"/>
          <w:sz w:val="21"/>
          <w:szCs w:val="21"/>
          <w:lang w:val="en-US" w:eastAsia="zh-CN" w:bidi="ar"/>
        </w:rPr>
        <w:t xml:space="preserve">承包人名称，以下简称“承包人</w:t>
      </w:r>
      <w:r>
        <w:rPr>
          <w:rFonts w:hint="eastAsia" w:ascii="宋体" w:hAnsi="宋体" w:eastAsia="宋体" w:cs="宋体"/>
          <w:sz w:val="21"/>
          <w:szCs w:val="21"/>
          <w:lang w:val="en-US" w:eastAsia="zh-CN" w:bidi="ar"/>
        </w:rPr>
        <w:t xml:space="preserve">”</w:t>
      </w:r>
      <w:r>
        <w:rPr>
          <w:rFonts w:hint="eastAsia" w:ascii="宋体" w:hAnsi="宋体" w:eastAsia="宋体" w:cs="Times New Roman"/>
          <w:spacing w:val="2"/>
          <w:sz w:val="21"/>
          <w:szCs w:val="21"/>
          <w:lang w:val="en-US" w:eastAsia="zh-CN" w:bidi="ar"/>
        </w:rPr>
        <w:t xml:space="preserve">)</w:t>
      </w:r>
      <w:r>
        <w:rPr>
          <w:rFonts w:hint="eastAsia" w:ascii="宋体" w:hAnsi="宋体" w:eastAsia="宋体" w:cs="宋体"/>
          <w:spacing w:val="1"/>
          <w:sz w:val="21"/>
          <w:szCs w:val="21"/>
          <w:lang w:val="en-US" w:eastAsia="zh-CN" w:bidi="ar"/>
        </w:rPr>
        <w:t xml:space="preserve">对该项目</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pacing w:val="2"/>
          <w:sz w:val="21"/>
          <w:szCs w:val="21"/>
          <w:lang w:val="en-US" w:eastAsia="zh-CN" w:bidi="ar"/>
        </w:rPr>
        <w:t xml:space="preserve">标段施</w:t>
      </w:r>
      <w:r>
        <w:rPr>
          <w:rFonts w:hint="eastAsia" w:ascii="宋体" w:hAnsi="宋体" w:eastAsia="宋体" w:cs="Microsoft JhengHei Light"/>
          <w:spacing w:val="2"/>
          <w:sz w:val="21"/>
          <w:szCs w:val="21"/>
          <w:lang w:val="en-US" w:eastAsia="zh-CN" w:bidi="ar"/>
        </w:rPr>
        <w:t xml:space="preserve"> </w:t>
      </w:r>
      <w:r>
        <w:rPr>
          <w:rFonts w:hint="eastAsia" w:ascii="宋体" w:hAnsi="宋体" w:eastAsia="宋体" w:cs="宋体"/>
          <w:sz w:val="21"/>
          <w:szCs w:val="21"/>
          <w:lang w:val="en-US" w:eastAsia="zh-CN" w:bidi="ar"/>
        </w:rPr>
        <w:t xml:space="preserve">工的投标。发包人和承包人共同达成如下协议。</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第</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4"/>
          <w:sz w:val="21"/>
          <w:szCs w:val="21"/>
          <w:lang w:val="en-US" w:eastAsia="zh-CN" w:bidi="ar"/>
        </w:rPr>
        <w:t xml:space="preserve"> </w:t>
      </w:r>
      <w:r>
        <w:rPr>
          <w:rFonts w:hint="eastAsia" w:ascii="宋体" w:hAnsi="宋体" w:eastAsia="宋体" w:cs="宋体"/>
          <w:sz w:val="21"/>
          <w:szCs w:val="21"/>
          <w:lang w:val="en-US" w:eastAsia="zh-CN" w:bidi="ar"/>
        </w:rPr>
        <w:t xml:space="preserve">标段由</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Times New Roman"/>
          <w:spacing w:val="-1"/>
          <w:sz w:val="21"/>
          <w:szCs w:val="21"/>
          <w:lang w:val="en-US" w:eastAsia="zh-CN" w:bidi="ar"/>
        </w:rPr>
        <w:t xml:space="preserve">K</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3"/>
          <w:sz w:val="21"/>
          <w:szCs w:val="21"/>
          <w:lang w:val="en-US" w:eastAsia="zh-CN" w:bidi="ar"/>
        </w:rPr>
        <w:t xml:space="preserve"> </w:t>
      </w:r>
      <w:r>
        <w:rPr>
          <w:rFonts w:hint="eastAsia" w:ascii="宋体" w:hAnsi="宋体" w:eastAsia="宋体" w:cs="宋体"/>
          <w:sz w:val="21"/>
          <w:szCs w:val="21"/>
          <w:lang w:val="en-US" w:eastAsia="zh-CN" w:bidi="ar"/>
        </w:rPr>
        <w:t xml:space="preserve">＋</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4"/>
          <w:sz w:val="21"/>
          <w:szCs w:val="21"/>
          <w:lang w:val="en-US" w:eastAsia="zh-CN" w:bidi="ar"/>
        </w:rPr>
        <w:t xml:space="preserve"> </w:t>
      </w:r>
      <w:r>
        <w:rPr>
          <w:rFonts w:hint="eastAsia" w:ascii="宋体" w:hAnsi="宋体" w:eastAsia="宋体" w:cs="宋体"/>
          <w:sz w:val="21"/>
          <w:szCs w:val="21"/>
          <w:lang w:val="en-US" w:eastAsia="zh-CN" w:bidi="ar"/>
        </w:rPr>
        <w:t xml:space="preserve">至</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Times New Roman"/>
          <w:spacing w:val="-1"/>
          <w:sz w:val="21"/>
          <w:szCs w:val="21"/>
          <w:lang w:val="en-US" w:eastAsia="zh-CN" w:bidi="ar"/>
        </w:rPr>
        <w:t xml:space="preserve">K</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3"/>
          <w:sz w:val="21"/>
          <w:szCs w:val="21"/>
          <w:lang w:val="en-US" w:eastAsia="zh-CN" w:bidi="ar"/>
        </w:rPr>
        <w:t xml:space="preserve"> </w:t>
      </w:r>
      <w:r>
        <w:rPr>
          <w:rFonts w:hint="eastAsia" w:ascii="宋体" w:hAnsi="宋体" w:eastAsia="宋体" w:cs="宋体"/>
          <w:sz w:val="21"/>
          <w:szCs w:val="21"/>
          <w:lang w:val="en-US" w:eastAsia="zh-CN" w:bidi="ar"/>
        </w:rPr>
        <w:t xml:space="preserve">＋</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4"/>
          <w:sz w:val="21"/>
          <w:szCs w:val="21"/>
          <w:lang w:val="en-US" w:eastAsia="zh-CN" w:bidi="ar"/>
        </w:rPr>
        <w:t xml:space="preserve"> </w:t>
      </w:r>
      <w:r>
        <w:rPr>
          <w:rFonts w:hint="eastAsia" w:ascii="宋体" w:hAnsi="宋体" w:eastAsia="宋体" w:cs="宋体"/>
          <w:sz w:val="21"/>
          <w:szCs w:val="21"/>
          <w:lang w:val="en-US" w:eastAsia="zh-CN" w:bidi="ar"/>
        </w:rPr>
        <w:t xml:space="preserve">，长约</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4"/>
          <w:sz w:val="21"/>
          <w:szCs w:val="21"/>
          <w:lang w:val="en-US" w:eastAsia="zh-CN" w:bidi="ar"/>
        </w:rPr>
        <w:t xml:space="preserve"> </w:t>
      </w:r>
      <w:r>
        <w:rPr>
          <w:rFonts w:hint="eastAsia" w:ascii="宋体" w:hAnsi="宋体" w:eastAsia="宋体" w:cs="Times New Roman"/>
          <w:spacing w:val="1"/>
          <w:sz w:val="21"/>
          <w:szCs w:val="21"/>
          <w:lang w:val="en-US" w:eastAsia="zh-CN" w:bidi="ar"/>
        </w:rPr>
        <w:t xml:space="preserve">k</w:t>
      </w:r>
      <w:r>
        <w:rPr>
          <w:rFonts w:hint="eastAsia" w:ascii="宋体" w:hAnsi="宋体" w:eastAsia="宋体" w:cs="Times New Roman"/>
          <w:spacing w:val="-1"/>
          <w:sz w:val="21"/>
          <w:szCs w:val="21"/>
          <w:lang w:val="en-US" w:eastAsia="zh-CN" w:bidi="ar"/>
        </w:rPr>
        <w:t xml:space="preserve">m</w:t>
      </w:r>
      <w:r>
        <w:rPr>
          <w:rFonts w:hint="eastAsia" w:ascii="宋体" w:hAnsi="宋体" w:eastAsia="宋体" w:cs="宋体"/>
          <w:sz w:val="21"/>
          <w:szCs w:val="21"/>
          <w:lang w:val="en-US" w:eastAsia="zh-CN" w:bidi="ar"/>
        </w:rPr>
        <w:t xml:space="preserve">，公路等级为</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6"/>
          <w:sz w:val="21"/>
          <w:szCs w:val="21"/>
          <w:u w:val="single"/>
          <w:lang w:val="en-US" w:eastAsia="zh-CN" w:bidi="ar"/>
        </w:rPr>
        <w:t xml:space="preserve"> </w:t>
      </w:r>
      <w:r>
        <w:rPr>
          <w:rFonts w:hint="eastAsia" w:ascii="宋体" w:hAnsi="宋体" w:eastAsia="宋体" w:cs="Microsoft JhengHei Light"/>
          <w:spacing w:val="-66"/>
          <w:sz w:val="21"/>
          <w:szCs w:val="21"/>
          <w:lang w:val="en-US" w:eastAsia="zh-CN" w:bidi="ar"/>
        </w:rPr>
        <w:t xml:space="preserve"> </w:t>
      </w:r>
      <w:r>
        <w:rPr>
          <w:rFonts w:hint="eastAsia" w:ascii="宋体" w:hAnsi="宋体" w:eastAsia="宋体" w:cs="宋体"/>
          <w:sz w:val="21"/>
          <w:szCs w:val="21"/>
          <w:lang w:val="en-US" w:eastAsia="zh-CN" w:bidi="ar"/>
        </w:rPr>
        <w:t xml:space="preserve">，设计时速为</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61"/>
          <w:sz w:val="21"/>
          <w:szCs w:val="21"/>
          <w:lang w:val="en-US" w:eastAsia="zh-CN" w:bidi="ar"/>
        </w:rPr>
        <w:t xml:space="preserve"> </w:t>
      </w:r>
      <w:r>
        <w:rPr>
          <w:rFonts w:hint="eastAsia" w:ascii="宋体" w:hAnsi="宋体" w:eastAsia="宋体" w:cs="宋体"/>
          <w:spacing w:val="-6"/>
          <w:sz w:val="21"/>
          <w:szCs w:val="21"/>
          <w:lang w:val="en-US" w:eastAsia="zh-CN" w:bidi="ar"/>
        </w:rPr>
        <w:t xml:space="preserve">，</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4"/>
          <w:sz w:val="21"/>
          <w:szCs w:val="21"/>
          <w:lang w:val="en-US" w:eastAsia="zh-CN" w:bidi="ar"/>
        </w:rPr>
        <w:t xml:space="preserve"> </w:t>
      </w:r>
      <w:r>
        <w:rPr>
          <w:rFonts w:hint="eastAsia" w:ascii="宋体" w:hAnsi="宋体" w:eastAsia="宋体" w:cs="宋体"/>
          <w:sz w:val="21"/>
          <w:szCs w:val="21"/>
          <w:lang w:val="en-US" w:eastAsia="zh-CN" w:bidi="ar"/>
        </w:rPr>
        <w:t xml:space="preserve">路面</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有</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4"/>
          <w:sz w:val="21"/>
          <w:szCs w:val="21"/>
          <w:lang w:val="en-US" w:eastAsia="zh-CN" w:bidi="ar"/>
        </w:rPr>
        <w:t xml:space="preserve"> </w:t>
      </w:r>
      <w:r>
        <w:rPr>
          <w:rFonts w:hint="eastAsia" w:ascii="宋体" w:hAnsi="宋体" w:eastAsia="宋体" w:cs="宋体"/>
          <w:sz w:val="21"/>
          <w:szCs w:val="21"/>
          <w:lang w:val="en-US" w:eastAsia="zh-CN" w:bidi="ar"/>
        </w:rPr>
        <w:t xml:space="preserve">立交</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44"/>
          <w:sz w:val="21"/>
          <w:szCs w:val="21"/>
          <w:lang w:val="en-US" w:eastAsia="zh-CN" w:bidi="ar"/>
        </w:rPr>
        <w:t xml:space="preserve"> </w:t>
      </w:r>
      <w:r>
        <w:rPr>
          <w:rFonts w:hint="eastAsia" w:ascii="宋体" w:hAnsi="宋体" w:eastAsia="宋体" w:cs="宋体"/>
          <w:sz w:val="21"/>
          <w:szCs w:val="21"/>
          <w:lang w:val="en-US" w:eastAsia="zh-CN" w:bidi="ar"/>
        </w:rPr>
        <w:t xml:space="preserve">处</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特大桥</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宋体"/>
          <w:sz w:val="21"/>
          <w:szCs w:val="21"/>
          <w:lang w:val="en-US" w:eastAsia="zh-CN" w:bidi="ar"/>
        </w:rPr>
        <w:t xml:space="preserve">座</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计长</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pacing w:val="-59"/>
          <w:sz w:val="21"/>
          <w:szCs w:val="21"/>
          <w:lang w:val="en-US" w:eastAsia="zh-CN" w:bidi="ar"/>
        </w:rPr>
        <w:t xml:space="preserve"> </w:t>
      </w:r>
      <w:r>
        <w:rPr>
          <w:rFonts w:hint="eastAsia" w:ascii="宋体" w:hAnsi="宋体" w:eastAsia="宋体" w:cs="Times New Roman"/>
          <w:spacing w:val="-2"/>
          <w:sz w:val="21"/>
          <w:szCs w:val="21"/>
          <w:lang w:val="en-US" w:eastAsia="zh-CN" w:bidi="ar"/>
        </w:rPr>
        <w:t xml:space="preserve">m</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大中桥</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座，计长</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pacing w:val="-59"/>
          <w:sz w:val="21"/>
          <w:szCs w:val="21"/>
          <w:lang w:val="en-US" w:eastAsia="zh-CN" w:bidi="ar"/>
        </w:rPr>
        <w:t xml:space="preserve"> </w:t>
      </w:r>
      <w:r>
        <w:rPr>
          <w:rFonts w:hint="eastAsia" w:ascii="宋体" w:hAnsi="宋体" w:eastAsia="宋体" w:cs="Times New Roman"/>
          <w:spacing w:val="-2"/>
          <w:sz w:val="21"/>
          <w:szCs w:val="21"/>
          <w:lang w:val="en-US" w:eastAsia="zh-CN" w:bidi="ar"/>
        </w:rPr>
        <w:t xml:space="preserve">m</w:t>
      </w:r>
      <w:r>
        <w:rPr>
          <w:rFonts w:hint="eastAsia" w:ascii="宋体" w:hAnsi="宋体" w:eastAsia="宋体" w:cs="宋体"/>
          <w:sz w:val="21"/>
          <w:szCs w:val="21"/>
          <w:lang w:val="en-US" w:eastAsia="zh-CN" w:bidi="ar"/>
        </w:rPr>
        <w:t xml:space="preserve">；隧道</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7"/>
          <w:sz w:val="21"/>
          <w:szCs w:val="21"/>
          <w:u w:val="single"/>
          <w:lang w:val="en-US" w:eastAsia="zh-CN" w:bidi="ar"/>
        </w:rPr>
        <w:t xml:space="preserve"> </w:t>
      </w:r>
      <w:r>
        <w:rPr>
          <w:rFonts w:hint="eastAsia" w:ascii="宋体" w:hAnsi="宋体" w:eastAsia="宋体" w:cs="Microsoft JhengHei Light"/>
          <w:spacing w:val="-43"/>
          <w:sz w:val="21"/>
          <w:szCs w:val="21"/>
          <w:lang w:val="en-US" w:eastAsia="zh-CN" w:bidi="ar"/>
        </w:rPr>
        <w:t xml:space="preserve"> </w:t>
      </w:r>
      <w:r>
        <w:rPr>
          <w:rFonts w:hint="eastAsia" w:ascii="宋体" w:hAnsi="宋体" w:eastAsia="宋体" w:cs="宋体"/>
          <w:sz w:val="21"/>
          <w:szCs w:val="21"/>
          <w:lang w:val="en-US" w:eastAsia="zh-CN" w:bidi="ar"/>
        </w:rPr>
        <w:t xml:space="preserve">座，计长</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pacing w:val="-59"/>
          <w:sz w:val="21"/>
          <w:szCs w:val="21"/>
          <w:lang w:val="en-US" w:eastAsia="zh-CN" w:bidi="ar"/>
        </w:rPr>
        <w:t xml:space="preserve"> </w:t>
      </w:r>
      <w:r>
        <w:rPr>
          <w:rFonts w:hint="eastAsia" w:ascii="宋体" w:hAnsi="宋体" w:eastAsia="宋体" w:cs="Times New Roman"/>
          <w:sz w:val="21"/>
          <w:szCs w:val="21"/>
          <w:lang w:val="en-US" w:eastAsia="zh-CN" w:bidi="ar"/>
        </w:rPr>
        <w:t xml:space="preserve">m</w:t>
      </w:r>
      <w:r>
        <w:rPr>
          <w:rFonts w:hint="eastAsia" w:ascii="宋体" w:hAnsi="宋体" w:eastAsia="宋体" w:cs="Times New Roman"/>
          <w:spacing w:val="-4"/>
          <w:sz w:val="21"/>
          <w:szCs w:val="21"/>
          <w:lang w:val="en-US" w:eastAsia="zh-CN" w:bidi="ar"/>
        </w:rPr>
        <w:t xml:space="preserve"> </w:t>
      </w:r>
      <w:r>
        <w:rPr>
          <w:rFonts w:hint="eastAsia" w:ascii="宋体" w:hAnsi="宋体" w:eastAsia="宋体" w:cs="宋体"/>
          <w:sz w:val="21"/>
          <w:szCs w:val="21"/>
          <w:lang w:val="en-US" w:eastAsia="zh-CN" w:bidi="ar"/>
        </w:rPr>
        <w:t xml:space="preserve">以及其他构造物工程等。</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下列文件应视为构成合同文件的组成部分：</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w:t>
      </w:r>
      <w:r>
        <w:rPr>
          <w:rFonts w:hint="eastAsia" w:ascii="宋体" w:hAnsi="宋体" w:eastAsia="宋体" w:cs="Times New Roman"/>
          <w:spacing w:val="8"/>
          <w:sz w:val="21"/>
          <w:szCs w:val="21"/>
          <w:lang w:val="en-US" w:eastAsia="zh-CN" w:bidi="ar"/>
        </w:rPr>
        <w:t xml:space="preserve">)</w:t>
      </w:r>
      <w:r>
        <w:rPr>
          <w:rFonts w:hint="eastAsia" w:ascii="宋体" w:hAnsi="宋体" w:eastAsia="宋体" w:cs="宋体"/>
          <w:spacing w:val="7"/>
          <w:sz w:val="21"/>
          <w:szCs w:val="21"/>
          <w:lang w:val="en-US" w:eastAsia="zh-CN" w:bidi="ar"/>
        </w:rPr>
        <w:t xml:space="preserve">本协议书及各种合同附件</w:t>
      </w:r>
      <w:r>
        <w:rPr>
          <w:rFonts w:hint="eastAsia" w:ascii="宋体" w:hAnsi="宋体" w:eastAsia="宋体" w:cs="Times New Roman"/>
          <w:spacing w:val="6"/>
          <w:sz w:val="21"/>
          <w:szCs w:val="21"/>
          <w:lang w:val="en-US" w:eastAsia="zh-CN" w:bidi="ar"/>
        </w:rPr>
        <w:t xml:space="preserve">(</w:t>
      </w:r>
      <w:r>
        <w:rPr>
          <w:rFonts w:hint="eastAsia" w:ascii="宋体" w:hAnsi="宋体" w:eastAsia="宋体" w:cs="宋体"/>
          <w:spacing w:val="7"/>
          <w:sz w:val="21"/>
          <w:szCs w:val="21"/>
          <w:lang w:val="en-US" w:eastAsia="zh-CN" w:bidi="ar"/>
        </w:rPr>
        <w:t xml:space="preserve">含评标期间和合同谈判过程中的澄清文件和补</w:t>
      </w:r>
      <w:r>
        <w:rPr>
          <w:rFonts w:hint="eastAsia" w:ascii="宋体" w:hAnsi="宋体" w:eastAsia="宋体" w:cs="宋体"/>
          <w:sz w:val="21"/>
          <w:szCs w:val="21"/>
          <w:lang w:val="en-US" w:eastAsia="zh-CN" w:bidi="ar"/>
        </w:rPr>
        <w:t xml:space="preserve">充资料</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中标（成交）通知书；</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谈判响应函；</w:t>
      </w:r>
      <w:r>
        <w:rPr>
          <w:rFonts w:hint="eastAsia" w:ascii="宋体" w:hAnsi="宋体" w:eastAsia="宋体" w:cs="Microsoft JhengHei Light"/>
          <w:sz w:val="21"/>
          <w:szCs w:val="21"/>
          <w:lang w:val="en-US" w:eastAsia="zh-CN" w:bidi="ar"/>
        </w:rPr>
        <w:t xml:space="preserve"> </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项目专用合同条款；</w:t>
      </w:r>
      <w:r/>
    </w:p>
    <w:p>
      <w:pPr>
        <w:ind w:left="0" w:right="0" w:firstLine="420"/>
        <w:jc w:val="left"/>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公路工程专用合款；</w:t>
      </w:r>
      <w:r>
        <w:rPr>
          <w:rFonts w:hint="eastAsia" w:ascii="宋体" w:hAnsi="宋体" w:eastAsia="宋体" w:cs="Microsoft JhengHei Light"/>
          <w:sz w:val="21"/>
          <w:szCs w:val="21"/>
          <w:lang w:val="en-US" w:eastAsia="zh-CN" w:bidi="ar"/>
        </w:rPr>
        <w:t xml:space="preserve"> </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通用合同条款；</w:t>
      </w:r>
      <w:r>
        <w:rPr>
          <w:rFonts w:hint="eastAsia" w:ascii="宋体" w:hAnsi="宋体" w:eastAsia="宋体" w:cs="Microsoft JhengHei Light"/>
          <w:sz w:val="21"/>
          <w:szCs w:val="21"/>
          <w:lang w:val="en-US" w:eastAsia="zh-CN" w:bidi="ar"/>
        </w:rPr>
        <w:t xml:space="preserve"> </w:t>
      </w:r>
      <w:r/>
    </w:p>
    <w:p>
      <w:pPr>
        <w:ind w:left="0" w:right="0" w:firstLine="420"/>
        <w:jc w:val="left"/>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(7)</w:t>
      </w:r>
      <w:r>
        <w:rPr>
          <w:rFonts w:hint="eastAsia" w:ascii="宋体" w:hAnsi="宋体" w:eastAsia="宋体" w:cs="宋体"/>
          <w:sz w:val="21"/>
          <w:szCs w:val="21"/>
          <w:lang w:val="en-US" w:eastAsia="zh-CN" w:bidi="ar"/>
        </w:rPr>
        <w:t xml:space="preserve">工程量清单计量规范；</w:t>
      </w:r>
      <w:r>
        <w:rPr>
          <w:rFonts w:hint="eastAsia" w:ascii="宋体" w:hAnsi="宋体" w:eastAsia="宋体" w:cs="Microsoft JhengHei Light"/>
          <w:sz w:val="21"/>
          <w:szCs w:val="21"/>
          <w:lang w:val="en-US" w:eastAsia="zh-CN" w:bidi="ar"/>
        </w:rPr>
        <w:t xml:space="preserve"> </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(8)</w:t>
      </w:r>
      <w:r>
        <w:rPr>
          <w:rFonts w:hint="eastAsia" w:ascii="宋体" w:hAnsi="宋体" w:eastAsia="宋体" w:cs="宋体"/>
          <w:sz w:val="21"/>
          <w:szCs w:val="21"/>
          <w:lang w:val="en-US" w:eastAsia="zh-CN" w:bidi="ar"/>
        </w:rPr>
        <w:t xml:space="preserve">技术规范；</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(9)</w:t>
      </w:r>
      <w:r>
        <w:rPr>
          <w:rFonts w:hint="eastAsia" w:ascii="宋体" w:hAnsi="宋体" w:eastAsia="宋体" w:cs="宋体"/>
          <w:sz w:val="21"/>
          <w:szCs w:val="21"/>
          <w:lang w:val="en-US" w:eastAsia="zh-CN" w:bidi="ar"/>
        </w:rPr>
        <w:t xml:space="preserve">图纸；</w:t>
      </w:r>
      <w:r>
        <w:rPr>
          <w:rFonts w:hint="eastAsia" w:ascii="宋体" w:hAnsi="宋体" w:eastAsia="宋体" w:cs="Microsoft JhengHei Light"/>
          <w:sz w:val="21"/>
          <w:szCs w:val="21"/>
          <w:lang w:val="en-US" w:eastAsia="zh-CN" w:bidi="ar"/>
        </w:rPr>
        <w:t xml:space="preserve"> </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(10</w:t>
      </w:r>
      <w:r>
        <w:rPr>
          <w:rFonts w:hint="eastAsia" w:ascii="宋体" w:hAnsi="宋体" w:eastAsia="宋体" w:cs="Times New Roman"/>
          <w:spacing w:val="1"/>
          <w:sz w:val="21"/>
          <w:szCs w:val="21"/>
          <w:lang w:val="en-US" w:eastAsia="zh-CN" w:bidi="ar"/>
        </w:rPr>
        <w:t xml:space="preserve">)</w:t>
      </w:r>
      <w:r>
        <w:rPr>
          <w:rFonts w:hint="eastAsia" w:ascii="宋体" w:hAnsi="宋体" w:eastAsia="宋体" w:cs="宋体"/>
          <w:sz w:val="21"/>
          <w:szCs w:val="21"/>
          <w:lang w:val="en-US" w:eastAsia="zh-CN" w:bidi="ar"/>
        </w:rPr>
        <w:t xml:space="preserve">已标价工程量清单；</w:t>
      </w:r>
      <w:r>
        <w:rPr>
          <w:rFonts w:hint="eastAsia" w:ascii="宋体" w:hAnsi="宋体" w:eastAsia="宋体" w:cs="Microsoft JhengHei Light"/>
          <w:sz w:val="21"/>
          <w:szCs w:val="21"/>
          <w:lang w:val="en-US" w:eastAsia="zh-CN" w:bidi="ar"/>
        </w:rPr>
        <w:t xml:space="preserve"> </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w:t>
      </w:r>
      <w:r>
        <w:rPr>
          <w:rFonts w:hint="eastAsia" w:ascii="宋体" w:hAnsi="宋体" w:eastAsia="宋体" w:cs="Times New Roman"/>
          <w:spacing w:val="-8"/>
          <w:sz w:val="21"/>
          <w:szCs w:val="21"/>
          <w:lang w:val="en-US" w:eastAsia="zh-CN" w:bidi="ar"/>
        </w:rPr>
        <w:t xml:space="preserve">1</w:t>
      </w:r>
      <w:r>
        <w:rPr>
          <w:rFonts w:hint="eastAsia" w:ascii="宋体" w:hAnsi="宋体"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承包人有关人员、设备投入的承诺及谈判响应文件中的投标方案；</w:t>
      </w:r>
      <w:r>
        <w:rPr>
          <w:rFonts w:hint="eastAsia" w:ascii="宋体" w:hAnsi="宋体" w:eastAsia="宋体" w:cs="Microsoft JhengHei Light"/>
          <w:sz w:val="21"/>
          <w:szCs w:val="21"/>
          <w:lang w:val="en-US" w:eastAsia="zh-CN" w:bidi="ar"/>
        </w:rPr>
        <w:t xml:space="preserve"> </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(12</w:t>
      </w:r>
      <w:r>
        <w:rPr>
          <w:rFonts w:hint="eastAsia" w:ascii="宋体" w:hAnsi="宋体" w:eastAsia="宋体" w:cs="Times New Roman"/>
          <w:spacing w:val="1"/>
          <w:sz w:val="21"/>
          <w:szCs w:val="21"/>
          <w:lang w:val="en-US" w:eastAsia="zh-CN" w:bidi="ar"/>
        </w:rPr>
        <w:t xml:space="preserve">)</w:t>
      </w:r>
      <w:r>
        <w:rPr>
          <w:rFonts w:hint="eastAsia" w:ascii="宋体" w:hAnsi="宋体" w:eastAsia="宋体" w:cs="宋体"/>
          <w:sz w:val="21"/>
          <w:szCs w:val="21"/>
          <w:lang w:val="en-US" w:eastAsia="zh-CN" w:bidi="ar"/>
        </w:rPr>
        <w:t xml:space="preserve">其他合同文件。</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上述合同文件互相补充和解释。如果合同文件之间存在矛盾或不一致之处，</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以上述文件的排列顺序在先者为准。</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3</w:t>
      </w:r>
      <w:r>
        <w:rPr>
          <w:rFonts w:hint="eastAsia" w:ascii="宋体" w:hAnsi="宋体" w:eastAsia="宋体" w:cs="Times New Roman"/>
          <w:sz w:val="21"/>
          <w:szCs w:val="21"/>
          <w:lang w:val="en-US" w:eastAsia="zh-CN" w:bidi="ar"/>
        </w:rPr>
        <w:t xml:space="preserve">. </w:t>
      </w:r>
      <w:r>
        <w:rPr>
          <w:rFonts w:hint="eastAsia" w:ascii="宋体" w:hAnsi="宋体" w:eastAsia="宋体" w:cs="宋体"/>
          <w:spacing w:val="1"/>
          <w:sz w:val="21"/>
          <w:szCs w:val="21"/>
          <w:lang w:val="en-US" w:eastAsia="zh-CN" w:bidi="ar"/>
        </w:rPr>
        <w:t xml:space="preserve">根据工程量清单所列的预计数量和单价</w:t>
      </w:r>
      <w:r>
        <w:rPr>
          <w:rFonts w:hint="eastAsia" w:ascii="宋体" w:hAnsi="宋体" w:eastAsia="宋体" w:cs="宋体"/>
          <w:spacing w:val="3"/>
          <w:sz w:val="21"/>
          <w:szCs w:val="21"/>
          <w:lang w:val="en-US" w:eastAsia="zh-CN" w:bidi="ar"/>
        </w:rPr>
        <w:t xml:space="preserve">或</w:t>
      </w:r>
      <w:r>
        <w:rPr>
          <w:rFonts w:hint="eastAsia" w:ascii="宋体" w:hAnsi="宋体" w:eastAsia="宋体" w:cs="宋体"/>
          <w:spacing w:val="1"/>
          <w:sz w:val="21"/>
          <w:szCs w:val="21"/>
          <w:lang w:val="en-US" w:eastAsia="zh-CN" w:bidi="ar"/>
        </w:rPr>
        <w:t xml:space="preserve">总额价计算的签约合同价：人民</w:t>
      </w:r>
      <w:r>
        <w:rPr>
          <w:rFonts w:hint="eastAsia" w:ascii="宋体" w:hAnsi="宋体" w:eastAsia="宋体" w:cs="宋体"/>
          <w:sz w:val="21"/>
          <w:szCs w:val="21"/>
          <w:lang w:val="en-US" w:eastAsia="zh-CN" w:bidi="ar"/>
        </w:rPr>
        <w:t xml:space="preserve">币</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大写</w:t>
      </w:r>
      <w:r>
        <w:rPr>
          <w:rFonts w:hint="eastAsia" w:ascii="宋体" w:hAnsi="宋体" w:eastAsia="宋体" w:cs="Times New Roman"/>
          <w:sz w:val="21"/>
          <w:szCs w:val="21"/>
          <w:lang w:val="en-US" w:eastAsia="zh-CN" w:bidi="ar"/>
        </w:rPr>
        <w:t xml:space="preserve">)</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宋体"/>
          <w:sz w:val="21"/>
          <w:szCs w:val="21"/>
          <w:lang w:val="en-US" w:eastAsia="zh-CN" w:bidi="ar"/>
        </w:rPr>
        <w:t xml:space="preserve">元</w:t>
      </w:r>
      <w:r>
        <w:rPr>
          <w:rFonts w:hint="eastAsia" w:ascii="宋体" w:hAnsi="宋体" w:eastAsia="宋体" w:cs="Times New Roman"/>
          <w:sz w:val="21"/>
          <w:szCs w:val="21"/>
          <w:lang w:val="en-US" w:eastAsia="zh-CN" w:bidi="ar"/>
        </w:rPr>
        <w:t xml:space="preserve">(¥</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40" w:lineRule="exact"/>
        <w:widowControl w:val="off"/>
        <w:tabs>
          <w:tab w:val="left" w:pos="4420" w:leader="none"/>
          <w:tab w:val="left" w:pos="850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4</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承包人项目经理：</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。承包人项目总工：</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40" w:lineRule="exact"/>
        <w:widowControl w:val="off"/>
        <w:tabs>
          <w:tab w:val="left" w:pos="4060" w:leader="none"/>
          <w:tab w:val="left" w:pos="838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工程质量符合</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标准。工程安全目标：</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6</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承包人承诺按合同约定承担工程的实施、完成及缺陷修复。</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7</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发包人承诺按合同约定的条件、时间和方式向承包人支付合同价款。</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8</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承包人应按照监理人指示开工，工期为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日历天。</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9</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本协议书在承包人提供履约担保后</w:t>
      </w:r>
      <w:r>
        <w:rPr>
          <w:rFonts w:hint="eastAsia" w:ascii="宋体" w:hAnsi="宋体" w:eastAsia="宋体" w:cs="宋体"/>
          <w:spacing w:val="-42"/>
          <w:sz w:val="21"/>
          <w:szCs w:val="21"/>
          <w:lang w:val="en-US" w:eastAsia="zh-CN" w:bidi="ar"/>
        </w:rPr>
        <w:t xml:space="preserve">，</w:t>
      </w:r>
      <w:r>
        <w:rPr>
          <w:rFonts w:hint="eastAsia" w:ascii="宋体" w:hAnsi="宋体" w:eastAsia="宋体" w:cs="宋体"/>
          <w:sz w:val="21"/>
          <w:szCs w:val="21"/>
          <w:lang w:val="en-US" w:eastAsia="zh-CN" w:bidi="ar"/>
        </w:rPr>
        <w:t xml:space="preserve">由双方法定代表人或其委托代理人签</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pacing w:val="1"/>
          <w:sz w:val="21"/>
          <w:szCs w:val="21"/>
          <w:lang w:val="en-US" w:eastAsia="zh-CN" w:bidi="ar"/>
        </w:rPr>
        <w:t xml:space="preserve">署并加盖单位章后生效。全部工程完工后经</w:t>
      </w:r>
      <w:r>
        <w:rPr>
          <w:rFonts w:hint="eastAsia" w:ascii="宋体" w:hAnsi="宋体" w:eastAsia="宋体" w:cs="宋体"/>
          <w:sz w:val="21"/>
          <w:szCs w:val="21"/>
          <w:lang w:val="en-US" w:eastAsia="zh-CN" w:bidi="ar"/>
        </w:rPr>
        <w:t xml:space="preserve">交</w:t>
      </w:r>
      <w:r>
        <w:rPr>
          <w:rFonts w:hint="eastAsia" w:ascii="宋体" w:hAnsi="宋体" w:eastAsia="宋体" w:cs="宋体"/>
          <w:spacing w:val="1"/>
          <w:sz w:val="21"/>
          <w:szCs w:val="21"/>
          <w:lang w:val="en-US" w:eastAsia="zh-CN" w:bidi="ar"/>
        </w:rPr>
        <w:t xml:space="preserve">工验收合格、缺陷责任期满签发缺陷</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z w:val="21"/>
          <w:szCs w:val="21"/>
          <w:lang w:val="en-US" w:eastAsia="zh-CN" w:bidi="ar"/>
        </w:rPr>
        <w:t xml:space="preserve">责任终止证书后失效。</w:t>
      </w:r>
      <w:r/>
    </w:p>
    <w:p>
      <w:pPr>
        <w:ind w:left="0" w:right="0" w:firstLine="388"/>
        <w:jc w:val="both"/>
        <w:keepLines w:val="0"/>
        <w:keepNext w:val="0"/>
        <w:spacing w:before="0" w:beforeAutospacing="0" w:after="0" w:afterAutospacing="0" w:line="340" w:lineRule="exact"/>
        <w:widowControl w:val="off"/>
        <w:rPr>
          <w:rFonts w:hint="eastAsia" w:ascii="宋体" w:hAnsi="宋体" w:eastAsia="宋体" w:cs="Microsoft JhengHei Light"/>
          <w:sz w:val="21"/>
          <w:szCs w:val="21"/>
        </w:rPr>
        <w:suppressLineNumbers w:val="0"/>
      </w:pPr>
      <w:r>
        <w:rPr>
          <w:rFonts w:hint="eastAsia" w:ascii="宋体" w:hAnsi="宋体" w:eastAsia="宋体" w:cs="宋体"/>
          <w:spacing w:val="-8"/>
          <w:sz w:val="21"/>
          <w:szCs w:val="21"/>
          <w:lang w:val="en-US" w:eastAsia="zh-CN" w:bidi="ar"/>
        </w:rPr>
        <w:t xml:space="preserve">10</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本协议书正本二份、副本</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66"/>
          <w:sz w:val="21"/>
          <w:szCs w:val="21"/>
          <w:lang w:val="en-US" w:eastAsia="zh-CN" w:bidi="ar"/>
        </w:rPr>
        <w:t xml:space="preserve"> </w:t>
      </w:r>
      <w:r>
        <w:rPr>
          <w:rFonts w:hint="eastAsia" w:ascii="宋体" w:hAnsi="宋体" w:eastAsia="宋体" w:cs="宋体"/>
          <w:sz w:val="21"/>
          <w:szCs w:val="21"/>
          <w:lang w:val="en-US" w:eastAsia="zh-CN" w:bidi="ar"/>
        </w:rPr>
        <w:t xml:space="preserve">份，合同双方各执正本一份，副本</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pacing w:val="-66"/>
          <w:sz w:val="21"/>
          <w:szCs w:val="21"/>
          <w:lang w:val="en-US" w:eastAsia="zh-CN" w:bidi="ar"/>
        </w:rPr>
        <w:t xml:space="preserve"> </w:t>
      </w:r>
      <w:r>
        <w:rPr>
          <w:rFonts w:hint="eastAsia" w:ascii="宋体" w:hAnsi="宋体" w:eastAsia="宋体" w:cs="宋体"/>
          <w:sz w:val="21"/>
          <w:szCs w:val="21"/>
          <w:lang w:val="en-US" w:eastAsia="zh-CN" w:bidi="ar"/>
        </w:rPr>
        <w:t xml:space="preserve">份，</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当正本与副本的内容不一致时，以正本为准。</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11</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合同未尽事宜，双方另行签订补充协议。补充协议是合同的组成部分。</w:t>
      </w:r>
      <w:r/>
    </w:p>
    <w:p>
      <w:pPr>
        <w:ind w:left="0" w:right="0" w:firstLine="420"/>
        <w:jc w:val="both"/>
        <w:keepLines w:val="0"/>
        <w:keepNext w:val="0"/>
        <w:spacing w:before="0" w:beforeAutospacing="0" w:after="0" w:afterAutospacing="0" w:line="34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40" w:lineRule="exact"/>
        <w:widowControl w:val="off"/>
        <w:tabs>
          <w:tab w:val="left" w:pos="2900" w:leader="none"/>
          <w:tab w:val="left" w:pos="4620" w:leader="none"/>
          <w:tab w:val="left" w:pos="72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盖单位章</w:t>
      </w:r>
      <w:r>
        <w:rPr>
          <w:rFonts w:hint="eastAsia" w:ascii="宋体" w:hAnsi="宋体" w:eastAsia="宋体" w:cs="Times New Roman"/>
          <w:sz w:val="21"/>
          <w:szCs w:val="21"/>
          <w:lang w:val="en-US" w:eastAsia="zh-CN" w:bidi="ar"/>
        </w:rPr>
        <w:t xml:space="preserve">)</w:t>
      </w:r>
      <w:r>
        <w:rPr>
          <w:rFonts w:hint="eastAsia" w:ascii="宋体" w:hAnsi="宋体" w:eastAsia="宋体" w:cs="Times New Roman"/>
          <w:sz w:val="21"/>
          <w:szCs w:val="21"/>
          <w:lang w:val="en-US" w:eastAsia="zh-CN" w:bidi="ar"/>
        </w:rPr>
        <w:tab/>
      </w:r>
      <w:r>
        <w:rPr>
          <w:rFonts w:hint="eastAsia" w:ascii="宋体" w:hAnsi="宋体" w:eastAsia="宋体" w:cs="宋体"/>
          <w:sz w:val="21"/>
          <w:szCs w:val="21"/>
          <w:lang w:val="en-US" w:eastAsia="zh-CN" w:bidi="ar"/>
        </w:rPr>
        <w:t xml:space="preserve">承包人：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盖单位章</w:t>
      </w:r>
      <w:r>
        <w:rPr>
          <w:rFonts w:hint="eastAsia" w:ascii="宋体" w:hAnsi="宋体" w:eastAsia="宋体" w:cs="Times New Roman"/>
          <w:sz w:val="21"/>
          <w:szCs w:val="21"/>
          <w:lang w:val="en-US" w:eastAsia="zh-CN" w:bidi="ar"/>
        </w:rPr>
        <w:t xml:space="preserve">)</w:t>
      </w:r>
      <w:r/>
    </w:p>
    <w:p>
      <w:pPr>
        <w:ind w:left="0" w:right="0" w:firstLine="420"/>
        <w:jc w:val="both"/>
        <w:keepLines w:val="0"/>
        <w:keepNext w:val="0"/>
        <w:spacing w:before="0" w:beforeAutospacing="0" w:after="0" w:afterAutospacing="0" w:line="340" w:lineRule="exact"/>
        <w:widowControl w:val="off"/>
        <w:tabs>
          <w:tab w:val="left" w:pos="3720" w:leader="none"/>
          <w:tab w:val="left" w:pos="4600" w:leader="none"/>
          <w:tab w:val="left" w:pos="81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法定代表人或其委托代理人</w:t>
      </w:r>
      <w:r>
        <w:rPr>
          <w:rFonts w:hint="eastAsia" w:ascii="宋体" w:hAnsi="宋体" w:eastAsia="宋体" w:cs="宋体"/>
          <w:spacing w:val="-23"/>
          <w:sz w:val="21"/>
          <w:szCs w:val="21"/>
          <w:lang w:val="en-US" w:eastAsia="zh-CN" w:bidi="ar"/>
        </w:rPr>
        <w:t xml:space="preserve">：</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ab/>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签字</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法定代表人或其委托代理人</w:t>
      </w:r>
      <w:r>
        <w:rPr>
          <w:rFonts w:hint="eastAsia" w:ascii="宋体" w:hAnsi="宋体" w:eastAsia="宋体" w:cs="宋体"/>
          <w:spacing w:val="-23"/>
          <w:sz w:val="21"/>
          <w:szCs w:val="21"/>
          <w:lang w:val="en-US" w:eastAsia="zh-CN" w:bidi="ar"/>
        </w:rPr>
        <w:t xml:space="preserve">：</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ab/>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签字</w:t>
      </w:r>
      <w:r>
        <w:rPr>
          <w:rFonts w:hint="eastAsia" w:ascii="宋体" w:hAnsi="宋体" w:eastAsia="宋体" w:cs="Times New Roman"/>
          <w:sz w:val="21"/>
          <w:szCs w:val="21"/>
          <w:lang w:val="en-US" w:eastAsia="zh-CN" w:bidi="ar"/>
        </w:rPr>
        <w:t xml:space="preserve">)</w:t>
      </w:r>
      <w:r/>
    </w:p>
    <w:p>
      <w:pPr>
        <w:ind w:left="0" w:right="0" w:firstLine="705"/>
        <w:jc w:val="both"/>
        <w:keepLines w:val="0"/>
        <w:keepNext w:val="0"/>
        <w:spacing w:before="0" w:beforeAutospacing="0" w:after="0" w:afterAutospacing="0" w:line="340" w:lineRule="exact"/>
        <w:widowControl w:val="off"/>
        <w:tabs>
          <w:tab w:val="left" w:pos="1580" w:leader="none"/>
          <w:tab w:val="left" w:pos="2660" w:leader="none"/>
          <w:tab w:val="left" w:pos="3500" w:leader="none"/>
          <w:tab w:val="left" w:pos="4940" w:leader="none"/>
          <w:tab w:val="left" w:pos="6020" w:leader="none"/>
          <w:tab w:val="left" w:pos="7100" w:leader="none"/>
          <w:tab w:val="left" w:pos="8300" w:leader="none"/>
        </w:tabs>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年</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月</w:t>
      </w:r>
      <w:r>
        <w:rPr>
          <w:rFonts w:hint="eastAsia" w:ascii="宋体" w:hAnsi="宋体" w:eastAsia="宋体" w:cs="Microsoft JhengHei Light"/>
          <w:sz w:val="21"/>
          <w:szCs w:val="21"/>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Microsoft JhengHei Light"/>
          <w:sz w:val="21"/>
          <w:szCs w:val="21"/>
          <w:lang w:val="en-US" w:eastAsia="zh-CN" w:bidi="ar"/>
        </w:rPr>
        <w:tab/>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年</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月</w:t>
      </w:r>
      <w:r>
        <w:rPr>
          <w:rFonts w:hint="eastAsia" w:ascii="宋体" w:hAnsi="宋体" w:eastAsia="宋体" w:cs="Microsoft JhengHei Light"/>
          <w:sz w:val="21"/>
          <w:szCs w:val="21"/>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日</w:t>
      </w:r>
      <w:r/>
    </w:p>
    <w:p>
      <w:pPr>
        <w:ind w:left="0" w:right="-20"/>
        <w:jc w:val="center"/>
        <w:keepLines w:val="0"/>
        <w:keepNext w:val="0"/>
        <w:spacing w:before="0" w:beforeAutospacing="0" w:after="0" w:afterAutospacing="0" w:line="360" w:lineRule="auto"/>
        <w:widowControl w:val="off"/>
        <w:rPr>
          <w:rFonts w:hint="eastAsia" w:ascii="宋体" w:hAnsi="宋体" w:eastAsia="宋体" w:cs="Microsoft JhengHei"/>
          <w:b/>
          <w:bCs/>
          <w:spacing w:val="67"/>
          <w:position w:val="-5"/>
          <w:sz w:val="32"/>
          <w:szCs w:val="32"/>
        </w:rPr>
        <w:suppressLineNumbers w:val="0"/>
      </w:pPr>
      <w:r>
        <w:rPr>
          <w:rFonts w:hint="eastAsia" w:ascii="宋体" w:hAnsi="宋体" w:eastAsia="宋体" w:cs="Microsoft JhengHei"/>
          <w:b/>
          <w:bCs/>
          <w:spacing w:val="67"/>
          <w:position w:val="-5"/>
          <w:sz w:val="32"/>
          <w:szCs w:val="32"/>
          <w:lang w:val="en-US" w:eastAsia="zh-CN" w:bidi="ar"/>
        </w:rPr>
        <w:t xml:space="preserve"> </w:t>
      </w:r>
      <w:r/>
    </w:p>
    <w:p>
      <w:pPr>
        <w:ind w:left="0" w:right="-20"/>
        <w:jc w:val="center"/>
        <w:keepLines w:val="0"/>
        <w:keepNext w:val="0"/>
        <w:spacing w:before="0" w:beforeAutospacing="0" w:after="0" w:afterAutospacing="0" w:line="360" w:lineRule="auto"/>
        <w:widowControl w:val="off"/>
        <w:rPr>
          <w:rFonts w:hint="eastAsia" w:ascii="宋体" w:hAnsi="宋体" w:eastAsia="宋体" w:cs="Microsoft JhengHei"/>
          <w:b/>
          <w:bCs/>
          <w:spacing w:val="67"/>
          <w:position w:val="-5"/>
          <w:sz w:val="32"/>
          <w:szCs w:val="32"/>
        </w:rPr>
        <w:suppressLineNumbers w:val="0"/>
      </w:pPr>
      <w:r>
        <w:rPr>
          <w:rFonts w:hint="eastAsia" w:ascii="宋体" w:hAnsi="宋体" w:eastAsia="宋体" w:cs="宋体"/>
          <w:b/>
          <w:bCs/>
          <w:spacing w:val="67"/>
          <w:position w:val="-5"/>
          <w:sz w:val="32"/>
          <w:szCs w:val="32"/>
          <w:lang w:val="en-US" w:eastAsia="zh-CN" w:bidi="ar"/>
        </w:rPr>
        <w:t xml:space="preserve">廉</w:t>
      </w:r>
      <w:r>
        <w:rPr>
          <w:rFonts w:hint="eastAsia" w:ascii="宋体" w:hAnsi="宋体" w:eastAsia="宋体" w:cs="Microsoft JhengHei"/>
          <w:b/>
          <w:bCs/>
          <w:spacing w:val="67"/>
          <w:position w:val="-5"/>
          <w:sz w:val="32"/>
          <w:szCs w:val="32"/>
          <w:lang w:val="en-US" w:eastAsia="zh-CN" w:bidi="ar"/>
        </w:rPr>
        <w:t xml:space="preserve"> </w:t>
      </w:r>
      <w:r>
        <w:rPr>
          <w:rFonts w:hint="eastAsia" w:ascii="宋体" w:hAnsi="宋体" w:eastAsia="宋体" w:cs="宋体"/>
          <w:b/>
          <w:bCs/>
          <w:spacing w:val="67"/>
          <w:position w:val="-5"/>
          <w:sz w:val="32"/>
          <w:szCs w:val="32"/>
          <w:lang w:val="en-US" w:eastAsia="zh-CN" w:bidi="ar"/>
        </w:rPr>
        <w:t xml:space="preserve">政</w:t>
      </w:r>
      <w:r>
        <w:rPr>
          <w:rFonts w:hint="eastAsia" w:ascii="宋体" w:hAnsi="宋体" w:eastAsia="宋体" w:cs="Microsoft JhengHei"/>
          <w:b/>
          <w:bCs/>
          <w:spacing w:val="67"/>
          <w:position w:val="-5"/>
          <w:sz w:val="32"/>
          <w:szCs w:val="32"/>
          <w:lang w:val="en-US" w:eastAsia="zh-CN" w:bidi="ar"/>
        </w:rPr>
        <w:t xml:space="preserve"> </w:t>
      </w:r>
      <w:r>
        <w:rPr>
          <w:rFonts w:hint="eastAsia" w:ascii="宋体" w:hAnsi="宋体" w:eastAsia="宋体" w:cs="宋体"/>
          <w:b/>
          <w:bCs/>
          <w:spacing w:val="67"/>
          <w:position w:val="-5"/>
          <w:sz w:val="32"/>
          <w:szCs w:val="32"/>
          <w:lang w:val="en-US" w:eastAsia="zh-CN" w:bidi="ar"/>
        </w:rPr>
        <w:t xml:space="preserve">合</w:t>
      </w:r>
      <w:r>
        <w:rPr>
          <w:rFonts w:hint="eastAsia" w:ascii="宋体" w:hAnsi="宋体" w:eastAsia="宋体" w:cs="Microsoft JhengHei"/>
          <w:b/>
          <w:bCs/>
          <w:spacing w:val="67"/>
          <w:position w:val="-5"/>
          <w:sz w:val="32"/>
          <w:szCs w:val="32"/>
          <w:lang w:val="en-US" w:eastAsia="zh-CN" w:bidi="ar"/>
        </w:rPr>
        <w:t xml:space="preserve"> </w:t>
      </w:r>
      <w:r>
        <w:rPr>
          <w:rFonts w:hint="eastAsia" w:ascii="宋体" w:hAnsi="宋体" w:eastAsia="宋体" w:cs="宋体"/>
          <w:b/>
          <w:bCs/>
          <w:spacing w:val="67"/>
          <w:position w:val="-5"/>
          <w:sz w:val="32"/>
          <w:szCs w:val="32"/>
          <w:lang w:val="en-US" w:eastAsia="zh-CN" w:bidi="ar"/>
        </w:rPr>
        <w:t xml:space="preserve">同</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根</w:t>
      </w:r>
      <w:r>
        <w:rPr>
          <w:rFonts w:hint="eastAsia" w:ascii="宋体" w:hAnsi="宋体" w:eastAsia="宋体" w:cs="宋体"/>
          <w:spacing w:val="-50"/>
          <w:sz w:val="21"/>
          <w:szCs w:val="21"/>
          <w:lang w:val="en-US" w:eastAsia="zh-CN" w:bidi="ar"/>
        </w:rPr>
        <w:t xml:space="preserve">据</w:t>
      </w:r>
      <w:r>
        <w:rPr>
          <w:rFonts w:hint="eastAsia" w:ascii="宋体" w:hAnsi="宋体" w:eastAsia="宋体" w:cs="宋体"/>
          <w:sz w:val="21"/>
          <w:szCs w:val="21"/>
          <w:lang w:val="en-US" w:eastAsia="zh-CN" w:bidi="ar"/>
        </w:rPr>
        <w:t xml:space="preserve">《关于在交通基础设施建设中加强廉政建设的若干意见</w:t>
      </w:r>
      <w:r>
        <w:rPr>
          <w:rFonts w:hint="eastAsia" w:ascii="宋体" w:hAnsi="宋体" w:eastAsia="宋体" w:cs="宋体"/>
          <w:spacing w:val="-50"/>
          <w:sz w:val="21"/>
          <w:szCs w:val="21"/>
          <w:lang w:val="en-US" w:eastAsia="zh-CN" w:bidi="ar"/>
        </w:rPr>
        <w:t xml:space="preserve">》</w:t>
      </w:r>
      <w:r>
        <w:rPr>
          <w:rFonts w:hint="eastAsia" w:ascii="宋体" w:hAnsi="宋体" w:eastAsia="宋体" w:cs="宋体"/>
          <w:sz w:val="21"/>
          <w:szCs w:val="21"/>
          <w:lang w:val="en-US" w:eastAsia="zh-CN" w:bidi="ar"/>
        </w:rPr>
        <w:t xml:space="preserve">以及有关工程建设</w:t>
      </w:r>
      <w:r>
        <w:rPr>
          <w:rFonts w:hint="eastAsia" w:ascii="宋体" w:hAnsi="宋体" w:eastAsia="宋体" w:cs="宋体"/>
          <w:spacing w:val="-29"/>
          <w:sz w:val="21"/>
          <w:szCs w:val="21"/>
          <w:lang w:val="en-US" w:eastAsia="zh-CN" w:bidi="ar"/>
        </w:rPr>
        <w:t xml:space="preserve">、</w:t>
      </w:r>
      <w:r>
        <w:rPr>
          <w:rFonts w:hint="eastAsia" w:ascii="宋体" w:hAnsi="宋体" w:eastAsia="宋体" w:cs="宋体"/>
          <w:sz w:val="21"/>
          <w:szCs w:val="21"/>
          <w:lang w:val="en-US" w:eastAsia="zh-CN" w:bidi="ar"/>
        </w:rPr>
        <w:t xml:space="preserve">廉政建设的规定</w:t>
      </w:r>
      <w:r>
        <w:rPr>
          <w:rFonts w:hint="eastAsia" w:ascii="宋体" w:hAnsi="宋体" w:eastAsia="宋体" w:cs="宋体"/>
          <w:spacing w:val="-29"/>
          <w:sz w:val="21"/>
          <w:szCs w:val="21"/>
          <w:lang w:val="en-US" w:eastAsia="zh-CN" w:bidi="ar"/>
        </w:rPr>
        <w:t xml:space="preserve">，</w:t>
      </w:r>
      <w:r>
        <w:rPr>
          <w:rFonts w:hint="eastAsia" w:ascii="宋体" w:hAnsi="宋体" w:eastAsia="宋体" w:cs="宋体"/>
          <w:sz w:val="21"/>
          <w:szCs w:val="21"/>
          <w:lang w:val="en-US" w:eastAsia="zh-CN" w:bidi="ar"/>
        </w:rPr>
        <w:t xml:space="preserve">为做好工程建设中的党风廉政建设,保证工程建设高效优质，</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pacing w:val="1"/>
          <w:sz w:val="21"/>
          <w:szCs w:val="21"/>
          <w:lang w:val="en-US" w:eastAsia="zh-CN" w:bidi="ar"/>
        </w:rPr>
        <w:t xml:space="preserve">保证建设资金的安全和有效使用以及投资效益</w:t>
      </w:r>
      <w:r>
        <w:rPr>
          <w:rFonts w:hint="eastAsia" w:ascii="宋体" w:hAnsi="宋体" w:eastAsia="宋体" w:cs="宋体"/>
          <w:spacing w:val="2"/>
          <w:sz w:val="21"/>
          <w:szCs w:val="21"/>
          <w:lang w:val="en-US" w:eastAsia="zh-CN" w:bidi="ar"/>
        </w:rPr>
        <w:t xml:space="preserve">，</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pacing w:val="1"/>
          <w:sz w:val="21"/>
          <w:szCs w:val="21"/>
          <w:lang w:val="en-US" w:eastAsia="zh-CN" w:bidi="ar"/>
        </w:rPr>
        <w:t xml:space="preserve">（项目名称）的项</w:t>
      </w:r>
      <w:r>
        <w:rPr>
          <w:rFonts w:hint="eastAsia" w:ascii="宋体" w:hAnsi="宋体" w:eastAsia="宋体" w:cs="宋体"/>
          <w:sz w:val="21"/>
          <w:szCs w:val="21"/>
          <w:lang w:val="en-US" w:eastAsia="zh-CN" w:bidi="ar"/>
        </w:rPr>
        <w:t xml:space="preserve">目法人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项目法人名称</w:t>
      </w:r>
      <w:r>
        <w:rPr>
          <w:rFonts w:hint="eastAsia" w:ascii="宋体" w:hAnsi="宋体" w:eastAsia="宋体" w:cs="宋体"/>
          <w:spacing w:val="-98"/>
          <w:sz w:val="21"/>
          <w:szCs w:val="21"/>
          <w:lang w:val="en-US" w:eastAsia="zh-CN" w:bidi="ar"/>
        </w:rPr>
        <w:t xml:space="preserve">，</w:t>
      </w:r>
      <w:r>
        <w:rPr>
          <w:rFonts w:hint="eastAsia" w:ascii="宋体" w:hAnsi="宋体" w:eastAsia="宋体" w:cs="宋体"/>
          <w:sz w:val="21"/>
          <w:szCs w:val="21"/>
          <w:lang w:val="en-US" w:eastAsia="zh-CN" w:bidi="ar"/>
        </w:rPr>
        <w:t xml:space="preserve">以下简称“发包人”)与该项目</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标段的施工单位</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施工单位名称，以下简称“承包人”</w:t>
      </w:r>
      <w:r>
        <w:rPr>
          <w:rFonts w:hint="eastAsia" w:ascii="宋体" w:hAnsi="宋体" w:eastAsia="宋体" w:cs="Times New Roman"/>
          <w:spacing w:val="-1"/>
          <w:sz w:val="21"/>
          <w:szCs w:val="21"/>
          <w:lang w:val="en-US" w:eastAsia="zh-CN" w:bidi="ar"/>
        </w:rPr>
        <w:t xml:space="preserve">)</w:t>
      </w:r>
      <w:r>
        <w:rPr>
          <w:rFonts w:hint="eastAsia" w:ascii="宋体" w:hAnsi="宋体" w:eastAsia="宋体" w:cs="宋体"/>
          <w:sz w:val="21"/>
          <w:szCs w:val="21"/>
          <w:lang w:val="en-US" w:eastAsia="zh-CN" w:bidi="ar"/>
        </w:rPr>
        <w:t xml:space="preserve">，特订立如下合同。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w:sz w:val="21"/>
          <w:szCs w:val="21"/>
        </w:rPr>
        <w:suppressLineNumbers w:val="0"/>
      </w:pPr>
      <w:r>
        <w:rPr>
          <w:rFonts w:hint="eastAsia" w:ascii="宋体" w:hAnsi="宋体" w:eastAsia="宋体" w:cs="Times New Roman"/>
          <w:position w:val="-2"/>
          <w:sz w:val="21"/>
          <w:szCs w:val="21"/>
          <w:lang w:val="en-US" w:eastAsia="zh-CN" w:bidi="ar"/>
        </w:rPr>
        <w:t xml:space="preserve">1.  </w:t>
      </w:r>
      <w:r>
        <w:rPr>
          <w:rFonts w:hint="eastAsia" w:ascii="宋体" w:hAnsi="宋体" w:eastAsia="宋体" w:cs="宋体"/>
          <w:position w:val="-2"/>
          <w:sz w:val="21"/>
          <w:szCs w:val="21"/>
          <w:lang w:val="en-US" w:eastAsia="zh-CN" w:bidi="ar"/>
        </w:rPr>
        <w:t xml:space="preserve">发包人和承包人双方的权利和义务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position w:val="-2"/>
          <w:sz w:val="21"/>
          <w:szCs w:val="21"/>
          <w:lang w:val="en-US" w:eastAsia="zh-CN" w:bidi="ar"/>
        </w:rPr>
        <w:t xml:space="preserve">(1)  </w:t>
      </w:r>
      <w:r>
        <w:rPr>
          <w:rFonts w:hint="eastAsia" w:ascii="宋体" w:hAnsi="宋体" w:eastAsia="宋体" w:cs="宋体"/>
          <w:position w:val="-2"/>
          <w:sz w:val="21"/>
          <w:szCs w:val="21"/>
          <w:lang w:val="en-US" w:eastAsia="zh-CN" w:bidi="ar"/>
        </w:rPr>
        <w:t xml:space="preserve">严格遵守党的政策规定和国家有关法律法规及交通运输部的有关规定。</w:t>
      </w:r>
      <w:r/>
    </w:p>
    <w:p>
      <w:pPr>
        <w:ind w:left="0" w:right="0" w:firstLine="420"/>
        <w:jc w:val="both"/>
        <w:keepLines w:val="0"/>
        <w:keepNext w:val="0"/>
        <w:spacing w:before="0" w:beforeAutospacing="0" w:after="0" w:afterAutospacing="0" w:line="360" w:lineRule="auto"/>
        <w:widowControl w:val="off"/>
        <w:tabs>
          <w:tab w:val="left" w:pos="3200" w:leader="none"/>
          <w:tab w:val="left" w:pos="5220" w:leader="none"/>
        </w:tabs>
        <w:rPr>
          <w:rFonts w:hint="eastAsia" w:ascii="宋体" w:hAnsi="宋体" w:eastAsia="宋体" w:cs="Microsoft JhengHei Light"/>
          <w:sz w:val="21"/>
          <w:szCs w:val="21"/>
        </w:rPr>
        <w:suppressLineNumbers w:val="0"/>
      </w:pPr>
      <w:r>
        <w:rPr>
          <w:rFonts w:hint="eastAsia" w:ascii="宋体" w:hAnsi="宋体" w:eastAsia="宋体" w:cs="Times New Roman"/>
          <w:position w:val="-3"/>
          <w:sz w:val="21"/>
          <w:szCs w:val="21"/>
          <w:lang w:val="en-US" w:eastAsia="zh-CN" w:bidi="ar"/>
        </w:rPr>
        <w:t xml:space="preserve">(2)  </w:t>
      </w:r>
      <w:r>
        <w:rPr>
          <w:rFonts w:hint="eastAsia" w:ascii="宋体" w:hAnsi="宋体" w:eastAsia="宋体" w:cs="宋体"/>
          <w:position w:val="-3"/>
          <w:sz w:val="21"/>
          <w:szCs w:val="21"/>
          <w:lang w:val="en-US" w:eastAsia="zh-CN" w:bidi="ar"/>
        </w:rPr>
        <w:t xml:space="preserve">严格执行</w:t>
      </w:r>
      <w:r>
        <w:rPr>
          <w:rFonts w:hint="eastAsia" w:ascii="宋体" w:hAnsi="宋体" w:eastAsia="宋体" w:cs="Microsoft JhengHei Light"/>
          <w:spacing w:val="48"/>
          <w:position w:val="-3"/>
          <w:sz w:val="21"/>
          <w:szCs w:val="21"/>
          <w:u w:val="single"/>
          <w:lang w:val="en-US" w:eastAsia="zh-CN" w:bidi="ar"/>
        </w:rPr>
        <w:t xml:space="preserve"> </w:t>
      </w:r>
      <w:r>
        <w:rPr>
          <w:rFonts w:hint="eastAsia" w:ascii="宋体" w:hAnsi="宋体" w:eastAsia="宋体" w:cs="Microsoft JhengHei Light"/>
          <w:position w:val="-3"/>
          <w:sz w:val="21"/>
          <w:szCs w:val="21"/>
          <w:u w:val="single"/>
          <w:lang w:val="en-US" w:eastAsia="zh-CN" w:bidi="ar"/>
        </w:rPr>
        <w:tab/>
      </w:r>
      <w:r>
        <w:rPr>
          <w:rFonts w:hint="eastAsia" w:ascii="宋体" w:hAnsi="宋体" w:eastAsia="宋体" w:cs="宋体"/>
          <w:position w:val="-3"/>
          <w:sz w:val="21"/>
          <w:szCs w:val="21"/>
          <w:lang w:val="en-US" w:eastAsia="zh-CN" w:bidi="ar"/>
        </w:rPr>
        <w:t xml:space="preserve">（项目名称</w:t>
      </w:r>
      <w:r>
        <w:rPr>
          <w:rFonts w:hint="eastAsia" w:ascii="宋体" w:hAnsi="宋体" w:eastAsia="宋体" w:cs="宋体"/>
          <w:spacing w:val="-7"/>
          <w:position w:val="-3"/>
          <w:sz w:val="21"/>
          <w:szCs w:val="21"/>
          <w:lang w:val="en-US" w:eastAsia="zh-CN" w:bidi="ar"/>
        </w:rPr>
        <w:t xml:space="preserve">）</w:t>
      </w:r>
      <w:r>
        <w:rPr>
          <w:rFonts w:hint="eastAsia" w:ascii="宋体" w:hAnsi="宋体" w:eastAsia="宋体" w:cs="Microsoft JhengHei Light"/>
          <w:spacing w:val="48"/>
          <w:position w:val="-3"/>
          <w:sz w:val="21"/>
          <w:szCs w:val="21"/>
          <w:u w:val="single"/>
          <w:lang w:val="en-US" w:eastAsia="zh-CN" w:bidi="ar"/>
        </w:rPr>
        <w:t xml:space="preserve"> </w:t>
      </w:r>
      <w:r>
        <w:rPr>
          <w:rFonts w:hint="eastAsia" w:ascii="宋体" w:hAnsi="宋体" w:eastAsia="宋体" w:cs="Microsoft JhengHei Light"/>
          <w:position w:val="-3"/>
          <w:sz w:val="21"/>
          <w:szCs w:val="21"/>
          <w:u w:val="single"/>
          <w:lang w:val="en-US" w:eastAsia="zh-CN" w:bidi="ar"/>
        </w:rPr>
        <w:tab/>
      </w:r>
      <w:r>
        <w:rPr>
          <w:rFonts w:hint="eastAsia" w:ascii="宋体" w:hAnsi="宋体" w:eastAsia="宋体" w:cs="宋体"/>
          <w:position w:val="-3"/>
          <w:sz w:val="21"/>
          <w:szCs w:val="21"/>
          <w:lang w:val="en-US" w:eastAsia="zh-CN" w:bidi="ar"/>
        </w:rPr>
        <w:t xml:space="preserve">标段施工合同文件</w:t>
      </w:r>
      <w:r>
        <w:rPr>
          <w:rFonts w:hint="eastAsia" w:ascii="宋体" w:hAnsi="宋体" w:eastAsia="宋体" w:cs="宋体"/>
          <w:spacing w:val="-7"/>
          <w:position w:val="-3"/>
          <w:sz w:val="21"/>
          <w:szCs w:val="21"/>
          <w:lang w:val="en-US" w:eastAsia="zh-CN" w:bidi="ar"/>
        </w:rPr>
        <w:t xml:space="preserve">，</w:t>
      </w:r>
      <w:r>
        <w:rPr>
          <w:rFonts w:hint="eastAsia" w:ascii="宋体" w:hAnsi="宋体" w:eastAsia="宋体" w:cs="宋体"/>
          <w:position w:val="-3"/>
          <w:sz w:val="21"/>
          <w:szCs w:val="21"/>
          <w:lang w:val="en-US" w:eastAsia="zh-CN" w:bidi="ar"/>
        </w:rPr>
        <w:t xml:space="preserve">自觉按合同办事。</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position w:val="-3"/>
          <w:sz w:val="21"/>
          <w:szCs w:val="21"/>
          <w:lang w:val="en-US" w:eastAsia="zh-CN" w:bidi="ar"/>
        </w:rPr>
        <w:t xml:space="preserve">(3)  </w:t>
      </w:r>
      <w:r>
        <w:rPr>
          <w:rFonts w:hint="eastAsia" w:ascii="宋体" w:hAnsi="宋体" w:eastAsia="宋体" w:cs="宋体"/>
          <w:position w:val="-3"/>
          <w:sz w:val="21"/>
          <w:szCs w:val="21"/>
          <w:lang w:val="en-US" w:eastAsia="zh-CN" w:bidi="ar"/>
        </w:rPr>
        <w:t xml:space="preserve">双方的业务活动坚持公开</w:t>
      </w:r>
      <w:r>
        <w:rPr>
          <w:rFonts w:hint="eastAsia" w:ascii="宋体" w:hAnsi="宋体" w:eastAsia="宋体" w:cs="宋体"/>
          <w:spacing w:val="-34"/>
          <w:position w:val="-3"/>
          <w:sz w:val="21"/>
          <w:szCs w:val="21"/>
          <w:lang w:val="en-US" w:eastAsia="zh-CN" w:bidi="ar"/>
        </w:rPr>
        <w:t xml:space="preserve">、</w:t>
      </w:r>
      <w:r>
        <w:rPr>
          <w:rFonts w:hint="eastAsia" w:ascii="宋体" w:hAnsi="宋体" w:eastAsia="宋体" w:cs="宋体"/>
          <w:position w:val="-3"/>
          <w:sz w:val="21"/>
          <w:szCs w:val="21"/>
          <w:lang w:val="en-US" w:eastAsia="zh-CN" w:bidi="ar"/>
        </w:rPr>
        <w:t xml:space="preserve">公正</w:t>
      </w:r>
      <w:r>
        <w:rPr>
          <w:rFonts w:hint="eastAsia" w:ascii="宋体" w:hAnsi="宋体" w:eastAsia="宋体" w:cs="宋体"/>
          <w:spacing w:val="-34"/>
          <w:position w:val="-3"/>
          <w:sz w:val="21"/>
          <w:szCs w:val="21"/>
          <w:lang w:val="en-US" w:eastAsia="zh-CN" w:bidi="ar"/>
        </w:rPr>
        <w:t xml:space="preserve">、</w:t>
      </w:r>
      <w:r>
        <w:rPr>
          <w:rFonts w:hint="eastAsia" w:ascii="宋体" w:hAnsi="宋体" w:eastAsia="宋体" w:cs="宋体"/>
          <w:position w:val="-3"/>
          <w:sz w:val="21"/>
          <w:szCs w:val="21"/>
          <w:lang w:val="en-US" w:eastAsia="zh-CN" w:bidi="ar"/>
        </w:rPr>
        <w:t xml:space="preserve">诚信</w:t>
      </w:r>
      <w:r>
        <w:rPr>
          <w:rFonts w:hint="eastAsia" w:ascii="宋体" w:hAnsi="宋体" w:eastAsia="宋体" w:cs="宋体"/>
          <w:spacing w:val="-35"/>
          <w:position w:val="-3"/>
          <w:sz w:val="21"/>
          <w:szCs w:val="21"/>
          <w:lang w:val="en-US" w:eastAsia="zh-CN" w:bidi="ar"/>
        </w:rPr>
        <w:t xml:space="preserve">、</w:t>
      </w:r>
      <w:r>
        <w:rPr>
          <w:rFonts w:hint="eastAsia" w:ascii="宋体" w:hAnsi="宋体" w:eastAsia="宋体" w:cs="宋体"/>
          <w:position w:val="-3"/>
          <w:sz w:val="21"/>
          <w:szCs w:val="21"/>
          <w:lang w:val="en-US" w:eastAsia="zh-CN" w:bidi="ar"/>
        </w:rPr>
        <w:t xml:space="preserve">透明的原则</w:t>
      </w:r>
      <w:r>
        <w:rPr>
          <w:rFonts w:hint="eastAsia" w:ascii="宋体" w:hAnsi="宋体" w:eastAsia="宋体" w:cs="Times New Roman"/>
          <w:position w:val="-3"/>
          <w:sz w:val="21"/>
          <w:szCs w:val="21"/>
          <w:lang w:val="en-US" w:eastAsia="zh-CN" w:bidi="ar"/>
        </w:rPr>
        <w:t xml:space="preserve">(</w:t>
      </w:r>
      <w:r>
        <w:rPr>
          <w:rFonts w:hint="eastAsia" w:ascii="宋体" w:hAnsi="宋体" w:eastAsia="宋体" w:cs="宋体"/>
          <w:position w:val="-3"/>
          <w:sz w:val="21"/>
          <w:szCs w:val="21"/>
          <w:lang w:val="en-US" w:eastAsia="zh-CN" w:bidi="ar"/>
        </w:rPr>
        <w:t xml:space="preserve">法律认定的商业秘密和合同文件另有规定除外</w:t>
      </w:r>
      <w:r>
        <w:rPr>
          <w:rFonts w:hint="eastAsia" w:ascii="宋体" w:hAnsi="宋体" w:eastAsia="宋体" w:cs="Microsoft JhengHei Light"/>
          <w:position w:val="-3"/>
          <w:sz w:val="21"/>
          <w:szCs w:val="21"/>
          <w:lang w:val="en-US" w:eastAsia="zh-CN" w:bidi="ar"/>
        </w:rPr>
        <w:t xml:space="preserve">)，</w:t>
      </w:r>
      <w:r>
        <w:rPr>
          <w:rFonts w:hint="eastAsia" w:ascii="宋体" w:hAnsi="宋体" w:eastAsia="宋体" w:cs="宋体"/>
          <w:sz w:val="21"/>
          <w:szCs w:val="21"/>
          <w:lang w:val="en-US" w:eastAsia="zh-CN" w:bidi="ar"/>
        </w:rPr>
        <w:t xml:space="preserve">不得损害国家和集体利益</w:t>
      </w:r>
      <w:r>
        <w:rPr>
          <w:rFonts w:hint="eastAsia" w:ascii="宋体" w:hAnsi="宋体" w:eastAsia="宋体" w:cs="宋体"/>
          <w:spacing w:val="-23"/>
          <w:sz w:val="21"/>
          <w:szCs w:val="21"/>
          <w:lang w:val="en-US" w:eastAsia="zh-CN" w:bidi="ar"/>
        </w:rPr>
        <w:t xml:space="preserve">，</w:t>
      </w:r>
      <w:r>
        <w:rPr>
          <w:rFonts w:hint="eastAsia" w:ascii="宋体" w:hAnsi="宋体" w:eastAsia="宋体" w:cs="宋体"/>
          <w:sz w:val="21"/>
          <w:szCs w:val="21"/>
          <w:lang w:val="en-US" w:eastAsia="zh-CN" w:bidi="ar"/>
        </w:rPr>
        <w:t xml:space="preserve">不得违反工程建设管理规章</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制度。</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(4)  </w:t>
      </w:r>
      <w:r>
        <w:rPr>
          <w:rFonts w:hint="eastAsia" w:ascii="宋体" w:hAnsi="宋体" w:eastAsia="宋体" w:cs="宋体"/>
          <w:sz w:val="21"/>
          <w:szCs w:val="21"/>
          <w:lang w:val="en-US" w:eastAsia="zh-CN" w:bidi="ar"/>
        </w:rPr>
        <w:t xml:space="preserve">建立健全廉政制度</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开展廉政教育</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设立廉政告示牌</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公布举报电话</w:t>
      </w:r>
      <w:r>
        <w:rPr>
          <w:rFonts w:hint="eastAsia" w:ascii="宋体" w:hAnsi="宋体" w:eastAsia="宋体" w:cs="宋体"/>
          <w:spacing w:val="-5"/>
          <w:sz w:val="21"/>
          <w:szCs w:val="21"/>
          <w:lang w:val="en-US" w:eastAsia="zh-CN" w:bidi="ar"/>
        </w:rPr>
        <w:t xml:space="preserve">，</w:t>
      </w:r>
      <w:r>
        <w:rPr>
          <w:rFonts w:hint="eastAsia" w:ascii="宋体" w:hAnsi="宋体" w:eastAsia="宋体" w:cs="宋体"/>
          <w:sz w:val="21"/>
          <w:szCs w:val="21"/>
          <w:lang w:val="en-US" w:eastAsia="zh-CN" w:bidi="ar"/>
        </w:rPr>
        <w:t xml:space="preserve">监督并认真查处违法违纪行为。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(5)  </w:t>
      </w:r>
      <w:r>
        <w:rPr>
          <w:rFonts w:hint="eastAsia" w:ascii="宋体" w:hAnsi="宋体" w:eastAsia="宋体" w:cs="宋体"/>
          <w:sz w:val="21"/>
          <w:szCs w:val="21"/>
          <w:lang w:val="en-US" w:eastAsia="zh-CN" w:bidi="ar"/>
        </w:rPr>
        <w:t xml:space="preserve">发现对方在业务活动中有违反廉政规定的行为</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有及时提醒对方纠正的权利和义务。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position w:val="-2"/>
          <w:sz w:val="21"/>
          <w:szCs w:val="21"/>
          <w:lang w:val="en-US" w:eastAsia="zh-CN" w:bidi="ar"/>
        </w:rPr>
        <w:t xml:space="preserve">(6)  </w:t>
      </w:r>
      <w:r>
        <w:rPr>
          <w:rFonts w:hint="eastAsia" w:ascii="宋体" w:hAnsi="宋体" w:eastAsia="宋体" w:cs="宋体"/>
          <w:position w:val="-2"/>
          <w:sz w:val="21"/>
          <w:szCs w:val="21"/>
          <w:lang w:val="en-US" w:eastAsia="zh-CN" w:bidi="ar"/>
        </w:rPr>
        <w:t xml:space="preserve">发现对方严重违反本合同义务条款的行为</w:t>
      </w:r>
      <w:r>
        <w:rPr>
          <w:rFonts w:hint="eastAsia" w:ascii="宋体" w:hAnsi="宋体" w:eastAsia="宋体" w:cs="宋体"/>
          <w:spacing w:val="-11"/>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有向其上级有关部门举报</w:t>
      </w:r>
      <w:r>
        <w:rPr>
          <w:rFonts w:hint="eastAsia" w:ascii="宋体" w:hAnsi="宋体" w:eastAsia="宋体" w:cs="宋体"/>
          <w:spacing w:val="-11"/>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建议给予处理并要求告知处理结果的权利。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w:sz w:val="21"/>
          <w:szCs w:val="21"/>
        </w:rPr>
        <w:suppressLineNumbers w:val="0"/>
      </w:pPr>
      <w:r>
        <w:rPr>
          <w:rFonts w:hint="eastAsia" w:ascii="宋体" w:hAnsi="宋体" w:eastAsia="宋体" w:cs="Times New Roman"/>
          <w:position w:val="-2"/>
          <w:sz w:val="21"/>
          <w:szCs w:val="21"/>
          <w:lang w:val="en-US" w:eastAsia="zh-CN" w:bidi="ar"/>
        </w:rPr>
        <w:t xml:space="preserve">2.  </w:t>
      </w:r>
      <w:r>
        <w:rPr>
          <w:rFonts w:hint="eastAsia" w:ascii="宋体" w:hAnsi="宋体" w:eastAsia="宋体" w:cs="宋体"/>
          <w:position w:val="-2"/>
          <w:sz w:val="21"/>
          <w:szCs w:val="21"/>
          <w:lang w:val="en-US" w:eastAsia="zh-CN" w:bidi="ar"/>
        </w:rPr>
        <w:t xml:space="preserve">发包人的义务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 </w:t>
      </w:r>
      <w:r>
        <w:rPr>
          <w:rFonts w:hint="eastAsia" w:ascii="宋体" w:hAnsi="宋体" w:eastAsia="宋体" w:cs="Times New Roman"/>
          <w:spacing w:val="7"/>
          <w:sz w:val="21"/>
          <w:szCs w:val="21"/>
          <w:lang w:val="en-US" w:eastAsia="zh-CN" w:bidi="ar"/>
        </w:rPr>
        <w:t xml:space="preserve"> </w:t>
      </w:r>
      <w:r>
        <w:rPr>
          <w:rFonts w:hint="eastAsia" w:ascii="宋体" w:hAnsi="宋体" w:eastAsia="宋体" w:cs="宋体"/>
          <w:spacing w:val="7"/>
          <w:sz w:val="21"/>
          <w:szCs w:val="21"/>
          <w:lang w:val="en-US" w:eastAsia="zh-CN" w:bidi="ar"/>
        </w:rPr>
        <w:t xml:space="preserve">发包人及其工作人员不得索要或接受承包</w:t>
      </w:r>
      <w:r>
        <w:rPr>
          <w:rFonts w:hint="eastAsia" w:ascii="宋体" w:hAnsi="宋体" w:eastAsia="宋体" w:cs="宋体"/>
          <w:spacing w:val="6"/>
          <w:sz w:val="21"/>
          <w:szCs w:val="21"/>
          <w:lang w:val="en-US" w:eastAsia="zh-CN" w:bidi="ar"/>
        </w:rPr>
        <w:t xml:space="preserve">人</w:t>
      </w:r>
      <w:r>
        <w:rPr>
          <w:rFonts w:hint="eastAsia" w:ascii="宋体" w:hAnsi="宋体" w:eastAsia="宋体" w:cs="宋体"/>
          <w:spacing w:val="7"/>
          <w:sz w:val="21"/>
          <w:szCs w:val="21"/>
          <w:lang w:val="en-US" w:eastAsia="zh-CN" w:bidi="ar"/>
        </w:rPr>
        <w:t xml:space="preserve">的礼金、有价证券和贵重物</w:t>
      </w:r>
      <w:r>
        <w:rPr>
          <w:rFonts w:hint="eastAsia" w:ascii="宋体" w:hAnsi="宋体" w:eastAsia="宋体" w:cs="宋体"/>
          <w:sz w:val="21"/>
          <w:szCs w:val="21"/>
          <w:lang w:val="en-US" w:eastAsia="zh-CN" w:bidi="ar"/>
        </w:rPr>
        <w:t xml:space="preserve">品，不得让承包人报销任何应由发包人或发包人工作人员个人支付的费用等。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发包人工作人员不得参加承包人安排的超标准宴请和娱乐活动</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不得接受承包人提供的通讯工具、交通工具和高档办公用品等。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(3)  </w:t>
      </w:r>
      <w:r>
        <w:rPr>
          <w:rFonts w:hint="eastAsia" w:ascii="宋体" w:hAnsi="宋体" w:eastAsia="宋体" w:cs="宋体"/>
          <w:sz w:val="21"/>
          <w:szCs w:val="21"/>
          <w:lang w:val="en-US" w:eastAsia="zh-CN" w:bidi="ar"/>
        </w:rPr>
        <w:t xml:space="preserve">发包人及其工作人员不得要求或者接受承包人为其住房装修</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婚丧嫁娶活动、配偶子女的工作安排以及出国出境、旅游等提供方便等。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position w:val="-2"/>
          <w:sz w:val="21"/>
          <w:szCs w:val="21"/>
          <w:lang w:val="en-US" w:eastAsia="zh-CN" w:bidi="ar"/>
        </w:rPr>
        <w:t xml:space="preserve">(4)  </w:t>
      </w:r>
      <w:r>
        <w:rPr>
          <w:rFonts w:hint="eastAsia" w:ascii="宋体" w:hAnsi="宋体" w:eastAsia="宋体" w:cs="宋体"/>
          <w:position w:val="-2"/>
          <w:sz w:val="21"/>
          <w:szCs w:val="21"/>
          <w:lang w:val="en-US" w:eastAsia="zh-CN" w:bidi="ar"/>
        </w:rPr>
        <w:t xml:space="preserve">发包人工作人员及其配偶</w:t>
      </w:r>
      <w:r>
        <w:rPr>
          <w:rFonts w:hint="eastAsia" w:ascii="宋体" w:hAnsi="宋体" w:eastAsia="宋体" w:cs="宋体"/>
          <w:spacing w:val="-22"/>
          <w:position w:val="-2"/>
          <w:sz w:val="21"/>
          <w:szCs w:val="21"/>
          <w:lang w:val="en-US" w:eastAsia="zh-CN" w:bidi="ar"/>
        </w:rPr>
        <w:t xml:space="preserve">、</w:t>
      </w:r>
      <w:r>
        <w:rPr>
          <w:rFonts w:hint="eastAsia" w:ascii="宋体" w:hAnsi="宋体" w:eastAsia="宋体" w:cs="宋体"/>
          <w:position w:val="-2"/>
          <w:sz w:val="21"/>
          <w:szCs w:val="21"/>
          <w:lang w:val="en-US" w:eastAsia="zh-CN" w:bidi="ar"/>
        </w:rPr>
        <w:t xml:space="preserve">子女不得从事与发包人工程有关的材料设备供应、工程分包、劳务等经济活动等。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(5)  </w:t>
      </w:r>
      <w:r>
        <w:rPr>
          <w:rFonts w:hint="eastAsia" w:ascii="宋体" w:hAnsi="宋体" w:eastAsia="宋体" w:cs="宋体"/>
          <w:sz w:val="21"/>
          <w:szCs w:val="21"/>
          <w:lang w:val="en-US" w:eastAsia="zh-CN" w:bidi="ar"/>
        </w:rPr>
        <w:t xml:space="preserve">发包人及其工作人员不得以任何理由向承包人推荐分包单位或推销材料，</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不得要求承包人购买合同规定外的材料和设备。</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(6)  </w:t>
      </w:r>
      <w:r>
        <w:rPr>
          <w:rFonts w:hint="eastAsia" w:ascii="宋体" w:hAnsi="宋体" w:eastAsia="宋体" w:cs="宋体"/>
          <w:sz w:val="21"/>
          <w:szCs w:val="21"/>
          <w:lang w:val="en-US" w:eastAsia="zh-CN" w:bidi="ar"/>
        </w:rPr>
        <w:t xml:space="preserve">发包人工作人员要秉公办事</w:t>
      </w:r>
      <w:r>
        <w:rPr>
          <w:rFonts w:hint="eastAsia" w:ascii="宋体" w:hAnsi="宋体" w:eastAsia="宋体" w:cs="宋体"/>
          <w:spacing w:val="-11"/>
          <w:sz w:val="21"/>
          <w:szCs w:val="21"/>
          <w:lang w:val="en-US" w:eastAsia="zh-CN" w:bidi="ar"/>
        </w:rPr>
        <w:t xml:space="preserve">，</w:t>
      </w:r>
      <w:r>
        <w:rPr>
          <w:rFonts w:hint="eastAsia" w:ascii="宋体" w:hAnsi="宋体" w:eastAsia="宋体" w:cs="宋体"/>
          <w:sz w:val="21"/>
          <w:szCs w:val="21"/>
          <w:lang w:val="en-US" w:eastAsia="zh-CN" w:bidi="ar"/>
        </w:rPr>
        <w:t xml:space="preserve">不准营私舞弊</w:t>
      </w:r>
      <w:r>
        <w:rPr>
          <w:rFonts w:hint="eastAsia" w:ascii="宋体" w:hAnsi="宋体" w:eastAsia="宋体" w:cs="宋体"/>
          <w:spacing w:val="-11"/>
          <w:sz w:val="21"/>
          <w:szCs w:val="21"/>
          <w:lang w:val="en-US" w:eastAsia="zh-CN" w:bidi="ar"/>
        </w:rPr>
        <w:t xml:space="preserve">，</w:t>
      </w:r>
      <w:r>
        <w:rPr>
          <w:rFonts w:hint="eastAsia" w:ascii="宋体" w:hAnsi="宋体" w:eastAsia="宋体" w:cs="宋体"/>
          <w:sz w:val="21"/>
          <w:szCs w:val="21"/>
          <w:lang w:val="en-US" w:eastAsia="zh-CN" w:bidi="ar"/>
        </w:rPr>
        <w:t xml:space="preserve">不准利用职权从事各种个人有偿中介活动和安排个人施工队伍。</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3. </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承包人的义务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(1) 承包人不得以任何理由向发包人及其工作人员行贿或馈赠礼金、有价证券、贵重礼品。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(2)  承包人不得以任何名义为发包人及其工作人员报销应由发包人单位或个人支付的任何费用。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(3)  承包人不得以任何理由安排发包人工作人员参加超标准宴请及娱乐活动。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(4) 承包人不得为发包人单位和个人购置或提供通信工具、交通工具和高档办公用品等。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4.  违约责任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(1) 发包人及其工作人员违反本合同第 1、2 条，按管理权限，依据有关规定给予党纪、政纪或组织处理；涉嫌犯罪的，移交司法机关追究刑事责任；给承包人单位造成经济损失的，应予以赔偿。</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(2) 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w:t>
      </w:r>
      <w:r>
        <w:rPr>
          <w:rFonts w:hint="eastAsia" w:ascii="宋体" w:hAnsi="宋体" w:eastAsia="宋体" w:cs="宋体"/>
          <w:sz w:val="21"/>
          <w:szCs w:val="21"/>
          <w:lang w:val="en-US" w:eastAsia="zh-CN" w:bidi="ar"/>
        </w:rPr>
        <w:t xml:space="preserve">交通建设市场的处罚。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5. 双方约定：本合同由双方或双方上级单位的纪检监察部门负责监督执行。 由发包人或发包人上级单位的纪检监察部门约请承包人或承包人上级单位纪检监察 部门对本合同执行情况进行检查，提出在本合同规定范围内的裁定意见。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6.  本合同有效期为发包人和承包人签署之日起至该工程项目</w:t>
      </w:r>
      <w:r>
        <w:rPr>
          <w:rFonts w:hint="eastAsia" w:ascii="宋体" w:hAnsi="宋体" w:eastAsia="宋体" w:cs="宋体"/>
          <w:sz w:val="21"/>
          <w:szCs w:val="21"/>
          <w:lang w:val="en-US" w:eastAsia="zh-CN" w:bidi="ar"/>
        </w:rPr>
        <w:t xml:space="preserve">交工验收后止。</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7. 本合同作为 </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（项目名称）</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标段施工合同的附件，与工程施工合同具有同等的法律效力，经合同双方签署后立即生效。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lang w:val="en-US" w:eastAsia="zh-CN" w:bidi="ar"/>
        </w:rPr>
        <w:t xml:space="preserve">8. 本合同一式四份，由发包人和承包人各执一份，送交发包人和承包人的监督单位各一份。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2900" w:leader="none"/>
          <w:tab w:val="left" w:pos="4620" w:leader="none"/>
          <w:tab w:val="left" w:pos="72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盖单位章</w:t>
      </w:r>
      <w:r>
        <w:rPr>
          <w:rFonts w:hint="eastAsia" w:ascii="宋体" w:hAnsi="宋体" w:eastAsia="宋体" w:cs="Times New Roman"/>
          <w:sz w:val="21"/>
          <w:szCs w:val="21"/>
          <w:lang w:val="en-US" w:eastAsia="zh-CN" w:bidi="ar"/>
        </w:rPr>
        <w:t xml:space="preserve">)</w:t>
      </w:r>
      <w:r>
        <w:rPr>
          <w:rFonts w:hint="eastAsia" w:ascii="宋体" w:hAnsi="宋体" w:eastAsia="宋体" w:cs="Times New Roman"/>
          <w:sz w:val="21"/>
          <w:szCs w:val="21"/>
          <w:lang w:val="en-US" w:eastAsia="zh-CN" w:bidi="ar"/>
        </w:rPr>
        <w:tab/>
      </w:r>
      <w:r>
        <w:rPr>
          <w:rFonts w:hint="eastAsia" w:ascii="宋体" w:hAnsi="宋体" w:eastAsia="宋体" w:cs="宋体"/>
          <w:sz w:val="21"/>
          <w:szCs w:val="21"/>
          <w:lang w:val="en-US" w:eastAsia="zh-CN" w:bidi="ar"/>
        </w:rPr>
        <w:t xml:space="preserve">承包人：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盖单位章</w:t>
      </w:r>
      <w:r>
        <w:rPr>
          <w:rFonts w:hint="eastAsia" w:ascii="宋体" w:hAnsi="宋体" w:eastAsia="宋体" w:cs="Times New Roman"/>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3720" w:leader="none"/>
          <w:tab w:val="left" w:pos="4600" w:leader="none"/>
          <w:tab w:val="left" w:pos="81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法定代表人或其委托代理人</w:t>
      </w:r>
      <w:r>
        <w:rPr>
          <w:rFonts w:hint="eastAsia" w:ascii="宋体" w:hAnsi="宋体" w:eastAsia="宋体" w:cs="宋体"/>
          <w:spacing w:val="-23"/>
          <w:sz w:val="21"/>
          <w:szCs w:val="21"/>
          <w:lang w:val="en-US" w:eastAsia="zh-CN" w:bidi="ar"/>
        </w:rPr>
        <w:t xml:space="preserve">：</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ab/>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签字</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法定代表人或其委托代理人</w:t>
      </w:r>
      <w:r>
        <w:rPr>
          <w:rFonts w:hint="eastAsia" w:ascii="宋体" w:hAnsi="宋体" w:eastAsia="宋体" w:cs="宋体"/>
          <w:spacing w:val="-23"/>
          <w:sz w:val="21"/>
          <w:szCs w:val="21"/>
          <w:lang w:val="en-US" w:eastAsia="zh-CN" w:bidi="ar"/>
        </w:rPr>
        <w:t xml:space="preserve">：</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ab/>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签字</w:t>
      </w:r>
      <w:r>
        <w:rPr>
          <w:rFonts w:hint="eastAsia" w:ascii="宋体" w:hAnsi="宋体" w:eastAsia="宋体" w:cs="Times New Roman"/>
          <w:sz w:val="21"/>
          <w:szCs w:val="21"/>
          <w:lang w:val="en-US" w:eastAsia="zh-CN" w:bidi="ar"/>
        </w:rPr>
        <w:t xml:space="preserve">)</w:t>
      </w:r>
      <w:r/>
    </w:p>
    <w:p>
      <w:pPr>
        <w:ind w:left="0" w:right="0" w:firstLine="704"/>
        <w:jc w:val="both"/>
        <w:keepLines w:val="0"/>
        <w:keepNext w:val="0"/>
        <w:spacing w:before="0" w:beforeAutospacing="0" w:after="0" w:afterAutospacing="0" w:line="360" w:lineRule="auto"/>
        <w:widowControl w:val="off"/>
        <w:tabs>
          <w:tab w:val="left" w:pos="1580" w:leader="none"/>
          <w:tab w:val="left" w:pos="2660" w:leader="none"/>
          <w:tab w:val="left" w:pos="3500" w:leader="none"/>
          <w:tab w:val="left" w:pos="4940" w:leader="none"/>
          <w:tab w:val="left" w:pos="6020" w:leader="none"/>
          <w:tab w:val="left" w:pos="7100" w:leader="none"/>
          <w:tab w:val="left" w:pos="8300" w:leader="none"/>
        </w:tabs>
        <w:rPr>
          <w:rFonts w:hint="eastAsia" w:ascii="宋体" w:hAnsi="宋体" w:eastAsia="宋体" w:cs="Microsoft JhengHei Light"/>
          <w:sz w:val="21"/>
          <w:szCs w:val="21"/>
        </w:rPr>
        <w:suppressLineNumbers w:val="0"/>
      </w:pPr>
      <w:r>
        <w:rPr>
          <w:rFonts w:hint="eastAsia" w:ascii="宋体" w:hAnsi="宋体" w:eastAsia="宋体" w:cs="Microsoft JhengHei Light"/>
          <w:position w:val="-4"/>
          <w:sz w:val="21"/>
          <w:szCs w:val="21"/>
          <w:u w:val="single"/>
          <w:lang w:val="en-US" w:eastAsia="zh-CN" w:bidi="ar"/>
        </w:rPr>
        <w:t xml:space="preserve"> </w:t>
      </w:r>
      <w:r>
        <w:rPr>
          <w:rFonts w:hint="eastAsia" w:ascii="宋体" w:hAnsi="宋体" w:eastAsia="宋体" w:cs="Microsoft JhengHei Light"/>
          <w:position w:val="-4"/>
          <w:sz w:val="21"/>
          <w:szCs w:val="21"/>
          <w:u w:val="single"/>
          <w:lang w:val="en-US" w:eastAsia="zh-CN" w:bidi="ar"/>
        </w:rPr>
        <w:tab/>
      </w:r>
      <w:r>
        <w:rPr>
          <w:rFonts w:hint="eastAsia" w:ascii="宋体" w:hAnsi="宋体" w:eastAsia="宋体" w:cs="宋体"/>
          <w:position w:val="-4"/>
          <w:sz w:val="21"/>
          <w:szCs w:val="21"/>
          <w:lang w:val="en-US" w:eastAsia="zh-CN" w:bidi="ar"/>
        </w:rPr>
        <w:t xml:space="preserve">年</w:t>
      </w:r>
      <w:r>
        <w:rPr>
          <w:rFonts w:hint="eastAsia" w:ascii="宋体" w:hAnsi="宋体" w:eastAsia="宋体" w:cs="Microsoft JhengHei Light"/>
          <w:spacing w:val="48"/>
          <w:position w:val="-4"/>
          <w:sz w:val="21"/>
          <w:szCs w:val="21"/>
          <w:u w:val="single"/>
          <w:lang w:val="en-US" w:eastAsia="zh-CN" w:bidi="ar"/>
        </w:rPr>
        <w:t xml:space="preserve"> </w:t>
      </w:r>
      <w:r>
        <w:rPr>
          <w:rFonts w:hint="eastAsia" w:ascii="宋体" w:hAnsi="宋体" w:eastAsia="宋体" w:cs="Microsoft JhengHei Light"/>
          <w:position w:val="-4"/>
          <w:sz w:val="21"/>
          <w:szCs w:val="21"/>
          <w:u w:val="single"/>
          <w:lang w:val="en-US" w:eastAsia="zh-CN" w:bidi="ar"/>
        </w:rPr>
        <w:tab/>
      </w:r>
      <w:r>
        <w:rPr>
          <w:rFonts w:hint="eastAsia" w:ascii="宋体" w:hAnsi="宋体" w:eastAsia="宋体" w:cs="宋体"/>
          <w:position w:val="-4"/>
          <w:sz w:val="21"/>
          <w:szCs w:val="21"/>
          <w:lang w:val="en-US" w:eastAsia="zh-CN" w:bidi="ar"/>
        </w:rPr>
        <w:t xml:space="preserve">月</w:t>
      </w:r>
      <w:r>
        <w:rPr>
          <w:rFonts w:hint="eastAsia" w:ascii="宋体" w:hAnsi="宋体" w:eastAsia="宋体" w:cs="Microsoft JhengHei Light"/>
          <w:position w:val="-4"/>
          <w:sz w:val="21"/>
          <w:szCs w:val="21"/>
          <w:lang w:val="en-US" w:eastAsia="zh-CN" w:bidi="ar"/>
        </w:rPr>
        <w:t xml:space="preserve">  </w:t>
      </w:r>
      <w:r>
        <w:rPr>
          <w:rFonts w:hint="eastAsia" w:ascii="宋体" w:hAnsi="宋体" w:eastAsia="宋体" w:cs="Microsoft JhengHei Light"/>
          <w:spacing w:val="48"/>
          <w:position w:val="-4"/>
          <w:sz w:val="21"/>
          <w:szCs w:val="21"/>
          <w:u w:val="single"/>
          <w:lang w:val="en-US" w:eastAsia="zh-CN" w:bidi="ar"/>
        </w:rPr>
        <w:t xml:space="preserve"> </w:t>
      </w:r>
      <w:r>
        <w:rPr>
          <w:rFonts w:hint="eastAsia" w:ascii="宋体" w:hAnsi="宋体" w:eastAsia="宋体" w:cs="Microsoft JhengHei Light"/>
          <w:position w:val="-4"/>
          <w:sz w:val="21"/>
          <w:szCs w:val="21"/>
          <w:u w:val="single"/>
          <w:lang w:val="en-US" w:eastAsia="zh-CN" w:bidi="ar"/>
        </w:rPr>
        <w:tab/>
      </w:r>
      <w:r>
        <w:rPr>
          <w:rFonts w:hint="eastAsia" w:ascii="宋体" w:hAnsi="宋体" w:eastAsia="宋体" w:cs="Microsoft JhengHei Light"/>
          <w:position w:val="-4"/>
          <w:sz w:val="21"/>
          <w:szCs w:val="21"/>
          <w:lang w:val="en-US" w:eastAsia="zh-CN" w:bidi="ar"/>
        </w:rPr>
        <w:t xml:space="preserve"> </w:t>
      </w:r>
      <w:r>
        <w:rPr>
          <w:rFonts w:hint="eastAsia" w:ascii="宋体" w:hAnsi="宋体" w:eastAsia="宋体" w:cs="宋体"/>
          <w:position w:val="-4"/>
          <w:sz w:val="21"/>
          <w:szCs w:val="21"/>
          <w:lang w:val="en-US" w:eastAsia="zh-CN" w:bidi="ar"/>
        </w:rPr>
        <w:t xml:space="preserve">日</w:t>
      </w:r>
      <w:r>
        <w:rPr>
          <w:rFonts w:hint="eastAsia" w:ascii="宋体" w:hAnsi="宋体" w:eastAsia="宋体" w:cs="Microsoft JhengHei Light"/>
          <w:position w:val="-4"/>
          <w:sz w:val="21"/>
          <w:szCs w:val="21"/>
          <w:lang w:val="en-US" w:eastAsia="zh-CN" w:bidi="ar"/>
        </w:rPr>
        <w:tab/>
      </w:r>
      <w:r>
        <w:rPr>
          <w:rFonts w:hint="eastAsia" w:ascii="宋体" w:hAnsi="宋体" w:eastAsia="宋体" w:cs="Microsoft JhengHei Light"/>
          <w:position w:val="-4"/>
          <w:sz w:val="21"/>
          <w:szCs w:val="21"/>
          <w:u w:val="single"/>
          <w:lang w:val="en-US" w:eastAsia="zh-CN" w:bidi="ar"/>
        </w:rPr>
        <w:t xml:space="preserve"> </w:t>
      </w:r>
      <w:r>
        <w:rPr>
          <w:rFonts w:hint="eastAsia" w:ascii="宋体" w:hAnsi="宋体" w:eastAsia="宋体" w:cs="Microsoft JhengHei Light"/>
          <w:position w:val="-4"/>
          <w:sz w:val="21"/>
          <w:szCs w:val="21"/>
          <w:u w:val="single"/>
          <w:lang w:val="en-US" w:eastAsia="zh-CN" w:bidi="ar"/>
        </w:rPr>
        <w:tab/>
      </w:r>
      <w:r>
        <w:rPr>
          <w:rFonts w:hint="eastAsia" w:ascii="宋体" w:hAnsi="宋体" w:eastAsia="宋体" w:cs="宋体"/>
          <w:position w:val="-4"/>
          <w:sz w:val="21"/>
          <w:szCs w:val="21"/>
          <w:lang w:val="en-US" w:eastAsia="zh-CN" w:bidi="ar"/>
        </w:rPr>
        <w:t xml:space="preserve">年</w:t>
      </w:r>
      <w:r>
        <w:rPr>
          <w:rFonts w:hint="eastAsia" w:ascii="宋体" w:hAnsi="宋体" w:eastAsia="宋体" w:cs="Microsoft JhengHei Light"/>
          <w:spacing w:val="48"/>
          <w:position w:val="-4"/>
          <w:sz w:val="21"/>
          <w:szCs w:val="21"/>
          <w:u w:val="single"/>
          <w:lang w:val="en-US" w:eastAsia="zh-CN" w:bidi="ar"/>
        </w:rPr>
        <w:t xml:space="preserve"> </w:t>
      </w:r>
      <w:r>
        <w:rPr>
          <w:rFonts w:hint="eastAsia" w:ascii="宋体" w:hAnsi="宋体" w:eastAsia="宋体" w:cs="Microsoft JhengHei Light"/>
          <w:position w:val="-4"/>
          <w:sz w:val="21"/>
          <w:szCs w:val="21"/>
          <w:u w:val="single"/>
          <w:lang w:val="en-US" w:eastAsia="zh-CN" w:bidi="ar"/>
        </w:rPr>
        <w:tab/>
      </w:r>
      <w:r>
        <w:rPr>
          <w:rFonts w:hint="eastAsia" w:ascii="宋体" w:hAnsi="宋体" w:eastAsia="宋体" w:cs="宋体"/>
          <w:position w:val="-4"/>
          <w:sz w:val="21"/>
          <w:szCs w:val="21"/>
          <w:lang w:val="en-US" w:eastAsia="zh-CN" w:bidi="ar"/>
        </w:rPr>
        <w:t xml:space="preserve">月</w:t>
      </w:r>
      <w:r>
        <w:rPr>
          <w:rFonts w:hint="eastAsia" w:ascii="宋体" w:hAnsi="宋体" w:eastAsia="宋体" w:cs="Microsoft JhengHei Light"/>
          <w:position w:val="-4"/>
          <w:sz w:val="21"/>
          <w:szCs w:val="21"/>
          <w:lang w:val="en-US" w:eastAsia="zh-CN" w:bidi="ar"/>
        </w:rPr>
        <w:t xml:space="preserve">  </w:t>
      </w:r>
      <w:r>
        <w:rPr>
          <w:rFonts w:hint="eastAsia" w:ascii="宋体" w:hAnsi="宋体" w:eastAsia="宋体" w:cs="Microsoft JhengHei Light"/>
          <w:spacing w:val="48"/>
          <w:position w:val="-4"/>
          <w:sz w:val="21"/>
          <w:szCs w:val="21"/>
          <w:u w:val="single"/>
          <w:lang w:val="en-US" w:eastAsia="zh-CN" w:bidi="ar"/>
        </w:rPr>
        <w:t xml:space="preserve"> </w:t>
      </w:r>
      <w:r>
        <w:rPr>
          <w:rFonts w:hint="eastAsia" w:ascii="宋体" w:hAnsi="宋体" w:eastAsia="宋体" w:cs="Microsoft JhengHei Light"/>
          <w:position w:val="-4"/>
          <w:sz w:val="21"/>
          <w:szCs w:val="21"/>
          <w:u w:val="single"/>
          <w:lang w:val="en-US" w:eastAsia="zh-CN" w:bidi="ar"/>
        </w:rPr>
        <w:tab/>
      </w:r>
      <w:r>
        <w:rPr>
          <w:rFonts w:hint="eastAsia" w:ascii="宋体" w:hAnsi="宋体" w:eastAsia="宋体" w:cs="Microsoft JhengHei Light"/>
          <w:position w:val="-4"/>
          <w:sz w:val="21"/>
          <w:szCs w:val="21"/>
          <w:lang w:val="en-US" w:eastAsia="zh-CN" w:bidi="ar"/>
        </w:rPr>
        <w:t xml:space="preserve"> </w:t>
      </w:r>
      <w:r>
        <w:rPr>
          <w:rFonts w:hint="eastAsia" w:ascii="宋体" w:hAnsi="宋体" w:eastAsia="宋体" w:cs="宋体"/>
          <w:position w:val="-4"/>
          <w:sz w:val="21"/>
          <w:szCs w:val="21"/>
          <w:lang w:val="en-US" w:eastAsia="zh-CN" w:bidi="ar"/>
        </w:rPr>
        <w:t xml:space="preserve">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46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发包人监督单位：</w:t>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u w:val="single"/>
          <w:lang w:val="en-US" w:eastAsia="zh-CN" w:bidi="ar"/>
        </w:rPr>
        <w:t xml:space="preserve">全称</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盖单位章</w:t>
      </w:r>
      <w:r>
        <w:rPr>
          <w:rFonts w:hint="eastAsia" w:ascii="宋体" w:hAnsi="宋体" w:eastAsia="宋体" w:cs="Times New Roman"/>
          <w:sz w:val="21"/>
          <w:szCs w:val="21"/>
          <w:u w:val="single"/>
          <w:lang w:val="en-US" w:eastAsia="zh-CN" w:bidi="ar"/>
        </w:rPr>
        <w:t xml:space="preserve">)</w:t>
      </w:r>
      <w:r>
        <w:rPr>
          <w:rFonts w:hint="eastAsia" w:ascii="宋体" w:hAnsi="宋体" w:eastAsia="宋体" w:cs="Times New Roman"/>
          <w:sz w:val="21"/>
          <w:szCs w:val="21"/>
          <w:lang w:val="en-US" w:eastAsia="zh-CN" w:bidi="ar"/>
        </w:rPr>
        <w:tab/>
      </w:r>
      <w:r>
        <w:rPr>
          <w:rFonts w:hint="eastAsia" w:ascii="宋体" w:hAnsi="宋体" w:eastAsia="宋体" w:cs="宋体"/>
          <w:sz w:val="21"/>
          <w:szCs w:val="21"/>
          <w:lang w:val="en-US" w:eastAsia="zh-CN" w:bidi="ar"/>
        </w:rPr>
        <w:t xml:space="preserve">承包人监督单位：</w:t>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u w:val="single"/>
          <w:lang w:val="en-US" w:eastAsia="zh-CN" w:bidi="ar"/>
        </w:rPr>
        <w:t xml:space="preserve">全称</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盖单位章</w:t>
      </w:r>
      <w:r>
        <w:rPr>
          <w:rFonts w:hint="eastAsia" w:ascii="宋体" w:hAnsi="宋体" w:eastAsia="宋体" w:cs="Times New Roman"/>
          <w:sz w:val="21"/>
          <w:szCs w:val="21"/>
          <w:u w:val="single"/>
          <w:lang w:val="en-US" w:eastAsia="zh-CN" w:bidi="ar"/>
        </w:rPr>
        <w:t xml:space="preserve">)</w:t>
      </w:r>
      <w:r/>
    </w:p>
    <w:p>
      <w:pPr>
        <w:spacing w:line="360" w:lineRule="auto"/>
        <w:rPr>
          <w:rFonts w:hint="eastAsia" w:ascii="宋体" w:hAnsi="宋体" w:eastAsia="宋体" w:cs="Times New Roman"/>
          <w:sz w:val="21"/>
          <w:szCs w:val="21"/>
        </w:rPr>
        <w:sectPr>
          <w:footnotePr/>
          <w:endnotePr/>
          <w:type w:val="nextPage"/>
          <w:pgSz w:w="11911" w:h="16838" w:orient="portrait"/>
          <w:pgMar w:top="1417" w:right="1417" w:bottom="1417" w:left="1417" w:header="850" w:footer="686" w:gutter="0"/>
          <w:cols w:num="1" w:sep="0" w:space="0" w:equalWidth="1"/>
          <w:docGrid w:linePitch="360"/>
        </w:sectPr>
      </w:pPr>
      <w:r>
        <w:rPr>
          <w:rFonts w:hint="eastAsia" w:ascii="宋体" w:hAnsi="宋体" w:eastAsia="宋体" w:cs="Times New Roman"/>
          <w:sz w:val="21"/>
          <w:szCs w:val="21"/>
        </w:rPr>
      </w:r>
      <w:r/>
    </w:p>
    <w:p>
      <w:pPr>
        <w:ind w:left="0" w:right="-20"/>
        <w:jc w:val="center"/>
        <w:keepLines w:val="0"/>
        <w:keepNext w:val="0"/>
        <w:spacing w:before="0" w:beforeAutospacing="0" w:after="0" w:afterAutospacing="0" w:line="360" w:lineRule="auto"/>
        <w:widowControl w:val="off"/>
        <w:rPr>
          <w:rFonts w:hint="eastAsia" w:ascii="宋体" w:hAnsi="宋体" w:eastAsia="宋体" w:cs="Microsoft JhengHei"/>
          <w:b/>
          <w:bCs/>
          <w:spacing w:val="67"/>
          <w:position w:val="-5"/>
          <w:sz w:val="32"/>
          <w:szCs w:val="32"/>
        </w:rPr>
        <w:suppressLineNumbers w:val="0"/>
      </w:pPr>
      <w:r>
        <w:rPr>
          <w:rFonts w:hint="eastAsia" w:ascii="宋体" w:hAnsi="宋体" w:eastAsia="宋体" w:cs="宋体"/>
          <w:b/>
          <w:bCs/>
          <w:spacing w:val="67"/>
          <w:position w:val="-5"/>
          <w:sz w:val="32"/>
          <w:szCs w:val="32"/>
          <w:lang w:val="en-US" w:eastAsia="zh-CN" w:bidi="ar"/>
        </w:rPr>
        <w:t xml:space="preserve">安全生产合同</w:t>
      </w:r>
      <w:r/>
    </w:p>
    <w:p>
      <w:pPr>
        <w:ind w:left="0" w:right="0" w:firstLine="420"/>
        <w:jc w:val="left"/>
        <w:keepLines w:val="0"/>
        <w:keepNext w:val="0"/>
        <w:spacing w:before="0" w:beforeAutospacing="0" w:after="0" w:afterAutospacing="0" w:line="360" w:lineRule="auto"/>
        <w:widowControl w:val="off"/>
        <w:tabs>
          <w:tab w:val="left" w:pos="2320" w:leader="none"/>
          <w:tab w:val="left" w:pos="4000" w:leader="none"/>
        </w:tabs>
        <w:rPr>
          <w:rFonts w:hint="eastAsia" w:ascii="宋体" w:hAnsi="宋体" w:eastAsia="宋体" w:cs="Microsoft JhengHei Light"/>
          <w:sz w:val="21"/>
          <w:szCs w:val="21"/>
        </w:rPr>
        <w:suppressLineNumbers w:val="0"/>
      </w:pPr>
      <w:r>
        <w:rPr>
          <w:rFonts w:hint="eastAsia" w:ascii="宋体" w:hAnsi="宋体" w:eastAsia="宋体" w:cs="宋体"/>
          <w:sz w:val="21"/>
          <w:szCs w:val="21"/>
          <w:lang w:val="en-US" w:eastAsia="zh-CN" w:bidi="ar"/>
        </w:rPr>
        <w:t xml:space="preserve">为在</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项目名称</w:t>
      </w:r>
      <w:r>
        <w:rPr>
          <w:rFonts w:hint="eastAsia" w:ascii="宋体" w:hAnsi="宋体" w:eastAsia="宋体" w:cs="Times New Roman"/>
          <w:sz w:val="21"/>
          <w:szCs w:val="21"/>
          <w:lang w:val="en-US" w:eastAsia="zh-CN" w:bidi="ar"/>
        </w:rPr>
        <w:t xml:space="preserve">)</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标段施工合同的实施过程中创造安全</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高</w:t>
      </w:r>
      <w:r>
        <w:rPr>
          <w:rFonts w:hint="eastAsia" w:ascii="宋体" w:hAnsi="宋体" w:eastAsia="宋体" w:cs="宋体"/>
          <w:spacing w:val="2"/>
          <w:sz w:val="21"/>
          <w:szCs w:val="21"/>
          <w:lang w:val="en-US" w:eastAsia="zh-CN" w:bidi="ar"/>
        </w:rPr>
        <w:t xml:space="preserve">效的施工环境，切实搞好本项目</w:t>
      </w:r>
      <w:r>
        <w:rPr>
          <w:rFonts w:hint="eastAsia" w:ascii="宋体" w:hAnsi="宋体" w:eastAsia="宋体" w:cs="宋体"/>
          <w:spacing w:val="1"/>
          <w:sz w:val="21"/>
          <w:szCs w:val="21"/>
          <w:lang w:val="en-US" w:eastAsia="zh-CN" w:bidi="ar"/>
        </w:rPr>
        <w:t xml:space="preserve">的</w:t>
      </w:r>
      <w:r>
        <w:rPr>
          <w:rFonts w:hint="eastAsia" w:ascii="宋体" w:hAnsi="宋体" w:eastAsia="宋体" w:cs="宋体"/>
          <w:spacing w:val="2"/>
          <w:sz w:val="21"/>
          <w:szCs w:val="21"/>
          <w:lang w:val="en-US" w:eastAsia="zh-CN" w:bidi="ar"/>
        </w:rPr>
        <w:t xml:space="preserve">安全管理工作，本项目发包</w:t>
      </w:r>
      <w:r>
        <w:rPr>
          <w:rFonts w:hint="eastAsia" w:ascii="宋体" w:hAnsi="宋体" w:eastAsia="宋体" w:cs="宋体"/>
          <w:spacing w:val="1"/>
          <w:sz w:val="21"/>
          <w:szCs w:val="21"/>
          <w:lang w:val="en-US" w:eastAsia="zh-CN" w:bidi="ar"/>
        </w:rPr>
        <w:t xml:space="preserve">人</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pacing w:val="-41"/>
          <w:sz w:val="21"/>
          <w:szCs w:val="21"/>
          <w:lang w:val="en-US" w:eastAsia="zh-CN" w:bidi="ar"/>
        </w:rPr>
        <w:t xml:space="preserve"> </w:t>
      </w:r>
      <w:r>
        <w:rPr>
          <w:rFonts w:hint="eastAsia" w:ascii="宋体" w:hAnsi="宋体" w:eastAsia="宋体" w:cs="Times New Roman"/>
          <w:spacing w:val="2"/>
          <w:sz w:val="21"/>
          <w:szCs w:val="21"/>
          <w:lang w:val="en-US" w:eastAsia="zh-CN" w:bidi="ar"/>
        </w:rPr>
        <w:t xml:space="preserve">(</w:t>
      </w:r>
      <w:r>
        <w:rPr>
          <w:rFonts w:hint="eastAsia" w:ascii="宋体" w:hAnsi="宋体" w:eastAsia="宋体" w:cs="宋体"/>
          <w:spacing w:val="1"/>
          <w:sz w:val="21"/>
          <w:szCs w:val="21"/>
          <w:lang w:val="en-US" w:eastAsia="zh-CN" w:bidi="ar"/>
        </w:rPr>
        <w:t xml:space="preserve">发包</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z w:val="21"/>
          <w:szCs w:val="21"/>
          <w:lang w:val="en-US" w:eastAsia="zh-CN" w:bidi="ar"/>
        </w:rPr>
        <w:t xml:space="preserve">人名称</w:t>
      </w:r>
      <w:r>
        <w:rPr>
          <w:rFonts w:hint="eastAsia" w:ascii="宋体" w:hAnsi="宋体" w:eastAsia="宋体" w:cs="宋体"/>
          <w:spacing w:val="-76"/>
          <w:sz w:val="21"/>
          <w:szCs w:val="21"/>
          <w:lang w:val="en-US" w:eastAsia="zh-CN" w:bidi="ar"/>
        </w:rPr>
        <w:t xml:space="preserve">，</w:t>
      </w:r>
      <w:r>
        <w:rPr>
          <w:rFonts w:hint="eastAsia" w:ascii="宋体" w:hAnsi="宋体" w:eastAsia="宋体" w:cs="宋体"/>
          <w:sz w:val="21"/>
          <w:szCs w:val="21"/>
          <w:lang w:val="en-US" w:eastAsia="zh-CN" w:bidi="ar"/>
        </w:rPr>
        <w:t xml:space="preserve">以下简称“发包人”)与承包人</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承包人名称</w:t>
      </w:r>
      <w:r>
        <w:rPr>
          <w:rFonts w:hint="eastAsia" w:ascii="宋体" w:hAnsi="宋体" w:eastAsia="宋体" w:cs="宋体"/>
          <w:spacing w:val="-76"/>
          <w:sz w:val="21"/>
          <w:szCs w:val="21"/>
          <w:lang w:val="en-US" w:eastAsia="zh-CN" w:bidi="ar"/>
        </w:rPr>
        <w:t xml:space="preserve">，</w:t>
      </w:r>
      <w:r>
        <w:rPr>
          <w:rFonts w:hint="eastAsia" w:ascii="宋体" w:hAnsi="宋体" w:eastAsia="宋体" w:cs="宋体"/>
          <w:sz w:val="21"/>
          <w:szCs w:val="21"/>
          <w:lang w:val="en-US" w:eastAsia="zh-CN" w:bidi="ar"/>
        </w:rPr>
        <w:t xml:space="preserve">以下简称“承包人”) 特此签订安全生产合同：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w:sz w:val="21"/>
          <w:szCs w:val="21"/>
        </w:rPr>
        <w:suppressLineNumbers w:val="0"/>
      </w:pPr>
      <w:r>
        <w:rPr>
          <w:rFonts w:hint="eastAsia" w:ascii="宋体" w:hAnsi="宋体" w:eastAsia="宋体" w:cs="Times New Roman"/>
          <w:position w:val="-1"/>
          <w:sz w:val="21"/>
          <w:szCs w:val="21"/>
          <w:lang w:val="en-US" w:eastAsia="zh-CN" w:bidi="ar"/>
        </w:rPr>
        <w:t xml:space="preserve">1.</w:t>
      </w:r>
      <w:r>
        <w:rPr>
          <w:rFonts w:hint="eastAsia" w:ascii="宋体" w:hAnsi="宋体" w:eastAsia="宋体" w:cs="宋体"/>
          <w:position w:val="-1"/>
          <w:sz w:val="21"/>
          <w:szCs w:val="21"/>
          <w:lang w:val="en-US" w:eastAsia="zh-CN" w:bidi="ar"/>
        </w:rPr>
        <w:t xml:space="preserve">发包人职责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严格遵守国家有关安全生产的法律法规</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认真执行工程承包合同中的有关</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安全要求。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(2) </w:t>
      </w:r>
      <w:r>
        <w:rPr>
          <w:rFonts w:hint="eastAsia" w:ascii="宋体" w:hAnsi="宋体" w:eastAsia="宋体" w:cs="宋体"/>
          <w:spacing w:val="1"/>
          <w:sz w:val="21"/>
          <w:szCs w:val="21"/>
          <w:lang w:val="en-US" w:eastAsia="zh-CN" w:bidi="ar"/>
        </w:rPr>
        <w:t xml:space="preserve">按</w:t>
      </w:r>
      <w:r>
        <w:rPr>
          <w:rFonts w:hint="eastAsia" w:ascii="宋体" w:hAnsi="宋体" w:eastAsia="宋体" w:cs="宋体"/>
          <w:sz w:val="21"/>
          <w:szCs w:val="21"/>
          <w:lang w:val="en-US" w:eastAsia="zh-CN" w:bidi="ar"/>
        </w:rPr>
        <w:t xml:space="preserve">照“</w:t>
      </w:r>
      <w:r>
        <w:rPr>
          <w:rFonts w:hint="eastAsia" w:ascii="宋体" w:hAnsi="宋体" w:eastAsia="宋体" w:cs="宋体"/>
          <w:spacing w:val="1"/>
          <w:sz w:val="21"/>
          <w:szCs w:val="21"/>
          <w:lang w:val="en-US" w:eastAsia="zh-CN" w:bidi="ar"/>
        </w:rPr>
        <w:t xml:space="preserve">安全第一、预防为主</w:t>
      </w:r>
      <w:r>
        <w:rPr>
          <w:rFonts w:hint="eastAsia" w:ascii="宋体" w:hAnsi="宋体" w:eastAsia="宋体" w:cs="宋体"/>
          <w:sz w:val="21"/>
          <w:szCs w:val="21"/>
          <w:lang w:val="en-US" w:eastAsia="zh-CN" w:bidi="ar"/>
        </w:rPr>
        <w:t xml:space="preserve">”</w:t>
      </w:r>
      <w:r>
        <w:rPr>
          <w:rFonts w:hint="eastAsia" w:ascii="宋体" w:hAnsi="宋体" w:eastAsia="宋体" w:cs="宋体"/>
          <w:spacing w:val="1"/>
          <w:sz w:val="21"/>
          <w:szCs w:val="21"/>
          <w:lang w:val="en-US" w:eastAsia="zh-CN" w:bidi="ar"/>
        </w:rPr>
        <w:t xml:space="preserve">和坚持“管生产必须管安全”的原则进行安全生</w:t>
      </w:r>
      <w:r>
        <w:rPr>
          <w:rFonts w:hint="eastAsia" w:ascii="宋体" w:hAnsi="宋体" w:eastAsia="宋体" w:cs="宋体"/>
          <w:sz w:val="21"/>
          <w:szCs w:val="21"/>
          <w:lang w:val="en-US" w:eastAsia="zh-CN" w:bidi="ar"/>
        </w:rPr>
        <w:t xml:space="preserve">产管理，做到生产与安全工作同时计划、布置、检查、总结和评比。</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(3) </w:t>
      </w:r>
      <w:r>
        <w:rPr>
          <w:rFonts w:hint="eastAsia" w:ascii="宋体" w:hAnsi="宋体" w:eastAsia="宋体" w:cs="宋体"/>
          <w:sz w:val="21"/>
          <w:szCs w:val="21"/>
          <w:lang w:val="en-US" w:eastAsia="zh-CN" w:bidi="ar"/>
        </w:rPr>
        <w:t xml:space="preserve">重要的安全设施必须坚持与主体工程“三同时”的原则，即：同时设计、审批，同时施工，同时验收，投入使用。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position w:val="-1"/>
          <w:sz w:val="21"/>
          <w:szCs w:val="21"/>
          <w:lang w:val="en-US" w:eastAsia="zh-CN" w:bidi="ar"/>
        </w:rPr>
        <w:t xml:space="preserve">(4) </w:t>
      </w:r>
      <w:r>
        <w:rPr>
          <w:rFonts w:hint="eastAsia" w:ascii="宋体" w:hAnsi="宋体" w:eastAsia="宋体" w:cs="宋体"/>
          <w:position w:val="-1"/>
          <w:sz w:val="21"/>
          <w:szCs w:val="21"/>
          <w:lang w:val="en-US" w:eastAsia="zh-CN" w:bidi="ar"/>
        </w:rPr>
        <w:t xml:space="preserve">定期召开安全生产调度会，及时传达中央及地方有关安全生产的精神。</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(5) </w:t>
      </w:r>
      <w:r>
        <w:rPr>
          <w:rFonts w:hint="eastAsia" w:ascii="宋体" w:hAnsi="宋体" w:eastAsia="宋体" w:cs="宋体"/>
          <w:sz w:val="21"/>
          <w:szCs w:val="21"/>
          <w:lang w:val="en-US" w:eastAsia="zh-CN" w:bidi="ar"/>
        </w:rPr>
        <w:t xml:space="preserve">组织对承包人施工现场进行安全生产检查</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监督承包人及时处理发现的各</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种安全隐患。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w:sz w:val="21"/>
          <w:szCs w:val="21"/>
        </w:rPr>
        <w:suppressLineNumbers w:val="0"/>
      </w:pPr>
      <w:r>
        <w:rPr>
          <w:rFonts w:hint="eastAsia" w:ascii="宋体" w:hAnsi="宋体" w:eastAsia="宋体" w:cs="Times New Roman"/>
          <w:position w:val="-1"/>
          <w:sz w:val="21"/>
          <w:szCs w:val="21"/>
          <w:lang w:val="en-US" w:eastAsia="zh-CN" w:bidi="ar"/>
        </w:rPr>
        <w:t xml:space="preserve">2.</w:t>
      </w:r>
      <w:r>
        <w:rPr>
          <w:rFonts w:hint="eastAsia" w:ascii="宋体" w:hAnsi="宋体" w:eastAsia="宋体" w:cs="宋体"/>
          <w:position w:val="-1"/>
          <w:sz w:val="21"/>
          <w:szCs w:val="21"/>
          <w:lang w:val="en-US" w:eastAsia="zh-CN" w:bidi="ar"/>
        </w:rPr>
        <w:t xml:space="preserve">承包人职责</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严格遵守《中华人民共和国安全生产法</w:t>
      </w:r>
      <w:r>
        <w:rPr>
          <w:rFonts w:hint="eastAsia" w:ascii="宋体" w:hAnsi="宋体" w:eastAsia="宋体" w:cs="宋体"/>
          <w:spacing w:val="-120"/>
          <w:sz w:val="21"/>
          <w:szCs w:val="21"/>
          <w:lang w:val="en-US" w:eastAsia="zh-CN" w:bidi="ar"/>
        </w:rPr>
        <w:t xml:space="preserve">》、</w:t>
      </w:r>
      <w:r>
        <w:rPr>
          <w:rFonts w:hint="eastAsia" w:ascii="宋体" w:hAnsi="宋体" w:eastAsia="宋体" w:cs="宋体"/>
          <w:sz w:val="21"/>
          <w:szCs w:val="21"/>
          <w:lang w:val="en-US" w:eastAsia="zh-CN" w:bidi="ar"/>
        </w:rPr>
        <w:t xml:space="preserve">《建设工程安全生产管理条例》等国家有关安全生产的法律法规</w:t>
      </w:r>
      <w:r>
        <w:rPr>
          <w:rFonts w:hint="eastAsia" w:ascii="宋体" w:hAnsi="宋体" w:eastAsia="宋体" w:cs="宋体"/>
          <w:spacing w:val="-162"/>
          <w:sz w:val="21"/>
          <w:szCs w:val="21"/>
          <w:lang w:val="en-US" w:eastAsia="zh-CN" w:bidi="ar"/>
        </w:rPr>
        <w:t xml:space="preserve">、</w:t>
      </w:r>
      <w:r>
        <w:rPr>
          <w:rFonts w:hint="eastAsia" w:ascii="宋体" w:hAnsi="宋体" w:eastAsia="宋体" w:cs="宋体"/>
          <w:sz w:val="21"/>
          <w:szCs w:val="21"/>
          <w:lang w:val="en-US" w:eastAsia="zh-CN" w:bidi="ar"/>
        </w:rPr>
        <w:t xml:space="preserve">《公路水运工程安全生产监督管理办法</w:t>
      </w:r>
      <w:r>
        <w:rPr>
          <w:rFonts w:hint="eastAsia" w:ascii="宋体" w:hAnsi="宋体" w:eastAsia="宋体" w:cs="宋体"/>
          <w:spacing w:val="-120"/>
          <w:sz w:val="21"/>
          <w:szCs w:val="21"/>
          <w:lang w:val="en-US" w:eastAsia="zh-CN" w:bidi="ar"/>
        </w:rPr>
        <w:t xml:space="preserve">》</w:t>
      </w:r>
      <w:r>
        <w:rPr>
          <w:rFonts w:hint="eastAsia" w:ascii="宋体" w:hAnsi="宋体" w:eastAsia="宋体" w:cs="宋体"/>
          <w:spacing w:val="-162"/>
          <w:sz w:val="21"/>
          <w:szCs w:val="21"/>
          <w:lang w:val="en-US" w:eastAsia="zh-CN" w:bidi="ar"/>
        </w:rPr>
        <w:t xml:space="preserve">、</w:t>
      </w:r>
      <w:r>
        <w:rPr>
          <w:rFonts w:hint="eastAsia" w:ascii="宋体" w:hAnsi="宋体" w:eastAsia="宋体" w:cs="宋体"/>
          <w:sz w:val="21"/>
          <w:szCs w:val="21"/>
          <w:lang w:val="en-US" w:eastAsia="zh-CN" w:bidi="ar"/>
        </w:rPr>
        <w:t xml:space="preserve">《公路工</w:t>
      </w:r>
      <w:r>
        <w:rPr>
          <w:rFonts w:hint="eastAsia" w:ascii="宋体" w:hAnsi="宋体" w:eastAsia="宋体" w:cs="宋体"/>
          <w:spacing w:val="1"/>
          <w:sz w:val="21"/>
          <w:szCs w:val="21"/>
          <w:lang w:val="en-US" w:eastAsia="zh-CN" w:bidi="ar"/>
        </w:rPr>
        <w:t xml:space="preserve">程施工安全技术规程》和《公路筑养路机械</w:t>
      </w:r>
      <w:r>
        <w:rPr>
          <w:rFonts w:hint="eastAsia" w:ascii="宋体" w:hAnsi="宋体" w:eastAsia="宋体" w:cs="宋体"/>
          <w:sz w:val="21"/>
          <w:szCs w:val="21"/>
          <w:lang w:val="en-US" w:eastAsia="zh-CN" w:bidi="ar"/>
        </w:rPr>
        <w:t xml:space="preserve">操</w:t>
      </w:r>
      <w:r>
        <w:rPr>
          <w:rFonts w:hint="eastAsia" w:ascii="宋体" w:hAnsi="宋体" w:eastAsia="宋体" w:cs="宋体"/>
          <w:spacing w:val="1"/>
          <w:sz w:val="21"/>
          <w:szCs w:val="21"/>
          <w:lang w:val="en-US" w:eastAsia="zh-CN" w:bidi="ar"/>
        </w:rPr>
        <w:t xml:space="preserve">作规程》等有关安全生产的规定。认</w:t>
      </w:r>
      <w:r>
        <w:rPr>
          <w:rFonts w:hint="eastAsia" w:ascii="宋体" w:hAnsi="宋体" w:eastAsia="宋体" w:cs="宋体"/>
          <w:sz w:val="21"/>
          <w:szCs w:val="21"/>
          <w:lang w:val="en-US" w:eastAsia="zh-CN" w:bidi="ar"/>
        </w:rPr>
        <w:t xml:space="preserve">真执行工程承包合同中的有关安全要求。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(2) </w:t>
      </w:r>
      <w:r>
        <w:rPr>
          <w:rFonts w:hint="eastAsia" w:ascii="宋体" w:hAnsi="宋体" w:eastAsia="宋体" w:cs="宋体"/>
          <w:spacing w:val="1"/>
          <w:sz w:val="21"/>
          <w:szCs w:val="21"/>
          <w:lang w:val="en-US" w:eastAsia="zh-CN" w:bidi="ar"/>
        </w:rPr>
        <w:t xml:space="preserve">坚</w:t>
      </w:r>
      <w:r>
        <w:rPr>
          <w:rFonts w:hint="eastAsia" w:ascii="宋体" w:hAnsi="宋体" w:eastAsia="宋体" w:cs="宋体"/>
          <w:sz w:val="21"/>
          <w:szCs w:val="21"/>
          <w:lang w:val="en-US" w:eastAsia="zh-CN" w:bidi="ar"/>
        </w:rPr>
        <w:t xml:space="preserve">持“</w:t>
      </w:r>
      <w:r>
        <w:rPr>
          <w:rFonts w:hint="eastAsia" w:ascii="宋体" w:hAnsi="宋体" w:eastAsia="宋体" w:cs="宋体"/>
          <w:spacing w:val="1"/>
          <w:sz w:val="21"/>
          <w:szCs w:val="21"/>
          <w:lang w:val="en-US" w:eastAsia="zh-CN" w:bidi="ar"/>
        </w:rPr>
        <w:t xml:space="preserve">安全第一、预防为主</w:t>
      </w:r>
      <w:r>
        <w:rPr>
          <w:rFonts w:hint="eastAsia" w:ascii="宋体" w:hAnsi="宋体" w:eastAsia="宋体" w:cs="宋体"/>
          <w:sz w:val="21"/>
          <w:szCs w:val="21"/>
          <w:lang w:val="en-US" w:eastAsia="zh-CN" w:bidi="ar"/>
        </w:rPr>
        <w:t xml:space="preserve">”</w:t>
      </w:r>
      <w:r>
        <w:rPr>
          <w:rFonts w:hint="eastAsia" w:ascii="宋体" w:hAnsi="宋体" w:eastAsia="宋体" w:cs="宋体"/>
          <w:spacing w:val="1"/>
          <w:sz w:val="21"/>
          <w:szCs w:val="21"/>
          <w:lang w:val="en-US" w:eastAsia="zh-CN" w:bidi="ar"/>
        </w:rPr>
        <w:t xml:space="preserve">和“管生产必须管安</w:t>
      </w:r>
      <w:r>
        <w:rPr>
          <w:rFonts w:hint="eastAsia" w:ascii="宋体" w:hAnsi="宋体" w:eastAsia="宋体" w:cs="宋体"/>
          <w:sz w:val="21"/>
          <w:szCs w:val="21"/>
          <w:lang w:val="en-US" w:eastAsia="zh-CN" w:bidi="ar"/>
        </w:rPr>
        <w:t xml:space="preserve">全</w:t>
      </w:r>
      <w:r>
        <w:rPr>
          <w:rFonts w:hint="eastAsia" w:ascii="宋体" w:hAnsi="宋体" w:eastAsia="宋体" w:cs="宋体"/>
          <w:spacing w:val="1"/>
          <w:sz w:val="21"/>
          <w:szCs w:val="21"/>
          <w:lang w:val="en-US" w:eastAsia="zh-CN" w:bidi="ar"/>
        </w:rPr>
        <w:t xml:space="preserve">”的原则，加强安全生产宣传教育，增强全员安全生产意识，建立健</w:t>
      </w:r>
      <w:r>
        <w:rPr>
          <w:rFonts w:hint="eastAsia" w:ascii="宋体" w:hAnsi="宋体" w:eastAsia="宋体" w:cs="宋体"/>
          <w:sz w:val="21"/>
          <w:szCs w:val="21"/>
          <w:lang w:val="en-US" w:eastAsia="zh-CN" w:bidi="ar"/>
        </w:rPr>
        <w:t xml:space="preserve">全</w:t>
      </w:r>
      <w:r>
        <w:rPr>
          <w:rFonts w:hint="eastAsia" w:ascii="宋体" w:hAnsi="宋体" w:eastAsia="宋体" w:cs="宋体"/>
          <w:spacing w:val="1"/>
          <w:sz w:val="21"/>
          <w:szCs w:val="21"/>
          <w:lang w:val="en-US" w:eastAsia="zh-CN" w:bidi="ar"/>
        </w:rPr>
        <w:t xml:space="preserve">各项安全生产的管理机构和安全生产</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pacing w:val="1"/>
          <w:sz w:val="21"/>
          <w:szCs w:val="21"/>
          <w:lang w:val="en-US" w:eastAsia="zh-CN" w:bidi="ar"/>
        </w:rPr>
        <w:t xml:space="preserve">管理制度，配备专职及兼职安全检查人员，</w:t>
      </w:r>
      <w:r>
        <w:rPr>
          <w:rFonts w:hint="eastAsia" w:ascii="宋体" w:hAnsi="宋体" w:eastAsia="宋体" w:cs="宋体"/>
          <w:sz w:val="21"/>
          <w:szCs w:val="21"/>
          <w:lang w:val="en-US" w:eastAsia="zh-CN" w:bidi="ar"/>
        </w:rPr>
        <w:t xml:space="preserve">有</w:t>
      </w:r>
      <w:r>
        <w:rPr>
          <w:rFonts w:hint="eastAsia" w:ascii="宋体" w:hAnsi="宋体" w:eastAsia="宋体" w:cs="宋体"/>
          <w:spacing w:val="1"/>
          <w:sz w:val="21"/>
          <w:szCs w:val="21"/>
          <w:lang w:val="en-US" w:eastAsia="zh-CN" w:bidi="ar"/>
        </w:rPr>
        <w:t xml:space="preserve">组织有领导地开展安全生产活动。各级领导、工程技术人员、生产管理人员和具</w:t>
      </w:r>
      <w:r>
        <w:rPr>
          <w:rFonts w:hint="eastAsia" w:ascii="宋体" w:hAnsi="宋体" w:eastAsia="宋体" w:cs="宋体"/>
          <w:sz w:val="21"/>
          <w:szCs w:val="21"/>
          <w:lang w:val="en-US" w:eastAsia="zh-CN" w:bidi="ar"/>
        </w:rPr>
        <w:t xml:space="preserve">体</w:t>
      </w:r>
      <w:r>
        <w:rPr>
          <w:rFonts w:hint="eastAsia" w:ascii="宋体" w:hAnsi="宋体" w:eastAsia="宋体" w:cs="宋体"/>
          <w:spacing w:val="1"/>
          <w:sz w:val="21"/>
          <w:szCs w:val="21"/>
          <w:lang w:val="en-US" w:eastAsia="zh-CN" w:bidi="ar"/>
        </w:rPr>
        <w:t xml:space="preserve">操作人员，必须熟悉和遵守本合同的</w:t>
      </w:r>
      <w:r>
        <w:rPr>
          <w:rFonts w:hint="eastAsia" w:ascii="宋体" w:hAnsi="宋体" w:eastAsia="宋体" w:cs="宋体"/>
          <w:sz w:val="21"/>
          <w:szCs w:val="21"/>
          <w:lang w:val="en-US" w:eastAsia="zh-CN" w:bidi="ar"/>
        </w:rPr>
        <w:t xml:space="preserve">各项规定，做到生产与安全工作同时计划、布置、检查、总结和评比。</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建立健全安全生产责任制</w:t>
      </w:r>
      <w:r>
        <w:rPr>
          <w:rFonts w:hint="eastAsia" w:ascii="宋体" w:hAnsi="宋体" w:eastAsia="宋体" w:cs="宋体"/>
          <w:spacing w:val="-102"/>
          <w:sz w:val="21"/>
          <w:szCs w:val="21"/>
          <w:lang w:val="en-US" w:eastAsia="zh-CN" w:bidi="ar"/>
        </w:rPr>
        <w:t xml:space="preserve">。</w:t>
      </w:r>
      <w:r>
        <w:rPr>
          <w:rFonts w:hint="eastAsia" w:ascii="宋体" w:hAnsi="宋体" w:eastAsia="宋体" w:cs="宋体"/>
          <w:sz w:val="21"/>
          <w:szCs w:val="21"/>
          <w:lang w:val="en-US" w:eastAsia="zh-CN" w:bidi="ar"/>
        </w:rPr>
        <w:t xml:space="preserve">从派往项目实施的项目经理到生产工人</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包括临时雇请的民工</w:t>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的安全生产管理系统必须做到纵向到底</w:t>
      </w:r>
      <w:r>
        <w:rPr>
          <w:rFonts w:hint="eastAsia" w:ascii="宋体" w:hAnsi="宋体" w:eastAsia="宋体" w:cs="宋体"/>
          <w:spacing w:val="-16"/>
          <w:sz w:val="21"/>
          <w:szCs w:val="21"/>
          <w:lang w:val="en-US" w:eastAsia="zh-CN" w:bidi="ar"/>
        </w:rPr>
        <w:t xml:space="preserve">，</w:t>
      </w:r>
      <w:r>
        <w:rPr>
          <w:rFonts w:hint="eastAsia" w:ascii="宋体" w:hAnsi="宋体" w:eastAsia="宋体" w:cs="宋体"/>
          <w:sz w:val="21"/>
          <w:szCs w:val="21"/>
          <w:lang w:val="en-US" w:eastAsia="zh-CN" w:bidi="ar"/>
        </w:rPr>
        <w:t xml:space="preserve">一环不漏</w:t>
      </w:r>
      <w:r>
        <w:rPr>
          <w:rFonts w:hint="eastAsia" w:ascii="宋体" w:hAnsi="宋体" w:eastAsia="宋体" w:cs="宋体"/>
          <w:spacing w:val="-16"/>
          <w:sz w:val="21"/>
          <w:szCs w:val="21"/>
          <w:lang w:val="en-US" w:eastAsia="zh-CN" w:bidi="ar"/>
        </w:rPr>
        <w:t xml:space="preserve">；</w:t>
      </w:r>
      <w:r>
        <w:rPr>
          <w:rFonts w:hint="eastAsia" w:ascii="宋体" w:hAnsi="宋体" w:eastAsia="宋体" w:cs="宋体"/>
          <w:sz w:val="21"/>
          <w:szCs w:val="21"/>
          <w:lang w:val="en-US" w:eastAsia="zh-CN" w:bidi="ar"/>
        </w:rPr>
        <w:t xml:space="preserve">各职能部门</w:t>
      </w:r>
      <w:r>
        <w:rPr>
          <w:rFonts w:hint="eastAsia" w:ascii="宋体" w:hAnsi="宋体" w:eastAsia="宋体" w:cs="宋体"/>
          <w:spacing w:val="-14"/>
          <w:sz w:val="21"/>
          <w:szCs w:val="21"/>
          <w:lang w:val="en-US" w:eastAsia="zh-CN" w:bidi="ar"/>
        </w:rPr>
        <w:t xml:space="preserve">、</w:t>
      </w:r>
      <w:r>
        <w:rPr>
          <w:rFonts w:hint="eastAsia" w:ascii="宋体" w:hAnsi="宋体" w:eastAsia="宋体" w:cs="宋体"/>
          <w:sz w:val="21"/>
          <w:szCs w:val="21"/>
          <w:lang w:val="en-US" w:eastAsia="zh-CN" w:bidi="ar"/>
        </w:rPr>
        <w:t xml:space="preserve">人</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员的安全生产责任制做到横向到边</w:t>
      </w:r>
      <w:r>
        <w:rPr>
          <w:rFonts w:hint="eastAsia" w:ascii="宋体" w:hAnsi="宋体" w:eastAsia="宋体" w:cs="宋体"/>
          <w:spacing w:val="-42"/>
          <w:sz w:val="21"/>
          <w:szCs w:val="21"/>
          <w:lang w:val="en-US" w:eastAsia="zh-CN" w:bidi="ar"/>
        </w:rPr>
        <w:t xml:space="preserve">，</w:t>
      </w:r>
      <w:r>
        <w:rPr>
          <w:rFonts w:hint="eastAsia" w:ascii="宋体" w:hAnsi="宋体" w:eastAsia="宋体" w:cs="宋体"/>
          <w:sz w:val="21"/>
          <w:szCs w:val="21"/>
          <w:lang w:val="en-US" w:eastAsia="zh-CN" w:bidi="ar"/>
        </w:rPr>
        <w:t xml:space="preserve">人人有责</w:t>
      </w:r>
      <w:r>
        <w:rPr>
          <w:rFonts w:hint="eastAsia" w:ascii="宋体" w:hAnsi="宋体" w:eastAsia="宋体" w:cs="宋体"/>
          <w:spacing w:val="-42"/>
          <w:sz w:val="21"/>
          <w:szCs w:val="21"/>
          <w:lang w:val="en-US" w:eastAsia="zh-CN" w:bidi="ar"/>
        </w:rPr>
        <w:t xml:space="preserve">。</w:t>
      </w:r>
      <w:r>
        <w:rPr>
          <w:rFonts w:hint="eastAsia" w:ascii="宋体" w:hAnsi="宋体" w:eastAsia="宋体" w:cs="宋体"/>
          <w:sz w:val="21"/>
          <w:szCs w:val="21"/>
          <w:lang w:val="en-US" w:eastAsia="zh-CN" w:bidi="ar"/>
        </w:rPr>
        <w:t xml:space="preserve">项目经理是安全生产的第一责任人。</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pacing w:val="1"/>
          <w:sz w:val="21"/>
          <w:szCs w:val="21"/>
          <w:lang w:val="en-US" w:eastAsia="zh-CN" w:bidi="ar"/>
        </w:rPr>
        <w:t xml:space="preserve">现场设置的安全机构，应按《公路水运工程</w:t>
      </w:r>
      <w:r>
        <w:rPr>
          <w:rFonts w:hint="eastAsia" w:ascii="宋体" w:hAnsi="宋体" w:eastAsia="宋体" w:cs="宋体"/>
          <w:sz w:val="21"/>
          <w:szCs w:val="21"/>
          <w:lang w:val="en-US" w:eastAsia="zh-CN" w:bidi="ar"/>
        </w:rPr>
        <w:t xml:space="preserve">安</w:t>
      </w:r>
      <w:r>
        <w:rPr>
          <w:rFonts w:hint="eastAsia" w:ascii="宋体" w:hAnsi="宋体" w:eastAsia="宋体" w:cs="宋体"/>
          <w:spacing w:val="1"/>
          <w:sz w:val="21"/>
          <w:szCs w:val="21"/>
          <w:lang w:val="en-US" w:eastAsia="zh-CN" w:bidi="ar"/>
        </w:rPr>
        <w:t xml:space="preserve">全生产监督管理办法》规定的最低数量和资质条件配备专职安全生产管理人员，</w:t>
      </w:r>
      <w:r>
        <w:rPr>
          <w:rFonts w:hint="eastAsia" w:ascii="宋体" w:hAnsi="宋体" w:eastAsia="宋体" w:cs="宋体"/>
          <w:sz w:val="21"/>
          <w:szCs w:val="21"/>
          <w:lang w:val="en-US" w:eastAsia="zh-CN" w:bidi="ar"/>
        </w:rPr>
        <w:t xml:space="preserve">专</w:t>
      </w:r>
      <w:r>
        <w:rPr>
          <w:rFonts w:hint="eastAsia" w:ascii="宋体" w:hAnsi="宋体" w:eastAsia="宋体" w:cs="宋体"/>
          <w:spacing w:val="1"/>
          <w:sz w:val="21"/>
          <w:szCs w:val="21"/>
          <w:lang w:val="en-US" w:eastAsia="zh-CN" w:bidi="ar"/>
        </w:rPr>
        <w:t xml:space="preserve">职负责所有员工的安全和治安保卫工作及预防事故的发生。安全机构人员有权按</w:t>
      </w:r>
      <w:r>
        <w:rPr>
          <w:rFonts w:hint="eastAsia" w:ascii="宋体" w:hAnsi="宋体" w:eastAsia="宋体" w:cs="宋体"/>
          <w:sz w:val="21"/>
          <w:szCs w:val="21"/>
          <w:lang w:val="en-US" w:eastAsia="zh-CN" w:bidi="ar"/>
        </w:rPr>
        <w:t xml:space="preserve">有</w:t>
      </w:r>
      <w:r>
        <w:rPr>
          <w:rFonts w:hint="eastAsia" w:ascii="宋体" w:hAnsi="宋体" w:eastAsia="宋体" w:cs="宋体"/>
          <w:spacing w:val="1"/>
          <w:sz w:val="21"/>
          <w:szCs w:val="21"/>
          <w:lang w:val="en-US" w:eastAsia="zh-CN" w:bidi="ar"/>
        </w:rPr>
        <w:t xml:space="preserve">关规定发布指令，并采取保护性措施</w:t>
      </w:r>
      <w:r>
        <w:rPr>
          <w:rFonts w:hint="eastAsia" w:ascii="宋体" w:hAnsi="宋体" w:eastAsia="宋体" w:cs="宋体"/>
          <w:sz w:val="21"/>
          <w:szCs w:val="21"/>
          <w:lang w:val="en-US" w:eastAsia="zh-CN" w:bidi="ar"/>
        </w:rPr>
        <w:t xml:space="preserve">防止事故发生。</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position w:val="-1"/>
          <w:sz w:val="21"/>
          <w:szCs w:val="21"/>
          <w:lang w:val="en-US" w:eastAsia="zh-CN" w:bidi="ar"/>
        </w:rPr>
        <w:t xml:space="preserve">(4)</w:t>
      </w:r>
      <w:r>
        <w:rPr>
          <w:rFonts w:hint="eastAsia" w:ascii="宋体" w:hAnsi="宋体" w:eastAsia="宋体" w:cs="宋体"/>
          <w:position w:val="-1"/>
          <w:sz w:val="21"/>
          <w:szCs w:val="21"/>
          <w:lang w:val="en-US" w:eastAsia="zh-CN" w:bidi="ar"/>
        </w:rPr>
        <w:t xml:space="preserve">承包人在任何时候都应采取各种合理的预防措施</w:t>
      </w:r>
      <w:r>
        <w:rPr>
          <w:rFonts w:hint="eastAsia" w:ascii="宋体" w:hAnsi="宋体" w:eastAsia="宋体" w:cs="宋体"/>
          <w:spacing w:val="-22"/>
          <w:position w:val="-1"/>
          <w:sz w:val="21"/>
          <w:szCs w:val="21"/>
          <w:lang w:val="en-US" w:eastAsia="zh-CN" w:bidi="ar"/>
        </w:rPr>
        <w:t xml:space="preserve">，</w:t>
      </w:r>
      <w:r>
        <w:rPr>
          <w:rFonts w:hint="eastAsia" w:ascii="宋体" w:hAnsi="宋体" w:eastAsia="宋体" w:cs="宋体"/>
          <w:position w:val="-1"/>
          <w:sz w:val="21"/>
          <w:szCs w:val="21"/>
          <w:lang w:val="en-US" w:eastAsia="zh-CN" w:bidi="ar"/>
        </w:rPr>
        <w:t xml:space="preserve">防止其员工发生任何违</w:t>
      </w:r>
      <w:r>
        <w:rPr>
          <w:rFonts w:hint="eastAsia" w:ascii="宋体" w:hAnsi="宋体" w:eastAsia="宋体" w:cs="宋体"/>
          <w:sz w:val="21"/>
          <w:szCs w:val="21"/>
          <w:lang w:val="en-US" w:eastAsia="zh-CN" w:bidi="ar"/>
        </w:rPr>
        <w:t xml:space="preserve">法、违禁、暴力或妨碍治安的行为。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(5) </w:t>
      </w:r>
      <w:r>
        <w:rPr>
          <w:rFonts w:hint="eastAsia" w:ascii="宋体" w:hAnsi="宋体" w:eastAsia="宋体" w:cs="宋体"/>
          <w:sz w:val="21"/>
          <w:szCs w:val="21"/>
          <w:lang w:val="en-US" w:eastAsia="zh-CN" w:bidi="ar"/>
        </w:rPr>
        <w:t xml:space="preserve">承包人必须具有劳动安全管理部门颁发的安全生产考核合格证书</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参加施</w:t>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pacing w:val="1"/>
          <w:sz w:val="21"/>
          <w:szCs w:val="21"/>
          <w:lang w:val="en-US" w:eastAsia="zh-CN" w:bidi="ar"/>
        </w:rPr>
        <w:t xml:space="preserve">工的人员，必须接受安全技术教育，熟知和</w:t>
      </w:r>
      <w:r>
        <w:rPr>
          <w:rFonts w:hint="eastAsia" w:ascii="宋体" w:hAnsi="宋体" w:eastAsia="宋体" w:cs="宋体"/>
          <w:sz w:val="21"/>
          <w:szCs w:val="21"/>
          <w:lang w:val="en-US" w:eastAsia="zh-CN" w:bidi="ar"/>
        </w:rPr>
        <w:t xml:space="preserve">遵</w:t>
      </w:r>
      <w:r>
        <w:rPr>
          <w:rFonts w:hint="eastAsia" w:ascii="宋体" w:hAnsi="宋体" w:eastAsia="宋体" w:cs="宋体"/>
          <w:spacing w:val="1"/>
          <w:sz w:val="21"/>
          <w:szCs w:val="21"/>
          <w:lang w:val="en-US" w:eastAsia="zh-CN" w:bidi="ar"/>
        </w:rPr>
        <w:t xml:space="preserve">守本工种的各项安全技术操作规程，</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pacing w:val="1"/>
          <w:sz w:val="21"/>
          <w:szCs w:val="21"/>
          <w:lang w:val="en-US" w:eastAsia="zh-CN" w:bidi="ar"/>
        </w:rPr>
        <w:t xml:space="preserve">定期进行安全技术考核，合格者方准上岗操</w:t>
      </w:r>
      <w:r>
        <w:rPr>
          <w:rFonts w:hint="eastAsia" w:ascii="宋体" w:hAnsi="宋体" w:eastAsia="宋体" w:cs="宋体"/>
          <w:sz w:val="21"/>
          <w:szCs w:val="21"/>
          <w:lang w:val="en-US" w:eastAsia="zh-CN" w:bidi="ar"/>
        </w:rPr>
        <w:t xml:space="preserve">作</w:t>
      </w:r>
      <w:r>
        <w:rPr>
          <w:rFonts w:hint="eastAsia" w:ascii="宋体" w:hAnsi="宋体" w:eastAsia="宋体" w:cs="宋体"/>
          <w:spacing w:val="1"/>
          <w:sz w:val="21"/>
          <w:szCs w:val="21"/>
          <w:lang w:val="en-US" w:eastAsia="zh-CN" w:bidi="ar"/>
        </w:rPr>
        <w:t xml:space="preserve">。对于从事电气、起重、建筑登高架</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pacing w:val="1"/>
          <w:sz w:val="21"/>
          <w:szCs w:val="21"/>
          <w:lang w:val="en-US" w:eastAsia="zh-CN" w:bidi="ar"/>
        </w:rPr>
        <w:t xml:space="preserve">设作业、锅炉、压力容器、焊接、机动车船</w:t>
      </w:r>
      <w:r>
        <w:rPr>
          <w:rFonts w:hint="eastAsia" w:ascii="宋体" w:hAnsi="宋体" w:eastAsia="宋体" w:cs="宋体"/>
          <w:sz w:val="21"/>
          <w:szCs w:val="21"/>
          <w:lang w:val="en-US" w:eastAsia="zh-CN" w:bidi="ar"/>
        </w:rPr>
        <w:t xml:space="preserve">艇</w:t>
      </w:r>
      <w:r>
        <w:rPr>
          <w:rFonts w:hint="eastAsia" w:ascii="宋体" w:hAnsi="宋体" w:eastAsia="宋体" w:cs="宋体"/>
          <w:spacing w:val="1"/>
          <w:sz w:val="21"/>
          <w:szCs w:val="21"/>
          <w:lang w:val="en-US" w:eastAsia="zh-CN" w:bidi="ar"/>
        </w:rPr>
        <w:t xml:space="preserve">驾驶、爆破、潜水、瓦斯检验等特殊</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pacing w:val="1"/>
          <w:sz w:val="21"/>
          <w:szCs w:val="21"/>
          <w:lang w:val="en-US" w:eastAsia="zh-CN" w:bidi="ar"/>
        </w:rPr>
        <w:t xml:space="preserve">工种的人员，经过专业培训，获得《安全操</w:t>
      </w:r>
      <w:r>
        <w:rPr>
          <w:rFonts w:hint="eastAsia" w:ascii="宋体" w:hAnsi="宋体" w:eastAsia="宋体" w:cs="宋体"/>
          <w:sz w:val="21"/>
          <w:szCs w:val="21"/>
          <w:lang w:val="en-US" w:eastAsia="zh-CN" w:bidi="ar"/>
        </w:rPr>
        <w:t xml:space="preserve">作</w:t>
      </w:r>
      <w:r>
        <w:rPr>
          <w:rFonts w:hint="eastAsia" w:ascii="宋体" w:hAnsi="宋体" w:eastAsia="宋体" w:cs="宋体"/>
          <w:spacing w:val="1"/>
          <w:sz w:val="21"/>
          <w:szCs w:val="21"/>
          <w:lang w:val="en-US" w:eastAsia="zh-CN" w:bidi="ar"/>
        </w:rPr>
        <w:t xml:space="preserve">合格证》后，方准持证上岗。施工现</w:t>
      </w:r>
      <w:r>
        <w:rPr>
          <w:rFonts w:hint="eastAsia" w:ascii="宋体" w:hAnsi="宋体" w:eastAsia="宋体" w:cs="宋体"/>
          <w:sz w:val="21"/>
          <w:szCs w:val="21"/>
          <w:lang w:val="en-US" w:eastAsia="zh-CN" w:bidi="ar"/>
        </w:rPr>
        <w:t xml:space="preserve">场如出现特种作业无证操作现象时，项目经理必须承担管理责任。</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(6) </w:t>
      </w:r>
      <w:r>
        <w:rPr>
          <w:rFonts w:hint="eastAsia" w:ascii="宋体" w:hAnsi="宋体" w:eastAsia="宋体" w:cs="宋体"/>
          <w:spacing w:val="7"/>
          <w:sz w:val="21"/>
          <w:szCs w:val="21"/>
          <w:lang w:val="en-US" w:eastAsia="zh-CN" w:bidi="ar"/>
        </w:rPr>
        <w:t xml:space="preserve">对于易燃易爆的材料除应专门妥善保管之</w:t>
      </w:r>
      <w:r>
        <w:rPr>
          <w:rFonts w:hint="eastAsia" w:ascii="宋体" w:hAnsi="宋体" w:eastAsia="宋体" w:cs="宋体"/>
          <w:spacing w:val="6"/>
          <w:sz w:val="21"/>
          <w:szCs w:val="21"/>
          <w:lang w:val="en-US" w:eastAsia="zh-CN" w:bidi="ar"/>
        </w:rPr>
        <w:t xml:space="preserve">外</w:t>
      </w:r>
      <w:r>
        <w:rPr>
          <w:rFonts w:hint="eastAsia" w:ascii="宋体" w:hAnsi="宋体" w:eastAsia="宋体" w:cs="宋体"/>
          <w:spacing w:val="7"/>
          <w:sz w:val="21"/>
          <w:szCs w:val="21"/>
          <w:lang w:val="en-US" w:eastAsia="zh-CN" w:bidi="ar"/>
        </w:rPr>
        <w:t xml:space="preserve">，还应配备有足够的消防设</w:t>
      </w:r>
      <w:r>
        <w:rPr>
          <w:rFonts w:hint="eastAsia" w:ascii="宋体" w:hAnsi="宋体" w:eastAsia="宋体" w:cs="Microsoft JhengHei Light"/>
          <w:spacing w:val="7"/>
          <w:sz w:val="21"/>
          <w:szCs w:val="21"/>
          <w:lang w:val="en-US" w:eastAsia="zh-CN" w:bidi="ar"/>
        </w:rPr>
        <w:t xml:space="preserve"> </w:t>
      </w:r>
      <w:r>
        <w:rPr>
          <w:rFonts w:hint="eastAsia" w:ascii="宋体" w:hAnsi="宋体" w:eastAsia="宋体" w:cs="宋体"/>
          <w:spacing w:val="1"/>
          <w:sz w:val="21"/>
          <w:szCs w:val="21"/>
          <w:lang w:val="en-US" w:eastAsia="zh-CN" w:bidi="ar"/>
        </w:rPr>
        <w:t xml:space="preserve">施，所有施工人员都应熟悉消防设备的性能</w:t>
      </w:r>
      <w:r>
        <w:rPr>
          <w:rFonts w:hint="eastAsia" w:ascii="宋体" w:hAnsi="宋体" w:eastAsia="宋体" w:cs="宋体"/>
          <w:sz w:val="21"/>
          <w:szCs w:val="21"/>
          <w:lang w:val="en-US" w:eastAsia="zh-CN" w:bidi="ar"/>
        </w:rPr>
        <w:t xml:space="preserve">和</w:t>
      </w:r>
      <w:r>
        <w:rPr>
          <w:rFonts w:hint="eastAsia" w:ascii="宋体" w:hAnsi="宋体" w:eastAsia="宋体" w:cs="宋体"/>
          <w:spacing w:val="1"/>
          <w:sz w:val="21"/>
          <w:szCs w:val="21"/>
          <w:lang w:val="en-US" w:eastAsia="zh-CN" w:bidi="ar"/>
        </w:rPr>
        <w:t xml:space="preserve">使用方法；承包人不得将任何种类的</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z w:val="21"/>
          <w:szCs w:val="21"/>
          <w:lang w:val="en-US" w:eastAsia="zh-CN" w:bidi="ar"/>
        </w:rPr>
        <w:t xml:space="preserve">爆炸物给予、易货或以其他方式转让给任何其他人，或允许、容忍上述同样行为。</w:t>
      </w:r>
      <w:r>
        <w:rPr>
          <w:rFonts w:hint="eastAsia" w:ascii="宋体" w:hAnsi="宋体" w:eastAsia="宋体" w:cs="Microsoft JhengHei Light"/>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(7)  </w:t>
      </w:r>
      <w:r>
        <w:rPr>
          <w:rFonts w:hint="eastAsia" w:ascii="宋体" w:hAnsi="宋体" w:eastAsia="宋体" w:cs="宋体"/>
          <w:sz w:val="21"/>
          <w:szCs w:val="21"/>
          <w:lang w:val="en-US" w:eastAsia="zh-CN" w:bidi="ar"/>
        </w:rPr>
        <w:t xml:space="preserve">操作人员上岗</w:t>
      </w:r>
      <w:r>
        <w:rPr>
          <w:rFonts w:hint="eastAsia" w:ascii="宋体" w:hAnsi="宋体" w:eastAsia="宋体" w:cs="宋体"/>
          <w:spacing w:val="-11"/>
          <w:sz w:val="21"/>
          <w:szCs w:val="21"/>
          <w:lang w:val="en-US" w:eastAsia="zh-CN" w:bidi="ar"/>
        </w:rPr>
        <w:t xml:space="preserve">，</w:t>
      </w:r>
      <w:r>
        <w:rPr>
          <w:rFonts w:hint="eastAsia" w:ascii="宋体" w:hAnsi="宋体" w:eastAsia="宋体" w:cs="宋体"/>
          <w:sz w:val="21"/>
          <w:szCs w:val="21"/>
          <w:lang w:val="en-US" w:eastAsia="zh-CN" w:bidi="ar"/>
        </w:rPr>
        <w:t xml:space="preserve">必须按规定穿戴防护用品</w:t>
      </w:r>
      <w:r>
        <w:rPr>
          <w:rFonts w:hint="eastAsia" w:ascii="宋体" w:hAnsi="宋体" w:eastAsia="宋体" w:cs="宋体"/>
          <w:spacing w:val="-11"/>
          <w:sz w:val="21"/>
          <w:szCs w:val="21"/>
          <w:lang w:val="en-US" w:eastAsia="zh-CN" w:bidi="ar"/>
        </w:rPr>
        <w:t xml:space="preserve">。</w:t>
      </w:r>
      <w:r>
        <w:rPr>
          <w:rFonts w:hint="eastAsia" w:ascii="宋体" w:hAnsi="宋体" w:eastAsia="宋体" w:cs="宋体"/>
          <w:sz w:val="21"/>
          <w:szCs w:val="21"/>
          <w:lang w:val="en-US" w:eastAsia="zh-CN" w:bidi="ar"/>
        </w:rPr>
        <w:t xml:space="preserve">施工负责人和安全检查员应随</w:t>
      </w:r>
      <w:r>
        <w:rPr>
          <w:rFonts w:hint="eastAsia" w:ascii="宋体" w:hAnsi="宋体" w:eastAsia="宋体" w:cs="宋体"/>
          <w:position w:val="-1"/>
          <w:sz w:val="21"/>
          <w:szCs w:val="21"/>
          <w:lang w:val="en-US" w:eastAsia="zh-CN" w:bidi="ar"/>
        </w:rPr>
        <w:t xml:space="preserve">时检查劳动防护用品的穿戴情况，不按规定穿戴防护用品的人员不得上岗。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(8) </w:t>
      </w:r>
      <w:r>
        <w:rPr>
          <w:rFonts w:hint="eastAsia" w:ascii="宋体" w:hAnsi="宋体" w:eastAsia="宋体" w:cs="宋体"/>
          <w:sz w:val="21"/>
          <w:szCs w:val="21"/>
          <w:lang w:val="en-US" w:eastAsia="zh-CN" w:bidi="ar"/>
        </w:rPr>
        <w:t xml:space="preserve">所有施工机具设备和高空作业的设备均应定期检查</w:t>
      </w:r>
      <w:r>
        <w:rPr>
          <w:rFonts w:hint="eastAsia" w:ascii="宋体" w:hAnsi="宋体" w:eastAsia="宋体" w:cs="宋体"/>
          <w:spacing w:val="-22"/>
          <w:sz w:val="21"/>
          <w:szCs w:val="21"/>
          <w:lang w:val="en-US" w:eastAsia="zh-CN" w:bidi="ar"/>
        </w:rPr>
        <w:t xml:space="preserve">，</w:t>
      </w:r>
      <w:r>
        <w:rPr>
          <w:rFonts w:hint="eastAsia" w:ascii="宋体" w:hAnsi="宋体" w:eastAsia="宋体" w:cs="宋体"/>
          <w:sz w:val="21"/>
          <w:szCs w:val="21"/>
          <w:lang w:val="en-US" w:eastAsia="zh-CN" w:bidi="ar"/>
        </w:rPr>
        <w:t xml:space="preserve">并有安全员的签字记录，保证其经常处于完好状态；不合格的机具、设备和劳动保护用品严禁使用。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(9) </w:t>
      </w:r>
      <w:r>
        <w:rPr>
          <w:rFonts w:hint="eastAsia" w:ascii="宋体" w:hAnsi="宋体" w:eastAsia="宋体" w:cs="宋体"/>
          <w:sz w:val="21"/>
          <w:szCs w:val="21"/>
          <w:lang w:val="en-US" w:eastAsia="zh-CN" w:bidi="ar"/>
        </w:rPr>
        <w:t xml:space="preserve">施工中采用新技术</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新工艺</w:t>
      </w:r>
      <w:r>
        <w:rPr>
          <w:rFonts w:hint="eastAsia" w:ascii="宋体" w:hAnsi="宋体" w:eastAsia="宋体" w:cs="宋体"/>
          <w:spacing w:val="-5"/>
          <w:sz w:val="21"/>
          <w:szCs w:val="21"/>
          <w:lang w:val="en-US" w:eastAsia="zh-CN" w:bidi="ar"/>
        </w:rPr>
        <w:t xml:space="preserve">、</w:t>
      </w:r>
      <w:r>
        <w:rPr>
          <w:rFonts w:hint="eastAsia" w:ascii="宋体" w:hAnsi="宋体" w:eastAsia="宋体" w:cs="宋体"/>
          <w:sz w:val="21"/>
          <w:szCs w:val="21"/>
          <w:lang w:val="en-US" w:eastAsia="zh-CN" w:bidi="ar"/>
        </w:rPr>
        <w:t xml:space="preserve">新设备</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新材料时</w:t>
      </w:r>
      <w:r>
        <w:rPr>
          <w:rFonts w:hint="eastAsia" w:ascii="宋体" w:hAnsi="宋体" w:eastAsia="宋体" w:cs="宋体"/>
          <w:spacing w:val="-6"/>
          <w:sz w:val="21"/>
          <w:szCs w:val="21"/>
          <w:lang w:val="en-US" w:eastAsia="zh-CN" w:bidi="ar"/>
        </w:rPr>
        <w:t xml:space="preserve">，</w:t>
      </w:r>
      <w:r>
        <w:rPr>
          <w:rFonts w:hint="eastAsia" w:ascii="宋体" w:hAnsi="宋体" w:eastAsia="宋体" w:cs="宋体"/>
          <w:sz w:val="21"/>
          <w:szCs w:val="21"/>
          <w:lang w:val="en-US" w:eastAsia="zh-CN" w:bidi="ar"/>
        </w:rPr>
        <w:t xml:space="preserve">必须制定相应的安全技术措施，施工现场必须具有相关的安全标志牌。</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Times New Roman"/>
          <w:sz w:val="21"/>
          <w:szCs w:val="21"/>
          <w:lang w:val="en-US" w:eastAsia="zh-CN" w:bidi="ar"/>
        </w:rPr>
        <w:t xml:space="preserve">(10) </w:t>
      </w:r>
      <w:r>
        <w:rPr>
          <w:rFonts w:hint="eastAsia" w:ascii="宋体" w:hAnsi="宋体" w:eastAsia="宋体" w:cs="宋体"/>
          <w:spacing w:val="3"/>
          <w:sz w:val="21"/>
          <w:szCs w:val="21"/>
          <w:lang w:val="en-US" w:eastAsia="zh-CN" w:bidi="ar"/>
        </w:rPr>
        <w:t xml:space="preserve">承包人必须按照本工程项目特点，组织制定本工程实施中的生产安全事</w:t>
      </w:r>
      <w:r>
        <w:rPr>
          <w:rFonts w:hint="eastAsia" w:ascii="宋体" w:hAnsi="宋体" w:eastAsia="宋体" w:cs="宋体"/>
          <w:spacing w:val="1"/>
          <w:sz w:val="21"/>
          <w:szCs w:val="21"/>
          <w:lang w:val="en-US" w:eastAsia="zh-CN" w:bidi="ar"/>
        </w:rPr>
        <w:t xml:space="preserve">故应急救援预案；如果发生安全事故，应按</w:t>
      </w:r>
      <w:r>
        <w:rPr>
          <w:rFonts w:hint="eastAsia" w:ascii="宋体" w:hAnsi="宋体" w:eastAsia="宋体" w:cs="宋体"/>
          <w:sz w:val="21"/>
          <w:szCs w:val="21"/>
          <w:lang w:val="en-US" w:eastAsia="zh-CN" w:bidi="ar"/>
        </w:rPr>
        <w:t xml:space="preserve">照</w:t>
      </w:r>
      <w:r>
        <w:rPr>
          <w:rFonts w:hint="eastAsia" w:ascii="宋体" w:hAnsi="宋体" w:eastAsia="宋体" w:cs="宋体"/>
          <w:spacing w:val="1"/>
          <w:sz w:val="21"/>
          <w:szCs w:val="21"/>
          <w:lang w:val="en-US" w:eastAsia="zh-CN" w:bidi="ar"/>
        </w:rPr>
        <w:t xml:space="preserve">《国务院关于特大安全事故行政责任</w:t>
      </w:r>
      <w:r>
        <w:rPr>
          <w:rFonts w:hint="eastAsia" w:ascii="宋体" w:hAnsi="宋体" w:eastAsia="宋体" w:cs="Microsoft JhengHei Light"/>
          <w:spacing w:val="1"/>
          <w:sz w:val="21"/>
          <w:szCs w:val="21"/>
          <w:lang w:val="en-US" w:eastAsia="zh-CN" w:bidi="ar"/>
        </w:rPr>
        <w:t xml:space="preserve"> </w:t>
      </w:r>
      <w:r>
        <w:rPr>
          <w:rFonts w:hint="eastAsia" w:ascii="宋体" w:hAnsi="宋体" w:eastAsia="宋体" w:cs="宋体"/>
          <w:spacing w:val="2"/>
          <w:sz w:val="21"/>
          <w:szCs w:val="21"/>
          <w:lang w:val="en-US" w:eastAsia="zh-CN" w:bidi="ar"/>
        </w:rPr>
        <w:t xml:space="preserve">追究的规定》以及其他有关规定</w:t>
      </w:r>
      <w:r>
        <w:rPr>
          <w:rFonts w:hint="eastAsia" w:ascii="宋体" w:hAnsi="宋体" w:eastAsia="宋体" w:cs="宋体"/>
          <w:spacing w:val="3"/>
          <w:sz w:val="21"/>
          <w:szCs w:val="21"/>
          <w:lang w:val="en-US" w:eastAsia="zh-CN" w:bidi="ar"/>
        </w:rPr>
        <w:t xml:space="preserve">，</w:t>
      </w:r>
      <w:r>
        <w:rPr>
          <w:rFonts w:hint="eastAsia" w:ascii="宋体" w:hAnsi="宋体" w:eastAsia="宋体" w:cs="宋体"/>
          <w:spacing w:val="2"/>
          <w:sz w:val="21"/>
          <w:szCs w:val="21"/>
          <w:lang w:val="en-US" w:eastAsia="zh-CN" w:bidi="ar"/>
        </w:rPr>
        <w:t xml:space="preserve">及时上报有关部门，并坚持</w:t>
      </w:r>
      <w:r>
        <w:rPr>
          <w:rFonts w:hint="eastAsia" w:ascii="宋体" w:hAnsi="宋体" w:eastAsia="宋体" w:cs="宋体"/>
          <w:spacing w:val="1"/>
          <w:sz w:val="21"/>
          <w:szCs w:val="21"/>
          <w:lang w:val="en-US" w:eastAsia="zh-CN" w:bidi="ar"/>
        </w:rPr>
        <w:t xml:space="preserve">“</w:t>
      </w:r>
      <w:r>
        <w:rPr>
          <w:rFonts w:hint="eastAsia" w:ascii="宋体" w:hAnsi="宋体" w:eastAsia="宋体" w:cs="宋体"/>
          <w:spacing w:val="2"/>
          <w:sz w:val="21"/>
          <w:szCs w:val="21"/>
          <w:lang w:val="en-US" w:eastAsia="zh-CN" w:bidi="ar"/>
        </w:rPr>
        <w:t xml:space="preserve">四不放</w:t>
      </w:r>
      <w:r>
        <w:rPr>
          <w:rFonts w:hint="eastAsia" w:ascii="宋体" w:hAnsi="宋体" w:eastAsia="宋体" w:cs="宋体"/>
          <w:spacing w:val="1"/>
          <w:sz w:val="21"/>
          <w:szCs w:val="21"/>
          <w:lang w:val="en-US" w:eastAsia="zh-CN" w:bidi="ar"/>
        </w:rPr>
        <w:t xml:space="preserve">过”</w:t>
      </w:r>
      <w:r>
        <w:rPr>
          <w:rFonts w:hint="eastAsia" w:ascii="宋体" w:hAnsi="宋体" w:eastAsia="宋体" w:cs="宋体"/>
          <w:spacing w:val="2"/>
          <w:sz w:val="21"/>
          <w:szCs w:val="21"/>
          <w:lang w:val="en-US" w:eastAsia="zh-CN" w:bidi="ar"/>
        </w:rPr>
        <w:t xml:space="preserve">的原则，</w:t>
      </w:r>
      <w:r>
        <w:rPr>
          <w:rFonts w:hint="eastAsia" w:ascii="宋体" w:hAnsi="宋体" w:eastAsia="宋体" w:cs="Microsoft JhengHei Light"/>
          <w:spacing w:val="2"/>
          <w:sz w:val="21"/>
          <w:szCs w:val="21"/>
          <w:lang w:val="en-US" w:eastAsia="zh-CN" w:bidi="ar"/>
        </w:rPr>
        <w:t xml:space="preserve"> </w:t>
      </w:r>
      <w:r>
        <w:rPr>
          <w:rFonts w:hint="eastAsia" w:ascii="宋体" w:hAnsi="宋体" w:eastAsia="宋体" w:cs="宋体"/>
          <w:sz w:val="21"/>
          <w:szCs w:val="21"/>
          <w:lang w:val="en-US" w:eastAsia="zh-CN" w:bidi="ar"/>
        </w:rPr>
        <w:t xml:space="preserve">严肃处理相关责任人。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pacing w:val="3"/>
          <w:sz w:val="21"/>
          <w:szCs w:val="21"/>
        </w:rPr>
        <w:suppressLineNumbers w:val="0"/>
      </w:pPr>
      <w:r>
        <w:rPr>
          <w:rFonts w:hint="eastAsia" w:ascii="宋体" w:hAnsi="宋体" w:eastAsia="宋体" w:cs="Times New Roman"/>
          <w:sz w:val="21"/>
          <w:szCs w:val="21"/>
          <w:lang w:val="en-US" w:eastAsia="zh-CN" w:bidi="ar"/>
        </w:rPr>
        <w:t xml:space="preserve">(</w:t>
      </w:r>
      <w:r>
        <w:rPr>
          <w:rFonts w:hint="eastAsia" w:ascii="宋体" w:hAnsi="宋体" w:eastAsia="宋体" w:cs="Times New Roman"/>
          <w:spacing w:val="-8"/>
          <w:sz w:val="21"/>
          <w:szCs w:val="21"/>
          <w:lang w:val="en-US" w:eastAsia="zh-CN" w:bidi="ar"/>
        </w:rPr>
        <w:t xml:space="preserve">1</w:t>
      </w:r>
      <w:r>
        <w:rPr>
          <w:rFonts w:hint="eastAsia" w:ascii="宋体" w:hAnsi="宋体" w:eastAsia="宋体" w:cs="Times New Roman"/>
          <w:sz w:val="21"/>
          <w:szCs w:val="21"/>
          <w:lang w:val="en-US" w:eastAsia="zh-CN" w:bidi="ar"/>
        </w:rPr>
        <w:t xml:space="preserve">1) </w:t>
      </w:r>
      <w:r>
        <w:rPr>
          <w:rFonts w:hint="eastAsia" w:ascii="宋体" w:hAnsi="宋体" w:eastAsia="宋体" w:cs="宋体"/>
          <w:spacing w:val="3"/>
          <w:sz w:val="21"/>
          <w:szCs w:val="21"/>
          <w:lang w:val="en-US" w:eastAsia="zh-CN" w:bidi="ar"/>
        </w:rPr>
        <w:t xml:space="preserve">安全生产费用按照《江苏省公路水运工程安全生产费用管理办法》苏交规[2025]1号的相关规定使用和管理。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w:sz w:val="21"/>
          <w:szCs w:val="21"/>
        </w:rPr>
        <w:suppressLineNumbers w:val="0"/>
      </w:pPr>
      <w:r>
        <w:rPr>
          <w:rFonts w:hint="eastAsia" w:ascii="宋体" w:hAnsi="宋体" w:eastAsia="宋体" w:cs="Times New Roman"/>
          <w:position w:val="-1"/>
          <w:sz w:val="21"/>
          <w:szCs w:val="21"/>
          <w:lang w:val="en-US" w:eastAsia="zh-CN" w:bidi="ar"/>
        </w:rPr>
        <w:t xml:space="preserve">3.</w:t>
      </w:r>
      <w:r>
        <w:rPr>
          <w:rFonts w:hint="eastAsia" w:ascii="宋体" w:hAnsi="宋体" w:eastAsia="宋体" w:cs="宋体"/>
          <w:position w:val="-1"/>
          <w:sz w:val="21"/>
          <w:szCs w:val="21"/>
          <w:lang w:val="en-US" w:eastAsia="zh-CN" w:bidi="ar"/>
        </w:rPr>
        <w:t xml:space="preserve">违约责任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Microsoft JhengHei Light"/>
          <w:sz w:val="21"/>
          <w:szCs w:val="21"/>
        </w:rPr>
        <w:suppressLineNumbers w:val="0"/>
      </w:pPr>
      <w:r>
        <w:rPr>
          <w:rFonts w:hint="eastAsia" w:ascii="宋体" w:hAnsi="宋体" w:eastAsia="宋体" w:cs="宋体"/>
          <w:position w:val="-2"/>
          <w:sz w:val="21"/>
          <w:szCs w:val="21"/>
          <w:lang w:val="en-US" w:eastAsia="zh-CN" w:bidi="ar"/>
        </w:rPr>
        <w:t xml:space="preserve">如因发包人或承包人违约造成安全事故，将依法追究责任。</w:t>
      </w:r>
      <w:r/>
    </w:p>
    <w:p>
      <w:pPr>
        <w:ind w:left="0" w:right="0" w:firstLine="432"/>
        <w:jc w:val="both"/>
        <w:keepLines w:val="0"/>
        <w:keepNext w:val="0"/>
        <w:spacing w:before="0" w:beforeAutospacing="0" w:after="0" w:afterAutospacing="0" w:line="360" w:lineRule="auto"/>
        <w:widowControl w:val="off"/>
        <w:rPr>
          <w:rFonts w:hint="eastAsia" w:ascii="宋体" w:hAnsi="宋体" w:eastAsia="宋体" w:cs="Microsoft JhengHei Light"/>
          <w:spacing w:val="3"/>
          <w:sz w:val="21"/>
          <w:szCs w:val="21"/>
        </w:rPr>
        <w:suppressLineNumbers w:val="0"/>
      </w:pPr>
      <w:r>
        <w:rPr>
          <w:rFonts w:hint="eastAsia" w:ascii="宋体" w:hAnsi="宋体" w:eastAsia="宋体" w:cs="Microsoft JhengHei Light"/>
          <w:spacing w:val="3"/>
          <w:sz w:val="21"/>
          <w:szCs w:val="21"/>
          <w:lang w:val="en-US" w:eastAsia="zh-CN" w:bidi="ar"/>
        </w:rPr>
        <w:t xml:space="preserve">4. 本合同由双方法定代表人或其授权的代理人签署并加盖单位章后生效，全部工程</w:t>
      </w:r>
      <w:r>
        <w:rPr>
          <w:rFonts w:hint="eastAsia" w:ascii="宋体" w:hAnsi="宋体" w:eastAsia="宋体" w:cs="宋体"/>
          <w:spacing w:val="3"/>
          <w:sz w:val="21"/>
          <w:szCs w:val="21"/>
          <w:lang w:val="en-US" w:eastAsia="zh-CN" w:bidi="ar"/>
        </w:rPr>
        <w:t xml:space="preserve">交工验收后失效。</w:t>
      </w:r>
      <w:r/>
    </w:p>
    <w:p>
      <w:pPr>
        <w:ind w:left="0" w:right="0" w:firstLine="432"/>
        <w:jc w:val="both"/>
        <w:keepLines w:val="0"/>
        <w:keepNext w:val="0"/>
        <w:spacing w:before="0" w:beforeAutospacing="0" w:after="0" w:afterAutospacing="0" w:line="360" w:lineRule="auto"/>
        <w:widowControl w:val="off"/>
        <w:rPr>
          <w:rFonts w:hint="eastAsia" w:ascii="宋体" w:hAnsi="宋体" w:eastAsia="宋体" w:cs="Microsoft JhengHei Light"/>
          <w:spacing w:val="3"/>
          <w:sz w:val="21"/>
          <w:szCs w:val="21"/>
        </w:rPr>
        <w:suppressLineNumbers w:val="0"/>
      </w:pPr>
      <w:r>
        <w:rPr>
          <w:rFonts w:hint="eastAsia" w:ascii="宋体" w:hAnsi="宋体" w:eastAsia="宋体" w:cs="Microsoft JhengHei Light"/>
          <w:spacing w:val="3"/>
          <w:sz w:val="21"/>
          <w:szCs w:val="21"/>
          <w:lang w:val="en-US" w:eastAsia="zh-CN" w:bidi="ar"/>
        </w:rPr>
        <w:t xml:space="preserve">5.本合同正本二份、副本    份，合同双方各执正本一份，副本   份，当正本与副本的内容不一致时，以正本为准。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900" w:leader="none"/>
          <w:tab w:val="left" w:pos="4620" w:leader="none"/>
          <w:tab w:val="left" w:pos="72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盖单位章</w:t>
      </w:r>
      <w:r>
        <w:rPr>
          <w:rFonts w:hint="eastAsia" w:ascii="宋体" w:hAnsi="宋体" w:eastAsia="宋体" w:cs="Times New Roman"/>
          <w:sz w:val="21"/>
          <w:szCs w:val="21"/>
          <w:lang w:val="en-US" w:eastAsia="zh-CN" w:bidi="ar"/>
        </w:rPr>
        <w:t xml:space="preserve">)</w:t>
      </w:r>
      <w:r>
        <w:rPr>
          <w:rFonts w:hint="eastAsia" w:ascii="宋体" w:hAnsi="宋体" w:eastAsia="宋体" w:cs="Times New Roman"/>
          <w:sz w:val="21"/>
          <w:szCs w:val="21"/>
          <w:lang w:val="en-US" w:eastAsia="zh-CN" w:bidi="ar"/>
        </w:rPr>
        <w:tab/>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承包人：</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盖单位章</w:t>
      </w:r>
      <w:r>
        <w:rPr>
          <w:rFonts w:hint="eastAsia" w:ascii="宋体" w:hAnsi="宋体" w:eastAsia="宋体" w:cs="Times New Roman"/>
          <w:sz w:val="21"/>
          <w:szCs w:val="21"/>
          <w:lang w:val="en-US" w:eastAsia="zh-CN" w:bidi="ar"/>
        </w:rPr>
        <w:t xml:space="preserve">)</w:t>
      </w:r>
      <w:r/>
    </w:p>
    <w:p>
      <w:pPr>
        <w:ind w:left="0" w:right="-2"/>
        <w:jc w:val="both"/>
        <w:keepLines w:val="0"/>
        <w:keepNext w:val="0"/>
        <w:spacing w:before="0" w:beforeAutospacing="0" w:after="0" w:afterAutospacing="0" w:line="360" w:lineRule="auto"/>
        <w:widowControl w:val="off"/>
        <w:tabs>
          <w:tab w:val="left" w:pos="3560" w:leader="none"/>
          <w:tab w:val="left" w:pos="4440" w:leader="none"/>
          <w:tab w:val="left" w:pos="802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法定代表人或其委托代理人</w:t>
      </w:r>
      <w:r>
        <w:rPr>
          <w:rFonts w:hint="eastAsia" w:ascii="宋体" w:hAnsi="宋体" w:eastAsia="宋体" w:cs="宋体"/>
          <w:spacing w:val="-23"/>
          <w:sz w:val="21"/>
          <w:szCs w:val="21"/>
          <w:lang w:val="en-US" w:eastAsia="zh-CN" w:bidi="ar"/>
        </w:rPr>
        <w:t xml:space="preserve">：</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ab/>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签字</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法定代表人或其委托代理人</w:t>
      </w:r>
      <w:r>
        <w:rPr>
          <w:rFonts w:hint="eastAsia" w:ascii="宋体" w:hAnsi="宋体" w:eastAsia="宋体" w:cs="宋体"/>
          <w:spacing w:val="-23"/>
          <w:sz w:val="21"/>
          <w:szCs w:val="21"/>
          <w:lang w:val="en-US" w:eastAsia="zh-CN" w:bidi="ar"/>
        </w:rPr>
        <w:t xml:space="preserve">：</w:t>
      </w:r>
      <w:r>
        <w:rPr>
          <w:rFonts w:hint="eastAsia" w:ascii="宋体" w:hAnsi="宋体" w:eastAsia="宋体" w:cs="Microsoft JhengHei Light"/>
          <w:spacing w:val="-23"/>
          <w:sz w:val="21"/>
          <w:szCs w:val="21"/>
          <w:u w:val="single"/>
          <w:lang w:val="en-US" w:eastAsia="zh-CN" w:bidi="ar"/>
        </w:rPr>
        <w:t xml:space="preserve">         </w:t>
      </w:r>
      <w:r>
        <w:rPr>
          <w:rFonts w:hint="eastAsia" w:ascii="宋体" w:hAnsi="宋体" w:eastAsia="宋体"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签字</w:t>
      </w:r>
      <w:r>
        <w:rPr>
          <w:rFonts w:hint="eastAsia" w:ascii="宋体" w:hAnsi="宋体" w:eastAsia="宋体" w:cs="Times New Roman"/>
          <w:sz w:val="21"/>
          <w:szCs w:val="21"/>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1260" w:leader="none"/>
          <w:tab w:val="left" w:pos="2320" w:leader="none"/>
          <w:tab w:val="left" w:pos="3360" w:leader="none"/>
          <w:tab w:val="left" w:pos="4620" w:leader="none"/>
          <w:tab w:val="left" w:pos="5680" w:leader="none"/>
          <w:tab w:val="left" w:pos="6940" w:leader="none"/>
          <w:tab w:val="left" w:pos="7980" w:leader="none"/>
        </w:tabs>
        <w:rPr>
          <w:rFonts w:hint="eastAsia" w:ascii="宋体" w:hAnsi="宋体" w:eastAsia="宋体" w:cs="Microsoft JhengHei Light"/>
          <w:sz w:val="21"/>
          <w:szCs w:val="21"/>
        </w:rPr>
        <w:suppressLineNumbers w:val="0"/>
      </w:pP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年</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月</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Microsoft JhengHei Light"/>
          <w:sz w:val="21"/>
          <w:szCs w:val="21"/>
          <w:lang w:val="en-US" w:eastAsia="zh-CN" w:bidi="ar"/>
        </w:rPr>
        <w:tab/>
      </w:r>
      <w:r>
        <w:rPr>
          <w:rFonts w:hint="eastAsia" w:ascii="宋体" w:hAnsi="宋体" w:eastAsia="宋体" w:cs="Microsoft JhengHei Light"/>
          <w:sz w:val="21"/>
          <w:szCs w:val="21"/>
          <w:lang w:val="en-US" w:eastAsia="zh-CN" w:bidi="ar"/>
        </w:rPr>
        <w:t xml:space="preserve">  </w:t>
      </w:r>
      <w:r>
        <w:rPr>
          <w:rFonts w:hint="eastAsia" w:ascii="宋体" w:hAnsi="宋体" w:eastAsia="宋体" w:cs="Microsoft JhengHei Light"/>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年</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宋体"/>
          <w:sz w:val="21"/>
          <w:szCs w:val="21"/>
          <w:lang w:val="en-US" w:eastAsia="zh-CN" w:bidi="ar"/>
        </w:rPr>
        <w:t xml:space="preserve">月</w:t>
      </w:r>
      <w:r>
        <w:rPr>
          <w:rFonts w:hint="eastAsia" w:ascii="宋体" w:hAnsi="宋体" w:eastAsia="宋体" w:cs="Microsoft JhengHei Light"/>
          <w:sz w:val="21"/>
          <w:szCs w:val="21"/>
          <w:lang w:val="en-US" w:eastAsia="zh-CN" w:bidi="ar"/>
        </w:rPr>
        <w:t xml:space="preserve">  </w:t>
      </w:r>
      <w:r>
        <w:rPr>
          <w:rFonts w:hint="eastAsia" w:ascii="宋体" w:hAnsi="宋体" w:eastAsia="宋体" w:cs="Microsoft JhengHei Light"/>
          <w:spacing w:val="48"/>
          <w:sz w:val="21"/>
          <w:szCs w:val="21"/>
          <w:u w:val="single"/>
          <w:lang w:val="en-US" w:eastAsia="zh-CN" w:bidi="ar"/>
        </w:rPr>
        <w:t xml:space="preserve"> </w:t>
      </w:r>
      <w:r>
        <w:rPr>
          <w:rFonts w:hint="eastAsia" w:ascii="宋体" w:hAnsi="宋体" w:eastAsia="宋体" w:cs="Microsoft JhengHei Light"/>
          <w:sz w:val="21"/>
          <w:szCs w:val="21"/>
          <w:u w:val="single"/>
          <w:lang w:val="en-US" w:eastAsia="zh-CN" w:bidi="ar"/>
        </w:rPr>
        <w:tab/>
      </w:r>
      <w:r>
        <w:rPr>
          <w:rFonts w:hint="eastAsia" w:ascii="宋体" w:hAnsi="宋体" w:eastAsia="宋体" w:cs="Microsoft JhengHei Light"/>
          <w:sz w:val="21"/>
          <w:szCs w:val="21"/>
          <w:lang w:val="en-US" w:eastAsia="zh-CN" w:bidi="ar"/>
        </w:rPr>
        <w:t xml:space="preserve"> </w:t>
      </w:r>
      <w:r>
        <w:rPr>
          <w:rFonts w:hint="eastAsia" w:ascii="宋体" w:hAnsi="宋体" w:eastAsia="宋体" w:cs="宋体"/>
          <w:sz w:val="21"/>
          <w:szCs w:val="21"/>
          <w:lang w:val="en-US" w:eastAsia="zh-CN" w:bidi="ar"/>
        </w:rPr>
        <w:t xml:space="preserve">日</w:t>
      </w:r>
      <w:r/>
    </w:p>
    <w:p>
      <w:pPr>
        <w:pStyle w:val="806"/>
        <w:ind w:firstLine="0"/>
        <w:rPr>
          <w:rFonts w:hint="eastAsia"/>
        </w:rPr>
      </w:pPr>
      <w:r>
        <w:rPr>
          <w:rFonts w:hint="eastAsia"/>
        </w:rPr>
      </w:r>
      <w:r/>
    </w:p>
    <w:p>
      <w:pPr>
        <w:rPr>
          <w:rFonts w:ascii="宋体" w:hAnsi="宋体" w:cs="宋体"/>
          <w:szCs w:val="44"/>
        </w:rPr>
      </w:pPr>
      <w:r>
        <w:rPr>
          <w:rFonts w:hint="eastAsia" w:ascii="宋体" w:hAnsi="宋体" w:cs="宋体"/>
          <w:szCs w:val="44"/>
        </w:rPr>
        <w:br w:type="page" w:clear="all"/>
      </w:r>
      <w:r/>
    </w:p>
    <w:p>
      <w:pPr>
        <w:pStyle w:val="797"/>
        <w:jc w:val="center"/>
        <w:spacing w:line="360" w:lineRule="auto"/>
        <w:tabs>
          <w:tab w:val="left" w:pos="709" w:leader="none"/>
        </w:tabs>
        <w:rPr>
          <w:rFonts w:ascii="宋体" w:hAnsi="宋体" w:cs="宋体"/>
          <w:szCs w:val="44"/>
        </w:rPr>
      </w:pPr>
      <w:r>
        <w:rPr>
          <w:rFonts w:hint="eastAsia" w:ascii="宋体" w:hAnsi="宋体" w:cs="宋体"/>
          <w:szCs w:val="44"/>
        </w:rPr>
        <w:t xml:space="preserve">第</w:t>
      </w:r>
      <w:bookmarkEnd w:id="154"/>
      <w:r>
        <w:rPr>
          <w:rFonts w:hint="eastAsia" w:ascii="宋体" w:hAnsi="宋体" w:cs="宋体"/>
          <w:szCs w:val="44"/>
        </w:rPr>
        <w:t xml:space="preserve">四章 采购需求</w:t>
      </w:r>
      <w:bookmarkEnd w:id="155"/>
      <w:r/>
      <w:bookmarkStart w:id="156" w:name="_Toc26554093"/>
      <w:r/>
      <w:bookmarkEnd w:id="156"/>
      <w:r/>
      <w:bookmarkStart w:id="157" w:name="_Toc49090575"/>
      <w:r/>
      <w:bookmarkEnd w:id="157"/>
      <w:r/>
      <w:r/>
    </w:p>
    <w:p>
      <w:pPr>
        <w:pStyle w:val="1489"/>
        <w:ind w:firstLine="482"/>
        <w:spacing w:line="520" w:lineRule="exact"/>
        <w:rPr>
          <w:rFonts w:ascii="宋体" w:hAnsi="宋体" w:cs="宋体"/>
          <w:b/>
          <w:sz w:val="24"/>
        </w:rPr>
      </w:pPr>
      <w:r/>
      <w:bookmarkStart w:id="158" w:name="_Toc120614281"/>
      <w:r/>
      <w:bookmarkStart w:id="159" w:name="_Toc22673"/>
      <w:r>
        <w:rPr>
          <w:rFonts w:hint="eastAsia" w:ascii="宋体" w:hAnsi="宋体" w:cs="宋体"/>
          <w:b/>
          <w:sz w:val="24"/>
        </w:rPr>
        <w:t xml:space="preserve">一、工程概况及内容</w:t>
      </w:r>
      <w:r/>
    </w:p>
    <w:p>
      <w:pPr>
        <w:pStyle w:val="1489"/>
        <w:ind w:firstLine="482"/>
        <w:spacing w:line="520" w:lineRule="exact"/>
        <w:rPr>
          <w:rFonts w:ascii="宋体" w:hAnsi="宋体" w:cs="宋体"/>
          <w:bCs/>
          <w:sz w:val="24"/>
        </w:rPr>
      </w:pPr>
      <w:r>
        <w:rPr>
          <w:rFonts w:hint="eastAsia" w:ascii="宋体" w:hAnsi="宋体" w:cs="宋体"/>
          <w:bCs/>
          <w:sz w:val="24"/>
          <w:lang w:val="en-US" w:eastAsia="zh-CN"/>
        </w:rPr>
        <w:t xml:space="preserve">对2026年姜堰区30公里以上农村公路进行安全隐患排查，包含X251东部干线、X201蒋沐路、X302溱俞路、X303沈马路、X204姜溱路、X301兴泰大道等道路。主要排查交通标志、标线、路侧护栏、减速带、凸面反光镜、信号灯等及相关附属设施,详见工程量清单</w:t>
      </w:r>
      <w:r>
        <w:rPr>
          <w:rFonts w:hint="eastAsia" w:ascii="宋体" w:hAnsi="宋体" w:cs="宋体"/>
          <w:sz w:val="24"/>
          <w:shd w:val="clear" w:color="auto" w:fill="ffffff"/>
        </w:rPr>
        <w:t xml:space="preserve">。</w:t>
      </w:r>
      <w:r/>
    </w:p>
    <w:p>
      <w:pPr>
        <w:numPr>
          <w:ilvl w:val="0"/>
          <w:numId w:val="6"/>
        </w:numPr>
        <w:ind w:firstLine="482"/>
        <w:spacing w:line="520" w:lineRule="exact"/>
        <w:rPr>
          <w:rFonts w:ascii="宋体" w:hAnsi="宋体" w:cs="宋体"/>
          <w:b/>
          <w:bCs/>
          <w:sz w:val="24"/>
        </w:rPr>
      </w:pPr>
      <w:r>
        <w:rPr>
          <w:rFonts w:hint="eastAsia" w:ascii="宋体" w:hAnsi="宋体" w:cs="宋体"/>
          <w:b/>
          <w:bCs/>
          <w:sz w:val="24"/>
        </w:rPr>
        <w:t xml:space="preserve">工期</w:t>
      </w:r>
      <w:r/>
    </w:p>
    <w:p>
      <w:pPr>
        <w:ind w:firstLine="480"/>
        <w:spacing w:line="520" w:lineRule="exact"/>
        <w:rPr>
          <w:rFonts w:hint="eastAsia" w:ascii="宋体" w:hAnsi="宋体" w:cs="宋体" w:eastAsiaTheme="minorEastAsia"/>
          <w:sz w:val="24"/>
          <w:lang w:eastAsia="zh-CN"/>
        </w:rPr>
      </w:pPr>
      <w:r>
        <w:rPr>
          <w:rFonts w:hint="eastAsia" w:ascii="宋体" w:hAnsi="宋体" w:cs="宋体"/>
          <w:sz w:val="24"/>
        </w:rPr>
        <w:t xml:space="preserve">1、工期：</w:t>
      </w:r>
      <w:r>
        <w:rPr>
          <w:rFonts w:hint="eastAsia" w:ascii="宋体" w:hAnsi="宋体" w:cs="宋体"/>
          <w:sz w:val="24"/>
          <w:lang w:val="en-US" w:eastAsia="zh-CN"/>
        </w:rPr>
        <w:t xml:space="preserve">90 </w:t>
      </w:r>
      <w:r>
        <w:rPr>
          <w:rFonts w:hint="eastAsia" w:ascii="宋体" w:hAnsi="宋体" w:cs="宋体"/>
          <w:sz w:val="24"/>
        </w:rPr>
        <w:t xml:space="preserve">日历天</w:t>
      </w:r>
      <w:r>
        <w:rPr>
          <w:rFonts w:hint="eastAsia" w:ascii="宋体" w:hAnsi="宋体" w:cs="宋体"/>
          <w:sz w:val="24"/>
          <w:lang w:eastAsia="zh-CN"/>
        </w:rPr>
        <w:t xml:space="preserve">。</w:t>
      </w:r>
      <w:r/>
    </w:p>
    <w:p>
      <w:pPr>
        <w:ind w:firstLine="480"/>
        <w:spacing w:line="520" w:lineRule="exact"/>
        <w:rPr>
          <w:rFonts w:ascii="宋体" w:hAnsi="宋体" w:cs="宋体"/>
          <w:sz w:val="24"/>
          <w:highlight w:val="none"/>
        </w:rPr>
      </w:pPr>
      <w:r>
        <w:rPr>
          <w:rFonts w:hint="eastAsia" w:ascii="宋体" w:hAnsi="宋体" w:cs="宋体"/>
          <w:sz w:val="24"/>
        </w:rPr>
        <w:t xml:space="preserve">2、质量标</w:t>
      </w:r>
      <w:r>
        <w:rPr>
          <w:rFonts w:hint="eastAsia" w:ascii="宋体" w:hAnsi="宋体" w:cs="宋体"/>
          <w:sz w:val="24"/>
          <w:highlight w:val="none"/>
        </w:rPr>
        <w:t xml:space="preserve">准合格 ；缺陷责任期：</w:t>
      </w:r>
      <w:r>
        <w:rPr>
          <w:rFonts w:hint="eastAsia" w:ascii="宋体" w:hAnsi="宋体" w:cs="宋体"/>
          <w:color w:val="auto"/>
          <w:sz w:val="24"/>
          <w:highlight w:val="none"/>
          <w:lang w:val="en-US" w:eastAsia="zh-CN"/>
        </w:rPr>
        <w:t xml:space="preserve">24个</w:t>
      </w:r>
      <w:r>
        <w:rPr>
          <w:rFonts w:hint="eastAsia" w:ascii="宋体" w:hAnsi="宋体" w:cs="宋体"/>
          <w:color w:val="000000" w:themeColor="text1"/>
          <w:sz w:val="24"/>
          <w:highlight w:val="none"/>
          <w:lang w:val="en-US" w:eastAsia="zh-CN"/>
          <w14:textFill>
            <w14:solidFill>
              <w14:schemeClr w14:val="tx1"/>
            </w14:solidFill>
          </w14:textFill>
        </w:rPr>
        <w:t xml:space="preserve">月，自</w:t>
      </w:r>
      <w:r>
        <w:rPr>
          <w:rFonts w:hint="eastAsia" w:ascii="宋体" w:hAnsi="宋体" w:cs="宋体"/>
          <w:sz w:val="24"/>
          <w:highlight w:val="none"/>
          <w:lang w:val="en-US" w:eastAsia="zh-CN"/>
        </w:rPr>
        <w:t xml:space="preserve">工程交工验收合格之日起算。</w:t>
      </w:r>
      <w:r/>
    </w:p>
    <w:p>
      <w:pPr>
        <w:numPr>
          <w:ilvl w:val="0"/>
          <w:numId w:val="6"/>
        </w:numPr>
        <w:ind w:firstLine="482"/>
        <w:spacing w:line="520" w:lineRule="exact"/>
        <w:rPr>
          <w:rFonts w:ascii="宋体" w:hAnsi="宋体" w:cs="宋体"/>
          <w:b/>
          <w:bCs/>
          <w:sz w:val="24"/>
          <w:highlight w:val="none"/>
        </w:rPr>
      </w:pPr>
      <w:r>
        <w:rPr>
          <w:rFonts w:hint="eastAsia" w:ascii="宋体" w:hAnsi="宋体" w:cs="宋体"/>
          <w:b/>
          <w:bCs/>
          <w:sz w:val="24"/>
          <w:highlight w:val="none"/>
        </w:rPr>
        <w:t xml:space="preserve">报价要求：</w:t>
      </w:r>
      <w:r/>
    </w:p>
    <w:p>
      <w:pPr>
        <w:ind w:firstLine="480"/>
        <w:spacing w:line="520" w:lineRule="exact"/>
        <w:rPr>
          <w:rFonts w:hint="eastAsia" w:ascii="宋体" w:hAnsi="宋体" w:cs="宋体" w:eastAsiaTheme="minorEastAsia"/>
          <w:sz w:val="24"/>
          <w:highlight w:val="none"/>
          <w:lang w:eastAsia="zh-CN"/>
        </w:rPr>
      </w:pPr>
      <w:r>
        <w:rPr>
          <w:rFonts w:hint="eastAsia" w:ascii="宋体" w:hAnsi="宋体" w:cs="宋体"/>
          <w:sz w:val="24"/>
          <w:highlight w:val="none"/>
        </w:rPr>
        <w:t xml:space="preserve">（一）预算金额：</w:t>
      </w:r>
      <w:r>
        <w:rPr>
          <w:rFonts w:hint="eastAsia" w:ascii="宋体" w:hAnsi="宋体" w:cs="宋体"/>
          <w:sz w:val="24"/>
          <w:highlight w:val="none"/>
          <w:lang w:val="en-US" w:eastAsia="zh-CN"/>
        </w:rPr>
        <w:t xml:space="preserve">291.018万</w:t>
      </w:r>
      <w:r>
        <w:rPr>
          <w:rFonts w:hint="eastAsia" w:ascii="宋体" w:hAnsi="宋体" w:cs="宋体"/>
          <w:sz w:val="24"/>
          <w:highlight w:val="none"/>
        </w:rPr>
        <w:t xml:space="preserve">元</w:t>
      </w:r>
      <w:r>
        <w:rPr>
          <w:rFonts w:hint="eastAsia" w:ascii="宋体" w:hAnsi="宋体" w:cs="宋体"/>
          <w:sz w:val="24"/>
          <w:highlight w:val="none"/>
          <w:lang w:eastAsia="zh-CN"/>
        </w:rPr>
        <w:t xml:space="preserve">。</w:t>
      </w:r>
      <w:r/>
    </w:p>
    <w:p>
      <w:pPr>
        <w:ind w:firstLine="480"/>
        <w:spacing w:line="520" w:lineRule="exact"/>
        <w:rPr>
          <w:rFonts w:ascii="宋体" w:hAnsi="宋体" w:cs="宋体"/>
          <w:b/>
          <w:bCs/>
          <w:sz w:val="24"/>
          <w:highlight w:val="none"/>
        </w:rPr>
      </w:pPr>
      <w:r>
        <w:rPr>
          <w:rFonts w:hint="eastAsia" w:ascii="宋体" w:hAnsi="宋体" w:cs="宋体"/>
          <w:sz w:val="24"/>
          <w:highlight w:val="none"/>
        </w:rPr>
        <w:t xml:space="preserve">（二）最高限价：</w:t>
      </w:r>
      <w:r>
        <w:rPr>
          <w:rFonts w:hint="eastAsia" w:ascii="宋体" w:hAnsi="宋体" w:cs="宋体"/>
          <w:sz w:val="24"/>
          <w:highlight w:val="none"/>
          <w:lang w:val="en-US" w:eastAsia="zh-CN"/>
        </w:rPr>
        <w:t xml:space="preserve">261.9162万</w:t>
      </w:r>
      <w:r>
        <w:rPr>
          <w:rFonts w:hint="eastAsia" w:ascii="宋体" w:hAnsi="宋体"/>
          <w:sz w:val="24"/>
          <w:highlight w:val="none"/>
        </w:rPr>
        <w:t xml:space="preserve">元</w:t>
      </w:r>
      <w:r>
        <w:rPr>
          <w:rFonts w:hint="eastAsia" w:ascii="宋体" w:hAnsi="宋体" w:cs="宋体"/>
          <w:sz w:val="24"/>
          <w:highlight w:val="none"/>
        </w:rPr>
        <w:t xml:space="preserve">，</w:t>
      </w:r>
      <w:r>
        <w:rPr>
          <w:rFonts w:hint="eastAsia" w:ascii="宋体" w:hAnsi="宋体" w:cs="宋体"/>
          <w:bCs/>
          <w:iCs/>
          <w:sz w:val="24"/>
          <w:highlight w:val="none"/>
        </w:rPr>
        <w:t xml:space="preserve">供应商投标报价高于最高限价的作无效投标处理。</w:t>
      </w:r>
      <w:r/>
    </w:p>
    <w:p>
      <w:pPr>
        <w:pStyle w:val="753"/>
        <w:spacing w:line="520" w:lineRule="exact"/>
        <w:rPr>
          <w:rFonts w:ascii="宋体" w:hAnsi="宋体" w:cs="宋体"/>
          <w:bCs/>
          <w:iCs/>
          <w:sz w:val="24"/>
        </w:rPr>
      </w:pPr>
      <w:r>
        <w:rPr>
          <w:rFonts w:hint="eastAsia" w:ascii="宋体" w:hAnsi="宋体" w:cs="宋体"/>
          <w:bCs/>
          <w:iCs/>
          <w:sz w:val="24"/>
        </w:rPr>
        <w:t xml:space="preserve">（三）投标报价</w:t>
      </w:r>
      <w:r/>
    </w:p>
    <w:p>
      <w:pPr>
        <w:ind w:firstLine="480"/>
        <w:spacing w:line="5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供应商</w:t>
      </w:r>
      <w:r>
        <w:rPr>
          <w:rFonts w:hint="eastAsia" w:ascii="宋体" w:hAnsi="宋体" w:cs="宋体"/>
          <w:sz w:val="24"/>
        </w:rPr>
        <w:t xml:space="preserve">的投标价，应是完成标段的全部工程的投标价，并以</w:t>
      </w:r>
      <w:r>
        <w:rPr>
          <w:rFonts w:hint="eastAsia" w:ascii="宋体" w:hAnsi="宋体" w:cs="宋体"/>
          <w:sz w:val="24"/>
          <w:lang w:val="en-US" w:eastAsia="zh-CN"/>
        </w:rPr>
        <w:t xml:space="preserve">供应商</w:t>
      </w:r>
      <w:r>
        <w:rPr>
          <w:rFonts w:hint="eastAsia" w:ascii="宋体" w:hAnsi="宋体" w:cs="宋体"/>
          <w:sz w:val="24"/>
        </w:rPr>
        <w:t xml:space="preserve">在工程量清单报价表中提出的单价或总额价为根据。</w:t>
      </w:r>
      <w:r>
        <w:rPr>
          <w:rFonts w:hint="eastAsia" w:ascii="宋体" w:hAnsi="宋体" w:cs="宋体"/>
          <w:sz w:val="24"/>
          <w:lang w:val="en-US" w:eastAsia="zh-CN"/>
        </w:rPr>
        <w:t xml:space="preserve">供应商</w:t>
      </w:r>
      <w:r>
        <w:rPr>
          <w:rFonts w:hint="eastAsia" w:ascii="宋体" w:hAnsi="宋体" w:cs="宋体"/>
          <w:sz w:val="24"/>
        </w:rPr>
        <w:t xml:space="preserve">所报的单价或总额价应包括为实施和完成合同工程所需的人工费、材料费、机械使用费、间接费、利润、税金、规费、保险费等费用以及合同明示或暗示的所有责任、义务和一般风险。</w:t>
      </w:r>
      <w:r/>
    </w:p>
    <w:p>
      <w:pPr>
        <w:ind w:firstLine="480"/>
        <w:spacing w:line="520" w:lineRule="exact"/>
        <w:rPr>
          <w:rFonts w:hint="eastAsia" w:ascii="宋体" w:hAnsi="宋体" w:cs="宋体"/>
          <w:sz w:val="24"/>
        </w:rPr>
      </w:pPr>
      <w:r>
        <w:rPr>
          <w:rFonts w:hint="eastAsia" w:ascii="宋体" w:hAnsi="宋体" w:cs="宋体"/>
          <w:sz w:val="24"/>
        </w:rPr>
        <w:t xml:space="preserve">工程量清单中</w:t>
      </w:r>
      <w:r>
        <w:rPr>
          <w:rFonts w:hint="eastAsia" w:ascii="宋体" w:hAnsi="宋体" w:cs="宋体"/>
          <w:sz w:val="24"/>
          <w:lang w:val="en-US" w:eastAsia="zh-CN"/>
        </w:rPr>
        <w:t xml:space="preserve">供应商</w:t>
      </w:r>
      <w:r>
        <w:rPr>
          <w:rFonts w:hint="eastAsia" w:ascii="宋体" w:hAnsi="宋体" w:cs="宋体"/>
          <w:sz w:val="24"/>
        </w:rPr>
        <w:t xml:space="preserve">没有填入单价或价格的子目，其费用视为已分摊在工程量清单中其他相关子目的单价或价格之中，</w:t>
      </w:r>
      <w:r>
        <w:rPr>
          <w:rFonts w:hint="eastAsia" w:ascii="宋体" w:hAnsi="宋体" w:cs="宋体"/>
          <w:sz w:val="24"/>
          <w:lang w:val="en-US" w:eastAsia="zh-CN"/>
        </w:rPr>
        <w:t xml:space="preserve">采购</w:t>
      </w:r>
      <w:r>
        <w:rPr>
          <w:rFonts w:hint="eastAsia" w:ascii="宋体" w:hAnsi="宋体" w:cs="宋体"/>
          <w:sz w:val="24"/>
        </w:rPr>
        <w:t xml:space="preserve">人将不予支付，并认为该细目的价款已包括在工程量清单其他细目或单价、总额价中。</w:t>
      </w:r>
      <w:r>
        <w:rPr>
          <w:rFonts w:hint="eastAsia" w:ascii="宋体" w:hAnsi="宋体" w:cs="宋体"/>
          <w:sz w:val="24"/>
          <w:lang w:val="en-US" w:eastAsia="zh-CN"/>
        </w:rPr>
        <w:t xml:space="preserve">供应商</w:t>
      </w:r>
      <w:r>
        <w:rPr>
          <w:rFonts w:hint="eastAsia" w:ascii="宋体" w:hAnsi="宋体" w:cs="宋体"/>
          <w:sz w:val="24"/>
        </w:rPr>
        <w:t xml:space="preserve">应按照监理人指令完成工程量中未填入单价或价格的子目，但不能得到结算与支付。</w:t>
      </w:r>
      <w:r/>
    </w:p>
    <w:p>
      <w:pPr>
        <w:ind w:firstLine="480"/>
        <w:spacing w:line="520" w:lineRule="exact"/>
        <w:rPr>
          <w:rFonts w:hint="eastAsia" w:ascii="宋体" w:hAnsi="宋体" w:cs="宋体"/>
          <w:sz w:val="24"/>
        </w:rPr>
      </w:pPr>
      <w:r>
        <w:rPr>
          <w:rFonts w:hint="eastAsia" w:ascii="宋体" w:hAnsi="宋体" w:cs="宋体"/>
          <w:sz w:val="24"/>
        </w:rPr>
        <w:t xml:space="preserve">2.中国政府(江苏省)根据现行税法和有关部门现行规定就本合同项下向</w:t>
      </w:r>
      <w:r>
        <w:rPr>
          <w:rFonts w:hint="eastAsia" w:ascii="宋体" w:hAnsi="宋体" w:cs="宋体"/>
          <w:sz w:val="24"/>
          <w:lang w:val="en-US" w:eastAsia="zh-CN"/>
        </w:rPr>
        <w:t xml:space="preserve">成交供应商</w:t>
      </w:r>
      <w:r>
        <w:rPr>
          <w:rFonts w:hint="eastAsia" w:ascii="宋体" w:hAnsi="宋体" w:cs="宋体"/>
          <w:sz w:val="24"/>
        </w:rPr>
        <w:t xml:space="preserve">征收的所有税金及其他应交纳的所有费用均由</w:t>
      </w:r>
      <w:r>
        <w:rPr>
          <w:rFonts w:hint="eastAsia" w:ascii="宋体" w:hAnsi="宋体" w:cs="宋体"/>
          <w:sz w:val="24"/>
          <w:lang w:val="en-US" w:eastAsia="zh-CN"/>
        </w:rPr>
        <w:t xml:space="preserve">供应商</w:t>
      </w:r>
      <w:r>
        <w:rPr>
          <w:rFonts w:hint="eastAsia" w:ascii="宋体" w:hAnsi="宋体" w:cs="宋体"/>
          <w:sz w:val="24"/>
        </w:rPr>
        <w:t xml:space="preserve">摊入各工程细目的单价中。</w:t>
      </w:r>
      <w:r/>
    </w:p>
    <w:p>
      <w:pPr>
        <w:ind w:firstLine="480"/>
        <w:spacing w:line="520" w:lineRule="exact"/>
        <w:rPr>
          <w:rFonts w:hint="eastAsia" w:ascii="宋体" w:hAnsi="宋体" w:cs="宋体"/>
          <w:sz w:val="24"/>
        </w:rPr>
      </w:pPr>
      <w:r>
        <w:rPr>
          <w:rFonts w:hint="eastAsia" w:ascii="宋体" w:hAnsi="宋体" w:cs="宋体"/>
          <w:sz w:val="24"/>
        </w:rPr>
        <w:t xml:space="preserve">3.本项目</w:t>
      </w:r>
      <w:r>
        <w:rPr>
          <w:rFonts w:hint="eastAsia" w:ascii="宋体" w:hAnsi="宋体" w:cs="宋体"/>
          <w:sz w:val="24"/>
          <w:lang w:val="en-US" w:eastAsia="zh-CN"/>
        </w:rPr>
        <w:t xml:space="preserve">成交供应商</w:t>
      </w:r>
      <w:r>
        <w:rPr>
          <w:rFonts w:hint="eastAsia" w:ascii="宋体" w:hAnsi="宋体" w:cs="宋体"/>
          <w:sz w:val="24"/>
        </w:rPr>
        <w:t xml:space="preserve">应在</w:t>
      </w:r>
      <w:r>
        <w:rPr>
          <w:rFonts w:hint="eastAsia" w:ascii="宋体" w:hAnsi="宋体" w:cs="宋体"/>
          <w:sz w:val="24"/>
          <w:lang w:val="en-US" w:eastAsia="zh-CN"/>
        </w:rPr>
        <w:t xml:space="preserve">采购</w:t>
      </w:r>
      <w:r>
        <w:rPr>
          <w:rFonts w:hint="eastAsia" w:ascii="宋体" w:hAnsi="宋体" w:cs="宋体"/>
          <w:sz w:val="24"/>
        </w:rPr>
        <w:t xml:space="preserve">人或监理人的指示下，为本项目其他工程提供必要的便利条件。</w:t>
      </w:r>
      <w:r>
        <w:rPr>
          <w:rFonts w:hint="eastAsia" w:ascii="宋体" w:hAnsi="宋体" w:cs="宋体"/>
          <w:sz w:val="24"/>
          <w:lang w:val="en-US" w:eastAsia="zh-CN"/>
        </w:rPr>
        <w:t xml:space="preserve">成交供应商</w:t>
      </w:r>
      <w:r>
        <w:rPr>
          <w:rFonts w:hint="eastAsia" w:ascii="宋体" w:hAnsi="宋体" w:cs="宋体"/>
          <w:sz w:val="24"/>
        </w:rPr>
        <w:t xml:space="preserve">因此发生的一切费用均应含入所报的单价或总额价内，</w:t>
      </w:r>
      <w:r>
        <w:rPr>
          <w:rFonts w:hint="eastAsia" w:ascii="宋体" w:hAnsi="宋体" w:cs="宋体"/>
          <w:sz w:val="24"/>
          <w:lang w:val="en-US" w:eastAsia="zh-CN"/>
        </w:rPr>
        <w:t xml:space="preserve">采购</w:t>
      </w:r>
      <w:r>
        <w:rPr>
          <w:rFonts w:hint="eastAsia" w:ascii="宋体" w:hAnsi="宋体" w:cs="宋体"/>
          <w:sz w:val="24"/>
        </w:rPr>
        <w:t xml:space="preserve">人不再单独计列。</w:t>
      </w:r>
      <w:r/>
    </w:p>
    <w:p>
      <w:pPr>
        <w:ind w:firstLine="480"/>
        <w:spacing w:line="52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成交供应商</w:t>
      </w:r>
      <w:r>
        <w:rPr>
          <w:rFonts w:hint="eastAsia" w:ascii="宋体" w:hAnsi="宋体" w:cs="宋体"/>
          <w:sz w:val="24"/>
        </w:rPr>
        <w:t xml:space="preserve">应按</w:t>
      </w:r>
      <w:r>
        <w:rPr>
          <w:rFonts w:hint="eastAsia" w:ascii="宋体" w:hAnsi="宋体" w:cs="宋体"/>
          <w:sz w:val="24"/>
          <w:lang w:val="en-US" w:eastAsia="zh-CN"/>
        </w:rPr>
        <w:t xml:space="preserve">采购</w:t>
      </w:r>
      <w:r>
        <w:rPr>
          <w:rFonts w:hint="eastAsia" w:ascii="宋体" w:hAnsi="宋体" w:cs="宋体"/>
          <w:sz w:val="24"/>
        </w:rPr>
        <w:t xml:space="preserve">人要求及时将废弃材料等施工垃圾清理外运（抛弃点自行考虑并承担相关费用）、处理，</w:t>
      </w:r>
      <w:r>
        <w:rPr>
          <w:rFonts w:hint="eastAsia" w:ascii="宋体" w:hAnsi="宋体" w:cs="宋体"/>
          <w:sz w:val="24"/>
          <w:lang w:val="en-US" w:eastAsia="zh-CN"/>
        </w:rPr>
        <w:t xml:space="preserve">成交供应商</w:t>
      </w:r>
      <w:r>
        <w:rPr>
          <w:rFonts w:hint="eastAsia" w:ascii="宋体" w:hAnsi="宋体" w:cs="宋体"/>
          <w:sz w:val="24"/>
        </w:rPr>
        <w:t xml:space="preserve">垃圾处理必须满足环保、国土等相关部门的规定。上述费用均含在相关的单价或总额价内，</w:t>
      </w:r>
      <w:r>
        <w:rPr>
          <w:rFonts w:hint="eastAsia" w:ascii="宋体" w:hAnsi="宋体" w:cs="宋体"/>
          <w:sz w:val="24"/>
          <w:lang w:val="en-US" w:eastAsia="zh-CN"/>
        </w:rPr>
        <w:t xml:space="preserve">采购</w:t>
      </w:r>
      <w:r>
        <w:rPr>
          <w:rFonts w:hint="eastAsia" w:ascii="宋体" w:hAnsi="宋体" w:cs="宋体"/>
          <w:sz w:val="24"/>
        </w:rPr>
        <w:t xml:space="preserve">人不再单独计列。</w:t>
      </w:r>
      <w:r/>
    </w:p>
    <w:p>
      <w:pPr>
        <w:ind w:firstLine="480"/>
        <w:spacing w:line="52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成交供应商</w:t>
      </w:r>
      <w:r>
        <w:rPr>
          <w:rFonts w:hint="eastAsia" w:ascii="宋体" w:hAnsi="宋体" w:cs="宋体"/>
          <w:sz w:val="24"/>
        </w:rPr>
        <w:t xml:space="preserve">须负责施工区域的保洁工作，所发生费用在投标报价中综合考虑，</w:t>
      </w:r>
      <w:r>
        <w:rPr>
          <w:rFonts w:hint="eastAsia" w:ascii="宋体" w:hAnsi="宋体" w:cs="宋体"/>
          <w:sz w:val="24"/>
          <w:lang w:val="en-US" w:eastAsia="zh-CN"/>
        </w:rPr>
        <w:t xml:space="preserve">采购</w:t>
      </w:r>
      <w:r>
        <w:rPr>
          <w:rFonts w:hint="eastAsia" w:ascii="宋体" w:hAnsi="宋体" w:cs="宋体"/>
          <w:sz w:val="24"/>
        </w:rPr>
        <w:t xml:space="preserve">人不另计列。</w:t>
      </w:r>
      <w:r/>
    </w:p>
    <w:p>
      <w:pPr>
        <w:ind w:firstLine="480"/>
        <w:spacing w:line="52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成交供应商</w:t>
      </w:r>
      <w:r>
        <w:rPr>
          <w:rFonts w:hint="eastAsia" w:ascii="宋体" w:hAnsi="宋体" w:cs="宋体"/>
          <w:sz w:val="24"/>
        </w:rPr>
        <w:t xml:space="preserve">在施工过程中应在服从全局、保障施工期的基础上，遵循公安、交通、水利、环保等行政部门提出的相关要求，制定详细可行的交通组织方案及临时安全设施设置方案，并经</w:t>
      </w:r>
      <w:r>
        <w:rPr>
          <w:rFonts w:hint="eastAsia" w:ascii="宋体" w:hAnsi="宋体" w:cs="宋体"/>
          <w:sz w:val="24"/>
          <w:lang w:val="en-US" w:eastAsia="zh-CN"/>
        </w:rPr>
        <w:t xml:space="preserve">采购</w:t>
      </w:r>
      <w:r>
        <w:rPr>
          <w:rFonts w:hint="eastAsia" w:ascii="宋体" w:hAnsi="宋体" w:cs="宋体"/>
          <w:sz w:val="24"/>
        </w:rPr>
        <w:t xml:space="preserve">人同意并办理相关的行政审批手续。</w:t>
      </w:r>
      <w:r>
        <w:rPr>
          <w:rFonts w:hint="eastAsia" w:ascii="宋体" w:hAnsi="宋体" w:cs="宋体"/>
          <w:sz w:val="24"/>
          <w:lang w:val="en-US" w:eastAsia="zh-CN"/>
        </w:rPr>
        <w:t xml:space="preserve">成交供应商</w:t>
      </w:r>
      <w:r>
        <w:rPr>
          <w:rFonts w:hint="eastAsia" w:ascii="宋体" w:hAnsi="宋体" w:cs="宋体"/>
          <w:sz w:val="24"/>
        </w:rPr>
        <w:t xml:space="preserve">的投标报价中应充分考虑相关行政部门可能收取的各项费用、可能发生的全部现场工程措施费用、临时安全设施设置费用、方案审查费、协调工作费用和规费等，上述费用均含在相关的单价或总额价内，</w:t>
      </w:r>
      <w:r>
        <w:rPr>
          <w:rFonts w:hint="eastAsia" w:ascii="宋体" w:hAnsi="宋体" w:cs="宋体"/>
          <w:sz w:val="24"/>
          <w:lang w:val="en-US" w:eastAsia="zh-CN"/>
        </w:rPr>
        <w:t xml:space="preserve">采购</w:t>
      </w:r>
      <w:r>
        <w:rPr>
          <w:rFonts w:hint="eastAsia" w:ascii="宋体" w:hAnsi="宋体" w:cs="宋体"/>
          <w:sz w:val="24"/>
        </w:rPr>
        <w:t xml:space="preserve">人不再单独计列。</w:t>
      </w:r>
      <w:r/>
    </w:p>
    <w:p>
      <w:pPr>
        <w:ind w:firstLine="480"/>
        <w:spacing w:line="52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en-US" w:eastAsia="zh-CN"/>
        </w:rPr>
        <w:t xml:space="preserve">成交供应商</w:t>
      </w:r>
      <w:r>
        <w:rPr>
          <w:rFonts w:hint="eastAsia" w:ascii="宋体" w:hAnsi="宋体" w:cs="宋体"/>
          <w:sz w:val="24"/>
        </w:rPr>
        <w:t xml:space="preserve">应考虑到施工过程中可能会发生的由于施工及各种原因造成的地方矛盾（红线范围内的征地矛盾除外）和阻工问题，以及由此产生的工期延迟及费用增加，</w:t>
      </w:r>
      <w:r>
        <w:rPr>
          <w:rFonts w:hint="eastAsia" w:ascii="宋体" w:hAnsi="宋体" w:cs="宋体"/>
          <w:sz w:val="24"/>
          <w:lang w:val="en-US" w:eastAsia="zh-CN"/>
        </w:rPr>
        <w:t xml:space="preserve">成交供应商</w:t>
      </w:r>
      <w:r>
        <w:rPr>
          <w:rFonts w:hint="eastAsia" w:ascii="宋体" w:hAnsi="宋体" w:cs="宋体"/>
          <w:sz w:val="24"/>
        </w:rPr>
        <w:t xml:space="preserve">自行负责解决，并支付所发生的一切费用。</w:t>
      </w:r>
      <w:r>
        <w:rPr>
          <w:rFonts w:hint="eastAsia" w:ascii="宋体" w:hAnsi="宋体" w:cs="宋体"/>
          <w:sz w:val="24"/>
          <w:lang w:val="en-US" w:eastAsia="zh-CN"/>
        </w:rPr>
        <w:t xml:space="preserve">采购</w:t>
      </w:r>
      <w:r>
        <w:rPr>
          <w:rFonts w:hint="eastAsia" w:ascii="宋体" w:hAnsi="宋体" w:cs="宋体"/>
          <w:sz w:val="24"/>
        </w:rPr>
        <w:t xml:space="preserve">人协助做好协调工作，</w:t>
      </w:r>
      <w:r>
        <w:rPr>
          <w:rFonts w:hint="eastAsia" w:ascii="宋体" w:hAnsi="宋体" w:cs="宋体"/>
          <w:sz w:val="24"/>
          <w:lang w:val="en-US" w:eastAsia="zh-CN"/>
        </w:rPr>
        <w:t xml:space="preserve">采购</w:t>
      </w:r>
      <w:r>
        <w:rPr>
          <w:rFonts w:hint="eastAsia" w:ascii="宋体" w:hAnsi="宋体" w:cs="宋体"/>
          <w:sz w:val="24"/>
        </w:rPr>
        <w:t xml:space="preserve">人的协调不免除</w:t>
      </w:r>
      <w:r>
        <w:rPr>
          <w:rFonts w:hint="eastAsia" w:ascii="宋体" w:hAnsi="宋体" w:cs="宋体"/>
          <w:sz w:val="24"/>
          <w:lang w:val="en-US" w:eastAsia="zh-CN"/>
        </w:rPr>
        <w:t xml:space="preserve">成交供应商</w:t>
      </w:r>
      <w:r>
        <w:rPr>
          <w:rFonts w:hint="eastAsia" w:ascii="宋体" w:hAnsi="宋体" w:cs="宋体"/>
          <w:sz w:val="24"/>
        </w:rPr>
        <w:t xml:space="preserve">自行解决矛盾的任何责任。</w:t>
      </w:r>
      <w:r/>
    </w:p>
    <w:p>
      <w:pPr>
        <w:ind w:firstLine="480"/>
        <w:spacing w:line="520" w:lineRule="exact"/>
        <w:rPr>
          <w:rFonts w:hint="eastAsia" w:ascii="宋体" w:hAnsi="宋体" w:cs="宋体"/>
          <w:sz w:val="24"/>
        </w:rPr>
      </w:pPr>
      <w:r>
        <w:rPr>
          <w:rFonts w:hint="eastAsia" w:ascii="宋体" w:hAnsi="宋体" w:cs="宋体"/>
          <w:sz w:val="24"/>
        </w:rPr>
        <w:t xml:space="preserve">8.本项目交（竣）工验收合格后，</w:t>
      </w:r>
      <w:r>
        <w:rPr>
          <w:rFonts w:hint="eastAsia" w:ascii="宋体" w:hAnsi="宋体" w:cs="宋体"/>
          <w:sz w:val="24"/>
          <w:lang w:val="en-US" w:eastAsia="zh-CN"/>
        </w:rPr>
        <w:t xml:space="preserve">成交供应商</w:t>
      </w:r>
      <w:r>
        <w:rPr>
          <w:rFonts w:hint="eastAsia" w:ascii="宋体" w:hAnsi="宋体" w:cs="宋体"/>
          <w:sz w:val="24"/>
        </w:rPr>
        <w:t xml:space="preserve">提交纸质交（竣）工资料的同时，必须提交全部相应资料的电子档案（含所有资料的扫描件），由此产生的费用由承</w:t>
      </w:r>
      <w:r>
        <w:rPr>
          <w:rFonts w:hint="eastAsia" w:ascii="宋体" w:hAnsi="宋体" w:cs="宋体"/>
          <w:sz w:val="24"/>
          <w:lang w:val="en-US" w:eastAsia="zh-CN"/>
        </w:rPr>
        <w:t xml:space="preserve">成交供应商</w:t>
      </w:r>
      <w:r>
        <w:rPr>
          <w:rFonts w:hint="eastAsia" w:ascii="宋体" w:hAnsi="宋体" w:cs="宋体"/>
          <w:sz w:val="24"/>
        </w:rPr>
        <w:t xml:space="preserve">自行报价，总量控制，计量支付。在本项目交（竣）工验收过程中，与本项目有关的交（竣）工会议相关费用等由</w:t>
      </w:r>
      <w:r>
        <w:rPr>
          <w:rFonts w:hint="eastAsia" w:ascii="宋体" w:hAnsi="宋体" w:cs="宋体"/>
          <w:sz w:val="24"/>
          <w:lang w:val="en-US" w:eastAsia="zh-CN"/>
        </w:rPr>
        <w:t xml:space="preserve">成交供应商</w:t>
      </w:r>
      <w:r>
        <w:rPr>
          <w:rFonts w:hint="eastAsia" w:ascii="宋体" w:hAnsi="宋体" w:cs="宋体"/>
          <w:sz w:val="24"/>
        </w:rPr>
        <w:t xml:space="preserve">承担，含在投标报价中，不单独计列。</w:t>
      </w:r>
      <w:r/>
    </w:p>
    <w:p>
      <w:pPr>
        <w:ind w:firstLine="480"/>
        <w:spacing w:line="520" w:lineRule="exact"/>
        <w:rPr>
          <w:rFonts w:hint="eastAsia" w:ascii="宋体" w:hAnsi="宋体" w:cs="宋体"/>
          <w:sz w:val="24"/>
        </w:rPr>
      </w:pPr>
      <w:r>
        <w:rPr>
          <w:rFonts w:hint="eastAsia" w:ascii="宋体" w:hAnsi="宋体" w:cs="宋体"/>
          <w:sz w:val="24"/>
        </w:rPr>
        <w:t xml:space="preserve">全部工程完工后，在全部工程的交（竣）工验收证书签发之前，</w:t>
      </w:r>
      <w:r>
        <w:rPr>
          <w:rFonts w:hint="eastAsia" w:ascii="宋体" w:hAnsi="宋体" w:cs="宋体"/>
          <w:sz w:val="24"/>
          <w:lang w:val="en-US" w:eastAsia="zh-CN"/>
        </w:rPr>
        <w:t xml:space="preserve">成交供应商</w:t>
      </w:r>
      <w:r>
        <w:rPr>
          <w:rFonts w:hint="eastAsia" w:ascii="宋体" w:hAnsi="宋体" w:cs="宋体"/>
          <w:sz w:val="24"/>
        </w:rPr>
        <w:t xml:space="preserve">须按合同条款规定向</w:t>
      </w:r>
      <w:r>
        <w:rPr>
          <w:rFonts w:hint="eastAsia" w:ascii="宋体" w:hAnsi="宋体" w:cs="宋体"/>
          <w:sz w:val="24"/>
          <w:lang w:val="en-US" w:eastAsia="zh-CN"/>
        </w:rPr>
        <w:t xml:space="preserve">采购</w:t>
      </w:r>
      <w:r>
        <w:rPr>
          <w:rFonts w:hint="eastAsia" w:ascii="宋体" w:hAnsi="宋体" w:cs="宋体"/>
          <w:sz w:val="24"/>
        </w:rPr>
        <w:t xml:space="preserve">人提交监理人认为完整、合格的交（竣）工文件。在缺陷责任期内，</w:t>
      </w:r>
      <w:r>
        <w:rPr>
          <w:rFonts w:hint="eastAsia" w:ascii="宋体" w:hAnsi="宋体" w:cs="宋体"/>
          <w:sz w:val="24"/>
          <w:lang w:val="en-US" w:eastAsia="zh-CN"/>
        </w:rPr>
        <w:t xml:space="preserve">成交供应商</w:t>
      </w:r>
      <w:r>
        <w:rPr>
          <w:rFonts w:hint="eastAsia" w:ascii="宋体" w:hAnsi="宋体" w:cs="宋体"/>
          <w:sz w:val="24"/>
        </w:rPr>
        <w:t xml:space="preserve">应补充交（竣）工资料，并在签发缺陷责任期终止证书之前提交。</w:t>
      </w:r>
      <w:r/>
    </w:p>
    <w:p>
      <w:pPr>
        <w:ind w:firstLine="480"/>
        <w:spacing w:line="520" w:lineRule="exact"/>
        <w:rPr>
          <w:rFonts w:ascii="宋体" w:hAnsi="宋体" w:cs="宋体"/>
          <w:sz w:val="24"/>
        </w:rPr>
      </w:pPr>
      <w:r>
        <w:rPr>
          <w:rFonts w:hint="eastAsia" w:ascii="宋体" w:hAnsi="宋体" w:cs="宋体"/>
          <w:sz w:val="24"/>
        </w:rPr>
        <w:t xml:space="preserve">工程量清单中所列工程数量是估算的或设计的预计数量，仅作为投标报价的报价基础，不能作为最终结算与支付的依据。支付应按实际完成的工程量，由</w:t>
      </w:r>
      <w:r>
        <w:rPr>
          <w:rFonts w:hint="eastAsia" w:ascii="宋体" w:hAnsi="宋体" w:cs="宋体"/>
          <w:sz w:val="24"/>
          <w:lang w:val="en-US" w:eastAsia="zh-CN"/>
        </w:rPr>
        <w:t xml:space="preserve">成交供应商</w:t>
      </w:r>
      <w:r>
        <w:rPr>
          <w:rFonts w:hint="eastAsia" w:ascii="宋体" w:hAnsi="宋体" w:cs="宋体"/>
          <w:sz w:val="24"/>
        </w:rPr>
        <w:t xml:space="preserve">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p>
    <w:p>
      <w:pPr>
        <w:ind w:firstLine="480"/>
        <w:spacing w:line="520" w:lineRule="exact"/>
        <w:rPr>
          <w:rFonts w:ascii="宋体" w:hAnsi="宋体" w:cs="宋体"/>
          <w:sz w:val="24"/>
        </w:rPr>
      </w:pPr>
      <w:r>
        <w:rPr>
          <w:rFonts w:hint="eastAsia" w:ascii="宋体" w:hAnsi="宋体" w:cs="宋体"/>
          <w:b/>
          <w:bCs/>
          <w:sz w:val="24"/>
          <w:lang w:val="en-US" w:eastAsia="zh-CN"/>
        </w:rPr>
        <w:t xml:space="preserve">四、</w:t>
      </w:r>
      <w:r>
        <w:rPr>
          <w:rFonts w:hint="eastAsia" w:ascii="宋体" w:hAnsi="宋体" w:cs="宋体"/>
          <w:b/>
          <w:bCs/>
          <w:sz w:val="24"/>
        </w:rPr>
        <w:t xml:space="preserve">合同形式</w:t>
      </w:r>
      <w:r>
        <w:rPr>
          <w:rFonts w:hint="eastAsia" w:ascii="宋体" w:hAnsi="宋体" w:cs="宋体"/>
          <w:sz w:val="24"/>
        </w:rPr>
        <w:t xml:space="preserve">：固定单价合同。</w:t>
      </w:r>
      <w:r/>
    </w:p>
    <w:p>
      <w:pPr>
        <w:ind w:firstLine="480"/>
        <w:spacing w:line="520" w:lineRule="exact"/>
        <w:rPr>
          <w:rFonts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结算方式：</w:t>
      </w:r>
      <w:r/>
    </w:p>
    <w:p>
      <w:pPr>
        <w:ind w:firstLine="480"/>
        <w:spacing w:line="520" w:lineRule="exact"/>
        <w:rPr>
          <w:rFonts w:ascii="宋体" w:hAnsi="宋体" w:cs="宋体"/>
          <w:color w:val="ff0000"/>
          <w:sz w:val="24"/>
        </w:rPr>
      </w:pPr>
      <w:r>
        <w:rPr>
          <w:rFonts w:hint="eastAsia" w:ascii="宋体" w:hAnsi="宋体" w:cs="宋体"/>
          <w:color w:val="ff0000"/>
          <w:sz w:val="24"/>
        </w:rPr>
        <w:t xml:space="preserve">各分项单价最终执行的价格以最终报价同首轮报价的比例计算后同比例下浮的分项单价执行。</w:t>
      </w:r>
      <w:r/>
    </w:p>
    <w:p>
      <w:pPr>
        <w:ind w:firstLine="480"/>
        <w:spacing w:line="520" w:lineRule="exact"/>
        <w:rPr>
          <w:rFonts w:ascii="宋体" w:hAnsi="宋体" w:cs="宋体"/>
          <w:color w:val="ff0000"/>
          <w:sz w:val="24"/>
        </w:rPr>
      </w:pPr>
      <w:r>
        <w:rPr>
          <w:rFonts w:hint="eastAsia" w:ascii="宋体" w:hAnsi="宋体" w:cs="宋体"/>
          <w:color w:val="ff0000"/>
          <w:sz w:val="24"/>
        </w:rPr>
        <w:t xml:space="preserve">结算依据：后期结算仅调整经采购人批准变更（包括增加施工内容或取消部分施工项目）的相应费用增减，具体调整方式为： </w:t>
      </w:r>
      <w:r/>
    </w:p>
    <w:p>
      <w:pPr>
        <w:ind w:firstLine="480"/>
        <w:spacing w:line="520" w:lineRule="exact"/>
        <w:rPr>
          <w:rFonts w:ascii="宋体" w:hAnsi="宋体" w:cs="宋体"/>
          <w:color w:val="ff0000"/>
          <w:sz w:val="24"/>
        </w:rPr>
      </w:pPr>
      <w:r>
        <w:rPr>
          <w:rFonts w:hint="eastAsia" w:ascii="宋体" w:hAnsi="宋体" w:cs="宋体"/>
          <w:color w:val="ff0000"/>
          <w:sz w:val="24"/>
        </w:rPr>
        <w:t xml:space="preserve">（1）涉及工程数量减少的，以实际减少数量为准，涉及工程数量增加的，以实际增加数量为准；</w:t>
      </w:r>
      <w:r/>
    </w:p>
    <w:p>
      <w:pPr>
        <w:ind w:firstLine="480"/>
        <w:spacing w:line="520" w:lineRule="exact"/>
        <w:rPr>
          <w:rFonts w:ascii="宋体" w:hAnsi="宋体" w:cs="宋体"/>
          <w:color w:val="ff0000"/>
          <w:sz w:val="24"/>
        </w:rPr>
      </w:pPr>
      <w:r>
        <w:rPr>
          <w:rFonts w:hint="eastAsia" w:ascii="宋体" w:hAnsi="宋体" w:cs="宋体"/>
          <w:color w:val="ff0000"/>
          <w:sz w:val="24"/>
        </w:rPr>
        <w:t xml:space="preserve">（2）凡涉及工程数量增减的，其价格按原清单报价进行费用的调增或调减，并按最终报价（不含暂列金额）与首轮报价（不含暂列金额）的折扣比例结算。如有增项，工程清单未列入的内容需重新核定，按现行计价规范计算单价并按最终报价（不含暂列金额）与招标控制价（不含暂列金额）的折扣比例结算。</w:t>
      </w:r>
      <w:r/>
    </w:p>
    <w:p>
      <w:pPr>
        <w:ind w:firstLine="480"/>
        <w:spacing w:line="520" w:lineRule="exact"/>
        <w:rPr>
          <w:rFonts w:ascii="宋体" w:hAnsi="宋体" w:cs="宋体"/>
          <w:color w:val="ff0000"/>
          <w:sz w:val="24"/>
        </w:rPr>
      </w:pPr>
      <w:r>
        <w:rPr>
          <w:rFonts w:hint="eastAsia" w:ascii="宋体" w:hAnsi="宋体" w:cs="宋体"/>
          <w:color w:val="ff0000"/>
          <w:sz w:val="24"/>
        </w:rPr>
        <w:t xml:space="preserve">（3）成交供应商在项目审计时必须按采购人委托的审计单位要求提供所有单据及资料，否则成交供应商自行承担相应责任。竣工结算审计时，成交供应商提供的结算书如核减额超过送审结算总价的10%（不含10%）时，则超过10%的部分审计费用由供应商承担。</w:t>
      </w:r>
      <w:r/>
    </w:p>
    <w:p>
      <w:pPr>
        <w:ind w:firstLine="480"/>
        <w:spacing w:line="520" w:lineRule="exact"/>
        <w:rPr>
          <w:rFonts w:ascii="宋体" w:hAnsi="宋体" w:cs="宋体"/>
          <w:sz w:val="24"/>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付款方式</w:t>
      </w:r>
      <w:r>
        <w:rPr>
          <w:rFonts w:hint="eastAsia" w:ascii="宋体" w:hAnsi="宋体" w:cs="宋体"/>
          <w:sz w:val="24"/>
        </w:rPr>
        <w:t xml:space="preserve">：</w:t>
      </w:r>
      <w:r>
        <w:rPr>
          <w:rFonts w:hint="eastAsia" w:ascii="宋体" w:hAnsi="宋体"/>
          <w:sz w:val="24"/>
          <w:highlight w:val="none"/>
          <w:lang w:val="en-US" w:eastAsia="zh-CN"/>
        </w:rPr>
        <w:t xml:space="preserve">按月计量，按季付款。乙方上报经甲方及监理审核确认合格工程量后，甲方按季度产值的70%支付进度款；待工程交（竣）工验收合格后累计支付至计量款的70%，缺陷责任期满后累计支付至审计结算价。因此发生的银行利息及财务费用等应包含于单价中。</w:t>
      </w:r>
      <w:r/>
    </w:p>
    <w:p>
      <w:pPr>
        <w:ind w:firstLine="480"/>
        <w:spacing w:line="520" w:lineRule="exact"/>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相关要求：</w:t>
      </w:r>
      <w:r/>
    </w:p>
    <w:p>
      <w:pPr>
        <w:ind w:firstLine="480"/>
        <w:spacing w:line="520" w:lineRule="exact"/>
        <w:rPr>
          <w:rFonts w:ascii="宋体" w:hAnsi="宋体" w:cs="宋体"/>
          <w:sz w:val="24"/>
        </w:rPr>
      </w:pPr>
      <w:r>
        <w:rPr>
          <w:rFonts w:hint="eastAsia" w:ascii="宋体" w:hAnsi="宋体" w:cs="宋体"/>
          <w:sz w:val="24"/>
        </w:rPr>
        <w:t xml:space="preserve">1.本工程履约保证金为成交价的5%，履约保证金在中标后签订合同前中标人自主选择以保证保险、保函、电汇、转账、汇票、支票、本票等非现金形式缴纳或提交至采购人指定账户，在工</w:t>
      </w:r>
      <w:r>
        <w:rPr>
          <w:rFonts w:hint="eastAsia" w:ascii="宋体" w:hAnsi="宋体" w:cs="宋体"/>
          <w:sz w:val="24"/>
          <w:szCs w:val="28"/>
        </w:rPr>
        <w:t xml:space="preserve">程结束</w:t>
      </w:r>
      <w:r>
        <w:rPr>
          <w:rFonts w:hint="eastAsia" w:ascii="宋体" w:hAnsi="宋体" w:cs="宋体"/>
          <w:sz w:val="24"/>
          <w:szCs w:val="28"/>
          <w:lang w:val="en-US" w:eastAsia="zh-CN"/>
        </w:rPr>
        <w:t xml:space="preserve">交</w:t>
      </w:r>
      <w:r>
        <w:rPr>
          <w:rFonts w:hint="eastAsia" w:ascii="宋体" w:hAnsi="宋体" w:cs="宋体"/>
          <w:sz w:val="24"/>
          <w:szCs w:val="28"/>
        </w:rPr>
        <w:t xml:space="preserve">工验收合格后返还（无息）</w:t>
      </w:r>
      <w:r/>
    </w:p>
    <w:p>
      <w:pPr>
        <w:ind w:firstLine="480"/>
        <w:spacing w:line="520" w:lineRule="exact"/>
        <w:tabs>
          <w:tab w:val="left" w:pos="0" w:leader="none"/>
          <w:tab w:val="left" w:pos="993" w:leader="none"/>
          <w:tab w:val="left" w:pos="1134" w:leader="none"/>
        </w:tabs>
        <w:rPr>
          <w:rFonts w:ascii="宋体" w:hAnsi="宋体" w:cs="宋体"/>
          <w:sz w:val="24"/>
        </w:rPr>
      </w:pPr>
      <w:r>
        <w:rPr>
          <w:rFonts w:hint="eastAsia" w:ascii="宋体" w:hAnsi="宋体" w:cs="宋体"/>
          <w:sz w:val="24"/>
        </w:rPr>
        <w:t xml:space="preserve">2.签订合同后，成交供应商不得进行转包。未经采购人同意，成交供应商不得采用分包的形式履行合同。否则采购人有权终止合同。转包或分包造成采购人损失的，成交供应商还应承担相应赔偿责任。</w:t>
      </w:r>
      <w:r/>
    </w:p>
    <w:p>
      <w:pPr>
        <w:ind w:firstLine="480"/>
        <w:spacing w:line="520" w:lineRule="exact"/>
        <w:widowControl/>
        <w:rPr>
          <w:rFonts w:ascii="宋体" w:hAnsi="宋体" w:cs="宋体"/>
          <w:sz w:val="24"/>
          <w:szCs w:val="20"/>
        </w:rPr>
      </w:pPr>
      <w:r>
        <w:rPr>
          <w:rFonts w:hint="eastAsia" w:ascii="宋体" w:hAnsi="宋体" w:cs="宋体"/>
          <w:sz w:val="24"/>
        </w:rPr>
        <w:t xml:space="preserve">3.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w:t>
      </w:r>
      <w:r>
        <w:rPr>
          <w:rFonts w:hint="eastAsia" w:ascii="宋体" w:hAnsi="宋体" w:cs="宋体"/>
          <w:sz w:val="24"/>
          <w:szCs w:val="20"/>
        </w:rPr>
        <w:t xml:space="preserve">人满意为止。如项目经理及相应资质的专业技术人员未按要求到位，视作违约，采购人有权单方面终止合同。</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4.供应商成交后，在施工期间，成交供应商应无条件的遵守施工现场的各项规章制度。</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5.本招标工程的材料，设备，施工等必须符合现行国家，行业及工程所在地地方标准和技术规范的要求。</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6.成交供应商应对施工质量、安全全面负责，如因供应商原因造成质量、安全事故、供应商承担一切经济法律责任；</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7.施工期间，供应商应无条件的接受采购人的质量监督，提出的质量问题要及时整改，整改完毕后通知采购人检查验收，合格后书面报送采购人备案。</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8.成交供应商必须按照工程设计和技术标准施工，不得擅自修改工程设计，不得偷工减料；</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9.供应商发现设计文件和图纸差错的应当及时向采购人提出意见和建议，经采购人认可后方可进行修改；</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10.施工过程中因地方矛盾等所发生的一切费用均包含在投标报价内，由施工单位自行协调处理并承担。</w:t>
      </w:r>
      <w:r/>
    </w:p>
    <w:p>
      <w:pPr>
        <w:ind w:firstLine="480"/>
        <w:spacing w:line="520" w:lineRule="exact"/>
        <w:widowControl/>
        <w:rPr>
          <w:rFonts w:hint="eastAsia" w:ascii="宋体" w:hAnsi="宋体" w:cs="宋体"/>
          <w:sz w:val="24"/>
          <w:szCs w:val="20"/>
        </w:rPr>
      </w:pPr>
      <w:r>
        <w:rPr>
          <w:rFonts w:hint="eastAsia" w:ascii="宋体" w:hAnsi="宋体" w:cs="宋体"/>
          <w:sz w:val="24"/>
          <w:szCs w:val="20"/>
        </w:rPr>
        <w:t xml:space="preserve">11.各供应商须认真踏勘现场，了解现场的施工难度和不适合施工的情况，发现问题要及时与采购人沟通，否则后果自行解决。</w:t>
      </w:r>
      <w:bookmarkEnd w:id="158"/>
      <w:r/>
      <w:bookmarkEnd w:id="159"/>
      <w:r/>
      <w:r/>
    </w:p>
    <w:p>
      <w:pPr>
        <w:ind w:firstLine="480"/>
        <w:spacing w:line="520" w:lineRule="exact"/>
        <w:widowControl/>
        <w:rPr>
          <w:rFonts w:ascii="宋体" w:hAnsi="宋体" w:cs="宋体"/>
          <w:sz w:val="24"/>
          <w:szCs w:val="24"/>
        </w:rPr>
      </w:pPr>
      <w:r>
        <w:rPr>
          <w:rFonts w:hint="eastAsia" w:ascii="宋体" w:hAnsi="宋体" w:cs="宋体"/>
          <w:b/>
          <w:bCs/>
          <w:sz w:val="24"/>
          <w:szCs w:val="24"/>
        </w:rPr>
        <w:t xml:space="preserve">八、根据“工信部联企业〔2011〕300号通知”规定，本项目行业类别为： </w:t>
      </w:r>
      <w:r>
        <w:rPr>
          <w:rFonts w:hint="eastAsia" w:ascii="宋体" w:hAnsi="宋体" w:cs="宋体"/>
          <w:b/>
          <w:bCs/>
          <w:sz w:val="24"/>
          <w:szCs w:val="24"/>
          <w:u w:val="single"/>
        </w:rPr>
        <w:t xml:space="preserve">建筑业</w:t>
      </w:r>
      <w:r>
        <w:rPr>
          <w:rFonts w:hint="eastAsia" w:ascii="宋体" w:hAnsi="宋体" w:cs="宋体"/>
          <w:b/>
          <w:bCs/>
          <w:sz w:val="24"/>
          <w:szCs w:val="24"/>
        </w:rPr>
        <w:t xml:space="preserve"> 。</w:t>
      </w:r>
      <w:r/>
    </w:p>
    <w:p>
      <w:pPr>
        <w:rPr>
          <w:rFonts w:ascii="宋体" w:hAnsi="宋体" w:cs="宋体"/>
          <w:b/>
          <w:bCs/>
          <w:sz w:val="32"/>
          <w:szCs w:val="32"/>
        </w:rPr>
      </w:pPr>
      <w:r>
        <w:rPr>
          <w:rFonts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ind w:firstLine="482"/>
        <w:jc w:val="center"/>
        <w:spacing w:line="520" w:lineRule="exact"/>
        <w:rPr>
          <w:rFonts w:ascii="宋体" w:hAnsi="宋体" w:cs="宋体"/>
          <w:b/>
          <w:bCs/>
          <w:sz w:val="32"/>
          <w:szCs w:val="32"/>
        </w:rPr>
        <w:outlineLvl w:val="0"/>
      </w:pPr>
      <w:r>
        <w:rPr>
          <w:rFonts w:hint="eastAsia" w:ascii="宋体" w:hAnsi="宋体" w:cs="宋体"/>
          <w:b/>
          <w:bCs/>
          <w:sz w:val="32"/>
          <w:szCs w:val="32"/>
        </w:rPr>
        <w:t xml:space="preserve">第</w:t>
      </w: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章 评标办法和评标标准</w:t>
      </w:r>
      <w:r/>
    </w:p>
    <w:p>
      <w:pPr>
        <w:ind w:firstLine="482"/>
        <w:spacing w:before="157" w:after="157" w:line="520" w:lineRule="exact"/>
        <w:rPr>
          <w:rFonts w:ascii="宋体" w:hAnsi="宋体" w:cs="宋体"/>
          <w:b/>
          <w:bCs/>
          <w:sz w:val="24"/>
        </w:rPr>
      </w:pPr>
      <w:r>
        <w:rPr>
          <w:rFonts w:hint="eastAsia" w:ascii="宋体" w:hAnsi="宋体" w:cs="宋体"/>
          <w:b/>
          <w:bCs/>
          <w:sz w:val="24"/>
        </w:rPr>
        <w:t xml:space="preserve">一、评标办法：</w:t>
      </w:r>
      <w:r/>
    </w:p>
    <w:p>
      <w:pPr>
        <w:ind w:firstLine="480"/>
        <w:spacing w:line="520" w:lineRule="exact"/>
        <w:rPr>
          <w:rFonts w:ascii="宋体" w:hAnsi="宋体" w:cs="宋体"/>
          <w:sz w:val="24"/>
        </w:rPr>
      </w:pPr>
      <w:r>
        <w:rPr>
          <w:rFonts w:hint="eastAsia" w:ascii="宋体" w:hAnsi="宋体" w:cs="宋体"/>
          <w:sz w:val="24"/>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spacing w:line="520" w:lineRule="exact"/>
        <w:rPr>
          <w:rFonts w:ascii="宋体" w:hAnsi="宋体" w:cs="宋体"/>
          <w:sz w:val="24"/>
        </w:rPr>
      </w:pPr>
      <w:r>
        <w:rPr>
          <w:rFonts w:hint="eastAsia" w:ascii="宋体" w:hAnsi="宋体" w:cs="宋体"/>
          <w:sz w:val="24"/>
        </w:rPr>
        <w:t xml:space="preserve">2.评标结果按评审后得分由高到低顺序排列。得分相同的，按最终报价由低到高顺序排列，得分且投标报价相同的，按照技术指标优劣顺序推荐成交候选人。</w:t>
      </w:r>
      <w:r/>
    </w:p>
    <w:p>
      <w:pPr>
        <w:ind w:firstLine="480"/>
        <w:spacing w:line="520" w:lineRule="exact"/>
        <w:rPr>
          <w:rFonts w:ascii="宋体" w:hAnsi="宋体" w:cs="宋体"/>
          <w:b/>
          <w:bCs/>
          <w:sz w:val="24"/>
        </w:rPr>
      </w:pPr>
      <w:r>
        <w:rPr>
          <w:rFonts w:hint="eastAsia" w:ascii="宋体" w:hAnsi="宋体" w:cs="宋体"/>
          <w:sz w:val="24"/>
        </w:rPr>
        <w:t xml:space="preserve">3.评审时，对每个合格供应商的响应文件进行评分，对评委的评分进行统计汇总，按算术平均方法计算出每个供应商的评审得分。（计算结果四舍五入保留两位小数）</w:t>
      </w:r>
      <w:r/>
    </w:p>
    <w:p>
      <w:pPr>
        <w:ind w:firstLine="482"/>
        <w:spacing w:before="157" w:after="157" w:line="520" w:lineRule="exact"/>
        <w:rPr>
          <w:rFonts w:ascii="宋体" w:hAnsi="宋体" w:cs="宋体"/>
          <w:b/>
          <w:bCs/>
          <w:sz w:val="24"/>
        </w:rPr>
      </w:pPr>
      <w:r>
        <w:rPr>
          <w:rFonts w:hint="eastAsia" w:ascii="宋体" w:hAnsi="宋体" w:cs="宋体"/>
          <w:b/>
          <w:bCs/>
          <w:sz w:val="24"/>
        </w:rPr>
        <w:t xml:space="preserve">二、政府采购政策功能落实</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本项目专门面向中小企业，供应商应为中小微企业或监狱企业或残疾人福利性单位；本项目所属行业为建筑业。</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20" w:lineRule="exact"/>
        <w:rPr>
          <w:rFonts w:ascii="宋体" w:hAnsi="宋体" w:cs="宋体"/>
          <w:sz w:val="24"/>
        </w:rPr>
      </w:pPr>
      <w:r>
        <w:rPr>
          <w:rFonts w:hint="eastAsia" w:ascii="宋体" w:hAnsi="宋体" w:cs="宋体"/>
          <w:sz w:val="24"/>
          <w:highlight w:val="none"/>
        </w:rPr>
        <w:t xml:space="preserve">②参加投标的监狱企业，视同小</w:t>
      </w:r>
      <w:r>
        <w:rPr>
          <w:rFonts w:hint="eastAsia" w:ascii="宋体" w:hAnsi="宋体" w:cs="宋体"/>
          <w:sz w:val="24"/>
        </w:rPr>
        <w:t xml:space="preserve">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ascii="宋体" w:hAnsi="宋体" w:cs="宋体"/>
          <w:sz w:val="24"/>
        </w:rPr>
      </w:pPr>
      <w:r>
        <w:rPr>
          <w:rFonts w:hint="eastAsia" w:ascii="宋体" w:hAnsi="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中国残疾人联合会关于促进残疾人就业政府采购政策的通知》（财库〔2017〕141号）的规定，提供《残疾人福利性单位声明函》。残疾人福利性单位属于小型、微型企业的，不重复享受政策。</w:t>
      </w:r>
      <w:r/>
    </w:p>
    <w:p>
      <w:pPr>
        <w:jc w:val="left"/>
        <w:spacing w:before="120" w:after="120" w:line="0" w:lineRule="atLeast"/>
        <w:rPr>
          <w:rFonts w:ascii="宋体" w:hAnsi="宋体" w:cs="宋体"/>
          <w:b/>
          <w:bCs/>
          <w:sz w:val="24"/>
        </w:rPr>
      </w:pPr>
      <w:r>
        <w:rPr>
          <w:rFonts w:ascii="宋体" w:hAnsi="宋体" w:cs="宋体"/>
          <w:b/>
          <w:bCs/>
          <w:sz w:val="24"/>
        </w:rPr>
      </w:r>
      <w:r/>
    </w:p>
    <w:p>
      <w:pPr>
        <w:jc w:val="left"/>
        <w:spacing w:before="120" w:after="120" w:line="0" w:lineRule="atLeast"/>
        <w:rPr>
          <w:rFonts w:ascii="宋体" w:hAnsi="宋体" w:cs="宋体"/>
          <w:b/>
          <w:bCs/>
          <w:sz w:val="24"/>
        </w:rPr>
      </w:pPr>
      <w:r>
        <w:rPr>
          <w:rFonts w:hint="eastAsia" w:ascii="宋体" w:hAnsi="宋体" w:cs="宋体"/>
          <w:b/>
          <w:bCs/>
          <w:sz w:val="24"/>
        </w:rPr>
        <w:t xml:space="preserve">三、评审内容及标准：</w:t>
      </w:r>
      <w:r/>
    </w:p>
    <w:tbl>
      <w:tblPr>
        <w:tblStyle w:val="744"/>
        <w:tblW w:w="55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1547"/>
        <w:gridCol w:w="6621"/>
        <w:gridCol w:w="831"/>
      </w:tblGrid>
      <w:tr>
        <w:trPr>
          <w:jc w:val="center"/>
          <w:trHeight w:val="692"/>
        </w:trPr>
        <w:tc>
          <w:tcPr>
            <w:tcW w:w="603" w:type="dxa"/>
            <w:vAlign w:val="center"/>
            <w:textDirection w:val="lrTb"/>
            <w:noWrap w:val="false"/>
          </w:tcPr>
          <w:p>
            <w:pPr>
              <w:ind w:left="0" w:right="0"/>
              <w:jc w:val="center"/>
              <w:keepLines w:val="0"/>
              <w:keepNext w:val="0"/>
              <w:spacing w:before="0" w:beforeAutospacing="0" w:after="0" w:afterAutospacing="0"/>
              <w:rPr>
                <w:rFonts w:ascii="宋体" w:hAnsi="宋体" w:cs="微软雅黑"/>
                <w:szCs w:val="21"/>
                <w:lang w:val="zh-CN" w:bidi="zh-CN"/>
              </w:rPr>
              <w:suppressLineNumbers w:val="0"/>
            </w:pPr>
            <w:r>
              <w:rPr>
                <w:rFonts w:ascii="宋体" w:hAnsi="宋体" w:cs="微软雅黑"/>
                <w:b/>
                <w:bCs/>
                <w:szCs w:val="21"/>
                <w:lang w:val="zh-CN" w:bidi="zh-CN"/>
              </w:rPr>
              <w:t xml:space="preserve">序号</w:t>
            </w:r>
            <w:r/>
          </w:p>
        </w:tc>
        <w:tc>
          <w:tcPr>
            <w:tcW w:w="1547" w:type="dxa"/>
            <w:vAlign w:val="center"/>
            <w:textDirection w:val="lrTb"/>
            <w:noWrap w:val="false"/>
          </w:tcPr>
          <w:p>
            <w:pPr>
              <w:ind w:left="0" w:right="0"/>
              <w:jc w:val="center"/>
              <w:keepLines w:val="0"/>
              <w:keepNext w:val="0"/>
              <w:spacing w:before="0" w:beforeAutospacing="0" w:after="0" w:afterAutospacing="0"/>
              <w:rPr>
                <w:rFonts w:ascii="宋体" w:hAnsi="宋体" w:cs="微软雅黑"/>
                <w:szCs w:val="21"/>
                <w:lang w:val="zh-CN" w:bidi="zh-CN"/>
              </w:rPr>
              <w:suppressLineNumbers w:val="0"/>
            </w:pPr>
            <w:r>
              <w:rPr>
                <w:rFonts w:ascii="宋体" w:hAnsi="宋体" w:cs="微软雅黑"/>
                <w:b/>
                <w:bCs/>
                <w:szCs w:val="21"/>
                <w:lang w:val="zh-CN" w:bidi="zh-CN"/>
              </w:rPr>
              <w:t xml:space="preserve">评分因素</w:t>
            </w:r>
            <w:r/>
          </w:p>
        </w:tc>
        <w:tc>
          <w:tcPr>
            <w:tcW w:w="6621" w:type="dxa"/>
            <w:vAlign w:val="center"/>
            <w:textDirection w:val="lrTb"/>
            <w:noWrap w:val="false"/>
          </w:tcPr>
          <w:p>
            <w:pPr>
              <w:ind w:left="0" w:right="0"/>
              <w:jc w:val="center"/>
              <w:keepLines w:val="0"/>
              <w:keepNext w:val="0"/>
              <w:spacing w:before="0" w:beforeAutospacing="0" w:after="0" w:afterAutospacing="0"/>
              <w:rPr>
                <w:rFonts w:ascii="宋体" w:hAnsi="宋体" w:cs="微软雅黑"/>
                <w:szCs w:val="21"/>
                <w:lang w:val="zh-CN" w:bidi="zh-CN"/>
              </w:rPr>
              <w:suppressLineNumbers w:val="0"/>
            </w:pPr>
            <w:r>
              <w:rPr>
                <w:rFonts w:ascii="宋体" w:hAnsi="宋体" w:cs="微软雅黑"/>
                <w:b/>
                <w:bCs/>
                <w:szCs w:val="21"/>
                <w:lang w:val="zh-CN" w:bidi="zh-CN"/>
              </w:rPr>
              <w:t xml:space="preserve">评审标准</w:t>
            </w:r>
            <w:r/>
          </w:p>
        </w:tc>
        <w:tc>
          <w:tcPr>
            <w:tcW w:w="831" w:type="dxa"/>
            <w:vAlign w:val="center"/>
            <w:textDirection w:val="lrTb"/>
            <w:noWrap w:val="false"/>
          </w:tcPr>
          <w:p>
            <w:pPr>
              <w:ind w:left="0" w:right="0"/>
              <w:jc w:val="center"/>
              <w:keepLines w:val="0"/>
              <w:keepNext w:val="0"/>
              <w:spacing w:before="0" w:beforeAutospacing="0" w:after="0" w:afterAutospacing="0"/>
              <w:rPr>
                <w:rFonts w:ascii="宋体" w:hAnsi="宋体" w:cs="微软雅黑"/>
                <w:szCs w:val="21"/>
                <w:lang w:val="zh-CN" w:bidi="zh-CN"/>
              </w:rPr>
              <w:suppressLineNumbers w:val="0"/>
            </w:pPr>
            <w:r>
              <w:rPr>
                <w:rFonts w:ascii="宋体" w:hAnsi="宋体" w:cs="微软雅黑"/>
                <w:b/>
                <w:bCs/>
                <w:szCs w:val="21"/>
                <w:lang w:val="zh-CN" w:bidi="zh-CN"/>
              </w:rPr>
              <w:t xml:space="preserve">分值</w:t>
            </w:r>
            <w:r/>
          </w:p>
        </w:tc>
      </w:tr>
      <w:tr>
        <w:trPr>
          <w:jc w:val="center"/>
          <w:trHeight w:val="2146"/>
        </w:trPr>
        <w:tc>
          <w:tcPr>
            <w:tcW w:w="603" w:type="dxa"/>
            <w:vAlign w:val="center"/>
            <w:textDirection w:val="lrTb"/>
            <w:noWrap w:val="false"/>
          </w:tcPr>
          <w:p>
            <w:pPr>
              <w:pStyle w:val="1508"/>
              <w:ind w:left="0" w:right="0"/>
              <w:jc w:val="center"/>
              <w:keepLines w:val="0"/>
              <w:keepNext w:val="0"/>
              <w:spacing w:before="0" w:beforeAutospacing="0" w:after="0" w:afterAutospacing="0" w:line="320" w:lineRule="exact"/>
              <w:rPr>
                <w:rFonts w:cs="微软雅黑" w:asciiTheme="minorEastAsia" w:hAnsiTheme="minorEastAsia"/>
                <w:sz w:val="24"/>
              </w:rPr>
              <w:suppressLineNumbers w:val="0"/>
            </w:pPr>
            <w:r>
              <w:rPr>
                <w:rFonts w:hint="eastAsia" w:asciiTheme="minorEastAsia" w:hAnsiTheme="minorEastAsia"/>
                <w:sz w:val="24"/>
                <w:lang w:val="en-US"/>
              </w:rPr>
              <w:t xml:space="preserve">1</w:t>
            </w:r>
            <w:r/>
          </w:p>
        </w:tc>
        <w:tc>
          <w:tcPr>
            <w:tcW w:w="1547" w:type="dxa"/>
            <w:vAlign w:val="center"/>
            <w:textDirection w:val="lrTb"/>
            <w:noWrap w:val="false"/>
          </w:tcPr>
          <w:p>
            <w:pPr>
              <w:pStyle w:val="1508"/>
              <w:ind w:left="0" w:right="110"/>
              <w:jc w:val="center"/>
              <w:keepLines w:val="0"/>
              <w:keepNext w:val="0"/>
              <w:spacing w:before="0" w:beforeAutospacing="0" w:after="0" w:afterAutospacing="0" w:line="320" w:lineRule="exact"/>
              <w:rPr>
                <w:rFonts w:cs="微软雅黑" w:asciiTheme="minorEastAsia" w:hAnsiTheme="minorEastAsia"/>
                <w:sz w:val="24"/>
              </w:rPr>
              <w:suppressLineNumbers w:val="0"/>
            </w:pPr>
            <w:r>
              <w:rPr>
                <w:rFonts w:hint="eastAsia" w:asciiTheme="minorEastAsia" w:hAnsiTheme="minorEastAsia"/>
                <w:sz w:val="24"/>
              </w:rPr>
              <w:t xml:space="preserve">价格分</w:t>
            </w:r>
            <w:r/>
          </w:p>
        </w:tc>
        <w:tc>
          <w:tcPr>
            <w:tcW w:w="6621" w:type="dxa"/>
            <w:vAlign w:val="center"/>
            <w:textDirection w:val="lrTb"/>
            <w:noWrap w:val="false"/>
          </w:tcPr>
          <w:p>
            <w:pPr>
              <w:pStyle w:val="1508"/>
              <w:ind w:left="0" w:right="0" w:firstLine="480"/>
              <w:keepLines w:val="0"/>
              <w:keepNext w:val="0"/>
              <w:spacing w:before="0" w:beforeAutospacing="0" w:after="0" w:afterAutospacing="0" w:line="320" w:lineRule="exact"/>
              <w:rPr>
                <w:rFonts w:asciiTheme="minorEastAsia" w:hAnsiTheme="minorEastAsia"/>
                <w:sz w:val="24"/>
                <w:lang w:val="en-US"/>
              </w:rPr>
              <w:suppressLineNumbers w:val="0"/>
            </w:pPr>
            <w:r>
              <w:rPr>
                <w:rFonts w:hint="eastAsia" w:asciiTheme="minorEastAsia" w:hAnsiTheme="minorEastAsia"/>
                <w:sz w:val="24"/>
              </w:rPr>
              <w:t xml:space="preserve">按满足竞争性磋商文件要求且最终有效报价最低的作为磋商基准价，其价格分为满分；其他供应商的价格分按以下公式计算：磋商报价得分＝（磋商基准价/最终响应报价）×</w:t>
            </w:r>
            <w:r>
              <w:rPr>
                <w:rFonts w:hint="eastAsia" w:asciiTheme="minorEastAsia" w:hAnsiTheme="minorEastAsia"/>
                <w:sz w:val="24"/>
                <w:lang w:val="en-US" w:eastAsia="zh-CN"/>
              </w:rPr>
              <w:t xml:space="preserve">    </w:t>
            </w:r>
            <w:r>
              <w:rPr>
                <w:rFonts w:hint="eastAsia" w:asciiTheme="minorEastAsia" w:hAnsiTheme="minorEastAsia"/>
                <w:sz w:val="24"/>
              </w:rPr>
              <w:t xml:space="preserve">（分值保留两位小数）。</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微软雅黑"/>
                <w:szCs w:val="21"/>
                <w:lang w:val="en-US" w:eastAsia="zh-CN" w:bidi="zh-CN"/>
              </w:rPr>
              <w:suppressLineNumbers w:val="0"/>
            </w:pPr>
            <w:r>
              <w:rPr>
                <w:rFonts w:hint="eastAsia" w:ascii="宋体" w:hAnsi="宋体" w:eastAsia="宋体" w:cs="微软雅黑"/>
                <w:szCs w:val="21"/>
                <w:lang w:val="en-US" w:eastAsia="zh-CN" w:bidi="zh-CN"/>
              </w:rPr>
              <w:t xml:space="preserve">50</w:t>
            </w:r>
            <w:r/>
          </w:p>
        </w:tc>
      </w:tr>
      <w:tr>
        <w:trPr>
          <w:jc w:val="center"/>
          <w:trHeight w:val="2982"/>
        </w:trPr>
        <w:tc>
          <w:tcPr>
            <w:tcW w:w="603" w:type="dxa"/>
            <w:vAlign w:val="center"/>
            <w:textDirection w:val="lrTb"/>
            <w:noWrap w:val="false"/>
          </w:tcPr>
          <w:p>
            <w:pPr>
              <w:pStyle w:val="1508"/>
              <w:ind w:left="0" w:right="0"/>
              <w:jc w:val="center"/>
              <w:keepLines w:val="0"/>
              <w:keepNext w:val="0"/>
              <w:spacing w:before="0" w:beforeAutospacing="0" w:after="0" w:afterAutospacing="0" w:line="320" w:lineRule="exact"/>
              <w:rPr>
                <w:rFonts w:asciiTheme="minorEastAsia" w:hAnsiTheme="minorEastAsia"/>
                <w:sz w:val="24"/>
              </w:rPr>
              <w:suppressLineNumbers w:val="0"/>
            </w:pPr>
            <w:r>
              <w:rPr>
                <w:rFonts w:hint="eastAsia" w:asciiTheme="minorEastAsia" w:hAnsiTheme="minorEastAsia"/>
                <w:sz w:val="24"/>
              </w:rPr>
              <w:t xml:space="preserve">2</w:t>
            </w:r>
            <w:r/>
          </w:p>
        </w:tc>
        <w:tc>
          <w:tcPr>
            <w:tcW w:w="1547" w:type="dxa"/>
            <w:vAlign w:val="center"/>
            <w:textDirection w:val="lrTb"/>
            <w:noWrap w:val="false"/>
          </w:tcPr>
          <w:p>
            <w:pPr>
              <w:pStyle w:val="1508"/>
              <w:ind w:left="0" w:right="110"/>
              <w:jc w:val="center"/>
              <w:keepLines w:val="0"/>
              <w:keepNext w:val="0"/>
              <w:spacing w:before="0" w:beforeAutospacing="0" w:after="0" w:afterAutospacing="0" w:line="320" w:lineRule="exact"/>
              <w:rPr>
                <w:rFonts w:asciiTheme="minorEastAsia" w:hAnsiTheme="minorEastAsia"/>
                <w:sz w:val="24"/>
              </w:rPr>
              <w:suppressLineNumbers w:val="0"/>
            </w:pPr>
            <w:r>
              <w:rPr>
                <w:rFonts w:hint="eastAsia" w:asciiTheme="minorEastAsia" w:hAnsiTheme="minorEastAsia"/>
                <w:sz w:val="24"/>
              </w:rPr>
              <w:t xml:space="preserve">业绩</w:t>
            </w:r>
            <w:r/>
          </w:p>
        </w:tc>
        <w:tc>
          <w:tcPr>
            <w:tcW w:w="6621" w:type="dxa"/>
            <w:vAlign w:val="center"/>
            <w:textDirection w:val="lrTb"/>
            <w:noWrap w:val="false"/>
          </w:tcPr>
          <w:p>
            <w:pPr>
              <w:pStyle w:val="1508"/>
              <w:numPr>
                <w:ilvl w:val="0"/>
                <w:numId w:val="7"/>
              </w:numPr>
              <w:ind w:left="0" w:right="0" w:firstLine="480"/>
              <w:keepLines w:val="0"/>
              <w:keepNext w:val="0"/>
              <w:spacing w:before="0" w:beforeAutospacing="0" w:after="0" w:afterAutospacing="0" w:line="320" w:lineRule="exact"/>
              <w:rPr>
                <w:rFonts w:hint="eastAsia" w:asciiTheme="minorEastAsia" w:hAnsiTheme="minorEastAsia"/>
                <w:sz w:val="24"/>
                <w:highlight w:val="none"/>
              </w:rPr>
              <w:suppressLineNumbers w:val="0"/>
            </w:pPr>
            <w:r>
              <w:rPr>
                <w:rFonts w:hint="eastAsia" w:asciiTheme="minorEastAsia" w:hAnsiTheme="minorEastAsia"/>
                <w:sz w:val="24"/>
                <w:highlight w:val="none"/>
              </w:rPr>
              <w:t xml:space="preserve">供应商自20</w:t>
            </w:r>
            <w:r>
              <w:rPr>
                <w:rFonts w:hint="eastAsia" w:asciiTheme="minorEastAsia" w:hAnsiTheme="minorEastAsia"/>
                <w:sz w:val="24"/>
                <w:highlight w:val="none"/>
                <w:lang w:val="en-US" w:eastAsia="zh-CN"/>
              </w:rPr>
              <w:t xml:space="preserve">21</w:t>
            </w:r>
            <w:r>
              <w:rPr>
                <w:rFonts w:hint="eastAsia" w:asciiTheme="minorEastAsia" w:hAnsiTheme="minorEastAsia"/>
                <w:sz w:val="24"/>
                <w:highlight w:val="none"/>
              </w:rPr>
              <w:t xml:space="preserve">年</w:t>
            </w:r>
            <w:r>
              <w:rPr>
                <w:rFonts w:hint="eastAsia" w:asciiTheme="minorEastAsia" w:hAnsiTheme="minorEastAsia"/>
                <w:sz w:val="24"/>
                <w:highlight w:val="none"/>
                <w:lang w:val="en-US" w:eastAsia="zh-CN"/>
              </w:rPr>
              <w:t xml:space="preserve">1</w:t>
            </w:r>
            <w:r>
              <w:rPr>
                <w:rFonts w:hint="eastAsia" w:asciiTheme="minorEastAsia" w:hAnsiTheme="minorEastAsia"/>
                <w:sz w:val="24"/>
                <w:highlight w:val="none"/>
              </w:rPr>
              <w:t xml:space="preserve">月1日以来承担过类似</w:t>
            </w:r>
            <w:r>
              <w:rPr>
                <w:rFonts w:hint="eastAsia" w:asciiTheme="minorEastAsia" w:hAnsiTheme="minorEastAsia"/>
                <w:sz w:val="24"/>
                <w:highlight w:val="none"/>
                <w:lang w:val="en-US"/>
              </w:rPr>
              <w:t xml:space="preserve">交通安全设施施工</w:t>
            </w:r>
            <w:r>
              <w:rPr>
                <w:rFonts w:hint="eastAsia" w:asciiTheme="minorEastAsia" w:hAnsiTheme="minorEastAsia"/>
                <w:sz w:val="24"/>
                <w:highlight w:val="none"/>
              </w:rPr>
              <w:t xml:space="preserve">工程的；有一个得</w:t>
            </w:r>
            <w:r>
              <w:rPr>
                <w:rFonts w:hint="eastAsia" w:asciiTheme="minorEastAsia" w:hAnsiTheme="minorEastAsia"/>
                <w:sz w:val="24"/>
                <w:highlight w:val="none"/>
                <w:lang w:val="en-US" w:eastAsia="zh-CN"/>
              </w:rPr>
              <w:t xml:space="preserve">5</w:t>
            </w:r>
            <w:r>
              <w:rPr>
                <w:rFonts w:hint="eastAsia" w:asciiTheme="minorEastAsia" w:hAnsiTheme="minorEastAsia"/>
                <w:sz w:val="24"/>
                <w:highlight w:val="none"/>
              </w:rPr>
              <w:t xml:space="preserve">分，最多得</w:t>
            </w:r>
            <w:r>
              <w:rPr>
                <w:rFonts w:hint="eastAsia" w:asciiTheme="minorEastAsia" w:hAnsiTheme="minorEastAsia"/>
                <w:sz w:val="24"/>
                <w:highlight w:val="none"/>
                <w:lang w:val="en-US" w:eastAsia="zh-CN"/>
              </w:rPr>
              <w:t xml:space="preserve">10</w:t>
            </w:r>
            <w:r>
              <w:rPr>
                <w:rFonts w:hint="eastAsia" w:asciiTheme="minorEastAsia" w:hAnsiTheme="minorEastAsia"/>
                <w:sz w:val="24"/>
                <w:highlight w:val="none"/>
              </w:rPr>
              <w:t xml:space="preserve">分。</w:t>
            </w:r>
            <w:r/>
          </w:p>
          <w:p>
            <w:pPr>
              <w:pStyle w:val="1508"/>
              <w:numPr>
                <w:ilvl w:val="0"/>
                <w:numId w:val="7"/>
              </w:numPr>
              <w:ind w:left="0" w:right="0" w:firstLine="480"/>
              <w:keepLines w:val="0"/>
              <w:keepNext w:val="0"/>
              <w:spacing w:before="0" w:beforeAutospacing="0" w:after="0" w:afterAutospacing="0" w:line="320" w:lineRule="exact"/>
              <w:rPr>
                <w:rFonts w:hint="eastAsia" w:asciiTheme="minorEastAsia" w:hAnsiTheme="minorEastAsia"/>
                <w:sz w:val="24"/>
                <w:highlight w:val="none"/>
              </w:rPr>
              <w:suppressLineNumbers w:val="0"/>
            </w:pPr>
            <w:r>
              <w:rPr>
                <w:rFonts w:hint="eastAsia" w:asciiTheme="minorEastAsia" w:hAnsiTheme="minorEastAsia"/>
                <w:sz w:val="24"/>
                <w:highlight w:val="none"/>
              </w:rPr>
              <w:t xml:space="preserve">供应商拟投入本项目的项目负责人</w:t>
            </w:r>
            <w:r>
              <w:rPr>
                <w:rFonts w:hint="eastAsia" w:asciiTheme="minorEastAsia" w:hAnsiTheme="minorEastAsia"/>
                <w:sz w:val="24"/>
                <w:highlight w:val="none"/>
                <w:lang w:val="en-US" w:eastAsia="zh-CN"/>
              </w:rPr>
              <w:t xml:space="preserve">2021</w:t>
            </w:r>
            <w:r>
              <w:rPr>
                <w:rFonts w:hint="eastAsia" w:asciiTheme="minorEastAsia" w:hAnsiTheme="minorEastAsia"/>
                <w:sz w:val="24"/>
                <w:highlight w:val="none"/>
              </w:rPr>
              <w:t xml:space="preserve">年1月1日以来担任过类似</w:t>
            </w:r>
            <w:r>
              <w:rPr>
                <w:rFonts w:hint="eastAsia" w:asciiTheme="minorEastAsia" w:hAnsiTheme="minorEastAsia"/>
                <w:sz w:val="24"/>
                <w:highlight w:val="none"/>
                <w:lang w:val="en-US"/>
              </w:rPr>
              <w:t xml:space="preserve">交通安全设施施工</w:t>
            </w:r>
            <w:r>
              <w:rPr>
                <w:rFonts w:hint="eastAsia" w:asciiTheme="minorEastAsia" w:hAnsiTheme="minorEastAsia"/>
                <w:sz w:val="24"/>
                <w:highlight w:val="none"/>
              </w:rPr>
              <w:t xml:space="preserve">工程的项目负责人</w:t>
            </w:r>
            <w:r>
              <w:rPr>
                <w:rFonts w:hint="eastAsia" w:asciiTheme="minorEastAsia" w:hAnsiTheme="minorEastAsia"/>
                <w:sz w:val="24"/>
                <w:highlight w:val="none"/>
                <w:lang w:eastAsia="zh-CN"/>
              </w:rPr>
              <w:t xml:space="preserve">(含副职)或技术负责人</w:t>
            </w:r>
            <w:r>
              <w:rPr>
                <w:rFonts w:hint="eastAsia" w:asciiTheme="minorEastAsia" w:hAnsiTheme="minorEastAsia"/>
                <w:sz w:val="24"/>
                <w:highlight w:val="none"/>
              </w:rPr>
              <w:t xml:space="preserve">的，有一个得</w:t>
            </w:r>
            <w:r>
              <w:rPr>
                <w:rFonts w:hint="eastAsia" w:asciiTheme="minorEastAsia" w:hAnsiTheme="minorEastAsia"/>
                <w:sz w:val="24"/>
                <w:highlight w:val="none"/>
                <w:lang w:val="en-US" w:eastAsia="zh-CN"/>
              </w:rPr>
              <w:t xml:space="preserve"> 5</w:t>
            </w:r>
            <w:r>
              <w:rPr>
                <w:rFonts w:hint="eastAsia" w:asciiTheme="minorEastAsia" w:hAnsiTheme="minorEastAsia"/>
                <w:sz w:val="24"/>
                <w:highlight w:val="none"/>
              </w:rPr>
              <w:t xml:space="preserve">分，最多得</w:t>
            </w:r>
            <w:r>
              <w:rPr>
                <w:rFonts w:hint="eastAsia" w:asciiTheme="minorEastAsia" w:hAnsiTheme="minorEastAsia"/>
                <w:sz w:val="24"/>
                <w:highlight w:val="none"/>
                <w:lang w:val="en-US" w:eastAsia="zh-CN"/>
              </w:rPr>
              <w:t xml:space="preserve">10</w:t>
            </w:r>
            <w:r>
              <w:rPr>
                <w:rFonts w:hint="eastAsia" w:asciiTheme="minorEastAsia" w:hAnsiTheme="minorEastAsia"/>
                <w:sz w:val="24"/>
                <w:highlight w:val="none"/>
              </w:rPr>
              <w:t xml:space="preserve">分；</w:t>
            </w:r>
            <w:r/>
          </w:p>
          <w:p>
            <w:pPr>
              <w:pStyle w:val="1508"/>
              <w:ind w:left="0" w:right="0" w:firstLine="480"/>
              <w:keepLines w:val="0"/>
              <w:keepNext w:val="0"/>
              <w:spacing w:before="0" w:beforeAutospacing="0" w:after="0" w:afterAutospacing="0" w:line="320" w:lineRule="exact"/>
              <w:rPr>
                <w:rFonts w:hint="default" w:asciiTheme="minorEastAsia" w:hAnsiTheme="minorEastAsia"/>
                <w:sz w:val="24"/>
                <w:highlight w:val="none"/>
                <w:lang w:val="en-US" w:eastAsia="zh-CN"/>
              </w:rPr>
              <w:suppressLineNumbers w:val="0"/>
            </w:pPr>
            <w:r>
              <w:rPr>
                <w:rFonts w:hint="eastAsia" w:asciiTheme="minorEastAsia" w:hAnsiTheme="minorEastAsia"/>
                <w:sz w:val="24"/>
                <w:highlight w:val="none"/>
                <w:lang w:val="en-US" w:eastAsia="zh-CN"/>
              </w:rPr>
              <w:t xml:space="preserve">注：</w:t>
            </w:r>
            <w:r>
              <w:rPr>
                <w:rFonts w:hint="eastAsia" w:asciiTheme="minorEastAsia" w:hAnsiTheme="minorEastAsia"/>
                <w:sz w:val="24"/>
                <w:highlight w:val="none"/>
              </w:rPr>
              <w:t xml:space="preserve">业绩证明材料须同时提供中标（成交）通知书、施工合同、</w:t>
            </w:r>
            <w:r>
              <w:rPr>
                <w:rFonts w:hint="eastAsia" w:asciiTheme="minorEastAsia" w:hAnsiTheme="minorEastAsia"/>
                <w:sz w:val="24"/>
                <w:highlight w:val="none"/>
                <w:lang w:val="en-US" w:eastAsia="zh-CN"/>
              </w:rPr>
              <w:t xml:space="preserve">交（竣）工验收报告或交（竣）工验收证明等原件扫描件，不提供或提供不全或模糊不清不予计分。业绩有效时间以交（竣）工验收报告或交（竣）工验收证明上的时间为准。</w:t>
            </w:r>
            <w:r/>
          </w:p>
          <w:p>
            <w:pPr>
              <w:pStyle w:val="1508"/>
              <w:ind w:left="0" w:right="0" w:firstLine="480"/>
              <w:keepLines w:val="0"/>
              <w:keepNext w:val="0"/>
              <w:spacing w:before="0" w:beforeAutospacing="0" w:after="0" w:afterAutospacing="0" w:line="320" w:lineRule="exact"/>
              <w:rPr>
                <w:rFonts w:asciiTheme="minorEastAsia" w:hAnsiTheme="minorEastAsia"/>
                <w:sz w:val="24"/>
                <w:highlight w:val="none"/>
              </w:rPr>
              <w:suppressLineNumbers w:val="0"/>
            </w:pPr>
            <w:r>
              <w:rPr>
                <w:rFonts w:hint="eastAsia" w:asciiTheme="minorEastAsia" w:hAnsiTheme="minorEastAsia"/>
                <w:color w:val="ff0000"/>
                <w:sz w:val="24"/>
                <w:highlight w:val="none"/>
                <w:lang w:val="en-US" w:eastAsia="zh-CN"/>
              </w:rPr>
              <w:t xml:space="preserve">同一业绩不得同时作为供应商及项目负责人业绩重复计分。</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szCs w:val="21"/>
                <w:lang w:val="en-US" w:bidi="zh-CN"/>
              </w:rPr>
              <w:suppressLineNumbers w:val="0"/>
            </w:pPr>
            <w:r>
              <w:rPr>
                <w:rFonts w:hint="eastAsia" w:ascii="宋体" w:hAnsi="宋体" w:cs="宋体"/>
                <w:szCs w:val="21"/>
                <w:lang w:val="en-US" w:bidi="zh-CN"/>
              </w:rPr>
              <w:t xml:space="preserve">20</w:t>
            </w:r>
            <w:r/>
          </w:p>
        </w:tc>
      </w:tr>
      <w:tr>
        <w:trPr>
          <w:jc w:val="center"/>
          <w:trHeight w:val="3826"/>
        </w:trPr>
        <w:tc>
          <w:tcPr>
            <w:tcW w:w="603" w:type="dxa"/>
            <w:vAlign w:val="center"/>
            <w:vMerge w:val="restart"/>
            <w:textDirection w:val="lrTb"/>
            <w:noWrap w:val="false"/>
          </w:tcPr>
          <w:p>
            <w:pPr>
              <w:pStyle w:val="1508"/>
              <w:ind w:left="0" w:right="110"/>
              <w:jc w:val="center"/>
              <w:keepLines w:val="0"/>
              <w:keepNext w:val="0"/>
              <w:spacing w:before="0" w:beforeAutospacing="0" w:after="0" w:afterAutospacing="0" w:line="320" w:lineRule="exact"/>
              <w:rPr>
                <w:rFonts w:hint="default" w:asciiTheme="minorEastAsia" w:hAnsiTheme="minorEastAsia"/>
                <w:sz w:val="24"/>
                <w:lang w:val="en-US" w:eastAsia="zh-CN"/>
              </w:rPr>
              <w:suppressLineNumbers w:val="0"/>
            </w:pPr>
            <w:r>
              <w:rPr>
                <w:rFonts w:hint="eastAsia" w:asciiTheme="minorEastAsia" w:hAnsiTheme="minorEastAsia"/>
                <w:sz w:val="24"/>
                <w:lang w:val="en-US" w:eastAsia="zh-CN"/>
              </w:rPr>
              <w:t xml:space="preserve">3</w:t>
            </w:r>
            <w:r/>
          </w:p>
        </w:tc>
        <w:tc>
          <w:tcPr>
            <w:tcW w:w="1547" w:type="dxa"/>
            <w:vAlign w:val="center"/>
            <w:vMerge w:val="restart"/>
            <w:textDirection w:val="lrTb"/>
            <w:noWrap w:val="false"/>
          </w:tcPr>
          <w:p>
            <w:pPr>
              <w:ind w:left="0" w:right="110"/>
              <w:jc w:val="center"/>
              <w:keepLines w:val="0"/>
              <w:keepNext w:val="0"/>
              <w:spacing w:before="0" w:beforeAutospacing="0" w:after="0" w:afterAutospacing="0" w:line="360" w:lineRule="auto"/>
              <w:rPr>
                <w:rFonts w:hint="default" w:cs="宋体" w:asciiTheme="minorEastAsia" w:hAnsiTheme="minorEastAsia"/>
                <w:sz w:val="24"/>
                <w:lang w:val="en-US" w:bidi="zh-CN"/>
              </w:rPr>
              <w:suppressLineNumbers w:val="0"/>
            </w:pPr>
            <w:r>
              <w:rPr>
                <w:rFonts w:hint="eastAsia" w:cs="宋体" w:asciiTheme="minorEastAsia" w:hAnsiTheme="minorEastAsia"/>
                <w:sz w:val="24"/>
                <w:lang w:val="en-US" w:bidi="zh-CN"/>
              </w:rPr>
              <w:t xml:space="preserve">总体实施方案</w:t>
            </w:r>
            <w:r/>
          </w:p>
        </w:tc>
        <w:tc>
          <w:tcPr>
            <w:tcW w:w="6621" w:type="dxa"/>
            <w:vAlign w:val="center"/>
            <w:textDirection w:val="lrTb"/>
            <w:noWrap w:val="false"/>
          </w:tcPr>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对总体施工布置及规划、施工组织内容的完整性和合理性、施工工艺流程、各分部分项工程工序计划安排进行评审：</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eastAsia="zh-CN" w:bidi="zh-CN"/>
              </w:rPr>
              <w:t xml:space="preserve">总体施工布置及规划</w:t>
            </w:r>
            <w:r>
              <w:rPr>
                <w:rFonts w:hint="eastAsia" w:cs="宋体" w:asciiTheme="minorEastAsia" w:hAnsiTheme="minorEastAsia"/>
                <w:sz w:val="24"/>
                <w:szCs w:val="24"/>
                <w:lang w:val="en-US" w:bidi="zh-CN"/>
              </w:rPr>
              <w:t xml:space="preserve">概述详细，组织机构健全，总体安排科学，方案考虑周全，有合理化建议等的得5分；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eastAsia="zh-CN" w:bidi="zh-CN"/>
              </w:rPr>
              <w:t xml:space="preserve">总体施工布置及规划</w:t>
            </w:r>
            <w:r>
              <w:rPr>
                <w:rFonts w:hint="eastAsia" w:cs="宋体" w:asciiTheme="minorEastAsia" w:hAnsiTheme="minorEastAsia"/>
                <w:sz w:val="24"/>
                <w:szCs w:val="24"/>
                <w:lang w:val="en-US" w:bidi="zh-CN"/>
              </w:rPr>
              <w:t xml:space="preserve">概述较为详细，总体安排可行，方案考虑比较细致，能满足项目实施需要的得3分；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eastAsia="zh-CN" w:bidi="zh-CN"/>
              </w:rPr>
              <w:t xml:space="preserve">总体施工布置及规划</w:t>
            </w:r>
            <w:r>
              <w:rPr>
                <w:rFonts w:hint="eastAsia" w:cs="宋体" w:asciiTheme="minorEastAsia" w:hAnsiTheme="minorEastAsia"/>
                <w:sz w:val="24"/>
                <w:szCs w:val="24"/>
                <w:lang w:val="en-US" w:bidi="zh-CN"/>
              </w:rPr>
              <w:t xml:space="preserve">没有针对性，对于项目实施可操作性较弱的得1分;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未有相应内容描述的不得分。</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szCs w:val="21"/>
                <w:lang w:val="en-US" w:bidi="zh-CN"/>
              </w:rPr>
              <w:suppressLineNumbers w:val="0"/>
            </w:pPr>
            <w:r>
              <w:rPr>
                <w:rFonts w:hint="eastAsia" w:ascii="宋体" w:hAnsi="宋体" w:cs="宋体"/>
                <w:szCs w:val="21"/>
                <w:lang w:val="en-US" w:bidi="zh-CN"/>
              </w:rPr>
              <w:t xml:space="preserve"> 5</w:t>
            </w:r>
            <w:r/>
          </w:p>
        </w:tc>
      </w:tr>
      <w:tr>
        <w:trPr>
          <w:jc w:val="center"/>
          <w:trHeight w:val="3680"/>
        </w:trPr>
        <w:tc>
          <w:tcPr>
            <w:tcW w:w="603" w:type="dxa"/>
            <w:vAlign w:val="center"/>
            <w:vMerge w:val="restart"/>
            <w:textDirection w:val="lrTb"/>
            <w:noWrap w:val="false"/>
          </w:tcPr>
          <w:p>
            <w:pPr>
              <w:pStyle w:val="1508"/>
              <w:ind w:left="0" w:right="110"/>
              <w:jc w:val="center"/>
              <w:keepLines w:val="0"/>
              <w:keepNext w:val="0"/>
              <w:spacing w:before="0" w:beforeAutospacing="0" w:after="0" w:afterAutospacing="0" w:line="320" w:lineRule="exact"/>
              <w:rPr>
                <w:rFonts w:hint="eastAsia" w:asciiTheme="minorEastAsia" w:hAnsiTheme="minorEastAsia"/>
                <w:sz w:val="24"/>
                <w:lang w:val="en-US" w:eastAsia="zh-CN"/>
              </w:rPr>
              <w:suppressLineNumbers w:val="0"/>
            </w:pPr>
            <w:r>
              <w:rPr>
                <w:rFonts w:hint="eastAsia" w:asciiTheme="minorEastAsia" w:hAnsiTheme="minorEastAsia"/>
                <w:sz w:val="24"/>
                <w:lang w:val="en-US" w:eastAsia="zh-CN"/>
              </w:rPr>
              <w:t xml:space="preserve">4</w:t>
            </w:r>
            <w:r/>
          </w:p>
        </w:tc>
        <w:tc>
          <w:tcPr>
            <w:tcW w:w="1547" w:type="dxa"/>
            <w:vAlign w:val="center"/>
            <w:vMerge w:val="restart"/>
            <w:textDirection w:val="lrTb"/>
            <w:noWrap w:val="false"/>
          </w:tcPr>
          <w:p>
            <w:pPr>
              <w:ind w:left="0" w:right="110"/>
              <w:jc w:val="center"/>
              <w:keepLines w:val="0"/>
              <w:keepNext w:val="0"/>
              <w:spacing w:before="0" w:beforeAutospacing="0" w:after="0" w:afterAutospacing="0" w:line="360" w:lineRule="auto"/>
              <w:rPr>
                <w:rFonts w:hint="eastAsia" w:cs="宋体" w:asciiTheme="minorEastAsia" w:hAnsiTheme="minorEastAsia"/>
                <w:sz w:val="24"/>
                <w:lang w:val="en-US" w:bidi="zh-CN"/>
              </w:rPr>
              <w:suppressLineNumbers w:val="0"/>
            </w:pPr>
            <w:r>
              <w:rPr>
                <w:rFonts w:hint="eastAsia" w:cs="宋体" w:asciiTheme="minorEastAsia" w:hAnsiTheme="minorEastAsia"/>
                <w:sz w:val="24"/>
                <w:lang w:val="en-US" w:bidi="zh-CN"/>
              </w:rPr>
            </w:r>
            <w:r>
              <w:rPr>
                <w:rFonts w:hint="eastAsia" w:cs="宋体" w:asciiTheme="minorEastAsia" w:hAnsiTheme="minorEastAsia"/>
                <w:sz w:val="24"/>
                <w:szCs w:val="24"/>
                <w:lang w:val="en-US" w:bidi="zh-CN"/>
              </w:rPr>
              <w:t xml:space="preserve">主要工程项目的施工方案、施工方法与技术措施</w:t>
            </w:r>
            <w:r>
              <w:rPr>
                <w:rFonts w:hint="eastAsia" w:cs="宋体" w:asciiTheme="minorEastAsia" w:hAnsiTheme="minorEastAsia"/>
                <w:sz w:val="24"/>
                <w:lang w:val="en-US" w:bidi="zh-CN"/>
              </w:rPr>
            </w:r>
            <w:r/>
          </w:p>
        </w:tc>
        <w:tc>
          <w:tcPr>
            <w:tcW w:w="6621" w:type="dxa"/>
            <w:vAlign w:val="center"/>
            <w:textDirection w:val="lrTb"/>
            <w:noWrap w:val="false"/>
          </w:tcPr>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对本项目主要工程项目的施工方案、施工方法与技术措施，特别是重点难点工程的施工方案、方法进行评审：</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施工方案、关键施工技术、工艺及工程项目实施的重点、难点和解决方案具有案具有可操作性强、科学合理、考虑周全的得5分；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施工方案、关键施工技术、工艺及工程项目实施的重点、难点和解决方案具有可操作性较强、较合理、考虑较周全的得3分；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施工方案、关键施工技术、工艺及工程项目实施的重点、难点和解决方案具有可操作性较差、合理性较差的得1分；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未有相应内容描述的不得分。</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szCs w:val="21"/>
                <w:lang w:val="en-US" w:bidi="zh-CN"/>
              </w:rPr>
              <w:suppressLineNumbers w:val="0"/>
            </w:pPr>
            <w:r>
              <w:rPr>
                <w:rFonts w:hint="eastAsia" w:ascii="宋体" w:hAnsi="宋体" w:cs="宋体"/>
                <w:szCs w:val="21"/>
                <w:lang w:val="en-US" w:bidi="zh-CN"/>
              </w:rPr>
              <w:t xml:space="preserve">5</w:t>
            </w:r>
            <w:r/>
          </w:p>
        </w:tc>
      </w:tr>
      <w:tr>
        <w:trPr>
          <w:jc w:val="center"/>
          <w:trHeight w:val="3014"/>
        </w:trPr>
        <w:tc>
          <w:tcPr>
            <w:tcW w:w="603" w:type="dxa"/>
            <w:vAlign w:val="center"/>
            <w:vMerge w:val="restart"/>
            <w:textDirection w:val="lrTb"/>
            <w:noWrap w:val="false"/>
          </w:tcPr>
          <w:p>
            <w:pPr>
              <w:pStyle w:val="1508"/>
              <w:ind w:left="0" w:right="110"/>
              <w:jc w:val="center"/>
              <w:keepLines w:val="0"/>
              <w:keepNext w:val="0"/>
              <w:spacing w:before="0" w:beforeAutospacing="0" w:after="0" w:afterAutospacing="0" w:line="320" w:lineRule="exact"/>
              <w:rPr>
                <w:rFonts w:hint="eastAsia" w:asciiTheme="minorEastAsia" w:hAnsiTheme="minorEastAsia"/>
                <w:sz w:val="24"/>
                <w:lang w:val="en-US" w:eastAsia="zh-CN"/>
              </w:rPr>
              <w:suppressLineNumbers w:val="0"/>
            </w:pPr>
            <w:r>
              <w:rPr>
                <w:rFonts w:hint="eastAsia" w:asciiTheme="minorEastAsia" w:hAnsiTheme="minorEastAsia"/>
                <w:sz w:val="24"/>
                <w:lang w:val="en-US" w:eastAsia="zh-CN"/>
              </w:rPr>
              <w:t xml:space="preserve">5</w:t>
            </w:r>
            <w:r/>
          </w:p>
        </w:tc>
        <w:tc>
          <w:tcPr>
            <w:tcW w:w="1547" w:type="dxa"/>
            <w:vAlign w:val="center"/>
            <w:vMerge w:val="restart"/>
            <w:textDirection w:val="lrTb"/>
            <w:noWrap w:val="false"/>
          </w:tcPr>
          <w:p>
            <w:pPr>
              <w:ind w:left="0" w:right="110"/>
              <w:jc w:val="center"/>
              <w:keepLines w:val="0"/>
              <w:keepNext w:val="0"/>
              <w:spacing w:before="0" w:beforeAutospacing="0" w:after="0" w:afterAutospacing="0" w:line="360" w:lineRule="auto"/>
              <w:rPr>
                <w:rFonts w:hint="eastAsia" w:cs="宋体" w:asciiTheme="minorEastAsia" w:hAnsiTheme="minorEastAsia"/>
                <w:sz w:val="24"/>
                <w:lang w:val="en-US" w:bidi="zh-CN"/>
              </w:rPr>
              <w:suppressLineNumbers w:val="0"/>
            </w:pPr>
            <w:r>
              <w:rPr>
                <w:rFonts w:hint="eastAsia" w:cs="宋体" w:asciiTheme="minorEastAsia" w:hAnsiTheme="minorEastAsia"/>
                <w:sz w:val="24"/>
                <w:lang w:val="en-US" w:bidi="zh-CN"/>
              </w:rPr>
            </w:r>
            <w:r>
              <w:rPr>
                <w:rFonts w:ascii="SimSun" w:hAnsi="SimSun" w:eastAsia="SimSun" w:cs="SimSun"/>
                <w:color w:val="000000"/>
                <w:sz w:val="24"/>
              </w:rPr>
              <w:t xml:space="preserve">工期保证体系及保证措施</w:t>
            </w:r>
            <w:r>
              <w:rPr>
                <w:rFonts w:hint="eastAsia" w:cs="宋体" w:asciiTheme="minorEastAsia" w:hAnsiTheme="minorEastAsia"/>
                <w:sz w:val="24"/>
                <w:lang w:val="en-US" w:bidi="zh-CN"/>
              </w:rPr>
            </w:r>
            <w:r/>
          </w:p>
        </w:tc>
        <w:tc>
          <w:tcPr>
            <w:tcW w:w="6621" w:type="dxa"/>
            <w:vAlign w:val="center"/>
            <w:textDirection w:val="lrTb"/>
            <w:noWrap w:val="false"/>
          </w:tcPr>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对工期保证体系及保证措施等进行评审：</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工期总进度计划详尽，项目实施进度、时间点、关键节点等设置清晰准确，保证措施可操作性强，合理的得5；</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工期总进度计划粗略，项目实施进度、时间点、关键点等设置描述一般，保证措施可操作性一般，合理性一般的得3分；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工期总进度计划差，项目实施进度、时间点、关键点等设置描述一般，保证措施可操作性差，合理性差的得1分；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未有相应内容描述的不得分。</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szCs w:val="21"/>
                <w:lang w:val="en-US" w:bidi="zh-CN"/>
              </w:rPr>
              <w:suppressLineNumbers w:val="0"/>
            </w:pPr>
            <w:r>
              <w:rPr>
                <w:rFonts w:hint="eastAsia" w:ascii="宋体" w:hAnsi="宋体" w:cs="宋体"/>
                <w:szCs w:val="21"/>
                <w:lang w:val="en-US" w:bidi="zh-CN"/>
              </w:rPr>
              <w:t xml:space="preserve">5</w:t>
            </w:r>
            <w:r/>
          </w:p>
        </w:tc>
      </w:tr>
      <w:tr>
        <w:trPr>
          <w:jc w:val="center"/>
          <w:trHeight w:val="1980"/>
        </w:trPr>
        <w:tc>
          <w:tcPr>
            <w:tcW w:w="603" w:type="dxa"/>
            <w:vAlign w:val="center"/>
            <w:vMerge w:val="restart"/>
            <w:textDirection w:val="lrTb"/>
            <w:noWrap w:val="false"/>
          </w:tcPr>
          <w:p>
            <w:pPr>
              <w:pStyle w:val="1508"/>
              <w:ind w:left="0" w:right="110"/>
              <w:jc w:val="center"/>
              <w:keepLines w:val="0"/>
              <w:keepNext w:val="0"/>
              <w:spacing w:before="0" w:beforeAutospacing="0" w:after="0" w:afterAutospacing="0" w:line="320" w:lineRule="exact"/>
              <w:rPr>
                <w:rFonts w:hint="eastAsia" w:asciiTheme="minorEastAsia" w:hAnsiTheme="minorEastAsia"/>
                <w:sz w:val="24"/>
                <w:lang w:val="en-US" w:eastAsia="zh-CN"/>
              </w:rPr>
              <w:suppressLineNumbers w:val="0"/>
            </w:pPr>
            <w:r>
              <w:rPr>
                <w:rFonts w:hint="eastAsia" w:asciiTheme="minorEastAsia" w:hAnsiTheme="minorEastAsia"/>
                <w:sz w:val="24"/>
                <w:lang w:val="en-US" w:eastAsia="zh-CN"/>
              </w:rPr>
              <w:t xml:space="preserve">6</w:t>
            </w:r>
            <w:r/>
          </w:p>
        </w:tc>
        <w:tc>
          <w:tcPr>
            <w:tcW w:w="1547" w:type="dxa"/>
            <w:vAlign w:val="center"/>
            <w:vMerge w:val="restart"/>
            <w:textDirection w:val="lrTb"/>
            <w:noWrap w:val="false"/>
          </w:tcPr>
          <w:p>
            <w:pPr>
              <w:ind w:left="0" w:right="110"/>
              <w:jc w:val="center"/>
              <w:keepLines w:val="0"/>
              <w:keepNext w:val="0"/>
              <w:spacing w:before="0" w:beforeAutospacing="0" w:after="0" w:afterAutospacing="0" w:line="360" w:lineRule="auto"/>
              <w:rPr>
                <w:rFonts w:hint="eastAsia" w:cs="宋体" w:asciiTheme="minorEastAsia" w:hAnsiTheme="minorEastAsia"/>
                <w:sz w:val="24"/>
                <w:lang w:val="en-US" w:bidi="zh-CN"/>
              </w:rPr>
              <w:suppressLineNumbers w:val="0"/>
            </w:pPr>
            <w:r>
              <w:rPr>
                <w:rFonts w:hint="eastAsia" w:cs="宋体" w:asciiTheme="minorEastAsia" w:hAnsiTheme="minorEastAsia"/>
                <w:sz w:val="24"/>
                <w:lang w:val="en-US" w:bidi="zh-CN"/>
              </w:rPr>
            </w:r>
            <w:r>
              <w:rPr>
                <w:rFonts w:hint="eastAsia" w:cs="宋体" w:asciiTheme="minorEastAsia" w:hAnsiTheme="minorEastAsia"/>
                <w:sz w:val="24"/>
                <w:szCs w:val="24"/>
                <w:lang w:val="en-US" w:bidi="zh-CN"/>
              </w:rPr>
              <w:t xml:space="preserve">质量管理体系及保证措施</w:t>
            </w:r>
            <w:r>
              <w:rPr>
                <w:rFonts w:hint="eastAsia" w:cs="宋体" w:asciiTheme="minorEastAsia" w:hAnsiTheme="minorEastAsia"/>
                <w:sz w:val="24"/>
                <w:lang w:val="en-US" w:bidi="zh-CN"/>
              </w:rPr>
            </w:r>
            <w:r/>
          </w:p>
        </w:tc>
        <w:tc>
          <w:tcPr>
            <w:tcW w:w="6621" w:type="dxa"/>
            <w:vAlign w:val="center"/>
            <w:textDirection w:val="lrTb"/>
            <w:noWrap w:val="false"/>
          </w:tcPr>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针对质量管理体系及保证措施进行评审：</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措施内容描述详细、合理、可操作性强的得5分；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措施内容描述一般、合理、可操作性一般的得3分；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措施内容描述较简单、合理、可操作性差的得1分；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未有内容描述的不得分。</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szCs w:val="21"/>
                <w:lang w:val="en-US" w:bidi="zh-CN"/>
              </w:rPr>
              <w:suppressLineNumbers w:val="0"/>
            </w:pPr>
            <w:r>
              <w:rPr>
                <w:rFonts w:hint="eastAsia" w:ascii="宋体" w:hAnsi="宋体" w:cs="宋体"/>
                <w:szCs w:val="21"/>
                <w:lang w:val="en-US" w:bidi="zh-CN"/>
              </w:rPr>
              <w:t xml:space="preserve">5</w:t>
            </w:r>
            <w:r/>
          </w:p>
        </w:tc>
      </w:tr>
      <w:tr>
        <w:trPr>
          <w:jc w:val="center"/>
          <w:trHeight w:val="2331"/>
        </w:trPr>
        <w:tc>
          <w:tcPr>
            <w:tcW w:w="603" w:type="dxa"/>
            <w:vAlign w:val="center"/>
            <w:vMerge w:val="restart"/>
            <w:textDirection w:val="lrTb"/>
            <w:noWrap w:val="false"/>
          </w:tcPr>
          <w:p>
            <w:pPr>
              <w:pStyle w:val="1508"/>
              <w:ind w:left="0" w:right="110"/>
              <w:jc w:val="center"/>
              <w:keepLines w:val="0"/>
              <w:keepNext w:val="0"/>
              <w:spacing w:before="0" w:beforeAutospacing="0" w:after="0" w:afterAutospacing="0" w:line="320" w:lineRule="exact"/>
              <w:rPr>
                <w:rFonts w:hint="eastAsia" w:asciiTheme="minorEastAsia" w:hAnsiTheme="minorEastAsia"/>
                <w:sz w:val="24"/>
                <w:lang w:val="en-US" w:eastAsia="zh-CN"/>
              </w:rPr>
              <w:suppressLineNumbers w:val="0"/>
            </w:pPr>
            <w:r>
              <w:rPr>
                <w:rFonts w:hint="eastAsia" w:asciiTheme="minorEastAsia" w:hAnsiTheme="minorEastAsia"/>
                <w:sz w:val="24"/>
                <w:lang w:val="en-US" w:eastAsia="zh-CN"/>
              </w:rPr>
              <w:t xml:space="preserve">7</w:t>
            </w:r>
            <w:r/>
          </w:p>
        </w:tc>
        <w:tc>
          <w:tcPr>
            <w:tcW w:w="1547" w:type="dxa"/>
            <w:vAlign w:val="center"/>
            <w:vMerge w:val="restart"/>
            <w:textDirection w:val="lrTb"/>
            <w:noWrap w:val="false"/>
          </w:tcPr>
          <w:p>
            <w:pPr>
              <w:ind w:left="0" w:right="110"/>
              <w:jc w:val="center"/>
              <w:keepLines w:val="0"/>
              <w:keepNext w:val="0"/>
              <w:spacing w:before="0" w:beforeAutospacing="0" w:after="0" w:afterAutospacing="0" w:line="360" w:lineRule="auto"/>
              <w:rPr>
                <w:rFonts w:hint="eastAsia" w:cs="宋体" w:asciiTheme="minorEastAsia" w:hAnsiTheme="minorEastAsia"/>
                <w:sz w:val="24"/>
                <w:lang w:val="en-US" w:bidi="zh-CN"/>
              </w:rPr>
              <w:suppressLineNumbers w:val="0"/>
            </w:pPr>
            <w:r>
              <w:rPr>
                <w:rFonts w:hint="eastAsia" w:cs="宋体" w:asciiTheme="minorEastAsia" w:hAnsiTheme="minorEastAsia"/>
                <w:sz w:val="24"/>
                <w:lang w:val="en-US" w:bidi="zh-CN"/>
              </w:rPr>
            </w:r>
            <w:r>
              <w:rPr>
                <w:rFonts w:ascii="SimSun" w:hAnsi="SimSun" w:eastAsia="SimSun" w:cs="SimSun"/>
                <w:color w:val="000000"/>
                <w:sz w:val="24"/>
              </w:rPr>
              <w:t xml:space="preserve">安全措施、环境保护措施、交通组织方案、事故应急预案</w:t>
            </w:r>
            <w:r>
              <w:rPr>
                <w:rFonts w:hint="eastAsia" w:cs="宋体" w:asciiTheme="minorEastAsia" w:hAnsiTheme="minorEastAsia"/>
                <w:sz w:val="24"/>
                <w:lang w:val="en-US" w:bidi="zh-CN"/>
              </w:rPr>
            </w:r>
            <w:r/>
          </w:p>
        </w:tc>
        <w:tc>
          <w:tcPr>
            <w:tcW w:w="6621" w:type="dxa"/>
            <w:vAlign w:val="center"/>
            <w:textDirection w:val="lrTb"/>
            <w:noWrap w:val="false"/>
          </w:tcPr>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针对施工过程中存在的安全措施、环境保护措施、交通组织方案、事故应急预案等进行评审：</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方案完整，符合实际情况，优于采购需求的，得5分；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方案较完整，较符合 现场实际情况，基本符合采购需求的，得3分；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方案不足，措施基本 可行、针对性不足，通过后期优化能够满足采购需求的, 得1分；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没有内容不得分。</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szCs w:val="21"/>
                <w:lang w:val="en-US" w:bidi="zh-CN"/>
              </w:rPr>
              <w:suppressLineNumbers w:val="0"/>
            </w:pPr>
            <w:r>
              <w:rPr>
                <w:rFonts w:hint="eastAsia" w:ascii="宋体" w:hAnsi="宋体" w:cs="宋体"/>
                <w:szCs w:val="21"/>
                <w:lang w:val="en-US" w:bidi="zh-CN"/>
              </w:rPr>
              <w:t xml:space="preserve">5</w:t>
            </w:r>
            <w:r/>
          </w:p>
        </w:tc>
      </w:tr>
      <w:tr>
        <w:trPr>
          <w:jc w:val="center"/>
          <w:trHeight w:val="304"/>
        </w:trPr>
        <w:tc>
          <w:tcPr>
            <w:tcW w:w="603" w:type="dxa"/>
            <w:vAlign w:val="center"/>
            <w:textDirection w:val="lrTb"/>
            <w:noWrap w:val="false"/>
          </w:tcPr>
          <w:p>
            <w:pPr>
              <w:pStyle w:val="1508"/>
              <w:ind w:left="0" w:right="110"/>
              <w:jc w:val="center"/>
              <w:keepLines w:val="0"/>
              <w:keepNext w:val="0"/>
              <w:spacing w:before="0" w:beforeAutospacing="0" w:after="0" w:afterAutospacing="0" w:line="320" w:lineRule="exact"/>
              <w:rPr>
                <w:rFonts w:hint="eastAsia" w:asciiTheme="minorEastAsia" w:hAnsiTheme="minorEastAsia"/>
                <w:sz w:val="24"/>
                <w:lang w:val="en-US" w:eastAsia="zh-CN"/>
              </w:rPr>
              <w:suppressLineNumbers w:val="0"/>
            </w:pPr>
            <w:r>
              <w:rPr>
                <w:rFonts w:hint="eastAsia" w:asciiTheme="minorEastAsia" w:hAnsiTheme="minorEastAsia"/>
                <w:sz w:val="24"/>
                <w:lang w:val="en-US" w:eastAsia="zh-CN"/>
              </w:rPr>
              <w:t xml:space="preserve">8</w:t>
            </w:r>
            <w:r/>
          </w:p>
        </w:tc>
        <w:tc>
          <w:tcPr>
            <w:tcW w:w="1547" w:type="dxa"/>
            <w:vAlign w:val="center"/>
            <w:textDirection w:val="lrTb"/>
            <w:noWrap w:val="false"/>
          </w:tcPr>
          <w:p>
            <w:pPr>
              <w:ind w:left="0" w:right="110"/>
              <w:jc w:val="center"/>
              <w:keepLines w:val="0"/>
              <w:keepNext w:val="0"/>
              <w:spacing w:before="0" w:beforeAutospacing="0" w:after="0" w:afterAutospacing="0" w:line="360" w:lineRule="auto"/>
              <w:rPr>
                <w:rFonts w:hint="eastAsia" w:cs="宋体" w:asciiTheme="minorEastAsia" w:hAnsiTheme="minorEastAsia"/>
                <w:sz w:val="24"/>
                <w:lang w:val="en-US" w:bidi="zh-CN"/>
              </w:rPr>
              <w:suppressLineNumbers w:val="0"/>
            </w:pPr>
            <w:r/>
            <w:bookmarkStart w:id="160" w:name="OLE_LINK75"/>
            <w:r/>
            <w:bookmarkStart w:id="161" w:name="OLE_LINK74"/>
            <w:r>
              <w:rPr>
                <w:rFonts w:hint="eastAsia" w:cs="宋体" w:asciiTheme="minorEastAsia" w:hAnsiTheme="minorEastAsia"/>
                <w:sz w:val="24"/>
                <w:lang w:val="en-US" w:bidi="zh-CN"/>
              </w:rPr>
              <w:t xml:space="preserve">施工机具及劳动力配置</w:t>
            </w:r>
            <w:bookmarkEnd w:id="160"/>
            <w:r/>
            <w:bookmarkEnd w:id="161"/>
            <w:r/>
            <w:r/>
          </w:p>
        </w:tc>
        <w:tc>
          <w:tcPr>
            <w:tcW w:w="6621" w:type="dxa"/>
            <w:vAlign w:val="center"/>
            <w:textDirection w:val="lrTb"/>
            <w:noWrap w:val="false"/>
          </w:tcPr>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据供应商施工机具设备及劳动力配置，能否满足施工强度要求等方案内容 进行打分：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方案内容完整、可行性强、符合相关规范要求优于采购需求的, 得5分；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方案内容较完整、可行性较强、较符合现场实际情况，基本满足采购需求的,得3分；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措施不完善、可行性不足，通过后期优化能够满足采购需求的,得1分；</w:t>
            </w:r>
            <w:r/>
          </w:p>
          <w:p>
            <w:pPr>
              <w:pStyle w:val="1508"/>
              <w:ind w:left="0" w:right="110"/>
              <w:keepLines w:val="0"/>
              <w:keepNext w:val="0"/>
              <w:spacing w:before="0" w:beforeAutospacing="0" w:after="0" w:afterAutospacing="0" w:line="320" w:lineRule="exact"/>
              <w:rPr>
                <w:rFonts w:hint="eastAsia" w:cs="宋体" w:asciiTheme="minorEastAsia" w:hAnsiTheme="minorEastAsia"/>
                <w:sz w:val="24"/>
                <w:szCs w:val="24"/>
                <w:lang w:val="en-US" w:bidi="zh-CN"/>
              </w:rPr>
              <w:suppressLineNumbers w:val="0"/>
            </w:pPr>
            <w:r>
              <w:rPr>
                <w:rFonts w:hint="eastAsia" w:cs="宋体" w:asciiTheme="minorEastAsia" w:hAnsiTheme="minorEastAsia"/>
                <w:sz w:val="24"/>
                <w:szCs w:val="24"/>
                <w:lang w:val="en-US" w:bidi="zh-CN"/>
              </w:rPr>
              <w:t xml:space="preserve">没有内容不得分。</w:t>
            </w:r>
            <w:r/>
          </w:p>
        </w:tc>
        <w:tc>
          <w:tcPr>
            <w:tcW w:w="831"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szCs w:val="21"/>
                <w:lang w:val="en-US" w:bidi="zh-CN"/>
              </w:rPr>
              <w:suppressLineNumbers w:val="0"/>
            </w:pPr>
            <w:r>
              <w:rPr>
                <w:rFonts w:hint="eastAsia" w:ascii="宋体" w:hAnsi="宋体" w:cs="宋体"/>
                <w:szCs w:val="21"/>
                <w:lang w:val="en-US" w:bidi="zh-CN"/>
              </w:rPr>
              <w:t xml:space="preserve">5</w:t>
            </w:r>
            <w:r/>
          </w:p>
        </w:tc>
      </w:tr>
    </w:tbl>
    <w:p>
      <w:pPr>
        <w:spacing w:line="520" w:lineRule="exact"/>
        <w:tabs>
          <w:tab w:val="left" w:pos="2850" w:leader="none"/>
          <w:tab w:val="center" w:pos="4153" w:leader="none"/>
        </w:tabs>
        <w:rPr>
          <w:rFonts w:ascii="宋体" w:hAnsi="宋体" w:cs="宋体"/>
          <w:b/>
          <w:bCs/>
          <w:sz w:val="24"/>
        </w:rPr>
      </w:pPr>
      <w:r>
        <w:rPr>
          <w:rFonts w:ascii="宋体" w:hAnsi="宋体" w:cs="宋体"/>
          <w:b/>
          <w:bCs/>
          <w:sz w:val="24"/>
        </w:rPr>
      </w:r>
      <w:r/>
    </w:p>
    <w:p>
      <w:pPr>
        <w:spacing w:line="520" w:lineRule="exact"/>
        <w:tabs>
          <w:tab w:val="left" w:pos="2850" w:leader="none"/>
          <w:tab w:val="center" w:pos="4153" w:leader="none"/>
        </w:tabs>
        <w:rPr>
          <w:rFonts w:ascii="宋体" w:hAnsi="宋体" w:cs="宋体"/>
          <w:b/>
          <w:bCs/>
          <w:sz w:val="24"/>
        </w:rPr>
      </w:pPr>
      <w:r>
        <w:rPr>
          <w:rFonts w:hint="eastAsia" w:ascii="宋体" w:hAnsi="宋体" w:cs="宋体"/>
          <w:b/>
          <w:bCs/>
          <w:sz w:val="24"/>
        </w:rPr>
        <w:t xml:space="preserve">注：供应商承诺所提供资料全部真实，如有伪造，一经查实有造假行为的，则供应商需要接受相关监管部门的处罚。</w:t>
      </w:r>
      <w:r/>
    </w:p>
    <w:p>
      <w:r/>
      <w:bookmarkStart w:id="162" w:name="_Toc28376"/>
      <w:r/>
      <w:r/>
    </w:p>
    <w:p>
      <w:r/>
      <w:r/>
    </w:p>
    <w:p>
      <w:pPr>
        <w:jc w:val="center"/>
        <w:rPr>
          <w:rFonts w:ascii="宋体" w:hAnsi="宋体" w:cs="宋体"/>
          <w:sz w:val="44"/>
          <w:szCs w:val="44"/>
        </w:rPr>
        <w:outlineLvl w:val="0"/>
      </w:pPr>
      <w:r>
        <w:rPr>
          <w:rFonts w:ascii="宋体" w:hAnsi="宋体" w:cs="宋体"/>
          <w:sz w:val="44"/>
          <w:szCs w:val="44"/>
        </w:rPr>
      </w:r>
      <w:r/>
    </w:p>
    <w:p>
      <w:pPr>
        <w:rPr>
          <w:rFonts w:hint="eastAsia" w:ascii="宋体" w:hAnsi="宋体" w:cs="宋体"/>
          <w:sz w:val="44"/>
          <w:szCs w:val="44"/>
        </w:rPr>
      </w:pPr>
      <w:r>
        <w:rPr>
          <w:rFonts w:hint="eastAsia" w:ascii="宋体" w:hAnsi="宋体" w:cs="宋体"/>
          <w:sz w:val="44"/>
          <w:szCs w:val="44"/>
        </w:rPr>
        <w:br w:type="page" w:clear="all"/>
      </w:r>
      <w:r/>
    </w:p>
    <w:p>
      <w:pPr>
        <w:jc w:val="center"/>
        <w:rPr>
          <w:rFonts w:ascii="宋体" w:hAnsi="宋体" w:cs="宋体"/>
          <w:sz w:val="44"/>
          <w:szCs w:val="44"/>
        </w:rPr>
        <w:outlineLvl w:val="0"/>
      </w:pPr>
      <w:r>
        <w:rPr>
          <w:rFonts w:hint="eastAsia" w:ascii="宋体" w:hAnsi="宋体" w:cs="宋体"/>
          <w:sz w:val="44"/>
          <w:szCs w:val="44"/>
        </w:rPr>
        <w:t xml:space="preserve">第六章  响应文件格式</w:t>
      </w:r>
      <w:bookmarkEnd w:id="162"/>
      <w:r/>
      <w:r/>
    </w:p>
    <w:p>
      <w:pPr>
        <w:pStyle w:val="806"/>
        <w:ind w:firstLine="400"/>
        <w:rPr>
          <w:rFonts w:hAnsi="宋体" w:cs="宋体"/>
        </w:rPr>
      </w:pPr>
      <w:r>
        <w:rPr>
          <w:rFonts w:hAnsi="宋体" w:cs="宋体"/>
        </w:rPr>
      </w:r>
      <w:r/>
    </w:p>
    <w:p>
      <w:pPr>
        <w:rPr>
          <w:rFonts w:ascii="宋体" w:hAnsi="宋体" w:cs="宋体"/>
        </w:rPr>
      </w:pPr>
      <w:r>
        <w:rPr>
          <w:rFonts w:ascii="宋体" w:hAnsi="宋体" w:cs="宋体"/>
        </w:rPr>
      </w:r>
      <w:r/>
    </w:p>
    <w:p>
      <w:pPr>
        <w:pStyle w:val="751"/>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rPr>
      </w:pPr>
      <w:r/>
      <w:bookmarkStart w:id="163" w:name="_Hlt26955039"/>
      <w:r/>
      <w:bookmarkEnd w:id="163"/>
      <w:r/>
      <w:bookmarkStart w:id="164" w:name="_Hlt26671244"/>
      <w:r/>
      <w:bookmarkEnd w:id="164"/>
      <w:r/>
      <w:bookmarkStart w:id="165" w:name="_Toc49090576"/>
      <w:r/>
      <w:bookmarkEnd w:id="165"/>
      <w:r/>
      <w:bookmarkStart w:id="166" w:name="_Toc26554094"/>
      <w:r/>
      <w:bookmarkEnd w:id="166"/>
      <w:r/>
      <w:bookmarkStart w:id="167" w:name="_Toc120614282"/>
      <w:r/>
      <w:bookmarkEnd w:id="167"/>
      <w:r>
        <w:rPr>
          <w:rFonts w:hint="eastAsia" w:ascii="宋体" w:hAnsi="宋体" w:cs="宋体"/>
          <w:b/>
          <w:bCs/>
          <w:sz w:val="72"/>
          <w:szCs w:val="72"/>
        </w:rPr>
        <w:t xml:space="preserve">响  应  文  件</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pStyle w:val="806"/>
        <w:ind w:firstLine="400"/>
        <w:rPr>
          <w:rFonts w:hAnsi="宋体" w:cs="宋体"/>
        </w:rPr>
      </w:pPr>
      <w:r>
        <w:rPr>
          <w:rFonts w:hAnsi="宋体" w:cs="宋体"/>
        </w:rPr>
      </w:r>
      <w:r/>
    </w:p>
    <w:p>
      <w:pPr>
        <w:rPr>
          <w:rFonts w:ascii="宋体" w:hAnsi="宋体" w:cs="宋体"/>
        </w:rPr>
      </w:pPr>
      <w:r>
        <w:rPr>
          <w:rFonts w:ascii="宋体" w:hAnsi="宋体" w:cs="宋体"/>
        </w:rPr>
      </w:r>
      <w:r/>
    </w:p>
    <w:p>
      <w:pPr>
        <w:pStyle w:val="806"/>
        <w:ind w:firstLine="400"/>
        <w:rPr>
          <w:rFonts w:hAnsi="宋体" w:cs="宋体"/>
        </w:rPr>
      </w:pPr>
      <w:r>
        <w:rPr>
          <w:rFonts w:hAnsi="宋体" w:cs="宋体"/>
        </w:rPr>
      </w:r>
      <w:r/>
    </w:p>
    <w:p>
      <w:pPr>
        <w:rPr>
          <w:rFonts w:ascii="宋体" w:hAnsi="宋体" w:cs="宋体"/>
        </w:rPr>
      </w:pPr>
      <w:r>
        <w:rPr>
          <w:rFonts w:ascii="宋体" w:hAnsi="宋体" w:cs="宋体"/>
        </w:rPr>
      </w:r>
      <w:r/>
    </w:p>
    <w:p>
      <w:pPr>
        <w:jc w:val="center"/>
        <w:rPr>
          <w:rFonts w:ascii="宋体" w:hAnsi="宋体" w:cs="宋体"/>
          <w:sz w:val="24"/>
        </w:rPr>
      </w:pPr>
      <w:r>
        <w:rPr>
          <w:rFonts w:hint="eastAsia" w:ascii="宋体" w:hAnsi="宋体" w:cs="宋体"/>
          <w:sz w:val="24"/>
        </w:rPr>
        <w:t xml:space="preserve"> </w:t>
      </w:r>
      <w:r/>
    </w:p>
    <w:p>
      <w:pPr>
        <w:ind w:firstLine="1285"/>
        <w:jc w:val="left"/>
        <w:rPr>
          <w:rFonts w:ascii="宋体" w:hAnsi="宋体" w:cs="宋体"/>
          <w:sz w:val="32"/>
          <w:szCs w:val="32"/>
        </w:rPr>
      </w:pPr>
      <w:r>
        <w:rPr>
          <w:rFonts w:hint="eastAsia" w:ascii="宋体" w:hAnsi="宋体" w:cs="宋体"/>
          <w:b/>
          <w:bCs/>
          <w:sz w:val="32"/>
          <w:szCs w:val="32"/>
        </w:rPr>
        <w:t xml:space="preserve">项 目 名 称：</w:t>
      </w:r>
      <w:r>
        <w:rPr>
          <w:rFonts w:hint="eastAsia" w:ascii="宋体" w:hAnsi="宋体" w:cs="宋体"/>
          <w:b/>
          <w:bCs/>
          <w:sz w:val="32"/>
          <w:szCs w:val="32"/>
          <w:u w:val="single"/>
        </w:rPr>
        <w:t xml:space="preserve">               </w:t>
      </w:r>
      <w:r/>
    </w:p>
    <w:p>
      <w:pPr>
        <w:ind w:firstLine="1285"/>
        <w:jc w:val="left"/>
        <w:rPr>
          <w:rFonts w:ascii="宋体" w:hAnsi="宋体" w:cs="宋体"/>
          <w:sz w:val="32"/>
          <w:szCs w:val="32"/>
        </w:rPr>
      </w:pPr>
      <w:r>
        <w:rPr>
          <w:rFonts w:hint="eastAsia" w:ascii="宋体" w:hAnsi="宋体" w:cs="宋体"/>
          <w:b/>
          <w:bCs/>
          <w:sz w:val="32"/>
          <w:szCs w:val="32"/>
        </w:rPr>
        <w:t xml:space="preserve">项 目 编 号：</w:t>
      </w:r>
      <w:r>
        <w:rPr>
          <w:rFonts w:hint="eastAsia" w:ascii="宋体" w:hAnsi="宋体" w:cs="宋体"/>
          <w:b/>
          <w:bCs/>
          <w:sz w:val="32"/>
          <w:szCs w:val="32"/>
          <w:u w:val="single"/>
        </w:rPr>
        <w:t xml:space="preserve">               </w:t>
      </w:r>
      <w:r/>
    </w:p>
    <w:p>
      <w:pPr>
        <w:ind w:firstLine="1285"/>
        <w:jc w:val="left"/>
        <w:rPr>
          <w:rFonts w:ascii="宋体" w:hAnsi="宋体" w:cs="宋体"/>
          <w:sz w:val="32"/>
          <w:szCs w:val="32"/>
        </w:rPr>
      </w:pPr>
      <w:r>
        <w:rPr>
          <w:rFonts w:hint="eastAsia" w:ascii="宋体" w:hAnsi="宋体" w:cs="宋体"/>
          <w:b/>
          <w:bCs/>
          <w:sz w:val="32"/>
          <w:szCs w:val="32"/>
        </w:rPr>
        <w:t xml:space="preserve">供应商名称 ：</w:t>
      </w:r>
      <w:r>
        <w:rPr>
          <w:rFonts w:hint="eastAsia" w:ascii="宋体" w:hAnsi="宋体" w:cs="宋体"/>
          <w:b/>
          <w:bCs/>
          <w:sz w:val="32"/>
          <w:szCs w:val="32"/>
          <w:u w:val="single"/>
        </w:rPr>
        <w:t xml:space="preserve">（加盖CA电子公章）</w:t>
      </w:r>
      <w:r/>
    </w:p>
    <w:p>
      <w:pPr>
        <w:ind w:firstLine="1285"/>
        <w:jc w:val="left"/>
        <w:rPr>
          <w:rFonts w:ascii="宋体" w:hAnsi="宋体" w:cs="宋体"/>
          <w:sz w:val="32"/>
          <w:szCs w:val="32"/>
        </w:rPr>
      </w:pPr>
      <w:r>
        <w:rPr>
          <w:rFonts w:hint="eastAsia" w:ascii="宋体" w:hAnsi="宋体" w:cs="宋体"/>
          <w:b/>
          <w:bCs/>
          <w:sz w:val="32"/>
          <w:szCs w:val="32"/>
        </w:rPr>
        <w:t xml:space="preserve">日   期 ：</w:t>
      </w:r>
      <w:r>
        <w:rPr>
          <w:rFonts w:hint="eastAsia" w:ascii="宋体" w:hAnsi="宋体" w:cs="宋体"/>
          <w:b/>
          <w:bCs/>
          <w:sz w:val="32"/>
          <w:szCs w:val="32"/>
          <w:u w:val="single"/>
        </w:rPr>
        <w:t xml:space="preserve">               </w:t>
      </w:r>
      <w:r/>
    </w:p>
    <w:p>
      <w:pPr>
        <w:jc w:val="center"/>
        <w:rPr>
          <w:rFonts w:ascii="宋体" w:hAnsi="宋体" w:cs="宋体"/>
          <w:sz w:val="24"/>
        </w:rPr>
      </w:pPr>
      <w:r>
        <w:rPr>
          <w:rFonts w:hint="eastAsia" w:ascii="宋体" w:hAnsi="宋体" w:cs="宋体"/>
          <w:sz w:val="24"/>
        </w:rPr>
        <w:t xml:space="preserve"> </w:t>
      </w:r>
      <w:r/>
    </w:p>
    <w:p>
      <w:pPr>
        <w:pStyle w:val="806"/>
        <w:ind w:firstLine="400"/>
        <w:rPr>
          <w:rFonts w:hAnsi="宋体" w:cs="宋体"/>
        </w:rPr>
      </w:pPr>
      <w:r>
        <w:rPr>
          <w:rFonts w:hAnsi="宋体" w:cs="宋体"/>
        </w:rPr>
      </w:r>
      <w:r/>
    </w:p>
    <w:p>
      <w:pPr>
        <w:rPr>
          <w:rFonts w:ascii="宋体" w:hAnsi="宋体" w:cs="宋体"/>
        </w:rPr>
      </w:pPr>
      <w:r>
        <w:rPr>
          <w:rFonts w:ascii="宋体" w:hAnsi="宋体" w:cs="宋体"/>
        </w:rPr>
      </w:r>
      <w:r/>
    </w:p>
    <w:p>
      <w:pPr>
        <w:pStyle w:val="806"/>
        <w:ind w:firstLine="400"/>
        <w:rPr>
          <w:rFonts w:hAnsi="宋体" w:cs="宋体"/>
        </w:rPr>
      </w:pPr>
      <w:r>
        <w:rPr>
          <w:rFonts w:hAnsi="宋体" w:cs="宋体"/>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sz w:val="24"/>
        </w:rPr>
      </w:pPr>
      <w:r>
        <w:rPr>
          <w:rFonts w:hint="eastAsia" w:ascii="宋体" w:hAnsi="宋体" w:cs="宋体"/>
          <w:b/>
          <w:bCs/>
          <w:sz w:val="32"/>
          <w:szCs w:val="32"/>
        </w:rPr>
        <w:t xml:space="preserve">响应文件目录</w:t>
      </w:r>
      <w:r/>
    </w:p>
    <w:p>
      <w:pPr>
        <w:jc w:val="center"/>
        <w:rPr>
          <w:rFonts w:ascii="宋体" w:hAnsi="宋体" w:cs="宋体"/>
          <w:sz w:val="24"/>
        </w:rPr>
      </w:pPr>
      <w:r>
        <w:rPr>
          <w:rFonts w:hint="eastAsia" w:ascii="宋体" w:hAnsi="宋体" w:cs="宋体"/>
          <w:sz w:val="24"/>
        </w:rPr>
        <w:t xml:space="preserve"> </w:t>
      </w:r>
      <w:r/>
    </w:p>
    <w:p>
      <w:pPr>
        <w:jc w:val="center"/>
        <w:spacing w:line="440" w:lineRule="exact"/>
        <w:rPr>
          <w:rFonts w:ascii="仿宋_GB2312" w:hAnsi="宋体" w:eastAsia="仿宋_GB2312"/>
          <w:b/>
          <w:bCs/>
          <w:sz w:val="24"/>
        </w:rPr>
      </w:pPr>
      <w:r>
        <w:rPr>
          <w:rFonts w:hint="eastAsia" w:ascii="仿宋_GB2312" w:hAnsi="宋体" w:eastAsia="仿宋_GB2312"/>
          <w:b/>
          <w:bCs/>
          <w:sz w:val="24"/>
        </w:rPr>
        <w:t xml:space="preserve">（注：供应商自行编制响应文件并制作目录。）</w:t>
      </w:r>
      <w:r/>
    </w:p>
    <w:p>
      <w:pPr>
        <w:rPr>
          <w:rFonts w:hAnsi="宋体" w:cs="宋体"/>
        </w:rPr>
      </w:pPr>
      <w:r>
        <w:rPr>
          <w:rFonts w:hAnsi="宋体" w:cs="宋体"/>
        </w:rPr>
      </w:r>
      <w:r/>
    </w:p>
    <w:p>
      <w:pPr>
        <w:numPr>
          <w:ilvl w:val="0"/>
          <w:numId w:val="8"/>
        </w:numPr>
        <w:rPr>
          <w:rFonts w:ascii="黑体" w:hAnsi="黑体" w:eastAsia="黑体" w:cs="宋体"/>
          <w:b/>
          <w:bCs/>
          <w:sz w:val="32"/>
          <w:szCs w:val="32"/>
        </w:rPr>
      </w:pPr>
      <w:r>
        <w:rPr>
          <w:rFonts w:hint="eastAsia" w:ascii="黑体" w:hAnsi="黑体" w:eastAsia="黑体" w:cs="宋体"/>
          <w:b/>
          <w:bCs/>
          <w:sz w:val="32"/>
          <w:szCs w:val="32"/>
        </w:rPr>
        <w:t xml:space="preserve">法人或者其他组织的营业执照等证明文件或者自然人的身份证明</w:t>
      </w:r>
      <w:r/>
    </w:p>
    <w:p>
      <w:pPr>
        <w:rPr>
          <w:rFonts w:ascii="黑体" w:hAnsi="黑体" w:eastAsia="黑体" w:cs="宋体"/>
          <w:b/>
          <w:bCs/>
          <w:sz w:val="32"/>
          <w:szCs w:val="32"/>
        </w:rPr>
      </w:pPr>
      <w:r>
        <w:rPr>
          <w:rFonts w:hint="eastAsia" w:ascii="黑体" w:hAnsi="黑体" w:eastAsia="黑体" w:cs="宋体"/>
          <w:b/>
          <w:bCs/>
          <w:sz w:val="32"/>
          <w:szCs w:val="32"/>
        </w:rPr>
        <w:t xml:space="preserve">二、供应商资质证书、安全生产许可证</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t xml:space="preserve">三、</w:t>
      </w:r>
      <w:r>
        <w:rPr>
          <w:rFonts w:hint="eastAsia" w:ascii="黑体" w:hAnsi="黑体" w:eastAsia="黑体" w:cs="宋体"/>
          <w:b/>
          <w:bCs/>
          <w:sz w:val="32"/>
          <w:szCs w:val="32"/>
          <w:lang w:eastAsia="zh-CN"/>
        </w:rPr>
        <w:t xml:space="preserve">（</w:t>
      </w:r>
      <w:r>
        <w:rPr>
          <w:rFonts w:hint="eastAsia" w:ascii="黑体" w:hAnsi="黑体" w:eastAsia="黑体" w:cs="宋体"/>
          <w:b/>
          <w:bCs/>
          <w:sz w:val="32"/>
          <w:szCs w:val="32"/>
          <w:lang w:val="en-US" w:eastAsia="zh-CN"/>
        </w:rPr>
        <w:t xml:space="preserve">1</w:t>
      </w:r>
      <w:r>
        <w:rPr>
          <w:rFonts w:hint="eastAsia" w:ascii="黑体" w:hAnsi="黑体" w:eastAsia="黑体" w:cs="宋体"/>
          <w:b/>
          <w:bCs/>
          <w:sz w:val="32"/>
          <w:szCs w:val="32"/>
          <w:lang w:eastAsia="zh-CN"/>
        </w:rPr>
        <w:t xml:space="preserve">）</w:t>
      </w:r>
      <w:r>
        <w:rPr>
          <w:rFonts w:hint="eastAsia" w:ascii="黑体" w:hAnsi="黑体" w:eastAsia="黑体" w:cs="宋体"/>
          <w:b/>
          <w:bCs/>
          <w:sz w:val="32"/>
          <w:szCs w:val="32"/>
          <w:lang w:val="en-US" w:eastAsia="zh-CN"/>
        </w:rPr>
        <w:t xml:space="preserve">、</w:t>
      </w:r>
      <w:r>
        <w:rPr>
          <w:rFonts w:hint="eastAsia" w:ascii="黑体" w:hAnsi="黑体" w:eastAsia="黑体" w:cs="宋体"/>
          <w:b/>
          <w:bCs/>
          <w:sz w:val="32"/>
          <w:szCs w:val="32"/>
        </w:rPr>
        <w:t xml:space="preserve">项目负责人执业资格注册证书及有效的安全考核合格证书（B证）</w:t>
      </w:r>
      <w:r/>
    </w:p>
    <w:p>
      <w:pPr>
        <w:ind w:firstLine="643"/>
        <w:rPr>
          <w:rFonts w:hint="eastAsia" w:ascii="黑体" w:hAnsi="黑体" w:eastAsia="黑体" w:cs="宋体"/>
          <w:b/>
          <w:bCs/>
          <w:sz w:val="32"/>
          <w:szCs w:val="32"/>
          <w:lang w:val="en-US" w:eastAsia="zh-CN"/>
        </w:rPr>
      </w:pPr>
      <w:r>
        <w:rPr>
          <w:rFonts w:hint="eastAsia" w:ascii="黑体" w:hAnsi="黑体" w:eastAsia="黑体" w:cs="宋体"/>
          <w:b/>
          <w:bCs/>
          <w:sz w:val="32"/>
          <w:szCs w:val="32"/>
          <w:lang w:val="en-US" w:eastAsia="zh-CN"/>
        </w:rPr>
        <w:t xml:space="preserve">（2）、技术负责人必须具有公路工程相关专业中级及以上技术职称</w:t>
      </w:r>
      <w:r/>
    </w:p>
    <w:p>
      <w:pPr>
        <w:ind w:firstLine="643"/>
        <w:rPr>
          <w:rFonts w:hint="eastAsia" w:ascii="黑体" w:hAnsi="黑体" w:eastAsia="黑体" w:cs="宋体"/>
          <w:b/>
          <w:bCs/>
          <w:sz w:val="32"/>
          <w:szCs w:val="32"/>
          <w:lang w:val="en-US" w:eastAsia="zh-CN"/>
        </w:rPr>
      </w:pPr>
      <w:r>
        <w:rPr>
          <w:rFonts w:hint="eastAsia" w:ascii="黑体" w:hAnsi="黑体" w:eastAsia="黑体" w:cs="宋体"/>
          <w:b/>
          <w:bCs/>
          <w:sz w:val="32"/>
          <w:szCs w:val="32"/>
          <w:lang w:val="en-US" w:eastAsia="zh-CN"/>
        </w:rPr>
        <w:t xml:space="preserve">（3）、专职安全生产管理人员数量不少于1名，并具有省级及以上交通运输主管部门核发的有效的《公路水运工程施工企业主要负责人和安全生产管理人员安全生产考核合格证书》（C证）</w:t>
      </w:r>
      <w:r/>
    </w:p>
    <w:p>
      <w:pPr>
        <w:rPr>
          <w:rFonts w:ascii="黑体" w:hAnsi="黑体" w:eastAsia="黑体" w:cs="宋体"/>
          <w:b/>
          <w:bCs/>
          <w:sz w:val="32"/>
          <w:szCs w:val="32"/>
        </w:rPr>
      </w:pPr>
      <w:r>
        <w:rPr>
          <w:rFonts w:hint="eastAsia" w:ascii="黑体" w:hAnsi="黑体" w:eastAsia="黑体" w:cs="宋体"/>
          <w:b/>
          <w:bCs/>
          <w:sz w:val="32"/>
          <w:szCs w:val="32"/>
        </w:rPr>
        <w:t xml:space="preserve">四、</w:t>
      </w:r>
      <w:r>
        <w:rPr>
          <w:rFonts w:hint="eastAsia" w:ascii="黑体" w:hAnsi="黑体" w:eastAsia="黑体" w:cs="宋体"/>
          <w:b/>
          <w:bCs/>
          <w:sz w:val="32"/>
          <w:szCs w:val="32"/>
          <w:lang w:val="en-US" w:eastAsia="zh-CN"/>
        </w:rPr>
        <w:t xml:space="preserve">项目经理、技术负责人、专职安全员</w:t>
      </w:r>
      <w:r>
        <w:rPr>
          <w:rFonts w:hint="eastAsia" w:ascii="黑体" w:hAnsi="黑体" w:eastAsia="黑体" w:cs="宋体"/>
          <w:b/>
          <w:bCs/>
          <w:sz w:val="32"/>
          <w:szCs w:val="32"/>
        </w:rPr>
        <w:t xml:space="preserve">养老保险证明（时间要求：202</w:t>
      </w:r>
      <w:r>
        <w:rPr>
          <w:rFonts w:hint="eastAsia" w:ascii="黑体" w:hAnsi="黑体" w:eastAsia="黑体" w:cs="宋体"/>
          <w:b/>
          <w:bCs/>
          <w:sz w:val="32"/>
          <w:szCs w:val="32"/>
          <w:lang w:val="en-US" w:eastAsia="zh-CN"/>
        </w:rPr>
        <w:t xml:space="preserve">6</w:t>
      </w:r>
      <w:r>
        <w:rPr>
          <w:rFonts w:hint="eastAsia" w:ascii="黑体" w:hAnsi="黑体" w:eastAsia="黑体" w:cs="宋体"/>
          <w:b/>
          <w:bCs/>
          <w:sz w:val="32"/>
          <w:szCs w:val="32"/>
        </w:rPr>
        <w:t xml:space="preserve">年</w:t>
      </w:r>
      <w:r>
        <w:rPr>
          <w:rFonts w:hint="eastAsia" w:ascii="黑体" w:hAnsi="黑体" w:eastAsia="黑体" w:cs="宋体"/>
          <w:b/>
          <w:bCs/>
          <w:sz w:val="32"/>
          <w:szCs w:val="32"/>
          <w:lang w:val="en-US" w:eastAsia="zh-CN"/>
        </w:rPr>
        <w:t xml:space="preserve">2</w:t>
      </w:r>
      <w:r>
        <w:rPr>
          <w:rFonts w:hint="eastAsia" w:ascii="黑体" w:hAnsi="黑体" w:eastAsia="黑体" w:cs="宋体"/>
          <w:b/>
          <w:bCs/>
          <w:sz w:val="32"/>
          <w:szCs w:val="32"/>
        </w:rPr>
        <w:t xml:space="preserve">月-2026年0</w:t>
      </w:r>
      <w:r>
        <w:rPr>
          <w:rFonts w:hint="eastAsia" w:ascii="黑体" w:hAnsi="黑体" w:eastAsia="黑体" w:cs="宋体"/>
          <w:b/>
          <w:bCs/>
          <w:sz w:val="32"/>
          <w:szCs w:val="32"/>
          <w:lang w:val="en-US" w:eastAsia="zh-CN"/>
        </w:rPr>
        <w:t xml:space="preserve">4</w:t>
      </w:r>
      <w:r>
        <w:rPr>
          <w:rFonts w:hint="eastAsia" w:ascii="黑体" w:hAnsi="黑体" w:eastAsia="黑体" w:cs="宋体"/>
          <w:b/>
          <w:bCs/>
          <w:sz w:val="32"/>
          <w:szCs w:val="32"/>
        </w:rPr>
        <w:t xml:space="preserve">月中任意一个月）</w:t>
      </w:r>
      <w:r/>
    </w:p>
    <w:p>
      <w:pPr>
        <w:ind w:firstLine="480"/>
        <w:rPr>
          <w:rFonts w:ascii="宋体" w:hAnsi="宋体" w:cs="宋体"/>
          <w:sz w:val="24"/>
        </w:rPr>
      </w:pPr>
      <w:r>
        <w:rPr>
          <w:rFonts w:hint="eastAsia" w:ascii="宋体" w:hAnsi="宋体" w:cs="宋体"/>
          <w:sz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五、供应商近三个月中任意一个月份（不含磋商响应文件递交当月）的财务状况报告（资产负债表和利润表）或由会计师事务所出具的近两年中任意一个年度的审计报告复印件</w:t>
      </w:r>
      <w:r/>
    </w:p>
    <w:p>
      <w:pPr>
        <w:ind w:firstLine="480"/>
        <w:rPr>
          <w:rFonts w:ascii="宋体" w:hAnsi="宋体" w:cs="宋体"/>
          <w:sz w:val="24"/>
        </w:rPr>
      </w:pPr>
      <w:r>
        <w:rPr>
          <w:rFonts w:hint="eastAsia" w:ascii="宋体" w:hAnsi="宋体" w:cs="宋体"/>
          <w:sz w:val="24"/>
        </w:rPr>
        <w:t xml:space="preserve">其他组织、自然人及成立未满一年的法人应提供银行出具的资信证明</w:t>
      </w:r>
      <w:r/>
    </w:p>
    <w:p>
      <w:pPr>
        <w:rPr>
          <w:rFonts w:ascii="宋体" w:hAnsi="宋体" w:cs="宋体"/>
          <w:sz w:val="24"/>
        </w:rPr>
      </w:pPr>
      <w:r>
        <w:rPr>
          <w:rFonts w:hint="eastAsia" w:ascii="宋体" w:hAnsi="宋体" w:cs="宋体"/>
          <w:sz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六、依法缴纳税收和社会保障资金的相关材料</w:t>
      </w:r>
      <w:r/>
    </w:p>
    <w:p>
      <w:pPr>
        <w:ind w:firstLine="480"/>
        <w:rPr>
          <w:rFonts w:ascii="宋体" w:hAnsi="宋体" w:cs="宋体"/>
          <w:sz w:val="24"/>
        </w:rPr>
      </w:pPr>
      <w:r>
        <w:rPr>
          <w:rFonts w:hint="eastAsia" w:ascii="宋体" w:hAnsi="宋体" w:cs="宋体"/>
          <w:sz w:val="24"/>
        </w:rPr>
        <w:t xml:space="preserve">提供提交响应文件截止时间前三个月中任意一个月份（不含磋商响应文件递交当月）依法缴纳税收及缴纳社会保障资金的证明材料。供应商依法享受缓缴、免缴税收、社会保障资金的提供证明材料。</w:t>
      </w:r>
      <w:r/>
    </w:p>
    <w:p>
      <w:pPr>
        <w:rPr>
          <w:rFonts w:ascii="宋体" w:hAnsi="宋体" w:cs="宋体"/>
          <w:sz w:val="24"/>
        </w:rPr>
      </w:pPr>
      <w:r>
        <w:rPr>
          <w:rFonts w:hint="eastAsia" w:ascii="宋体" w:hAnsi="宋体" w:cs="宋体"/>
          <w:sz w:val="24"/>
        </w:rPr>
        <w:t xml:space="preserve"> </w:t>
      </w:r>
      <w:r/>
    </w:p>
    <w:p>
      <w:pPr>
        <w:rPr>
          <w:rFonts w:hint="eastAsia" w:ascii="黑体" w:hAnsi="黑体" w:eastAsia="黑体" w:cs="宋体"/>
          <w:b/>
          <w:bCs/>
          <w:sz w:val="32"/>
          <w:szCs w:val="32"/>
        </w:rPr>
      </w:pPr>
      <w:r>
        <w:rPr>
          <w:rFonts w:hint="eastAsia" w:ascii="黑体" w:hAnsi="黑体" w:eastAsia="黑体" w:cs="宋体"/>
          <w:b/>
          <w:bCs/>
          <w:sz w:val="32"/>
          <w:szCs w:val="32"/>
        </w:rPr>
        <w:br w:type="page" w:clear="all"/>
      </w:r>
      <w:r/>
    </w:p>
    <w:p>
      <w:pPr>
        <w:rPr>
          <w:rFonts w:ascii="黑体" w:hAnsi="黑体" w:eastAsia="黑体" w:cs="宋体"/>
          <w:b/>
          <w:bCs/>
          <w:sz w:val="32"/>
          <w:szCs w:val="32"/>
        </w:rPr>
      </w:pPr>
      <w:r>
        <w:rPr>
          <w:rFonts w:hint="eastAsia" w:ascii="黑体" w:hAnsi="黑体" w:eastAsia="黑体" w:cs="宋体"/>
          <w:b/>
          <w:bCs/>
          <w:sz w:val="32"/>
          <w:szCs w:val="32"/>
        </w:rPr>
        <w:t xml:space="preserve">七、具备履行合同所必需的设备和专业技术能力的书面声明</w:t>
      </w:r>
      <w:r/>
    </w:p>
    <w:p>
      <w:pPr>
        <w:ind w:firstLine="492"/>
        <w:rPr>
          <w:rFonts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92"/>
        <w:rPr>
          <w:rFonts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w:t>
      </w:r>
      <w:r/>
    </w:p>
    <w:p>
      <w:pPr>
        <w:rPr>
          <w:rFonts w:ascii="宋体" w:hAnsi="宋体" w:cs="宋体"/>
          <w:i/>
          <w:iCs/>
          <w:sz w:val="24"/>
        </w:rPr>
      </w:pPr>
      <w:r>
        <w:rPr>
          <w:rFonts w:hint="eastAsia" w:ascii="宋体" w:hAnsi="宋体" w:cs="宋体"/>
          <w:i/>
          <w:iCs/>
          <w:sz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八、参加政府采购活动前 3 年内在经营活动中没有重大违法记录的书面声明</w:t>
      </w:r>
      <w:r/>
    </w:p>
    <w:p>
      <w:pPr>
        <w:jc w:val="center"/>
        <w:rPr>
          <w:rFonts w:ascii="宋体" w:hAnsi="宋体" w:cs="宋体"/>
          <w:sz w:val="24"/>
        </w:rPr>
      </w:pPr>
      <w:r>
        <w:rPr>
          <w:rFonts w:hint="eastAsia" w:ascii="宋体" w:hAnsi="宋体" w:cs="宋体"/>
          <w:b/>
          <w:bCs/>
          <w:sz w:val="44"/>
          <w:szCs w:val="44"/>
        </w:rPr>
        <w:t xml:space="preserve">声  明</w:t>
      </w:r>
      <w:r/>
    </w:p>
    <w:p>
      <w:pPr>
        <w:rPr>
          <w:rFonts w:ascii="宋体" w:hAnsi="宋体" w:cs="宋体"/>
          <w:sz w:val="24"/>
        </w:rPr>
      </w:pPr>
      <w:r>
        <w:rPr>
          <w:rFonts w:hint="eastAsia" w:ascii="宋体" w:hAnsi="宋体" w:cs="宋体"/>
          <w:b/>
          <w:bCs/>
          <w:sz w:val="24"/>
        </w:rPr>
        <w:t xml:space="preserve">    </w:t>
      </w:r>
      <w:r>
        <w:rPr>
          <w:rFonts w:hint="eastAsia" w:ascii="宋体" w:hAnsi="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hint="eastAsia" w:ascii="宋体" w:hAnsi="宋体" w:cs="宋体"/>
          <w:sz w:val="24"/>
        </w:rPr>
        <w:t xml:space="preserve">日  期：</w:t>
      </w:r>
      <w:bookmarkStart w:id="168" w:name="_Toc120614284"/>
      <w:r/>
      <w:r/>
    </w:p>
    <w:p>
      <w:pPr>
        <w:ind w:right="480" w:firstLine="5400"/>
        <w:rPr>
          <w:rFonts w:ascii="宋体" w:hAnsi="宋体" w:cs="宋体"/>
          <w:sz w:val="24"/>
        </w:rPr>
      </w:pPr>
      <w:r>
        <w:rPr>
          <w:rFonts w:ascii="宋体" w:hAnsi="宋体" w:cs="宋体"/>
          <w:sz w:val="24"/>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hint="eastAsia" w:ascii="黑体" w:hAnsi="黑体" w:eastAsia="黑体" w:cs="宋体"/>
          <w:b/>
          <w:bCs/>
          <w:sz w:val="32"/>
          <w:szCs w:val="32"/>
        </w:rPr>
        <w:t xml:space="preserve">九、法人授权书</w:t>
      </w:r>
      <w:r/>
    </w:p>
    <w:p>
      <w:pPr>
        <w:ind w:firstLine="480"/>
        <w:tabs>
          <w:tab w:val="left" w:pos="360" w:leader="none"/>
        </w:tabs>
        <w:rPr>
          <w:rFonts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    （项目编号）    </w:t>
      </w:r>
      <w:r>
        <w:rPr>
          <w:rFonts w:hint="eastAsia" w:ascii="宋体" w:hAnsi="宋体" w:cs="宋体"/>
          <w:sz w:val="24"/>
        </w:rPr>
        <w:t xml:space="preserve">号项目采购活动的合法代理人，以本单位名义全权处理一切与该项目采购有关的事务。</w:t>
      </w:r>
      <w:r/>
    </w:p>
    <w:p>
      <w:pPr>
        <w:ind w:firstLine="480"/>
        <w:tabs>
          <w:tab w:val="left" w:pos="360" w:leader="none"/>
        </w:tabs>
        <w:rPr>
          <w:rFonts w:ascii="宋体" w:hAnsi="宋体" w:cs="宋体"/>
          <w:sz w:val="24"/>
        </w:rPr>
      </w:pPr>
      <w:r>
        <w:rPr>
          <w:rFonts w:hint="eastAsia" w:ascii="宋体" w:hAnsi="宋体" w:cs="宋体"/>
          <w:sz w:val="24"/>
        </w:rPr>
        <w:t xml:space="preserve">本授权书于______年____月____日起生效，特此声明。</w:t>
      </w:r>
      <w:r/>
    </w:p>
    <w:p>
      <w:pPr>
        <w:tabs>
          <w:tab w:val="left" w:pos="360" w:leader="none"/>
        </w:tabs>
        <w:rPr>
          <w:rFonts w:ascii="宋体" w:hAnsi="宋体" w:cs="宋体"/>
          <w:sz w:val="24"/>
        </w:rPr>
      </w:pPr>
      <w:r>
        <w:rPr>
          <w:rFonts w:ascii="宋体" w:hAnsi="宋体" w:cs="宋体"/>
          <w:sz w:val="24"/>
        </w:rPr>
      </w:r>
      <w:r/>
    </w:p>
    <w:p>
      <w:pPr>
        <w:tabs>
          <w:tab w:val="left" w:pos="360" w:leader="none"/>
        </w:tabs>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u w:val="single"/>
        </w:rPr>
        <w:t xml:space="preserve">                     </w:t>
      </w:r>
      <w:r/>
    </w:p>
    <w:p>
      <w:pPr>
        <w:tabs>
          <w:tab w:val="left" w:pos="360" w:leader="none"/>
        </w:tabs>
        <w:rPr>
          <w:rFonts w:ascii="宋体" w:hAnsi="宋体" w:cs="宋体"/>
          <w:sz w:val="24"/>
        </w:rPr>
      </w:pPr>
      <w:r>
        <w:rPr>
          <w:rFonts w:hint="eastAsia" w:ascii="宋体" w:hAnsi="宋体" w:cs="宋体"/>
          <w:sz w:val="24"/>
        </w:rPr>
        <w:t xml:space="preserve">被授权人联系电话：（手机）</w:t>
      </w:r>
      <w:r>
        <w:rPr>
          <w:rFonts w:hint="eastAsia" w:ascii="宋体" w:hAnsi="宋体" w:cs="宋体"/>
          <w:sz w:val="24"/>
          <w:u w:val="single"/>
        </w:rPr>
        <w:t xml:space="preserve">              </w:t>
      </w:r>
      <w:r/>
    </w:p>
    <w:p>
      <w:pPr>
        <w:tabs>
          <w:tab w:val="left" w:pos="360" w:leader="none"/>
        </w:tabs>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tabs>
          <w:tab w:val="left" w:pos="360" w:leader="none"/>
        </w:tabs>
        <w:rPr>
          <w:rFonts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p>
    <w:p>
      <w:pPr>
        <w:tabs>
          <w:tab w:val="left" w:pos="360" w:leader="none"/>
        </w:tabs>
        <w:rPr>
          <w:rFonts w:ascii="宋体" w:hAnsi="宋体" w:cs="宋体"/>
          <w:sz w:val="24"/>
        </w:rPr>
      </w:pPr>
      <w:r>
        <w:rPr>
          <w:rFonts w:hint="eastAsia" w:ascii="宋体" w:hAnsi="宋体" w:cs="宋体"/>
          <w:sz w:val="24"/>
        </w:rPr>
        <w:t xml:space="preserve">日期：</w:t>
      </w:r>
      <w:bookmarkEnd w:id="168"/>
      <w:r/>
      <w:bookmarkStart w:id="169" w:name="_格式3__银行出具的资信证明"/>
      <w:r/>
      <w:bookmarkEnd w:id="169"/>
      <w:r/>
      <w:bookmarkStart w:id="170" w:name="_Hlt26671380"/>
      <w:r/>
      <w:bookmarkEnd w:id="170"/>
      <w:r/>
      <w:bookmarkStart w:id="171" w:name="_Hlt26955070"/>
      <w:r>
        <w:rPr>
          <w:rFonts w:hint="eastAsia" w:ascii="宋体" w:hAnsi="宋体" w:cs="宋体"/>
          <w:sz w:val="24"/>
          <w:u w:val="single"/>
        </w:rPr>
        <w:t xml:space="preserve">                    </w:t>
      </w:r>
      <w:r/>
    </w:p>
    <w:p>
      <w:pPr>
        <w:ind w:firstLine="480"/>
        <w:tabs>
          <w:tab w:val="left" w:pos="360" w:leader="none"/>
        </w:tabs>
        <w:rPr>
          <w:rFonts w:ascii="宋体" w:hAnsi="宋体" w:cs="宋体"/>
          <w:sz w:val="24"/>
        </w:rPr>
      </w:pPr>
      <w:r>
        <w:rPr>
          <w:rFonts w:hint="eastAsia" w:ascii="宋体" w:hAnsi="宋体" w:cs="宋体"/>
          <w:sz w:val="24"/>
        </w:rPr>
        <w:t xml:space="preserve"> </w:t>
      </w:r>
      <w:r/>
    </w:p>
    <w:p>
      <w:pPr>
        <w:ind w:firstLine="480"/>
        <w:tabs>
          <w:tab w:val="left" w:pos="360" w:leader="none"/>
        </w:tabs>
        <w:rPr>
          <w:rFonts w:ascii="宋体" w:hAnsi="宋体" w:cs="宋体"/>
          <w:sz w:val="24"/>
        </w:rPr>
      </w:pPr>
      <w:r>
        <w:rPr>
          <w:rFonts w:hint="eastAsia" w:ascii="宋体" w:hAnsi="宋体" w:cs="宋体"/>
          <w:sz w:val="24"/>
        </w:rPr>
        <w:t xml:space="preserve"> </w:t>
      </w:r>
      <w:r/>
    </w:p>
    <w:p>
      <w:pPr>
        <w:ind w:firstLine="420"/>
        <w:rPr>
          <w:rFonts w:ascii="宋体" w:hAnsi="宋体" w:cs="宋体"/>
          <w:sz w:val="24"/>
        </w:rPr>
      </w:pP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法定代表人身份证扫描件（正反面）：</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授权委托人身份证扫描件（正反面）：</w:t>
      </w:r>
      <w:r/>
    </w:p>
    <w:p>
      <w:pPr>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黑体" w:hAnsi="黑体" w:eastAsia="黑体" w:cs="宋体"/>
          <w:b/>
          <w:bCs/>
          <w:sz w:val="32"/>
          <w:szCs w:val="32"/>
        </w:rPr>
      </w:pPr>
      <w:r>
        <w:rPr>
          <w:rFonts w:ascii="黑体" w:hAnsi="黑体" w:eastAsia="黑体" w:cs="宋体"/>
          <w:b/>
          <w:bCs/>
          <w:sz w:val="32"/>
          <w:szCs w:val="32"/>
        </w:rPr>
      </w:r>
      <w:r/>
    </w:p>
    <w:p>
      <w:pPr>
        <w:ind w:firstLine="2891"/>
        <w:rPr>
          <w:rFonts w:ascii="黑体" w:hAnsi="黑体" w:eastAsia="黑体" w:cs="宋体"/>
          <w:b/>
          <w:bCs/>
          <w:sz w:val="32"/>
          <w:szCs w:val="32"/>
        </w:rPr>
      </w:pPr>
      <w:r>
        <w:rPr>
          <w:rFonts w:hint="eastAsia" w:ascii="黑体" w:hAnsi="黑体" w:eastAsia="黑体" w:cs="宋体"/>
          <w:b/>
          <w:bCs/>
          <w:sz w:val="32"/>
          <w:szCs w:val="32"/>
        </w:rPr>
        <w:t xml:space="preserve">十、磋商响应函</w:t>
      </w:r>
      <w:r/>
    </w:p>
    <w:p>
      <w:pPr>
        <w:pStyle w:val="1502"/>
        <w:ind w:firstLine="0"/>
        <w:spacing w:before="0" w:after="0" w:line="520" w:lineRule="exact"/>
        <w:rPr>
          <w:rFonts w:ascii="宋体" w:hAnsi="宋体" w:cs="宋体"/>
          <w:szCs w:val="21"/>
        </w:rPr>
      </w:pPr>
      <w:r>
        <w:rPr>
          <w:rFonts w:hint="eastAsia" w:ascii="宋体" w:hAnsi="宋体" w:cs="宋体"/>
          <w:szCs w:val="21"/>
        </w:rPr>
        <w:t xml:space="preserve">致：（采购单位名称）：</w:t>
      </w:r>
      <w:r/>
    </w:p>
    <w:p>
      <w:pPr>
        <w:pStyle w:val="1502"/>
        <w:spacing w:before="0" w:after="0" w:line="520" w:lineRule="exact"/>
        <w:rPr>
          <w:rFonts w:ascii="宋体" w:hAnsi="宋体" w:cs="宋体"/>
          <w:szCs w:val="21"/>
        </w:rPr>
      </w:pPr>
      <w:r>
        <w:rPr>
          <w:rFonts w:hint="eastAsia" w:ascii="宋体" w:hAnsi="宋体" w:cs="宋体"/>
          <w:szCs w:val="21"/>
        </w:rPr>
        <w:t xml:space="preserve">根据贵方的号磋商文件，正式授权下述签字人  （姓名和职务）代表我方 （供应商名称），全权处理本次项目磋商采购的有关事宜。</w:t>
      </w:r>
      <w:r/>
    </w:p>
    <w:p>
      <w:pPr>
        <w:pStyle w:val="1502"/>
        <w:spacing w:before="0" w:after="0" w:line="520" w:lineRule="exact"/>
        <w:rPr>
          <w:rFonts w:ascii="宋体" w:hAnsi="宋体" w:cs="宋体"/>
          <w:szCs w:val="21"/>
        </w:rPr>
      </w:pPr>
      <w:r>
        <w:rPr>
          <w:rFonts w:hint="eastAsia" w:ascii="宋体" w:hAnsi="宋体" w:cs="宋体"/>
          <w:szCs w:val="21"/>
        </w:rPr>
        <w:t xml:space="preserve">据此函，签字人兹宣布同意如下：</w:t>
      </w:r>
      <w:r/>
    </w:p>
    <w:p>
      <w:pPr>
        <w:pStyle w:val="1502"/>
        <w:spacing w:before="0" w:after="0" w:line="520" w:lineRule="exact"/>
        <w:rPr>
          <w:rFonts w:ascii="宋体" w:hAnsi="宋体" w:cs="宋体"/>
          <w:szCs w:val="21"/>
        </w:rPr>
      </w:pPr>
      <w:r>
        <w:rPr>
          <w:rFonts w:hint="eastAsia" w:ascii="宋体" w:hAnsi="宋体" w:cs="宋体"/>
          <w:szCs w:val="21"/>
        </w:rPr>
        <w:t xml:space="preserve">1、</w:t>
      </w:r>
      <w:r>
        <w:rPr>
          <w:rFonts w:hint="eastAsia" w:ascii="宋体" w:hAnsi="宋体" w:cs="宋体"/>
        </w:rPr>
        <w:t xml:space="preserve">按磋商文件规定的各项要求，向买方提供所需工程、货物、服务（包含与货物相关的服务及与服务相关的货物）。</w:t>
      </w:r>
      <w:r/>
    </w:p>
    <w:p>
      <w:pPr>
        <w:pStyle w:val="1502"/>
        <w:spacing w:before="0" w:after="0" w:line="520" w:lineRule="exact"/>
        <w:rPr>
          <w:rFonts w:ascii="宋体" w:hAnsi="宋体" w:cs="宋体"/>
          <w:szCs w:val="21"/>
        </w:rPr>
      </w:pPr>
      <w:r>
        <w:rPr>
          <w:rFonts w:hint="eastAsia" w:ascii="宋体" w:hAnsi="宋体" w:cs="宋体"/>
          <w:szCs w:val="21"/>
        </w:rPr>
        <w:t xml:space="preserve">2、我们同意向贵方提供贵方可能要求的与本次项目采购有关的任何证据或资料，并保证我方已提供和将要提供的文件是真实的、准确的。</w:t>
      </w:r>
      <w:r/>
    </w:p>
    <w:p>
      <w:pPr>
        <w:pStyle w:val="1502"/>
        <w:spacing w:before="0" w:after="0" w:line="520" w:lineRule="exact"/>
        <w:rPr>
          <w:rFonts w:ascii="宋体" w:hAnsi="宋体" w:cs="宋体"/>
          <w:szCs w:val="21"/>
        </w:rPr>
      </w:pPr>
      <w:r>
        <w:rPr>
          <w:rFonts w:hint="eastAsia" w:ascii="宋体" w:hAnsi="宋体" w:cs="宋体"/>
          <w:szCs w:val="21"/>
        </w:rPr>
        <w:t xml:space="preserve">3、我们完全理解贵方不一定将合同授予最低报价的供应商。</w:t>
      </w:r>
      <w:r/>
    </w:p>
    <w:p>
      <w:pPr>
        <w:pStyle w:val="1502"/>
        <w:spacing w:before="0" w:after="0" w:line="520" w:lineRule="exact"/>
        <w:rPr>
          <w:rFonts w:ascii="宋体" w:hAnsi="宋体" w:cs="宋体"/>
          <w:szCs w:val="21"/>
        </w:rPr>
      </w:pPr>
      <w:r>
        <w:rPr>
          <w:rFonts w:hint="eastAsia" w:ascii="宋体" w:hAnsi="宋体" w:cs="宋体"/>
          <w:szCs w:val="21"/>
        </w:rPr>
        <w:t xml:space="preserve">4、我们已详细审核全部磋商文件及其有效补充文件，我们知道必须放弃提出含糊不清或误解问题的权利。</w:t>
      </w:r>
      <w:r/>
    </w:p>
    <w:p>
      <w:pPr>
        <w:pStyle w:val="1502"/>
        <w:spacing w:before="0" w:after="0" w:line="520" w:lineRule="exact"/>
        <w:rPr>
          <w:rFonts w:ascii="宋体" w:hAnsi="宋体" w:cs="宋体"/>
          <w:szCs w:val="21"/>
        </w:rPr>
      </w:pPr>
      <w:r>
        <w:rPr>
          <w:rFonts w:hint="eastAsia" w:ascii="宋体" w:hAnsi="宋体" w:cs="宋体"/>
          <w:szCs w:val="21"/>
        </w:rPr>
        <w:t xml:space="preserve">5、我们同意从规定的开标日期起遵循本响应文件，并在规定的投标有效期期满之前均具有约束力。</w:t>
      </w:r>
      <w:r/>
    </w:p>
    <w:p>
      <w:pPr>
        <w:pStyle w:val="1502"/>
        <w:spacing w:before="0" w:after="0" w:line="520" w:lineRule="exact"/>
        <w:rPr>
          <w:rFonts w:ascii="宋体" w:hAnsi="宋体" w:cs="宋体"/>
          <w:szCs w:val="21"/>
        </w:rPr>
      </w:pPr>
      <w:r>
        <w:rPr>
          <w:rFonts w:hint="eastAsia" w:ascii="宋体" w:hAnsi="宋体" w:cs="宋体"/>
          <w:szCs w:val="21"/>
        </w:rPr>
        <w:t xml:space="preserve">6、如果在开标后规定的投标有效期内撤回响应文件或中标后拒绝签订合同，我方将接受采购人相关处罚。</w:t>
      </w:r>
      <w:r/>
    </w:p>
    <w:p>
      <w:pPr>
        <w:pStyle w:val="1502"/>
        <w:spacing w:before="0" w:after="0" w:line="520" w:lineRule="exact"/>
        <w:rPr>
          <w:rFonts w:ascii="宋体" w:hAnsi="宋体" w:cs="宋体"/>
          <w:szCs w:val="21"/>
        </w:rPr>
      </w:pPr>
      <w:r>
        <w:rPr>
          <w:rFonts w:hint="eastAsia" w:ascii="宋体" w:hAnsi="宋体" w:cs="宋体"/>
          <w:szCs w:val="21"/>
        </w:rPr>
        <w:t xml:space="preserve">7、一旦我方成交，我方将根据磋商文件的规定，严格履行合同的责任和义务，并保证在承诺的时间内完成项目，交付买方验收、使用。</w:t>
      </w:r>
      <w:r/>
    </w:p>
    <w:p>
      <w:pPr>
        <w:pStyle w:val="1502"/>
        <w:spacing w:before="0" w:after="0" w:line="520" w:lineRule="exact"/>
        <w:rPr>
          <w:rFonts w:ascii="宋体" w:hAnsi="宋体" w:cs="宋体"/>
          <w:szCs w:val="21"/>
        </w:rPr>
      </w:pPr>
      <w:r>
        <w:rPr>
          <w:rFonts w:hint="eastAsia" w:ascii="宋体" w:hAnsi="宋体" w:cs="宋体"/>
          <w:szCs w:val="21"/>
        </w:rPr>
        <w:t xml:space="preserve">8、与本次磋商有关的正式通讯地址为：</w:t>
      </w:r>
      <w:r/>
    </w:p>
    <w:p>
      <w:pPr>
        <w:pStyle w:val="1502"/>
        <w:spacing w:before="0" w:after="0" w:line="520" w:lineRule="exact"/>
        <w:rPr>
          <w:rFonts w:ascii="宋体" w:hAnsi="宋体" w:cs="宋体"/>
          <w:szCs w:val="21"/>
          <w:u w:val="single"/>
        </w:rPr>
      </w:pPr>
      <w:r>
        <w:rPr>
          <w:rFonts w:hint="eastAsia" w:ascii="宋体" w:hAnsi="宋体" w:cs="宋体"/>
          <w:szCs w:val="21"/>
        </w:rPr>
        <w:t xml:space="preserve">地        址：                       电        话：</w:t>
      </w:r>
      <w:r/>
    </w:p>
    <w:p>
      <w:pPr>
        <w:pStyle w:val="1502"/>
        <w:spacing w:before="0" w:after="0" w:line="520" w:lineRule="exact"/>
        <w:rPr>
          <w:rFonts w:ascii="宋体" w:hAnsi="宋体" w:cs="宋体"/>
          <w:szCs w:val="21"/>
        </w:rPr>
      </w:pPr>
      <w:r>
        <w:rPr>
          <w:rFonts w:hint="eastAsia" w:ascii="宋体" w:hAnsi="宋体" w:cs="宋体"/>
          <w:szCs w:val="21"/>
        </w:rPr>
        <w:t xml:space="preserve">传        真：                       邮        箱： </w:t>
      </w:r>
      <w:r/>
    </w:p>
    <w:p>
      <w:pPr>
        <w:pStyle w:val="1502"/>
        <w:spacing w:before="0" w:after="0" w:line="520" w:lineRule="exact"/>
        <w:rPr>
          <w:rFonts w:ascii="宋体" w:hAnsi="宋体" w:cs="宋体"/>
          <w:szCs w:val="21"/>
        </w:rPr>
      </w:pPr>
      <w:r>
        <w:rPr>
          <w:rFonts w:hint="eastAsia" w:ascii="宋体" w:hAnsi="宋体" w:cs="宋体"/>
          <w:szCs w:val="21"/>
        </w:rPr>
        <w:t xml:space="preserve">供应商开户行：                       帐        户：</w:t>
      </w:r>
      <w:r/>
    </w:p>
    <w:p>
      <w:pPr>
        <w:pStyle w:val="1502"/>
        <w:spacing w:before="0" w:after="0" w:line="520" w:lineRule="exact"/>
        <w:rPr>
          <w:rFonts w:ascii="宋体" w:hAnsi="宋体" w:cs="宋体"/>
          <w:szCs w:val="21"/>
        </w:rPr>
      </w:pPr>
      <w:r>
        <w:rPr>
          <w:rFonts w:hint="eastAsia" w:ascii="宋体" w:hAnsi="宋体" w:cs="宋体"/>
          <w:szCs w:val="21"/>
        </w:rPr>
        <w:t xml:space="preserve">法定代表人或授权代表（签字或盖章）：</w:t>
      </w:r>
      <w:r/>
    </w:p>
    <w:p>
      <w:pPr>
        <w:pStyle w:val="1502"/>
        <w:spacing w:before="0" w:after="0" w:line="520" w:lineRule="exact"/>
        <w:rPr>
          <w:rFonts w:ascii="宋体" w:hAnsi="宋体" w:cs="宋体"/>
          <w:szCs w:val="21"/>
        </w:rPr>
      </w:pPr>
      <w:r>
        <w:rPr>
          <w:rFonts w:hint="eastAsia" w:ascii="宋体" w:hAnsi="宋体" w:cs="宋体"/>
          <w:szCs w:val="21"/>
        </w:rPr>
        <w:t xml:space="preserve">供应商名称</w:t>
      </w:r>
      <w:r>
        <w:rPr>
          <w:rFonts w:hint="eastAsia" w:ascii="宋体" w:hAnsi="宋体" w:cs="宋体"/>
        </w:rPr>
        <w:t xml:space="preserve">（加盖CA电子公章）</w:t>
      </w:r>
      <w:r>
        <w:rPr>
          <w:rFonts w:hint="eastAsia" w:ascii="宋体" w:hAnsi="宋体" w:cs="宋体"/>
          <w:szCs w:val="21"/>
        </w:rPr>
        <w:t xml:space="preserve">：</w:t>
      </w:r>
      <w:r/>
    </w:p>
    <w:p>
      <w:pPr>
        <w:ind w:firstLine="480"/>
        <w:spacing w:line="520" w:lineRule="exact"/>
        <w:rPr>
          <w:rFonts w:ascii="宋体" w:hAnsi="宋体" w:cs="宋体"/>
          <w:sz w:val="24"/>
        </w:rPr>
      </w:pPr>
      <w:r>
        <w:rPr>
          <w:rFonts w:hint="eastAsia" w:ascii="宋体" w:hAnsi="宋体" w:cs="宋体"/>
          <w:sz w:val="24"/>
          <w:szCs w:val="21"/>
        </w:rPr>
        <w:t xml:space="preserve">日        期：       年    月    日</w:t>
      </w:r>
      <w:r/>
    </w:p>
    <w:p>
      <w:pPr>
        <w:jc w:val="center"/>
        <w:keepLines/>
        <w:keepNext/>
        <w:spacing w:before="260" w:after="260" w:line="415" w:lineRule="auto"/>
        <w:rPr>
          <w:rFonts w:ascii="宋体" w:hAnsi="宋体" w:cs="宋体"/>
        </w:rPr>
      </w:pPr>
      <w:r>
        <w:rPr>
          <w:rFonts w:hint="eastAsia" w:ascii="黑体" w:hAnsi="黑体" w:eastAsia="黑体" w:cs="宋体"/>
          <w:b/>
          <w:bCs/>
          <w:sz w:val="32"/>
          <w:szCs w:val="32"/>
        </w:rPr>
        <w:t xml:space="preserve">十一、磋商报价表</w:t>
      </w:r>
      <w:r/>
    </w:p>
    <w:p>
      <w:pPr>
        <w:spacing w:before="156" w:line="520" w:lineRule="exact"/>
        <w:rPr>
          <w:rFonts w:ascii="宋体" w:hAnsi="宋体" w:cs="宋体"/>
          <w:sz w:val="24"/>
        </w:rPr>
      </w:pPr>
      <w:r>
        <w:rPr>
          <w:rFonts w:hint="eastAsia" w:ascii="宋体" w:hAnsi="宋体" w:cs="宋体"/>
          <w:sz w:val="24"/>
        </w:rPr>
        <w:t xml:space="preserve">本次为首次价                    货币单位：人民币元</w:t>
      </w:r>
      <w:r/>
    </w:p>
    <w:p>
      <w:pPr>
        <w:spacing w:before="156" w:line="520" w:lineRule="exact"/>
        <w:rPr>
          <w:rFonts w:ascii="宋体" w:hAnsi="宋体" w:cs="宋体"/>
          <w:sz w:val="24"/>
        </w:rPr>
      </w:pPr>
      <w:r>
        <w:rPr>
          <w:rFonts w:hint="eastAsia" w:ascii="宋体" w:hAnsi="宋体" w:cs="宋体"/>
          <w:sz w:val="24"/>
        </w:rPr>
        <w:t xml:space="preserve">项目编号：  </w:t>
      </w:r>
      <w:r/>
    </w:p>
    <w:tbl>
      <w:tblPr>
        <w:tblStyle w:val="1505"/>
        <w:tblW w:w="0" w:type="auto"/>
        <w:tblCellSpacing w:w="15"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3"/>
        <w:gridCol w:w="2560"/>
        <w:gridCol w:w="3793"/>
      </w:tblGrid>
      <w:tr>
        <w:trPr>
          <w:tblCellSpacing w:w="15" w:type="dxa"/>
        </w:trPr>
        <w:tc>
          <w:tcPr>
            <w:shd w:val="clear" w:color="auto" w:fill="auto"/>
            <w:tcW w:w="2563"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项目名称</w:t>
            </w:r>
            <w:r/>
          </w:p>
        </w:tc>
        <w:tc>
          <w:tcPr>
            <w:shd w:val="clear" w:color="auto" w:fill="auto"/>
            <w:tcW w:w="2560"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项目内容</w:t>
            </w:r>
            <w:r/>
          </w:p>
        </w:tc>
        <w:tc>
          <w:tcPr>
            <w:shd w:val="clear" w:color="auto" w:fill="auto"/>
            <w:tcW w:w="3793"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总价（小写）</w:t>
            </w:r>
            <w:r/>
          </w:p>
        </w:tc>
      </w:tr>
      <w:tr>
        <w:trPr>
          <w:tblCellSpacing w:w="15" w:type="dxa"/>
        </w:trPr>
        <w:tc>
          <w:tcPr>
            <w:shd w:val="clear" w:color="auto" w:fill="auto"/>
            <w:tcW w:w="2563"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项目名称 </w:t>
            </w:r>
            <w:r/>
          </w:p>
        </w:tc>
        <w:tc>
          <w:tcPr>
            <w:shd w:val="clear" w:color="auto" w:fill="auto"/>
            <w:tcW w:w="2560"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详见响应文件</w:t>
            </w:r>
            <w:r/>
          </w:p>
        </w:tc>
        <w:tc>
          <w:tcPr>
            <w:shd w:val="clear" w:color="auto" w:fill="auto"/>
            <w:tcW w:w="3793"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 </w: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0"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0" cy="0"/>
                              </a:xfrm>
                              <a:custGeom>
                                <a:avLst/>
                                <a:gdLst>
                                  <a:gd name="adj0" fmla="val 0"/>
                                  <a:gd name="adj1" fmla="val 0"/>
                                  <a:gd name="adj2" fmla="val 0"/>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100000 100000"/>
                                  <a:gd name="gd12" fmla="*/ h 1000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4"/>
              </w:rPr>
              <w:t xml:space="preserve">  元</w:t>
            </w:r>
            <w:r/>
          </w:p>
        </w:tc>
      </w:tr>
      <w:tr>
        <w:trPr>
          <w:tblCellSpacing w:w="15" w:type="dxa"/>
        </w:trPr>
        <w:tc>
          <w:tcPr>
            <w:shd w:val="clear" w:color="auto" w:fill="auto"/>
            <w:tcW w:w="2563"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总价（大写）：</w:t>
            </w:r>
            <w:r/>
          </w:p>
        </w:tc>
        <w:tc>
          <w:tcPr>
            <w:gridSpan w:val="2"/>
            <w:shd w:val="clear" w:color="auto" w:fill="auto"/>
            <w:tcW w:w="6353" w:type="dxa"/>
            <w:vAlign w:val="center"/>
            <w:textDirection w:val="lrTb"/>
            <w:noWrap w:val="false"/>
          </w:tcPr>
          <w:p>
            <w:pPr>
              <w:spacing w:before="156" w:line="520" w:lineRule="exact"/>
              <w:rPr>
                <w:rFonts w:ascii="宋体" w:hAnsi="宋体" w:cs="宋体"/>
                <w:sz w:val="24"/>
              </w:rPr>
            </w:pPr>
            <w:r>
              <w:rPr>
                <w:rFonts w:hint="eastAsia" w:ascii="宋体" w:hAnsi="宋体" w:cs="宋体"/>
                <w:sz w:val="24"/>
              </w:rPr>
              <w:t xml:space="preserve">金额大写 </w:t>
            </w:r>
            <w:r/>
          </w:p>
        </w:tc>
      </w:tr>
    </w:tbl>
    <w:p>
      <w:pPr>
        <w:spacing w:before="156" w:line="520" w:lineRule="exact"/>
        <w:rPr>
          <w:rFonts w:ascii="宋体" w:hAnsi="宋体" w:cs="宋体"/>
          <w:sz w:val="24"/>
        </w:rPr>
      </w:pPr>
      <w:r>
        <w:rPr>
          <w:rFonts w:hint="eastAsia" w:ascii="宋体" w:hAnsi="宋体" w:cs="宋体"/>
          <w:sz w:val="24"/>
        </w:rPr>
        <w:t xml:space="preserve">报价说明：</w:t>
      </w:r>
      <w:r/>
    </w:p>
    <w:p>
      <w:pPr>
        <w:spacing w:before="156" w:line="520" w:lineRule="exact"/>
        <w:rPr>
          <w:rFonts w:ascii="宋体" w:hAnsi="宋体" w:cs="宋体"/>
          <w:sz w:val="24"/>
        </w:rPr>
      </w:pPr>
      <w:r>
        <w:rPr>
          <w:rFonts w:hint="eastAsia" w:ascii="宋体" w:hAnsi="宋体" w:cs="宋体"/>
          <w:sz w:val="24"/>
        </w:rPr>
        <w:t xml:space="preserve">1、报价包括完成项目的所有费用。采购人不再支付除报价以外的任何费用。</w:t>
      </w:r>
      <w:r/>
    </w:p>
    <w:p>
      <w:pPr>
        <w:spacing w:before="156" w:line="520" w:lineRule="exact"/>
        <w:rPr>
          <w:rFonts w:ascii="宋体" w:hAnsi="宋体" w:cs="宋体"/>
          <w:sz w:val="24"/>
        </w:rPr>
      </w:pPr>
      <w:r>
        <w:rPr>
          <w:rFonts w:hint="eastAsia" w:ascii="宋体" w:hAnsi="宋体" w:cs="宋体"/>
          <w:sz w:val="24"/>
        </w:rPr>
        <w:t xml:space="preserve">2、报价以总价为准，大小写不一致的以大写为准；</w:t>
      </w:r>
      <w:r/>
    </w:p>
    <w:p>
      <w:pPr>
        <w:spacing w:before="156" w:line="520" w:lineRule="exact"/>
        <w:rPr>
          <w:rFonts w:ascii="宋体" w:hAnsi="宋体" w:cs="宋体"/>
          <w:sz w:val="24"/>
        </w:rPr>
      </w:pPr>
      <w:r>
        <w:rPr>
          <w:rFonts w:hint="eastAsia" w:ascii="宋体" w:hAnsi="宋体" w:cs="宋体"/>
          <w:sz w:val="24"/>
        </w:rPr>
        <w:t xml:space="preserve">3、偏离说明：详见《偏离表》；</w:t>
      </w:r>
      <w:r/>
    </w:p>
    <w:p>
      <w:pPr>
        <w:spacing w:before="156" w:line="520" w:lineRule="exact"/>
        <w:rPr>
          <w:rFonts w:ascii="宋体" w:hAnsi="宋体" w:cs="宋体"/>
          <w:sz w:val="24"/>
        </w:rPr>
      </w:pPr>
      <w:r>
        <w:rPr>
          <w:rFonts w:hint="eastAsia" w:ascii="宋体" w:hAnsi="宋体" w:cs="宋体"/>
          <w:sz w:val="24"/>
        </w:rPr>
        <w:t xml:space="preserve">4、如最后报价未列明单价，则最后所报各项单价计算方法为：（最后报价/ 最初报价）乘各项最初报价的单价。</w:t>
      </w:r>
      <w:r/>
    </w:p>
    <w:p>
      <w:pPr>
        <w:spacing w:before="156" w:line="520" w:lineRule="exact"/>
        <w:rPr>
          <w:rFonts w:ascii="宋体" w:hAnsi="宋体" w:cs="宋体"/>
          <w:sz w:val="24"/>
        </w:rPr>
      </w:pPr>
      <w:r>
        <w:rPr>
          <w:rFonts w:ascii="宋体" w:hAnsi="宋体" w:cs="宋体"/>
          <w:sz w:val="24"/>
        </w:rPr>
      </w:r>
      <w:r/>
    </w:p>
    <w:p>
      <w:pPr>
        <w:pStyle w:val="1278"/>
        <w:rPr>
          <w:rFonts w:ascii="宋体" w:hAnsi="宋体" w:cs="宋体"/>
          <w:szCs w:val="24"/>
        </w:rPr>
      </w:pPr>
      <w:r>
        <w:rPr>
          <w:rFonts w:ascii="宋体" w:hAnsi="宋体" w:cs="宋体"/>
          <w:szCs w:val="24"/>
        </w:rPr>
      </w:r>
      <w:r/>
    </w:p>
    <w:p>
      <w:pPr>
        <w:pStyle w:val="807"/>
        <w:ind w:firstLine="2880"/>
        <w:spacing w:line="300" w:lineRule="auto"/>
        <w:rPr>
          <w:rFonts w:ascii="宋体" w:hAnsi="宋体" w:cs="宋体"/>
          <w:bCs/>
          <w:sz w:val="24"/>
        </w:rPr>
      </w:pPr>
      <w:r>
        <w:rPr>
          <w:rFonts w:hint="eastAsia" w:ascii="宋体" w:hAnsi="宋体" w:cs="宋体"/>
          <w:bCs/>
          <w:sz w:val="24"/>
        </w:rPr>
        <w:t xml:space="preserve">供应商全称（</w:t>
      </w:r>
      <w:r>
        <w:rPr>
          <w:rFonts w:hint="eastAsia" w:ascii="宋体" w:hAnsi="宋体" w:cs="宋体"/>
          <w:sz w:val="24"/>
          <w:szCs w:val="24"/>
        </w:rPr>
        <w:t xml:space="preserve">加盖CA电子公章</w:t>
      </w:r>
      <w:r>
        <w:rPr>
          <w:rFonts w:hint="eastAsia" w:ascii="宋体" w:hAnsi="宋体" w:cs="宋体"/>
          <w:bCs/>
          <w:sz w:val="24"/>
        </w:rPr>
        <w:t xml:space="preserve">）：</w:t>
      </w:r>
      <w:r/>
    </w:p>
    <w:p>
      <w:pPr>
        <w:pStyle w:val="807"/>
        <w:ind w:firstLine="2880"/>
        <w:spacing w:line="300" w:lineRule="auto"/>
        <w:rPr>
          <w:rFonts w:ascii="宋体" w:hAnsi="宋体" w:cs="宋体"/>
          <w:sz w:val="24"/>
        </w:rPr>
      </w:pPr>
      <w:r>
        <w:rPr>
          <w:rFonts w:ascii="宋体" w:hAnsi="宋体" w:cs="宋体"/>
          <w:sz w:val="24"/>
        </w:rPr>
      </w:r>
      <w:r/>
    </w:p>
    <w:p>
      <w:pPr>
        <w:pStyle w:val="807"/>
        <w:ind w:firstLine="2880"/>
        <w:spacing w:line="300" w:lineRule="auto"/>
        <w:rPr>
          <w:rFonts w:ascii="宋体" w:hAnsi="宋体" w:cs="宋体"/>
          <w:bCs/>
          <w:sz w:val="24"/>
        </w:rPr>
      </w:pPr>
      <w:r>
        <w:rPr>
          <w:rFonts w:hint="eastAsia" w:ascii="宋体" w:hAnsi="宋体" w:cs="宋体"/>
          <w:sz w:val="24"/>
        </w:rPr>
        <w:t xml:space="preserve">法定代表人或委托代理人：（签字或盖章）</w:t>
      </w:r>
      <w:r/>
    </w:p>
    <w:p>
      <w:pPr>
        <w:pStyle w:val="807"/>
        <w:ind w:firstLine="2880"/>
        <w:spacing w:line="300" w:lineRule="auto"/>
        <w:rPr>
          <w:rFonts w:ascii="宋体" w:hAnsi="宋体" w:cs="宋体"/>
          <w:sz w:val="24"/>
        </w:rPr>
      </w:pPr>
      <w:r>
        <w:rPr>
          <w:rFonts w:ascii="宋体" w:hAnsi="宋体" w:cs="宋体"/>
          <w:sz w:val="24"/>
        </w:rPr>
      </w:r>
      <w:r/>
    </w:p>
    <w:p>
      <w:pPr>
        <w:pStyle w:val="1278"/>
        <w:ind w:right="29" w:firstLine="2973"/>
        <w:rPr>
          <w:rFonts w:ascii="宋体" w:hAnsi="宋体" w:cs="宋体"/>
          <w:szCs w:val="24"/>
        </w:rPr>
      </w:pPr>
      <w:r>
        <w:rPr>
          <w:rFonts w:hint="eastAsia" w:ascii="宋体" w:hAnsi="宋体" w:cs="宋体"/>
        </w:rPr>
        <w:t xml:space="preserve">日期：    年    月    日</w:t>
      </w:r>
      <w:r/>
    </w:p>
    <w:p>
      <w:pPr>
        <w:spacing w:line="600" w:lineRule="exact"/>
        <w:rPr>
          <w:rFonts w:ascii="宋体" w:hAnsi="宋体" w:cs="宋体"/>
          <w:b/>
          <w:bCs/>
          <w:sz w:val="32"/>
          <w:szCs w:val="32"/>
        </w:rPr>
      </w:pPr>
      <w:r>
        <w:rPr>
          <w:rFonts w:ascii="宋体" w:hAnsi="宋体" w:cs="宋体"/>
          <w:b/>
          <w:bCs/>
          <w:sz w:val="32"/>
          <w:szCs w:val="32"/>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十二、已标价的工程量清单</w:t>
      </w:r>
      <w:r/>
    </w:p>
    <w:p>
      <w:pPr>
        <w:keepLines/>
        <w:keepNext/>
        <w:spacing w:before="260" w:after="260" w:line="415" w:lineRule="auto"/>
        <w:rPr>
          <w:rFonts w:ascii="宋体" w:hAnsi="宋体" w:cs="宋体"/>
          <w:sz w:val="24"/>
          <w:szCs w:val="20"/>
        </w:rPr>
      </w:pPr>
      <w:r>
        <w:rPr>
          <w:rFonts w:hint="eastAsia" w:ascii="宋体" w:hAnsi="宋体" w:cs="宋体"/>
          <w:sz w:val="24"/>
          <w:szCs w:val="20"/>
        </w:rPr>
        <w:t xml:space="preserve">注：已标价工程量清单报价表按照附件提供的工程量清单的格式进行报价，分别填报单价和合价，要求填报完整，工程量清单中的报价合计必须与首次响应报价表中的总报价相同。 </w:t>
      </w:r>
      <w:r/>
    </w:p>
    <w:p>
      <w:pPr>
        <w:keepLines/>
        <w:keepNext/>
        <w:spacing w:before="260" w:after="260" w:line="415" w:lineRule="auto"/>
        <w:rPr>
          <w:rFonts w:ascii="黑体" w:hAnsi="黑体" w:eastAsia="黑体" w:cs="宋体"/>
          <w:b/>
          <w:bCs/>
          <w:sz w:val="32"/>
          <w:szCs w:val="32"/>
        </w:rPr>
      </w:pPr>
      <w:r>
        <w:rPr>
          <w:rFonts w:ascii="黑体" w:hAnsi="黑体" w:eastAsia="黑体" w:cs="宋体"/>
          <w:b/>
          <w:bCs/>
          <w:sz w:val="32"/>
          <w:szCs w:val="32"/>
        </w:rPr>
      </w:r>
      <w:r/>
    </w:p>
    <w:p>
      <w:pPr>
        <w:ind w:firstLine="6062"/>
        <w:spacing w:line="600" w:lineRule="exact"/>
        <w:rPr>
          <w:rFonts w:ascii="宋体" w:hAnsi="宋体" w:cs="宋体"/>
          <w:sz w:val="24"/>
        </w:rPr>
      </w:pPr>
      <w:r>
        <w:rPr>
          <w:rFonts w:ascii="宋体" w:hAnsi="宋体" w:cs="宋体"/>
          <w:sz w:val="24"/>
        </w:rPr>
      </w:r>
      <w:r/>
    </w:p>
    <w:p>
      <w:pPr>
        <w:ind w:firstLine="4800"/>
        <w:spacing w:line="600" w:lineRule="exact"/>
        <w:rPr>
          <w:rFonts w:ascii="宋体" w:hAnsi="宋体" w:cs="宋体"/>
          <w:sz w:val="24"/>
        </w:rPr>
      </w:pPr>
      <w:r>
        <w:rPr>
          <w:rFonts w:hint="eastAsia" w:ascii="宋体" w:hAnsi="宋体" w:cs="宋体"/>
          <w:sz w:val="24"/>
        </w:rPr>
        <w:t xml:space="preserve">供应商全称（加盖CA电子公章）：</w:t>
      </w:r>
      <w:r/>
    </w:p>
    <w:p>
      <w:pPr>
        <w:ind w:firstLine="5040"/>
        <w:spacing w:line="600" w:lineRule="exact"/>
        <w:rPr>
          <w:rFonts w:ascii="宋体" w:hAnsi="宋体" w:cs="宋体"/>
          <w:sz w:val="24"/>
        </w:rPr>
      </w:pPr>
      <w:r>
        <w:rPr>
          <w:rFonts w:hint="eastAsia" w:ascii="宋体" w:hAnsi="宋体" w:cs="宋体"/>
          <w:sz w:val="24"/>
        </w:rPr>
        <w:t xml:space="preserve">日期：    年  月   日</w:t>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十三、中小企业声明函（工程）</w:t>
      </w:r>
      <w:r/>
    </w:p>
    <w:p>
      <w:pPr>
        <w:ind w:firstLine="480"/>
        <w:spacing w:line="60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参加（采购单位名称）的（项目名称）采购活动，工程的施工单位全部为符合政策要求的中小企业。相关企业的具体情况如下：</w:t>
      </w:r>
      <w:r/>
    </w:p>
    <w:p>
      <w:pPr>
        <w:ind w:firstLine="480"/>
        <w:spacing w:line="600" w:lineRule="exact"/>
        <w:rPr>
          <w:rFonts w:ascii="宋体" w:hAnsi="宋体" w:cs="宋体"/>
          <w:sz w:val="24"/>
          <w:u w:val="single"/>
        </w:rPr>
      </w:pPr>
      <w:r>
        <w:rPr>
          <w:rFonts w:hint="eastAsia" w:ascii="宋体" w:hAnsi="宋体" w:cs="宋体"/>
          <w:sz w:val="24"/>
        </w:rPr>
        <w:t xml:space="preserve">1、（标的名称），属于</w:t>
      </w:r>
      <w:bookmarkStart w:id="172" w:name="OLE_LINK7"/>
      <w:r>
        <w:rPr>
          <w:rFonts w:hint="eastAsia" w:ascii="宋体" w:hAnsi="宋体" w:cs="宋体"/>
          <w:sz w:val="24"/>
          <w:u w:val="single"/>
        </w:rPr>
        <w:t xml:space="preserve">建筑业</w:t>
      </w:r>
      <w:bookmarkEnd w:id="172"/>
      <w:r>
        <w:rPr>
          <w:rFonts w:hint="eastAsia" w:ascii="宋体" w:hAnsi="宋体" w:cs="宋体"/>
          <w:sz w:val="24"/>
        </w:rPr>
        <w:t xml:space="preserve">（行业）；承建企业为，从业人员人，营业收入为万元，资产总额为万元，属于企业（中型企业、小型企业、微型企业）。</w:t>
      </w:r>
      <w:r/>
    </w:p>
    <w:p>
      <w:pPr>
        <w:ind w:firstLine="480"/>
        <w:spacing w:line="600" w:lineRule="exact"/>
        <w:rPr>
          <w:rFonts w:ascii="宋体" w:hAnsi="宋体" w:cs="宋体"/>
          <w:sz w:val="24"/>
          <w:u w:val="single"/>
        </w:rPr>
      </w:pPr>
      <w:r>
        <w:rPr>
          <w:rFonts w:hint="eastAsia" w:ascii="宋体" w:hAnsi="宋体" w:cs="宋体"/>
          <w:sz w:val="24"/>
        </w:rPr>
        <w:t xml:space="preserve">2、（标的名称），属于</w:t>
      </w:r>
      <w:r>
        <w:rPr>
          <w:rFonts w:hint="eastAsia" w:ascii="宋体" w:hAnsi="宋体" w:cs="宋体"/>
          <w:sz w:val="24"/>
          <w:u w:val="single"/>
        </w:rPr>
        <w:t xml:space="preserve">  建筑业  </w:t>
      </w:r>
      <w:r>
        <w:rPr>
          <w:rFonts w:hint="eastAsia" w:ascii="宋体" w:hAnsi="宋体" w:cs="宋体"/>
          <w:sz w:val="24"/>
        </w:rPr>
        <w:t xml:space="preserve">（行业）；承建企业为，从业人员人，营业收入为万元，资产总额为万元，属于企业（中型企业、小型企业、微型企业）。</w:t>
      </w:r>
      <w:r/>
    </w:p>
    <w:p>
      <w:pPr>
        <w:ind w:firstLine="482"/>
        <w:spacing w:line="600" w:lineRule="exact"/>
        <w:rPr>
          <w:rFonts w:ascii="宋体" w:hAnsi="宋体" w:cs="宋体"/>
          <w:b/>
          <w:bCs/>
          <w:sz w:val="24"/>
        </w:rPr>
      </w:pPr>
      <w:r>
        <w:rPr>
          <w:rFonts w:hint="eastAsia" w:ascii="宋体" w:hAnsi="宋体" w:cs="宋体"/>
          <w:b/>
          <w:bCs/>
          <w:sz w:val="24"/>
        </w:rPr>
        <w:t xml:space="preserve">以上企业，不属于大型企业的分支机构，不存在控股股东为大企业的情形，也不存在与大企业的负责人为同一人的情形。</w:t>
      </w:r>
      <w:r/>
    </w:p>
    <w:p>
      <w:pPr>
        <w:ind w:firstLine="482"/>
        <w:spacing w:line="600" w:lineRule="exact"/>
        <w:rPr>
          <w:rFonts w:ascii="宋体" w:hAnsi="宋体" w:cs="宋体"/>
          <w:b/>
          <w:bCs/>
          <w:sz w:val="24"/>
          <w:lang w:val="zh-CN"/>
        </w:rPr>
      </w:pPr>
      <w:r>
        <w:rPr>
          <w:rFonts w:hint="eastAsia" w:ascii="宋体" w:hAnsi="宋体" w:cs="宋体"/>
          <w:b/>
          <w:bCs/>
          <w:sz w:val="24"/>
          <w:lang w:val="zh-CN"/>
        </w:rPr>
        <w:t xml:space="preserve">本</w:t>
      </w:r>
      <w:r>
        <w:rPr>
          <w:rFonts w:hint="eastAsia" w:ascii="宋体" w:hAnsi="宋体" w:cs="宋体"/>
          <w:b/>
          <w:bCs/>
          <w:sz w:val="24"/>
        </w:rPr>
        <w:t xml:space="preserve">企业</w:t>
      </w:r>
      <w:r>
        <w:rPr>
          <w:rFonts w:hint="eastAsia" w:ascii="宋体" w:hAnsi="宋体" w:cs="宋体"/>
          <w:b/>
          <w:bCs/>
          <w:sz w:val="24"/>
          <w:lang w:val="zh-CN"/>
        </w:rPr>
        <w:t xml:space="preserve">对上述声明</w:t>
      </w:r>
      <w:r>
        <w:rPr>
          <w:rFonts w:hint="eastAsia" w:ascii="宋体" w:hAnsi="宋体" w:cs="宋体"/>
          <w:b/>
          <w:bCs/>
          <w:sz w:val="24"/>
        </w:rPr>
        <w:t xml:space="preserve">内容</w:t>
      </w:r>
      <w:r>
        <w:rPr>
          <w:rFonts w:hint="eastAsia" w:ascii="宋体" w:hAnsi="宋体" w:cs="宋体"/>
          <w:b/>
          <w:bCs/>
          <w:sz w:val="24"/>
          <w:lang w:val="zh-CN"/>
        </w:rPr>
        <w:t xml:space="preserve">的真实性负责。如有虚假，将依法承担相应责任。</w:t>
      </w:r>
      <w:r/>
    </w:p>
    <w:p>
      <w:pPr>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w:t>
      </w:r>
      <w:r>
        <w:rPr>
          <w:rFonts w:hint="eastAsia" w:ascii="宋体" w:hAnsi="宋体" w:cs="宋体"/>
          <w:sz w:val="24"/>
        </w:rPr>
        <w:t xml:space="preserve">（加盖CA电子公章）</w:t>
      </w:r>
      <w:r>
        <w:rPr>
          <w:rFonts w:hint="eastAsia" w:ascii="宋体" w:hAnsi="宋体" w:cs="宋体"/>
          <w:bCs/>
          <w:sz w:val="24"/>
        </w:rPr>
        <w:t xml:space="preserve">：</w:t>
      </w:r>
      <w:r/>
    </w:p>
    <w:p>
      <w:pPr>
        <w:ind w:firstLine="4800"/>
        <w:spacing w:line="360" w:lineRule="auto"/>
        <w:rPr>
          <w:rFonts w:ascii="宋体" w:hAnsi="宋体" w:cs="宋体"/>
          <w:bCs/>
          <w:sz w:val="24"/>
        </w:rPr>
      </w:pPr>
      <w:r>
        <w:rPr>
          <w:rFonts w:hint="eastAsia" w:ascii="宋体" w:hAnsi="宋体" w:cs="宋体"/>
          <w:bCs/>
          <w:sz w:val="24"/>
        </w:rPr>
        <w:t xml:space="preserve">日　　　　　　期：</w:t>
      </w:r>
      <w:r/>
    </w:p>
    <w:p>
      <w:pPr>
        <w:pStyle w:val="762"/>
        <w:ind w:firstLine="482"/>
        <w:spacing w:line="520" w:lineRule="exact"/>
        <w:rPr>
          <w:rFonts w:hAnsi="宋体" w:eastAsia="宋体" w:cs="宋体"/>
          <w:b/>
        </w:rPr>
      </w:pPr>
      <w:r>
        <w:rPr>
          <w:rFonts w:hAnsi="宋体" w:eastAsia="宋体" w:cs="宋体"/>
          <w:b/>
        </w:rPr>
      </w:r>
      <w:r/>
    </w:p>
    <w:p>
      <w:pPr>
        <w:spacing w:line="520" w:lineRule="exact"/>
        <w:rPr>
          <w:rFonts w:ascii="宋体" w:hAnsi="宋体" w:cs="宋体"/>
          <w:bCs/>
          <w:sz w:val="24"/>
          <w:szCs w:val="20"/>
        </w:rPr>
      </w:pPr>
      <w:r>
        <w:rPr>
          <w:rFonts w:hint="eastAsia" w:ascii="宋体" w:hAnsi="宋体" w:cs="宋体"/>
          <w:bCs/>
          <w:sz w:val="24"/>
          <w:szCs w:val="20"/>
        </w:rPr>
        <w:t xml:space="preserve">注：从业人员、营业收入、资产总额填报上一年度数据，无上一年度数据的新成立企业可不填报。  </w:t>
      </w:r>
      <w:r/>
    </w:p>
    <w:p>
      <w:pPr>
        <w:ind w:firstLine="321"/>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pStyle w:val="806"/>
        <w:ind w:firstLine="400"/>
        <w:rPr>
          <w:rFonts w:hAnsi="宋体" w:cs="宋体"/>
        </w:rPr>
      </w:pPr>
      <w:r>
        <w:rPr>
          <w:rFonts w:hAnsi="宋体" w:cs="宋体"/>
        </w:rPr>
      </w:r>
      <w:r/>
    </w:p>
    <w:p>
      <w:r/>
      <w:r/>
    </w:p>
    <w:p>
      <w:r/>
      <w:r/>
    </w:p>
    <w:p>
      <w:r/>
      <w:r/>
    </w:p>
    <w:p>
      <w:r/>
      <w:r/>
    </w:p>
    <w:p>
      <w:r/>
      <w:r/>
    </w:p>
    <w:p>
      <w:r/>
      <w:r/>
    </w:p>
    <w:p>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残疾人福利性单位声明函</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ascii="宋体" w:hAnsi="宋体" w:cs="宋体"/>
          <w:sz w:val="24"/>
        </w:rPr>
      </w:pPr>
      <w:r>
        <w:rPr>
          <w:rFonts w:hint="eastAsia" w:ascii="宋体" w:hAnsi="宋体" w:cs="宋体"/>
          <w:sz w:val="24"/>
        </w:rPr>
        <w:t xml:space="preserve"> </w:t>
      </w:r>
      <w:r/>
    </w:p>
    <w:p>
      <w:pPr>
        <w:ind w:right="1560" w:firstLine="624"/>
        <w:jc w:val="center"/>
        <w:spacing w:line="360" w:lineRule="auto"/>
        <w:tabs>
          <w:tab w:val="left" w:pos="4860" w:leader="none"/>
        </w:tabs>
        <w:rPr>
          <w:rFonts w:ascii="宋体" w:hAnsi="宋体" w:cs="宋体"/>
          <w:sz w:val="24"/>
        </w:rPr>
      </w:pPr>
      <w:r>
        <w:rPr>
          <w:rFonts w:hint="eastAsia" w:ascii="宋体" w:hAnsi="宋体" w:cs="宋体"/>
          <w:sz w:val="30"/>
          <w:szCs w:val="30"/>
        </w:rPr>
        <w:t xml:space="preserve">       </w:t>
      </w:r>
      <w:r>
        <w:rPr>
          <w:rFonts w:hint="eastAsia" w:ascii="宋体" w:hAnsi="宋体" w:cs="宋体"/>
          <w:sz w:val="24"/>
        </w:rPr>
        <w:t xml:space="preserve">供应商全称（加盖CA电子公章）：</w:t>
      </w:r>
      <w:r/>
    </w:p>
    <w:p>
      <w:pPr>
        <w:ind w:right="1560" w:firstLine="480"/>
        <w:jc w:val="center"/>
        <w:spacing w:line="360" w:lineRule="auto"/>
        <w:tabs>
          <w:tab w:val="left" w:pos="4860" w:leader="none"/>
        </w:tabs>
        <w:rPr>
          <w:rFonts w:ascii="宋体" w:hAnsi="宋体" w:cs="宋体"/>
          <w:sz w:val="24"/>
        </w:rPr>
      </w:pPr>
      <w:r>
        <w:rPr>
          <w:rFonts w:hint="eastAsia" w:ascii="宋体" w:hAnsi="宋体" w:cs="宋体"/>
          <w:sz w:val="24"/>
        </w:rPr>
        <w:t xml:space="preserve">        日  期：</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ascii="宋体" w:hAnsi="宋体" w:cs="宋体"/>
          <w:sz w:val="24"/>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属于监狱企业的证明文件</w:t>
      </w:r>
      <w:r/>
    </w:p>
    <w:p>
      <w:pPr>
        <w:jc w:val="center"/>
        <w:spacing w:line="520" w:lineRule="exact"/>
        <w:rPr>
          <w:rFonts w:ascii="宋体" w:hAnsi="宋体" w:cs="宋体"/>
          <w:sz w:val="24"/>
        </w:rPr>
      </w:pPr>
      <w:r>
        <w:rPr>
          <w:rFonts w:hint="eastAsia" w:ascii="宋体" w:hAnsi="宋体" w:cs="宋体"/>
          <w:sz w:val="24"/>
        </w:rPr>
        <w:t xml:space="preserve">（提供由省级以上监狱管理局、戒毒管理局(含新疆生产建设兵团)出具的属于监狱企业的证明文件）</w:t>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pStyle w:val="780"/>
        <w:ind w:firstLine="210"/>
        <w:rPr>
          <w:rFonts w:ascii="宋体" w:hAnsi="宋体" w:cs="宋体"/>
        </w:rPr>
      </w:pPr>
      <w:r>
        <w:rPr>
          <w:rFonts w:ascii="宋体" w:hAnsi="宋体" w:cs="宋体"/>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十四、技术要求响应及偏离表</w:t>
      </w:r>
      <w:r/>
    </w:p>
    <w:p>
      <w:pPr>
        <w:rPr>
          <w:rFonts w:ascii="宋体" w:hAnsi="宋体" w:cs="宋体"/>
          <w:b/>
          <w:bCs/>
          <w:sz w:val="32"/>
          <w:szCs w:val="32"/>
        </w:rPr>
      </w:pPr>
      <w:r>
        <w:rPr>
          <w:rFonts w:ascii="宋体" w:hAnsi="宋体" w:cs="宋体"/>
          <w:b/>
          <w:bCs/>
          <w:sz w:val="32"/>
          <w:szCs w:val="32"/>
        </w:rPr>
      </w:r>
      <w:r/>
    </w:p>
    <w:tbl>
      <w:tblPr>
        <w:tblStyle w:val="744"/>
        <w:tblW w:w="883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968"/>
        <w:gridCol w:w="2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响应情况</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bl>
    <w:p>
      <w:pPr>
        <w:rPr>
          <w:rFonts w:ascii="宋体" w:hAnsi="宋体" w:cs="宋体"/>
          <w:sz w:val="24"/>
        </w:rPr>
      </w:pPr>
      <w:r>
        <w:rPr>
          <w:rFonts w:hint="eastAsia" w:ascii="宋体" w:hAnsi="宋体" w:cs="宋体"/>
          <w:sz w:val="24"/>
        </w:rPr>
        <w:t xml:space="preserve">注： 行数不够，可自行添加。</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hint="eastAsia" w:ascii="宋体" w:hAnsi="宋体" w:cs="宋体"/>
          <w:sz w:val="24"/>
        </w:rPr>
        <w:t xml:space="preserve">日  期：</w:t>
      </w:r>
      <w:r/>
    </w:p>
    <w:p>
      <w:pPr>
        <w:rPr>
          <w:rFonts w:ascii="宋体" w:hAnsi="宋体" w:cs="宋体"/>
          <w:b/>
          <w:bCs/>
          <w:sz w:val="24"/>
        </w:rPr>
      </w:pPr>
      <w:r>
        <w:rPr>
          <w:rFonts w:ascii="宋体" w:hAnsi="宋体" w:cs="宋体"/>
          <w:b/>
          <w:bCs/>
          <w:sz w:val="24"/>
        </w:rPr>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pStyle w:val="806"/>
        <w:ind w:firstLine="400"/>
        <w:rPr>
          <w:rFonts w:hAnsi="宋体" w:cs="宋体"/>
        </w:rPr>
      </w:pPr>
      <w:r>
        <w:rPr>
          <w:rFonts w:hAnsi="宋体" w:cs="宋体"/>
        </w:rPr>
      </w:r>
      <w:r/>
    </w:p>
    <w:p>
      <w:pPr>
        <w:rPr>
          <w:rFonts w:ascii="宋体" w:hAnsi="宋体" w:cs="宋体"/>
        </w:rPr>
      </w:pPr>
      <w:r>
        <w:rPr>
          <w:rFonts w:ascii="宋体" w:hAnsi="宋体" w:cs="宋体"/>
        </w:rPr>
      </w:r>
      <w:r/>
    </w:p>
    <w:p>
      <w:pPr>
        <w:pStyle w:val="806"/>
        <w:ind w:firstLine="400"/>
        <w:rPr>
          <w:rFonts w:hAnsi="宋体" w:cs="宋体"/>
        </w:rPr>
      </w:pPr>
      <w:r>
        <w:rPr>
          <w:rFonts w:hAnsi="宋体" w:cs="宋体"/>
        </w:rPr>
      </w:r>
      <w:r/>
    </w:p>
    <w:p>
      <w:pPr>
        <w:rPr>
          <w:rFonts w:ascii="宋体" w:hAnsi="宋体" w:cs="宋体"/>
        </w:rPr>
      </w:pPr>
      <w:r>
        <w:rPr>
          <w:rFonts w:ascii="宋体" w:hAnsi="宋体" w:cs="宋体"/>
        </w:rPr>
      </w:r>
      <w:r/>
    </w:p>
    <w:p>
      <w:pPr>
        <w:pStyle w:val="806"/>
        <w:ind w:firstLine="400"/>
        <w:rPr>
          <w:rFonts w:hAnsi="宋体" w:cs="宋体"/>
        </w:rPr>
      </w:pPr>
      <w:r>
        <w:rPr>
          <w:rFonts w:hAnsi="宋体" w:cs="宋体"/>
        </w:rPr>
      </w:r>
      <w:bookmarkEnd w:id="171"/>
      <w:r/>
      <w:r/>
    </w:p>
    <w:p>
      <w:pPr>
        <w:rPr>
          <w:rFonts w:ascii="宋体" w:hAnsi="宋体" w:cs="宋体"/>
        </w:rPr>
      </w:pPr>
      <w:r>
        <w:rPr>
          <w:rFonts w:ascii="宋体" w:hAnsi="宋体" w:cs="宋体"/>
        </w:rPr>
      </w:r>
      <w:r/>
    </w:p>
    <w:p>
      <w:pPr>
        <w:pStyle w:val="806"/>
        <w:ind w:firstLine="400"/>
        <w:rPr>
          <w:rFonts w:hAnsi="宋体" w:cs="宋体"/>
        </w:rPr>
      </w:pPr>
      <w:r>
        <w:rPr>
          <w:rFonts w:hAnsi="宋体" w:cs="宋体"/>
        </w:rPr>
      </w:r>
      <w:r/>
    </w:p>
    <w:p>
      <w:pPr>
        <w:jc w:val="center"/>
        <w:keepLines/>
        <w:keepNext/>
        <w:spacing w:before="260" w:after="260" w:line="415" w:lineRule="auto"/>
        <w:rPr>
          <w:rFonts w:ascii="黑体" w:hAnsi="黑体" w:eastAsia="黑体" w:cs="宋体"/>
          <w:b/>
          <w:bCs/>
          <w:sz w:val="32"/>
          <w:szCs w:val="32"/>
        </w:rPr>
      </w:pPr>
      <w:r/>
      <w:bookmarkStart w:id="173" w:name="_Hlt26955054"/>
      <w:r>
        <w:rPr>
          <w:rFonts w:hint="eastAsia" w:ascii="黑体" w:hAnsi="黑体" w:eastAsia="黑体" w:cs="宋体"/>
          <w:b/>
          <w:bCs/>
          <w:sz w:val="32"/>
          <w:szCs w:val="32"/>
        </w:rPr>
        <w:t xml:space="preserve">十五、商务要求响应及偏离表</w:t>
      </w:r>
      <w:bookmarkEnd w:id="173"/>
      <w:r/>
      <w:r/>
    </w:p>
    <w:tbl>
      <w:tblPr>
        <w:tblStyle w:val="744"/>
        <w:tblW w:w="9101"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2912"/>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bookmarkStart w:id="174" w:name="_Hlt26782999"/>
            <w:r/>
            <w:bookmarkEnd w:id="174"/>
            <w:r/>
            <w:bookmarkStart w:id="175" w:name="_Hlt24879081"/>
            <w:r/>
            <w:bookmarkEnd w:id="175"/>
            <w:r/>
            <w:bookmarkStart w:id="176" w:name="_Hlt26671372"/>
            <w:r/>
            <w:bookmarkEnd w:id="176"/>
            <w:r/>
            <w:bookmarkStart w:id="177" w:name="_Hlt26609391"/>
            <w:r/>
            <w:bookmarkEnd w:id="177"/>
            <w:r/>
            <w:bookmarkStart w:id="178" w:name="_Hlt26955056"/>
            <w:r/>
            <w:bookmarkEnd w:id="178"/>
            <w:r/>
            <w:bookmarkStart w:id="179" w:name="_Hlt26955064"/>
            <w:r/>
            <w:bookmarkEnd w:id="179"/>
            <w:r/>
            <w:bookmarkStart w:id="180" w:name="_Hlt26671343"/>
            <w:r/>
            <w:bookmarkEnd w:id="180"/>
            <w:r/>
            <w:bookmarkStart w:id="181" w:name="_Hlt26580838"/>
            <w:r>
              <w:rPr>
                <w:rFonts w:hint="eastAsia" w:ascii="宋体" w:hAnsi="宋体" w:cs="宋体"/>
                <w:sz w:val="24"/>
              </w:rPr>
              <w:t xml:space="preserve">序号</w:t>
            </w:r>
            <w:bookmarkEnd w:id="181"/>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响应情况</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ind w:left="0" w:right="0"/>
              <w:jc w:val="center"/>
              <w:keepLines w:val="0"/>
              <w:keepNext w:val="0"/>
              <w:spacing w:before="0" w:beforeAutospacing="0" w:after="0" w:afterAutospacing="0"/>
              <w:rPr>
                <w:rFonts w:ascii="宋体" w:hAnsi="宋体" w:cs="宋体"/>
                <w:sz w:val="24"/>
              </w:rPr>
              <w:suppressLineNumbers w:val="0"/>
            </w:pPr>
            <w:r>
              <w:rPr>
                <w:rFonts w:hint="eastAsia" w:ascii="宋体" w:hAnsi="宋体" w:cs="宋体"/>
                <w:sz w:val="24"/>
              </w:rPr>
              <w:t xml:space="preserve"> </w:t>
            </w:r>
            <w:r/>
          </w:p>
        </w:tc>
      </w:tr>
    </w:tbl>
    <w:p>
      <w:pPr>
        <w:rPr>
          <w:rFonts w:ascii="宋体" w:hAnsi="宋体" w:cs="宋体"/>
          <w:sz w:val="24"/>
        </w:rPr>
      </w:pPr>
      <w:r>
        <w:rPr>
          <w:rFonts w:hint="eastAsia" w:ascii="宋体" w:hAnsi="宋体" w:cs="宋体"/>
          <w:sz w:val="24"/>
        </w:rPr>
        <w:t xml:space="preserve">注： 行数不够，可自行添加。</w:t>
      </w:r>
      <w:r/>
    </w:p>
    <w:p>
      <w:pPr>
        <w:spacing w:line="480" w:lineRule="auto"/>
        <w:rPr>
          <w:rFonts w:ascii="宋体" w:hAnsi="宋体" w:cs="宋体"/>
          <w:sz w:val="24"/>
        </w:rPr>
      </w:pPr>
      <w:r>
        <w:rPr>
          <w:rFonts w:hint="eastAsia" w:ascii="宋体" w:hAnsi="宋体" w:cs="宋体"/>
          <w:sz w:val="24"/>
        </w:rPr>
        <w:t xml:space="preserve"> </w:t>
      </w:r>
      <w:r/>
    </w:p>
    <w:p>
      <w:pPr>
        <w:spacing w:line="480" w:lineRule="auto"/>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bookmarkStart w:id="182" w:name="_Hlt26609389"/>
      <w:r/>
      <w:bookmarkEnd w:id="182"/>
      <w:r/>
      <w:bookmarkStart w:id="183" w:name="_Hlt26955066"/>
      <w:r/>
      <w:bookmarkEnd w:id="183"/>
      <w:r/>
      <w:bookmarkStart w:id="184" w:name="_Toc462564146"/>
      <w:r/>
      <w:bookmarkEnd w:id="184"/>
      <w:r/>
      <w:bookmarkStart w:id="185" w:name="_Hlt26671374"/>
      <w:r/>
      <w:bookmarkEnd w:id="185"/>
      <w:r/>
      <w:bookmarkStart w:id="186" w:name="_格式2__法定代表人授权书"/>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ascii="宋体" w:hAnsi="宋体" w:cs="宋体"/>
          <w:sz w:val="24"/>
        </w:rPr>
      </w:r>
      <w:r/>
    </w:p>
    <w:p>
      <w:pPr>
        <w:ind w:right="480" w:firstLine="5040"/>
        <w:rPr>
          <w:rFonts w:ascii="宋体" w:hAnsi="宋体" w:cs="宋体"/>
          <w:sz w:val="24"/>
        </w:rPr>
      </w:pPr>
      <w:r>
        <w:rPr>
          <w:rFonts w:hint="eastAsia" w:ascii="宋体" w:hAnsi="宋体" w:cs="宋体"/>
          <w:sz w:val="24"/>
        </w:rPr>
        <w:t xml:space="preserve">日  期：</w:t>
      </w:r>
      <w:r/>
    </w:p>
    <w:p>
      <w:pPr>
        <w:ind w:right="480" w:firstLine="5040"/>
        <w:rPr>
          <w:rFonts w:ascii="宋体" w:hAnsi="宋体" w:cs="宋体"/>
          <w:sz w:val="24"/>
        </w:rPr>
      </w:pPr>
      <w:r>
        <w:rPr>
          <w:rFonts w:ascii="宋体" w:hAnsi="宋体" w:cs="宋体"/>
          <w:sz w:val="24"/>
        </w:rPr>
      </w:r>
      <w:r/>
    </w:p>
    <w:p>
      <w:pPr>
        <w:ind w:right="480"/>
        <w:rPr>
          <w:rFonts w:ascii="宋体" w:hAnsi="宋体" w:cs="宋体"/>
          <w:sz w:val="24"/>
        </w:rPr>
        <w:sectPr>
          <w:footnotePr/>
          <w:endnotePr/>
          <w:type w:val="nextPage"/>
          <w:pgSz w:w="11906" w:h="16838" w:orient="portrait"/>
          <w:pgMar w:top="1429" w:right="1633" w:bottom="1440" w:left="1582" w:header="851" w:footer="992" w:gutter="0"/>
          <w:cols w:num="1" w:sep="0" w:space="0" w:equalWidth="1"/>
          <w:docGrid w:linePitch="360"/>
        </w:sectPr>
      </w:pPr>
      <w:r>
        <w:rPr>
          <w:rFonts w:ascii="宋体" w:hAnsi="宋体" w:cs="宋体"/>
          <w:sz w:val="24"/>
        </w:rPr>
      </w:r>
      <w:r/>
    </w:p>
    <w:p>
      <w:pPr>
        <w:jc w:val="center"/>
        <w:keepLines/>
        <w:keepNext/>
        <w:spacing w:before="260" w:after="260" w:line="415" w:lineRule="auto"/>
        <w:rPr>
          <w:rFonts w:ascii="宋体" w:hAnsi="宋体" w:cs="宋体"/>
          <w:b/>
          <w:sz w:val="36"/>
          <w:szCs w:val="36"/>
        </w:rPr>
      </w:pPr>
      <w:r>
        <w:rPr>
          <w:rFonts w:hint="eastAsia" w:ascii="黑体" w:hAnsi="黑体" w:eastAsia="黑体" w:cs="宋体"/>
          <w:b/>
          <w:bCs/>
          <w:sz w:val="32"/>
          <w:szCs w:val="32"/>
        </w:rPr>
        <w:t xml:space="preserve">十六、承诺书</w:t>
      </w:r>
      <w:r/>
    </w:p>
    <w:p>
      <w:pPr>
        <w:jc w:val="center"/>
        <w:rPr>
          <w:rFonts w:ascii="宋体" w:hAnsi="宋体" w:cs="宋体"/>
          <w:bCs/>
          <w:sz w:val="28"/>
          <w:szCs w:val="28"/>
        </w:rPr>
      </w:pPr>
      <w:r>
        <w:rPr>
          <w:rFonts w:ascii="宋体" w:hAnsi="宋体" w:cs="宋体"/>
          <w:bCs/>
          <w:sz w:val="28"/>
          <w:szCs w:val="28"/>
        </w:rPr>
      </w:r>
      <w:r/>
    </w:p>
    <w:p>
      <w:pPr>
        <w:spacing w:line="480" w:lineRule="auto"/>
        <w:rPr>
          <w:rFonts w:ascii="宋体" w:hAnsi="宋体" w:cs="宋体"/>
          <w:sz w:val="24"/>
        </w:rPr>
      </w:pPr>
      <w:r>
        <w:rPr>
          <w:rFonts w:hint="eastAsia" w:ascii="宋体" w:hAnsi="宋体" w:cs="宋体"/>
          <w:sz w:val="24"/>
        </w:rPr>
        <w:t xml:space="preserve">（</w:t>
      </w:r>
      <w:r>
        <w:rPr>
          <w:rFonts w:hint="eastAsia" w:ascii="宋体" w:hAnsi="宋体" w:cs="宋体"/>
          <w:bCs/>
          <w:sz w:val="24"/>
        </w:rPr>
        <w:t xml:space="preserve">供应商名称</w:t>
      </w:r>
      <w:r>
        <w:rPr>
          <w:rFonts w:hint="eastAsia" w:ascii="宋体" w:hAnsi="宋体" w:cs="宋体"/>
          <w:sz w:val="24"/>
        </w:rPr>
        <w:t xml:space="preserve">）在此承诺：</w:t>
      </w:r>
      <w:r/>
    </w:p>
    <w:p>
      <w:pPr>
        <w:ind w:firstLine="480"/>
        <w:spacing w:line="480" w:lineRule="auto"/>
        <w:rPr>
          <w:rFonts w:ascii="宋体" w:hAnsi="宋体" w:cs="宋体"/>
          <w:sz w:val="24"/>
        </w:rPr>
      </w:pPr>
      <w:r>
        <w:rPr>
          <w:rFonts w:ascii="宋体" w:hAnsi="宋体" w:cs="宋体"/>
          <w:sz w:val="24"/>
        </w:rPr>
      </w:r>
      <w:r/>
    </w:p>
    <w:p>
      <w:pPr>
        <w:ind w:firstLine="480"/>
        <w:spacing w:line="480" w:lineRule="auto"/>
        <w:rPr>
          <w:rFonts w:ascii="宋体" w:hAnsi="宋体" w:cs="宋体"/>
          <w:bCs/>
          <w:sz w:val="24"/>
        </w:rPr>
      </w:pPr>
      <w:r>
        <w:rPr>
          <w:rFonts w:hint="eastAsia" w:ascii="宋体" w:hAnsi="宋体" w:cs="宋体"/>
          <w:sz w:val="24"/>
        </w:rPr>
        <w:t xml:space="preserve">1.本公司（单位）</w:t>
      </w:r>
      <w:r>
        <w:rPr>
          <w:rFonts w:hint="eastAsia" w:ascii="宋体" w:hAnsi="宋体" w:cs="宋体"/>
          <w:bCs/>
          <w:sz w:val="24"/>
        </w:rPr>
        <w:t xml:space="preserve">对本项目（项目编号： ）所提供的服务不低于采购文件要求的标准；</w:t>
      </w:r>
      <w:r/>
    </w:p>
    <w:p>
      <w:pPr>
        <w:ind w:firstLine="480"/>
        <w:spacing w:line="480" w:lineRule="auto"/>
        <w:rPr>
          <w:rFonts w:ascii="宋体" w:hAnsi="宋体" w:cs="宋体"/>
          <w:bCs/>
          <w:sz w:val="24"/>
        </w:rPr>
      </w:pPr>
      <w:r>
        <w:rPr>
          <w:rFonts w:hint="eastAsia" w:ascii="宋体" w:hAnsi="宋体" w:cs="宋体"/>
          <w:bCs/>
          <w:sz w:val="24"/>
        </w:rPr>
        <w:t xml:space="preserve">2.</w:t>
      </w:r>
      <w:r>
        <w:rPr>
          <w:rFonts w:hint="eastAsia" w:ascii="宋体" w:hAnsi="宋体" w:cs="宋体"/>
          <w:sz w:val="24"/>
        </w:rPr>
        <w:t xml:space="preserve">本公司（单位）</w:t>
      </w:r>
      <w:r>
        <w:rPr>
          <w:rFonts w:hint="eastAsia" w:ascii="宋体" w:hAnsi="宋体" w:cs="宋体"/>
          <w:bCs/>
          <w:sz w:val="24"/>
        </w:rPr>
        <w:t xml:space="preserve">具备履行合同所必需的专业技术能力；</w:t>
      </w:r>
      <w:r/>
    </w:p>
    <w:p>
      <w:pPr>
        <w:ind w:firstLine="480"/>
        <w:spacing w:line="48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本公司未被“</w:t>
      </w:r>
      <w:r>
        <w:rPr>
          <w:rFonts w:hint="eastAsia" w:ascii="宋体" w:hAnsi="宋体" w:cs="宋体"/>
          <w:bCs/>
          <w:sz w:val="24"/>
        </w:rPr>
        <w:t xml:space="preserve">信用中国</w:t>
      </w:r>
      <w:r>
        <w:rPr>
          <w:rFonts w:hint="eastAsia" w:ascii="宋体" w:hAnsi="宋体" w:cs="宋体"/>
          <w:sz w:val="24"/>
        </w:rPr>
        <w:t xml:space="preserve">”</w:t>
      </w:r>
      <w:r>
        <w:rPr>
          <w:rFonts w:hint="eastAsia" w:ascii="宋体" w:hAnsi="宋体" w:cs="宋体"/>
          <w:bCs/>
          <w:sz w:val="24"/>
        </w:rPr>
        <w:t xml:space="preserve">网站（</w:t>
      </w:r>
      <w:r>
        <w:fldChar w:fldCharType="begin"/>
      </w:r>
      <w:r>
        <w:instrText xml:space="preserve"> HYPERLINK "http://www.creditchina.gov.cn/" \o "http://www.creditchina.gov.cn/" </w:instrText>
      </w:r>
      <w:r>
        <w:fldChar w:fldCharType="separate"/>
      </w:r>
      <w:r>
        <w:rPr>
          <w:rFonts w:hint="eastAsia" w:ascii="宋体" w:hAnsi="宋体" w:cs="宋体"/>
          <w:bCs/>
          <w:sz w:val="24"/>
        </w:rPr>
        <w:t xml:space="preserve">www.creditchina.gov.cn</w:t>
      </w:r>
      <w:r>
        <w:rPr>
          <w:rFonts w:hint="eastAsia" w:ascii="宋体" w:hAnsi="宋体" w:cs="宋体"/>
          <w:bCs/>
          <w:sz w:val="24"/>
        </w:rPr>
        <w:fldChar w:fldCharType="end"/>
      </w:r>
      <w:r>
        <w:rPr>
          <w:rFonts w:hint="eastAsia" w:ascii="宋体" w:hAnsi="宋体" w:cs="宋体"/>
          <w:bCs/>
          <w:sz w:val="24"/>
        </w:rPr>
        <w:t xml:space="preserve">）</w:t>
      </w:r>
      <w:r>
        <w:rPr>
          <w:rFonts w:hint="eastAsia" w:ascii="宋体" w:hAnsi="宋体" w:cs="宋体"/>
          <w:sz w:val="24"/>
        </w:rPr>
        <w:t xml:space="preserve">列入失信被执行人、重大税收违法失信主体、政府采购严重违法失信行为记录名单；</w:t>
      </w:r>
      <w:r/>
    </w:p>
    <w:p>
      <w:pPr>
        <w:ind w:firstLine="480"/>
        <w:spacing w:line="480" w:lineRule="auto"/>
        <w:rPr>
          <w:rFonts w:ascii="宋体" w:hAnsi="宋体" w:cs="宋体"/>
          <w:sz w:val="24"/>
        </w:rPr>
      </w:pPr>
      <w:r>
        <w:rPr>
          <w:rFonts w:hint="eastAsia" w:ascii="宋体" w:hAnsi="宋体" w:cs="宋体"/>
          <w:sz w:val="24"/>
        </w:rPr>
        <w:t xml:space="preserve">4.本公司不存在单位法定代表人/负责人为同一人或者存在直接控股、管理关系的不同供应商；</w:t>
      </w:r>
      <w:r/>
    </w:p>
    <w:p>
      <w:pPr>
        <w:ind w:firstLine="480"/>
        <w:spacing w:line="480" w:lineRule="auto"/>
        <w:rPr>
          <w:rFonts w:ascii="宋体" w:hAnsi="宋体" w:cs="宋体"/>
          <w:sz w:val="24"/>
        </w:rPr>
      </w:pPr>
      <w:r>
        <w:rPr>
          <w:rFonts w:hint="eastAsia" w:ascii="宋体" w:hAnsi="宋体" w:cs="宋体"/>
          <w:sz w:val="24"/>
        </w:rPr>
        <w:t xml:space="preserve">5.本单位未为本采购项目提供整体设计、规范编制或者项目管理、监理、检测等服务；</w:t>
      </w:r>
      <w:r/>
    </w:p>
    <w:p>
      <w:pPr>
        <w:ind w:firstLine="480"/>
        <w:spacing w:line="480" w:lineRule="auto"/>
        <w:rPr>
          <w:rFonts w:ascii="宋体" w:hAnsi="宋体" w:cs="宋体"/>
          <w:sz w:val="24"/>
        </w:rPr>
      </w:pPr>
      <w:r>
        <w:rPr>
          <w:rFonts w:hint="eastAsia" w:ascii="宋体" w:hAnsi="宋体" w:cs="宋体"/>
          <w:sz w:val="24"/>
        </w:rPr>
        <w:t xml:space="preserve">6.拟任项目负责人身份证号码注册证书号 ，现阶段无任何在建工程项目；</w:t>
      </w:r>
      <w:r>
        <w:rPr>
          <w:rFonts w:hint="eastAsia" w:ascii="宋体" w:hAnsi="宋体" w:cs="宋体"/>
          <w:bCs/>
          <w:sz w:val="24"/>
        </w:rPr>
        <w:t xml:space="preserve">未同时在两个或者两个以上单位受聘或者执业。</w:t>
      </w:r>
      <w:r/>
    </w:p>
    <w:p>
      <w:pPr>
        <w:ind w:firstLine="480"/>
        <w:spacing w:line="480" w:lineRule="auto"/>
        <w:rPr>
          <w:rFonts w:ascii="宋体" w:hAnsi="宋体" w:cs="宋体"/>
          <w:bCs/>
          <w:sz w:val="24"/>
        </w:rPr>
      </w:pPr>
      <w:r>
        <w:rPr>
          <w:rFonts w:hint="eastAsia" w:ascii="宋体" w:hAnsi="宋体" w:cs="宋体"/>
          <w:sz w:val="24"/>
        </w:rPr>
        <w:t xml:space="preserve">6.</w:t>
      </w:r>
      <w:r>
        <w:rPr>
          <w:rFonts w:hint="eastAsia" w:ascii="宋体" w:hAnsi="宋体" w:cs="宋体"/>
          <w:bCs/>
          <w:sz w:val="24"/>
        </w:rPr>
        <w:t xml:space="preserve">如违背上述承诺，本公司</w:t>
      </w:r>
      <w:r>
        <w:rPr>
          <w:rFonts w:hint="eastAsia" w:ascii="宋体" w:hAnsi="宋体" w:cs="宋体"/>
          <w:sz w:val="24"/>
        </w:rPr>
        <w:t xml:space="preserve">（单位）</w:t>
      </w:r>
      <w:r>
        <w:rPr>
          <w:rFonts w:hint="eastAsia" w:ascii="宋体" w:hAnsi="宋体" w:cs="宋体"/>
          <w:bCs/>
          <w:sz w:val="24"/>
        </w:rPr>
        <w:t xml:space="preserve">将承担一切法律责任。</w:t>
      </w:r>
      <w:r/>
    </w:p>
    <w:p>
      <w:pPr>
        <w:spacing w:line="480" w:lineRule="auto"/>
        <w:rPr>
          <w:rFonts w:ascii="宋体" w:hAnsi="宋体" w:cs="宋体"/>
          <w:sz w:val="24"/>
        </w:rPr>
      </w:pPr>
      <w:r>
        <w:rPr>
          <w:rFonts w:ascii="宋体" w:hAnsi="宋体" w:cs="宋体"/>
          <w:sz w:val="24"/>
        </w:rPr>
      </w:r>
      <w:r/>
    </w:p>
    <w:p>
      <w:pPr>
        <w:ind w:right="1560" w:firstLine="624"/>
        <w:jc w:val="center"/>
        <w:tabs>
          <w:tab w:val="left" w:pos="4860" w:leader="none"/>
        </w:tabs>
        <w:rPr>
          <w:rFonts w:ascii="宋体" w:hAnsi="宋体" w:cs="宋体"/>
          <w:sz w:val="24"/>
        </w:rPr>
      </w:pPr>
      <w:r>
        <w:rPr>
          <w:rFonts w:hint="eastAsia" w:ascii="宋体" w:hAnsi="宋体" w:cs="宋体"/>
          <w:sz w:val="24"/>
        </w:rPr>
        <w:t xml:space="preserve">                     供应商全称（加盖CA电子公章）：</w:t>
      </w:r>
      <w:r/>
    </w:p>
    <w:p>
      <w:pPr>
        <w:ind w:right="1560" w:firstLine="480"/>
        <w:jc w:val="center"/>
        <w:tabs>
          <w:tab w:val="left" w:pos="4860" w:leader="none"/>
        </w:tabs>
        <w:rPr>
          <w:rFonts w:ascii="宋体" w:hAnsi="宋体" w:cs="宋体"/>
          <w:sz w:val="24"/>
        </w:rPr>
      </w:pPr>
      <w:r>
        <w:rPr>
          <w:rFonts w:hint="eastAsia" w:ascii="宋体" w:hAnsi="宋体" w:cs="宋体"/>
          <w:sz w:val="24"/>
        </w:rPr>
        <w:t xml:space="preserve">             </w:t>
      </w:r>
      <w:r/>
    </w:p>
    <w:p>
      <w:pPr>
        <w:ind w:right="1560" w:firstLine="480"/>
        <w:jc w:val="center"/>
        <w:tabs>
          <w:tab w:val="left" w:pos="4860" w:leader="none"/>
        </w:tabs>
        <w:rPr>
          <w:rFonts w:ascii="宋体" w:hAnsi="宋体" w:cs="宋体"/>
          <w:b/>
          <w:bCs/>
          <w:sz w:val="32"/>
          <w:szCs w:val="32"/>
        </w:rPr>
      </w:pPr>
      <w:r>
        <w:rPr>
          <w:rFonts w:hint="eastAsia" w:ascii="宋体" w:hAnsi="宋体" w:cs="宋体"/>
          <w:sz w:val="24"/>
        </w:rPr>
        <w:t xml:space="preserve">日  期：</w:t>
      </w:r>
      <w:r/>
    </w:p>
    <w:p>
      <w:pPr>
        <w:jc w:val="center"/>
        <w:rPr>
          <w:rFonts w:ascii="宋体" w:hAnsi="宋体" w:cs="宋体"/>
          <w:b/>
          <w:bCs/>
          <w:sz w:val="32"/>
          <w:szCs w:val="32"/>
        </w:rPr>
      </w:pPr>
      <w:r>
        <w:rPr>
          <w:rFonts w:ascii="宋体" w:hAnsi="宋体" w:cs="宋体"/>
          <w:b/>
          <w:bCs/>
          <w:sz w:val="32"/>
          <w:szCs w:val="32"/>
        </w:rPr>
      </w:r>
      <w:r/>
    </w:p>
    <w:p>
      <w:pPr>
        <w:ind w:firstLine="480"/>
        <w:jc w:val="center"/>
        <w:rPr>
          <w:rFonts w:ascii="宋体" w:hAnsi="宋体" w:cs="宋体"/>
          <w:b/>
          <w:bCs/>
          <w:sz w:val="32"/>
          <w:szCs w:val="32"/>
        </w:rPr>
      </w:pPr>
      <w:r>
        <w:rPr>
          <w:rFonts w:ascii="宋体" w:hAnsi="宋体" w:cs="宋体"/>
          <w:b/>
          <w:bCs/>
          <w:sz w:val="32"/>
          <w:szCs w:val="32"/>
        </w:rPr>
      </w:r>
      <w:r/>
    </w:p>
    <w:p>
      <w:pPr>
        <w:ind w:firstLine="480"/>
        <w:jc w:val="cente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pStyle w:val="759"/>
        <w:ind w:left="1260"/>
      </w:pPr>
      <w:r/>
      <w:r/>
    </w:p>
    <w:p>
      <w:pPr>
        <w:jc w:val="center"/>
        <w:spacing w:line="360" w:lineRule="auto"/>
        <w:rPr>
          <w:rFonts w:ascii="黑体" w:hAnsi="黑体" w:eastAsia="黑体" w:cs="宋体"/>
          <w:b/>
          <w:bCs/>
          <w:sz w:val="32"/>
          <w:szCs w:val="32"/>
        </w:rPr>
      </w:pPr>
      <w:r>
        <w:rPr>
          <w:rFonts w:hint="eastAsia" w:ascii="黑体" w:hAnsi="黑体" w:eastAsia="黑体" w:cs="宋体"/>
          <w:b/>
          <w:bCs/>
          <w:sz w:val="32"/>
          <w:szCs w:val="32"/>
        </w:rPr>
        <w:t xml:space="preserve">十七、供应商类似业绩情况表</w:t>
      </w:r>
      <w:r/>
    </w:p>
    <w:p>
      <w:pPr>
        <w:spacing w:after="120"/>
        <w:rPr>
          <w:rFonts w:ascii="宋体"/>
          <w:sz w:val="24"/>
          <w:lang w:val="zh-CN"/>
        </w:rPr>
      </w:pPr>
      <w:r>
        <w:rPr>
          <w:rFonts w:hint="eastAsia" w:ascii="宋体"/>
          <w:sz w:val="24"/>
          <w:lang w:val="zh-CN"/>
        </w:rPr>
        <w:t xml:space="preserve">项目名称：                                 项目编号：</w:t>
      </w:r>
      <w:r/>
    </w:p>
    <w:tbl>
      <w:tblPr>
        <w:tblStyle w:val="15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4246"/>
        <w:gridCol w:w="1701"/>
        <w:gridCol w:w="1559"/>
        <w:gridCol w:w="1276"/>
      </w:tblGrid>
      <w:tr>
        <w:trPr/>
        <w:tc>
          <w:tcPr>
            <w:shd w:val="clear" w:color="auto" w:fill="auto"/>
            <w:tcW w:w="68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shd w:val="clear" w:color="auto" w:fill="auto"/>
            <w:tcW w:w="424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项目名称</w:t>
            </w:r>
            <w:r/>
          </w:p>
        </w:tc>
        <w:tc>
          <w:tcPr>
            <w:shd w:val="clear" w:color="auto" w:fill="auto"/>
            <w:tcW w:w="170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采购单位</w:t>
            </w:r>
            <w:r/>
          </w:p>
        </w:tc>
        <w:tc>
          <w:tcPr>
            <w:shd w:val="clear" w:color="auto" w:fill="auto"/>
            <w:tcW w:w="155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合同日期</w:t>
            </w:r>
            <w:r/>
          </w:p>
        </w:tc>
        <w:tc>
          <w:tcPr>
            <w:shd w:val="clear" w:color="auto" w:fill="auto"/>
            <w:tcW w:w="127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备注</w:t>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val="false"/>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val="false"/>
          </w:tcPr>
          <w:p>
            <w:pPr>
              <w:jc w:val="center"/>
              <w:spacing w:line="400" w:lineRule="exact"/>
              <w:rPr>
                <w:rFonts w:ascii="宋体" w:hAnsi="宋体"/>
                <w:sz w:val="24"/>
              </w:rPr>
            </w:pPr>
            <w:r>
              <w:rPr>
                <w:rFonts w:ascii="宋体" w:hAnsi="宋体"/>
                <w:sz w:val="24"/>
              </w:rPr>
            </w:r>
            <w:r/>
          </w:p>
        </w:tc>
      </w:tr>
    </w:tbl>
    <w:p>
      <w:pPr>
        <w:pStyle w:val="1502"/>
        <w:ind w:firstLine="4800"/>
        <w:jc w:val="both"/>
        <w:spacing w:before="0" w:after="0" w:line="520" w:lineRule="exact"/>
        <w:rPr>
          <w:rFonts w:ascii="宋体" w:hAnsi="宋体" w:cs="宋体"/>
          <w:szCs w:val="21"/>
        </w:rPr>
      </w:pPr>
      <w:r>
        <w:rPr>
          <w:rFonts w:hint="eastAsia" w:ascii="宋体" w:hAnsi="宋体" w:cs="宋体"/>
          <w:szCs w:val="21"/>
        </w:rPr>
        <w:t xml:space="preserve">供应商名称（</w:t>
      </w:r>
      <w:r>
        <w:rPr>
          <w:rFonts w:hint="eastAsia" w:ascii="宋体" w:hAnsi="宋体" w:cs="宋体"/>
        </w:rPr>
        <w:t xml:space="preserve">加盖CA电子公章</w:t>
      </w:r>
      <w:r>
        <w:rPr>
          <w:rFonts w:hint="eastAsia" w:ascii="宋体" w:hAnsi="宋体" w:cs="宋体"/>
          <w:szCs w:val="21"/>
        </w:rPr>
        <w:t xml:space="preserve">）：</w:t>
      </w:r>
      <w:r/>
    </w:p>
    <w:p>
      <w:pPr>
        <w:ind w:firstLine="3520"/>
        <w:spacing w:line="520" w:lineRule="exact"/>
        <w:rPr>
          <w:rFonts w:ascii="宋体" w:hAnsi="宋体" w:cs="宋体"/>
          <w:sz w:val="22"/>
        </w:rPr>
      </w:pPr>
      <w:r>
        <w:rPr>
          <w:rFonts w:hint="eastAsia" w:ascii="宋体" w:hAnsi="宋体" w:cs="宋体"/>
          <w:sz w:val="22"/>
        </w:rPr>
        <w:t xml:space="preserve">法定代表人或授权委托人：（签字或盖章）</w:t>
      </w:r>
      <w:r/>
    </w:p>
    <w:p>
      <w:pPr>
        <w:ind w:firstLine="5520"/>
        <w:rPr>
          <w:rFonts w:ascii="宋体"/>
          <w:sz w:val="24"/>
          <w:lang w:val="zh-CN"/>
        </w:rPr>
      </w:pPr>
      <w:r>
        <w:rPr>
          <w:rFonts w:hint="eastAsia" w:ascii="宋体" w:hAnsi="宋体" w:cs="宋体"/>
          <w:sz w:val="24"/>
        </w:rPr>
        <w:t xml:space="preserve">日期：</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hint="eastAsia" w:ascii="宋体" w:hAnsi="宋体"/>
          <w:b/>
          <w:sz w:val="24"/>
        </w:rPr>
        <w:t xml:space="preserve">说明：请供应商根据本格式要求如实填写业绩情况表，并附符合评审办法要求的证明材料。</w:t>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jc w:val="center"/>
        <w:spacing w:line="360" w:lineRule="auto"/>
        <w:rPr>
          <w:rFonts w:ascii="黑体" w:hAnsi="黑体" w:eastAsia="黑体" w:cs="宋体"/>
          <w:b/>
          <w:bCs/>
          <w:sz w:val="32"/>
          <w:szCs w:val="32"/>
        </w:rPr>
      </w:pPr>
      <w:r>
        <w:rPr>
          <w:rFonts w:hint="eastAsia" w:ascii="黑体" w:hAnsi="黑体" w:eastAsia="黑体" w:cs="宋体"/>
          <w:b/>
          <w:bCs/>
          <w:sz w:val="32"/>
          <w:szCs w:val="32"/>
        </w:rPr>
        <w:t xml:space="preserve">十八、</w:t>
      </w:r>
      <w:bookmarkEnd w:id="186"/>
      <w:r>
        <w:rPr>
          <w:rFonts w:hint="eastAsia" w:ascii="黑体" w:hAnsi="黑体" w:eastAsia="黑体" w:cs="宋体"/>
          <w:b/>
          <w:bCs/>
          <w:sz w:val="32"/>
          <w:szCs w:val="32"/>
        </w:rPr>
        <w:t xml:space="preserve">资格审查中所需要的其他资料及评审办法中所需的其他材料 </w:t>
      </w:r>
      <w:r/>
    </w:p>
    <w:p>
      <w:pPr>
        <w:rPr>
          <w:rFonts w:ascii="宋体" w:hAnsi="宋体" w:cs="宋体"/>
          <w:b/>
          <w:bCs/>
          <w:sz w:val="32"/>
          <w:szCs w:val="32"/>
        </w:rPr>
      </w:pPr>
      <w:r>
        <w:rPr>
          <w:rFonts w:ascii="宋体" w:hAnsi="宋体" w:cs="宋体"/>
          <w:b/>
          <w:bCs/>
          <w:sz w:val="32"/>
          <w:szCs w:val="32"/>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仿宋">
    <w:panose1 w:val="02010609060101010101"/>
  </w:font>
  <w:font w:name="等线 Light">
    <w:panose1 w:val="02010600030101010101"/>
  </w:font>
  <w:font w:name="等线">
    <w:panose1 w:val="02010600030101010101"/>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2712720</wp:posOffset>
              </wp:positionH>
              <wp:positionV relativeFrom="paragraph">
                <wp:posOffset>-243840</wp:posOffset>
              </wp:positionV>
              <wp:extent cx="76200" cy="40005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round/>
                      </a:ln>
                    </wps:spPr>
                    <wps:txbx>
                      <w:txbxContent>
                        <w:p>
                          <w:pPr>
                            <w:pStyle w:val="804"/>
                          </w:pPr>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2pt;mso-position-vertical:absolute;width:6.0pt;height:31.5pt;mso-wrap-distance-left:9.0pt;mso-wrap-distance-top:0.0pt;mso-wrap-distance-right:9.0pt;mso-wrap-distance-bottom:0.0pt;visibility:visible;" filled="f" stroked="f">
              <v:textbox inset="0,0,0,0">
                <w:txbxContent>
                  <w:p>
                    <w:pPr>
                      <w:pStyle w:val="80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2736850</wp:posOffset>
              </wp:positionH>
              <wp:positionV relativeFrom="paragraph">
                <wp:posOffset>-345440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1" type="#_x0000_t1" style="position:absolute;z-index:251660288;o:allowoverlap:true;o:allowincell:true;mso-position-horizontal-relative:margin;margin-left:215.5pt;mso-position-horizontal:absolute;mso-position-vertical-relative:text;margin-top:-27.2pt;mso-position-vertical:absolute;width:144.0pt;height:144.0pt;mso-wrap-distance-left:9.0pt;mso-wrap-distance-top:0.0pt;mso-wrap-distance-right:9.0pt;mso-wrap-distance-bottom:0.0pt;visibility:visible;" filled="f" stroked="f">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569944"/>
      <w:rPr/>
    </w:sdtPr>
    <w:sdtContent>
      <w:p>
        <w:pPr>
          <w:pStyle w:val="766"/>
          <w:jc w:val="center"/>
        </w:pPr>
        <w:r>
          <w:rPr>
            <w:rFonts w:hint="eastAsia"/>
          </w:rPr>
          <w:fldChar w:fldCharType="begin"/>
        </w:r>
        <w:r>
          <w:instrText xml:space="preserve"> PAGE   \* MERGEFORMAT </w:instrText>
        </w:r>
        <w:r>
          <w:rPr>
            <w:rFonts w:hint="eastAsia"/>
          </w:rPr>
          <w:fldChar w:fldCharType="separate"/>
        </w:r>
        <w:r>
          <w:rPr>
            <w:lang w:val="zh-CN"/>
          </w:rPr>
          <w:t xml:space="preserve">65</w:t>
        </w:r>
        <w:r>
          <w:rPr>
            <w:rFonts w:hint="eastAsia"/>
            <w:lang w:val="zh-CN"/>
          </w:rPr>
          <w:fldChar w:fldCharType="end"/>
        </w:r>
        <w:r/>
      </w:p>
    </w:sdtContent>
  </w:sdt>
  <w:p>
    <w:pPr>
      <w:pStyle w:val="8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4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4">
    <w:multiLevelType w:val="hybridMultilevel"/>
    <w:lvl w:ilvl="0">
      <w:start w:val="1"/>
      <w:numFmt w:val="decimal"/>
      <w:pStyle w:val="74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5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3"/>
  </w:num>
  <w:num w:numId="5">
    <w:abstractNumId w:val="0"/>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39">
    <w:name w:val="Heading 1"/>
    <w:basedOn w:val="738"/>
    <w:next w:val="738"/>
    <w:uiPriority w:val="0"/>
    <w:qFormat/>
    <w:pPr>
      <w:keepLines/>
      <w:keepNext/>
      <w:spacing w:line="576" w:lineRule="auto"/>
      <w:outlineLvl w:val="0"/>
    </w:pPr>
    <w:rPr>
      <w:b/>
      <w:sz w:val="44"/>
    </w:rPr>
  </w:style>
  <w:style w:type="paragraph" w:styleId="740">
    <w:name w:val="Heading 2"/>
    <w:basedOn w:val="738"/>
    <w:next w:val="738"/>
    <w:uiPriority w:val="0"/>
    <w:unhideWhenUsed/>
    <w:qFormat/>
    <w:pPr>
      <w:keepLines/>
      <w:keepNext/>
      <w:spacing w:line="413" w:lineRule="auto"/>
      <w:outlineLvl w:val="1"/>
    </w:pPr>
    <w:rPr>
      <w:rFonts w:ascii="Arial" w:hAnsi="Arial" w:eastAsia="黑体"/>
      <w:b/>
      <w:sz w:val="32"/>
    </w:rPr>
  </w:style>
  <w:style w:type="paragraph" w:styleId="741">
    <w:name w:val="Heading 3"/>
    <w:basedOn w:val="738"/>
    <w:next w:val="738"/>
    <w:uiPriority w:val="0"/>
    <w:unhideWhenUsed/>
    <w:qFormat/>
    <w:pPr>
      <w:keepLines/>
      <w:keepNext/>
      <w:spacing w:line="413" w:lineRule="auto"/>
      <w:outlineLvl w:val="2"/>
    </w:pPr>
    <w:rPr>
      <w:b/>
      <w:sz w:val="32"/>
    </w:rPr>
  </w:style>
  <w:style w:type="paragraph" w:styleId="742">
    <w:name w:val="Heading 4"/>
    <w:basedOn w:val="738"/>
    <w:next w:val="738"/>
    <w:uiPriority w:val="0"/>
    <w:unhideWhenUsed/>
    <w:qFormat/>
    <w:pPr>
      <w:keepLines/>
      <w:keepNext/>
      <w:spacing w:line="372" w:lineRule="auto"/>
      <w:outlineLvl w:val="3"/>
    </w:pPr>
    <w:rPr>
      <w:rFonts w:ascii="Arial" w:hAnsi="Arial" w:eastAsia="黑体"/>
      <w:b/>
      <w:sz w:val="28"/>
    </w:rPr>
  </w:style>
  <w:style w:type="character" w:styleId="743" w:default="1">
    <w:name w:val="Default Paragraph Font"/>
    <w:uiPriority w:val="1"/>
    <w:unhideWhenUsed/>
    <w:qFormat/>
  </w:style>
  <w:style w:type="table" w:styleId="74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5">
    <w:name w:val="toc 7"/>
    <w:basedOn w:val="738"/>
    <w:next w:val="738"/>
    <w:uiPriority w:val="0"/>
    <w:qFormat/>
    <w:pPr>
      <w:ind w:left="2520"/>
    </w:pPr>
  </w:style>
  <w:style w:type="paragraph" w:styleId="746">
    <w:name w:val="List Number"/>
    <w:basedOn w:val="738"/>
    <w:uiPriority w:val="0"/>
    <w:qFormat/>
    <w:pPr>
      <w:numPr>
        <w:ilvl w:val="0"/>
        <w:numId w:val="1"/>
      </w:numPr>
    </w:pPr>
  </w:style>
  <w:style w:type="paragraph" w:styleId="747">
    <w:name w:val="Normal Indent"/>
    <w:basedOn w:val="738"/>
    <w:uiPriority w:val="0"/>
    <w:qFormat/>
    <w:pPr>
      <w:ind w:firstLine="420"/>
    </w:pPr>
  </w:style>
  <w:style w:type="paragraph" w:styleId="748">
    <w:name w:val="List Bullet"/>
    <w:basedOn w:val="738"/>
    <w:uiPriority w:val="0"/>
    <w:qFormat/>
    <w:pPr>
      <w:numPr>
        <w:ilvl w:val="0"/>
        <w:numId w:val="2"/>
      </w:numPr>
    </w:pPr>
  </w:style>
  <w:style w:type="paragraph" w:styleId="749">
    <w:name w:val="Document Map"/>
    <w:basedOn w:val="738"/>
    <w:link w:val="1474"/>
    <w:uiPriority w:val="0"/>
    <w:qFormat/>
    <w:pPr>
      <w:shd w:val="clear" w:color="auto" w:fill="000080"/>
    </w:pPr>
  </w:style>
  <w:style w:type="paragraph" w:styleId="750">
    <w:name w:val="annotation text"/>
    <w:basedOn w:val="738"/>
    <w:link w:val="1107"/>
    <w:uiPriority w:val="0"/>
    <w:qFormat/>
    <w:pPr>
      <w:jc w:val="left"/>
    </w:pPr>
  </w:style>
  <w:style w:type="paragraph" w:styleId="751">
    <w:name w:val="Body Text"/>
    <w:basedOn w:val="738"/>
    <w:next w:val="752"/>
    <w:link w:val="1131"/>
    <w:uiPriority w:val="0"/>
    <w:qFormat/>
  </w:style>
  <w:style w:type="paragraph" w:styleId="752">
    <w:name w:val="Title"/>
    <w:basedOn w:val="738"/>
    <w:next w:val="738"/>
    <w:link w:val="1471"/>
    <w:uiPriority w:val="0"/>
    <w:qFormat/>
    <w:pPr>
      <w:jc w:val="center"/>
      <w:outlineLvl w:val="0"/>
    </w:pPr>
    <w:rPr>
      <w:rFonts w:ascii="Arial" w:hAnsi="Arial"/>
      <w:b/>
      <w:sz w:val="32"/>
    </w:rPr>
  </w:style>
  <w:style w:type="paragraph" w:styleId="753">
    <w:name w:val="Body Text Indent"/>
    <w:basedOn w:val="738"/>
    <w:next w:val="754"/>
    <w:uiPriority w:val="0"/>
    <w:qFormat/>
    <w:pPr>
      <w:ind w:left="420"/>
    </w:pPr>
  </w:style>
  <w:style w:type="paragraph" w:styleId="754">
    <w:name w:val="envelope return"/>
    <w:basedOn w:val="755"/>
    <w:uiPriority w:val="0"/>
    <w:qFormat/>
    <w:rPr>
      <w:rFonts w:ascii="Arial" w:hAnsi="Arial"/>
    </w:rPr>
  </w:style>
  <w:style w:type="paragraph" w:styleId="755" w:customStyle="1">
    <w:name w:val="Normal_19"/>
    <w:next w:val="756"/>
    <w:uiPriority w:val="0"/>
    <w:qFormat/>
    <w:pPr>
      <w:jc w:val="both"/>
      <w:widowControl w:val="off"/>
    </w:pPr>
    <w:rPr>
      <w:rFonts w:hint="default" w:ascii="Calibri" w:hAnsi="Calibri" w:eastAsia="宋体" w:cs="Times New Roman"/>
      <w:sz w:val="21"/>
      <w:szCs w:val="24"/>
    </w:rPr>
  </w:style>
  <w:style w:type="paragraph" w:styleId="756" w:customStyle="1">
    <w:name w:val="正文文本缩进1"/>
    <w:basedOn w:val="738"/>
    <w:next w:val="754"/>
    <w:link w:val="1103"/>
    <w:uiPriority w:val="0"/>
    <w:qFormat/>
    <w:pPr>
      <w:ind w:left="420" w:firstLine="420"/>
      <w:spacing w:line="240" w:lineRule="atLeast"/>
    </w:pPr>
    <w:rPr>
      <w:rFonts w:ascii="Times New Roman" w:hAnsi="Times New Roman" w:eastAsia="楷体_GB2312" w:cs="Times New Roman"/>
      <w:sz w:val="24"/>
    </w:rPr>
  </w:style>
  <w:style w:type="paragraph" w:styleId="757">
    <w:name w:val="Block Text"/>
    <w:basedOn w:val="738"/>
    <w:uiPriority w:val="0"/>
    <w:qFormat/>
    <w:pPr>
      <w:ind w:left="1440" w:right="700"/>
    </w:pPr>
  </w:style>
  <w:style w:type="paragraph" w:styleId="758">
    <w:name w:val="List Bullet 2"/>
    <w:basedOn w:val="738"/>
    <w:uiPriority w:val="0"/>
    <w:qFormat/>
    <w:pPr>
      <w:numPr>
        <w:ilvl w:val="0"/>
        <w:numId w:val="3"/>
      </w:numPr>
    </w:pPr>
  </w:style>
  <w:style w:type="paragraph" w:styleId="759">
    <w:name w:val="index 4"/>
    <w:basedOn w:val="738"/>
    <w:next w:val="738"/>
    <w:uiPriority w:val="0"/>
    <w:qFormat/>
    <w:pPr>
      <w:ind w:left="600"/>
    </w:pPr>
  </w:style>
  <w:style w:type="paragraph" w:styleId="760">
    <w:name w:val="toc 5"/>
    <w:basedOn w:val="738"/>
    <w:next w:val="738"/>
    <w:uiPriority w:val="0"/>
    <w:qFormat/>
    <w:pPr>
      <w:ind w:left="1680"/>
    </w:pPr>
  </w:style>
  <w:style w:type="paragraph" w:styleId="761">
    <w:name w:val="toc 3"/>
    <w:basedOn w:val="738"/>
    <w:next w:val="738"/>
    <w:uiPriority w:val="0"/>
    <w:qFormat/>
    <w:pPr>
      <w:ind w:left="840"/>
    </w:pPr>
  </w:style>
  <w:style w:type="paragraph" w:styleId="762">
    <w:name w:val="Plain Text"/>
    <w:basedOn w:val="738"/>
    <w:link w:val="1475"/>
    <w:uiPriority w:val="0"/>
    <w:qFormat/>
    <w:rPr>
      <w:rFonts w:ascii="宋体" w:hAnsi="Courier New"/>
    </w:rPr>
  </w:style>
  <w:style w:type="paragraph" w:styleId="763">
    <w:name w:val="toc 8"/>
    <w:basedOn w:val="738"/>
    <w:next w:val="738"/>
    <w:uiPriority w:val="0"/>
    <w:qFormat/>
    <w:pPr>
      <w:ind w:left="2940"/>
    </w:pPr>
  </w:style>
  <w:style w:type="paragraph" w:styleId="764">
    <w:name w:val="endnote text"/>
    <w:basedOn w:val="738"/>
    <w:link w:val="990"/>
    <w:uiPriority w:val="0"/>
    <w:qFormat/>
    <w:pPr>
      <w:jc w:val="left"/>
    </w:pPr>
  </w:style>
  <w:style w:type="paragraph" w:styleId="765">
    <w:name w:val="Balloon Text"/>
    <w:basedOn w:val="738"/>
    <w:link w:val="1476"/>
    <w:uiPriority w:val="0"/>
    <w:qFormat/>
    <w:rPr>
      <w:sz w:val="18"/>
    </w:rPr>
  </w:style>
  <w:style w:type="paragraph" w:styleId="766">
    <w:name w:val="Footer"/>
    <w:basedOn w:val="738"/>
    <w:link w:val="1507"/>
    <w:uiPriority w:val="0"/>
    <w:qFormat/>
    <w:pPr>
      <w:jc w:val="left"/>
      <w:tabs>
        <w:tab w:val="center" w:pos="4153" w:leader="none"/>
        <w:tab w:val="right" w:pos="8306" w:leader="none"/>
      </w:tabs>
    </w:pPr>
    <w:rPr>
      <w:sz w:val="18"/>
    </w:rPr>
  </w:style>
  <w:style w:type="paragraph" w:styleId="767">
    <w:name w:val="Header"/>
    <w:basedOn w:val="738"/>
    <w:link w:val="150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8">
    <w:name w:val="toc 1"/>
    <w:basedOn w:val="738"/>
    <w:next w:val="738"/>
    <w:uiPriority w:val="0"/>
    <w:qFormat/>
  </w:style>
  <w:style w:type="paragraph" w:styleId="769">
    <w:name w:val="toc 4"/>
    <w:basedOn w:val="738"/>
    <w:next w:val="738"/>
    <w:uiPriority w:val="0"/>
    <w:qFormat/>
    <w:pPr>
      <w:ind w:left="1260"/>
    </w:pPr>
  </w:style>
  <w:style w:type="paragraph" w:styleId="770">
    <w:name w:val="Subtitle"/>
    <w:basedOn w:val="738"/>
    <w:link w:val="1472"/>
    <w:uiPriority w:val="0"/>
    <w:qFormat/>
    <w:pPr>
      <w:jc w:val="center"/>
      <w:spacing w:line="312" w:lineRule="auto"/>
      <w:outlineLvl w:val="1"/>
    </w:pPr>
    <w:rPr>
      <w:rFonts w:ascii="Arial" w:hAnsi="Arial"/>
      <w:b/>
      <w:sz w:val="32"/>
    </w:rPr>
  </w:style>
  <w:style w:type="paragraph" w:styleId="771">
    <w:name w:val="footnote text"/>
    <w:basedOn w:val="738"/>
    <w:link w:val="1467"/>
    <w:uiPriority w:val="0"/>
    <w:qFormat/>
    <w:pPr>
      <w:jc w:val="left"/>
    </w:pPr>
    <w:rPr>
      <w:sz w:val="18"/>
    </w:rPr>
  </w:style>
  <w:style w:type="paragraph" w:styleId="772">
    <w:name w:val="toc 6"/>
    <w:basedOn w:val="738"/>
    <w:next w:val="738"/>
    <w:uiPriority w:val="0"/>
    <w:qFormat/>
    <w:pPr>
      <w:ind w:left="2100"/>
    </w:pPr>
  </w:style>
  <w:style w:type="paragraph" w:styleId="773">
    <w:name w:val="Body Text Indent 3"/>
    <w:basedOn w:val="738"/>
    <w:link w:val="1473"/>
    <w:uiPriority w:val="0"/>
    <w:qFormat/>
    <w:pPr>
      <w:ind w:left="420"/>
    </w:pPr>
    <w:rPr>
      <w:sz w:val="16"/>
    </w:rPr>
  </w:style>
  <w:style w:type="paragraph" w:styleId="774">
    <w:name w:val="table of figures"/>
    <w:basedOn w:val="738"/>
    <w:next w:val="738"/>
    <w:uiPriority w:val="0"/>
    <w:qFormat/>
    <w:pPr>
      <w:ind w:left="200" w:hanging="200"/>
    </w:pPr>
  </w:style>
  <w:style w:type="paragraph" w:styleId="775">
    <w:name w:val="toc 2"/>
    <w:basedOn w:val="738"/>
    <w:next w:val="738"/>
    <w:uiPriority w:val="0"/>
    <w:qFormat/>
    <w:pPr>
      <w:ind w:left="420"/>
    </w:pPr>
  </w:style>
  <w:style w:type="paragraph" w:styleId="776">
    <w:name w:val="toc 9"/>
    <w:basedOn w:val="738"/>
    <w:next w:val="738"/>
    <w:uiPriority w:val="0"/>
    <w:qFormat/>
    <w:pPr>
      <w:ind w:left="3360"/>
    </w:pPr>
  </w:style>
  <w:style w:type="paragraph" w:styleId="777">
    <w:name w:val="Body Text 2"/>
    <w:basedOn w:val="738"/>
    <w:uiPriority w:val="0"/>
    <w:qFormat/>
    <w:pPr>
      <w:spacing w:line="480" w:lineRule="auto"/>
    </w:pPr>
  </w:style>
  <w:style w:type="paragraph" w:styleId="778">
    <w:name w:val="Normal (Web)"/>
    <w:basedOn w:val="738"/>
    <w:uiPriority w:val="0"/>
    <w:qFormat/>
    <w:rPr>
      <w:sz w:val="24"/>
    </w:rPr>
  </w:style>
  <w:style w:type="paragraph" w:styleId="779">
    <w:name w:val="annotation subject"/>
    <w:basedOn w:val="750"/>
    <w:next w:val="750"/>
    <w:uiPriority w:val="0"/>
    <w:qFormat/>
    <w:rPr>
      <w:b/>
    </w:rPr>
  </w:style>
  <w:style w:type="paragraph" w:styleId="780">
    <w:name w:val="Body Text First Indent"/>
    <w:basedOn w:val="751"/>
    <w:uiPriority w:val="0"/>
    <w:qFormat/>
    <w:pPr>
      <w:ind w:firstLine="420"/>
    </w:pPr>
  </w:style>
  <w:style w:type="paragraph" w:styleId="781">
    <w:name w:val="Body Text First Indent 2"/>
    <w:basedOn w:val="753"/>
    <w:next w:val="738"/>
    <w:uiPriority w:val="0"/>
    <w:qFormat/>
    <w:pPr>
      <w:ind w:firstLine="420"/>
    </w:pPr>
  </w:style>
  <w:style w:type="table" w:styleId="782">
    <w:name w:val="Table Grid"/>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43"/>
    <w:uiPriority w:val="0"/>
    <w:qFormat/>
    <w:rPr>
      <w:b/>
    </w:rPr>
  </w:style>
  <w:style w:type="character" w:styleId="784">
    <w:name w:val="endnote reference"/>
    <w:basedOn w:val="743"/>
    <w:uiPriority w:val="0"/>
    <w:qFormat/>
    <w:rPr>
      <w:vertAlign w:val="superscript"/>
    </w:rPr>
  </w:style>
  <w:style w:type="character" w:styleId="785">
    <w:name w:val="page number"/>
    <w:basedOn w:val="743"/>
    <w:uiPriority w:val="0"/>
    <w:qFormat/>
  </w:style>
  <w:style w:type="character" w:styleId="786">
    <w:name w:val="FollowedHyperlink"/>
    <w:basedOn w:val="743"/>
    <w:uiPriority w:val="0"/>
    <w:qFormat/>
    <w:rPr>
      <w:color w:val="800080"/>
      <w:u w:val="single"/>
    </w:rPr>
  </w:style>
  <w:style w:type="character" w:styleId="787">
    <w:name w:val="Emphasis"/>
    <w:basedOn w:val="743"/>
    <w:uiPriority w:val="0"/>
    <w:qFormat/>
    <w:rPr>
      <w:i/>
    </w:rPr>
  </w:style>
  <w:style w:type="character" w:styleId="788">
    <w:name w:val="Hyperlink"/>
    <w:basedOn w:val="743"/>
    <w:uiPriority w:val="0"/>
    <w:qFormat/>
    <w:rPr>
      <w:color w:val="0000ff"/>
      <w:u w:val="single"/>
    </w:rPr>
  </w:style>
  <w:style w:type="character" w:styleId="789">
    <w:name w:val="annotation reference"/>
    <w:basedOn w:val="743"/>
    <w:uiPriority w:val="0"/>
    <w:qFormat/>
    <w:rPr>
      <w:sz w:val="21"/>
    </w:rPr>
  </w:style>
  <w:style w:type="character" w:styleId="790">
    <w:name w:val="footnote reference"/>
    <w:basedOn w:val="743"/>
    <w:uiPriority w:val="0"/>
    <w:qFormat/>
    <w:rPr>
      <w:vertAlign w:val="superscript"/>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Heading 4"/>
    <w:basedOn w:val="738"/>
    <w:next w:val="738"/>
    <w:link w:val="1076"/>
    <w:uiPriority w:val="0"/>
    <w:qFormat/>
    <w:pPr>
      <w:keepLines/>
      <w:keepNext/>
      <w:spacing w:before="280" w:after="290" w:line="376" w:lineRule="auto"/>
      <w:outlineLvl w:val="3"/>
    </w:pPr>
    <w:rPr>
      <w:rFonts w:ascii="等线 Light" w:hAnsi="等线 Light" w:eastAsia="黑体"/>
      <w:b/>
      <w:bCs/>
      <w:sz w:val="28"/>
      <w:szCs w:val="28"/>
    </w:rPr>
  </w:style>
  <w:style w:type="paragraph" w:styleId="793" w:customStyle="1">
    <w:name w:val="Plain Text1"/>
    <w:basedOn w:val="738"/>
    <w:next w:val="745"/>
    <w:uiPriority w:val="0"/>
    <w:qFormat/>
    <w:pPr>
      <w:ind w:firstLine="3584"/>
      <w:spacing w:line="360" w:lineRule="auto"/>
    </w:pPr>
  </w:style>
  <w:style w:type="paragraph" w:styleId="794" w:customStyle="1">
    <w:name w:val="TOC 标题1"/>
    <w:uiPriority w:val="39"/>
    <w:unhideWhenUsed/>
    <w:qFormat/>
    <w:rPr>
      <w:rFonts w:hint="default" w:ascii="Times New Roman" w:hAnsi="Times New Roman" w:eastAsia="宋体" w:cs="Times New Roman"/>
      <w:lang w:val="en-US" w:eastAsia="zh-CN" w:bidi="ar-SA"/>
    </w:rPr>
  </w:style>
  <w:style w:type="paragraph" w:styleId="795" w:customStyle="1">
    <w:name w:val="Heading 1"/>
    <w:basedOn w:val="738"/>
    <w:next w:val="738"/>
    <w:link w:val="1043"/>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96" w:customStyle="1">
    <w:name w:val="Heading 2"/>
    <w:basedOn w:val="738"/>
    <w:next w:val="738"/>
    <w:link w:val="1039"/>
    <w:uiPriority w:val="0"/>
    <w:qFormat/>
    <w:pPr>
      <w:keepLines/>
      <w:keepNext/>
      <w:spacing w:before="260" w:after="260" w:line="416" w:lineRule="auto"/>
      <w:outlineLvl w:val="1"/>
    </w:pPr>
    <w:rPr>
      <w:rFonts w:ascii="等线 Light" w:hAnsi="等线 Light" w:eastAsia="黑体"/>
      <w:b/>
      <w:bCs/>
      <w:sz w:val="32"/>
      <w:szCs w:val="32"/>
    </w:rPr>
  </w:style>
  <w:style w:type="paragraph" w:styleId="797" w:customStyle="1">
    <w:name w:val="Heading 3"/>
    <w:basedOn w:val="738"/>
    <w:next w:val="738"/>
    <w:link w:val="1047"/>
    <w:uiPriority w:val="0"/>
    <w:qFormat/>
    <w:pPr>
      <w:keepLines/>
      <w:keepNext/>
      <w:spacing w:before="260" w:after="260" w:line="416" w:lineRule="auto"/>
      <w:outlineLvl w:val="2"/>
    </w:pPr>
    <w:rPr>
      <w:b/>
      <w:bCs/>
      <w:sz w:val="32"/>
      <w:szCs w:val="32"/>
    </w:rPr>
  </w:style>
  <w:style w:type="paragraph" w:styleId="798" w:customStyle="1">
    <w:name w:val="Heading 5"/>
    <w:basedOn w:val="738"/>
    <w:next w:val="738"/>
    <w:link w:val="1462"/>
    <w:uiPriority w:val="0"/>
    <w:qFormat/>
    <w:pPr>
      <w:keepLines/>
      <w:keepNext/>
      <w:spacing w:before="280" w:after="290" w:line="376" w:lineRule="auto"/>
      <w:outlineLvl w:val="4"/>
    </w:pPr>
    <w:rPr>
      <w:b/>
      <w:bCs/>
      <w:sz w:val="28"/>
      <w:szCs w:val="28"/>
    </w:rPr>
  </w:style>
  <w:style w:type="paragraph" w:styleId="799" w:customStyle="1">
    <w:name w:val="Heading 6"/>
    <w:basedOn w:val="738"/>
    <w:next w:val="738"/>
    <w:link w:val="146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rPr>
  </w:style>
  <w:style w:type="paragraph" w:styleId="800" w:customStyle="1">
    <w:name w:val="Heading 7"/>
    <w:basedOn w:val="738"/>
    <w:next w:val="738"/>
    <w:link w:val="146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01" w:customStyle="1">
    <w:name w:val="Heading 8"/>
    <w:basedOn w:val="738"/>
    <w:next w:val="738"/>
    <w:link w:val="146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02" w:customStyle="1">
    <w:name w:val="Heading 9"/>
    <w:basedOn w:val="738"/>
    <w:next w:val="738"/>
    <w:link w:val="146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paragraph" w:styleId="803" w:customStyle="1">
    <w:name w:val="Caption"/>
    <w:basedOn w:val="738"/>
    <w:next w:val="738"/>
    <w:link w:val="1470"/>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804" w:customStyle="1">
    <w:name w:val="Footer"/>
    <w:basedOn w:val="738"/>
    <w:link w:val="1469"/>
    <w:uiPriority w:val="99"/>
    <w:qFormat/>
    <w:pPr>
      <w:jc w:val="left"/>
      <w:tabs>
        <w:tab w:val="center" w:pos="4153" w:leader="none"/>
        <w:tab w:val="right" w:pos="8306" w:leader="none"/>
      </w:tabs>
    </w:pPr>
    <w:rPr>
      <w:sz w:val="18"/>
      <w:szCs w:val="18"/>
    </w:rPr>
  </w:style>
  <w:style w:type="paragraph" w:styleId="805" w:customStyle="1">
    <w:name w:val="Header"/>
    <w:basedOn w:val="738"/>
    <w:link w:val="1468"/>
    <w:uiPriority w:val="0"/>
    <w:qFormat/>
    <w:pPr>
      <w:jc w:val="center"/>
      <w:tabs>
        <w:tab w:val="center" w:pos="4153" w:leader="none"/>
        <w:tab w:val="right" w:pos="8306" w:leader="none"/>
      </w:tabs>
      <w:pBdr>
        <w:bottom w:val="single" w:color="auto" w:sz="6" w:space="1"/>
      </w:pBdr>
    </w:pPr>
    <w:rPr>
      <w:sz w:val="18"/>
      <w:szCs w:val="18"/>
    </w:rPr>
  </w:style>
  <w:style w:type="paragraph" w:styleId="806" w:customStyle="1">
    <w:name w:val="段"/>
    <w:next w:val="738"/>
    <w:link w:val="992"/>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807" w:customStyle="1">
    <w:name w:val="正文11"/>
    <w:next w:val="738"/>
    <w:link w:val="1509"/>
    <w:uiPriority w:val="0"/>
    <w:qFormat/>
    <w:rPr>
      <w:rFonts w:hint="default" w:ascii="Times New Roman" w:hAnsi="Times New Roman" w:eastAsia="宋体" w:cs="Times New Roman"/>
      <w:lang w:val="en-US" w:eastAsia="zh-CN" w:bidi="ar-SA"/>
    </w:rPr>
  </w:style>
  <w:style w:type="paragraph" w:styleId="808" w:customStyle="1">
    <w:name w:val="目录 11"/>
    <w:basedOn w:val="807"/>
    <w:next w:val="807"/>
    <w:uiPriority w:val="0"/>
    <w:qFormat/>
    <w:pPr>
      <w:spacing w:after="100" w:line="276" w:lineRule="auto"/>
      <w:tabs>
        <w:tab w:val="left" w:pos="142" w:leader="none"/>
        <w:tab w:val="right" w:pos="9617" w:leader="dot"/>
      </w:tabs>
    </w:pPr>
    <w:rPr>
      <w:rFonts w:eastAsia="黑体"/>
      <w:sz w:val="24"/>
      <w:szCs w:val="22"/>
    </w:rPr>
  </w:style>
  <w:style w:type="character" w:styleId="809" w:customStyle="1">
    <w:name w:val="Heading 1 Char"/>
    <w:basedOn w:val="743"/>
    <w:uiPriority w:val="9"/>
    <w:qFormat/>
    <w:rPr>
      <w:rFonts w:ascii="Arial" w:hAnsi="Arial" w:eastAsia="Arial" w:cs="Arial"/>
      <w:sz w:val="40"/>
      <w:szCs w:val="40"/>
    </w:rPr>
  </w:style>
  <w:style w:type="character" w:styleId="810" w:customStyle="1">
    <w:name w:val="Heading 2 Char"/>
    <w:basedOn w:val="743"/>
    <w:uiPriority w:val="9"/>
    <w:qFormat/>
    <w:rPr>
      <w:rFonts w:ascii="Arial" w:hAnsi="Arial" w:eastAsia="Arial" w:cs="Arial"/>
      <w:sz w:val="34"/>
    </w:rPr>
  </w:style>
  <w:style w:type="character" w:styleId="811" w:customStyle="1">
    <w:name w:val="Heading 3 Char"/>
    <w:basedOn w:val="743"/>
    <w:uiPriority w:val="9"/>
    <w:qFormat/>
    <w:rPr>
      <w:rFonts w:ascii="Arial" w:hAnsi="Arial" w:eastAsia="Arial" w:cs="Arial"/>
      <w:sz w:val="30"/>
      <w:szCs w:val="30"/>
    </w:rPr>
  </w:style>
  <w:style w:type="character" w:styleId="812" w:customStyle="1">
    <w:name w:val="Heading 4 Char"/>
    <w:basedOn w:val="743"/>
    <w:uiPriority w:val="9"/>
    <w:qFormat/>
    <w:rPr>
      <w:rFonts w:ascii="Arial" w:hAnsi="Arial" w:eastAsia="Arial" w:cs="Arial"/>
      <w:b/>
      <w:bCs/>
      <w:sz w:val="26"/>
      <w:szCs w:val="26"/>
    </w:rPr>
  </w:style>
  <w:style w:type="character" w:styleId="813" w:customStyle="1">
    <w:name w:val="Heading 5 Char"/>
    <w:basedOn w:val="743"/>
    <w:uiPriority w:val="9"/>
    <w:qFormat/>
    <w:rPr>
      <w:rFonts w:ascii="Arial" w:hAnsi="Arial" w:eastAsia="Arial" w:cs="Arial"/>
      <w:b/>
      <w:bCs/>
      <w:sz w:val="24"/>
      <w:szCs w:val="24"/>
    </w:rPr>
  </w:style>
  <w:style w:type="character" w:styleId="814" w:customStyle="1">
    <w:name w:val="Heading 6 Char"/>
    <w:basedOn w:val="743"/>
    <w:uiPriority w:val="9"/>
    <w:qFormat/>
    <w:rPr>
      <w:rFonts w:ascii="Arial" w:hAnsi="Arial" w:eastAsia="Arial" w:cs="Arial"/>
      <w:b/>
      <w:bCs/>
      <w:sz w:val="22"/>
      <w:szCs w:val="22"/>
    </w:rPr>
  </w:style>
  <w:style w:type="character" w:styleId="815" w:customStyle="1">
    <w:name w:val="Heading 7 Char"/>
    <w:basedOn w:val="743"/>
    <w:uiPriority w:val="9"/>
    <w:qFormat/>
    <w:rPr>
      <w:rFonts w:ascii="Arial" w:hAnsi="Arial" w:eastAsia="Arial" w:cs="Arial"/>
      <w:b/>
      <w:bCs/>
      <w:i/>
      <w:iCs/>
      <w:sz w:val="22"/>
      <w:szCs w:val="22"/>
    </w:rPr>
  </w:style>
  <w:style w:type="character" w:styleId="816" w:customStyle="1">
    <w:name w:val="Heading 8 Char"/>
    <w:basedOn w:val="743"/>
    <w:uiPriority w:val="9"/>
    <w:qFormat/>
    <w:rPr>
      <w:rFonts w:ascii="Arial" w:hAnsi="Arial" w:eastAsia="Arial" w:cs="Arial"/>
      <w:i/>
      <w:iCs/>
      <w:sz w:val="22"/>
      <w:szCs w:val="22"/>
    </w:rPr>
  </w:style>
  <w:style w:type="character" w:styleId="817" w:customStyle="1">
    <w:name w:val="Heading 9 Char"/>
    <w:basedOn w:val="743"/>
    <w:uiPriority w:val="9"/>
    <w:qFormat/>
    <w:rPr>
      <w:rFonts w:ascii="Arial" w:hAnsi="Arial" w:eastAsia="Arial" w:cs="Arial"/>
      <w:i/>
      <w:iCs/>
      <w:sz w:val="21"/>
      <w:szCs w:val="21"/>
    </w:rPr>
  </w:style>
  <w:style w:type="character" w:styleId="818" w:customStyle="1">
    <w:name w:val="Title Char"/>
    <w:basedOn w:val="743"/>
    <w:uiPriority w:val="10"/>
    <w:qFormat/>
    <w:rPr>
      <w:sz w:val="48"/>
      <w:szCs w:val="48"/>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Header Char"/>
    <w:basedOn w:val="743"/>
    <w:uiPriority w:val="99"/>
    <w:qFormat/>
  </w:style>
  <w:style w:type="character" w:styleId="822" w:customStyle="1">
    <w:name w:val="Footer Char"/>
    <w:basedOn w:val="743"/>
    <w:uiPriority w:val="99"/>
    <w:qFormat/>
  </w:style>
  <w:style w:type="table" w:styleId="823" w:customStyle="1">
    <w:name w:val="Plain Table 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4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4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4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Endnote Text Char"/>
    <w:uiPriority w:val="99"/>
    <w:qFormat/>
    <w:rPr>
      <w:sz w:val="20"/>
    </w:rPr>
  </w:style>
  <w:style w:type="paragraph" w:styleId="843" w:customStyle="1">
    <w:name w:val="TOC 标题112"/>
    <w:uiPriority w:val="39"/>
    <w:unhideWhenUsed/>
    <w:qFormat/>
    <w:rPr>
      <w:rFonts w:hint="default" w:ascii="Times New Roman" w:hAnsi="Times New Roman" w:eastAsia="宋体" w:cs="Times New Roman"/>
      <w:lang w:val="en-US" w:eastAsia="zh-CN" w:bidi="ar-SA"/>
    </w:rPr>
  </w:style>
  <w:style w:type="paragraph" w:styleId="844" w:customStyle="1">
    <w:name w:val="xl31"/>
    <w:basedOn w:val="738"/>
    <w:next w:val="780"/>
    <w:uiPriority w:val="0"/>
    <w:qFormat/>
    <w:pPr>
      <w:ind w:firstLine="3584"/>
      <w:spacing w:before="280" w:after="280"/>
      <w:widowControl/>
    </w:pPr>
  </w:style>
  <w:style w:type="paragraph" w:styleId="845" w:customStyle="1">
    <w:name w:val="首行缩进"/>
    <w:basedOn w:val="738"/>
    <w:uiPriority w:val="0"/>
    <w:qFormat/>
    <w:pPr>
      <w:ind w:firstLine="480"/>
      <w:jc w:val="left"/>
      <w:widowControl/>
    </w:pPr>
    <w:rPr>
      <w:sz w:val="24"/>
      <w:szCs w:val="20"/>
      <w:lang w:val="zh-CN"/>
    </w:rPr>
  </w:style>
  <w:style w:type="character" w:styleId="846" w:customStyle="1">
    <w:name w:val="Heading 1 Char_e70e765c-3b15-437b-97f7-3070c90076db"/>
    <w:basedOn w:val="743"/>
    <w:uiPriority w:val="9"/>
    <w:qFormat/>
    <w:rPr>
      <w:rFonts w:ascii="Arial" w:hAnsi="Arial" w:eastAsia="Arial" w:cs="Arial"/>
      <w:sz w:val="40"/>
      <w:szCs w:val="40"/>
    </w:rPr>
  </w:style>
  <w:style w:type="character" w:styleId="847" w:customStyle="1">
    <w:name w:val="Heading 2 Char_2d547b91-b3ce-49a3-a30e-ff75672beb47"/>
    <w:basedOn w:val="743"/>
    <w:uiPriority w:val="9"/>
    <w:qFormat/>
    <w:rPr>
      <w:rFonts w:ascii="Arial" w:hAnsi="Arial" w:eastAsia="Arial" w:cs="Arial"/>
      <w:sz w:val="34"/>
    </w:rPr>
  </w:style>
  <w:style w:type="character" w:styleId="848" w:customStyle="1">
    <w:name w:val="Heading 3 Char_039aee63-8162-4dc1-81b1-6332b274a868"/>
    <w:basedOn w:val="743"/>
    <w:uiPriority w:val="9"/>
    <w:qFormat/>
    <w:rPr>
      <w:rFonts w:ascii="Arial" w:hAnsi="Arial" w:eastAsia="Arial" w:cs="Arial"/>
      <w:sz w:val="30"/>
      <w:szCs w:val="30"/>
    </w:rPr>
  </w:style>
  <w:style w:type="character" w:styleId="849" w:customStyle="1">
    <w:name w:val="Heading 4 Char_20e5b6ff-8d10-49cf-bf83-71f98191de33"/>
    <w:basedOn w:val="743"/>
    <w:link w:val="850"/>
    <w:uiPriority w:val="9"/>
    <w:qFormat/>
    <w:rPr>
      <w:rFonts w:ascii="Arial" w:hAnsi="Arial" w:eastAsia="Arial" w:cs="Arial"/>
      <w:b/>
      <w:bCs/>
      <w:sz w:val="26"/>
      <w:szCs w:val="26"/>
    </w:rPr>
  </w:style>
  <w:style w:type="paragraph" w:styleId="850" w:customStyle="1">
    <w:name w:val="标题 42"/>
    <w:basedOn w:val="738"/>
    <w:next w:val="851"/>
    <w:link w:val="849"/>
    <w:uiPriority w:val="0"/>
    <w:qFormat/>
    <w:pPr>
      <w:ind w:firstLine="454"/>
      <w:jc w:val="left"/>
      <w:spacing w:before="180" w:after="180" w:line="300" w:lineRule="auto"/>
      <w:widowControl/>
    </w:pPr>
    <w:rPr>
      <w:rFonts w:ascii="Times New Roman" w:hAnsi="Times New Roman" w:cs="Times New Roman"/>
      <w:b/>
      <w:spacing w:val="6"/>
    </w:rPr>
  </w:style>
  <w:style w:type="paragraph" w:styleId="851" w:customStyle="1">
    <w:name w:val="标题 41"/>
    <w:basedOn w:val="738"/>
    <w:next w:val="738"/>
    <w:link w:val="997"/>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852" w:customStyle="1">
    <w:name w:val="Heading 5 Char_39558df2-7aa4-4906-849a-b97aefb10c6f"/>
    <w:basedOn w:val="743"/>
    <w:uiPriority w:val="9"/>
    <w:qFormat/>
    <w:rPr>
      <w:rFonts w:ascii="Arial" w:hAnsi="Arial" w:eastAsia="Arial" w:cs="Arial"/>
      <w:b/>
      <w:bCs/>
      <w:sz w:val="24"/>
      <w:szCs w:val="24"/>
    </w:rPr>
  </w:style>
  <w:style w:type="character" w:styleId="853" w:customStyle="1">
    <w:name w:val="Heading 6 Char_13f55f13-8faf-4754-8fd5-3715eee4422f"/>
    <w:basedOn w:val="743"/>
    <w:uiPriority w:val="9"/>
    <w:qFormat/>
    <w:rPr>
      <w:rFonts w:ascii="Arial" w:hAnsi="Arial" w:eastAsia="Arial" w:cs="Arial"/>
      <w:b/>
      <w:bCs/>
      <w:sz w:val="22"/>
      <w:szCs w:val="22"/>
    </w:rPr>
  </w:style>
  <w:style w:type="character" w:styleId="854" w:customStyle="1">
    <w:name w:val="Heading 7 Char_51fd0317-828f-48d7-8011-de314c866caf"/>
    <w:basedOn w:val="743"/>
    <w:uiPriority w:val="9"/>
    <w:qFormat/>
    <w:rPr>
      <w:rFonts w:ascii="Arial" w:hAnsi="Arial" w:eastAsia="Arial" w:cs="Arial"/>
      <w:b/>
      <w:bCs/>
      <w:i/>
      <w:iCs/>
      <w:sz w:val="22"/>
      <w:szCs w:val="22"/>
    </w:rPr>
  </w:style>
  <w:style w:type="character" w:styleId="855" w:customStyle="1">
    <w:name w:val="Heading 8 Char_89ff2f80-ff9f-49ef-80e8-3020d97e4cc7"/>
    <w:basedOn w:val="743"/>
    <w:uiPriority w:val="9"/>
    <w:qFormat/>
    <w:rPr>
      <w:rFonts w:ascii="Arial" w:hAnsi="Arial" w:eastAsia="Arial" w:cs="Arial"/>
      <w:i/>
      <w:iCs/>
      <w:sz w:val="22"/>
      <w:szCs w:val="22"/>
    </w:rPr>
  </w:style>
  <w:style w:type="character" w:styleId="856" w:customStyle="1">
    <w:name w:val="Heading 9 Char_262376ac-41bb-4428-bf1b-670a0a1f23ea"/>
    <w:basedOn w:val="743"/>
    <w:uiPriority w:val="9"/>
    <w:qFormat/>
    <w:rPr>
      <w:rFonts w:ascii="Arial" w:hAnsi="Arial" w:eastAsia="Arial" w:cs="Arial"/>
      <w:i/>
      <w:iCs/>
      <w:sz w:val="21"/>
      <w:szCs w:val="21"/>
    </w:rPr>
  </w:style>
  <w:style w:type="character" w:styleId="857" w:customStyle="1">
    <w:name w:val="Title Char_80775812-8b5d-49da-977a-290dbbc24c9d"/>
    <w:basedOn w:val="743"/>
    <w:uiPriority w:val="10"/>
    <w:qFormat/>
    <w:rPr>
      <w:sz w:val="48"/>
      <w:szCs w:val="48"/>
    </w:rPr>
  </w:style>
  <w:style w:type="character" w:styleId="858" w:customStyle="1">
    <w:name w:val="Subtitle Char"/>
    <w:basedOn w:val="743"/>
    <w:uiPriority w:val="11"/>
    <w:qFormat/>
    <w:rPr>
      <w:sz w:val="24"/>
      <w:szCs w:val="24"/>
    </w:rPr>
  </w:style>
  <w:style w:type="character" w:styleId="859" w:customStyle="1">
    <w:name w:val="Quote Char_52520150-2fa8-4fe1-9bbd-d334bc61da8f"/>
    <w:uiPriority w:val="29"/>
    <w:qFormat/>
    <w:rPr>
      <w:i/>
    </w:rPr>
  </w:style>
  <w:style w:type="character" w:styleId="860" w:customStyle="1">
    <w:name w:val="Intense Quote Char_a6d0affa-b725-4cc6-9d9b-683284bd5350"/>
    <w:uiPriority w:val="30"/>
    <w:qFormat/>
    <w:rPr>
      <w:i/>
    </w:rPr>
  </w:style>
  <w:style w:type="character" w:styleId="861" w:customStyle="1">
    <w:name w:val="Header Char_aa027d3f-e301-4541-99b3-d88a3bc3c19f"/>
    <w:basedOn w:val="743"/>
    <w:uiPriority w:val="99"/>
    <w:qFormat/>
  </w:style>
  <w:style w:type="character" w:styleId="862" w:customStyle="1">
    <w:name w:val="Footer Char_cf1f3794-edc8-467f-9423-8d0e1f865266"/>
    <w:basedOn w:val="743"/>
    <w:uiPriority w:val="99"/>
    <w:qFormat/>
  </w:style>
  <w:style w:type="character" w:styleId="863" w:customStyle="1">
    <w:name w:val="Caption Char"/>
    <w:uiPriority w:val="99"/>
    <w:qFormat/>
  </w:style>
  <w:style w:type="table" w:styleId="864" w:customStyle="1">
    <w:name w:val="Table Grid Light"/>
    <w:basedOn w:val="74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5" w:customStyle="1">
    <w:name w:val="无格式表格 11"/>
    <w:basedOn w:val="74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74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74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74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74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74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744"/>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744"/>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74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77" w:customStyle="1">
    <w:name w:val="网格表 21"/>
    <w:basedOn w:val="74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78" w:customStyle="1">
    <w:name w:val="Grid Table 2 - Accent 1"/>
    <w:basedOn w:val="744"/>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79" w:customStyle="1">
    <w:name w:val="Grid Table 2 - Accent 2"/>
    <w:basedOn w:val="744"/>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80" w:customStyle="1">
    <w:name w:val="Grid Table 2 - Accent 3"/>
    <w:basedOn w:val="744"/>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81" w:customStyle="1">
    <w:name w:val="Grid Table 2 - Accent 4"/>
    <w:basedOn w:val="744"/>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82" w:customStyle="1">
    <w:name w:val="Grid Table 2 - Accent 5"/>
    <w:basedOn w:val="744"/>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83" w:customStyle="1">
    <w:name w:val="Grid Table 2 - Accent 6"/>
    <w:basedOn w:val="744"/>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84" w:customStyle="1">
    <w:name w:val="网格表 31"/>
    <w:basedOn w:val="74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744"/>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744"/>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744"/>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744"/>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744"/>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744"/>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74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2" w:customStyle="1">
    <w:name w:val="Grid Table 4 - Accent 1"/>
    <w:basedOn w:val="744"/>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93" w:customStyle="1">
    <w:name w:val="Grid Table 4 - Accent 2"/>
    <w:basedOn w:val="744"/>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94" w:customStyle="1">
    <w:name w:val="Grid Table 4 - Accent 3"/>
    <w:basedOn w:val="744"/>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95" w:customStyle="1">
    <w:name w:val="Grid Table 4 - Accent 4"/>
    <w:basedOn w:val="744"/>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96" w:customStyle="1">
    <w:name w:val="Grid Table 4 - Accent 5"/>
    <w:basedOn w:val="744"/>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97" w:customStyle="1">
    <w:name w:val="Grid Table 4 - Accent 6"/>
    <w:basedOn w:val="744"/>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98" w:customStyle="1">
    <w:name w:val="网格表 5 深色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9" w:customStyle="1">
    <w:name w:val="Grid Table 5 Dark- Accent 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00" w:customStyle="1">
    <w:name w:val="Grid Table 5 Dark - Accent 2"/>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01" w:customStyle="1">
    <w:name w:val="Grid Table 5 Dark - Accent 3"/>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02" w:customStyle="1">
    <w:name w:val="Grid Table 5 Dark- Accent 4"/>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03" w:customStyle="1">
    <w:name w:val="Grid Table 5 Dark - Accent 5"/>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04" w:customStyle="1">
    <w:name w:val="Grid Table 5 Dark - Accent 6"/>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05" w:customStyle="1">
    <w:name w:val="网格表 6 彩色1"/>
    <w:basedOn w:val="74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06" w:customStyle="1">
    <w:name w:val="Grid Table 6 Colorful - Accent 1"/>
    <w:basedOn w:val="744"/>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907" w:customStyle="1">
    <w:name w:val="Grid Table 6 Colorful - Accent 2"/>
    <w:basedOn w:val="744"/>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08" w:customStyle="1">
    <w:name w:val="Grid Table 6 Colorful - Accent 3"/>
    <w:basedOn w:val="744"/>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09" w:customStyle="1">
    <w:name w:val="Grid Table 6 Colorful - Accent 4"/>
    <w:basedOn w:val="744"/>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910" w:customStyle="1">
    <w:name w:val="Grid Table 6 Colorful - Accent 5"/>
    <w:basedOn w:val="744"/>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911" w:customStyle="1">
    <w:name w:val="Grid Table 6 Colorful - Accent 6"/>
    <w:basedOn w:val="744"/>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912" w:customStyle="1">
    <w:name w:val="网格表 7 彩色1"/>
    <w:basedOn w:val="744"/>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13" w:customStyle="1">
    <w:name w:val="Grid Table 7 Colorful - Accent 1"/>
    <w:basedOn w:val="744"/>
    <w:uiPriority w:val="99"/>
    <w:qFormat/>
    <w:tblPr>
      <w:tblBorders>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14" w:customStyle="1">
    <w:name w:val="Grid Table 7 Colorful - Accent 2"/>
    <w:basedOn w:val="744"/>
    <w:uiPriority w:val="99"/>
    <w:qFormat/>
    <w:tblPr>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15" w:customStyle="1">
    <w:name w:val="Grid Table 7 Colorful - Accent 3"/>
    <w:basedOn w:val="744"/>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16" w:customStyle="1">
    <w:name w:val="Grid Table 7 Colorful - Accent 4"/>
    <w:basedOn w:val="744"/>
    <w:uiPriority w:val="99"/>
    <w:qFormat/>
    <w:tblPr>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17" w:customStyle="1">
    <w:name w:val="Grid Table 7 Colorful - Accent 5"/>
    <w:basedOn w:val="744"/>
    <w:uiPriority w:val="99"/>
    <w:qFormat/>
    <w:tblPr>
      <w:tblBorders>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18" w:customStyle="1">
    <w:name w:val="Grid Table 7 Colorful - Accent 6"/>
    <w:basedOn w:val="744"/>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19" w:customStyle="1">
    <w:name w:val="清单表 1 浅色1"/>
    <w:basedOn w:val="744"/>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0" w:customStyle="1">
    <w:name w:val="List Table 1 Light - Accent 1"/>
    <w:basedOn w:val="744"/>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21" w:customStyle="1">
    <w:name w:val="List Table 1 Light - Accent 2"/>
    <w:basedOn w:val="744"/>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22" w:customStyle="1">
    <w:name w:val="List Table 1 Light - Accent 3"/>
    <w:basedOn w:val="744"/>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23" w:customStyle="1">
    <w:name w:val="List Table 1 Light - Accent 4"/>
    <w:basedOn w:val="744"/>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24" w:customStyle="1">
    <w:name w:val="List Table 1 Light - Accent 5"/>
    <w:basedOn w:val="744"/>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25" w:customStyle="1">
    <w:name w:val="List Table 1 Light - Accent 6"/>
    <w:basedOn w:val="744"/>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26" w:customStyle="1">
    <w:name w:val="清单表 21"/>
    <w:basedOn w:val="744"/>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27" w:customStyle="1">
    <w:name w:val="List Table 2 - Accent 1"/>
    <w:basedOn w:val="744"/>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28" w:customStyle="1">
    <w:name w:val="List Table 2 - Accent 2"/>
    <w:basedOn w:val="744"/>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29" w:customStyle="1">
    <w:name w:val="List Table 2 - Accent 3"/>
    <w:basedOn w:val="744"/>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30" w:customStyle="1">
    <w:name w:val="List Table 2 - Accent 4"/>
    <w:basedOn w:val="744"/>
    <w:uiPriority w:val="99"/>
    <w:qFormat/>
    <w:tblPr>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31" w:customStyle="1">
    <w:name w:val="List Table 2 - Accent 5"/>
    <w:basedOn w:val="744"/>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32" w:customStyle="1">
    <w:name w:val="List Table 2 - Accent 6"/>
    <w:basedOn w:val="744"/>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33" w:customStyle="1">
    <w:name w:val="清单表 31"/>
    <w:basedOn w:val="74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4" w:customStyle="1">
    <w:name w:val="List Table 3 - Accent 1"/>
    <w:basedOn w:val="744"/>
    <w:uiPriority w:val="99"/>
    <w:qFormat/>
    <w:tblPr>
      <w:tblBorders>
        <w:top w:val="single" w:color="5B9BD5" w:sz="4" w:space="0"/>
        <w:left w:val="single" w:color="5B9BD5" w:sz="4" w:space="0"/>
        <w:bottom w:val="single" w:color="5B9BD5" w:sz="4" w:space="0"/>
        <w:right w:val="single" w:color="5B9BD5"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5" w:customStyle="1">
    <w:name w:val="List Table 3 - Accent 2"/>
    <w:basedOn w:val="744"/>
    <w:uiPriority w:val="99"/>
    <w:qFormat/>
    <w:tblPr>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36" w:customStyle="1">
    <w:name w:val="List Table 3 - Accent 3"/>
    <w:basedOn w:val="744"/>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7" w:customStyle="1">
    <w:name w:val="List Table 3 - Accent 4"/>
    <w:basedOn w:val="744"/>
    <w:uiPriority w:val="99"/>
    <w:qFormat/>
    <w:tblPr>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38" w:customStyle="1">
    <w:name w:val="List Table 3 - Accent 5"/>
    <w:basedOn w:val="744"/>
    <w:uiPriority w:val="99"/>
    <w:qFormat/>
    <w:tblPr>
      <w:tblBorders>
        <w:top w:val="single" w:color="8EA9DB" w:sz="4" w:space="0"/>
        <w:left w:val="single" w:color="8EA9DB" w:sz="4" w:space="0"/>
        <w:bottom w:val="single" w:color="8EA9DB" w:sz="4" w:space="0"/>
        <w:right w:val="single" w:color="8EA9DB"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39" w:customStyle="1">
    <w:name w:val="List Table 3 - Accent 6"/>
    <w:basedOn w:val="744"/>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40" w:customStyle="1">
    <w:name w:val="清单表 41"/>
    <w:basedOn w:val="7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1" w:customStyle="1">
    <w:name w:val="List Table 4 - Accent 1"/>
    <w:basedOn w:val="744"/>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42" w:customStyle="1">
    <w:name w:val="List Table 4 - Accent 2"/>
    <w:basedOn w:val="744"/>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43" w:customStyle="1">
    <w:name w:val="List Table 4 - Accent 3"/>
    <w:basedOn w:val="744"/>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44" w:customStyle="1">
    <w:name w:val="List Table 4 - Accent 4"/>
    <w:basedOn w:val="744"/>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5" w:customStyle="1">
    <w:name w:val="List Table 4 - Accent 5"/>
    <w:basedOn w:val="744"/>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46" w:customStyle="1">
    <w:name w:val="List Table 4 - Accent 6"/>
    <w:basedOn w:val="744"/>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7" w:customStyle="1">
    <w:name w:val="清单表 5 深色1"/>
    <w:basedOn w:val="744"/>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48" w:customStyle="1">
    <w:name w:val="List Table 5 Dark - Accent 1"/>
    <w:basedOn w:val="744"/>
    <w:uiPriority w:val="99"/>
    <w:qFormat/>
    <w:tblPr>
      <w:tblBorders>
        <w:top w:val="single" w:color="5B9BD5" w:sz="32" w:space="0"/>
        <w:left w:val="single" w:color="5B9BD5" w:sz="32" w:space="0"/>
        <w:bottom w:val="single" w:color="5B9BD5" w:sz="32" w:space="0"/>
        <w:right w:val="single" w:color="5B9BD5" w:sz="32" w:space="0"/>
      </w:tblBorders>
      <w:tblCellMar>
        <w:left w:w="108" w:type="dxa"/>
        <w:top w:w="0" w:type="dxa"/>
        <w:right w:w="108"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49" w:customStyle="1">
    <w:name w:val="List Table 5 Dark - Accent 2"/>
    <w:basedOn w:val="744"/>
    <w:uiPriority w:val="99"/>
    <w:qFormat/>
    <w:tblPr>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50" w:customStyle="1">
    <w:name w:val="List Table 5 Dark - Accent 3"/>
    <w:basedOn w:val="744"/>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51" w:customStyle="1">
    <w:name w:val="List Table 5 Dark - Accent 4"/>
    <w:basedOn w:val="744"/>
    <w:uiPriority w:val="99"/>
    <w:qFormat/>
    <w:tblPr>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52" w:customStyle="1">
    <w:name w:val="List Table 5 Dark - Accent 5"/>
    <w:basedOn w:val="744"/>
    <w:uiPriority w:val="99"/>
    <w:qFormat/>
    <w:tblPr>
      <w:tblBorders>
        <w:top w:val="single" w:color="8EA9DB" w:sz="32" w:space="0"/>
        <w:left w:val="single" w:color="8EA9DB" w:sz="32" w:space="0"/>
        <w:bottom w:val="single" w:color="8EA9DB" w:sz="32" w:space="0"/>
        <w:right w:val="single" w:color="8EA9DB" w:sz="32" w:space="0"/>
      </w:tblBorders>
      <w:tblCellMar>
        <w:left w:w="108" w:type="dxa"/>
        <w:top w:w="0" w:type="dxa"/>
        <w:right w:w="108" w:type="dxa"/>
        <w:bottom w:w="0" w:type="dxa"/>
      </w:tblCellMar>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53" w:customStyle="1">
    <w:name w:val="List Table 5 Dark - Accent 6"/>
    <w:basedOn w:val="744"/>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54" w:customStyle="1">
    <w:name w:val="清单表 6 彩色1"/>
    <w:basedOn w:val="744"/>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55" w:customStyle="1">
    <w:name w:val="List Table 6 Colorful - Accent 1"/>
    <w:basedOn w:val="744"/>
    <w:uiPriority w:val="99"/>
    <w:qFormat/>
    <w:tblPr>
      <w:tblBorders>
        <w:top w:val="single" w:color="5B9BD5" w:sz="4" w:space="0"/>
        <w:bottom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56" w:customStyle="1">
    <w:name w:val="List Table 6 Colorful - Accent 2"/>
    <w:basedOn w:val="744"/>
    <w:uiPriority w:val="99"/>
    <w:qFormat/>
    <w:tblPr>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57" w:customStyle="1">
    <w:name w:val="List Table 6 Colorful - Accent 3"/>
    <w:basedOn w:val="744"/>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58" w:customStyle="1">
    <w:name w:val="List Table 6 Colorful - Accent 4"/>
    <w:basedOn w:val="744"/>
    <w:uiPriority w:val="99"/>
    <w:qFormat/>
    <w:tblPr>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59" w:customStyle="1">
    <w:name w:val="List Table 6 Colorful - Accent 5"/>
    <w:basedOn w:val="744"/>
    <w:uiPriority w:val="99"/>
    <w:qFormat/>
    <w:tblPr>
      <w:tblBorders>
        <w:top w:val="single" w:color="8EA9DB" w:sz="4" w:space="0"/>
        <w:bottom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60" w:customStyle="1">
    <w:name w:val="List Table 6 Colorful - Accent 6"/>
    <w:basedOn w:val="744"/>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61" w:customStyle="1">
    <w:name w:val="清单表 7 彩色1"/>
    <w:basedOn w:val="744"/>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2" w:customStyle="1">
    <w:name w:val="List Table 7 Colorful - Accent 1"/>
    <w:basedOn w:val="744"/>
    <w:uiPriority w:val="99"/>
    <w:qFormat/>
    <w:tblPr>
      <w:tblBorders>
        <w:right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63" w:customStyle="1">
    <w:name w:val="List Table 7 Colorful - Accent 2"/>
    <w:basedOn w:val="744"/>
    <w:uiPriority w:val="99"/>
    <w:qFormat/>
    <w:tblPr>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64" w:customStyle="1">
    <w:name w:val="List Table 7 Colorful - Accent 3"/>
    <w:basedOn w:val="744"/>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65" w:customStyle="1">
    <w:name w:val="List Table 7 Colorful - Accent 4"/>
    <w:basedOn w:val="744"/>
    <w:uiPriority w:val="99"/>
    <w:qFormat/>
    <w:tblPr>
      <w:tblBorders>
        <w:right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6" w:customStyle="1">
    <w:name w:val="List Table 7 Colorful - Accent 5"/>
    <w:basedOn w:val="744"/>
    <w:uiPriority w:val="99"/>
    <w:qFormat/>
    <w:tblPr>
      <w:tblBorders>
        <w:right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67" w:customStyle="1">
    <w:name w:val="List Table 7 Colorful - Accent 6"/>
    <w:basedOn w:val="744"/>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68" w:customStyle="1">
    <w:name w:val="Lined - Accent"/>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9" w:customStyle="1">
    <w:name w:val="Lined - Accent 1"/>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0" w:customStyle="1">
    <w:name w:val="Lined - Accent 2"/>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1" w:customStyle="1">
    <w:name w:val="Lined - Accent 3"/>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2" w:customStyle="1">
    <w:name w:val="Lined - Accent 4"/>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3" w:customStyle="1">
    <w:name w:val="Lined - Accent 5"/>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4" w:customStyle="1">
    <w:name w:val="Lined - Accent 6"/>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5" w:customStyle="1">
    <w:name w:val="Bordered &amp; Lined - Accent"/>
    <w:basedOn w:val="74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6" w:customStyle="1">
    <w:name w:val="Bordered &amp; Lined - Accent 1"/>
    <w:basedOn w:val="744"/>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7" w:customStyle="1">
    <w:name w:val="Bordered &amp; Lined - Accent 2"/>
    <w:basedOn w:val="744"/>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8" w:customStyle="1">
    <w:name w:val="Bordered &amp; Lined - Accent 3"/>
    <w:basedOn w:val="744"/>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9" w:customStyle="1">
    <w:name w:val="Bordered &amp; Lined - Accent 4"/>
    <w:basedOn w:val="744"/>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80" w:customStyle="1">
    <w:name w:val="Bordered &amp; Lined - Accent 5"/>
    <w:basedOn w:val="744"/>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81" w:customStyle="1">
    <w:name w:val="Bordered &amp; Lined - Accent 6"/>
    <w:basedOn w:val="744"/>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82" w:customStyle="1">
    <w:name w:val="Bordered"/>
    <w:basedOn w:val="74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83" w:customStyle="1">
    <w:name w:val="Bordered - Accent 1"/>
    <w:basedOn w:val="74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84" w:customStyle="1">
    <w:name w:val="Bordered - Accent 2"/>
    <w:basedOn w:val="74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85" w:customStyle="1">
    <w:name w:val="Bordered - Accent 3"/>
    <w:basedOn w:val="74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86" w:customStyle="1">
    <w:name w:val="Bordered - Accent 4"/>
    <w:basedOn w:val="744"/>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87" w:customStyle="1">
    <w:name w:val="Bordered - Accent 5"/>
    <w:basedOn w:val="744"/>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88" w:customStyle="1">
    <w:name w:val="Bordered - Accent 6"/>
    <w:basedOn w:val="74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89" w:customStyle="1">
    <w:name w:val="Footnote Text Char"/>
    <w:uiPriority w:val="99"/>
    <w:qFormat/>
    <w:rPr>
      <w:sz w:val="18"/>
    </w:rPr>
  </w:style>
  <w:style w:type="character" w:styleId="990" w:customStyle="1">
    <w:name w:val="尾注文本 Char"/>
    <w:link w:val="764"/>
    <w:uiPriority w:val="99"/>
    <w:qFormat/>
  </w:style>
  <w:style w:type="paragraph" w:styleId="991" w:customStyle="1">
    <w:name w:val="TOC 标题111"/>
    <w:uiPriority w:val="39"/>
    <w:qFormat/>
    <w:rPr>
      <w:rFonts w:hint="default" w:ascii="等线" w:hAnsi="等线" w:eastAsia="宋体" w:cs="Arial"/>
      <w:lang w:val="en-US" w:eastAsia="zh-CN" w:bidi="ar-SA"/>
    </w:rPr>
  </w:style>
  <w:style w:type="character" w:styleId="992" w:customStyle="1">
    <w:name w:val="段 Char"/>
    <w:link w:val="806"/>
    <w:uiPriority w:val="0"/>
    <w:qFormat/>
    <w:rPr>
      <w:rFonts w:ascii="宋体"/>
    </w:rPr>
  </w:style>
  <w:style w:type="paragraph" w:styleId="993" w:customStyle="1">
    <w:name w:val="正文段落内容"/>
    <w:basedOn w:val="738"/>
    <w:link w:val="994"/>
    <w:uiPriority w:val="0"/>
    <w:qFormat/>
    <w:pPr>
      <w:ind w:firstLine="200"/>
      <w:jc w:val="left"/>
    </w:pPr>
    <w:rPr>
      <w:rFonts w:ascii="Times New Roman" w:hAnsi="Times New Roman"/>
      <w:sz w:val="20"/>
      <w:lang w:bidi="en-US"/>
    </w:rPr>
  </w:style>
  <w:style w:type="character" w:styleId="994" w:customStyle="1">
    <w:name w:val="正文段落内容 Char"/>
    <w:link w:val="993"/>
    <w:uiPriority w:val="0"/>
    <w:qFormat/>
    <w:rPr>
      <w:rFonts w:ascii="Times New Roman" w:hAnsi="Times New Roman"/>
      <w:szCs w:val="24"/>
      <w:lang w:bidi="en-US"/>
    </w:rPr>
  </w:style>
  <w:style w:type="paragraph" w:styleId="995" w:customStyle="1">
    <w:name w:val="标题 21"/>
    <w:basedOn w:val="738"/>
    <w:next w:val="738"/>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96" w:customStyle="1">
    <w:name w:val="标题 31"/>
    <w:basedOn w:val="738"/>
    <w:next w:val="738"/>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97" w:customStyle="1">
    <w:name w:val="标题 4 Char"/>
    <w:link w:val="851"/>
    <w:uiPriority w:val="0"/>
    <w:qFormat/>
    <w:rPr>
      <w:rFonts w:ascii="Cambria" w:hAnsi="Cambria" w:eastAsia="宋体" w:cs="Times New Roman"/>
      <w:b/>
      <w:bCs/>
      <w:sz w:val="28"/>
      <w:szCs w:val="28"/>
    </w:rPr>
  </w:style>
  <w:style w:type="paragraph" w:styleId="998" w:customStyle="1">
    <w:name w:val="标题 51"/>
    <w:basedOn w:val="738"/>
    <w:next w:val="738"/>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99" w:customStyle="1">
    <w:name w:val="标题 61"/>
    <w:basedOn w:val="738"/>
    <w:next w:val="738"/>
    <w:uiPriority w:val="0"/>
    <w:qFormat/>
    <w:pPr>
      <w:ind w:left="1152" w:hanging="1152"/>
      <w:keepLines/>
      <w:keepNext/>
      <w:spacing w:before="240" w:after="64" w:line="320" w:lineRule="auto"/>
      <w:outlineLvl w:val="5"/>
    </w:pPr>
    <w:rPr>
      <w:rFonts w:ascii="Cambria" w:hAnsi="Cambria" w:cs="Times New Roman"/>
      <w:b/>
      <w:bCs/>
      <w:sz w:val="24"/>
    </w:rPr>
  </w:style>
  <w:style w:type="paragraph" w:styleId="1000" w:customStyle="1">
    <w:name w:val="标题 71"/>
    <w:basedOn w:val="738"/>
    <w:next w:val="738"/>
    <w:link w:val="1001"/>
    <w:uiPriority w:val="0"/>
    <w:qFormat/>
    <w:pPr>
      <w:ind w:left="1296" w:hanging="1296"/>
      <w:keepLines/>
      <w:keepNext/>
      <w:spacing w:before="240" w:after="64" w:line="320" w:lineRule="auto"/>
      <w:outlineLvl w:val="6"/>
    </w:pPr>
    <w:rPr>
      <w:rFonts w:ascii="Calibri" w:hAnsi="Calibri" w:cs="Times New Roman"/>
      <w:b/>
      <w:bCs/>
      <w:sz w:val="24"/>
    </w:rPr>
  </w:style>
  <w:style w:type="character" w:styleId="1001" w:customStyle="1">
    <w:name w:val="标题 7 Char1"/>
    <w:link w:val="1000"/>
    <w:uiPriority w:val="0"/>
    <w:qFormat/>
    <w:rPr>
      <w:rFonts w:ascii="Calibri" w:hAnsi="Calibri" w:eastAsia="宋体" w:cs="Times New Roman"/>
      <w:b/>
      <w:bCs/>
      <w:sz w:val="24"/>
      <w:szCs w:val="24"/>
    </w:rPr>
  </w:style>
  <w:style w:type="paragraph" w:styleId="1002" w:customStyle="1">
    <w:name w:val="标题 81"/>
    <w:basedOn w:val="738"/>
    <w:next w:val="738"/>
    <w:uiPriority w:val="0"/>
    <w:qFormat/>
    <w:pPr>
      <w:ind w:left="1440" w:hanging="1440"/>
      <w:keepLines/>
      <w:keepNext/>
      <w:spacing w:before="240" w:after="64" w:line="320" w:lineRule="auto"/>
      <w:outlineLvl w:val="7"/>
    </w:pPr>
    <w:rPr>
      <w:rFonts w:ascii="Cambria" w:hAnsi="Cambria" w:cs="Times New Roman"/>
      <w:sz w:val="24"/>
    </w:rPr>
  </w:style>
  <w:style w:type="paragraph" w:styleId="1003" w:customStyle="1">
    <w:name w:val="标题 91"/>
    <w:basedOn w:val="738"/>
    <w:next w:val="738"/>
    <w:uiPriority w:val="0"/>
    <w:qFormat/>
    <w:pPr>
      <w:ind w:left="1584" w:hanging="1584"/>
      <w:keepLines/>
      <w:keepNext/>
      <w:spacing w:before="240" w:after="64" w:line="320" w:lineRule="auto"/>
      <w:outlineLvl w:val="8"/>
    </w:pPr>
    <w:rPr>
      <w:rFonts w:ascii="Cambria" w:hAnsi="Cambria" w:cs="Times New Roman"/>
      <w:szCs w:val="21"/>
    </w:rPr>
  </w:style>
  <w:style w:type="paragraph" w:styleId="1004" w:customStyle="1">
    <w:name w:val="样式 样式 正文缩进四号ALT+Z段1 Char Char Char段1 Char Char标题4body text鋘d... ...1"/>
    <w:basedOn w:val="738"/>
    <w:link w:val="1005"/>
    <w:uiPriority w:val="0"/>
    <w:qFormat/>
    <w:rPr>
      <w:rFonts w:ascii="宋体" w:hAnsi="宋体" w:cs="Times New Roman"/>
      <w:sz w:val="20"/>
      <w:szCs w:val="21"/>
    </w:rPr>
  </w:style>
  <w:style w:type="character" w:styleId="1005" w:customStyle="1">
    <w:name w:val="样式 样式 正文缩进四号ALT+Z段1 Char Char Char段1 Char Char标题4body text鋘d... ...1 Char Char"/>
    <w:link w:val="1004"/>
    <w:uiPriority w:val="0"/>
    <w:qFormat/>
    <w:rPr>
      <w:rFonts w:ascii="宋体" w:hAnsi="宋体" w:eastAsia="宋体" w:cs="Times New Roman"/>
      <w:szCs w:val="21"/>
    </w:rPr>
  </w:style>
  <w:style w:type="paragraph" w:styleId="1006" w:customStyle="1">
    <w:name w:val="AC-Image-图片"/>
    <w:next w:val="738"/>
    <w:uiPriority w:val="0"/>
    <w:qFormat/>
    <w:pPr>
      <w:jc w:val="center"/>
    </w:pPr>
    <w:rPr>
      <w:rFonts w:hint="default" w:ascii="Times New Roman" w:hAnsi="Times New Roman" w:eastAsia="宋体" w:cs="Calibri"/>
      <w:sz w:val="24"/>
      <w:szCs w:val="21"/>
      <w:lang w:val="en-US" w:eastAsia="zh-CN" w:bidi="ar-SA"/>
    </w:rPr>
  </w:style>
  <w:style w:type="paragraph" w:styleId="1007"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1008" w:customStyle="1">
    <w:name w:val="列项"/>
    <w:basedOn w:val="738"/>
    <w:uiPriority w:val="0"/>
    <w:qFormat/>
    <w:pPr>
      <w:ind w:left="425" w:hanging="425"/>
      <w:jc w:val="left"/>
      <w:widowControl/>
    </w:pPr>
    <w:rPr>
      <w:rFonts w:ascii="宋体" w:hAnsi="Calibri" w:eastAsia="仿宋" w:cs="Times New Roman"/>
      <w:sz w:val="28"/>
    </w:rPr>
  </w:style>
  <w:style w:type="character" w:styleId="1009" w:customStyle="1">
    <w:name w:val="标题 7 字符"/>
    <w:basedOn w:val="743"/>
    <w:uiPriority w:val="9"/>
    <w:qFormat/>
    <w:rPr>
      <w:b/>
      <w:bCs/>
      <w:sz w:val="24"/>
      <w:szCs w:val="24"/>
    </w:rPr>
  </w:style>
  <w:style w:type="paragraph" w:styleId="1010" w:customStyle="1">
    <w:name w:val="标书突出内容（文字加粗）"/>
    <w:basedOn w:val="993"/>
    <w:next w:val="993"/>
    <w:link w:val="1011"/>
    <w:uiPriority w:val="0"/>
    <w:qFormat/>
    <w:rPr>
      <w:b/>
    </w:rPr>
  </w:style>
  <w:style w:type="character" w:styleId="1011" w:customStyle="1">
    <w:name w:val="标书突出内容（文字加粗） Char"/>
    <w:link w:val="1010"/>
    <w:uiPriority w:val="0"/>
    <w:qFormat/>
    <w:rPr>
      <w:rFonts w:ascii="Times New Roman" w:hAnsi="Times New Roman"/>
      <w:b/>
      <w:szCs w:val="24"/>
      <w:lang w:bidi="en-US"/>
    </w:rPr>
  </w:style>
  <w:style w:type="character" w:styleId="1012" w:customStyle="1">
    <w:name w:val="webdict"/>
    <w:basedOn w:val="743"/>
    <w:uiPriority w:val="0"/>
    <w:qFormat/>
  </w:style>
  <w:style w:type="character" w:styleId="1013" w:customStyle="1">
    <w:name w:val="明显参考1"/>
    <w:uiPriority w:val="0"/>
    <w:qFormat/>
    <w:rPr>
      <w:b/>
      <w:bCs/>
      <w:smallCaps/>
      <w:color w:val="c0504d"/>
      <w:spacing w:val="5"/>
      <w:u w:val="single"/>
    </w:rPr>
  </w:style>
  <w:style w:type="paragraph" w:styleId="1014" w:customStyle="1">
    <w:name w:val="图片（居中）"/>
    <w:basedOn w:val="738"/>
    <w:next w:val="993"/>
    <w:link w:val="1015"/>
    <w:uiPriority w:val="0"/>
    <w:qFormat/>
    <w:pPr>
      <w:jc w:val="center"/>
    </w:pPr>
    <w:rPr>
      <w:rFonts w:ascii="宋体" w:hAnsi="宋体"/>
      <w:sz w:val="24"/>
      <w:lang w:bidi="en-US"/>
    </w:rPr>
  </w:style>
  <w:style w:type="character" w:styleId="1015" w:customStyle="1">
    <w:name w:val="图片（居中） Char"/>
    <w:link w:val="1014"/>
    <w:uiPriority w:val="0"/>
    <w:qFormat/>
    <w:rPr>
      <w:rFonts w:ascii="宋体" w:hAnsi="宋体"/>
      <w:sz w:val="24"/>
      <w:szCs w:val="24"/>
      <w:lang w:bidi="en-US"/>
    </w:rPr>
  </w:style>
  <w:style w:type="paragraph" w:styleId="1016" w:customStyle="1">
    <w:name w:val="页眉1"/>
    <w:basedOn w:val="738"/>
    <w:link w:val="1017"/>
    <w:uiPriority w:val="0"/>
    <w:qFormat/>
    <w:pPr>
      <w:jc w:val="center"/>
      <w:tabs>
        <w:tab w:val="center" w:pos="4153" w:leader="none"/>
        <w:tab w:val="right" w:pos="8306" w:leader="none"/>
      </w:tabs>
      <w:pBdr>
        <w:bottom w:val="single" w:color="auto" w:sz="6" w:space="1"/>
      </w:pBdr>
    </w:pPr>
    <w:rPr>
      <w:sz w:val="18"/>
      <w:szCs w:val="18"/>
    </w:rPr>
  </w:style>
  <w:style w:type="character" w:styleId="1017" w:customStyle="1">
    <w:name w:val="页眉 Char"/>
    <w:link w:val="1016"/>
    <w:uiPriority w:val="0"/>
    <w:qFormat/>
    <w:rPr>
      <w:sz w:val="18"/>
      <w:szCs w:val="18"/>
    </w:rPr>
  </w:style>
  <w:style w:type="paragraph" w:styleId="1018" w:customStyle="1">
    <w:name w:val="段落内容三级列表"/>
    <w:basedOn w:val="738"/>
    <w:link w:val="1019"/>
    <w:uiPriority w:val="30"/>
    <w:qFormat/>
    <w:pPr>
      <w:ind w:left="4848" w:hanging="1418"/>
      <w:jc w:val="left"/>
      <w:tabs>
        <w:tab w:val="left" w:pos="4848" w:leader="none"/>
      </w:tabs>
    </w:pPr>
    <w:rPr>
      <w:rFonts w:ascii="宋体" w:hAnsi="宋体" w:eastAsia="仿宋"/>
      <w:sz w:val="28"/>
      <w:lang w:bidi="en-US"/>
    </w:rPr>
  </w:style>
  <w:style w:type="character" w:styleId="1019" w:customStyle="1">
    <w:name w:val="段落内容三级列表 Char"/>
    <w:link w:val="1018"/>
    <w:uiPriority w:val="30"/>
    <w:qFormat/>
    <w:rPr>
      <w:rFonts w:ascii="宋体" w:hAnsi="宋体" w:eastAsia="仿宋"/>
      <w:sz w:val="28"/>
      <w:szCs w:val="24"/>
      <w:lang w:bidi="en-US"/>
    </w:rPr>
  </w:style>
  <w:style w:type="paragraph" w:styleId="1020" w:customStyle="1">
    <w:name w:val="段落内容一级列表"/>
    <w:basedOn w:val="738"/>
    <w:link w:val="1021"/>
    <w:uiPriority w:val="29"/>
    <w:qFormat/>
    <w:pPr>
      <w:ind w:left="100" w:hanging="1276"/>
      <w:jc w:val="left"/>
      <w:tabs>
        <w:tab w:val="left" w:pos="4281" w:leader="none"/>
      </w:tabs>
    </w:pPr>
    <w:rPr>
      <w:rFonts w:ascii="宋体" w:hAnsi="宋体"/>
      <w:sz w:val="24"/>
      <w:lang w:bidi="en-US"/>
    </w:rPr>
  </w:style>
  <w:style w:type="character" w:styleId="1021" w:customStyle="1">
    <w:name w:val="段落内容一级列表 Char"/>
    <w:link w:val="1020"/>
    <w:uiPriority w:val="29"/>
    <w:qFormat/>
    <w:rPr>
      <w:rFonts w:ascii="宋体" w:hAnsi="宋体"/>
      <w:sz w:val="24"/>
      <w:szCs w:val="24"/>
      <w:lang w:bidi="en-US"/>
    </w:rPr>
  </w:style>
  <w:style w:type="character" w:styleId="1022" w:customStyle="1">
    <w:name w:val="标题 3 Char"/>
    <w:uiPriority w:val="0"/>
    <w:qFormat/>
    <w:rPr>
      <w:rFonts w:eastAsia="黑体"/>
      <w:b/>
      <w:color w:val="000000"/>
      <w:sz w:val="28"/>
      <w:szCs w:val="32"/>
    </w:rPr>
  </w:style>
  <w:style w:type="paragraph" w:styleId="1023" w:customStyle="1">
    <w:name w:val="段落内容无序列表"/>
    <w:basedOn w:val="738"/>
    <w:link w:val="1024"/>
    <w:uiPriority w:val="32"/>
    <w:qFormat/>
    <w:pPr>
      <w:ind w:left="250" w:hanging="720"/>
      <w:jc w:val="left"/>
      <w:widowControl/>
      <w:tabs>
        <w:tab w:val="left" w:pos="720" w:leader="none"/>
      </w:tabs>
    </w:pPr>
    <w:rPr>
      <w:rFonts w:ascii="宋体" w:hAnsi="宋体" w:eastAsia="仿宋"/>
      <w:sz w:val="24"/>
      <w:lang w:bidi="en-US"/>
    </w:rPr>
  </w:style>
  <w:style w:type="character" w:styleId="1024" w:customStyle="1">
    <w:name w:val="段落内容无序列表 Char"/>
    <w:link w:val="1023"/>
    <w:uiPriority w:val="32"/>
    <w:qFormat/>
    <w:rPr>
      <w:rFonts w:ascii="宋体" w:hAnsi="宋体" w:eastAsia="仿宋"/>
      <w:sz w:val="24"/>
      <w:szCs w:val="24"/>
      <w:lang w:bidi="en-US"/>
    </w:rPr>
  </w:style>
  <w:style w:type="character" w:styleId="1025" w:customStyle="1">
    <w:name w:val="书籍标题1"/>
    <w:uiPriority w:val="0"/>
    <w:qFormat/>
    <w:rPr>
      <w:b/>
      <w:bCs/>
      <w:smallCaps/>
      <w:spacing w:val="5"/>
    </w:rPr>
  </w:style>
  <w:style w:type="character" w:styleId="1026" w:customStyle="1">
    <w:name w:val="明显强调1"/>
    <w:uiPriority w:val="21"/>
    <w:qFormat/>
    <w:rPr>
      <w:b/>
      <w:bCs/>
      <w:i/>
      <w:iCs/>
      <w:color w:val="4f81bd"/>
    </w:rPr>
  </w:style>
  <w:style w:type="character" w:styleId="1027" w:customStyle="1">
    <w:name w:val="标题 5 Char"/>
    <w:uiPriority w:val="0"/>
    <w:qFormat/>
    <w:rPr>
      <w:rFonts w:eastAsia="黑体"/>
      <w:b/>
      <w:bCs/>
      <w:sz w:val="28"/>
      <w:szCs w:val="28"/>
      <w:lang w:bidi="en-US"/>
    </w:rPr>
  </w:style>
  <w:style w:type="paragraph" w:styleId="1028" w:customStyle="1">
    <w:name w:val="标题 11"/>
    <w:basedOn w:val="738"/>
    <w:next w:val="738"/>
    <w:link w:val="1029"/>
    <w:uiPriority w:val="0"/>
    <w:qFormat/>
    <w:pPr>
      <w:keepLines/>
      <w:keepNext/>
      <w:pageBreakBefore/>
      <w:spacing w:before="340" w:after="330" w:line="578" w:lineRule="auto"/>
      <w:outlineLvl w:val="0"/>
    </w:pPr>
    <w:rPr>
      <w:rFonts w:eastAsia="黑体"/>
      <w:b/>
      <w:bCs/>
      <w:sz w:val="32"/>
      <w:szCs w:val="44"/>
    </w:rPr>
  </w:style>
  <w:style w:type="character" w:styleId="1029" w:customStyle="1">
    <w:name w:val="标题 1 Char"/>
    <w:link w:val="1028"/>
    <w:uiPriority w:val="0"/>
    <w:qFormat/>
    <w:rPr>
      <w:rFonts w:eastAsia="黑体"/>
      <w:b/>
      <w:bCs/>
      <w:sz w:val="32"/>
      <w:szCs w:val="44"/>
    </w:rPr>
  </w:style>
  <w:style w:type="paragraph" w:styleId="1030" w:customStyle="1">
    <w:name w:val="正文文本1"/>
    <w:basedOn w:val="738"/>
    <w:next w:val="1031"/>
    <w:link w:val="1032"/>
    <w:uiPriority w:val="0"/>
    <w:qFormat/>
    <w:pPr>
      <w:spacing w:after="120"/>
    </w:pPr>
    <w:rPr>
      <w:rFonts w:ascii="Times New Roman" w:hAnsi="Times New Roman" w:eastAsia="仿宋"/>
      <w:sz w:val="28"/>
    </w:rPr>
  </w:style>
  <w:style w:type="paragraph" w:styleId="1031" w:customStyle="1">
    <w:name w:val="正文文本 21"/>
    <w:basedOn w:val="738"/>
    <w:link w:val="1120"/>
    <w:uiPriority w:val="0"/>
    <w:qFormat/>
    <w:pPr>
      <w:spacing w:after="120" w:line="480" w:lineRule="auto"/>
    </w:pPr>
    <w:rPr>
      <w:rFonts w:ascii="Times New Roman" w:hAnsi="Times New Roman"/>
      <w:sz w:val="20"/>
    </w:rPr>
  </w:style>
  <w:style w:type="character" w:styleId="1032" w:customStyle="1">
    <w:name w:val="正文文本 Char"/>
    <w:link w:val="1030"/>
    <w:uiPriority w:val="0"/>
    <w:qFormat/>
    <w:rPr>
      <w:rFonts w:ascii="Times New Roman" w:hAnsi="Times New Roman" w:eastAsia="仿宋"/>
      <w:sz w:val="28"/>
      <w:szCs w:val="24"/>
    </w:rPr>
  </w:style>
  <w:style w:type="paragraph" w:styleId="1033" w:customStyle="1">
    <w:name w:val="页脚1"/>
    <w:basedOn w:val="738"/>
    <w:link w:val="1034"/>
    <w:uiPriority w:val="0"/>
    <w:qFormat/>
    <w:pPr>
      <w:jc w:val="left"/>
      <w:tabs>
        <w:tab w:val="center" w:pos="4153" w:leader="none"/>
        <w:tab w:val="right" w:pos="8306" w:leader="none"/>
      </w:tabs>
    </w:pPr>
    <w:rPr>
      <w:rFonts w:ascii="Times New Roman" w:hAnsi="Times New Roman"/>
      <w:sz w:val="18"/>
      <w:szCs w:val="18"/>
    </w:rPr>
  </w:style>
  <w:style w:type="character" w:styleId="1034" w:customStyle="1">
    <w:name w:val="页脚 Char"/>
    <w:link w:val="1033"/>
    <w:uiPriority w:val="99"/>
    <w:qFormat/>
    <w:rPr>
      <w:rFonts w:ascii="Times New Roman" w:hAnsi="Times New Roman"/>
      <w:sz w:val="18"/>
      <w:szCs w:val="18"/>
    </w:rPr>
  </w:style>
  <w:style w:type="character" w:styleId="1035" w:customStyle="1">
    <w:name w:val="标题 2 Char"/>
    <w:uiPriority w:val="0"/>
    <w:qFormat/>
    <w:rPr>
      <w:rFonts w:eastAsia="黑体"/>
      <w:b/>
      <w:bCs/>
      <w:color w:val="000000"/>
      <w:sz w:val="30"/>
      <w:szCs w:val="32"/>
    </w:rPr>
  </w:style>
  <w:style w:type="character" w:styleId="1036" w:customStyle="1">
    <w:name w:val="不明显参考1"/>
    <w:uiPriority w:val="0"/>
    <w:qFormat/>
    <w:rPr>
      <w:smallCaps/>
      <w:color w:val="c0504d"/>
      <w:u w:val="single"/>
    </w:rPr>
  </w:style>
  <w:style w:type="character" w:styleId="1037" w:customStyle="1">
    <w:name w:val="不明显强调1"/>
    <w:uiPriority w:val="0"/>
    <w:qFormat/>
    <w:rPr>
      <w:i/>
      <w:iCs/>
      <w:color w:val="4040ff"/>
    </w:rPr>
  </w:style>
  <w:style w:type="paragraph" w:styleId="1038" w:customStyle="1">
    <w:name w:val="章节71"/>
    <w:basedOn w:val="796"/>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39" w:customStyle="1">
    <w:name w:val="标题 2 Char1"/>
    <w:basedOn w:val="743"/>
    <w:link w:val="796"/>
    <w:uiPriority w:val="0"/>
    <w:qFormat/>
    <w:rPr>
      <w:rFonts w:ascii="等线 Light" w:hAnsi="等线 Light" w:eastAsia="黑体" w:cs="Arial"/>
      <w:b/>
      <w:bCs/>
      <w:sz w:val="32"/>
      <w:szCs w:val="32"/>
    </w:rPr>
  </w:style>
  <w:style w:type="paragraph" w:styleId="1040" w:customStyle="1">
    <w:name w:val="章节6.1"/>
    <w:basedOn w:val="796"/>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41" w:customStyle="1">
    <w:name w:val="章节2-1"/>
    <w:basedOn w:val="738"/>
    <w:uiPriority w:val="0"/>
    <w:qFormat/>
    <w:pPr>
      <w:jc w:val="left"/>
    </w:pPr>
    <w:rPr>
      <w:rFonts w:ascii="黑体" w:hAnsi="Calibri" w:eastAsia="黑体" w:cs="Times New Roman"/>
      <w:sz w:val="28"/>
    </w:rPr>
  </w:style>
  <w:style w:type="paragraph" w:styleId="1042" w:customStyle="1">
    <w:name w:val="附录标题"/>
    <w:basedOn w:val="795"/>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43" w:customStyle="1">
    <w:name w:val="标题 1 Char1"/>
    <w:basedOn w:val="743"/>
    <w:link w:val="795"/>
    <w:uiPriority w:val="9"/>
    <w:qFormat/>
    <w:rPr>
      <w:rFonts w:ascii="Times New Roman" w:hAnsi="Times New Roman" w:eastAsia="黑体"/>
      <w:b/>
      <w:bCs/>
      <w:spacing w:val="20"/>
      <w:sz w:val="48"/>
      <w:szCs w:val="44"/>
    </w:rPr>
  </w:style>
  <w:style w:type="character" w:styleId="1044" w:customStyle="1">
    <w:name w:val="标题 字符"/>
    <w:basedOn w:val="743"/>
    <w:uiPriority w:val="10"/>
    <w:qFormat/>
    <w:rPr>
      <w:rFonts w:ascii="等线 Light" w:hAnsi="等线 Light" w:eastAsia="黑体" w:cs="Arial"/>
      <w:b/>
      <w:bCs/>
      <w:sz w:val="32"/>
      <w:szCs w:val="32"/>
    </w:rPr>
  </w:style>
  <w:style w:type="paragraph" w:styleId="1045" w:customStyle="1">
    <w:name w:val="术语"/>
    <w:basedOn w:val="738"/>
    <w:uiPriority w:val="0"/>
    <w:qFormat/>
    <w:pPr>
      <w:ind w:firstLine="200"/>
      <w:jc w:val="left"/>
    </w:pPr>
    <w:rPr>
      <w:rFonts w:ascii="黑体" w:hAnsi="Calibri" w:eastAsia="黑体" w:cs="Times New Roman"/>
      <w:sz w:val="28"/>
    </w:rPr>
  </w:style>
  <w:style w:type="paragraph" w:styleId="1046" w:customStyle="1">
    <w:name w:val="章节5.7.1"/>
    <w:basedOn w:val="797"/>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47" w:customStyle="1">
    <w:name w:val="标题 3 Char1"/>
    <w:basedOn w:val="743"/>
    <w:link w:val="797"/>
    <w:uiPriority w:val="0"/>
    <w:qFormat/>
    <w:rPr>
      <w:b/>
      <w:bCs/>
      <w:sz w:val="32"/>
      <w:szCs w:val="32"/>
    </w:rPr>
  </w:style>
  <w:style w:type="paragraph" w:styleId="1048" w:customStyle="1">
    <w:name w:val="章节2-3"/>
    <w:basedOn w:val="1041"/>
    <w:uiPriority w:val="0"/>
    <w:qFormat/>
    <w:pPr>
      <w:ind w:left="567" w:hanging="567"/>
    </w:pPr>
  </w:style>
  <w:style w:type="paragraph" w:styleId="1049" w:customStyle="1">
    <w:name w:val="章节3"/>
    <w:basedOn w:val="797"/>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50" w:customStyle="1">
    <w:name w:val="章节841"/>
    <w:basedOn w:val="797"/>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51" w:customStyle="1">
    <w:name w:val="Char"/>
    <w:basedOn w:val="738"/>
    <w:uiPriority w:val="0"/>
    <w:qFormat/>
    <w:pPr>
      <w:ind w:firstLine="200"/>
      <w:jc w:val="left"/>
    </w:pPr>
    <w:rPr>
      <w:rFonts w:ascii="Calibri" w:hAnsi="Calibri" w:eastAsia="仿宋" w:cs="Times New Roman"/>
      <w:sz w:val="28"/>
    </w:rPr>
  </w:style>
  <w:style w:type="paragraph" w:styleId="1052" w:customStyle="1">
    <w:name w:val="章节3-5"/>
    <w:basedOn w:val="1049"/>
    <w:uiPriority w:val="0"/>
    <w:qFormat/>
    <w:pPr>
      <w:ind w:left="0" w:firstLine="0"/>
      <w:spacing w:before="312" w:after="312"/>
    </w:pPr>
  </w:style>
  <w:style w:type="paragraph" w:styleId="1053" w:customStyle="1">
    <w:name w:val="章节6.1.1"/>
    <w:basedOn w:val="797"/>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54"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55" w:customStyle="1">
    <w:name w:val="正文标题名称"/>
    <w:basedOn w:val="738"/>
    <w:uiPriority w:val="0"/>
    <w:qFormat/>
    <w:pPr>
      <w:ind w:firstLine="200"/>
      <w:jc w:val="center"/>
      <w:spacing w:before="640" w:after="560"/>
    </w:pPr>
    <w:rPr>
      <w:rFonts w:ascii="黑体" w:hAnsi="华文中宋" w:eastAsia="仿宋" w:cs="Times New Roman"/>
      <w:b/>
      <w:sz w:val="44"/>
      <w:szCs w:val="32"/>
    </w:rPr>
  </w:style>
  <w:style w:type="paragraph" w:styleId="1056" w:customStyle="1">
    <w:name w:val="引言内容"/>
    <w:basedOn w:val="738"/>
    <w:uiPriority w:val="0"/>
    <w:qFormat/>
    <w:pPr>
      <w:ind w:firstLine="454"/>
      <w:jc w:val="left"/>
    </w:pPr>
    <w:rPr>
      <w:rFonts w:ascii="Calibri" w:hAnsi="Calibri" w:eastAsia="仿宋" w:cs="Times New Roman"/>
      <w:sz w:val="28"/>
      <w:szCs w:val="21"/>
    </w:rPr>
  </w:style>
  <w:style w:type="paragraph" w:styleId="1057" w:customStyle="1">
    <w:name w:val="附录1"/>
    <w:basedOn w:val="795"/>
    <w:next w:val="738"/>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58" w:customStyle="1">
    <w:name w:val="一致性程度标识"/>
    <w:basedOn w:val="738"/>
    <w:uiPriority w:val="0"/>
    <w:qFormat/>
    <w:pPr>
      <w:ind w:firstLine="200"/>
      <w:jc w:val="center"/>
    </w:pPr>
    <w:rPr>
      <w:rFonts w:ascii="宋体" w:hAnsi="宋体" w:cs="Times New Roman"/>
      <w:sz w:val="28"/>
      <w:szCs w:val="28"/>
    </w:rPr>
  </w:style>
  <w:style w:type="paragraph" w:styleId="1059" w:customStyle="1">
    <w:name w:val="终结线"/>
    <w:basedOn w:val="73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60" w:customStyle="1">
    <w:name w:val="章节3-5-3"/>
    <w:basedOn w:val="1052"/>
    <w:uiPriority w:val="0"/>
    <w:qFormat/>
    <w:pPr>
      <w:ind w:left="1260" w:hanging="420"/>
    </w:pPr>
  </w:style>
  <w:style w:type="paragraph" w:styleId="1061" w:customStyle="1">
    <w:name w:val="TOC 标题11"/>
    <w:basedOn w:val="1028"/>
    <w:next w:val="738"/>
    <w:uiPriority w:val="0"/>
    <w:qFormat/>
    <w:pPr>
      <w:jc w:val="left"/>
      <w:spacing w:before="480" w:after="0" w:line="276" w:lineRule="auto"/>
      <w:widowControl/>
      <w:outlineLvl w:val="9"/>
    </w:pPr>
    <w:rPr>
      <w:rFonts w:ascii="Cambria" w:hAnsi="Cambria"/>
      <w:color w:val="365f91"/>
      <w:sz w:val="28"/>
      <w:szCs w:val="28"/>
    </w:rPr>
  </w:style>
  <w:style w:type="paragraph" w:styleId="1062"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63" w:customStyle="1">
    <w:name w:val="章节2"/>
    <w:basedOn w:val="1064"/>
    <w:uiPriority w:val="0"/>
    <w:qFormat/>
    <w:pPr>
      <w:ind w:left="0" w:firstLine="0"/>
      <w:tabs>
        <w:tab w:val="left" w:pos="0" w:leader="none"/>
      </w:tabs>
    </w:pPr>
    <w:rPr>
      <w:lang w:val="zh-CN"/>
    </w:rPr>
  </w:style>
  <w:style w:type="paragraph" w:styleId="1064" w:customStyle="1">
    <w:name w:val="章节1"/>
    <w:basedOn w:val="795"/>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65" w:customStyle="1">
    <w:name w:val="Char Char3 Char Char Char Char1"/>
    <w:basedOn w:val="738"/>
    <w:uiPriority w:val="0"/>
    <w:qFormat/>
    <w:pPr>
      <w:jc w:val="left"/>
      <w:spacing w:after="160" w:line="240" w:lineRule="exact"/>
      <w:widowControl/>
    </w:pPr>
    <w:rPr>
      <w:rFonts w:ascii="Verdana" w:hAnsi="Verdana" w:eastAsia="仿宋" w:cs="Times New Roman"/>
      <w:sz w:val="20"/>
      <w:szCs w:val="20"/>
      <w:lang w:eastAsia="en-US"/>
    </w:rPr>
  </w:style>
  <w:style w:type="paragraph" w:styleId="1066" w:customStyle="1">
    <w:name w:val="_正文"/>
    <w:basedOn w:val="738"/>
    <w:uiPriority w:val="0"/>
    <w:qFormat/>
    <w:pPr>
      <w:ind w:firstLine="480"/>
      <w:jc w:val="left"/>
    </w:pPr>
    <w:rPr>
      <w:rFonts w:ascii="Calibri" w:hAnsi="Calibri" w:eastAsia="仿宋" w:cs="Times New Roman"/>
      <w:sz w:val="28"/>
    </w:rPr>
  </w:style>
  <w:style w:type="paragraph" w:styleId="1067" w:customStyle="1">
    <w:name w:val="章节5.8.1"/>
    <w:basedOn w:val="1052"/>
    <w:uiPriority w:val="0"/>
    <w:qFormat/>
    <w:pPr>
      <w:jc w:val="both"/>
    </w:pPr>
    <w:rPr>
      <w:color w:val="000000"/>
    </w:rPr>
  </w:style>
  <w:style w:type="paragraph" w:styleId="1068" w:customStyle="1">
    <w:name w:val="附录c21"/>
    <w:basedOn w:val="797"/>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69" w:customStyle="1">
    <w:name w:val="章节7.1"/>
    <w:basedOn w:val="1040"/>
    <w:uiPriority w:val="0"/>
    <w:qFormat/>
  </w:style>
  <w:style w:type="paragraph" w:styleId="1070" w:customStyle="1">
    <w:name w:val="附录3"/>
    <w:basedOn w:val="797"/>
    <w:next w:val="738"/>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71" w:customStyle="1">
    <w:name w:val="发布部门"/>
    <w:basedOn w:val="738"/>
    <w:uiPriority w:val="0"/>
    <w:qFormat/>
    <w:pPr>
      <w:ind w:firstLine="200"/>
      <w:jc w:val="center"/>
    </w:pPr>
    <w:rPr>
      <w:rFonts w:ascii="华文中宋" w:hAnsi="华文中宋" w:eastAsia="华文中宋" w:cs="Times New Roman"/>
      <w:b/>
      <w:sz w:val="32"/>
      <w:szCs w:val="32"/>
    </w:rPr>
  </w:style>
  <w:style w:type="paragraph" w:styleId="1072" w:customStyle="1">
    <w:name w:val="附录表标题"/>
    <w:basedOn w:val="738"/>
    <w:next w:val="80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73" w:customStyle="1">
    <w:name w:val="三级条标题"/>
    <w:basedOn w:val="738"/>
    <w:next w:val="806"/>
    <w:uiPriority w:val="0"/>
    <w:qFormat/>
    <w:pPr>
      <w:jc w:val="left"/>
      <w:spacing w:line="276" w:lineRule="auto"/>
      <w:widowControl/>
      <w:outlineLvl w:val="4"/>
    </w:pPr>
    <w:rPr>
      <w:rFonts w:ascii="黑体" w:hAnsi="Calibri" w:eastAsia="黑体" w:cs="Times New Roman"/>
    </w:rPr>
  </w:style>
  <w:style w:type="paragraph" w:styleId="1074" w:customStyle="1">
    <w:name w:val="样式1"/>
    <w:basedOn w:val="792"/>
    <w:link w:val="1075"/>
    <w:uiPriority w:val="0"/>
    <w:qFormat/>
    <w:pPr>
      <w:ind w:left="2945" w:hanging="1668"/>
      <w:tabs>
        <w:tab w:val="left" w:pos="2141" w:leader="none"/>
      </w:tabs>
    </w:pPr>
    <w:rPr>
      <w:rFonts w:ascii="Arial" w:hAnsi="Arial" w:eastAsia="仿宋" w:cs="Times New Roman"/>
    </w:rPr>
  </w:style>
  <w:style w:type="character" w:styleId="1075" w:customStyle="1">
    <w:name w:val="样式1 Char Char"/>
    <w:link w:val="1074"/>
    <w:uiPriority w:val="0"/>
    <w:qFormat/>
    <w:rPr>
      <w:rFonts w:ascii="Arial" w:hAnsi="Arial" w:eastAsia="仿宋" w:cs="Times New Roman"/>
      <w:b/>
      <w:bCs/>
      <w:sz w:val="28"/>
      <w:szCs w:val="28"/>
    </w:rPr>
  </w:style>
  <w:style w:type="character" w:styleId="1076" w:customStyle="1">
    <w:name w:val="标题 4 Char1"/>
    <w:basedOn w:val="743"/>
    <w:link w:val="792"/>
    <w:uiPriority w:val="0"/>
    <w:qFormat/>
    <w:rPr>
      <w:rFonts w:ascii="等线 Light" w:hAnsi="等线 Light" w:eastAsia="黑体" w:cs="Arial"/>
      <w:b/>
      <w:bCs/>
      <w:sz w:val="28"/>
      <w:szCs w:val="28"/>
    </w:rPr>
  </w:style>
  <w:style w:type="paragraph" w:styleId="1077" w:customStyle="1">
    <w:name w:val="2"/>
    <w:next w:val="738"/>
    <w:uiPriority w:val="0"/>
    <w:qFormat/>
    <w:pPr>
      <w:ind w:firstLine="200"/>
      <w:widowControl w:val="off"/>
    </w:pPr>
    <w:rPr>
      <w:rFonts w:hint="default" w:ascii="Calibri" w:hAnsi="Calibri" w:eastAsia="仿宋" w:cs="Times New Roman"/>
      <w:sz w:val="28"/>
      <w:szCs w:val="24"/>
      <w:lang w:val="en-US" w:eastAsia="zh-CN" w:bidi="ar-SA"/>
    </w:rPr>
  </w:style>
  <w:style w:type="paragraph" w:styleId="1078" w:customStyle="1">
    <w:name w:val="附录c"/>
    <w:basedOn w:val="796"/>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79"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80" w:customStyle="1">
    <w:name w:val="章节7.1.1"/>
    <w:basedOn w:val="797"/>
    <w:uiPriority w:val="0"/>
    <w:qFormat/>
    <w:pPr>
      <w:ind w:left="1430" w:hanging="720"/>
      <w:spacing w:line="240" w:lineRule="auto"/>
      <w:widowControl/>
    </w:pPr>
    <w:rPr>
      <w:rFonts w:ascii="黑体" w:hAnsi="黑体" w:eastAsia="仿宋" w:cs="黑体"/>
      <w:color w:val="000000"/>
      <w:sz w:val="30"/>
      <w:szCs w:val="21"/>
      <w:lang w:bidi="en-US"/>
    </w:rPr>
  </w:style>
  <w:style w:type="paragraph" w:styleId="1081" w:customStyle="1">
    <w:name w:val="章节821"/>
    <w:basedOn w:val="797"/>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82" w:customStyle="1">
    <w:name w:val="章节8631"/>
    <w:basedOn w:val="792"/>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83" w:customStyle="1">
    <w:name w:val="章节8.1"/>
    <w:basedOn w:val="796"/>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84" w:customStyle="1">
    <w:name w:val="附录2"/>
    <w:basedOn w:val="796"/>
    <w:next w:val="738"/>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85" w:customStyle="1">
    <w:name w:val="条款节部分"/>
    <w:basedOn w:val="738"/>
    <w:uiPriority w:val="0"/>
    <w:qFormat/>
    <w:pPr>
      <w:ind w:left="2417" w:hanging="432"/>
      <w:tabs>
        <w:tab w:val="left" w:pos="2850" w:leader="none"/>
      </w:tabs>
    </w:pPr>
    <w:rPr>
      <w:rFonts w:ascii="Calibri" w:hAnsi="Calibri" w:eastAsia="仿宋_GB2312" w:cs="Times New Roman"/>
      <w:sz w:val="32"/>
      <w:szCs w:val="32"/>
    </w:rPr>
  </w:style>
  <w:style w:type="paragraph" w:styleId="1086" w:customStyle="1">
    <w:name w:val="章节8621"/>
    <w:basedOn w:val="792"/>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87" w:customStyle="1">
    <w:name w:val="章节831"/>
    <w:basedOn w:val="797"/>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88" w:customStyle="1">
    <w:name w:val="章节2-5"/>
    <w:basedOn w:val="1041"/>
    <w:uiPriority w:val="0"/>
    <w:qFormat/>
    <w:pPr>
      <w:ind w:left="576" w:hanging="576"/>
      <w:tabs>
        <w:tab w:val="left" w:pos="567" w:leader="none"/>
      </w:tabs>
    </w:pPr>
  </w:style>
  <w:style w:type="paragraph" w:styleId="1089" w:customStyle="1">
    <w:name w:val="附录4"/>
    <w:basedOn w:val="1070"/>
    <w:uiPriority w:val="0"/>
    <w:qFormat/>
    <w:pPr>
      <w:ind w:left="2100" w:hanging="420"/>
      <w:outlineLvl w:val="3"/>
    </w:pPr>
  </w:style>
  <w:style w:type="paragraph" w:styleId="1090" w:customStyle="1">
    <w:name w:val="章节8.1.1"/>
    <w:basedOn w:val="797"/>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91" w:customStyle="1">
    <w:name w:val="附录3新"/>
    <w:basedOn w:val="1070"/>
    <w:next w:val="738"/>
    <w:uiPriority w:val="0"/>
    <w:qFormat/>
    <w:pPr>
      <w:ind w:left="1680" w:hanging="420"/>
      <w:spacing w:before="50" w:after="50"/>
    </w:pPr>
  </w:style>
  <w:style w:type="paragraph" w:styleId="1092" w:customStyle="1">
    <w:name w:val="章节861"/>
    <w:basedOn w:val="797"/>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93" w:customStyle="1">
    <w:name w:val="表题"/>
    <w:basedOn w:val="738"/>
    <w:uiPriority w:val="0"/>
    <w:qFormat/>
    <w:pPr>
      <w:jc w:val="center"/>
    </w:pPr>
    <w:rPr>
      <w:rFonts w:ascii="黑体" w:hAnsi="Calibri" w:eastAsia="仿宋" w:cs="Times New Roman"/>
      <w:b/>
      <w:sz w:val="28"/>
    </w:rPr>
  </w:style>
  <w:style w:type="paragraph" w:styleId="1094" w:customStyle="1">
    <w:name w:val="章节731"/>
    <w:basedOn w:val="1080"/>
    <w:uiPriority w:val="0"/>
    <w:qFormat/>
  </w:style>
  <w:style w:type="paragraph" w:styleId="1095" w:customStyle="1">
    <w:name w:val="章节5.6.1"/>
    <w:basedOn w:val="1060"/>
    <w:uiPriority w:val="0"/>
    <w:qFormat/>
    <w:pPr>
      <w:ind w:left="840"/>
    </w:pPr>
  </w:style>
  <w:style w:type="paragraph" w:styleId="1096" w:customStyle="1">
    <w:name w:val="章节5.9.1"/>
    <w:basedOn w:val="797"/>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97" w:customStyle="1">
    <w:name w:val="Table Text"/>
    <w:basedOn w:val="73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98" w:customStyle="1">
    <w:name w:val="标准名称"/>
    <w:basedOn w:val="738"/>
    <w:uiPriority w:val="0"/>
    <w:qFormat/>
    <w:pPr>
      <w:ind w:firstLine="200"/>
      <w:jc w:val="center"/>
    </w:pPr>
    <w:rPr>
      <w:rFonts w:ascii="黑体" w:hAnsi="华文中宋" w:eastAsia="黑体" w:cs="Times New Roman"/>
      <w:sz w:val="52"/>
      <w:szCs w:val="52"/>
    </w:rPr>
  </w:style>
  <w:style w:type="paragraph" w:styleId="1099" w:customStyle="1">
    <w:name w:val="章节5.1"/>
    <w:basedOn w:val="796"/>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100" w:customStyle="1">
    <w:name w:val="中文标准正文"/>
    <w:basedOn w:val="738"/>
    <w:uiPriority w:val="0"/>
    <w:qFormat/>
    <w:pPr>
      <w:ind w:firstLine="200"/>
      <w:jc w:val="left"/>
      <w:spacing w:line="360" w:lineRule="auto"/>
    </w:pPr>
    <w:rPr>
      <w:rFonts w:ascii="Times New Roman" w:hAnsi="Times New Roman" w:cs="Times New Roman"/>
      <w:sz w:val="28"/>
      <w:szCs w:val="21"/>
    </w:rPr>
  </w:style>
  <w:style w:type="paragraph" w:styleId="1101" w:customStyle="1">
    <w:name w:val="msolistparagraph"/>
    <w:basedOn w:val="738"/>
    <w:uiPriority w:val="0"/>
    <w:qFormat/>
    <w:pPr>
      <w:ind w:firstLine="200"/>
    </w:pPr>
    <w:rPr>
      <w:rFonts w:ascii="Calibri" w:hAnsi="Calibri" w:cs="Times New Roman"/>
    </w:rPr>
  </w:style>
  <w:style w:type="paragraph" w:styleId="1102" w:customStyle="1">
    <w:name w:val="寄信人地址1"/>
    <w:basedOn w:val="738"/>
    <w:uiPriority w:val="0"/>
    <w:qFormat/>
    <w:rPr>
      <w:rFonts w:ascii="Arial" w:hAnsi="Arial"/>
    </w:rPr>
  </w:style>
  <w:style w:type="character" w:styleId="1103" w:customStyle="1">
    <w:name w:val="正文文本缩进 Char1"/>
    <w:link w:val="756"/>
    <w:uiPriority w:val="0"/>
    <w:qFormat/>
    <w:rPr>
      <w:rFonts w:ascii="Times New Roman" w:hAnsi="Times New Roman" w:eastAsia="楷体_GB2312" w:cs="Times New Roman"/>
      <w:sz w:val="24"/>
      <w:szCs w:val="24"/>
    </w:rPr>
  </w:style>
  <w:style w:type="paragraph" w:styleId="1104" w:customStyle="1">
    <w:name w:val="样式 宋体 小四 行距: 1.5 倍行距 首行缩进:  2 字符"/>
    <w:basedOn w:val="738"/>
    <w:uiPriority w:val="0"/>
    <w:qFormat/>
    <w:pPr>
      <w:ind w:firstLine="480"/>
      <w:spacing w:line="360" w:lineRule="auto"/>
    </w:pPr>
    <w:rPr>
      <w:rFonts w:ascii="宋体" w:hAnsi="宋体" w:cs="宋体"/>
      <w:sz w:val="24"/>
      <w:szCs w:val="20"/>
    </w:rPr>
  </w:style>
  <w:style w:type="paragraph" w:styleId="1105" w:customStyle="1">
    <w:name w:val="样式 正文缩进 + 首行缩进:  2 字符"/>
    <w:basedOn w:val="747"/>
    <w:uiPriority w:val="0"/>
    <w:qFormat/>
    <w:pPr>
      <w:ind w:firstLine="200"/>
      <w:spacing w:line="360" w:lineRule="auto"/>
    </w:pPr>
    <w:rPr>
      <w:rFonts w:cs="Times New Roman"/>
      <w:sz w:val="24"/>
      <w:szCs w:val="20"/>
    </w:rPr>
  </w:style>
  <w:style w:type="paragraph" w:styleId="1106" w:customStyle="1">
    <w:name w:val="批注主题1"/>
    <w:basedOn w:val="750"/>
    <w:next w:val="750"/>
    <w:uiPriority w:val="0"/>
    <w:qFormat/>
    <w:rPr>
      <w:rFonts w:eastAsia="宋体" w:cs="Times New Roman"/>
      <w:b/>
      <w:bCs/>
    </w:rPr>
  </w:style>
  <w:style w:type="character" w:styleId="1107" w:customStyle="1">
    <w:name w:val="批注文字 Char"/>
    <w:link w:val="750"/>
    <w:uiPriority w:val="0"/>
    <w:qFormat/>
  </w:style>
  <w:style w:type="paragraph" w:styleId="1108" w:customStyle="1">
    <w:name w:val="正文首行缩进1"/>
    <w:basedOn w:val="1030"/>
    <w:link w:val="1109"/>
    <w:uiPriority w:val="0"/>
    <w:qFormat/>
    <w:pPr>
      <w:ind w:firstLine="200"/>
      <w:spacing w:line="360" w:lineRule="auto"/>
    </w:pPr>
    <w:rPr>
      <w:rFonts w:eastAsia="宋体" w:cs="Times New Roman"/>
      <w:sz w:val="24"/>
      <w:szCs w:val="20"/>
    </w:rPr>
  </w:style>
  <w:style w:type="character" w:styleId="1109" w:customStyle="1">
    <w:name w:val="正文首行缩进 Char"/>
    <w:link w:val="1108"/>
    <w:uiPriority w:val="0"/>
    <w:qFormat/>
    <w:rPr>
      <w:rFonts w:ascii="Times New Roman" w:hAnsi="Times New Roman" w:eastAsia="宋体" w:cs="Times New Roman"/>
      <w:sz w:val="24"/>
    </w:rPr>
  </w:style>
  <w:style w:type="paragraph" w:styleId="1110" w:customStyle="1">
    <w:name w:val="注释标题1"/>
    <w:basedOn w:val="738"/>
    <w:next w:val="738"/>
    <w:link w:val="1111"/>
    <w:uiPriority w:val="0"/>
    <w:qFormat/>
    <w:pPr>
      <w:jc w:val="center"/>
    </w:pPr>
    <w:rPr>
      <w:rFonts w:ascii="宋体" w:hAnsi="Times New Roman"/>
      <w:spacing w:val="-20"/>
      <w:position w:val="-6"/>
      <w:sz w:val="20"/>
      <w:szCs w:val="44"/>
    </w:rPr>
  </w:style>
  <w:style w:type="character" w:styleId="1111" w:customStyle="1">
    <w:name w:val="注释标题 Char"/>
    <w:link w:val="1110"/>
    <w:uiPriority w:val="0"/>
    <w:qFormat/>
    <w:rPr>
      <w:rFonts w:ascii="宋体" w:hAnsi="Times New Roman"/>
      <w:spacing w:val="-20"/>
      <w:position w:val="-6"/>
      <w:szCs w:val="44"/>
    </w:rPr>
  </w:style>
  <w:style w:type="paragraph" w:styleId="1112" w:customStyle="1">
    <w:name w:val="文档结构图1"/>
    <w:basedOn w:val="738"/>
    <w:uiPriority w:val="0"/>
    <w:qFormat/>
    <w:rPr>
      <w:rFonts w:ascii="宋体" w:hAnsi="Calibri" w:cs="Times New Roman"/>
      <w:sz w:val="18"/>
      <w:szCs w:val="18"/>
    </w:rPr>
  </w:style>
  <w:style w:type="paragraph" w:styleId="1113" w:customStyle="1">
    <w:name w:val="正文文本 31"/>
    <w:basedOn w:val="738"/>
    <w:link w:val="1114"/>
    <w:uiPriority w:val="0"/>
    <w:qFormat/>
    <w:pPr>
      <w:spacing w:after="120"/>
    </w:pPr>
    <w:rPr>
      <w:rFonts w:ascii="Times New Roman" w:hAnsi="Times New Roman"/>
      <w:sz w:val="16"/>
      <w:szCs w:val="16"/>
    </w:rPr>
  </w:style>
  <w:style w:type="character" w:styleId="1114" w:customStyle="1">
    <w:name w:val="正文文本 3 Char"/>
    <w:link w:val="1113"/>
    <w:uiPriority w:val="0"/>
    <w:qFormat/>
    <w:rPr>
      <w:rFonts w:ascii="Times New Roman" w:hAnsi="Times New Roman"/>
      <w:sz w:val="16"/>
      <w:szCs w:val="16"/>
    </w:rPr>
  </w:style>
  <w:style w:type="paragraph" w:styleId="1115" w:customStyle="1">
    <w:name w:val="日期1"/>
    <w:basedOn w:val="738"/>
    <w:next w:val="738"/>
    <w:uiPriority w:val="0"/>
    <w:qFormat/>
    <w:rPr>
      <w:rFonts w:ascii="Times New Roman" w:hAnsi="Times New Roman" w:cs="Times New Roman"/>
      <w:sz w:val="24"/>
    </w:rPr>
  </w:style>
  <w:style w:type="paragraph" w:styleId="1116" w:customStyle="1">
    <w:name w:val="正文文本缩进 21"/>
    <w:basedOn w:val="73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117" w:customStyle="1">
    <w:name w:val="正文首行缩进 21"/>
    <w:basedOn w:val="756"/>
    <w:link w:val="1118"/>
    <w:uiPriority w:val="0"/>
    <w:qFormat/>
    <w:pPr>
      <w:ind w:left="200" w:firstLine="200"/>
      <w:spacing w:after="120" w:line="240" w:lineRule="auto"/>
    </w:pPr>
    <w:rPr>
      <w:rFonts w:eastAsia="仿宋" w:cs="Arial"/>
      <w:sz w:val="28"/>
    </w:rPr>
  </w:style>
  <w:style w:type="character" w:styleId="1118" w:customStyle="1">
    <w:name w:val="正文首行缩进 2 Char"/>
    <w:basedOn w:val="743"/>
    <w:link w:val="1117"/>
    <w:uiPriority w:val="0"/>
    <w:qFormat/>
    <w:rPr>
      <w:rFonts w:ascii="Times New Roman" w:hAnsi="Times New Roman" w:eastAsia="仿宋"/>
      <w:sz w:val="28"/>
      <w:szCs w:val="24"/>
    </w:rPr>
  </w:style>
  <w:style w:type="paragraph" w:styleId="1119" w:customStyle="1">
    <w:name w:val="正文文本缩进 31"/>
    <w:basedOn w:val="738"/>
    <w:uiPriority w:val="0"/>
    <w:qFormat/>
    <w:pPr>
      <w:jc w:val="left"/>
      <w:spacing w:before="100" w:beforeAutospacing="1" w:after="100" w:afterAutospacing="1"/>
      <w:widowControl/>
    </w:pPr>
    <w:rPr>
      <w:rFonts w:ascii="宋体" w:hAnsi="宋体" w:cs="宋体"/>
      <w:sz w:val="24"/>
    </w:rPr>
  </w:style>
  <w:style w:type="character" w:styleId="1120" w:customStyle="1">
    <w:name w:val="正文文本 2 Char"/>
    <w:link w:val="1031"/>
    <w:uiPriority w:val="0"/>
    <w:qFormat/>
    <w:rPr>
      <w:rFonts w:ascii="Times New Roman" w:hAnsi="Times New Roman"/>
      <w:szCs w:val="24"/>
    </w:rPr>
  </w:style>
  <w:style w:type="paragraph" w:styleId="1121" w:customStyle="1">
    <w:name w:val="HTML 预设格式1"/>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22" w:customStyle="1">
    <w:name w:val="批注框文本 Char Char"/>
    <w:basedOn w:val="738"/>
    <w:link w:val="1123"/>
    <w:uiPriority w:val="0"/>
    <w:qFormat/>
    <w:rPr>
      <w:rFonts w:ascii="Calibri" w:hAnsi="Calibri" w:cs="Times New Roman"/>
      <w:sz w:val="18"/>
      <w:szCs w:val="18"/>
    </w:rPr>
  </w:style>
  <w:style w:type="character" w:styleId="1123" w:customStyle="1">
    <w:name w:val="批注框文本 Char Char Char Char"/>
    <w:link w:val="1122"/>
    <w:uiPriority w:val="0"/>
    <w:qFormat/>
    <w:rPr>
      <w:rFonts w:ascii="Calibri" w:hAnsi="Calibri" w:eastAsia="宋体" w:cs="Times New Roman"/>
      <w:sz w:val="18"/>
      <w:szCs w:val="18"/>
    </w:rPr>
  </w:style>
  <w:style w:type="paragraph" w:styleId="1124" w:customStyle="1">
    <w:name w:val="Char Char Char Char Char Char Char1 Char Char Char Char Char Char Char"/>
    <w:basedOn w:val="1112"/>
    <w:next w:val="738"/>
    <w:uiPriority w:val="0"/>
    <w:qFormat/>
  </w:style>
  <w:style w:type="paragraph" w:styleId="1125" w:customStyle="1">
    <w:name w:val="文挡编号"/>
    <w:basedOn w:val="738"/>
    <w:next w:val="738"/>
    <w:uiPriority w:val="0"/>
    <w:qFormat/>
    <w:pPr>
      <w:spacing w:before="480" w:after="120" w:line="360" w:lineRule="auto"/>
      <w:widowControl/>
    </w:pPr>
    <w:rPr>
      <w:rFonts w:ascii="Times New Roman" w:hAnsi="Times New Roman" w:cs="Times New Roman"/>
      <w:szCs w:val="20"/>
    </w:rPr>
  </w:style>
  <w:style w:type="paragraph" w:styleId="1126" w:customStyle="1">
    <w:name w:val="列出段落1"/>
    <w:basedOn w:val="738"/>
    <w:link w:val="1127"/>
    <w:uiPriority w:val="0"/>
    <w:qFormat/>
    <w:pPr>
      <w:ind w:firstLine="420"/>
    </w:pPr>
    <w:rPr>
      <w:rFonts w:ascii="Calibri" w:hAnsi="Calibri" w:cs="Times New Roman"/>
      <w:sz w:val="20"/>
      <w:szCs w:val="20"/>
    </w:rPr>
  </w:style>
  <w:style w:type="character" w:styleId="1127" w:customStyle="1">
    <w:name w:val="列出段落 Char"/>
    <w:link w:val="1126"/>
    <w:uiPriority w:val="0"/>
    <w:qFormat/>
    <w:rPr>
      <w:rFonts w:ascii="Calibri" w:hAnsi="Calibri" w:eastAsia="宋体" w:cs="Times New Roman"/>
    </w:rPr>
  </w:style>
  <w:style w:type="paragraph" w:styleId="1128" w:customStyle="1">
    <w:name w:val="正文缩进1"/>
    <w:basedOn w:val="738"/>
    <w:link w:val="1129"/>
    <w:uiPriority w:val="0"/>
    <w:qFormat/>
    <w:pPr>
      <w:ind w:firstLine="420"/>
    </w:pPr>
    <w:rPr>
      <w:rFonts w:ascii="Calibri" w:hAnsi="Calibri" w:cs="Times New Roman"/>
      <w:sz w:val="20"/>
      <w:szCs w:val="20"/>
    </w:rPr>
  </w:style>
  <w:style w:type="character" w:styleId="1129" w:customStyle="1">
    <w:name w:val="正文缩进 Char"/>
    <w:link w:val="1128"/>
    <w:uiPriority w:val="0"/>
    <w:qFormat/>
    <w:rPr>
      <w:rFonts w:ascii="Calibri" w:hAnsi="Calibri" w:eastAsia="宋体" w:cs="Times New Roman"/>
    </w:rPr>
  </w:style>
  <w:style w:type="paragraph" w:styleId="1130" w:customStyle="1">
    <w:name w:val="样式 正文文本 + 左侧:  2 字符 首行缩进:  2 字符 段前: 0.5 行"/>
    <w:basedOn w:val="751"/>
    <w:uiPriority w:val="0"/>
    <w:qFormat/>
    <w:pPr>
      <w:ind w:firstLine="420"/>
      <w:jc w:val="left"/>
      <w:spacing w:line="300" w:lineRule="auto"/>
      <w:widowControl/>
    </w:pPr>
    <w:rPr>
      <w:rFonts w:ascii="Times New Roman" w:hAnsi="Times New Roman" w:cs="宋体"/>
    </w:rPr>
  </w:style>
  <w:style w:type="character" w:styleId="1131" w:customStyle="1">
    <w:name w:val="正文文本 Char1"/>
    <w:link w:val="751"/>
    <w:uiPriority w:val="0"/>
    <w:qFormat/>
  </w:style>
  <w:style w:type="paragraph" w:styleId="1132" w:customStyle="1">
    <w:name w:val="cLevel1"/>
    <w:basedOn w:val="1028"/>
    <w:uiPriority w:val="0"/>
    <w:qFormat/>
    <w:pPr>
      <w:jc w:val="center"/>
      <w:spacing w:before="240" w:after="240" w:line="480" w:lineRule="auto"/>
      <w:tabs>
        <w:tab w:val="left" w:pos="-180" w:leader="none"/>
      </w:tabs>
    </w:pPr>
    <w:rPr>
      <w:rFonts w:ascii="Times New Roman" w:hAnsi="Times New Roman"/>
      <w:sz w:val="48"/>
    </w:rPr>
  </w:style>
  <w:style w:type="paragraph" w:styleId="1133" w:customStyle="1">
    <w:name w:val="cLevel2"/>
    <w:basedOn w:val="995"/>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34" w:customStyle="1">
    <w:name w:val="cx标题三"/>
    <w:basedOn w:val="996"/>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35" w:customStyle="1">
    <w:name w:val="cxLevel4"/>
    <w:basedOn w:val="851"/>
    <w:link w:val="1136"/>
    <w:uiPriority w:val="0"/>
    <w:qFormat/>
    <w:pPr>
      <w:ind w:left="0" w:firstLine="100"/>
      <w:spacing w:before="0" w:after="0" w:line="360" w:lineRule="auto"/>
      <w:tabs>
        <w:tab w:val="left" w:pos="4205" w:leader="none"/>
      </w:tabs>
    </w:pPr>
    <w:rPr>
      <w:rFonts w:ascii="Arial" w:hAnsi="Arial"/>
    </w:rPr>
  </w:style>
  <w:style w:type="character" w:styleId="1136" w:customStyle="1">
    <w:name w:val="cxLevel4 Char Char"/>
    <w:link w:val="1135"/>
    <w:uiPriority w:val="0"/>
    <w:qFormat/>
    <w:rPr>
      <w:rFonts w:ascii="Arial" w:hAnsi="Arial" w:eastAsia="宋体" w:cs="Times New Roman"/>
      <w:b/>
      <w:bCs/>
      <w:sz w:val="28"/>
      <w:szCs w:val="28"/>
    </w:rPr>
  </w:style>
  <w:style w:type="paragraph" w:styleId="1137" w:customStyle="1">
    <w:name w:val="cxLevel5"/>
    <w:basedOn w:val="99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38"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139"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40" w:customStyle="1">
    <w:name w:val="标准文本"/>
    <w:basedOn w:val="738"/>
    <w:link w:val="1141"/>
    <w:uiPriority w:val="0"/>
    <w:qFormat/>
    <w:pPr>
      <w:ind w:firstLine="480"/>
      <w:spacing w:line="360" w:lineRule="auto"/>
    </w:pPr>
    <w:rPr>
      <w:rFonts w:ascii="Calibri" w:hAnsi="Calibri" w:cs="宋体"/>
      <w:sz w:val="24"/>
      <w:szCs w:val="20"/>
    </w:rPr>
  </w:style>
  <w:style w:type="character" w:styleId="1141" w:customStyle="1">
    <w:name w:val="标准文本 Char Char"/>
    <w:link w:val="1140"/>
    <w:uiPriority w:val="0"/>
    <w:qFormat/>
    <w:rPr>
      <w:rFonts w:ascii="Calibri" w:hAnsi="Calibri" w:eastAsia="宋体" w:cs="宋体"/>
      <w:sz w:val="24"/>
    </w:rPr>
  </w:style>
  <w:style w:type="paragraph" w:styleId="1142" w:customStyle="1">
    <w:name w:val="WDQ项目标号3"/>
    <w:basedOn w:val="738"/>
    <w:uiPriority w:val="0"/>
    <w:qFormat/>
    <w:pPr>
      <w:ind w:left="2024" w:hanging="453"/>
      <w:tabs>
        <w:tab w:val="left" w:pos="2024" w:leader="none"/>
      </w:tabs>
    </w:pPr>
    <w:rPr>
      <w:rFonts w:ascii="Times New Roman" w:hAnsi="Times New Roman" w:cs="Times New Roman"/>
      <w:szCs w:val="20"/>
    </w:rPr>
  </w:style>
  <w:style w:type="paragraph" w:styleId="1143" w:customStyle="1">
    <w:name w:val="样式 标题 4 + 段前: 14 磅 段后: 14.5 磅 行距: 多倍行距 1.57 字行"/>
    <w:basedOn w:val="851"/>
    <w:uiPriority w:val="0"/>
    <w:qFormat/>
    <w:pPr>
      <w:ind w:left="0" w:firstLine="0"/>
      <w:tabs>
        <w:tab w:val="left" w:pos="0" w:leader="none"/>
      </w:tabs>
    </w:pPr>
    <w:rPr>
      <w:rFonts w:ascii="Arial" w:hAnsi="Arial" w:eastAsia="黑体" w:cs="宋体"/>
      <w:b w:val="0"/>
      <w:sz w:val="24"/>
      <w:szCs w:val="24"/>
    </w:rPr>
  </w:style>
  <w:style w:type="paragraph" w:styleId="1144" w:customStyle="1">
    <w:name w:val="样式 样式 正文zhang + 首行缩进:  2 字符 段前: 0.5 行 段后: 0.5 行 + 段前: 0.5 行 段后:... Char"/>
    <w:basedOn w:val="738"/>
    <w:link w:val="1145"/>
    <w:uiPriority w:val="0"/>
    <w:qFormat/>
    <w:pPr>
      <w:ind w:firstLine="480"/>
      <w:spacing w:line="360" w:lineRule="exact"/>
    </w:pPr>
    <w:rPr>
      <w:rFonts w:ascii="Calibri" w:hAnsi="Calibri" w:cs="宋体"/>
      <w:sz w:val="24"/>
      <w:szCs w:val="20"/>
    </w:rPr>
  </w:style>
  <w:style w:type="character" w:styleId="1145" w:customStyle="1">
    <w:name w:val="样式 样式 正文zhang + 首行缩进:  2 字符 段前: 0.5 行 段后: 0.5 行 + 段前: 0.5 行 段后:... Char Char Char"/>
    <w:link w:val="1144"/>
    <w:uiPriority w:val="0"/>
    <w:qFormat/>
    <w:rPr>
      <w:rFonts w:ascii="Calibri" w:hAnsi="Calibri" w:eastAsia="宋体" w:cs="宋体"/>
      <w:sz w:val="24"/>
    </w:rPr>
  </w:style>
  <w:style w:type="paragraph" w:styleId="1146" w:customStyle="1">
    <w:name w:val="纯文本1"/>
    <w:basedOn w:val="738"/>
    <w:uiPriority w:val="0"/>
    <w:qFormat/>
    <w:pPr>
      <w:spacing w:line="312" w:lineRule="atLeast"/>
    </w:pPr>
    <w:rPr>
      <w:rFonts w:ascii="Arial Black" w:hAnsi="Courier New" w:cs="Times New Roman"/>
      <w:szCs w:val="20"/>
    </w:rPr>
  </w:style>
  <w:style w:type="paragraph" w:styleId="1147" w:customStyle="1">
    <w:name w:val="普通(网站)1"/>
    <w:basedOn w:val="738"/>
    <w:uiPriority w:val="0"/>
    <w:qFormat/>
    <w:pPr>
      <w:jc w:val="left"/>
      <w:spacing w:before="100" w:beforeAutospacing="1" w:after="100" w:afterAutospacing="1"/>
      <w:widowControl/>
    </w:pPr>
    <w:rPr>
      <w:rFonts w:ascii="宋体" w:hAnsi="宋体" w:cs="宋体"/>
      <w:sz w:val="24"/>
    </w:rPr>
  </w:style>
  <w:style w:type="paragraph" w:styleId="1148" w:customStyle="1">
    <w:name w:val="Char Char Char1 Char Char Char Char Char Char Char Char Char"/>
    <w:basedOn w:val="738"/>
    <w:uiPriority w:val="0"/>
    <w:qFormat/>
    <w:pPr>
      <w:spacing w:line="360" w:lineRule="auto"/>
    </w:pPr>
    <w:rPr>
      <w:rFonts w:ascii="Times New Roman" w:hAnsi="Times New Roman" w:cs="宋体"/>
      <w:b/>
      <w:sz w:val="24"/>
      <w:szCs w:val="20"/>
    </w:rPr>
  </w:style>
  <w:style w:type="paragraph" w:styleId="1149" w:customStyle="1">
    <w:name w:val="样式 样式 宋体 首行缩进:  2 字符 段前: 0.5 行 + 首行缩进:  2 字符 段前: 0.5 行"/>
    <w:basedOn w:val="738"/>
    <w:uiPriority w:val="0"/>
    <w:qFormat/>
    <w:pPr>
      <w:ind w:firstLine="480"/>
      <w:spacing w:line="300" w:lineRule="auto"/>
    </w:pPr>
    <w:rPr>
      <w:rFonts w:ascii="Times New Roman" w:hAnsi="Times New Roman" w:cs="宋体"/>
      <w:sz w:val="24"/>
      <w:szCs w:val="20"/>
    </w:rPr>
  </w:style>
  <w:style w:type="paragraph" w:styleId="1150" w:customStyle="1">
    <w:name w:val="FA正文"/>
    <w:basedOn w:val="738"/>
    <w:uiPriority w:val="0"/>
    <w:qFormat/>
    <w:pPr>
      <w:ind w:firstLine="200"/>
    </w:pPr>
    <w:rPr>
      <w:rFonts w:ascii="Calibri" w:hAnsi="宋体" w:cs="宋体"/>
      <w:bCs/>
      <w:sz w:val="24"/>
      <w:szCs w:val="21"/>
    </w:rPr>
  </w:style>
  <w:style w:type="paragraph" w:styleId="1151" w:customStyle="1">
    <w:name w:val="文档正文"/>
    <w:basedOn w:val="738"/>
    <w:uiPriority w:val="0"/>
    <w:qFormat/>
    <w:pPr>
      <w:ind w:right="-107"/>
      <w:spacing w:line="312" w:lineRule="atLeast"/>
    </w:pPr>
    <w:rPr>
      <w:rFonts w:ascii="宋体" w:hAnsi="宋体" w:cs="Times New Roman"/>
      <w:spacing w:val="6"/>
      <w:sz w:val="24"/>
    </w:rPr>
  </w:style>
  <w:style w:type="paragraph" w:styleId="1152" w:customStyle="1">
    <w:name w:val="样式 cz正文 + 仿宋_GB2312"/>
    <w:basedOn w:val="1153"/>
    <w:uiPriority w:val="0"/>
    <w:qFormat/>
    <w:rPr>
      <w:rFonts w:ascii="仿宋_GB2312" w:hAnsi="仿宋_GB2312"/>
    </w:rPr>
  </w:style>
  <w:style w:type="paragraph" w:styleId="1153" w:customStyle="1">
    <w:name w:val="cz正文"/>
    <w:basedOn w:val="738"/>
    <w:link w:val="1154"/>
    <w:uiPriority w:val="0"/>
    <w:qFormat/>
    <w:pPr>
      <w:ind w:firstLine="480"/>
      <w:spacing w:line="360" w:lineRule="auto"/>
    </w:pPr>
    <w:rPr>
      <w:rFonts w:ascii="宋体" w:hAnsi="宋体" w:cs="宋体"/>
      <w:sz w:val="24"/>
    </w:rPr>
  </w:style>
  <w:style w:type="character" w:styleId="1154" w:customStyle="1">
    <w:name w:val="cz正文 Char Char"/>
    <w:link w:val="1153"/>
    <w:uiPriority w:val="0"/>
    <w:qFormat/>
    <w:rPr>
      <w:rFonts w:ascii="宋体" w:hAnsi="宋体" w:eastAsia="宋体" w:cs="宋体"/>
      <w:sz w:val="24"/>
      <w:szCs w:val="24"/>
    </w:rPr>
  </w:style>
  <w:style w:type="paragraph" w:styleId="1155" w:customStyle="1">
    <w:name w:val="yh正文"/>
    <w:basedOn w:val="738"/>
    <w:uiPriority w:val="0"/>
    <w:qFormat/>
    <w:pPr>
      <w:ind w:firstLine="480"/>
      <w:spacing w:line="360" w:lineRule="auto"/>
    </w:pPr>
    <w:rPr>
      <w:rFonts w:ascii="Calibri" w:hAnsi="宋体" w:cs="宋体"/>
      <w:sz w:val="24"/>
      <w:szCs w:val="21"/>
    </w:rPr>
  </w:style>
  <w:style w:type="paragraph" w:styleId="1156" w:customStyle="1">
    <w:name w:val="正文4"/>
    <w:basedOn w:val="738"/>
    <w:uiPriority w:val="0"/>
    <w:qFormat/>
    <w:pPr>
      <w:ind w:left="3780"/>
      <w:jc w:val="left"/>
      <w:spacing w:line="480" w:lineRule="atLeast"/>
      <w:widowControl/>
    </w:pPr>
    <w:rPr>
      <w:rFonts w:ascii="Times New Roman" w:hAnsi="Times New Roman" w:cs="Times New Roman"/>
      <w:sz w:val="24"/>
    </w:rPr>
  </w:style>
  <w:style w:type="paragraph" w:styleId="1157" w:customStyle="1">
    <w:name w:val="Char Char Char Char Char Char Char Char Char Char Char Char Char Char Char"/>
    <w:basedOn w:val="738"/>
    <w:uiPriority w:val="0"/>
    <w:qFormat/>
    <w:rPr>
      <w:rFonts w:ascii="Tahoma" w:hAnsi="Tahoma" w:cs="Times New Roman"/>
      <w:sz w:val="24"/>
    </w:rPr>
  </w:style>
  <w:style w:type="paragraph" w:styleId="1158" w:customStyle="1">
    <w:name w:val="Table Heading"/>
    <w:basedOn w:val="1097"/>
    <w:uiPriority w:val="0"/>
    <w:qFormat/>
    <w:pPr>
      <w:ind w:firstLine="0"/>
      <w:jc w:val="center"/>
      <w:spacing w:before="60" w:after="60" w:line="288" w:lineRule="auto"/>
    </w:pPr>
    <w:rPr>
      <w:rFonts w:ascii="Times New Roman" w:hAnsi="Times New Roman" w:eastAsia="宋体" w:cs="Calibri"/>
      <w:b/>
      <w:sz w:val="21"/>
      <w:lang w:val="en-US" w:eastAsia="zh-CN" w:bidi="ar-SA"/>
    </w:rPr>
  </w:style>
  <w:style w:type="paragraph" w:styleId="1159" w:customStyle="1">
    <w:name w:val="符号缩进"/>
    <w:basedOn w:val="1128"/>
    <w:uiPriority w:val="0"/>
    <w:qFormat/>
    <w:pPr>
      <w:ind w:left="200" w:firstLine="200"/>
      <w:spacing w:before="120"/>
    </w:pPr>
    <w:rPr>
      <w:rFonts w:ascii="Arial" w:hAnsi="Arial" w:eastAsia="楷体_GB2312"/>
      <w:color w:val="000000"/>
      <w:sz w:val="24"/>
      <w:szCs w:val="22"/>
    </w:rPr>
  </w:style>
  <w:style w:type="paragraph" w:styleId="1160" w:customStyle="1">
    <w:name w:val="样式 标题 1 + 居中"/>
    <w:basedOn w:val="1028"/>
    <w:uiPriority w:val="0"/>
    <w:qFormat/>
    <w:pPr>
      <w:ind w:left="1283" w:hanging="432"/>
      <w:jc w:val="center"/>
      <w:tabs>
        <w:tab w:val="left" w:pos="1283" w:leader="none"/>
      </w:tabs>
    </w:pPr>
    <w:rPr>
      <w:rFonts w:ascii="Times New Roman" w:hAnsi="Times New Roman" w:cs="宋体"/>
      <w:sz w:val="44"/>
      <w:szCs w:val="20"/>
    </w:rPr>
  </w:style>
  <w:style w:type="paragraph" w:styleId="1161" w:customStyle="1">
    <w:name w:val="样式 样式 样式 宋体 小四 首行缩进:  0.74 厘米 行距: 最小值 18 磅 + 段前: 0.5 行 段后: 0.5 行..."/>
    <w:basedOn w:val="738"/>
    <w:link w:val="1162"/>
    <w:uiPriority w:val="0"/>
    <w:qFormat/>
    <w:pPr>
      <w:ind w:firstLine="420"/>
      <w:spacing w:line="360" w:lineRule="auto"/>
    </w:pPr>
    <w:rPr>
      <w:rFonts w:ascii="宋体" w:hAnsi="Times New Roman" w:cs="宋体"/>
      <w:sz w:val="24"/>
      <w:szCs w:val="20"/>
    </w:rPr>
  </w:style>
  <w:style w:type="character" w:styleId="1162" w:customStyle="1">
    <w:name w:val="样式 样式 样式 宋体 小四 首行缩进:  0.74 厘米 行距: 最小值 18 磅 + 段前: 0.5 行 段后: 0.5 行... Char3"/>
    <w:link w:val="1161"/>
    <w:uiPriority w:val="0"/>
    <w:qFormat/>
    <w:rPr>
      <w:rFonts w:ascii="宋体" w:hAnsi="Times New Roman" w:eastAsia="宋体" w:cs="宋体"/>
      <w:sz w:val="24"/>
    </w:rPr>
  </w:style>
  <w:style w:type="paragraph" w:styleId="1163" w:customStyle="1">
    <w:name w:val="样式 样式 样式 样式 宋体 小四 首行缩进:  0.74 厘米 行距: 最小值 18 磅 + 段前: 0.5 行 段后: 0...."/>
    <w:basedOn w:val="1161"/>
    <w:link w:val="1164"/>
    <w:uiPriority w:val="0"/>
    <w:qFormat/>
    <w:pPr>
      <w:spacing w:before="50" w:after="50" w:line="240" w:lineRule="auto"/>
    </w:pPr>
    <w:rPr>
      <w:rFonts w:hAnsi="宋体"/>
    </w:rPr>
  </w:style>
  <w:style w:type="character" w:styleId="1164" w:customStyle="1">
    <w:name w:val="样式 样式 样式 样式 宋体 小四 首行缩进:  0.74 厘米 行距: 最小值 18 磅 + 段前: 0.5 行 段后: 0.... Char3"/>
    <w:link w:val="1163"/>
    <w:uiPriority w:val="0"/>
    <w:qFormat/>
    <w:rPr>
      <w:rFonts w:ascii="宋体" w:hAnsi="宋体" w:eastAsia="宋体" w:cs="宋体"/>
      <w:sz w:val="24"/>
    </w:rPr>
  </w:style>
  <w:style w:type="paragraph" w:styleId="1165" w:customStyle="1">
    <w:name w:val="样式 标题 22nd levelh22Header 2l2节Titre2Head 2H2heading 2+..."/>
    <w:basedOn w:val="995"/>
    <w:uiPriority w:val="0"/>
    <w:qFormat/>
    <w:pPr>
      <w:ind w:left="0" w:firstLine="0"/>
      <w:spacing w:before="360" w:after="0" w:line="240" w:lineRule="auto"/>
      <w:tabs>
        <w:tab w:val="left" w:pos="0" w:leader="none"/>
      </w:tabs>
    </w:pPr>
    <w:rPr>
      <w:rFonts w:ascii="Arial" w:hAnsi="Arial" w:eastAsia="黑体" w:cs="宋体"/>
      <w:b w:val="0"/>
    </w:rPr>
  </w:style>
  <w:style w:type="paragraph" w:styleId="1166" w:customStyle="1">
    <w:name w:val="样式 正文（首行缩进两字）正文双线正文非缩进表正文特点四号ALT+Z段1 + 宋体 段前: 5 磅 段后: 5..."/>
    <w:basedOn w:val="1128"/>
    <w:link w:val="1167"/>
    <w:uiPriority w:val="0"/>
    <w:qFormat/>
    <w:pPr>
      <w:spacing w:before="100" w:after="100" w:line="360" w:lineRule="auto"/>
    </w:pPr>
    <w:rPr>
      <w:rFonts w:ascii="宋体" w:hAnsi="宋体" w:cs="宋体"/>
      <w:sz w:val="24"/>
    </w:rPr>
  </w:style>
  <w:style w:type="character" w:styleId="1167" w:customStyle="1">
    <w:name w:val="样式 正文（首行缩进两字）正文双线正文非缩进表正文特点四号ALT+Z段1 + 宋体 段前: 5 磅 段后: 5... Char Char"/>
    <w:link w:val="1166"/>
    <w:uiPriority w:val="0"/>
    <w:qFormat/>
    <w:rPr>
      <w:rFonts w:ascii="宋体" w:hAnsi="宋体" w:eastAsia="宋体" w:cs="宋体"/>
      <w:sz w:val="24"/>
    </w:rPr>
  </w:style>
  <w:style w:type="paragraph" w:styleId="1168" w:customStyle="1">
    <w:name w:val="样式 标题 3一1h33rd levelH3l3CTHeading 3 - oldLevel 3 Head3..."/>
    <w:basedOn w:val="996"/>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69" w:customStyle="1">
    <w:name w:val="列表1"/>
    <w:basedOn w:val="738"/>
    <w:uiPriority w:val="0"/>
    <w:qFormat/>
    <w:pPr>
      <w:ind w:left="200" w:hanging="200"/>
    </w:pPr>
    <w:rPr>
      <w:rFonts w:ascii="Times New Roman" w:hAnsi="Times New Roman" w:cs="Times New Roman"/>
    </w:rPr>
  </w:style>
  <w:style w:type="paragraph" w:styleId="1170" w:customStyle="1">
    <w:name w:val="HD图号"/>
    <w:basedOn w:val="738"/>
    <w:uiPriority w:val="0"/>
    <w:qFormat/>
    <w:pPr>
      <w:jc w:val="center"/>
      <w:spacing w:line="440" w:lineRule="atLeast"/>
    </w:pPr>
    <w:rPr>
      <w:rFonts w:ascii="Times New Roman" w:hAnsi="Times New Roman" w:eastAsia="楷体_GB2312" w:cs="Times New Roman"/>
      <w:sz w:val="24"/>
      <w:szCs w:val="20"/>
    </w:rPr>
  </w:style>
  <w:style w:type="paragraph" w:styleId="1171" w:customStyle="1">
    <w:name w:val="样式 样式 样式 样式 样式 宋体 小四 首行缩进:  0.74 厘米 行距: 最小值 18 磅 + 段前: 0.5 行 段后:..."/>
    <w:basedOn w:val="1163"/>
    <w:uiPriority w:val="0"/>
    <w:qFormat/>
    <w:rPr>
      <w:szCs w:val="22"/>
    </w:rPr>
  </w:style>
  <w:style w:type="paragraph" w:styleId="1172" w:customStyle="1">
    <w:name w:val="样式 样式 样式 样式 样式 宋体 小四 首行缩进:  0.74 厘米 行距: 最小值 18 磅 + 段前: 0.5 行 段后:...1"/>
    <w:basedOn w:val="1163"/>
    <w:uiPriority w:val="0"/>
    <w:qFormat/>
    <w:rPr>
      <w:szCs w:val="22"/>
    </w:rPr>
  </w:style>
  <w:style w:type="paragraph" w:styleId="1173" w:customStyle="1">
    <w:name w:val="样式 样式 样式 样式 样式 样式 宋体 小四 首行缩进:  0.74 厘米 行距: 最小值 18 磅 + 段前: 0.5 行 ..."/>
    <w:basedOn w:val="1172"/>
    <w:uiPriority w:val="0"/>
    <w:qFormat/>
    <w:pPr>
      <w:spacing w:line="320" w:lineRule="exact"/>
    </w:pPr>
  </w:style>
  <w:style w:type="paragraph" w:styleId="1174" w:customStyle="1">
    <w:name w:val="样式 样式 样式 样式 样式 样式 样式 宋体 小四 首行缩进:  0.74 厘米 行距: 最小值 18 磅 + 段前: 0.5..."/>
    <w:basedOn w:val="1173"/>
    <w:uiPriority w:val="0"/>
    <w:qFormat/>
    <w:pPr>
      <w:ind w:left="100" w:firstLine="454"/>
      <w:spacing w:line="360" w:lineRule="exact"/>
    </w:pPr>
  </w:style>
  <w:style w:type="paragraph" w:styleId="1175" w:customStyle="1">
    <w:name w:val="样式 样式 标题 4 + 段前: 14 磅 段后: 14.5 磅 行距: 多倍行距 1.57 字行 + 左侧:  1.48 厘米"/>
    <w:basedOn w:val="1143"/>
    <w:uiPriority w:val="0"/>
    <w:qFormat/>
    <w:pPr>
      <w:spacing w:before="240" w:after="0" w:line="240" w:lineRule="auto"/>
    </w:pPr>
    <w:rPr>
      <w:rFonts w:eastAsia="宋体"/>
      <w:b/>
      <w:szCs w:val="20"/>
    </w:rPr>
  </w:style>
  <w:style w:type="paragraph" w:styleId="1176" w:customStyle="1">
    <w:name w:val="wen_2"/>
    <w:basedOn w:val="738"/>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77" w:customStyle="1">
    <w:name w:val="样式 样式 样式 样式 样式 样式 样式 样式 宋体 小四 首行缩进:  0.74 厘米 行距: 最小值 18 磅 + 段前: ... Char"/>
    <w:basedOn w:val="1174"/>
    <w:uiPriority w:val="0"/>
    <w:qFormat/>
    <w:pPr>
      <w:ind w:left="0" w:firstLine="0"/>
      <w:spacing w:line="240" w:lineRule="auto"/>
    </w:pPr>
    <w:rPr>
      <w:rFonts w:ascii="Calibri" w:hAnsi="Calibri"/>
      <w:sz w:val="21"/>
    </w:rPr>
  </w:style>
  <w:style w:type="paragraph" w:styleId="1178"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79" w:customStyle="1">
    <w:name w:val="Char2"/>
    <w:basedOn w:val="738"/>
    <w:uiPriority w:val="0"/>
    <w:qFormat/>
    <w:rPr>
      <w:rFonts w:ascii="仿宋_GB2312" w:hAnsi="Times New Roman" w:eastAsia="仿宋_GB2312" w:cs="Times New Roman"/>
      <w:b/>
      <w:sz w:val="32"/>
      <w:szCs w:val="32"/>
    </w:rPr>
  </w:style>
  <w:style w:type="paragraph" w:styleId="1180" w:customStyle="1">
    <w:name w:val="正文悬挂缩进"/>
    <w:basedOn w:val="738"/>
    <w:uiPriority w:val="0"/>
    <w:qFormat/>
    <w:pPr>
      <w:tabs>
        <w:tab w:val="left" w:pos="450" w:leader="none"/>
        <w:tab w:val="right" w:pos="9174" w:leader="dot"/>
      </w:tabs>
    </w:pPr>
    <w:rPr>
      <w:rFonts w:ascii="Times New Roman" w:hAnsi="Times New Roman" w:cs="Times New Roman"/>
    </w:rPr>
  </w:style>
  <w:style w:type="paragraph" w:styleId="1181" w:customStyle="1">
    <w:name w:val="Char Char Char Char Char Char Char"/>
    <w:basedOn w:val="738"/>
    <w:link w:val="1182"/>
    <w:uiPriority w:val="0"/>
    <w:qFormat/>
    <w:rPr>
      <w:rFonts w:ascii="Tahoma" w:hAnsi="Tahoma" w:cs="Times New Roman"/>
      <w:sz w:val="24"/>
      <w:szCs w:val="20"/>
    </w:rPr>
  </w:style>
  <w:style w:type="character" w:styleId="1182" w:customStyle="1">
    <w:name w:val="Char Char Char Char Char Char Char Char Char Char Char Char"/>
    <w:link w:val="1181"/>
    <w:uiPriority w:val="0"/>
    <w:qFormat/>
    <w:rPr>
      <w:rFonts w:ascii="Tahoma" w:hAnsi="Tahoma" w:eastAsia="宋体" w:cs="Times New Roman"/>
      <w:sz w:val="24"/>
    </w:rPr>
  </w:style>
  <w:style w:type="paragraph" w:styleId="1183" w:customStyle="1">
    <w:name w:val="Char Char Char Char"/>
    <w:basedOn w:val="1112"/>
    <w:uiPriority w:val="0"/>
    <w:qFormat/>
    <w:pPr>
      <w:spacing w:line="360" w:lineRule="auto"/>
      <w:shd w:val="clear" w:color="auto" w:fill="000080"/>
    </w:pPr>
    <w:rPr>
      <w:rFonts w:ascii="Tahoma" w:hAnsi="Tahoma"/>
      <w:sz w:val="24"/>
      <w:szCs w:val="24"/>
    </w:rPr>
  </w:style>
  <w:style w:type="paragraph" w:styleId="1184" w:customStyle="1">
    <w:name w:val="样式 标题 3H3h3Level 3 Topic HeadingMap一13rd levell3CTHead..."/>
    <w:basedOn w:val="996"/>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85" w:customStyle="1">
    <w:name w:val="样式 宋体 小四 首行缩进:  0.74 厘米 行距: 最小值 18 磅"/>
    <w:basedOn w:val="738"/>
    <w:uiPriority w:val="0"/>
    <w:qFormat/>
    <w:pPr>
      <w:ind w:firstLine="420"/>
      <w:spacing w:line="320" w:lineRule="exact"/>
    </w:pPr>
    <w:rPr>
      <w:rFonts w:ascii="宋体" w:hAnsi="Times New Roman" w:cs="宋体"/>
      <w:sz w:val="24"/>
    </w:rPr>
  </w:style>
  <w:style w:type="paragraph" w:styleId="1186" w:customStyle="1">
    <w:name w:val="样式 样式 宋体 小四 首行缩进:  0.74 厘米 行距: 最小值 18 磅 + 段前: 0.5 行 段后: 0.5 行 Char"/>
    <w:basedOn w:val="1185"/>
    <w:uiPriority w:val="0"/>
    <w:qFormat/>
    <w:pPr>
      <w:spacing w:line="360" w:lineRule="auto"/>
    </w:pPr>
    <w:rPr>
      <w:szCs w:val="20"/>
    </w:rPr>
  </w:style>
  <w:style w:type="paragraph" w:styleId="1187" w:customStyle="1">
    <w:name w:val="11"/>
    <w:basedOn w:val="738"/>
    <w:next w:val="1113"/>
    <w:uiPriority w:val="0"/>
    <w:qFormat/>
    <w:pPr>
      <w:jc w:val="center"/>
    </w:pPr>
    <w:rPr>
      <w:rFonts w:ascii="Times New Roman" w:hAnsi="Times New Roman" w:cs="Times New Roman"/>
      <w:color w:val="000000"/>
      <w:sz w:val="28"/>
      <w:szCs w:val="28"/>
      <w:lang w:val="zh-CN"/>
    </w:rPr>
  </w:style>
  <w:style w:type="paragraph" w:styleId="1188" w:customStyle="1">
    <w:name w:val="10"/>
    <w:basedOn w:val="738"/>
    <w:next w:val="1128"/>
    <w:uiPriority w:val="0"/>
    <w:qFormat/>
    <w:pPr>
      <w:ind w:left="200" w:firstLine="200"/>
      <w:spacing w:before="240"/>
    </w:pPr>
    <w:rPr>
      <w:rFonts w:ascii="Times New Roman" w:hAnsi="Times New Roman" w:eastAsia="楷体_GB2312" w:cs="Times New Roman"/>
      <w:sz w:val="24"/>
      <w:szCs w:val="20"/>
    </w:rPr>
  </w:style>
  <w:style w:type="paragraph" w:styleId="1189" w:customStyle="1">
    <w:name w:val="样式 标题 2H2Heading 2 HiddenHeading 2 CCBSheading 2第一章 标题 2IS..."/>
    <w:basedOn w:val="995"/>
    <w:uiPriority w:val="0"/>
    <w:qFormat/>
    <w:pPr>
      <w:ind w:left="992" w:firstLine="0"/>
      <w:spacing w:line="400" w:lineRule="atLeast"/>
    </w:pPr>
    <w:rPr>
      <w:rFonts w:ascii="Arial" w:hAnsi="Arial" w:eastAsia="黑体" w:cs="宋体"/>
      <w:b w:val="0"/>
      <w:bCs w:val="0"/>
      <w:sz w:val="24"/>
      <w:szCs w:val="20"/>
    </w:rPr>
  </w:style>
  <w:style w:type="paragraph" w:styleId="1190" w:customStyle="1">
    <w:name w:val="9"/>
    <w:basedOn w:val="738"/>
    <w:next w:val="1128"/>
    <w:uiPriority w:val="0"/>
    <w:qFormat/>
    <w:pPr>
      <w:ind w:firstLine="420"/>
    </w:pPr>
    <w:rPr>
      <w:rFonts w:ascii="Times New Roman" w:hAnsi="Times New Roman" w:cs="Times New Roman"/>
    </w:rPr>
  </w:style>
  <w:style w:type="paragraph" w:styleId="1191" w:customStyle="1">
    <w:name w:val="8"/>
    <w:basedOn w:val="738"/>
    <w:next w:val="756"/>
    <w:uiPriority w:val="0"/>
    <w:qFormat/>
    <w:pPr>
      <w:ind w:left="420"/>
      <w:spacing w:after="120"/>
    </w:pPr>
    <w:rPr>
      <w:rFonts w:ascii="Times New Roman" w:hAnsi="Times New Roman" w:cs="Times New Roman"/>
    </w:rPr>
  </w:style>
  <w:style w:type="paragraph" w:styleId="1192" w:customStyle="1">
    <w:name w:val="索引 11"/>
    <w:basedOn w:val="738"/>
    <w:next w:val="738"/>
    <w:uiPriority w:val="0"/>
    <w:qFormat/>
    <w:rPr>
      <w:rFonts w:ascii="Times New Roman" w:hAnsi="Times New Roman" w:cs="Times New Roman"/>
    </w:rPr>
  </w:style>
  <w:style w:type="paragraph" w:styleId="1193" w:customStyle="1">
    <w:name w:val="7"/>
    <w:basedOn w:val="738"/>
    <w:next w:val="756"/>
    <w:uiPriority w:val="0"/>
    <w:qFormat/>
    <w:pPr>
      <w:ind w:left="420"/>
      <w:spacing w:after="120"/>
    </w:pPr>
    <w:rPr>
      <w:rFonts w:ascii="Times New Roman" w:hAnsi="Times New Roman" w:cs="Times New Roman"/>
    </w:rPr>
  </w:style>
  <w:style w:type="paragraph" w:styleId="1194" w:customStyle="1">
    <w:name w:val="表名"/>
    <w:basedOn w:val="738"/>
    <w:uiPriority w:val="0"/>
    <w:qFormat/>
    <w:pPr>
      <w:ind w:left="1920" w:firstLine="360"/>
      <w:jc w:val="center"/>
      <w:spacing w:line="227" w:lineRule="atLeast"/>
    </w:pPr>
    <w:rPr>
      <w:rFonts w:ascii="Times New Roman" w:hAnsi="Times New Roman" w:cs="Times New Roman"/>
      <w:b/>
      <w:sz w:val="18"/>
      <w:szCs w:val="20"/>
    </w:rPr>
  </w:style>
  <w:style w:type="paragraph" w:styleId="1195" w:customStyle="1">
    <w:name w:val="主正文"/>
    <w:basedOn w:val="738"/>
    <w:uiPriority w:val="0"/>
    <w:qFormat/>
    <w:pPr>
      <w:ind w:left="200" w:firstLine="200"/>
      <w:spacing w:line="360" w:lineRule="exact"/>
    </w:pPr>
    <w:rPr>
      <w:rFonts w:ascii="宋体" w:hAnsi="宋体" w:cs="Times New Roman"/>
      <w:sz w:val="24"/>
      <w:szCs w:val="20"/>
    </w:rPr>
  </w:style>
  <w:style w:type="paragraph" w:styleId="1196" w:customStyle="1">
    <w:name w:val="一般正文"/>
    <w:basedOn w:val="738"/>
    <w:uiPriority w:val="0"/>
    <w:qFormat/>
    <w:pPr>
      <w:ind w:firstLine="480"/>
      <w:spacing w:line="380" w:lineRule="exact"/>
    </w:pPr>
    <w:rPr>
      <w:rFonts w:ascii="宋体" w:hAnsi="宋体" w:cs="Times New Roman"/>
      <w:sz w:val="24"/>
      <w:szCs w:val="20"/>
    </w:rPr>
  </w:style>
  <w:style w:type="paragraph" w:styleId="1197" w:customStyle="1">
    <w:name w:val="序号正文"/>
    <w:basedOn w:val="1146"/>
    <w:uiPriority w:val="0"/>
    <w:qFormat/>
    <w:pPr>
      <w:ind w:left="200" w:firstLine="200"/>
      <w:tabs>
        <w:tab w:val="left" w:pos="720" w:leader="none"/>
      </w:tabs>
    </w:pPr>
    <w:rPr>
      <w:sz w:val="24"/>
    </w:rPr>
  </w:style>
  <w:style w:type="paragraph" w:styleId="1198" w:customStyle="1">
    <w:name w:val="样式 样式 样式 样式 左侧:  0 厘米 悬挂缩进: 2 字符 段前: 0.5 行 段后: 0.5 行1 + 首行缩进:  2..."/>
    <w:basedOn w:val="738"/>
    <w:uiPriority w:val="0"/>
    <w:qFormat/>
    <w:pPr>
      <w:ind w:firstLine="480"/>
      <w:spacing w:line="320" w:lineRule="exact"/>
    </w:pPr>
    <w:rPr>
      <w:rFonts w:ascii="Times New Roman" w:hAnsi="Times New Roman" w:cs="宋体"/>
      <w:sz w:val="24"/>
    </w:rPr>
  </w:style>
  <w:style w:type="paragraph" w:styleId="1199" w:customStyle="1">
    <w:name w:val="z-窗体顶端1"/>
    <w:basedOn w:val="738"/>
    <w:next w:val="738"/>
    <w:link w:val="1200"/>
    <w:uiPriority w:val="0"/>
    <w:qFormat/>
    <w:pPr>
      <w:jc w:val="center"/>
      <w:widowControl/>
      <w:pBdr>
        <w:bottom w:val="single" w:color="auto" w:sz="6" w:space="1"/>
      </w:pBdr>
    </w:pPr>
    <w:rPr>
      <w:rFonts w:ascii="Arial" w:hAnsi="Arial"/>
      <w:vanish/>
      <w:sz w:val="16"/>
      <w:szCs w:val="16"/>
    </w:rPr>
  </w:style>
  <w:style w:type="character" w:styleId="1200" w:customStyle="1">
    <w:name w:val="z-窗体顶端 Char"/>
    <w:link w:val="1199"/>
    <w:uiPriority w:val="0"/>
    <w:qFormat/>
    <w:rPr>
      <w:rFonts w:ascii="Arial" w:hAnsi="Arial" w:eastAsia="宋体" w:cs="Arial"/>
      <w:vanish/>
      <w:sz w:val="16"/>
      <w:szCs w:val="16"/>
    </w:rPr>
  </w:style>
  <w:style w:type="paragraph" w:styleId="1201" w:customStyle="1">
    <w:name w:val="z-窗体底端1"/>
    <w:basedOn w:val="738"/>
    <w:next w:val="738"/>
    <w:link w:val="1202"/>
    <w:uiPriority w:val="0"/>
    <w:qFormat/>
    <w:pPr>
      <w:jc w:val="center"/>
      <w:widowControl/>
      <w:pBdr>
        <w:top w:val="single" w:color="auto" w:sz="6" w:space="1"/>
      </w:pBdr>
    </w:pPr>
    <w:rPr>
      <w:rFonts w:ascii="Arial" w:hAnsi="Arial"/>
      <w:vanish/>
      <w:sz w:val="16"/>
      <w:szCs w:val="16"/>
    </w:rPr>
  </w:style>
  <w:style w:type="character" w:styleId="1202" w:customStyle="1">
    <w:name w:val="z-窗体底端 Char"/>
    <w:link w:val="1201"/>
    <w:uiPriority w:val="0"/>
    <w:qFormat/>
    <w:rPr>
      <w:rFonts w:ascii="Arial" w:hAnsi="Arial" w:eastAsia="宋体" w:cs="Arial"/>
      <w:vanish/>
      <w:sz w:val="16"/>
      <w:szCs w:val="16"/>
    </w:rPr>
  </w:style>
  <w:style w:type="paragraph" w:styleId="1203" w:customStyle="1">
    <w:name w:val="题头"/>
    <w:basedOn w:val="996"/>
    <w:next w:val="73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4" w:customStyle="1">
    <w:name w:val="样式 论文正文__最新 Char Char"/>
    <w:basedOn w:val="738"/>
    <w:uiPriority w:val="0"/>
    <w:qFormat/>
    <w:pPr>
      <w:ind w:left="210" w:firstLine="510"/>
      <w:spacing w:line="400" w:lineRule="exact"/>
    </w:pPr>
    <w:rPr>
      <w:rFonts w:ascii="Times New Roman" w:hAnsi="Times New Roman" w:cs="宋体"/>
      <w:sz w:val="24"/>
    </w:rPr>
  </w:style>
  <w:style w:type="paragraph" w:styleId="1205" w:customStyle="1">
    <w:name w:val="索引 51"/>
    <w:basedOn w:val="738"/>
    <w:next w:val="738"/>
    <w:uiPriority w:val="0"/>
    <w:qFormat/>
    <w:pPr>
      <w:ind w:left="800"/>
      <w:spacing w:line="227" w:lineRule="atLeast"/>
    </w:pPr>
    <w:rPr>
      <w:rFonts w:ascii="宋体" w:hAnsi="Times New Roman" w:cs="Times New Roman"/>
      <w:szCs w:val="20"/>
    </w:rPr>
  </w:style>
  <w:style w:type="paragraph" w:styleId="1206" w:customStyle="1">
    <w:name w:val="样式 正文缩进特点四号段1标题4body text鋘drad????ndBody Te?ndBo段1 Cha...1"/>
    <w:basedOn w:val="1128"/>
    <w:uiPriority w:val="0"/>
    <w:qFormat/>
    <w:pPr>
      <w:ind w:left="480" w:firstLine="480"/>
      <w:spacing w:line="300" w:lineRule="auto"/>
    </w:pPr>
    <w:rPr>
      <w:rFonts w:eastAsia="仿宋_GB2312" w:cs="宋体"/>
      <w:sz w:val="24"/>
      <w:szCs w:val="22"/>
    </w:rPr>
  </w:style>
  <w:style w:type="paragraph" w:styleId="1207" w:customStyle="1">
    <w:name w:val="样式 标题 22nd levelh22Header 2l2节Titre2Head 2H2heading 2+...1"/>
    <w:basedOn w:val="995"/>
    <w:uiPriority w:val="0"/>
    <w:qFormat/>
    <w:pPr>
      <w:ind w:left="578" w:hanging="578"/>
      <w:spacing w:line="415" w:lineRule="auto"/>
      <w:tabs>
        <w:tab w:val="left" w:pos="425" w:leader="none"/>
      </w:tabs>
    </w:pPr>
    <w:rPr>
      <w:rFonts w:ascii="Arial" w:hAnsi="Arial" w:eastAsia="黑体" w:cs="宋体"/>
      <w:szCs w:val="20"/>
    </w:rPr>
  </w:style>
  <w:style w:type="paragraph" w:styleId="1208" w:customStyle="1">
    <w:name w:val="样式 正文缩进特点四号段1标题4body text鋘drad????ndBody Te?ndBo段1 Cha..."/>
    <w:basedOn w:val="1128"/>
    <w:uiPriority w:val="0"/>
    <w:qFormat/>
    <w:pPr>
      <w:ind w:left="480" w:firstLine="400"/>
      <w:spacing w:line="360" w:lineRule="auto"/>
    </w:pPr>
    <w:rPr>
      <w:rFonts w:eastAsia="仿宋_GB2312" w:cs="宋体"/>
      <w:sz w:val="24"/>
      <w:szCs w:val="22"/>
    </w:rPr>
  </w:style>
  <w:style w:type="paragraph" w:styleId="1209" w:customStyle="1">
    <w:name w:val="样式 样式 标题 3一1h33rd levelH3l3CTHeading 3 - oldLevel 3 Head3...1 +"/>
    <w:basedOn w:val="73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10" w:customStyle="1">
    <w:name w:val="样式 (符号) 宋体 左侧:  2 字符 首行缩进:  2 字符 段前: 0.5 行 行距: 1.5 倍行距"/>
    <w:basedOn w:val="738"/>
    <w:uiPriority w:val="0"/>
    <w:qFormat/>
    <w:pPr>
      <w:ind w:left="480" w:firstLine="480"/>
      <w:spacing w:line="360" w:lineRule="auto"/>
    </w:pPr>
    <w:rPr>
      <w:rFonts w:ascii="Times New Roman" w:hAnsi="宋体" w:eastAsia="仿宋_GB2312" w:cs="宋体"/>
      <w:sz w:val="24"/>
      <w:szCs w:val="20"/>
    </w:rPr>
  </w:style>
  <w:style w:type="paragraph" w:styleId="1211" w:customStyle="1">
    <w:name w:val="样式 主正文 + 左侧:  2 字符 首行缩进:  2 字符 段前: 0.5 行"/>
    <w:basedOn w:val="1195"/>
    <w:uiPriority w:val="0"/>
    <w:qFormat/>
    <w:rPr>
      <w:rFonts w:cs="宋体"/>
    </w:rPr>
  </w:style>
  <w:style w:type="paragraph" w:styleId="1212" w:customStyle="1">
    <w:name w:val="样式 样式 左侧:  2 字符 首行缩进:  2 字符 段前: 0.5 行1 + 左侧:  2 字符 首行缩进:  2 字符..."/>
    <w:basedOn w:val="738"/>
    <w:uiPriority w:val="0"/>
    <w:qFormat/>
    <w:pPr>
      <w:ind w:left="200" w:firstLine="200"/>
      <w:spacing w:line="360" w:lineRule="auto"/>
    </w:pPr>
    <w:rPr>
      <w:rFonts w:ascii="Times New Roman" w:hAnsi="Times New Roman" w:eastAsia="仿宋_GB2312" w:cs="Times New Roman"/>
      <w:sz w:val="24"/>
      <w:szCs w:val="20"/>
    </w:rPr>
  </w:style>
  <w:style w:type="paragraph" w:styleId="1213" w:customStyle="1">
    <w:name w:val="样式 标题 3一1h33rd levelH3l3CTHeading 3 - oldLevel 3 Head3...1"/>
    <w:basedOn w:val="996"/>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4" w:customStyle="1">
    <w:name w:val="样式 jerry + 左侧:  0 厘米 段前: 0.5 行 段后: 0.5 行"/>
    <w:basedOn w:val="738"/>
    <w:uiPriority w:val="0"/>
    <w:qFormat/>
    <w:pPr>
      <w:ind w:firstLine="420"/>
    </w:pPr>
    <w:rPr>
      <w:rFonts w:ascii="Times New Roman" w:hAnsi="Times New Roman" w:cs="Times New Roman"/>
      <w:sz w:val="24"/>
      <w:szCs w:val="20"/>
    </w:rPr>
  </w:style>
  <w:style w:type="paragraph" w:styleId="1215" w:customStyle="1">
    <w:name w:val="aaaaa"/>
    <w:basedOn w:val="738"/>
    <w:uiPriority w:val="0"/>
    <w:qFormat/>
    <w:pPr>
      <w:ind w:firstLine="420"/>
      <w:spacing w:before="120" w:after="120" w:line="300" w:lineRule="auto"/>
    </w:pPr>
    <w:rPr>
      <w:rFonts w:ascii="仿宋_GB2312" w:hAnsi="Times New Roman" w:cs="Times New Roman"/>
      <w:sz w:val="28"/>
      <w:szCs w:val="28"/>
    </w:rPr>
  </w:style>
  <w:style w:type="paragraph" w:styleId="1216" w:customStyle="1">
    <w:name w:val="样式 标题 2H2Heading 2 HiddenHeading 2 CCBSheading 2第一章 标题 2IS...1"/>
    <w:basedOn w:val="995"/>
    <w:uiPriority w:val="0"/>
    <w:qFormat/>
    <w:pPr>
      <w:ind w:left="0" w:firstLine="0"/>
      <w:spacing w:line="415" w:lineRule="auto"/>
    </w:pPr>
    <w:rPr>
      <w:rFonts w:ascii="Times New Roman" w:hAnsi="Times New Roman" w:eastAsia="黑体"/>
      <w:b w:val="0"/>
      <w:bCs w:val="0"/>
    </w:rPr>
  </w:style>
  <w:style w:type="paragraph" w:styleId="1217" w:customStyle="1">
    <w:name w:val="样式 标题 2H2Heading 2 HiddenHeading 2 CCBSheading 2第一章 标题 2IS...2"/>
    <w:basedOn w:val="995"/>
    <w:uiPriority w:val="0"/>
    <w:qFormat/>
    <w:pPr>
      <w:ind w:left="0" w:firstLine="0"/>
      <w:spacing w:line="415" w:lineRule="auto"/>
    </w:pPr>
    <w:rPr>
      <w:rFonts w:ascii="Times New Roman" w:hAnsi="Times New Roman" w:eastAsia="黑体"/>
      <w:b w:val="0"/>
      <w:bCs w:val="0"/>
    </w:rPr>
  </w:style>
  <w:style w:type="paragraph" w:styleId="1218" w:customStyle="1">
    <w:name w:val="样式 标题 2H2Heading 2 HiddenHeading 2 CCBSheading 2第一章 标题 2IS...3"/>
    <w:basedOn w:val="995"/>
    <w:uiPriority w:val="0"/>
    <w:qFormat/>
    <w:pPr>
      <w:ind w:left="0" w:firstLine="0"/>
    </w:pPr>
    <w:rPr>
      <w:rFonts w:ascii="Times New Roman" w:hAnsi="Times New Roman" w:eastAsia="黑体"/>
      <w:b w:val="0"/>
      <w:bCs w:val="0"/>
    </w:rPr>
  </w:style>
  <w:style w:type="paragraph" w:styleId="1219" w:customStyle="1">
    <w:name w:val="样式 标题 2H2Heading 2 HiddenHeading 2 CCBSheading 2第一章 标题 2IS...4"/>
    <w:basedOn w:val="995"/>
    <w:uiPriority w:val="0"/>
    <w:qFormat/>
    <w:pPr>
      <w:ind w:left="0" w:firstLine="0"/>
    </w:pPr>
    <w:rPr>
      <w:rFonts w:ascii="Times New Roman" w:hAnsi="Times New Roman" w:eastAsia="黑体"/>
      <w:b w:val="0"/>
      <w:bCs w:val="0"/>
    </w:rPr>
  </w:style>
  <w:style w:type="paragraph" w:styleId="1220" w:customStyle="1">
    <w:name w:val="样式 标题 4h4H4Ref Heading 1rh1Heading sqlsect 1.2.3.4PIM 4第..."/>
    <w:basedOn w:val="851"/>
    <w:link w:val="1221"/>
    <w:uiPriority w:val="0"/>
    <w:qFormat/>
    <w:pPr>
      <w:ind w:left="2240" w:hanging="420"/>
      <w:spacing w:before="120" w:line="240" w:lineRule="auto"/>
      <w:tabs>
        <w:tab w:val="left" w:pos="2240" w:leader="none"/>
      </w:tabs>
    </w:pPr>
    <w:rPr>
      <w:rFonts w:ascii="Times New Roman" w:hAnsi="Times New Roman" w:cs="宋体"/>
    </w:rPr>
  </w:style>
  <w:style w:type="character" w:styleId="1221" w:customStyle="1">
    <w:name w:val="样式 标题 4h4H4Ref Heading 1rh1Heading sqlsect 1.2.3.4PIM 4第... Char Char"/>
    <w:link w:val="1220"/>
    <w:uiPriority w:val="0"/>
    <w:qFormat/>
    <w:rPr>
      <w:rFonts w:ascii="Times New Roman" w:hAnsi="Times New Roman" w:eastAsia="宋体" w:cs="宋体"/>
      <w:b/>
      <w:bCs/>
      <w:sz w:val="28"/>
      <w:szCs w:val="28"/>
    </w:rPr>
  </w:style>
  <w:style w:type="paragraph" w:styleId="1222" w:customStyle="1">
    <w:name w:val="样式 宋体 小四 行距: 1.5 倍行距"/>
    <w:basedOn w:val="738"/>
    <w:link w:val="1223"/>
    <w:uiPriority w:val="0"/>
    <w:qFormat/>
    <w:pPr>
      <w:ind w:firstLine="540"/>
      <w:jc w:val="left"/>
      <w:spacing w:line="300" w:lineRule="auto"/>
    </w:pPr>
    <w:rPr>
      <w:rFonts w:ascii="宋体" w:hAnsi="Times New Roman" w:cs="宋体"/>
      <w:color w:val="000000"/>
      <w:sz w:val="24"/>
      <w:szCs w:val="21"/>
    </w:rPr>
  </w:style>
  <w:style w:type="character" w:styleId="1223" w:customStyle="1">
    <w:name w:val="样式 宋体 小四 行距: 1.5 倍行距 Char Char"/>
    <w:link w:val="1222"/>
    <w:uiPriority w:val="0"/>
    <w:qFormat/>
    <w:rPr>
      <w:rFonts w:ascii="宋体" w:hAnsi="Times New Roman" w:eastAsia="宋体" w:cs="宋体"/>
      <w:color w:val="000000"/>
      <w:sz w:val="24"/>
      <w:szCs w:val="21"/>
    </w:rPr>
  </w:style>
  <w:style w:type="paragraph" w:styleId="1224" w:customStyle="1">
    <w:name w:val="样式 正文缩进正文（首行缩进两字）表正文正文非缩进特点段1四号正文不缩进特点 CharALT+Z水上软件 +..."/>
    <w:basedOn w:val="1128"/>
    <w:uiPriority w:val="0"/>
    <w:qFormat/>
    <w:pPr>
      <w:ind w:firstLine="480"/>
      <w:spacing w:line="360" w:lineRule="auto"/>
    </w:pPr>
    <w:rPr>
      <w:sz w:val="24"/>
      <w:szCs w:val="22"/>
    </w:rPr>
  </w:style>
  <w:style w:type="paragraph" w:styleId="1225" w:customStyle="1">
    <w:name w:val="标书正文"/>
    <w:basedOn w:val="738"/>
    <w:link w:val="1226"/>
    <w:uiPriority w:val="0"/>
    <w:qFormat/>
    <w:pPr>
      <w:ind w:firstLine="540"/>
      <w:spacing w:before="120" w:after="120" w:line="360" w:lineRule="auto"/>
    </w:pPr>
    <w:rPr>
      <w:rFonts w:ascii="华文中宋" w:hAnsi="宋体" w:cs="宋体"/>
      <w:color w:val="000000"/>
      <w:sz w:val="28"/>
      <w:szCs w:val="28"/>
    </w:rPr>
  </w:style>
  <w:style w:type="character" w:styleId="1226" w:customStyle="1">
    <w:name w:val="标书正文 Char2"/>
    <w:link w:val="1225"/>
    <w:uiPriority w:val="0"/>
    <w:qFormat/>
    <w:rPr>
      <w:rFonts w:ascii="华文中宋" w:hAnsi="宋体" w:eastAsia="宋体" w:cs="宋体"/>
      <w:color w:val="000000"/>
      <w:sz w:val="28"/>
      <w:szCs w:val="28"/>
    </w:rPr>
  </w:style>
  <w:style w:type="paragraph" w:styleId="1227" w:customStyle="1">
    <w:name w:val="样式14"/>
    <w:basedOn w:val="738"/>
    <w:next w:val="99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228" w:customStyle="1">
    <w:name w:val="样式 正文缩进特点四号段1标题4body text鋘drad????ndBody Te?ndBo段1 Cha...3"/>
    <w:basedOn w:val="1128"/>
    <w:uiPriority w:val="0"/>
    <w:qFormat/>
    <w:pPr>
      <w:ind w:firstLine="200"/>
      <w:spacing w:line="300" w:lineRule="auto"/>
    </w:pPr>
    <w:rPr>
      <w:rFonts w:hAnsi="宋体" w:cs="宋体"/>
      <w:sz w:val="24"/>
      <w:szCs w:val="22"/>
    </w:rPr>
  </w:style>
  <w:style w:type="paragraph" w:styleId="1229" w:customStyle="1">
    <w:name w:val="段落要点2"/>
    <w:basedOn w:val="738"/>
    <w:uiPriority w:val="0"/>
    <w:qFormat/>
    <w:pPr>
      <w:ind w:left="1320" w:hanging="420"/>
      <w:jc w:val="left"/>
      <w:spacing w:line="300" w:lineRule="auto"/>
      <w:tabs>
        <w:tab w:val="left" w:pos="900" w:leader="none"/>
        <w:tab w:val="left" w:pos="1320" w:leader="none"/>
      </w:tabs>
    </w:pPr>
    <w:rPr>
      <w:rFonts w:ascii="Times New Roman" w:hAnsi="Times New Roman" w:cs="Times New Roman"/>
      <w:sz w:val="24"/>
    </w:rPr>
  </w:style>
  <w:style w:type="paragraph" w:styleId="1230" w:customStyle="1">
    <w:name w:val="样式 (中文) 仿宋_GB2312 小四 行距: 1.5 倍行距"/>
    <w:basedOn w:val="738"/>
    <w:link w:val="1231"/>
    <w:uiPriority w:val="0"/>
    <w:qFormat/>
    <w:pPr>
      <w:ind w:firstLine="480"/>
      <w:spacing w:before="240" w:line="360" w:lineRule="auto"/>
    </w:pPr>
    <w:rPr>
      <w:rFonts w:ascii="Times New Roman" w:hAnsi="Times New Roman" w:eastAsia="仿宋_GB2312" w:cs="宋体"/>
      <w:sz w:val="24"/>
      <w:szCs w:val="20"/>
    </w:rPr>
  </w:style>
  <w:style w:type="character" w:styleId="1231" w:customStyle="1">
    <w:name w:val="样式 (中文) 仿宋_GB2312 小四 行距: 1.5 倍行距 Char Char"/>
    <w:link w:val="1230"/>
    <w:uiPriority w:val="0"/>
    <w:qFormat/>
    <w:rPr>
      <w:rFonts w:ascii="Times New Roman" w:hAnsi="Times New Roman" w:eastAsia="仿宋_GB2312" w:cs="宋体"/>
      <w:sz w:val="24"/>
    </w:rPr>
  </w:style>
  <w:style w:type="paragraph" w:styleId="1232" w:customStyle="1">
    <w:name w:val="样式 左侧:  2 字符 首行缩进:  2 字符 段前: 0.5 行2"/>
    <w:basedOn w:val="738"/>
    <w:link w:val="1233"/>
    <w:uiPriority w:val="0"/>
    <w:qFormat/>
    <w:pPr>
      <w:ind w:left="480" w:firstLine="480"/>
    </w:pPr>
    <w:rPr>
      <w:rFonts w:ascii="Times New Roman" w:hAnsi="Times New Roman" w:eastAsia="仿宋_GB2312" w:cs="宋体"/>
      <w:sz w:val="24"/>
      <w:szCs w:val="20"/>
    </w:rPr>
  </w:style>
  <w:style w:type="character" w:styleId="1233" w:customStyle="1">
    <w:name w:val="样式 左侧:  2 字符 首行缩进:  2 字符 段前: 0.5 行2 Char1"/>
    <w:link w:val="1232"/>
    <w:uiPriority w:val="0"/>
    <w:qFormat/>
    <w:rPr>
      <w:rFonts w:ascii="Times New Roman" w:hAnsi="Times New Roman" w:eastAsia="仿宋_GB2312" w:cs="宋体"/>
      <w:sz w:val="24"/>
    </w:rPr>
  </w:style>
  <w:style w:type="paragraph" w:styleId="1234" w:customStyle="1">
    <w:name w:val="样式 样式 正文缩进四号ALT+Z段1 Char Char Char段1 Char Char标题4body text鋘d... ..."/>
    <w:basedOn w:val="738"/>
    <w:link w:val="1235"/>
    <w:uiPriority w:val="0"/>
    <w:qFormat/>
    <w:pPr>
      <w:ind w:firstLine="640"/>
      <w:spacing w:line="300" w:lineRule="auto"/>
    </w:pPr>
    <w:rPr>
      <w:rFonts w:ascii="宋体" w:hAnsi="宋体" w:cs="宋体"/>
      <w:sz w:val="32"/>
      <w:szCs w:val="32"/>
    </w:rPr>
  </w:style>
  <w:style w:type="character" w:styleId="1235" w:customStyle="1">
    <w:name w:val="样式 样式 正文缩进四号ALT+Z段1 Char Char Char段1 Char Char标题4body text鋘d... ... Char Char"/>
    <w:link w:val="1234"/>
    <w:uiPriority w:val="0"/>
    <w:qFormat/>
    <w:rPr>
      <w:rFonts w:ascii="宋体" w:hAnsi="宋体" w:eastAsia="宋体" w:cs="宋体"/>
      <w:sz w:val="32"/>
      <w:szCs w:val="32"/>
    </w:rPr>
  </w:style>
  <w:style w:type="paragraph" w:styleId="1236" w:customStyle="1">
    <w:name w:val="SG186正文"/>
    <w:basedOn w:val="738"/>
    <w:uiPriority w:val="0"/>
    <w:qFormat/>
    <w:pPr>
      <w:ind w:left="900" w:hanging="420"/>
      <w:jc w:val="left"/>
      <w:spacing w:line="360" w:lineRule="auto"/>
      <w:tabs>
        <w:tab w:val="left" w:pos="900" w:leader="none"/>
      </w:tabs>
    </w:pPr>
    <w:rPr>
      <w:rFonts w:ascii="宋体" w:hAnsi="宋体" w:cs="宋体"/>
      <w:sz w:val="24"/>
      <w:szCs w:val="20"/>
    </w:rPr>
  </w:style>
  <w:style w:type="paragraph" w:styleId="1237" w:customStyle="1">
    <w:name w:val="样式 样式 样式 正文缩进四号ALT+Z段1 Char Char Char段1 Char Char标题4body text鋘d...."/>
    <w:basedOn w:val="1234"/>
    <w:link w:val="1238"/>
    <w:uiPriority w:val="0"/>
    <w:qFormat/>
    <w:rPr>
      <w:rFonts w:ascii="Times New Roman" w:hAnsi="Times New Roman"/>
      <w:sz w:val="24"/>
      <w:szCs w:val="24"/>
    </w:rPr>
  </w:style>
  <w:style w:type="character" w:styleId="1238" w:customStyle="1">
    <w:name w:val="样式 样式 样式 正文缩进四号ALT+Z段1 Char Char Char段1 Char Char标题4body text鋘d.... Char Char"/>
    <w:link w:val="1237"/>
    <w:uiPriority w:val="0"/>
    <w:qFormat/>
    <w:rPr>
      <w:rFonts w:ascii="Times New Roman" w:hAnsi="Times New Roman" w:eastAsia="宋体" w:cs="宋体"/>
      <w:sz w:val="24"/>
      <w:szCs w:val="24"/>
    </w:rPr>
  </w:style>
  <w:style w:type="paragraph" w:styleId="1239" w:customStyle="1">
    <w:name w:val="样式 样式 样式 样式 样式 样式 样式 样式 样式 宋体 小四 首行缩进:  0.74 厘米 行距: 最小值 18 磅 + 段..."/>
    <w:basedOn w:val="1177"/>
    <w:uiPriority w:val="0"/>
    <w:qFormat/>
    <w:pPr>
      <w:ind w:firstLine="200"/>
      <w:spacing w:line="300" w:lineRule="auto"/>
    </w:pPr>
    <w:rPr>
      <w:rFonts w:ascii="Times New Roman" w:hAnsi="Times New Roman"/>
      <w:sz w:val="24"/>
      <w:szCs w:val="24"/>
    </w:rPr>
  </w:style>
  <w:style w:type="paragraph" w:styleId="1240" w:customStyle="1">
    <w:name w:val="段落要点"/>
    <w:basedOn w:val="738"/>
    <w:uiPriority w:val="0"/>
    <w:qFormat/>
    <w:pPr>
      <w:ind w:left="900" w:hanging="420"/>
      <w:spacing w:before="156"/>
      <w:tabs>
        <w:tab w:val="left" w:pos="900" w:leader="none"/>
      </w:tabs>
    </w:pPr>
    <w:rPr>
      <w:rFonts w:ascii="Times New Roman" w:hAnsi="Times New Roman" w:cs="Times New Roman"/>
      <w:sz w:val="24"/>
    </w:rPr>
  </w:style>
  <w:style w:type="paragraph" w:styleId="1241" w:customStyle="1">
    <w:name w:val="样式2"/>
    <w:basedOn w:val="995"/>
    <w:next w:val="738"/>
    <w:uiPriority w:val="0"/>
    <w:qFormat/>
    <w:pPr>
      <w:ind w:left="0" w:firstLine="0"/>
      <w:tabs>
        <w:tab w:val="left" w:pos="1080" w:leader="none"/>
      </w:tabs>
    </w:pPr>
    <w:rPr>
      <w:rFonts w:ascii="Arial" w:hAnsi="Arial" w:eastAsia="黑体"/>
    </w:rPr>
  </w:style>
  <w:style w:type="paragraph" w:styleId="1242" w:customStyle="1">
    <w:name w:val="样式5"/>
    <w:basedOn w:val="995"/>
    <w:uiPriority w:val="0"/>
    <w:qFormat/>
    <w:pPr>
      <w:ind w:left="420" w:firstLine="0"/>
      <w:tabs>
        <w:tab w:val="left" w:pos="1500" w:leader="none"/>
      </w:tabs>
    </w:pPr>
    <w:rPr>
      <w:rFonts w:ascii="Arial" w:hAnsi="Arial" w:eastAsia="黑体"/>
    </w:rPr>
  </w:style>
  <w:style w:type="paragraph" w:styleId="1243" w:customStyle="1">
    <w:name w:val="样式 正文缩进四号ALT+Z段1 Char Char Char段1 Char Char标题4body text鋘d..."/>
    <w:basedOn w:val="1128"/>
    <w:link w:val="1244"/>
    <w:uiPriority w:val="0"/>
    <w:qFormat/>
    <w:pPr>
      <w:ind w:firstLine="200"/>
      <w:spacing w:line="300" w:lineRule="auto"/>
    </w:pPr>
    <w:rPr>
      <w:rFonts w:ascii="宋体" w:hAnsi="宋体" w:cs="宋体"/>
      <w:sz w:val="24"/>
      <w:szCs w:val="24"/>
    </w:rPr>
  </w:style>
  <w:style w:type="character" w:styleId="1244" w:customStyle="1">
    <w:name w:val="样式 正文缩进四号ALT+Z段1 Char Char Char段1 Char Char标题4body text鋘d... Char Char"/>
    <w:link w:val="1243"/>
    <w:uiPriority w:val="0"/>
    <w:qFormat/>
    <w:rPr>
      <w:rFonts w:ascii="宋体" w:hAnsi="宋体" w:eastAsia="宋体" w:cs="宋体"/>
      <w:sz w:val="24"/>
      <w:szCs w:val="24"/>
    </w:rPr>
  </w:style>
  <w:style w:type="paragraph" w:styleId="1245" w:customStyle="1">
    <w:name w:val="样式 标题 1H1标书1Heading 0PIM 1h1Head1Heading apps合同标题标题一1s..."/>
    <w:basedOn w:val="102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6" w:customStyle="1">
    <w:name w:val="样式 (中文) 仿宋_GB2312 小四 行距: 1.5 倍行距1"/>
    <w:basedOn w:val="73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47" w:customStyle="1">
    <w:name w:val="融信正文"/>
    <w:basedOn w:val="738"/>
    <w:uiPriority w:val="0"/>
    <w:qFormat/>
    <w:pPr>
      <w:ind w:right="240" w:firstLine="480"/>
      <w:spacing w:line="360" w:lineRule="auto"/>
    </w:pPr>
    <w:rPr>
      <w:rFonts w:ascii="仿宋_GB2312" w:hAnsi="Arial" w:eastAsia="仿宋_GB2312"/>
      <w:sz w:val="24"/>
    </w:rPr>
  </w:style>
  <w:style w:type="paragraph" w:styleId="1248" w:customStyle="1">
    <w:name w:val="正文列4_1"/>
    <w:basedOn w:val="73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49" w:customStyle="1">
    <w:name w:val="项目符号2"/>
    <w:basedOn w:val="738"/>
    <w:uiPriority w:val="0"/>
    <w:qFormat/>
    <w:pPr>
      <w:jc w:val="left"/>
      <w:spacing w:line="360" w:lineRule="auto"/>
      <w:widowControl/>
      <w:tabs>
        <w:tab w:val="left" w:pos="0" w:leader="none"/>
      </w:tabs>
    </w:pPr>
    <w:rPr>
      <w:rFonts w:ascii="Times New Roman" w:hAnsi="Times New Roman" w:cs="Times New Roman"/>
      <w:szCs w:val="20"/>
    </w:rPr>
  </w:style>
  <w:style w:type="paragraph" w:styleId="1250" w:customStyle="1">
    <w:name w:val="图题"/>
    <w:basedOn w:val="738"/>
    <w:next w:val="738"/>
    <w:uiPriority w:val="0"/>
    <w:qFormat/>
    <w:pPr>
      <w:jc w:val="center"/>
      <w:spacing w:line="300" w:lineRule="auto"/>
      <w:widowControl/>
      <w:tabs>
        <w:tab w:val="left" w:pos="0" w:leader="none"/>
      </w:tabs>
    </w:pPr>
    <w:rPr>
      <w:rFonts w:ascii="Times New Roman" w:hAnsi="Times New Roman" w:eastAsia="黑体" w:cs="Times New Roman"/>
    </w:rPr>
  </w:style>
  <w:style w:type="paragraph" w:styleId="1251" w:customStyle="1">
    <w:name w:val="正文段落"/>
    <w:basedOn w:val="1128"/>
    <w:uiPriority w:val="0"/>
    <w:qFormat/>
    <w:pPr>
      <w:ind w:firstLine="200"/>
      <w:spacing w:after="120" w:line="360" w:lineRule="auto"/>
      <w:widowControl/>
    </w:pPr>
    <w:rPr>
      <w:sz w:val="24"/>
      <w:szCs w:val="24"/>
    </w:rPr>
  </w:style>
  <w:style w:type="paragraph" w:styleId="1252" w:customStyle="1">
    <w:name w:val="Sale_Header 2"/>
    <w:next w:val="738"/>
    <w:link w:val="1253"/>
    <w:uiPriority w:val="0"/>
    <w:qFormat/>
    <w:rPr>
      <w:rFonts w:hint="default" w:ascii="Arial" w:hAnsi="Arial" w:eastAsia="宋体" w:cs="Calibri"/>
      <w:b/>
      <w:i/>
      <w:iCs/>
      <w:color w:val="000000"/>
      <w:sz w:val="28"/>
      <w:szCs w:val="24"/>
      <w:lang w:val="en-US" w:eastAsia="zh-CN" w:bidi="ar-SA"/>
    </w:rPr>
  </w:style>
  <w:style w:type="character" w:styleId="1253" w:customStyle="1">
    <w:name w:val="Sale_Header 2 Char Char"/>
    <w:link w:val="1252"/>
    <w:uiPriority w:val="0"/>
    <w:qFormat/>
    <w:rPr>
      <w:rFonts w:ascii="Arial" w:hAnsi="Arial" w:eastAsia="宋体" w:cs="Calibri"/>
      <w:b/>
      <w:i/>
      <w:iCs/>
      <w:color w:val="000000"/>
      <w:sz w:val="28"/>
      <w:szCs w:val="24"/>
    </w:rPr>
  </w:style>
  <w:style w:type="paragraph" w:styleId="1254" w:customStyle="1">
    <w:name w:val="Default Text"/>
    <w:link w:val="1255"/>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55" w:customStyle="1">
    <w:name w:val="Default Text Char Char"/>
    <w:link w:val="1254"/>
    <w:uiPriority w:val="0"/>
    <w:qFormat/>
    <w:rPr>
      <w:rFonts w:ascii="Arial" w:hAnsi="Arial" w:eastAsia="宋体" w:cs="Calibri"/>
      <w:sz w:val="18"/>
      <w:szCs w:val="18"/>
    </w:rPr>
  </w:style>
  <w:style w:type="paragraph" w:styleId="1256" w:customStyle="1">
    <w:name w:val="Normal (Arial)"/>
    <w:basedOn w:val="738"/>
    <w:uiPriority w:val="0"/>
    <w:qFormat/>
    <w:pPr>
      <w:jc w:val="left"/>
      <w:widowControl/>
    </w:pPr>
    <w:rPr>
      <w:rFonts w:ascii="Arial" w:hAnsi="Arial"/>
      <w:sz w:val="20"/>
      <w:szCs w:val="20"/>
      <w:lang w:eastAsia="en-US"/>
    </w:rPr>
  </w:style>
  <w:style w:type="paragraph" w:styleId="1257" w:customStyle="1">
    <w:name w:val="List Bullet2"/>
    <w:basedOn w:val="738"/>
    <w:uiPriority w:val="0"/>
    <w:qFormat/>
    <w:pPr>
      <w:ind w:left="1151" w:right="794" w:hanging="357"/>
      <w:jc w:val="left"/>
      <w:spacing w:before="60" w:after="60" w:line="288" w:lineRule="auto"/>
      <w:widowControl/>
      <w:tabs>
        <w:tab w:val="left" w:pos="1154" w:leader="none"/>
      </w:tabs>
    </w:pPr>
    <w:rPr>
      <w:rFonts w:ascii="Times New Roman" w:hAnsi="Times New Roman" w:cs="Times New Roman"/>
    </w:rPr>
  </w:style>
  <w:style w:type="paragraph" w:styleId="1258"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259"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60" w:customStyle="1">
    <w:name w:val="小标题"/>
    <w:basedOn w:val="738"/>
    <w:next w:val="738"/>
    <w:uiPriority w:val="0"/>
    <w:qFormat/>
    <w:pPr>
      <w:ind w:firstLine="200"/>
      <w:keepLines/>
      <w:keepNext/>
      <w:outlineLvl w:val="4"/>
    </w:pPr>
    <w:rPr>
      <w:rFonts w:ascii="Times New Roman" w:hAnsi="Times New Roman" w:eastAsia="楷体_GB2312" w:cs="Times New Roman"/>
      <w:b/>
      <w:bCs/>
      <w:i/>
      <w:iCs/>
      <w:sz w:val="24"/>
      <w:u w:val="single"/>
    </w:rPr>
  </w:style>
  <w:style w:type="paragraph" w:styleId="1261" w:customStyle="1">
    <w:name w:val="Body"/>
    <w:basedOn w:val="738"/>
    <w:uiPriority w:val="0"/>
    <w:qFormat/>
    <w:pPr>
      <w:jc w:val="left"/>
      <w:spacing w:after="200"/>
      <w:widowControl/>
    </w:pPr>
    <w:rPr>
      <w:rFonts w:ascii="Times New Roman" w:hAnsi="Times New Roman" w:cs="Times New Roman"/>
      <w:sz w:val="22"/>
      <w:szCs w:val="20"/>
    </w:rPr>
  </w:style>
  <w:style w:type="paragraph" w:styleId="1262" w:customStyle="1">
    <w:name w:val="索引 91"/>
    <w:basedOn w:val="738"/>
    <w:next w:val="738"/>
    <w:uiPriority w:val="0"/>
    <w:qFormat/>
    <w:pPr>
      <w:ind w:left="1890" w:hanging="210"/>
      <w:jc w:val="left"/>
    </w:pPr>
    <w:rPr>
      <w:rFonts w:ascii="Times New Roman" w:hAnsi="Times New Roman" w:cs="Times New Roman"/>
      <w:sz w:val="20"/>
      <w:szCs w:val="20"/>
    </w:rPr>
  </w:style>
  <w:style w:type="paragraph" w:styleId="1263" w:customStyle="1">
    <w:name w:val="基准索引样式"/>
    <w:basedOn w:val="738"/>
    <w:uiPriority w:val="0"/>
    <w:qFormat/>
    <w:pPr>
      <w:ind w:left="360" w:firstLine="576"/>
      <w:jc w:val="left"/>
      <w:spacing w:line="220" w:lineRule="atLeast"/>
      <w:widowControl/>
    </w:pPr>
    <w:rPr>
      <w:rFonts w:ascii="Times New Roman" w:hAnsi="Times New Roman" w:cs="Times New Roman"/>
      <w:sz w:val="20"/>
      <w:szCs w:val="20"/>
    </w:rPr>
  </w:style>
  <w:style w:type="paragraph" w:styleId="1264" w:customStyle="1">
    <w:name w:val="Heading2REP"/>
    <w:basedOn w:val="103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5" w:customStyle="1">
    <w:name w:val="BodyREP"/>
    <w:basedOn w:val="103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6" w:customStyle="1">
    <w:name w:val="Bullet1"/>
    <w:basedOn w:val="738"/>
    <w:uiPriority w:val="0"/>
    <w:qFormat/>
    <w:pPr>
      <w:jc w:val="left"/>
      <w:widowControl/>
    </w:pPr>
    <w:rPr>
      <w:rFonts w:ascii="CG Times" w:hAnsi="CG Times" w:cs="Times New Roman"/>
      <w:sz w:val="20"/>
      <w:szCs w:val="20"/>
    </w:rPr>
  </w:style>
  <w:style w:type="paragraph" w:styleId="1267" w:customStyle="1">
    <w:name w:val="TableText"/>
    <w:basedOn w:val="73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68" w:customStyle="1">
    <w:name w:val="工程正文"/>
    <w:basedOn w:val="738"/>
    <w:uiPriority w:val="0"/>
    <w:qFormat/>
    <w:pPr>
      <w:ind w:firstLine="500"/>
      <w:spacing w:line="360" w:lineRule="atLeast"/>
    </w:pPr>
    <w:rPr>
      <w:rFonts w:ascii="Times New Roman" w:hAnsi="Times New Roman" w:cs="Times New Roman"/>
      <w:color w:val="000000"/>
      <w:spacing w:val="20"/>
      <w:szCs w:val="20"/>
    </w:rPr>
  </w:style>
  <w:style w:type="paragraph" w:styleId="1269" w:customStyle="1">
    <w:name w:val="Picture"/>
    <w:basedOn w:val="738"/>
    <w:next w:val="803"/>
    <w:uiPriority w:val="0"/>
    <w:qFormat/>
    <w:pPr>
      <w:keepNext/>
      <w:widowControl/>
    </w:pPr>
    <w:rPr>
      <w:rFonts w:hint="eastAsia" w:ascii="楷体" w:hAnsi="Arial" w:eastAsia="楷体" w:cs="Times New Roman"/>
      <w:b/>
      <w:spacing w:val="-5"/>
      <w:sz w:val="24"/>
      <w:szCs w:val="20"/>
    </w:rPr>
  </w:style>
  <w:style w:type="paragraph" w:styleId="1270" w:customStyle="1">
    <w:name w:val="TableTitle"/>
    <w:basedOn w:val="1271"/>
    <w:uiPriority w:val="0"/>
    <w:qFormat/>
    <w:pPr>
      <w:spacing w:before="0" w:after="120"/>
    </w:pPr>
  </w:style>
  <w:style w:type="paragraph" w:styleId="1271" w:customStyle="1">
    <w:name w:val="TableNumber"/>
    <w:basedOn w:val="738"/>
    <w:next w:val="1270"/>
    <w:uiPriority w:val="0"/>
    <w:qFormat/>
    <w:pPr>
      <w:jc w:val="center"/>
      <w:keepNext/>
      <w:spacing w:before="75" w:after="40" w:line="260" w:lineRule="atLeast"/>
      <w:widowControl/>
    </w:pPr>
    <w:rPr>
      <w:rFonts w:ascii="IDCSansSerif" w:hAnsi="IDCSansSerif" w:cs="Times New Roman"/>
      <w:b/>
      <w:sz w:val="22"/>
      <w:szCs w:val="20"/>
    </w:rPr>
  </w:style>
  <w:style w:type="paragraph" w:styleId="1272" w:customStyle="1">
    <w:name w:val="TH_FL"/>
    <w:basedOn w:val="738"/>
    <w:uiPriority w:val="0"/>
    <w:qFormat/>
    <w:pPr>
      <w:jc w:val="left"/>
      <w:spacing w:before="40" w:after="40" w:line="220" w:lineRule="atLeast"/>
      <w:widowControl/>
    </w:pPr>
    <w:rPr>
      <w:rFonts w:ascii="IDCSansSerif" w:hAnsi="IDCSansSerif" w:cs="Times New Roman"/>
      <w:sz w:val="18"/>
      <w:szCs w:val="20"/>
    </w:rPr>
  </w:style>
  <w:style w:type="paragraph" w:styleId="1273" w:customStyle="1">
    <w:name w:val="TH_CTR"/>
    <w:basedOn w:val="1272"/>
    <w:uiPriority w:val="0"/>
    <w:qFormat/>
    <w:pPr>
      <w:jc w:val="center"/>
    </w:pPr>
  </w:style>
  <w:style w:type="paragraph" w:styleId="1274" w:customStyle="1">
    <w:name w:val="TB_FL"/>
    <w:basedOn w:val="738"/>
    <w:uiPriority w:val="0"/>
    <w:qFormat/>
    <w:pPr>
      <w:jc w:val="left"/>
      <w:spacing w:before="40" w:after="40" w:line="220" w:lineRule="atLeast"/>
      <w:widowControl/>
    </w:pPr>
    <w:rPr>
      <w:rFonts w:ascii="IDCSansSerif" w:hAnsi="IDCSansSerif" w:cs="Times New Roman"/>
      <w:sz w:val="18"/>
      <w:szCs w:val="20"/>
    </w:rPr>
  </w:style>
  <w:style w:type="paragraph" w:styleId="1275" w:customStyle="1">
    <w:name w:val="TB_FR"/>
    <w:basedOn w:val="1274"/>
    <w:uiPriority w:val="0"/>
    <w:qFormat/>
    <w:pPr>
      <w:jc w:val="right"/>
    </w:pPr>
  </w:style>
  <w:style w:type="paragraph" w:styleId="1276" w:customStyle="1">
    <w:name w:val="TFN"/>
    <w:basedOn w:val="1274"/>
    <w:uiPriority w:val="0"/>
    <w:qFormat/>
    <w:pPr>
      <w:spacing w:after="0"/>
    </w:pPr>
  </w:style>
  <w:style w:type="paragraph" w:styleId="1277" w:customStyle="1">
    <w:name w:val="ymtext"/>
    <w:basedOn w:val="738"/>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78" w:customStyle="1">
    <w:name w:val="正文1"/>
    <w:basedOn w:val="738"/>
    <w:uiPriority w:val="0"/>
    <w:qFormat/>
    <w:pPr>
      <w:jc w:val="left"/>
      <w:spacing w:before="156" w:line="360" w:lineRule="auto"/>
    </w:pPr>
    <w:rPr>
      <w:rFonts w:ascii="华文楷体" w:hAnsi="Times New Roman" w:cs="Times New Roman"/>
      <w:sz w:val="24"/>
      <w:szCs w:val="20"/>
    </w:rPr>
  </w:style>
  <w:style w:type="paragraph" w:styleId="1279" w:customStyle="1">
    <w:name w:val="text"/>
    <w:basedOn w:val="85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80" w:customStyle="1">
    <w:name w:val="正文文字（缩进2字）"/>
    <w:basedOn w:val="1030"/>
    <w:uiPriority w:val="0"/>
    <w:qFormat/>
    <w:pPr>
      <w:ind w:firstLine="422"/>
    </w:pPr>
    <w:rPr>
      <w:b/>
      <w:bCs/>
      <w:szCs w:val="20"/>
    </w:rPr>
  </w:style>
  <w:style w:type="paragraph" w:styleId="1281" w:customStyle="1">
    <w:name w:val="我的标题2"/>
    <w:basedOn w:val="738"/>
    <w:next w:val="738"/>
    <w:uiPriority w:val="0"/>
    <w:qFormat/>
    <w:pPr>
      <w:jc w:val="left"/>
      <w:spacing w:line="300" w:lineRule="auto"/>
      <w:widowControl/>
    </w:pPr>
    <w:rPr>
      <w:rFonts w:ascii="宋体" w:hAnsi="宋体" w:cs="Times New Roman"/>
      <w:b/>
      <w:bCs/>
      <w:spacing w:val="6"/>
      <w:sz w:val="24"/>
      <w:szCs w:val="20"/>
    </w:rPr>
  </w:style>
  <w:style w:type="paragraph" w:styleId="1282" w:customStyle="1">
    <w:name w:val="我的正文"/>
    <w:basedOn w:val="738"/>
    <w:uiPriority w:val="0"/>
    <w:qFormat/>
    <w:pPr>
      <w:ind w:firstLine="510"/>
      <w:jc w:val="left"/>
      <w:spacing w:line="288" w:lineRule="auto"/>
      <w:widowControl/>
    </w:pPr>
    <w:rPr>
      <w:rFonts w:ascii="Times New Roman" w:hAnsi="Times New Roman" w:cs="Times New Roman"/>
      <w:spacing w:val="6"/>
      <w:sz w:val="24"/>
      <w:szCs w:val="20"/>
    </w:rPr>
  </w:style>
  <w:style w:type="paragraph" w:styleId="1283" w:customStyle="1">
    <w:name w:val="Body Single"/>
    <w:basedOn w:val="738"/>
    <w:uiPriority w:val="0"/>
    <w:qFormat/>
    <w:pPr>
      <w:jc w:val="left"/>
      <w:widowControl/>
    </w:pPr>
    <w:rPr>
      <w:rFonts w:ascii="Times New Roman" w:hAnsi="Times New Roman" w:eastAsia="Times New Roman" w:cs="Times New Roman"/>
      <w:sz w:val="24"/>
      <w:szCs w:val="20"/>
      <w:lang w:eastAsia="en-US"/>
    </w:rPr>
  </w:style>
  <w:style w:type="paragraph" w:styleId="1284" w:customStyle="1">
    <w:name w:val="图片"/>
    <w:basedOn w:val="738"/>
    <w:next w:val="738"/>
    <w:uiPriority w:val="0"/>
    <w:qFormat/>
    <w:pPr>
      <w:jc w:val="center"/>
    </w:pPr>
    <w:rPr>
      <w:rFonts w:ascii="Times New Roman" w:hAnsi="Times New Roman" w:cs="Times New Roman"/>
    </w:rPr>
  </w:style>
  <w:style w:type="paragraph" w:styleId="1285" w:customStyle="1">
    <w:name w:val="图名"/>
    <w:basedOn w:val="738"/>
    <w:next w:val="738"/>
    <w:uiPriority w:val="0"/>
    <w:qFormat/>
    <w:pPr>
      <w:jc w:val="center"/>
      <w:spacing w:line="360" w:lineRule="auto"/>
    </w:pPr>
    <w:rPr>
      <w:rFonts w:ascii="Arial" w:hAnsi="Arial" w:eastAsia="黑体" w:cs="Times New Roman"/>
      <w:b/>
    </w:rPr>
  </w:style>
  <w:style w:type="paragraph" w:styleId="1286" w:customStyle="1">
    <w:name w:val="项目 1"/>
    <w:basedOn w:val="1128"/>
    <w:uiPriority w:val="0"/>
    <w:qFormat/>
    <w:pPr>
      <w:ind w:firstLine="0"/>
      <w:spacing w:line="360" w:lineRule="auto"/>
    </w:pPr>
    <w:rPr>
      <w:sz w:val="24"/>
      <w:szCs w:val="24"/>
    </w:rPr>
  </w:style>
  <w:style w:type="paragraph" w:styleId="1287" w:customStyle="1">
    <w:name w:val="List Bullet1"/>
    <w:basedOn w:val="738"/>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rPr>
  </w:style>
  <w:style w:type="paragraph" w:styleId="1288" w:customStyle="1">
    <w:name w:val="封面落款"/>
    <w:basedOn w:val="738"/>
    <w:uiPriority w:val="0"/>
    <w:qFormat/>
    <w:pPr>
      <w:jc w:val="center"/>
      <w:spacing w:line="360" w:lineRule="auto"/>
    </w:pPr>
    <w:rPr>
      <w:rFonts w:ascii="Arial" w:hAnsi="Arial" w:eastAsia="黑体" w:cs="Times New Roman"/>
      <w:sz w:val="32"/>
    </w:rPr>
  </w:style>
  <w:style w:type="paragraph" w:styleId="1289" w:customStyle="1">
    <w:name w:val="表格标注"/>
    <w:basedOn w:val="738"/>
    <w:uiPriority w:val="0"/>
    <w:qFormat/>
    <w:pPr>
      <w:ind w:left="420" w:hanging="420"/>
      <w:spacing w:line="360" w:lineRule="auto"/>
      <w:tabs>
        <w:tab w:val="left" w:pos="420" w:leader="none"/>
      </w:tabs>
    </w:pPr>
    <w:rPr>
      <w:rFonts w:ascii="Times New Roman" w:hAnsi="Times New Roman" w:cs="Times New Roman"/>
    </w:rPr>
  </w:style>
  <w:style w:type="paragraph" w:styleId="1290" w:customStyle="1">
    <w:name w:val="Char Char1"/>
    <w:basedOn w:val="738"/>
    <w:uiPriority w:val="0"/>
    <w:qFormat/>
    <w:pPr>
      <w:spacing w:line="360" w:lineRule="auto"/>
    </w:pPr>
    <w:rPr>
      <w:rFonts w:ascii="Tahoma" w:hAnsi="Tahoma" w:cs="Times New Roman"/>
      <w:sz w:val="24"/>
      <w:szCs w:val="20"/>
    </w:rPr>
  </w:style>
  <w:style w:type="paragraph" w:styleId="1291" w:customStyle="1">
    <w:name w:val="Char1 Char Char Char Char Char"/>
    <w:basedOn w:val="738"/>
    <w:uiPriority w:val="0"/>
    <w:qFormat/>
    <w:pPr>
      <w:ind w:firstLine="200"/>
      <w:jc w:val="left"/>
      <w:spacing w:before="240" w:after="120" w:line="288" w:lineRule="auto"/>
    </w:pPr>
    <w:rPr>
      <w:rFonts w:ascii="Tahoma" w:hAnsi="Tahoma" w:cs="Times New Roman"/>
      <w:sz w:val="24"/>
    </w:rPr>
  </w:style>
  <w:style w:type="paragraph" w:styleId="1292" w:customStyle="1">
    <w:name w:val="WW-正文缩进"/>
    <w:basedOn w:val="738"/>
    <w:uiPriority w:val="0"/>
    <w:qFormat/>
    <w:pPr>
      <w:ind w:firstLine="420"/>
    </w:pPr>
    <w:rPr>
      <w:rFonts w:ascii="Times New Roman" w:hAnsi="Times New Roman" w:cs="Times New Roman"/>
      <w:szCs w:val="20"/>
      <w:lang w:eastAsia="ar-SA"/>
    </w:rPr>
  </w:style>
  <w:style w:type="paragraph" w:styleId="1293" w:customStyle="1">
    <w:name w:val="Table Text Bullet"/>
    <w:basedOn w:val="1097"/>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4" w:customStyle="1">
    <w:name w:val="RFP Question List 2"/>
    <w:basedOn w:val="738"/>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95" w:customStyle="1">
    <w:name w:val="bullet box 2 (arrows)"/>
    <w:basedOn w:val="738"/>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96" w:customStyle="1">
    <w:name w:val="表格项目符号"/>
    <w:basedOn w:val="748"/>
    <w:uiPriority w:val="0"/>
    <w:qFormat/>
    <w:pPr>
      <w:ind w:left="249" w:hanging="249"/>
      <w:spacing w:line="300" w:lineRule="auto"/>
    </w:pPr>
    <w:rPr>
      <w:rFonts w:ascii="Times New Roman" w:hAnsi="Times New Roman" w:cs="Times New Roman"/>
    </w:rPr>
  </w:style>
  <w:style w:type="paragraph" w:styleId="1297" w:customStyle="1">
    <w:name w:val="附图标题"/>
    <w:basedOn w:val="738"/>
    <w:next w:val="1128"/>
    <w:uiPriority w:val="0"/>
    <w:qFormat/>
    <w:pPr>
      <w:ind w:left="420" w:hanging="420"/>
      <w:jc w:val="center"/>
      <w:tabs>
        <w:tab w:val="left" w:pos="720" w:leader="none"/>
      </w:tabs>
    </w:pPr>
    <w:rPr>
      <w:rFonts w:ascii="Arial" w:hAnsi="Arial" w:eastAsia="黑体" w:cs="Times New Roman"/>
      <w:b/>
      <w:sz w:val="18"/>
    </w:rPr>
  </w:style>
  <w:style w:type="paragraph" w:styleId="1298" w:customStyle="1">
    <w:name w:val="bullet box 1"/>
    <w:basedOn w:val="738"/>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99" w:customStyle="1">
    <w:name w:val="Char1 Char Char Char Char Char Char Char Char Char Char"/>
    <w:basedOn w:val="738"/>
    <w:uiPriority w:val="0"/>
    <w:qFormat/>
    <w:rPr>
      <w:rFonts w:ascii="Tahoma" w:hAnsi="Tahoma" w:cs="Times New Roman"/>
      <w:sz w:val="24"/>
      <w:szCs w:val="20"/>
    </w:rPr>
  </w:style>
  <w:style w:type="paragraph" w:styleId="1300" w:customStyle="1">
    <w:name w:val="Char Char Char Char Char Char Char Char Char Char Char Char Char Char Char Char Char Char Char Char Char Char Char Char"/>
    <w:basedOn w:val="738"/>
    <w:uiPriority w:val="0"/>
    <w:qFormat/>
    <w:rPr>
      <w:rFonts w:ascii="Tahoma" w:hAnsi="Tahoma" w:cs="Times New Roman"/>
      <w:sz w:val="24"/>
      <w:szCs w:val="20"/>
    </w:rPr>
  </w:style>
  <w:style w:type="paragraph" w:styleId="1301" w:customStyle="1">
    <w:name w:val="Char Char Char Char1 Char Char"/>
    <w:basedOn w:val="738"/>
    <w:uiPriority w:val="0"/>
    <w:qFormat/>
    <w:pPr>
      <w:jc w:val="center"/>
    </w:pPr>
    <w:rPr>
      <w:rFonts w:ascii="Tahoma" w:hAnsi="Tahoma" w:cs="Times New Roman"/>
      <w:sz w:val="24"/>
    </w:rPr>
  </w:style>
  <w:style w:type="paragraph" w:styleId="1302" w:customStyle="1">
    <w:name w:val="Char1 Char Char"/>
    <w:basedOn w:val="738"/>
    <w:uiPriority w:val="0"/>
    <w:qFormat/>
    <w:rPr>
      <w:rFonts w:ascii="Tahoma" w:hAnsi="Tahoma" w:cs="Times New Roman"/>
      <w:sz w:val="24"/>
      <w:szCs w:val="20"/>
    </w:rPr>
  </w:style>
  <w:style w:type="paragraph" w:styleId="1303" w:customStyle="1">
    <w:name w:val="a14"/>
    <w:basedOn w:val="738"/>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304" w:customStyle="1">
    <w:name w:val="Char Char1 Char Char Char Char Char Char"/>
    <w:basedOn w:val="738"/>
    <w:uiPriority w:val="0"/>
    <w:qFormat/>
    <w:pPr>
      <w:spacing w:line="360" w:lineRule="auto"/>
    </w:pPr>
    <w:rPr>
      <w:rFonts w:ascii="Tahoma" w:hAnsi="Tahoma" w:cs="Times New Roman"/>
      <w:sz w:val="24"/>
      <w:szCs w:val="20"/>
    </w:rPr>
  </w:style>
  <w:style w:type="paragraph" w:styleId="1305" w:customStyle="1">
    <w:name w:val="纯文本11"/>
    <w:basedOn w:val="738"/>
    <w:next w:val="1306"/>
    <w:uiPriority w:val="0"/>
    <w:qFormat/>
    <w:rPr>
      <w:rFonts w:ascii="宋体" w:hAnsi="宋体" w:cs="Times New Roman"/>
      <w:szCs w:val="20"/>
      <w:lang w:eastAsia="ar-SA"/>
    </w:rPr>
  </w:style>
  <w:style w:type="paragraph" w:styleId="1306" w:customStyle="1">
    <w:name w:val="正文缩进111"/>
    <w:basedOn w:val="738"/>
    <w:uiPriority w:val="0"/>
    <w:qFormat/>
    <w:pPr>
      <w:ind w:firstLine="200"/>
    </w:pPr>
  </w:style>
  <w:style w:type="paragraph" w:styleId="1307" w:customStyle="1">
    <w:name w:val="批注文字1"/>
    <w:basedOn w:val="738"/>
    <w:uiPriority w:val="0"/>
    <w:qFormat/>
    <w:pPr>
      <w:jc w:val="left"/>
    </w:pPr>
    <w:rPr>
      <w:rFonts w:ascii="Times New Roman" w:hAnsi="Times New Roman" w:cs="Times New Roman"/>
      <w:lang w:eastAsia="ar-SA"/>
    </w:rPr>
  </w:style>
  <w:style w:type="paragraph" w:styleId="1308" w:customStyle="1">
    <w:name w:val="正文s"/>
    <w:basedOn w:val="738"/>
    <w:next w:val="738"/>
    <w:uiPriority w:val="0"/>
    <w:qFormat/>
    <w:pPr>
      <w:ind w:firstLine="200"/>
      <w:spacing w:after="50" w:line="400" w:lineRule="exact"/>
    </w:pPr>
    <w:rPr>
      <w:rFonts w:ascii="Times New Roman" w:hAnsi="Times New Roman" w:cs="Times New Roman"/>
      <w:sz w:val="24"/>
      <w:lang w:eastAsia="ar-SA"/>
    </w:rPr>
  </w:style>
  <w:style w:type="paragraph" w:styleId="1309" w:customStyle="1">
    <w:name w:val="Bullet List"/>
    <w:basedOn w:val="738"/>
    <w:uiPriority w:val="0"/>
    <w:qFormat/>
    <w:pPr>
      <w:ind w:left="820" w:hanging="420"/>
      <w:spacing w:before="120"/>
      <w:widowControl/>
      <w:tabs>
        <w:tab w:val="left" w:pos="820" w:leader="none"/>
      </w:tabs>
    </w:pPr>
    <w:rPr>
      <w:rFonts w:ascii="Courier New" w:hAnsi="Courier New" w:cs="Times New Roman"/>
      <w:sz w:val="20"/>
      <w:szCs w:val="20"/>
    </w:rPr>
  </w:style>
  <w:style w:type="paragraph" w:styleId="1310" w:customStyle="1">
    <w:name w:val="表格正文"/>
    <w:basedOn w:val="738"/>
    <w:uiPriority w:val="0"/>
    <w:qFormat/>
    <w:pPr>
      <w:spacing w:line="300" w:lineRule="auto"/>
    </w:pPr>
    <w:rPr>
      <w:rFonts w:ascii="Times New Roman" w:hAnsi="Times New Roman" w:cs="Times New Roman"/>
    </w:rPr>
  </w:style>
  <w:style w:type="paragraph" w:styleId="1311" w:customStyle="1">
    <w:name w:val="Alt+X_首行空2"/>
    <w:basedOn w:val="738"/>
    <w:uiPriority w:val="0"/>
    <w:qFormat/>
    <w:pPr>
      <w:ind w:firstLine="480"/>
      <w:spacing w:line="360" w:lineRule="auto"/>
    </w:pPr>
    <w:rPr>
      <w:rFonts w:ascii="Times New Roman" w:hAnsi="Times New Roman" w:cs="宋体"/>
      <w:sz w:val="24"/>
    </w:rPr>
  </w:style>
  <w:style w:type="paragraph" w:styleId="1312" w:customStyle="1">
    <w:name w:val="缺省文本"/>
    <w:basedOn w:val="738"/>
    <w:uiPriority w:val="0"/>
    <w:qFormat/>
    <w:pPr>
      <w:jc w:val="left"/>
    </w:pPr>
    <w:rPr>
      <w:rFonts w:ascii="Times New Roman" w:hAnsi="Times New Roman" w:cs="Times New Roman"/>
      <w:sz w:val="24"/>
    </w:rPr>
  </w:style>
  <w:style w:type="paragraph" w:styleId="1313" w:customStyle="1">
    <w:name w:val="Char Char Char Char Char Char Char Char Char Char Char Char Char Char Char Char Char Char Char Char Char Char"/>
    <w:basedOn w:val="738"/>
    <w:uiPriority w:val="0"/>
    <w:qFormat/>
    <w:rPr>
      <w:rFonts w:ascii="Tahoma" w:hAnsi="Tahoma" w:cs="Times New Roman"/>
      <w:sz w:val="24"/>
    </w:rPr>
  </w:style>
  <w:style w:type="paragraph" w:styleId="1314" w:customStyle="1">
    <w:name w:val="表格首行"/>
    <w:basedOn w:val="738"/>
    <w:uiPriority w:val="0"/>
    <w:qFormat/>
    <w:pPr>
      <w:jc w:val="center"/>
    </w:pPr>
    <w:rPr>
      <w:rFonts w:ascii="宋体" w:hAnsi="宋体" w:cs="Times New Roman"/>
    </w:rPr>
  </w:style>
  <w:style w:type="paragraph" w:styleId="1315" w:customStyle="1">
    <w:name w:val="样式8"/>
    <w:basedOn w:val="851"/>
    <w:next w:val="851"/>
    <w:uiPriority w:val="0"/>
    <w:qFormat/>
    <w:pPr>
      <w:ind w:hanging="144"/>
      <w:spacing w:before="120" w:line="415" w:lineRule="auto"/>
      <w:tabs>
        <w:tab w:val="left" w:pos="864" w:leader="none"/>
      </w:tabs>
    </w:pPr>
    <w:rPr>
      <w:rFonts w:ascii="Arial" w:hAnsi="Arial" w:eastAsia="黑体"/>
    </w:rPr>
  </w:style>
  <w:style w:type="paragraph" w:styleId="1316" w:customStyle="1">
    <w:name w:val="样式 标题 3level_3PIM 3H3Level 3 HeadHeading 3 - oldsl3Headin..."/>
    <w:basedOn w:val="996"/>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7" w:customStyle="1">
    <w:name w:val="样式 宋体 首行缩进:  2 字符 段前: 0.5 行"/>
    <w:basedOn w:val="738"/>
    <w:uiPriority w:val="0"/>
    <w:qFormat/>
    <w:pPr>
      <w:ind w:left="200" w:firstLine="200"/>
      <w:spacing w:line="300" w:lineRule="auto"/>
    </w:pPr>
    <w:rPr>
      <w:rFonts w:ascii="Times New Roman" w:hAnsi="Times New Roman" w:eastAsia="仿宋_GB2312" w:cs="宋体"/>
      <w:sz w:val="24"/>
      <w:szCs w:val="20"/>
    </w:rPr>
  </w:style>
  <w:style w:type="paragraph" w:styleId="1318" w:customStyle="1">
    <w:name w:val="样式 首行缩进:  0.85 厘米"/>
    <w:basedOn w:val="738"/>
    <w:uiPriority w:val="0"/>
    <w:qFormat/>
    <w:pPr>
      <w:ind w:firstLine="480"/>
      <w:spacing w:line="360" w:lineRule="auto"/>
    </w:pPr>
    <w:rPr>
      <w:rFonts w:ascii="Tahoma" w:hAnsi="Tahoma" w:eastAsia="新宋体" w:cs="宋体"/>
      <w:sz w:val="24"/>
      <w:szCs w:val="20"/>
    </w:rPr>
  </w:style>
  <w:style w:type="paragraph" w:styleId="1319" w:customStyle="1">
    <w:name w:val="font9"/>
    <w:basedOn w:val="738"/>
    <w:uiPriority w:val="0"/>
    <w:qFormat/>
    <w:pPr>
      <w:jc w:val="left"/>
      <w:spacing w:before="100" w:beforeAutospacing="1" w:after="100" w:afterAutospacing="1"/>
      <w:widowControl/>
    </w:pPr>
    <w:rPr>
      <w:rFonts w:ascii="Times New Roman" w:hAnsi="Times New Roman" w:cs="Times New Roman"/>
      <w:b/>
      <w:bCs/>
      <w:sz w:val="24"/>
      <w:u w:val="single"/>
    </w:rPr>
  </w:style>
  <w:style w:type="paragraph" w:styleId="1320" w:customStyle="1">
    <w:name w:val="TABLE"/>
    <w:basedOn w:val="738"/>
    <w:uiPriority w:val="0"/>
    <w:qFormat/>
    <w:pPr>
      <w:jc w:val="left"/>
    </w:pPr>
    <w:rPr>
      <w:rFonts w:ascii="Microsoft Sans Serif" w:hAnsi="Microsoft Sans Serif" w:cs="Microsoft Sans Serif"/>
      <w:b/>
      <w:szCs w:val="21"/>
    </w:rPr>
  </w:style>
  <w:style w:type="paragraph" w:styleId="1321" w:customStyle="1">
    <w:name w:val="默认段落字体 Para Char Char Char Char"/>
    <w:basedOn w:val="738"/>
    <w:uiPriority w:val="0"/>
    <w:qFormat/>
    <w:pPr>
      <w:ind w:left="420" w:firstLine="420"/>
      <w:spacing w:line="240" w:lineRule="atLeast"/>
    </w:pPr>
    <w:rPr>
      <w:rFonts w:ascii="Times New Roman" w:hAnsi="Times New Roman" w:cs="Times New Roman"/>
      <w:szCs w:val="21"/>
    </w:rPr>
  </w:style>
  <w:style w:type="paragraph" w:styleId="1322"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323" w:customStyle="1">
    <w:name w:val="标题 4 + 两端对齐 段后: 0 磅 行距: 单倍行距1"/>
    <w:basedOn w:val="851"/>
    <w:link w:val="132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24" w:customStyle="1">
    <w:name w:val="标题 4 + 两端对齐 段后: 0 磅 行距: 单倍行距1 Char Char"/>
    <w:link w:val="1323"/>
    <w:uiPriority w:val="0"/>
    <w:qFormat/>
    <w:rPr>
      <w:rFonts w:ascii="Times New Roman" w:hAnsi="Times New Roman" w:eastAsia="宋体" w:cs="宋体"/>
      <w:b/>
      <w:bCs/>
      <w:spacing w:val="5"/>
      <w:sz w:val="28"/>
      <w:szCs w:val="28"/>
    </w:rPr>
  </w:style>
  <w:style w:type="paragraph" w:styleId="1325" w:customStyle="1">
    <w:name w:val="Char Char Char Char1"/>
    <w:basedOn w:val="1112"/>
    <w:uiPriority w:val="0"/>
    <w:qFormat/>
    <w:pPr>
      <w:spacing w:line="360" w:lineRule="auto"/>
      <w:shd w:val="clear" w:color="auto" w:fill="000080"/>
    </w:pPr>
    <w:rPr>
      <w:rFonts w:ascii="Tahoma" w:hAnsi="Tahoma"/>
      <w:sz w:val="24"/>
      <w:szCs w:val="24"/>
    </w:rPr>
  </w:style>
  <w:style w:type="paragraph" w:styleId="1326" w:customStyle="1">
    <w:name w:val="缩紧正文 Char Char Char"/>
    <w:basedOn w:val="738"/>
    <w:link w:val="1327"/>
    <w:uiPriority w:val="0"/>
    <w:qFormat/>
    <w:pPr>
      <w:ind w:firstLine="480"/>
      <w:jc w:val="left"/>
      <w:spacing w:before="120" w:after="120" w:line="400" w:lineRule="exact"/>
      <w:widowControl/>
    </w:pPr>
    <w:rPr>
      <w:rFonts w:ascii="宋体" w:hAnsi="宋体" w:cs="宋体"/>
      <w:sz w:val="24"/>
    </w:rPr>
  </w:style>
  <w:style w:type="character" w:styleId="1327" w:customStyle="1">
    <w:name w:val="缩紧正文 Char Char Char Char Char"/>
    <w:link w:val="1326"/>
    <w:uiPriority w:val="0"/>
    <w:qFormat/>
    <w:rPr>
      <w:rFonts w:ascii="宋体" w:hAnsi="宋体" w:eastAsia="宋体" w:cs="宋体"/>
      <w:sz w:val="24"/>
      <w:szCs w:val="24"/>
    </w:rPr>
  </w:style>
  <w:style w:type="paragraph" w:styleId="1328" w:customStyle="1">
    <w:name w:val="样式 首行缩进:  0.74 厘米 行距: 1.5 倍行距"/>
    <w:basedOn w:val="738"/>
    <w:uiPriority w:val="0"/>
    <w:qFormat/>
    <w:pPr>
      <w:ind w:firstLine="420"/>
      <w:spacing w:line="360" w:lineRule="auto"/>
    </w:pPr>
    <w:rPr>
      <w:rFonts w:ascii="Times New Roman" w:hAnsi="Times New Roman" w:cs="宋体"/>
      <w:sz w:val="24"/>
      <w:szCs w:val="20"/>
    </w:rPr>
  </w:style>
  <w:style w:type="paragraph" w:styleId="1329" w:customStyle="1">
    <w:name w:val="正文（首行缩进）"/>
    <w:basedOn w:val="738"/>
    <w:uiPriority w:val="0"/>
    <w:qFormat/>
    <w:pPr>
      <w:ind w:firstLine="200"/>
      <w:spacing w:line="360" w:lineRule="auto"/>
    </w:pPr>
    <w:rPr>
      <w:rFonts w:ascii="Times New Roman" w:hAnsi="Times New Roman" w:cs="Times New Roman"/>
      <w:sz w:val="24"/>
    </w:rPr>
  </w:style>
  <w:style w:type="paragraph" w:styleId="1330" w:customStyle="1">
    <w:name w:val="列表 31"/>
    <w:basedOn w:val="738"/>
    <w:uiPriority w:val="0"/>
    <w:qFormat/>
    <w:pPr>
      <w:contextualSpacing/>
      <w:ind w:left="100" w:hanging="200"/>
    </w:pPr>
    <w:rPr>
      <w:rFonts w:ascii="Times New Roman" w:hAnsi="Times New Roman" w:cs="Times New Roman"/>
    </w:rPr>
  </w:style>
  <w:style w:type="paragraph" w:styleId="1331" w:customStyle="1">
    <w:name w:val="table"/>
    <w:basedOn w:val="738"/>
    <w:uiPriority w:val="0"/>
    <w:qFormat/>
    <w:pPr>
      <w:jc w:val="left"/>
      <w:spacing w:after="144"/>
      <w:widowControl/>
    </w:pPr>
    <w:rPr>
      <w:rFonts w:ascii="Verdana" w:hAnsi="Verdana" w:eastAsia="Arial Unicode MS" w:cs="Arial Unicode MS"/>
      <w:color w:val="000000"/>
      <w:sz w:val="20"/>
      <w:szCs w:val="20"/>
      <w:lang w:eastAsia="en-US"/>
    </w:rPr>
  </w:style>
  <w:style w:type="paragraph" w:styleId="1332" w:customStyle="1">
    <w:name w:val="Style Verdana Before:  0.76 cm"/>
    <w:basedOn w:val="738"/>
    <w:uiPriority w:val="0"/>
    <w:qFormat/>
    <w:pPr>
      <w:ind w:left="2280" w:firstLine="480"/>
      <w:jc w:val="left"/>
      <w:spacing w:before="240" w:line="300" w:lineRule="auto"/>
      <w:widowControl/>
    </w:pPr>
    <w:rPr>
      <w:rFonts w:ascii="Verdana" w:hAnsi="Verdana" w:cs="Times New Roman"/>
      <w:sz w:val="24"/>
      <w:szCs w:val="20"/>
    </w:rPr>
  </w:style>
  <w:style w:type="paragraph" w:styleId="1333" w:customStyle="1">
    <w:name w:val="Style Verdana Centered"/>
    <w:basedOn w:val="738"/>
    <w:uiPriority w:val="0"/>
    <w:qFormat/>
    <w:pPr>
      <w:ind w:left="2268"/>
      <w:jc w:val="center"/>
      <w:spacing w:before="240" w:line="300" w:lineRule="auto"/>
      <w:widowControl/>
    </w:pPr>
    <w:rPr>
      <w:rFonts w:ascii="Verdana" w:hAnsi="Verdana" w:cs="Times New Roman"/>
      <w:sz w:val="24"/>
      <w:szCs w:val="20"/>
    </w:rPr>
  </w:style>
  <w:style w:type="paragraph" w:styleId="1334" w:customStyle="1">
    <w:name w:val="样式 样式 样式 左侧:  2 字符 首行缩进:  2 字符 段前: 0.5 行2 + 左侧:  2 字符 + 首行缩进:  2...1"/>
    <w:basedOn w:val="738"/>
    <w:uiPriority w:val="0"/>
    <w:qFormat/>
    <w:pPr>
      <w:ind w:firstLine="480"/>
      <w:spacing w:line="300" w:lineRule="auto"/>
    </w:pPr>
    <w:rPr>
      <w:rFonts w:ascii="Times New Roman" w:hAnsi="Times New Roman" w:cs="宋体"/>
      <w:sz w:val="24"/>
      <w:szCs w:val="20"/>
    </w:rPr>
  </w:style>
  <w:style w:type="paragraph" w:styleId="1335" w:customStyle="1">
    <w:name w:val="Char1"/>
    <w:basedOn w:val="738"/>
    <w:uiPriority w:val="0"/>
    <w:qFormat/>
    <w:pPr>
      <w:ind w:left="840" w:hanging="420"/>
      <w:tabs>
        <w:tab w:val="left" w:pos="840" w:leader="none"/>
      </w:tabs>
    </w:pPr>
    <w:rPr>
      <w:rFonts w:ascii="Times New Roman" w:hAnsi="Times New Roman" w:cs="Times New Roman"/>
      <w:sz w:val="24"/>
    </w:rPr>
  </w:style>
  <w:style w:type="paragraph" w:styleId="1336" w:customStyle="1">
    <w:name w:val="xl38"/>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37" w:customStyle="1">
    <w:name w:val="Char Char2"/>
    <w:basedOn w:val="738"/>
    <w:uiPriority w:val="0"/>
    <w:qFormat/>
    <w:pPr>
      <w:jc w:val="left"/>
      <w:spacing w:after="160" w:line="240" w:lineRule="exact"/>
      <w:widowControl/>
    </w:pPr>
    <w:rPr>
      <w:rFonts w:ascii="Verdana" w:hAnsi="Verdana" w:cs="Times New Roman"/>
      <w:szCs w:val="20"/>
      <w:lang w:eastAsia="en-US"/>
    </w:rPr>
  </w:style>
  <w:style w:type="paragraph" w:styleId="1338" w:customStyle="1">
    <w:name w:val="样式 样式 左 首行缩进:2 字符 + 首行缩进:  2 字符 + 首行缩进:  2 字符"/>
    <w:basedOn w:val="738"/>
    <w:uiPriority w:val="0"/>
    <w:qFormat/>
    <w:pPr>
      <w:ind w:firstLine="480"/>
      <w:spacing w:line="360" w:lineRule="auto"/>
    </w:pPr>
    <w:rPr>
      <w:rFonts w:ascii="宋体" w:hAnsi="宋体" w:cs="宋体"/>
      <w:sz w:val="24"/>
    </w:rPr>
  </w:style>
  <w:style w:type="paragraph" w:styleId="1339" w:customStyle="1">
    <w:name w:val="正文 + 小四"/>
    <w:basedOn w:val="738"/>
    <w:uiPriority w:val="0"/>
    <w:qFormat/>
    <w:pPr>
      <w:ind w:firstLine="480"/>
      <w:spacing w:line="312" w:lineRule="auto"/>
    </w:pPr>
    <w:rPr>
      <w:rFonts w:ascii="宋体" w:hAnsi="宋体" w:cs="Times New Roman"/>
      <w:sz w:val="24"/>
    </w:rPr>
  </w:style>
  <w:style w:type="paragraph" w:styleId="1340" w:customStyle="1">
    <w:name w:val="题注 + 居中"/>
    <w:basedOn w:val="738"/>
    <w:uiPriority w:val="0"/>
    <w:qFormat/>
    <w:rPr>
      <w:rFonts w:ascii="Times New Roman" w:hAnsi="Times New Roman" w:cs="Times New Roman"/>
    </w:rPr>
  </w:style>
  <w:style w:type="paragraph" w:styleId="1341" w:customStyle="1">
    <w:name w:val="样式 正文缩进 + 小四 首行缩进:  2 字符"/>
    <w:basedOn w:val="1128"/>
    <w:uiPriority w:val="0"/>
    <w:qFormat/>
    <w:pPr>
      <w:ind w:firstLine="200"/>
      <w:spacing w:line="360" w:lineRule="auto"/>
    </w:pPr>
    <w:rPr>
      <w:rFonts w:cs="宋体"/>
      <w:sz w:val="24"/>
      <w:szCs w:val="22"/>
    </w:rPr>
  </w:style>
  <w:style w:type="paragraph" w:styleId="1342" w:customStyle="1">
    <w:name w:val="pic-info"/>
    <w:basedOn w:val="738"/>
    <w:uiPriority w:val="0"/>
    <w:qFormat/>
    <w:pPr>
      <w:jc w:val="left"/>
      <w:spacing w:before="100" w:beforeAutospacing="1" w:after="100" w:afterAutospacing="1"/>
      <w:widowControl/>
    </w:pPr>
    <w:rPr>
      <w:rFonts w:ascii="宋体" w:hAnsi="宋体" w:cs="宋体"/>
      <w:sz w:val="24"/>
    </w:rPr>
  </w:style>
  <w:style w:type="paragraph" w:styleId="1343" w:customStyle="1">
    <w:name w:val="Char Char Char Char Char Char"/>
    <w:basedOn w:val="738"/>
    <w:uiPriority w:val="0"/>
    <w:qFormat/>
    <w:pPr>
      <w:jc w:val="left"/>
      <w:spacing w:after="160" w:line="240" w:lineRule="exact"/>
      <w:widowControl/>
    </w:pPr>
    <w:rPr>
      <w:rFonts w:ascii="宋体" w:hAnsi="宋体" w:cs="Times New Roman"/>
      <w:b/>
      <w:sz w:val="24"/>
      <w:szCs w:val="20"/>
      <w:lang w:eastAsia="en-US"/>
    </w:rPr>
  </w:style>
  <w:style w:type="paragraph" w:styleId="1344" w:customStyle="1">
    <w:name w:val="样式 小四 行距: 1.5 倍行距"/>
    <w:basedOn w:val="738"/>
    <w:uiPriority w:val="0"/>
    <w:qFormat/>
    <w:pPr>
      <w:ind w:firstLine="200"/>
      <w:spacing w:line="360" w:lineRule="auto"/>
    </w:pPr>
    <w:rPr>
      <w:rFonts w:ascii="Times New Roman" w:hAnsi="Times New Roman" w:cs="宋体"/>
      <w:sz w:val="24"/>
      <w:szCs w:val="20"/>
    </w:rPr>
  </w:style>
  <w:style w:type="paragraph" w:styleId="1345" w:customStyle="1">
    <w:name w:val="CSS1级正文 Char Char"/>
    <w:basedOn w:val="1030"/>
    <w:link w:val="1346"/>
    <w:uiPriority w:val="0"/>
    <w:qFormat/>
    <w:pPr>
      <w:ind w:firstLine="480"/>
      <w:spacing w:after="0" w:line="360" w:lineRule="auto"/>
    </w:pPr>
    <w:rPr>
      <w:rFonts w:cs="宋体"/>
      <w:sz w:val="24"/>
    </w:rPr>
  </w:style>
  <w:style w:type="character" w:styleId="1346" w:customStyle="1">
    <w:name w:val="CSS1级正文 Char Char Char Char"/>
    <w:link w:val="1345"/>
    <w:uiPriority w:val="0"/>
    <w:qFormat/>
    <w:rPr>
      <w:rFonts w:ascii="Times New Roman" w:hAnsi="Times New Roman" w:eastAsia="仿宋" w:cs="宋体"/>
      <w:sz w:val="24"/>
      <w:szCs w:val="24"/>
    </w:rPr>
  </w:style>
  <w:style w:type="paragraph" w:styleId="1347" w:customStyle="1">
    <w:name w:val="CSS1级编号 Char"/>
    <w:basedOn w:val="1348"/>
    <w:next w:val="1348"/>
    <w:link w:val="1350"/>
    <w:uiPriority w:val="0"/>
    <w:qFormat/>
  </w:style>
  <w:style w:type="paragraph" w:styleId="1348" w:customStyle="1">
    <w:name w:val="CSS1级编号 Char1"/>
    <w:basedOn w:val="1349"/>
    <w:next w:val="1349"/>
    <w:link w:val="1351"/>
    <w:uiPriority w:val="0"/>
    <w:qFormat/>
  </w:style>
  <w:style w:type="paragraph" w:styleId="1349" w:customStyle="1">
    <w:name w:val="CSS1级编号"/>
    <w:basedOn w:val="738"/>
    <w:uiPriority w:val="0"/>
    <w:qFormat/>
    <w:pPr>
      <w:spacing w:line="360" w:lineRule="auto"/>
    </w:pPr>
    <w:rPr>
      <w:rFonts w:ascii="Times New Roman" w:hAnsi="Times New Roman" w:cs="Times New Roman"/>
      <w:sz w:val="24"/>
    </w:rPr>
  </w:style>
  <w:style w:type="character" w:styleId="1350" w:customStyle="1">
    <w:name w:val="CSS1级编号 Char Char1"/>
    <w:link w:val="1347"/>
    <w:uiPriority w:val="0"/>
    <w:qFormat/>
    <w:rPr>
      <w:rFonts w:ascii="Times New Roman" w:hAnsi="Times New Roman" w:eastAsia="宋体" w:cs="Times New Roman"/>
      <w:sz w:val="24"/>
      <w:szCs w:val="24"/>
    </w:rPr>
  </w:style>
  <w:style w:type="character" w:styleId="1351" w:customStyle="1">
    <w:name w:val="CSS1级编号 Char1 Char Char"/>
    <w:link w:val="1348"/>
    <w:uiPriority w:val="0"/>
    <w:qFormat/>
    <w:rPr>
      <w:rFonts w:ascii="Times New Roman" w:hAnsi="Times New Roman" w:eastAsia="宋体" w:cs="Times New Roman"/>
      <w:sz w:val="24"/>
      <w:szCs w:val="24"/>
    </w:rPr>
  </w:style>
  <w:style w:type="paragraph" w:styleId="1352" w:customStyle="1">
    <w:name w:val="CSS2级正文"/>
    <w:basedOn w:val="1031"/>
    <w:link w:val="1353"/>
    <w:uiPriority w:val="0"/>
    <w:qFormat/>
    <w:pPr>
      <w:ind w:left="480" w:firstLine="480"/>
      <w:spacing w:after="0" w:line="360" w:lineRule="auto"/>
    </w:pPr>
    <w:rPr>
      <w:rFonts w:cs="宋体"/>
      <w:sz w:val="24"/>
    </w:rPr>
  </w:style>
  <w:style w:type="character" w:styleId="1353" w:customStyle="1">
    <w:name w:val="CSS2级正文 Char Char"/>
    <w:link w:val="1352"/>
    <w:uiPriority w:val="0"/>
    <w:qFormat/>
    <w:rPr>
      <w:rFonts w:ascii="Times New Roman" w:hAnsi="Times New Roman" w:cs="宋体"/>
      <w:sz w:val="24"/>
      <w:szCs w:val="24"/>
    </w:rPr>
  </w:style>
  <w:style w:type="paragraph" w:styleId="1354" w:customStyle="1">
    <w:name w:val="CSS3级正文"/>
    <w:basedOn w:val="1113"/>
    <w:link w:val="1355"/>
    <w:uiPriority w:val="0"/>
    <w:qFormat/>
    <w:pPr>
      <w:ind w:left="960" w:firstLine="480"/>
      <w:spacing w:after="0" w:line="360" w:lineRule="auto"/>
    </w:pPr>
    <w:rPr>
      <w:rFonts w:cs="宋体"/>
      <w:sz w:val="24"/>
    </w:rPr>
  </w:style>
  <w:style w:type="character" w:styleId="1355" w:customStyle="1">
    <w:name w:val="CSS3级正文 Char Char"/>
    <w:link w:val="1354"/>
    <w:uiPriority w:val="0"/>
    <w:qFormat/>
    <w:rPr>
      <w:rFonts w:ascii="Times New Roman" w:hAnsi="Times New Roman" w:cs="宋体"/>
      <w:sz w:val="24"/>
      <w:szCs w:val="16"/>
    </w:rPr>
  </w:style>
  <w:style w:type="paragraph" w:styleId="1356" w:customStyle="1">
    <w:name w:val="正文文本4"/>
    <w:basedOn w:val="1113"/>
    <w:uiPriority w:val="0"/>
    <w:qFormat/>
    <w:pPr>
      <w:ind w:left="600" w:firstLine="200"/>
      <w:spacing w:after="0" w:line="360" w:lineRule="auto"/>
    </w:pPr>
    <w:rPr>
      <w:sz w:val="24"/>
    </w:rPr>
  </w:style>
  <w:style w:type="paragraph" w:styleId="1357" w:customStyle="1">
    <w:name w:val="CSS4级正文"/>
    <w:basedOn w:val="738"/>
    <w:uiPriority w:val="0"/>
    <w:qFormat/>
    <w:pPr>
      <w:spacing w:line="360" w:lineRule="auto"/>
    </w:pPr>
    <w:rPr>
      <w:rFonts w:ascii="Times New Roman" w:hAnsi="Times New Roman" w:cs="宋体"/>
      <w:sz w:val="24"/>
      <w:szCs w:val="20"/>
    </w:rPr>
  </w:style>
  <w:style w:type="paragraph" w:styleId="1358" w:customStyle="1">
    <w:name w:val="列表 21"/>
    <w:basedOn w:val="738"/>
    <w:uiPriority w:val="0"/>
    <w:qFormat/>
    <w:pPr>
      <w:spacing w:line="360" w:lineRule="auto"/>
    </w:pPr>
    <w:rPr>
      <w:rFonts w:ascii="Times New Roman" w:hAnsi="Times New Roman" w:cs="Times New Roman"/>
      <w:sz w:val="24"/>
    </w:rPr>
  </w:style>
  <w:style w:type="paragraph" w:styleId="1359" w:customStyle="1">
    <w:name w:val="列表 41"/>
    <w:basedOn w:val="738"/>
    <w:uiPriority w:val="0"/>
    <w:qFormat/>
    <w:pPr>
      <w:ind w:left="1361" w:hanging="864"/>
      <w:spacing w:line="360" w:lineRule="auto"/>
    </w:pPr>
    <w:rPr>
      <w:rFonts w:ascii="Times New Roman" w:hAnsi="Times New Roman" w:cs="Times New Roman"/>
      <w:sz w:val="24"/>
    </w:rPr>
  </w:style>
  <w:style w:type="paragraph" w:styleId="1360" w:customStyle="1">
    <w:name w:val="样式 CSS1级编号 Char + 宋体 黑色 Char"/>
    <w:basedOn w:val="1348"/>
    <w:link w:val="1361"/>
    <w:uiPriority w:val="0"/>
    <w:qFormat/>
    <w:rPr>
      <w:rFonts w:ascii="宋体" w:hAnsi="宋体"/>
      <w:color w:val="000000"/>
    </w:rPr>
  </w:style>
  <w:style w:type="character" w:styleId="1361" w:customStyle="1">
    <w:name w:val="样式 CSS1级编号 Char + 宋体 黑色 Char Char Char"/>
    <w:link w:val="1360"/>
    <w:uiPriority w:val="0"/>
    <w:qFormat/>
    <w:rPr>
      <w:rFonts w:ascii="宋体" w:hAnsi="宋体" w:eastAsia="宋体" w:cs="Times New Roman"/>
      <w:color w:val="000000"/>
      <w:sz w:val="24"/>
      <w:szCs w:val="24"/>
    </w:rPr>
  </w:style>
  <w:style w:type="paragraph" w:styleId="1362" w:customStyle="1">
    <w:name w:val="CSS1级正文"/>
    <w:basedOn w:val="1030"/>
    <w:uiPriority w:val="0"/>
    <w:qFormat/>
    <w:pPr>
      <w:ind w:firstLine="480"/>
      <w:spacing w:after="0" w:line="360" w:lineRule="auto"/>
    </w:pPr>
    <w:rPr>
      <w:rFonts w:cs="宋体"/>
      <w:sz w:val="24"/>
      <w:szCs w:val="20"/>
    </w:rPr>
  </w:style>
  <w:style w:type="paragraph" w:styleId="1363" w:customStyle="1">
    <w:name w:val="CSS1级正文 Char Char Char Char Char Char Char Char Char Char Char Char Char Char Char Char"/>
    <w:basedOn w:val="1030"/>
    <w:link w:val="1364"/>
    <w:uiPriority w:val="0"/>
    <w:qFormat/>
    <w:pPr>
      <w:ind w:firstLine="480"/>
      <w:spacing w:after="0" w:line="360" w:lineRule="auto"/>
    </w:pPr>
    <w:rPr>
      <w:rFonts w:cs="宋体"/>
      <w:sz w:val="24"/>
    </w:rPr>
  </w:style>
  <w:style w:type="character" w:styleId="1364" w:customStyle="1">
    <w:name w:val="CSS1级正文 Char Char Char Char Char Char Char Char Char Char Char Char Char Char Char Char Char Char"/>
    <w:link w:val="1363"/>
    <w:uiPriority w:val="0"/>
    <w:qFormat/>
    <w:rPr>
      <w:rFonts w:ascii="Times New Roman" w:hAnsi="Times New Roman" w:eastAsia="仿宋" w:cs="宋体"/>
      <w:sz w:val="24"/>
      <w:szCs w:val="24"/>
    </w:rPr>
  </w:style>
  <w:style w:type="paragraph" w:styleId="1365" w:customStyle="1">
    <w:name w:val="表格文字"/>
    <w:basedOn w:val="738"/>
    <w:uiPriority w:val="0"/>
    <w:qFormat/>
    <w:rPr>
      <w:rFonts w:ascii="Times New Roman" w:hAnsi="Times New Roman" w:cs="Times New Roman"/>
      <w:spacing w:val="10"/>
      <w:sz w:val="24"/>
    </w:rPr>
  </w:style>
  <w:style w:type="paragraph" w:styleId="1366" w:customStyle="1">
    <w:name w:val="CSS一级中文编号"/>
    <w:basedOn w:val="738"/>
    <w:next w:val="1362"/>
    <w:uiPriority w:val="0"/>
    <w:qFormat/>
    <w:pPr>
      <w:ind w:left="360" w:hanging="360"/>
      <w:spacing w:line="360" w:lineRule="auto"/>
      <w:tabs>
        <w:tab w:val="left" w:pos="360" w:leader="none"/>
      </w:tabs>
    </w:pPr>
    <w:rPr>
      <w:rFonts w:ascii="Times New Roman" w:hAnsi="Times New Roman" w:cs="Times New Roman"/>
      <w:b/>
      <w:sz w:val="28"/>
    </w:rPr>
  </w:style>
  <w:style w:type="paragraph" w:styleId="1367" w:customStyle="1">
    <w:name w:val="CSS二级中文编号"/>
    <w:basedOn w:val="738"/>
    <w:next w:val="1352"/>
    <w:uiPriority w:val="0"/>
    <w:qFormat/>
    <w:pPr>
      <w:ind w:left="360" w:hanging="360"/>
      <w:spacing w:line="360" w:lineRule="auto"/>
      <w:tabs>
        <w:tab w:val="left" w:pos="360" w:leader="none"/>
      </w:tabs>
    </w:pPr>
    <w:rPr>
      <w:rFonts w:ascii="Times New Roman" w:hAnsi="Times New Roman" w:cs="Times New Roman"/>
      <w:sz w:val="24"/>
    </w:rPr>
  </w:style>
  <w:style w:type="paragraph" w:styleId="1368" w:customStyle="1">
    <w:name w:val="ICSS标书首行缩进正文"/>
    <w:basedOn w:val="738"/>
    <w:uiPriority w:val="0"/>
    <w:qFormat/>
    <w:pPr>
      <w:ind w:firstLine="200"/>
      <w:spacing w:line="360" w:lineRule="auto"/>
    </w:pPr>
    <w:rPr>
      <w:rFonts w:ascii="Times New Roman" w:hAnsi="Times New Roman" w:cs="Times New Roman"/>
      <w:sz w:val="24"/>
    </w:rPr>
  </w:style>
  <w:style w:type="paragraph" w:styleId="1369"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370"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371" w:customStyle="1">
    <w:name w:val="封面主标题"/>
    <w:next w:val="738"/>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72" w:customStyle="1">
    <w:name w:val="招标单位"/>
    <w:basedOn w:val="738"/>
    <w:uiPriority w:val="0"/>
    <w:qFormat/>
    <w:pPr>
      <w:jc w:val="center"/>
      <w:spacing w:before="1800" w:after="360"/>
      <w:widowControl/>
    </w:pPr>
    <w:rPr>
      <w:rFonts w:ascii="Calibri" w:hAnsi="Calibri" w:eastAsia="黑体" w:cs="Times New Roman"/>
      <w:b/>
      <w:sz w:val="44"/>
      <w:szCs w:val="44"/>
      <w:lang w:eastAsia="en-US" w:bidi="en-US"/>
    </w:rPr>
  </w:style>
  <w:style w:type="paragraph" w:styleId="1373" w:customStyle="1">
    <w:name w:val="样式 标题 4Heading 4 Charh4PIM 4H4 + 加宽量  1 磅"/>
    <w:basedOn w:val="851"/>
    <w:uiPriority w:val="0"/>
    <w:qFormat/>
    <w:pPr>
      <w:ind w:left="862" w:hanging="862"/>
      <w:spacing w:line="360" w:lineRule="auto"/>
    </w:pPr>
    <w:rPr>
      <w:rFonts w:ascii="Arial" w:hAnsi="Arial" w:eastAsia="黑体"/>
      <w:b w:val="0"/>
      <w:bCs w:val="0"/>
      <w:spacing w:val="20"/>
      <w:sz w:val="24"/>
      <w:szCs w:val="24"/>
    </w:rPr>
  </w:style>
  <w:style w:type="paragraph" w:styleId="1374" w:customStyle="1">
    <w:name w:val="样式 标题 5 + 段前: 1 行 段后: 1 行"/>
    <w:basedOn w:val="998"/>
    <w:uiPriority w:val="0"/>
    <w:qFormat/>
    <w:pPr>
      <w:ind w:left="0" w:firstLine="0"/>
      <w:spacing w:line="360" w:lineRule="auto"/>
    </w:pPr>
    <w:rPr>
      <w:rFonts w:ascii="Arial" w:hAnsi="Arial" w:eastAsia="黑体" w:cs="宋体"/>
      <w:b w:val="0"/>
      <w:bCs w:val="0"/>
      <w:spacing w:val="10"/>
      <w:sz w:val="24"/>
      <w:szCs w:val="24"/>
    </w:rPr>
  </w:style>
  <w:style w:type="paragraph" w:styleId="1375" w:customStyle="1">
    <w:name w:val="样式 首行缩进:  2 字符1"/>
    <w:basedOn w:val="738"/>
    <w:uiPriority w:val="0"/>
    <w:qFormat/>
    <w:pPr>
      <w:ind w:firstLine="480"/>
      <w:spacing w:line="360" w:lineRule="auto"/>
    </w:pPr>
    <w:rPr>
      <w:rFonts w:ascii="Times New Roman" w:hAnsi="Times New Roman" w:cs="宋体"/>
      <w:sz w:val="24"/>
      <w:szCs w:val="20"/>
    </w:rPr>
  </w:style>
  <w:style w:type="paragraph" w:styleId="1376" w:customStyle="1">
    <w:name w:val="JHTitle1"/>
    <w:basedOn w:val="1028"/>
    <w:uiPriority w:val="0"/>
    <w:qFormat/>
    <w:pPr>
      <w:ind w:left="851" w:hanging="851"/>
      <w:jc w:val="left"/>
      <w:spacing w:line="360" w:lineRule="auto"/>
      <w:tabs>
        <w:tab w:val="left" w:pos="1134" w:leader="none"/>
      </w:tabs>
    </w:pPr>
    <w:rPr>
      <w:rFonts w:ascii="Times New Roman" w:hAnsi="Times New Roman"/>
      <w:szCs w:val="32"/>
    </w:rPr>
  </w:style>
  <w:style w:type="paragraph" w:styleId="1377" w:customStyle="1">
    <w:name w:val="样式 标题 3H3h33rd level3Head 3section:3section:31section:32..."/>
    <w:basedOn w:val="996"/>
    <w:next w:val="137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78" w:customStyle="1">
    <w:name w:val="样式 标题 2 + 宋体 小三 非倾斜 段后: 1 行"/>
    <w:basedOn w:val="995"/>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79" w:customStyle="1">
    <w:name w:val="正文表格"/>
    <w:basedOn w:val="738"/>
    <w:uiPriority w:val="0"/>
    <w:qFormat/>
    <w:pPr>
      <w:spacing w:before="40" w:after="40"/>
    </w:pPr>
    <w:rPr>
      <w:rFonts w:ascii="Times New Roman" w:hAnsi="Times New Roman" w:cs="Times New Roman"/>
      <w:sz w:val="24"/>
      <w:szCs w:val="20"/>
    </w:rPr>
  </w:style>
  <w:style w:type="paragraph" w:styleId="1380"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381"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382" w:customStyle="1">
    <w:name w:val="修订1"/>
    <w:uiPriority w:val="0"/>
    <w:qFormat/>
    <w:rPr>
      <w:rFonts w:hint="default" w:ascii="Times New Roman" w:hAnsi="Times New Roman" w:eastAsia="宋体" w:cs="Calibri"/>
      <w:sz w:val="24"/>
      <w:szCs w:val="24"/>
      <w:lang w:val="en-US" w:eastAsia="zh-CN" w:bidi="ar-SA"/>
    </w:rPr>
  </w:style>
  <w:style w:type="paragraph" w:styleId="1383" w:customStyle="1">
    <w:name w:val="font0"/>
    <w:basedOn w:val="738"/>
    <w:uiPriority w:val="0"/>
    <w:qFormat/>
    <w:pPr>
      <w:jc w:val="left"/>
      <w:spacing w:before="100" w:beforeAutospacing="1" w:after="100" w:afterAutospacing="1"/>
      <w:widowControl/>
    </w:pPr>
    <w:rPr>
      <w:rFonts w:ascii="宋体" w:hAnsi="宋体" w:cs="宋体"/>
      <w:color w:val="000000"/>
      <w:sz w:val="22"/>
    </w:rPr>
  </w:style>
  <w:style w:type="paragraph" w:styleId="1384" w:customStyle="1">
    <w:name w:val="reader-word-layer"/>
    <w:basedOn w:val="738"/>
    <w:uiPriority w:val="0"/>
    <w:qFormat/>
    <w:pPr>
      <w:jc w:val="left"/>
      <w:spacing w:before="100" w:beforeAutospacing="1" w:after="100" w:afterAutospacing="1"/>
      <w:widowControl/>
    </w:pPr>
    <w:rPr>
      <w:rFonts w:ascii="宋体" w:hAnsi="宋体" w:cs="宋体"/>
      <w:sz w:val="24"/>
    </w:rPr>
  </w:style>
  <w:style w:type="paragraph" w:styleId="1385" w:customStyle="1">
    <w:name w:val="Char Char Char Char Char Char Char Char Char Char"/>
    <w:basedOn w:val="738"/>
    <w:link w:val="1386"/>
    <w:uiPriority w:val="0"/>
    <w:qFormat/>
    <w:rPr>
      <w:rFonts w:ascii="Tahoma" w:hAnsi="Tahoma" w:cs="Times New Roman"/>
      <w:sz w:val="24"/>
      <w:szCs w:val="20"/>
    </w:rPr>
  </w:style>
  <w:style w:type="character" w:styleId="1386" w:customStyle="1">
    <w:name w:val="Char Char Char Char Char Char Char Char Char Char Char Char Char"/>
    <w:basedOn w:val="743"/>
    <w:link w:val="1385"/>
    <w:uiPriority w:val="0"/>
    <w:qFormat/>
    <w:rPr>
      <w:rFonts w:ascii="Tahoma" w:hAnsi="Tahoma" w:eastAsia="宋体" w:cs="Times New Roman"/>
      <w:sz w:val="24"/>
    </w:rPr>
  </w:style>
  <w:style w:type="paragraph" w:styleId="1387" w:customStyle="1">
    <w:name w:val="列出段落2"/>
    <w:basedOn w:val="738"/>
    <w:uiPriority w:val="0"/>
    <w:qFormat/>
    <w:pPr>
      <w:ind w:firstLine="420"/>
    </w:pPr>
    <w:rPr>
      <w:rFonts w:ascii="Calibri" w:hAnsi="Calibri" w:cs="Times New Roman"/>
    </w:rPr>
  </w:style>
  <w:style w:type="paragraph" w:styleId="1388" w:customStyle="1">
    <w:name w:val="文档结构图2"/>
    <w:basedOn w:val="738"/>
    <w:uiPriority w:val="0"/>
    <w:qFormat/>
    <w:rPr>
      <w:rFonts w:ascii="宋体" w:hAnsi="Calibri" w:cs="Times New Roman"/>
      <w:sz w:val="18"/>
      <w:szCs w:val="18"/>
    </w:rPr>
  </w:style>
  <w:style w:type="paragraph" w:styleId="1389" w:customStyle="1">
    <w:name w:val="列出段落21"/>
    <w:basedOn w:val="738"/>
    <w:uiPriority w:val="0"/>
    <w:qFormat/>
    <w:pPr>
      <w:ind w:firstLine="420"/>
    </w:pPr>
    <w:rPr>
      <w:rFonts w:ascii="Calibri" w:hAnsi="Calibri" w:cs="Times New Roman"/>
    </w:rPr>
  </w:style>
  <w:style w:type="character" w:styleId="1390" w:customStyle="1">
    <w:name w:val="标题 2 Char2"/>
    <w:basedOn w:val="743"/>
    <w:uiPriority w:val="0"/>
    <w:qFormat/>
    <w:rPr>
      <w:rFonts w:ascii="Arial" w:hAnsi="Arial" w:eastAsia="黑体"/>
      <w:sz w:val="32"/>
    </w:rPr>
  </w:style>
  <w:style w:type="character" w:styleId="1391" w:customStyle="1">
    <w:name w:val="标题 3 Char2"/>
    <w:basedOn w:val="743"/>
    <w:uiPriority w:val="0"/>
    <w:qFormat/>
    <w:rPr>
      <w:rFonts w:ascii="Arial" w:hAnsi="Arial" w:eastAsia="黑体"/>
      <w:sz w:val="24"/>
      <w:szCs w:val="30"/>
    </w:rPr>
  </w:style>
  <w:style w:type="character" w:styleId="1392" w:customStyle="1">
    <w:name w:val="标题 5 Char2"/>
    <w:basedOn w:val="743"/>
    <w:uiPriority w:val="0"/>
    <w:qFormat/>
    <w:rPr>
      <w:bCs/>
      <w:sz w:val="24"/>
      <w:szCs w:val="28"/>
    </w:rPr>
  </w:style>
  <w:style w:type="character" w:styleId="1393" w:customStyle="1">
    <w:name w:val="标题 6 Char1"/>
    <w:basedOn w:val="743"/>
    <w:uiPriority w:val="0"/>
    <w:qFormat/>
    <w:rPr>
      <w:rFonts w:ascii="Arial" w:hAnsi="Arial" w:eastAsia="黑体"/>
      <w:b/>
      <w:bCs/>
      <w:sz w:val="24"/>
      <w:szCs w:val="24"/>
    </w:rPr>
  </w:style>
  <w:style w:type="character" w:styleId="1394" w:customStyle="1">
    <w:name w:val="标题 8 Char1"/>
    <w:basedOn w:val="743"/>
    <w:uiPriority w:val="0"/>
    <w:qFormat/>
    <w:rPr>
      <w:rFonts w:ascii="Arial" w:hAnsi="Arial" w:eastAsia="黑体"/>
      <w:sz w:val="24"/>
      <w:szCs w:val="24"/>
    </w:rPr>
  </w:style>
  <w:style w:type="character" w:styleId="1395" w:customStyle="1">
    <w:name w:val="标题 9 Char1"/>
    <w:basedOn w:val="743"/>
    <w:uiPriority w:val="0"/>
    <w:qFormat/>
    <w:rPr>
      <w:rFonts w:ascii="Arial" w:hAnsi="Arial" w:eastAsia="黑体"/>
      <w:sz w:val="21"/>
      <w:szCs w:val="21"/>
    </w:rPr>
  </w:style>
  <w:style w:type="character" w:styleId="1396" w:customStyle="1">
    <w:name w:val="页码1"/>
    <w:basedOn w:val="743"/>
    <w:uiPriority w:val="0"/>
    <w:qFormat/>
  </w:style>
  <w:style w:type="character" w:styleId="1397" w:customStyle="1">
    <w:name w:val="Char Char15"/>
    <w:uiPriority w:val="0"/>
    <w:qFormat/>
    <w:rPr>
      <w:rFonts w:ascii="Cambria" w:hAnsi="Cambria"/>
      <w:b/>
      <w:bCs/>
      <w:sz w:val="32"/>
      <w:szCs w:val="32"/>
    </w:rPr>
  </w:style>
  <w:style w:type="character" w:styleId="1398" w:customStyle="1">
    <w:name w:val="Char Char16"/>
    <w:uiPriority w:val="0"/>
    <w:qFormat/>
    <w:rPr>
      <w:b/>
      <w:bCs/>
      <w:sz w:val="36"/>
      <w:szCs w:val="44"/>
    </w:rPr>
  </w:style>
  <w:style w:type="character" w:styleId="1399" w:customStyle="1">
    <w:name w:val="样式 (西文) 幼圆"/>
    <w:uiPriority w:val="0"/>
    <w:qFormat/>
    <w:rPr>
      <w:rFonts w:ascii="幼圆" w:hAnsi="幼圆" w:eastAsia="宋体"/>
      <w:sz w:val="24"/>
    </w:rPr>
  </w:style>
  <w:style w:type="character" w:styleId="1400" w:customStyle="1">
    <w:name w:val="apple-style-span"/>
    <w:basedOn w:val="743"/>
    <w:uiPriority w:val="0"/>
    <w:qFormat/>
  </w:style>
  <w:style w:type="character" w:styleId="1401" w:customStyle="1">
    <w:name w:val="已访问的超链接1"/>
    <w:uiPriority w:val="0"/>
    <w:qFormat/>
    <w:rPr>
      <w:color w:val="800080"/>
      <w:u w:val="single"/>
    </w:rPr>
  </w:style>
  <w:style w:type="character" w:styleId="1402" w:customStyle="1">
    <w:name w:val="unnamed31"/>
    <w:uiPriority w:val="0"/>
    <w:qFormat/>
    <w:rPr>
      <w:color w:val="000000"/>
      <w:spacing w:val="440"/>
      <w:sz w:val="22"/>
      <w:szCs w:val="22"/>
      <w:u w:val="none"/>
    </w:rPr>
  </w:style>
  <w:style w:type="character" w:styleId="1403" w:customStyle="1">
    <w:name w:val="line1"/>
    <w:uiPriority w:val="0"/>
    <w:qFormat/>
    <w:rPr>
      <w:spacing w:val="360"/>
    </w:rPr>
  </w:style>
  <w:style w:type="character" w:styleId="140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40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40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40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40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40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41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411" w:customStyle="1">
    <w:name w:val="样式 样式 样式 样式 样式 宋体 小四 首行缩进:  0.74 厘米 行距: 最小值 18 磅 + 段前: 0.5 行 段后:...1 Char Char"/>
    <w:basedOn w:val="1410"/>
    <w:uiPriority w:val="0"/>
    <w:qFormat/>
    <w:rPr>
      <w:rFonts w:ascii="宋体" w:hAnsi="宋体" w:eastAsia="宋体" w:cs="宋体"/>
      <w:sz w:val="24"/>
      <w:lang w:val="en-US" w:eastAsia="zh-CN" w:bidi="ar-SA"/>
    </w:rPr>
  </w:style>
  <w:style w:type="character" w:styleId="1412" w:customStyle="1">
    <w:name w:val="样式 样式 样式 样式 样式 样式 宋体 小四 首行缩进:  0.74 厘米 行距: 最小值 18 磅 + 段前: 0.5 行 ... Char Char"/>
    <w:basedOn w:val="1411"/>
    <w:uiPriority w:val="0"/>
    <w:qFormat/>
    <w:rPr>
      <w:rFonts w:ascii="宋体" w:hAnsi="宋体" w:eastAsia="宋体" w:cs="宋体"/>
      <w:sz w:val="24"/>
      <w:lang w:val="en-US" w:eastAsia="zh-CN" w:bidi="ar-SA"/>
    </w:rPr>
  </w:style>
  <w:style w:type="character" w:styleId="1413" w:customStyle="1">
    <w:name w:val="样式 样式 样式 样式 样式 样式 样式 宋体 小四 首行缩进:  0.74 厘米 行距: 最小值 18 磅 + 段前: 0.5... Char Char"/>
    <w:basedOn w:val="1412"/>
    <w:uiPriority w:val="0"/>
    <w:qFormat/>
    <w:rPr>
      <w:rFonts w:ascii="宋体" w:hAnsi="宋体" w:eastAsia="宋体" w:cs="宋体"/>
      <w:sz w:val="24"/>
      <w:lang w:val="en-US" w:eastAsia="zh-CN" w:bidi="ar-SA"/>
    </w:rPr>
  </w:style>
  <w:style w:type="character" w:styleId="1414" w:customStyle="1">
    <w:name w:val="样式 样式 样式 样式 样式 样式 样式 样式 宋体 小四 首行缩进:  0.74 厘米 行距: 最小值 18 磅 + 段前: ... Char Char Char"/>
    <w:basedOn w:val="1413"/>
    <w:uiPriority w:val="0"/>
    <w:qFormat/>
    <w:rPr>
      <w:rFonts w:ascii="宋体" w:hAnsi="宋体" w:eastAsia="宋体" w:cs="宋体"/>
      <w:sz w:val="24"/>
      <w:lang w:val="en-US" w:eastAsia="zh-CN" w:bidi="ar-SA"/>
    </w:rPr>
  </w:style>
  <w:style w:type="character" w:styleId="1415" w:customStyle="1">
    <w:name w:val="Char Char151"/>
    <w:uiPriority w:val="0"/>
    <w:qFormat/>
    <w:rPr>
      <w:rFonts w:ascii="Cambria" w:hAnsi="Cambria"/>
      <w:b/>
      <w:bCs/>
      <w:sz w:val="32"/>
      <w:szCs w:val="32"/>
    </w:rPr>
  </w:style>
  <w:style w:type="character" w:styleId="1416" w:customStyle="1">
    <w:name w:val="Char Char161"/>
    <w:uiPriority w:val="0"/>
    <w:qFormat/>
    <w:rPr>
      <w:b/>
      <w:bCs/>
      <w:sz w:val="36"/>
      <w:szCs w:val="44"/>
    </w:rPr>
  </w:style>
  <w:style w:type="character" w:styleId="1417" w:customStyle="1">
    <w:name w:val="h Char Char"/>
    <w:uiPriority w:val="0"/>
    <w:qFormat/>
    <w:rPr>
      <w:sz w:val="18"/>
      <w:szCs w:val="18"/>
    </w:rPr>
  </w:style>
  <w:style w:type="character" w:styleId="1418" w:customStyle="1">
    <w:name w:val="Char Char18"/>
    <w:basedOn w:val="743"/>
    <w:uiPriority w:val="0"/>
    <w:qFormat/>
    <w:rPr>
      <w:sz w:val="18"/>
      <w:szCs w:val="18"/>
    </w:rPr>
  </w:style>
  <w:style w:type="character" w:styleId="1419" w:customStyle="1">
    <w:name w:val="Char Char17"/>
    <w:basedOn w:val="743"/>
    <w:uiPriority w:val="0"/>
    <w:qFormat/>
    <w:rPr>
      <w:rFonts w:ascii="Times New Roman" w:hAnsi="Times New Roman" w:eastAsia="宋体" w:cs="Times New Roman"/>
      <w:szCs w:val="24"/>
      <w:shd w:val="clear" w:color="auto" w:fill="000080"/>
    </w:rPr>
  </w:style>
  <w:style w:type="character" w:styleId="142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421" w:customStyle="1">
    <w:name w:val="样式 样式 宋体 小四 首行缩进:  0.74 厘米 行距: 最小值 18 磅 + 段前: 0.5 行 段后: 0.5 行 Char Char Char"/>
    <w:basedOn w:val="1420"/>
    <w:uiPriority w:val="0"/>
    <w:qFormat/>
    <w:rPr>
      <w:rFonts w:ascii="宋体" w:eastAsia="宋体" w:cs="宋体"/>
      <w:sz w:val="24"/>
      <w:szCs w:val="24"/>
      <w:lang w:val="en-US" w:eastAsia="zh-CN" w:bidi="ar-SA"/>
    </w:rPr>
  </w:style>
  <w:style w:type="character" w:styleId="1422" w:customStyle="1">
    <w:name w:val="Char Char14"/>
    <w:basedOn w:val="743"/>
    <w:uiPriority w:val="0"/>
    <w:qFormat/>
    <w:rPr>
      <w:rFonts w:ascii="Times New Roman" w:hAnsi="Times New Roman" w:eastAsia="宋体" w:cs="Times New Roman"/>
      <w:szCs w:val="24"/>
    </w:rPr>
  </w:style>
  <w:style w:type="character" w:styleId="1423" w:customStyle="1">
    <w:name w:val="Char Char11"/>
    <w:basedOn w:val="743"/>
    <w:uiPriority w:val="0"/>
    <w:qFormat/>
    <w:rPr>
      <w:rFonts w:ascii="Times New Roman" w:hAnsi="Times New Roman" w:eastAsia="宋体" w:cs="Times New Roman"/>
      <w:sz w:val="18"/>
      <w:szCs w:val="18"/>
    </w:rPr>
  </w:style>
  <w:style w:type="character" w:styleId="1424" w:customStyle="1">
    <w:name w:val="141"/>
    <w:uiPriority w:val="0"/>
    <w:qFormat/>
    <w:rPr>
      <w:rFonts w:hint="default"/>
      <w:color w:val="000000"/>
      <w:spacing w:val="320"/>
      <w:u w:val="none"/>
    </w:rPr>
  </w:style>
  <w:style w:type="character" w:styleId="1425" w:customStyle="1">
    <w:name w:val="bodycopy1"/>
    <w:uiPriority w:val="0"/>
    <w:qFormat/>
    <w:rPr>
      <w:rFonts w:hint="default" w:ascii="Arial" w:hAnsi="Arial" w:cs="Arial"/>
      <w:color w:val="000000"/>
      <w:sz w:val="18"/>
      <w:szCs w:val="18"/>
      <w:u w:val="none"/>
    </w:rPr>
  </w:style>
  <w:style w:type="character" w:styleId="1426" w:customStyle="1">
    <w:name w:val="parahead21"/>
    <w:uiPriority w:val="0"/>
    <w:qFormat/>
    <w:rPr>
      <w:rFonts w:hint="default" w:ascii="Arial" w:hAnsi="Arial" w:cs="Arial"/>
      <w:b/>
      <w:bCs/>
      <w:color w:val="336699"/>
      <w:sz w:val="21"/>
      <w:szCs w:val="21"/>
      <w:u w:val="none"/>
    </w:rPr>
  </w:style>
  <w:style w:type="character" w:styleId="1427" w:customStyle="1">
    <w:name w:val="Char Char8"/>
    <w:basedOn w:val="1422"/>
    <w:uiPriority w:val="0"/>
    <w:qFormat/>
    <w:rPr>
      <w:rFonts w:ascii="Times New Roman" w:hAnsi="Times New Roman" w:eastAsia="宋体" w:cs="Times New Roman"/>
      <w:sz w:val="24"/>
      <w:szCs w:val="20"/>
    </w:rPr>
  </w:style>
  <w:style w:type="character" w:styleId="1428" w:customStyle="1">
    <w:name w:val="cont1"/>
    <w:uiPriority w:val="0"/>
    <w:qFormat/>
    <w:rPr>
      <w:rFonts w:hint="default" w:ascii="ˎ̥" w:hAnsi="ˎ̥"/>
      <w:color w:val="000000"/>
      <w:sz w:val="21"/>
      <w:szCs w:val="21"/>
      <w:u w:val="none"/>
    </w:rPr>
  </w:style>
  <w:style w:type="character" w:styleId="1429" w:customStyle="1">
    <w:name w:val="可研标题 3"/>
    <w:uiPriority w:val="0"/>
    <w:qFormat/>
    <w:rPr>
      <w:rFonts w:ascii="仿宋_GB2312" w:eastAsia="黑体"/>
      <w:b/>
      <w:bCs/>
      <w:sz w:val="28"/>
      <w:szCs w:val="32"/>
      <w:lang w:val="en-US" w:eastAsia="zh-CN" w:bidi="ar-SA"/>
    </w:rPr>
  </w:style>
  <w:style w:type="character" w:styleId="1430" w:customStyle="1">
    <w:name w:val="可研标题 4"/>
    <w:uiPriority w:val="0"/>
    <w:qFormat/>
    <w:rPr>
      <w:rFonts w:ascii="仿宋_GB2312" w:eastAsia="仿宋_GB2312"/>
      <w:b/>
      <w:bCs/>
      <w:sz w:val="24"/>
      <w:szCs w:val="32"/>
      <w:lang w:val="en-US" w:eastAsia="zh-CN" w:bidi="ar-SA"/>
    </w:rPr>
  </w:style>
  <w:style w:type="character" w:styleId="1431" w:customStyle="1">
    <w:name w:val="正文缩进 Char1"/>
    <w:uiPriority w:val="0"/>
    <w:qFormat/>
    <w:rPr>
      <w:rFonts w:eastAsia="宋体"/>
      <w:sz w:val="21"/>
      <w:szCs w:val="24"/>
      <w:lang w:val="en-US" w:eastAsia="zh-CN" w:bidi="ar-SA"/>
    </w:rPr>
  </w:style>
  <w:style w:type="character" w:styleId="1432" w:customStyle="1">
    <w:name w:val="title_emph"/>
    <w:basedOn w:val="743"/>
    <w:uiPriority w:val="0"/>
    <w:qFormat/>
  </w:style>
  <w:style w:type="character" w:styleId="1433" w:customStyle="1">
    <w:name w:val="style8"/>
    <w:basedOn w:val="743"/>
    <w:uiPriority w:val="0"/>
    <w:qFormat/>
  </w:style>
  <w:style w:type="character" w:styleId="1434" w:customStyle="1">
    <w:name w:val="Body Text(ch) Char"/>
    <w:uiPriority w:val="0"/>
    <w:qFormat/>
    <w:rPr>
      <w:rFonts w:ascii="Times New Roman" w:hAnsi="Times New Roman" w:eastAsia="宋体" w:cs="Times New Roman"/>
      <w:szCs w:val="24"/>
    </w:rPr>
  </w:style>
  <w:style w:type="character" w:styleId="1435" w:customStyle="1">
    <w:name w:val="H1 Char1"/>
    <w:uiPriority w:val="0"/>
    <w:qFormat/>
    <w:rPr>
      <w:rFonts w:ascii="Times New Roman" w:hAnsi="Times New Roman" w:eastAsia="宋体" w:cs="Times New Roman"/>
      <w:b/>
      <w:bCs/>
      <w:sz w:val="44"/>
      <w:szCs w:val="44"/>
    </w:rPr>
  </w:style>
  <w:style w:type="character" w:styleId="1436" w:customStyle="1">
    <w:name w:val="批注引用1"/>
    <w:uiPriority w:val="0"/>
    <w:qFormat/>
    <w:rPr>
      <w:sz w:val="16"/>
      <w:szCs w:val="16"/>
    </w:rPr>
  </w:style>
  <w:style w:type="character" w:styleId="1437" w:customStyle="1">
    <w:name w:val="样式 宋体"/>
    <w:uiPriority w:val="0"/>
    <w:qFormat/>
    <w:rPr>
      <w:rFonts w:ascii="宋体" w:hAnsi="宋体" w:eastAsia="宋体"/>
      <w:sz w:val="24"/>
    </w:rPr>
  </w:style>
  <w:style w:type="character" w:styleId="1438" w:customStyle="1">
    <w:name w:val="headline-content"/>
    <w:uiPriority w:val="0"/>
    <w:qFormat/>
  </w:style>
  <w:style w:type="character" w:styleId="1439" w:customStyle="1">
    <w:name w:val="CSS3级编号 Char"/>
    <w:uiPriority w:val="0"/>
    <w:qFormat/>
    <w:rPr>
      <w:rFonts w:eastAsia="宋体"/>
      <w:sz w:val="24"/>
      <w:szCs w:val="24"/>
      <w:lang w:val="en-US" w:eastAsia="zh-CN" w:bidi="ar-SA"/>
    </w:rPr>
  </w:style>
  <w:style w:type="character" w:styleId="1440" w:customStyle="1">
    <w:name w:val="批注文字 Char1"/>
    <w:uiPriority w:val="0"/>
    <w:qFormat/>
    <w:rPr>
      <w:sz w:val="24"/>
      <w:szCs w:val="24"/>
    </w:rPr>
  </w:style>
  <w:style w:type="character" w:styleId="1441" w:customStyle="1">
    <w:name w:val="批注主题 Char1"/>
    <w:uiPriority w:val="0"/>
    <w:qFormat/>
    <w:rPr>
      <w:b/>
      <w:bCs/>
      <w:sz w:val="24"/>
      <w:szCs w:val="24"/>
    </w:rPr>
  </w:style>
  <w:style w:type="character" w:styleId="1442" w:customStyle="1">
    <w:name w:val="纯文本 Char1"/>
    <w:uiPriority w:val="0"/>
    <w:qFormat/>
    <w:rPr>
      <w:rFonts w:ascii="宋体" w:hAnsi="Courier New" w:cs="Courier New"/>
      <w:sz w:val="21"/>
      <w:szCs w:val="21"/>
    </w:rPr>
  </w:style>
  <w:style w:type="character" w:styleId="1443" w:customStyle="1">
    <w:name w:val="apple-converted-space"/>
    <w:uiPriority w:val="0"/>
    <w:qFormat/>
  </w:style>
  <w:style w:type="character" w:styleId="1444" w:customStyle="1">
    <w:name w:val="文档结构图 Char1"/>
    <w:basedOn w:val="743"/>
    <w:uiPriority w:val="99"/>
    <w:qFormat/>
    <w:rPr>
      <w:rFonts w:ascii="宋体" w:cs="Times New Roman"/>
      <w:sz w:val="18"/>
      <w:szCs w:val="18"/>
    </w:rPr>
  </w:style>
  <w:style w:type="paragraph" w:styleId="1445"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46"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47" w:customStyle="1">
    <w:name w:val="样式7"/>
    <w:basedOn w:val="738"/>
    <w:uiPriority w:val="0"/>
    <w:qFormat/>
    <w:pPr>
      <w:ind w:firstLine="601"/>
      <w:spacing w:line="440" w:lineRule="atLeast"/>
    </w:pPr>
    <w:rPr>
      <w:rFonts w:ascii="宋体" w:hAnsi="Calibri" w:cs="Times New Roman"/>
      <w:sz w:val="24"/>
      <w:szCs w:val="20"/>
    </w:rPr>
  </w:style>
  <w:style w:type="paragraph" w:styleId="1448" w:customStyle="1">
    <w:name w:val="FinBodyStyle"/>
    <w:basedOn w:val="738"/>
    <w:uiPriority w:val="0"/>
    <w:qFormat/>
    <w:pPr>
      <w:ind w:firstLine="480"/>
      <w:jc w:val="left"/>
      <w:spacing w:line="360" w:lineRule="auto"/>
      <w:widowControl/>
    </w:pPr>
    <w:rPr>
      <w:rFonts w:hint="eastAsia" w:ascii="宋体" w:hAnsi="宋体" w:cs="宋体"/>
      <w:sz w:val="24"/>
      <w:szCs w:val="20"/>
    </w:rPr>
  </w:style>
  <w:style w:type="paragraph" w:styleId="1449" w:customStyle="1">
    <w:name w:val="FinListStyle"/>
    <w:basedOn w:val="738"/>
    <w:uiPriority w:val="0"/>
    <w:qFormat/>
    <w:pPr>
      <w:jc w:val="left"/>
      <w:spacing w:line="360" w:lineRule="auto"/>
      <w:widowControl/>
    </w:pPr>
    <w:rPr>
      <w:rFonts w:hint="eastAsia" w:ascii="宋体" w:hAnsi="宋体" w:cs="宋体"/>
      <w:sz w:val="24"/>
      <w:szCs w:val="20"/>
    </w:rPr>
  </w:style>
  <w:style w:type="paragraph" w:styleId="1450" w:customStyle="1">
    <w:name w:val="FinShapeStyle"/>
    <w:basedOn w:val="738"/>
    <w:uiPriority w:val="0"/>
    <w:qFormat/>
    <w:pPr>
      <w:jc w:val="center"/>
      <w:widowControl/>
    </w:pPr>
    <w:rPr>
      <w:rFonts w:ascii="Times New Roman" w:hAnsi="Times New Roman" w:cs="Times New Roman"/>
      <w:sz w:val="20"/>
      <w:szCs w:val="20"/>
    </w:rPr>
  </w:style>
  <w:style w:type="paragraph" w:styleId="1451" w:customStyle="1">
    <w:name w:val="WPSOffice手动目录 1"/>
    <w:uiPriority w:val="0"/>
    <w:qFormat/>
    <w:rPr>
      <w:rFonts w:hint="default" w:ascii="Times New Roman" w:hAnsi="Times New Roman" w:eastAsia="宋体" w:cs="Times New Roman"/>
      <w:lang w:val="en-US" w:eastAsia="zh-CN" w:bidi="ar-SA"/>
    </w:rPr>
  </w:style>
  <w:style w:type="paragraph" w:styleId="145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53"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454" w:customStyle="1">
    <w:name w:val="answer-title"/>
    <w:basedOn w:val="743"/>
    <w:uiPriority w:val="0"/>
    <w:qFormat/>
  </w:style>
  <w:style w:type="character" w:styleId="1455" w:customStyle="1">
    <w:name w:val="del-btn"/>
    <w:basedOn w:val="743"/>
    <w:uiPriority w:val="0"/>
    <w:qFormat/>
  </w:style>
  <w:style w:type="character" w:styleId="1456" w:customStyle="1">
    <w:name w:val="bg"/>
    <w:basedOn w:val="743"/>
    <w:uiPriority w:val="0"/>
    <w:qFormat/>
    <w:rPr>
      <w:shd w:val="clear" w:color="auto" w:fill="000000"/>
    </w:rPr>
  </w:style>
  <w:style w:type="character" w:styleId="1457" w:customStyle="1">
    <w:name w:val="bg1"/>
    <w:basedOn w:val="743"/>
    <w:uiPriority w:val="0"/>
    <w:qFormat/>
    <w:rPr>
      <w:shd w:val="clear" w:color="auto" w:fill="000000"/>
    </w:rPr>
  </w:style>
  <w:style w:type="character" w:styleId="1458" w:customStyle="1">
    <w:name w:val="fontborder"/>
    <w:basedOn w:val="743"/>
    <w:uiPriority w:val="0"/>
    <w:qFormat/>
  </w:style>
  <w:style w:type="character" w:styleId="1459" w:customStyle="1">
    <w:name w:val="fontstrikethrough"/>
    <w:basedOn w:val="743"/>
    <w:uiPriority w:val="0"/>
    <w:qFormat/>
    <w:rPr>
      <w:strike/>
    </w:rPr>
  </w:style>
  <w:style w:type="paragraph" w:styleId="1460" w:customStyle="1">
    <w:name w:val="样式3"/>
    <w:basedOn w:val="738"/>
    <w:link w:val="1461"/>
    <w:uiPriority w:val="0"/>
    <w:qFormat/>
    <w:pPr>
      <w:ind w:firstLine="480"/>
      <w:jc w:val="left"/>
      <w:spacing w:after="3" w:line="360" w:lineRule="auto"/>
      <w:widowControl/>
    </w:pPr>
    <w:rPr>
      <w:rFonts w:ascii="宋体" w:hAnsi="宋体" w:cs="仿宋"/>
      <w:color w:val="000000"/>
      <w:sz w:val="24"/>
      <w:szCs w:val="20"/>
    </w:rPr>
  </w:style>
  <w:style w:type="character" w:styleId="1461" w:customStyle="1">
    <w:name w:val="样式3 字符"/>
    <w:basedOn w:val="743"/>
    <w:link w:val="1460"/>
    <w:uiPriority w:val="0"/>
    <w:qFormat/>
    <w:rPr>
      <w:rFonts w:ascii="宋体" w:hAnsi="宋体" w:eastAsia="宋体" w:cs="仿宋"/>
      <w:color w:val="000000"/>
      <w:sz w:val="24"/>
    </w:rPr>
  </w:style>
  <w:style w:type="character" w:styleId="1462" w:customStyle="1">
    <w:name w:val="标题 5 Char1"/>
    <w:basedOn w:val="743"/>
    <w:link w:val="798"/>
    <w:uiPriority w:val="0"/>
    <w:qFormat/>
    <w:rPr>
      <w:rFonts w:eastAsia="宋体"/>
      <w:b/>
      <w:bCs/>
      <w:sz w:val="28"/>
      <w:szCs w:val="28"/>
    </w:rPr>
  </w:style>
  <w:style w:type="character" w:styleId="1463" w:customStyle="1">
    <w:name w:val="标题 6 Char"/>
    <w:link w:val="799"/>
    <w:uiPriority w:val="0"/>
    <w:qFormat/>
    <w:rPr>
      <w:rFonts w:ascii="Calibri" w:hAnsi="Calibri" w:eastAsia="黑体" w:cs="Times New Roman"/>
      <w:b/>
      <w:bCs/>
      <w:sz w:val="28"/>
      <w:szCs w:val="24"/>
    </w:rPr>
  </w:style>
  <w:style w:type="character" w:styleId="1464" w:customStyle="1">
    <w:name w:val="标题 7 Char"/>
    <w:link w:val="800"/>
    <w:uiPriority w:val="0"/>
    <w:qFormat/>
    <w:rPr>
      <w:rFonts w:ascii="Calibri" w:hAnsi="Calibri" w:eastAsia="黑体" w:cs="Times New Roman"/>
      <w:b/>
      <w:bCs/>
    </w:rPr>
  </w:style>
  <w:style w:type="character" w:styleId="1465" w:customStyle="1">
    <w:name w:val="标题 8 Char"/>
    <w:link w:val="801"/>
    <w:uiPriority w:val="0"/>
    <w:qFormat/>
    <w:rPr>
      <w:rFonts w:ascii="Calibri" w:hAnsi="Calibri" w:eastAsia="黑体" w:cs="Times New Roman"/>
    </w:rPr>
  </w:style>
  <w:style w:type="character" w:styleId="1466" w:customStyle="1">
    <w:name w:val="标题 9 Char"/>
    <w:link w:val="802"/>
    <w:uiPriority w:val="0"/>
    <w:qFormat/>
    <w:rPr>
      <w:rFonts w:ascii="Calibri" w:hAnsi="Calibri" w:eastAsia="黑体" w:cs="Times New Roman"/>
      <w:b/>
    </w:rPr>
  </w:style>
  <w:style w:type="character" w:styleId="1467" w:customStyle="1">
    <w:name w:val="脚注文本 Char"/>
    <w:link w:val="771"/>
    <w:uiPriority w:val="0"/>
    <w:qFormat/>
    <w:rPr>
      <w:sz w:val="18"/>
    </w:rPr>
  </w:style>
  <w:style w:type="character" w:styleId="1468" w:customStyle="1">
    <w:name w:val="页眉 Char1"/>
    <w:basedOn w:val="743"/>
    <w:link w:val="805"/>
    <w:uiPriority w:val="0"/>
    <w:qFormat/>
    <w:rPr>
      <w:sz w:val="18"/>
      <w:szCs w:val="18"/>
    </w:rPr>
  </w:style>
  <w:style w:type="character" w:styleId="1469" w:customStyle="1">
    <w:name w:val="页脚 Char1"/>
    <w:basedOn w:val="743"/>
    <w:link w:val="804"/>
    <w:uiPriority w:val="99"/>
    <w:qFormat/>
    <w:rPr>
      <w:sz w:val="18"/>
      <w:szCs w:val="18"/>
    </w:rPr>
  </w:style>
  <w:style w:type="character" w:styleId="1470" w:customStyle="1">
    <w:name w:val="题注 Char"/>
    <w:link w:val="803"/>
    <w:uiPriority w:val="0"/>
    <w:qFormat/>
    <w:rPr>
      <w:rFonts w:ascii="Calibri" w:hAnsi="Calibri" w:eastAsia="仿宋" w:cs="Arial"/>
      <w:b/>
      <w:bCs/>
      <w:color w:val="4f81bd"/>
      <w:sz w:val="18"/>
      <w:szCs w:val="18"/>
      <w:lang w:eastAsia="en-US" w:bidi="en-US"/>
    </w:rPr>
  </w:style>
  <w:style w:type="character" w:styleId="1471" w:customStyle="1">
    <w:name w:val="标题 Char"/>
    <w:link w:val="752"/>
    <w:uiPriority w:val="0"/>
    <w:qFormat/>
    <w:rPr>
      <w:rFonts w:ascii="Arial" w:hAnsi="Arial"/>
      <w:b/>
      <w:sz w:val="32"/>
    </w:rPr>
  </w:style>
  <w:style w:type="character" w:styleId="1472" w:customStyle="1">
    <w:name w:val="副标题 Char"/>
    <w:link w:val="770"/>
    <w:uiPriority w:val="0"/>
    <w:qFormat/>
    <w:rPr>
      <w:rFonts w:ascii="Arial" w:hAnsi="Arial"/>
      <w:b/>
      <w:sz w:val="32"/>
    </w:rPr>
  </w:style>
  <w:style w:type="character" w:styleId="1473" w:customStyle="1">
    <w:name w:val="正文文本缩进 3 Char"/>
    <w:link w:val="773"/>
    <w:uiPriority w:val="0"/>
    <w:qFormat/>
    <w:rPr>
      <w:sz w:val="16"/>
    </w:rPr>
  </w:style>
  <w:style w:type="character" w:styleId="1474" w:customStyle="1">
    <w:name w:val="文档结构图 Char"/>
    <w:link w:val="749"/>
    <w:uiPriority w:val="0"/>
    <w:qFormat/>
  </w:style>
  <w:style w:type="character" w:styleId="1475" w:customStyle="1">
    <w:name w:val="纯文本 Char"/>
    <w:link w:val="762"/>
    <w:uiPriority w:val="0"/>
    <w:qFormat/>
    <w:rPr>
      <w:rFonts w:ascii="宋体" w:hAnsi="Courier New"/>
    </w:rPr>
  </w:style>
  <w:style w:type="character" w:styleId="1476" w:customStyle="1">
    <w:name w:val="批注框文本 Char"/>
    <w:link w:val="765"/>
    <w:uiPriority w:val="99"/>
    <w:qFormat/>
    <w:rPr>
      <w:sz w:val="18"/>
    </w:rPr>
  </w:style>
  <w:style w:type="paragraph" w:styleId="1477" w:customStyle="1">
    <w:name w:val="No Spacing"/>
    <w:uiPriority w:val="0"/>
    <w:qFormat/>
    <w:rPr>
      <w:rFonts w:hint="default" w:ascii="Calibri" w:hAnsi="Calibri" w:eastAsia="宋体" w:cs="Times New Roman"/>
      <w:sz w:val="22"/>
      <w:szCs w:val="22"/>
      <w:lang w:val="en-US" w:eastAsia="en-US" w:bidi="en-US"/>
    </w:rPr>
  </w:style>
  <w:style w:type="paragraph" w:styleId="1478" w:customStyle="1">
    <w:name w:val="List Paragraph"/>
    <w:basedOn w:val="738"/>
    <w:link w:val="1479"/>
    <w:uiPriority w:val="34"/>
    <w:qFormat/>
    <w:pPr>
      <w:ind w:firstLine="420"/>
    </w:pPr>
    <w:rPr>
      <w:sz w:val="20"/>
      <w:szCs w:val="20"/>
    </w:rPr>
  </w:style>
  <w:style w:type="character" w:styleId="1479" w:customStyle="1">
    <w:name w:val="列出段落 Char1"/>
    <w:link w:val="1478"/>
    <w:uiPriority w:val="34"/>
    <w:qFormat/>
  </w:style>
  <w:style w:type="paragraph" w:styleId="1480" w:customStyle="1">
    <w:name w:val="Quote"/>
    <w:basedOn w:val="738"/>
    <w:next w:val="738"/>
    <w:link w:val="1481"/>
    <w:uiPriority w:val="0"/>
    <w:qFormat/>
    <w:pPr>
      <w:ind w:firstLine="200"/>
      <w:jc w:val="left"/>
      <w:spacing w:after="200" w:line="360" w:lineRule="auto"/>
      <w:widowControl/>
    </w:pPr>
    <w:rPr>
      <w:rFonts w:ascii="Times New Roman" w:hAnsi="Times New Roman" w:eastAsia="仿宋"/>
      <w:i/>
      <w:iCs/>
      <w:color w:val="000080"/>
      <w:sz w:val="28"/>
    </w:rPr>
  </w:style>
  <w:style w:type="character" w:styleId="1481" w:customStyle="1">
    <w:name w:val="引用 Char"/>
    <w:link w:val="1480"/>
    <w:uiPriority w:val="0"/>
    <w:qFormat/>
    <w:rPr>
      <w:rFonts w:ascii="Times New Roman" w:hAnsi="Times New Roman" w:eastAsia="仿宋"/>
      <w:i/>
      <w:iCs/>
      <w:color w:val="000080"/>
      <w:sz w:val="28"/>
      <w:szCs w:val="24"/>
    </w:rPr>
  </w:style>
  <w:style w:type="paragraph" w:styleId="1482" w:customStyle="1">
    <w:name w:val="Intense Quote"/>
    <w:basedOn w:val="738"/>
    <w:next w:val="738"/>
    <w:link w:val="148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rPr>
  </w:style>
  <w:style w:type="character" w:styleId="1483" w:customStyle="1">
    <w:name w:val="明显引用 Char"/>
    <w:link w:val="1482"/>
    <w:uiPriority w:val="0"/>
    <w:qFormat/>
    <w:rPr>
      <w:rFonts w:ascii="Times New Roman" w:hAnsi="Times New Roman" w:eastAsia="仿宋"/>
      <w:b/>
      <w:bCs/>
      <w:i/>
      <w:iCs/>
      <w:color w:val="4f81bd"/>
      <w:sz w:val="28"/>
      <w:szCs w:val="24"/>
    </w:rPr>
  </w:style>
  <w:style w:type="paragraph" w:styleId="1484" w:customStyle="1">
    <w:name w:val="*正文"/>
    <w:basedOn w:val="738"/>
    <w:uiPriority w:val="0"/>
    <w:qFormat/>
    <w:pPr>
      <w:ind w:firstLine="480"/>
      <w:spacing w:line="360" w:lineRule="auto"/>
    </w:pPr>
    <w:rPr>
      <w:rFonts w:ascii="宋体" w:hAnsi="宋体" w:cs="Times New Roman"/>
      <w:sz w:val="24"/>
    </w:rPr>
  </w:style>
  <w:style w:type="character" w:styleId="1485" w:customStyle="1">
    <w:name w:val="NormalCharacter"/>
    <w:uiPriority w:val="0"/>
    <w:qFormat/>
  </w:style>
  <w:style w:type="paragraph" w:styleId="1486" w:customStyle="1">
    <w:name w:val="样式 首行缩进:  2 字符"/>
    <w:basedOn w:val="738"/>
    <w:uiPriority w:val="0"/>
    <w:qFormat/>
    <w:pPr>
      <w:ind w:firstLine="480"/>
      <w:spacing w:line="360" w:lineRule="auto"/>
    </w:pPr>
    <w:rPr>
      <w:rFonts w:cs="宋体"/>
      <w:sz w:val="24"/>
    </w:rPr>
  </w:style>
  <w:style w:type="paragraph" w:styleId="1487" w:customStyle="1">
    <w:name w:val="@正文文本首行缩进 Alt＋w"/>
    <w:basedOn w:val="738"/>
    <w:uiPriority w:val="0"/>
    <w:qFormat/>
    <w:pPr>
      <w:ind w:firstLine="200"/>
      <w:spacing w:line="360" w:lineRule="auto"/>
    </w:pPr>
    <w:rPr>
      <w:rFonts w:ascii="仿宋_GB2312" w:hAnsi="宋体" w:eastAsia="仿宋_GB2312" w:cs="宋体"/>
      <w:color w:val="000000"/>
      <w:sz w:val="32"/>
      <w:szCs w:val="32"/>
      <w:lang w:val="zh-CN"/>
    </w:rPr>
  </w:style>
  <w:style w:type="paragraph" w:styleId="1488" w:customStyle="1">
    <w:name w:val="DAS正文"/>
    <w:basedOn w:val="738"/>
    <w:uiPriority w:val="0"/>
    <w:qFormat/>
    <w:pPr>
      <w:ind w:right="181" w:firstLine="480"/>
      <w:spacing w:line="360" w:lineRule="auto"/>
    </w:pPr>
    <w:rPr>
      <w:rFonts w:ascii="Verdana" w:hAnsi="Verdana" w:cs="Times New Roman"/>
    </w:rPr>
  </w:style>
  <w:style w:type="paragraph" w:styleId="1489" w:customStyle="1">
    <w:name w:val="BodyTextIndent"/>
    <w:basedOn w:val="738"/>
    <w:uiPriority w:val="0"/>
    <w:qFormat/>
    <w:pPr>
      <w:ind w:firstLine="425"/>
      <w:spacing w:line="360" w:lineRule="auto"/>
    </w:pPr>
  </w:style>
  <w:style w:type="character" w:styleId="1490" w:customStyle="1">
    <w:name w:val="font61"/>
    <w:basedOn w:val="743"/>
    <w:uiPriority w:val="0"/>
    <w:qFormat/>
    <w:rPr>
      <w:rFonts w:hint="eastAsia" w:ascii="宋体" w:hAnsi="宋体" w:eastAsia="宋体" w:cs="宋体"/>
      <w:color w:val="000000"/>
      <w:sz w:val="18"/>
      <w:szCs w:val="18"/>
      <w:u w:val="none"/>
    </w:rPr>
  </w:style>
  <w:style w:type="character" w:styleId="1491" w:customStyle="1">
    <w:name w:val="font81"/>
    <w:basedOn w:val="743"/>
    <w:uiPriority w:val="0"/>
    <w:qFormat/>
    <w:rPr>
      <w:rFonts w:ascii="Calibri" w:hAnsi="Calibri" w:cs="Calibri"/>
      <w:color w:val="000000"/>
      <w:sz w:val="18"/>
      <w:szCs w:val="18"/>
      <w:u w:val="none"/>
    </w:rPr>
  </w:style>
  <w:style w:type="character" w:styleId="1492" w:customStyle="1">
    <w:name w:val="font51"/>
    <w:basedOn w:val="743"/>
    <w:uiPriority w:val="0"/>
    <w:qFormat/>
    <w:rPr>
      <w:rFonts w:hint="eastAsia" w:ascii="宋体" w:hAnsi="宋体" w:eastAsia="宋体" w:cs="宋体"/>
      <w:color w:val="000000"/>
      <w:sz w:val="18"/>
      <w:szCs w:val="18"/>
      <w:u w:val="none"/>
    </w:rPr>
  </w:style>
  <w:style w:type="character" w:styleId="1493" w:customStyle="1">
    <w:name w:val="font91"/>
    <w:basedOn w:val="743"/>
    <w:uiPriority w:val="0"/>
    <w:qFormat/>
    <w:rPr>
      <w:rFonts w:hint="eastAsia" w:ascii="宋体" w:hAnsi="宋体" w:eastAsia="宋体" w:cs="宋体"/>
      <w:color w:val="ff0000"/>
      <w:sz w:val="18"/>
      <w:szCs w:val="18"/>
      <w:u w:val="none"/>
    </w:rPr>
  </w:style>
  <w:style w:type="character" w:styleId="1494" w:customStyle="1">
    <w:name w:val="font101"/>
    <w:basedOn w:val="743"/>
    <w:uiPriority w:val="0"/>
    <w:qFormat/>
    <w:rPr>
      <w:rFonts w:hint="eastAsia" w:ascii="宋体" w:hAnsi="宋体" w:eastAsia="宋体" w:cs="宋体"/>
      <w:color w:val="ff0000"/>
      <w:sz w:val="18"/>
      <w:szCs w:val="18"/>
      <w:u w:val="none"/>
    </w:rPr>
  </w:style>
  <w:style w:type="character" w:styleId="1495" w:customStyle="1">
    <w:name w:val="font41"/>
    <w:basedOn w:val="743"/>
    <w:uiPriority w:val="0"/>
    <w:qFormat/>
    <w:rPr>
      <w:rFonts w:hint="eastAsia" w:ascii="宋体" w:hAnsi="宋体" w:eastAsia="宋体" w:cs="宋体"/>
      <w:color w:val="000000"/>
      <w:sz w:val="18"/>
      <w:szCs w:val="18"/>
      <w:u w:val="none"/>
    </w:rPr>
  </w:style>
  <w:style w:type="character" w:styleId="1496" w:customStyle="1">
    <w:name w:val="font71"/>
    <w:basedOn w:val="743"/>
    <w:uiPriority w:val="0"/>
    <w:qFormat/>
    <w:rPr>
      <w:rFonts w:hint="eastAsia" w:ascii="宋体" w:hAnsi="宋体" w:eastAsia="宋体" w:cs="宋体"/>
      <w:color w:val="ff0000"/>
      <w:sz w:val="18"/>
      <w:szCs w:val="18"/>
      <w:u w:val="none"/>
    </w:rPr>
  </w:style>
  <w:style w:type="paragraph" w:styleId="1497"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0" w:customStyle="1">
    <w:name w:val="标题 211"/>
    <w:basedOn w:val="738"/>
    <w:next w:val="738"/>
    <w:uiPriority w:val="0"/>
    <w:qFormat/>
    <w:pPr>
      <w:jc w:val="center"/>
      <w:keepLines/>
      <w:keepNext/>
      <w:spacing w:before="260" w:after="260" w:line="416" w:lineRule="auto"/>
      <w:outlineLvl w:val="1"/>
    </w:pPr>
    <w:rPr>
      <w:rFonts w:ascii="Arial" w:hAnsi="Arial" w:eastAsia="幼圆"/>
      <w:b/>
      <w:bCs/>
      <w:sz w:val="44"/>
      <w:szCs w:val="44"/>
    </w:rPr>
  </w:style>
  <w:style w:type="table" w:styleId="1501" w:customStyle="1">
    <w:name w:val="普通表格1"/>
    <w:uiPriority w:val="0"/>
    <w:semiHidden/>
    <w:qFormat/>
    <w:tblPr>
      <w:tblCellMar>
        <w:left w:w="108" w:type="dxa"/>
        <w:top w:w="0" w:type="dxa"/>
        <w:right w:w="108" w:type="dxa"/>
        <w:bottom w:w="0" w:type="dxa"/>
      </w:tblCellMar>
    </w:tblPr>
  </w:style>
  <w:style w:type="paragraph" w:styleId="1502" w:customStyle="1">
    <w:name w:val="普通正文"/>
    <w:basedOn w:val="738"/>
    <w:uiPriority w:val="0"/>
    <w:qFormat/>
    <w:pPr>
      <w:ind w:firstLine="480"/>
      <w:jc w:val="left"/>
      <w:spacing w:before="120" w:after="120" w:line="360" w:lineRule="auto"/>
    </w:pPr>
    <w:rPr>
      <w:rFonts w:ascii="Arial" w:hAnsi="Arial"/>
      <w:sz w:val="24"/>
    </w:rPr>
  </w:style>
  <w:style w:type="paragraph" w:styleId="1503" w:customStyle="1">
    <w:name w:val="引文目录标题1"/>
    <w:basedOn w:val="738"/>
    <w:next w:val="738"/>
    <w:uiPriority w:val="0"/>
    <w:unhideWhenUsed/>
    <w:qFormat/>
    <w:pPr>
      <w:spacing w:before="120"/>
    </w:pPr>
    <w:rPr>
      <w:rFonts w:ascii="Arial" w:hAnsi="Arial"/>
      <w:b/>
      <w:bCs/>
    </w:rPr>
  </w:style>
  <w:style w:type="paragraph" w:styleId="1504" w:customStyle="1">
    <w:name w:val="普通(网站)11"/>
    <w:basedOn w:val="738"/>
    <w:uiPriority w:val="0"/>
    <w:qFormat/>
    <w:pPr>
      <w:spacing w:beforeAutospacing="1" w:afterAutospacing="1"/>
    </w:pPr>
  </w:style>
  <w:style w:type="table" w:styleId="1505" w:customStyle="1">
    <w:name w:val="普通表格11"/>
    <w:uiPriority w:val="99"/>
    <w:unhideWhenUsed/>
    <w:qFormat/>
    <w:tblPr>
      <w:tblCellMar>
        <w:left w:w="108" w:type="dxa"/>
        <w:top w:w="0" w:type="dxa"/>
        <w:right w:w="108" w:type="dxa"/>
        <w:bottom w:w="0" w:type="dxa"/>
      </w:tblCellMar>
    </w:tblPr>
  </w:style>
  <w:style w:type="character" w:styleId="1506" w:customStyle="1">
    <w:name w:val="页眉 Char2"/>
    <w:link w:val="767"/>
    <w:uiPriority w:val="99"/>
    <w:semiHidden/>
    <w:qFormat/>
    <w:rPr>
      <w:sz w:val="18"/>
    </w:rPr>
  </w:style>
  <w:style w:type="character" w:styleId="1507" w:customStyle="1">
    <w:name w:val="页脚 Char2"/>
    <w:link w:val="766"/>
    <w:uiPriority w:val="99"/>
    <w:semiHidden/>
    <w:qFormat/>
    <w:rPr>
      <w:sz w:val="18"/>
    </w:rPr>
  </w:style>
  <w:style w:type="paragraph" w:styleId="1508" w:customStyle="1">
    <w:name w:val="Table Paragraph"/>
    <w:basedOn w:val="738"/>
    <w:uiPriority w:val="1"/>
    <w:qFormat/>
    <w:rPr>
      <w:rFonts w:ascii="宋体" w:hAnsi="宋体" w:cs="宋体"/>
      <w:lang w:val="zh-CN" w:bidi="zh-CN"/>
    </w:rPr>
  </w:style>
  <w:style w:type="character" w:styleId="1509" w:customStyle="1">
    <w:name w:val="font31"/>
    <w:link w:val="807"/>
    <w:uiPriority w:val="0"/>
    <w:qFormat/>
  </w:style>
  <w:style w:type="character" w:styleId="1510" w:customStyle="1">
    <w:name w:val="15"/>
    <w:basedOn w:val="743"/>
    <w:uiPriority w:val="0"/>
    <w:qFormat/>
    <w:rPr>
      <w:rFonts w:hint="default" w:ascii="Times New Roman" w:hAnsi="Times New Roman" w:cs="Times New Roman"/>
      <w:color w:val="0000ff"/>
    </w:rPr>
  </w:style>
  <w:style w:type="character" w:styleId="1511" w:customStyle="1">
    <w:name w:val="16"/>
    <w:basedOn w:val="743"/>
    <w:uiPriority w:val="0"/>
    <w:qFormat/>
    <w:rPr>
      <w:rFonts w:hint="eastAsia" w:ascii="宋体" w:hAnsi="宋体" w:eastAsia="宋体" w:cs="宋体"/>
      <w:b/>
      <w:color w:val="000000"/>
      <w:sz w:val="36"/>
      <w:szCs w:val="36"/>
    </w:rPr>
  </w:style>
  <w:style w:type="paragraph" w:styleId="1512" w:customStyle="1">
    <w:name w:val="Body text|1"/>
    <w:basedOn w:val="738"/>
    <w:uiPriority w:val="0"/>
    <w:qFormat/>
    <w:pPr>
      <w:ind w:left="190" w:firstLine="650"/>
      <w:jc w:val="left"/>
      <w:keepLines w:val="0"/>
      <w:keepNext w:val="0"/>
      <w:spacing w:after="270" w:afterAutospacing="0" w:line="590" w:lineRule="exact"/>
      <w:widowControl w:val="off"/>
      <w:suppressLineNumbers w:val="0"/>
    </w:pPr>
    <w:rPr>
      <w:rFonts w:hint="eastAsia" w:ascii="宋体" w:hAnsi="宋体" w:eastAsia="宋体" w:cs="宋体"/>
      <w:sz w:val="20"/>
      <w:szCs w:val="20"/>
      <w:lang w:val="en-US" w:eastAsia="zh-CN" w:bidi="ar"/>
    </w:rPr>
  </w:style>
  <w:style w:type="numbering" w:styleId="1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王梅</cp:lastModifiedBy>
  <cp:revision>5</cp:revision>
  <dcterms:created xsi:type="dcterms:W3CDTF">2026-03-25T13:10:00Z</dcterms:created>
  <dcterms:modified xsi:type="dcterms:W3CDTF">2026-05-29T11:39:12Z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4E6B69ECA596463F8650C0F25E19A3D9_13</vt:lpwstr>
  </property>
  <property fmtid="{D5CDD505-2E9C-101B-9397-08002B2CF9AE}" pid="4" name="KSOTemplateDocerSaveRecord">
    <vt:lpwstr>eyJoZGlkIjoiZGRjN2M4ZjY0ZTAxNmE2NzY0YTBiODJlZWYyMDNiMTYiLCJ1c2VySWQiOiIyMzEwNDk2OTkifQ==</vt:lpwstr>
  </property>
</Properties>
</file>