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苏州市公立医疗卫生机构医疗设备集中采购（彩色多普勒超声诊断仪）项目八</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TOC \o "1-1" \h \z \u </w:instrText>
      </w:r>
      <w:r>
        <w:rPr>
          <w:rStyle w:val="1070"/>
          <w:rFonts w:ascii="宋体" w:hAnsi="宋体" w:cs="Calibri"/>
          <w:bCs/>
          <w:caps/>
          <w:color w:val="auto"/>
          <w:sz w:val="32"/>
          <w:szCs w:val="32"/>
        </w:rPr>
        <w:fldChar w:fldCharType="separate"/>
      </w:r>
      <w:hyperlink w:tooltip="#_Toc231201031" w:anchor="_Toc231201031"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_Toc231201031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32" w:anchor="_Toc231201032"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_Toc231201032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9</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33" w:anchor="_Toc231201033"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_Toc231201033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21</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47" w:anchor="_Toc231201047"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_Toc231201047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35</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49" w:anchor="_Toc231201049"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_Toc231201049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53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231201050" w:anchor="_Toc231201050"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_Toc231201050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ascii="宋体" w:hAnsi="宋体" w:cs="Calibri"/>
            <w:bCs/>
            <w:caps/>
            <w:color w:val="auto"/>
            <w:sz w:val="32"/>
            <w:szCs w:val="32"/>
          </w:rPr>
          <w:t xml:space="preserve">64</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w:t>
            </w:r>
            <w:r>
              <w:rPr>
                <w:rFonts w:hint="eastAsia" w:ascii="宋体" w:hAnsi="宋体" w:cs="Times New Roman"/>
                <w:sz w:val="21"/>
                <w:szCs w:val="21"/>
              </w:rPr>
              <w:t xml:space="preserve">项目八</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24日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rPr>
          <w:rFonts w:hint="eastAsia" w:ascii="宋体" w:hAnsi="宋体"/>
          <w:b/>
          <w:sz w:val="44"/>
          <w:szCs w:val="22"/>
        </w:rPr>
        <w:br w:type="page" w:clear="all"/>
      </w:r>
      <w:bookmarkStart w:id="8" w:name="_Toc231201031"/>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w:t>
      </w:r>
      <w:r>
        <w:rPr>
          <w:rFonts w:hint="eastAsia" w:ascii="宋体" w:hAnsi="宋体"/>
          <w:b/>
          <w:sz w:val="21"/>
          <w:szCs w:val="21"/>
          <w:u w:val="single"/>
        </w:rPr>
        <w:t xml:space="preserve">项目八</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24日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JSZC-320500-JZCG-G2025-0725</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2.项目名称：苏州市公立医疗卫生机构医疗设备集中采购（彩色多普勒超声诊断仪）项目八</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 预算金额：人民币</w:t>
      </w:r>
      <w:r>
        <w:rPr>
          <w:rFonts w:hint="eastAsia" w:ascii="宋体" w:hAnsi="宋体"/>
          <w:sz w:val="21"/>
          <w:szCs w:val="21"/>
        </w:rPr>
        <w:t xml:space="preserve">柒佰零叁万肆仟</w:t>
      </w:r>
      <w:r>
        <w:rPr>
          <w:rFonts w:hint="eastAsia" w:ascii="宋体" w:hAnsi="宋体"/>
          <w:sz w:val="21"/>
          <w:szCs w:val="21"/>
        </w:rPr>
        <w:t xml:space="preserve">元整（￥：7034000.00元）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预算为人民币叁佰万元整（￥：3000000.00元）。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二预算</w:t>
      </w:r>
      <w:r>
        <w:rPr>
          <w:rFonts w:hint="eastAsia" w:ascii="宋体" w:hAnsi="宋体"/>
          <w:sz w:val="21"/>
          <w:szCs w:val="21"/>
        </w:rPr>
        <w:t xml:space="preserve">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三预算</w:t>
      </w:r>
      <w:r>
        <w:rPr>
          <w:rFonts w:hint="eastAsia" w:ascii="宋体" w:hAnsi="宋体"/>
          <w:sz w:val="21"/>
          <w:szCs w:val="21"/>
        </w:rPr>
        <w:t xml:space="preserve">为人民币捌拾叁万捌仟元整（￥：838000.00元）。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四预算</w:t>
      </w:r>
      <w:r>
        <w:rPr>
          <w:rFonts w:hint="eastAsia" w:ascii="宋体" w:hAnsi="宋体"/>
          <w:sz w:val="21"/>
          <w:szCs w:val="21"/>
        </w:rPr>
        <w:t xml:space="preserve">为人民币壹佰伍拾柒万陆仟元整（￥：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5.最高限价：人民币陆佰柒拾伍万元整（￥：6750000.00元）</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最高限价为人民币贰佰捌拾伍万元整（￥：2850000.00元）。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二最高</w:t>
      </w:r>
      <w:r>
        <w:rPr>
          <w:rFonts w:hint="eastAsia" w:ascii="宋体" w:hAnsi="宋体"/>
          <w:sz w:val="21"/>
          <w:szCs w:val="21"/>
        </w:rPr>
        <w:t xml:space="preserve">限价为人民币壹佰陆拾贰万元整（￥：1620000.00元）。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三最高</w:t>
      </w:r>
      <w:r>
        <w:rPr>
          <w:rFonts w:hint="eastAsia" w:ascii="宋体" w:hAnsi="宋体"/>
          <w:sz w:val="21"/>
          <w:szCs w:val="21"/>
        </w:rPr>
        <w:t xml:space="preserve">限价为人民币柒拾壹万元整（￥：710000.00元）。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四最高</w:t>
      </w:r>
      <w:r>
        <w:rPr>
          <w:rFonts w:hint="eastAsia" w:ascii="宋体" w:hAnsi="宋体"/>
          <w:sz w:val="21"/>
          <w:szCs w:val="21"/>
        </w:rPr>
        <w:t xml:space="preserve">限价为人民币壹佰伍拾柒万元整（￥：1</w:t>
      </w:r>
      <w:r>
        <w:rPr>
          <w:rFonts w:ascii="宋体" w:hAnsi="宋体"/>
          <w:sz w:val="21"/>
          <w:szCs w:val="21"/>
        </w:rPr>
        <w:t xml:space="preserve">57</w:t>
      </w:r>
      <w:r>
        <w:rPr>
          <w:rFonts w:hint="eastAsia" w:ascii="宋体" w:hAnsi="宋体"/>
          <w:sz w:val="21"/>
          <w:szCs w:val="21"/>
        </w:rPr>
        <w:t xml:space="preserve">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八</w:t>
      </w:r>
      <w:r>
        <w:rPr>
          <w:rFonts w:hint="eastAsia" w:ascii="宋体" w:hAnsi="宋体"/>
          <w:sz w:val="21"/>
          <w:szCs w:val="21"/>
        </w:rPr>
        <w:t xml:space="preserve">（详见采购文件第四章）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 09点30分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 09点30分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sz w:val="21"/>
                <w:szCs w:val="21"/>
              </w:rPr>
              <w:t xml:space="preserve">苏财购〔2021〕</w:t>
            </w:r>
            <w:r>
              <w:rPr>
                <w:rFonts w:hint="eastAsia" w:cs="宋体" w:asciiTheme="minorEastAsia" w:hAnsiTheme="minorEastAsia" w:eastAsiaTheme="minorEastAsia"/>
                <w:sz w:val="21"/>
                <w:szCs w:val="21"/>
              </w:rPr>
              <w:t xml:space="preserve">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rPr>
          <w:rFonts w:ascii="宋体" w:hAnsi="宋体"/>
          <w:sz w:val="21"/>
          <w:szCs w:val="21"/>
        </w:rPr>
      </w:pPr>
      <w:r>
        <w:rPr>
          <w:rFonts w:hint="eastAsia" w:ascii="宋体" w:hAnsi="宋体"/>
          <w:sz w:val="21"/>
          <w:szCs w:val="21"/>
        </w:rPr>
        <w:t xml:space="preserve">1.采购人信息 </w:t>
      </w:r>
      <w:r/>
    </w:p>
    <w:p>
      <w:pPr>
        <w:pStyle w:val="1023"/>
        <w:ind w:left="0" w:firstLine="420"/>
        <w:rPr>
          <w:rFonts w:ascii="宋体" w:hAnsi="宋体"/>
          <w:sz w:val="21"/>
          <w:szCs w:val="21"/>
        </w:rPr>
      </w:pPr>
      <w:r>
        <w:rPr>
          <w:rFonts w:hint="eastAsia" w:ascii="宋体" w:hAnsi="宋体"/>
          <w:sz w:val="21"/>
          <w:szCs w:val="21"/>
        </w:rPr>
        <w:t xml:space="preserve">名称：苏州市卫生健康委员会</w:t>
      </w:r>
      <w:r/>
    </w:p>
    <w:p>
      <w:pPr>
        <w:pStyle w:val="1023"/>
        <w:ind w:left="0" w:firstLine="420"/>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rPr>
        <w:t xml:space="preserve">胥</w:t>
      </w:r>
      <w:r>
        <w:rPr>
          <w:rFonts w:hint="eastAsia" w:ascii="宋体" w:hAnsi="宋体"/>
          <w:sz w:val="21"/>
          <w:szCs w:val="21"/>
        </w:rPr>
        <w:t xml:space="preserve">江路8</w:t>
      </w:r>
      <w:r>
        <w:rPr>
          <w:rFonts w:ascii="宋体" w:hAnsi="宋体"/>
          <w:sz w:val="21"/>
          <w:szCs w:val="21"/>
        </w:rPr>
        <w:t xml:space="preserve">9</w:t>
      </w:r>
      <w:r>
        <w:rPr>
          <w:rFonts w:hint="eastAsia" w:ascii="宋体" w:hAnsi="宋体"/>
          <w:sz w:val="21"/>
          <w:szCs w:val="21"/>
        </w:rPr>
        <w:t xml:space="preserve">号</w:t>
      </w:r>
      <w:r/>
    </w:p>
    <w:p>
      <w:pPr>
        <w:pStyle w:val="1023"/>
        <w:ind w:left="0" w:firstLine="420"/>
        <w:rPr>
          <w:rFonts w:ascii="宋体" w:hAnsi="宋体"/>
          <w:sz w:val="21"/>
          <w:szCs w:val="21"/>
        </w:rPr>
      </w:pPr>
      <w:r>
        <w:rPr>
          <w:rFonts w:hint="eastAsia" w:ascii="宋体" w:hAnsi="宋体"/>
          <w:sz w:val="21"/>
          <w:szCs w:val="21"/>
        </w:rPr>
        <w:t xml:space="preserve">联系人：</w:t>
      </w:r>
      <w:bookmarkStart w:id="11" w:name="OLE_LINK18"/>
      <w:r/>
      <w:bookmarkStart w:id="12" w:name="OLE_LINK19"/>
      <w:r>
        <w:rPr>
          <w:rFonts w:hint="eastAsia" w:ascii="宋体" w:hAnsi="宋体"/>
          <w:sz w:val="21"/>
          <w:szCs w:val="21"/>
        </w:rPr>
        <w:t xml:space="preserve">徐先生</w:t>
      </w:r>
      <w:bookmarkEnd w:id="11"/>
      <w:r/>
      <w:bookmarkEnd w:id="12"/>
      <w:r/>
      <w:r/>
    </w:p>
    <w:p>
      <w:pPr>
        <w:pStyle w:val="1023"/>
        <w:ind w:left="0" w:firstLine="420"/>
        <w:rPr>
          <w:rFonts w:ascii="宋体" w:hAnsi="宋体"/>
          <w:sz w:val="21"/>
          <w:szCs w:val="21"/>
        </w:rPr>
      </w:pPr>
      <w:r>
        <w:rPr>
          <w:rFonts w:hint="eastAsia" w:ascii="宋体" w:hAnsi="宋体"/>
          <w:sz w:val="21"/>
          <w:szCs w:val="21"/>
        </w:rPr>
        <w:t xml:space="preserve">联系方式：</w:t>
      </w:r>
      <w:bookmarkStart w:id="13" w:name="OLE_LINK20"/>
      <w:r/>
      <w:bookmarkStart w:id="14" w:name="OLE_LINK21"/>
      <w:r>
        <w:rPr>
          <w:rFonts w:ascii="宋体" w:hAnsi="宋体"/>
          <w:sz w:val="21"/>
          <w:szCs w:val="21"/>
        </w:rPr>
        <w:t xml:space="preserve">0512-69291912</w:t>
      </w:r>
      <w:bookmarkEnd w:id="13"/>
      <w:r/>
      <w:bookmarkEnd w:id="14"/>
      <w:r/>
      <w:r/>
    </w:p>
    <w:p>
      <w:pPr>
        <w:pStyle w:val="1023"/>
        <w:ind w:left="0" w:firstLine="420"/>
        <w:rPr>
          <w:rFonts w:ascii="宋体" w:hAnsi="宋体"/>
          <w:sz w:val="21"/>
          <w:szCs w:val="21"/>
        </w:rPr>
      </w:pPr>
      <w:r>
        <w:rPr>
          <w:rFonts w:hint="eastAsia" w:ascii="宋体" w:hAnsi="宋体"/>
          <w:sz w:val="21"/>
          <w:szCs w:val="21"/>
        </w:rPr>
        <w:t xml:space="preserve">2.采购代理机构信息 </w:t>
      </w:r>
      <w:r/>
    </w:p>
    <w:p>
      <w:pPr>
        <w:pStyle w:val="1023"/>
        <w:ind w:left="0" w:firstLine="420"/>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23"/>
        <w:ind w:left="0" w:firstLine="420"/>
        <w:spacing w:line="360" w:lineRule="auto"/>
      </w:pPr>
      <w:r>
        <w:rPr>
          <w:rFonts w:hint="eastAsia" w:ascii="宋体" w:hAnsi="宋体"/>
          <w:sz w:val="21"/>
          <w:szCs w:val="21"/>
        </w:rPr>
        <w:t xml:space="preserve">电话：0512-69820710</w:t>
      </w:r>
      <w:r/>
    </w:p>
    <w:p>
      <w:pPr>
        <w:pStyle w:val="1017"/>
        <w:ind w:left="0" w:firstLine="0"/>
      </w:pPr>
      <w:r/>
      <w:r/>
    </w:p>
    <w:p>
      <w:pPr>
        <w:pStyle w:val="1005"/>
        <w:ind w:left="0" w:firstLine="0"/>
        <w:jc w:val="center"/>
        <w:rPr>
          <w:rFonts w:ascii="宋体" w:hAnsi="宋体"/>
          <w:b/>
          <w:sz w:val="44"/>
          <w:szCs w:val="22"/>
        </w:rPr>
      </w:pPr>
      <w:r/>
      <w:bookmarkStart w:id="15" w:name="_Toc6217"/>
      <w:r/>
      <w:bookmarkStart w:id="16" w:name="_Toc2412"/>
      <w:r/>
      <w:bookmarkStart w:id="17" w:name="_Toc23120103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1023"/>
        <w:ind w:left="0" w:firstLine="422"/>
        <w:spacing w:line="360" w:lineRule="auto"/>
        <w:rPr>
          <w:rFonts w:ascii="宋体" w:hAnsi="宋体"/>
          <w:b/>
          <w:sz w:val="21"/>
          <w:szCs w:val="21"/>
        </w:rPr>
      </w:pPr>
      <w:r/>
      <w:bookmarkStart w:id="19" w:name="_Toc13437"/>
      <w:r/>
      <w:bookmarkStart w:id="20" w:name="_Toc20132"/>
      <w:r>
        <w:rPr>
          <w:rFonts w:hint="eastAsia" w:ascii="宋体" w:hAnsi="宋体"/>
          <w:b/>
          <w:sz w:val="21"/>
          <w:szCs w:val="21"/>
        </w:rPr>
        <w:t xml:space="preserve">一、说明和释义</w:t>
      </w:r>
      <w:bookmarkEnd w:id="19"/>
      <w:r/>
      <w:bookmarkEnd w:id="20"/>
      <w:r/>
      <w:r/>
    </w:p>
    <w:p>
      <w:pPr>
        <w:pStyle w:val="1023"/>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3350"/>
      <w:r/>
      <w:bookmarkStart w:id="24"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5" w:name="_Toc31958"/>
      <w:r/>
      <w:bookmarkStart w:id="26" w:name="_Toc5764"/>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5"/>
      <w:r/>
      <w:bookmarkEnd w:id="26"/>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7" w:name="_Toc16745"/>
      <w:r/>
      <w:bookmarkStart w:id="2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9" w:name="OLE_LINK38"/>
      <w:r/>
      <w:bookmarkStart w:id="30" w:name="OLE_LINK42"/>
      <w:r/>
      <w:bookmarkStart w:id="31" w:name="OLE_LINK41"/>
      <w:r>
        <w:rPr>
          <w:rFonts w:hint="eastAsia" w:ascii="宋体" w:hAnsi="宋体"/>
          <w:b/>
          <w:sz w:val="21"/>
          <w:szCs w:val="21"/>
        </w:rPr>
        <w:t xml:space="preserve">请将合法获取招标文件的证明材料（即《投标供应商确认函》）、</w:t>
      </w:r>
      <w:bookmarkStart w:id="32"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9"/>
      <w:r/>
      <w:bookmarkEnd w:id="30"/>
      <w:r/>
      <w:bookmarkEnd w:id="31"/>
      <w:r/>
      <w:bookmarkEnd w:id="32"/>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33" w:name="OLE_LINK32"/>
      <w:r/>
      <w:bookmarkStart w:id="34" w:name="OLE_LINK33"/>
      <w:r/>
      <w:bookmarkStart w:id="35" w:name="OLE_LINK22"/>
      <w:r/>
      <w:bookmarkStart w:id="36" w:name="OLE_LINK35"/>
      <w:r>
        <w:rPr>
          <w:rFonts w:hint="eastAsia" w:ascii="宋体" w:hAnsi="宋体"/>
          <w:b/>
          <w:sz w:val="21"/>
          <w:szCs w:val="21"/>
        </w:rPr>
        <w:t xml:space="preserve">联系电话：0512-69826795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3"/>
      <w:r/>
      <w:bookmarkEnd w:id="34"/>
      <w:r/>
      <w:bookmarkEnd w:id="35"/>
      <w:r/>
      <w:bookmarkEnd w:id="36"/>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7"/>
      <w:r/>
      <w:bookmarkEnd w:id="28"/>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w:t>
      </w:r>
      <w:bookmarkStart w:id="37" w:name="OLE_LINK24"/>
      <w:r/>
      <w:bookmarkStart w:id="38" w:name="OLE_LINK36"/>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37"/>
      <w:r/>
      <w:bookmarkEnd w:id="38"/>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9" w:name="OLE_LINK23"/>
      <w:r>
        <w:rPr>
          <w:rFonts w:hint="eastAsia" w:ascii="宋体" w:hAnsi="宋体"/>
          <w:sz w:val="21"/>
          <w:szCs w:val="21"/>
        </w:rPr>
        <w:t xml:space="preserve">其它有关资格证明文件</w:t>
      </w:r>
      <w:bookmarkEnd w:id="39"/>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Theme="minorEastAsia" w:hAnsiTheme="minorEastAsia" w:eastAsiaTheme="minorEastAsia"/>
          <w:sz w:val="21"/>
          <w:szCs w:val="21"/>
        </w:rPr>
        <w:t xml:space="preserve">进行制作、上传电子投标文件。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bookmarkStart w:id="40" w:name="_Toc31150"/>
      <w:r/>
      <w:bookmarkStart w:id="4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w:t>
      </w:r>
      <w:r>
        <w:rPr>
          <w:rFonts w:hint="eastAsia" w:ascii="宋体" w:hAnsi="宋体" w:cs="宋体"/>
          <w:sz w:val="21"/>
          <w:szCs w:val="21"/>
        </w:rPr>
        <w:t xml:space="preserve">前制作</w:t>
      </w:r>
      <w:r>
        <w:rPr>
          <w:rFonts w:hint="eastAsia" w:ascii="宋体" w:hAnsi="宋体" w:cs="宋体"/>
          <w:sz w:val="21"/>
          <w:szCs w:val="21"/>
        </w:rPr>
        <w:t xml:space="preserve">并上传电子投标文件。</w:t>
      </w:r>
      <w:r/>
    </w:p>
    <w:p>
      <w:pPr>
        <w:pStyle w:val="102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”系统不见面开标大厅在线参与开标活动。（具体操作详见</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w:t>
      </w:r>
      <w:bookmarkStart w:id="42" w:name="_Toc29371"/>
      <w:r/>
      <w:bookmarkStart w:id="4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2"/>
      <w:r/>
      <w:bookmarkEnd w:id="43"/>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sz w:val="21"/>
          <w:szCs w:val="21"/>
        </w:rPr>
      </w:pPr>
      <w:r/>
      <w:bookmarkStart w:id="4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5" w:name="OLE_LINK5"/>
      <w:r/>
      <w:bookmarkStart w:id="46" w:name="OLE_LINK6"/>
      <w:r>
        <w:rPr>
          <w:rFonts w:hint="eastAsia" w:ascii="宋体" w:hAnsi="宋体" w:cs="宋体"/>
          <w:b/>
          <w:sz w:val="21"/>
          <w:szCs w:val="21"/>
          <w:lang w:val="en-US"/>
        </w:rPr>
        <w:t xml:space="preserve">评标</w:t>
      </w:r>
      <w:bookmarkEnd w:id="45"/>
      <w:r/>
      <w:bookmarkEnd w:id="46"/>
      <w:r>
        <w:rPr>
          <w:rFonts w:hint="eastAsia" w:ascii="宋体" w:hAnsi="宋体" w:cs="宋体"/>
          <w:b/>
          <w:sz w:val="21"/>
          <w:szCs w:val="21"/>
          <w:lang w:val="en-US"/>
        </w:rPr>
        <w:t xml:space="preserve">委员会应当启动异常低价投标审查程序：</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9"/>
        <w:ind w:left="0" w:firstLine="422"/>
        <w:spacing w:line="360" w:lineRule="auto"/>
        <w:rPr>
          <w:shd w:val="clear" w:color="auto" w:fill="ffffff"/>
        </w:rPr>
      </w:pPr>
      <w:r/>
      <w:bookmarkStart w:id="47" w:name="OLE_LINK4"/>
      <w:r/>
      <w:bookmarkStart w:id="48"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1"/>
      <w:r/>
      <w:bookmarkStart w:id="50" w:name="OLE_LINK2"/>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w:t>
      </w:r>
      <w:r>
        <w:rPr>
          <w:rFonts w:hint="eastAsia" w:ascii="宋体" w:hAnsi="宋体"/>
          <w:b/>
          <w:sz w:val="21"/>
          <w:szCs w:val="21"/>
        </w:rPr>
        <w:t xml:space="preserve">作出</w:t>
      </w:r>
      <w:r>
        <w:rPr>
          <w:rFonts w:hint="eastAsia" w:ascii="宋体" w:hAnsi="宋体"/>
          <w:b/>
          <w:sz w:val="21"/>
          <w:szCs w:val="21"/>
        </w:rPr>
        <w:t xml:space="preserve">解释，提供项目具体成本测算等与报价合理性相关的书面说明及相关证明材料</w:t>
      </w:r>
      <w:bookmarkStart w:id="51" w:name="OLE_LINK9"/>
      <w:r/>
      <w:bookmarkStart w:id="52" w:name="OLE_LINK10"/>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7"/>
      <w:r/>
      <w:bookmarkEnd w:id="48"/>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低的情形，若出现评标委员会成员在主观分打分上和评标委员会总的平均分相比有明显畸高或</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低情形（偏离度达到±30%）的，需要现场由该评标委员会成员对本人的打分做出情况说明。</w:t>
      </w:r>
      <w:bookmarkEnd w:id="44"/>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8442"/>
      <w:r/>
      <w:bookmarkStart w:id="54" w:name="_Toc19501"/>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8186"/>
      <w:r/>
      <w:bookmarkStart w:id="56" w:name="_Toc21029"/>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7" w:name="_Toc24711"/>
      <w:r/>
      <w:bookmarkStart w:id="58" w:name="_Toc7264"/>
      <w:r>
        <w:rPr>
          <w:rFonts w:hint="eastAsia" w:ascii="宋体" w:hAnsi="宋体"/>
          <w:b/>
          <w:sz w:val="44"/>
          <w:szCs w:val="22"/>
        </w:rPr>
        <w:br w:type="page" w:clear="all"/>
      </w:r>
      <w:bookmarkStart w:id="59" w:name="_Toc231201033"/>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71810480"/>
      <w:r/>
      <w:bookmarkStart w:id="62" w:name="_Toc3821"/>
      <w:r/>
      <w:bookmarkStart w:id="63" w:name="_Toc17036"/>
      <w:r/>
      <w:bookmarkStart w:id="64" w:name="_Toc105397779"/>
      <w:r/>
      <w:bookmarkStart w:id="65" w:name="_Toc231201034"/>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105397780"/>
      <w:r/>
      <w:bookmarkStart w:id="67" w:name="_Toc71810481"/>
      <w:r/>
      <w:bookmarkStart w:id="68" w:name="_Toc23120103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1201036"/>
      <w:r>
        <w:rPr>
          <w:rFonts w:ascii="宋体" w:hAnsi="宋体"/>
          <w:b/>
          <w:sz w:val="21"/>
          <w:szCs w:val="21"/>
        </w:rPr>
        <w:t xml:space="preserve">附件3</w:t>
      </w:r>
      <w:bookmarkEnd w:id="78"/>
      <w:r/>
      <w:bookmarkEnd w:id="79"/>
      <w:r>
        <w:rPr>
          <w:rFonts w:hint="eastAsia" w:ascii="宋体" w:hAnsi="宋体"/>
          <w:b/>
          <w:sz w:val="21"/>
          <w:szCs w:val="21"/>
        </w:rPr>
        <w:t xml:space="preserve">.</w:t>
      </w:r>
      <w:bookmarkEnd w:id="80"/>
      <w:r/>
      <w:bookmarkEnd w:id="81"/>
      <w:r>
        <w:rPr>
          <w:rFonts w:hint="eastAsia" w:ascii="宋体" w:hAnsi="宋体"/>
          <w:b/>
          <w:sz w:val="21"/>
          <w:szCs w:val="21"/>
        </w:rPr>
        <w:t xml:space="preserve">公开分项报价</w:t>
      </w:r>
      <w:bookmarkEnd w:id="82"/>
      <w:r/>
      <w:r/>
    </w:p>
    <w:p>
      <w:pPr>
        <w:ind w:left="0"/>
        <w:jc w:val="center"/>
        <w:spacing w:before="100" w:beforeAutospacing="1" w:after="100" w:afterAutospacing="1" w:line="480" w:lineRule="auto"/>
        <w:rPr>
          <w:rFonts w:ascii="宋体" w:hAnsi="宋体"/>
          <w:b/>
          <w:sz w:val="21"/>
          <w:szCs w:val="21"/>
        </w:rPr>
      </w:pPr>
      <w:r/>
      <w:bookmarkStart w:id="83" w:name="OLE_LINK28"/>
      <w:r/>
      <w:bookmarkStart w:id="84" w:name="OLE_LINK27"/>
      <w:r>
        <w:rPr>
          <w:rFonts w:hint="eastAsia" w:ascii="宋体" w:hAnsi="宋体"/>
          <w:b/>
          <w:sz w:val="21"/>
          <w:szCs w:val="21"/>
        </w:rPr>
        <w:t xml:space="preserve">公开分项报价</w:t>
      </w:r>
      <w:bookmarkEnd w:id="83"/>
      <w:r/>
      <w:bookmarkEnd w:id="84"/>
      <w:r/>
      <w:r/>
    </w:p>
    <w:p>
      <w:pPr>
        <w:pStyle w:val="1031"/>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105397782"/>
      <w:r/>
      <w:bookmarkStart w:id="86" w:name="_Toc71810483"/>
      <w:r/>
      <w:bookmarkStart w:id="87" w:name="_Toc231201037"/>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71810484"/>
      <w:r/>
      <w:bookmarkStart w:id="89" w:name="_Toc105397783"/>
      <w:r/>
      <w:bookmarkStart w:id="90" w:name="_Toc21574"/>
      <w:r/>
      <w:bookmarkStart w:id="91" w:name="_Toc19621"/>
      <w:r/>
      <w:bookmarkStart w:id="92" w:name="_Toc23120103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w:t>
      </w:r>
      <w:r>
        <w:rPr>
          <w:rFonts w:hint="eastAsia" w:ascii="宋体" w:hAnsi="宋体"/>
          <w:b/>
          <w:sz w:val="21"/>
          <w:szCs w:val="21"/>
          <w:u w:val="single"/>
        </w:rPr>
        <w:t xml:space="preserve">项目八</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1201039"/>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9" w:name="OLE_LINK16"/>
      <w:r/>
      <w:bookmarkStart w:id="100" w:name="OLE_LINK15"/>
      <w:r/>
      <w:bookmarkStart w:id="101" w:name="_Toc231201040"/>
      <w:r>
        <w:rPr>
          <w:rFonts w:hint="eastAsia" w:ascii="宋体" w:hAnsi="宋体"/>
          <w:b/>
          <w:sz w:val="21"/>
          <w:szCs w:val="21"/>
        </w:rPr>
        <w:t xml:space="preserve">附件7.关于符合本国产品标准的声明函</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Style w:val="1069"/>
          <w:rFonts w:hint="eastAsia"/>
          <w:vertAlign w:val="superscript"/>
        </w:rPr>
        <w:t xml:space="preserve">1</w:t>
      </w:r>
      <w:r>
        <w:rPr>
          <w:rFonts w:hint="eastAsia"/>
        </w:rPr>
        <w:t xml:space="preserve">，生产厂为</w:t>
      </w:r>
      <w:r>
        <w:rPr>
          <w:rStyle w:val="1069"/>
          <w:rFonts w:hint="eastAsia"/>
          <w:u w:val="single"/>
        </w:rPr>
        <w:t xml:space="preserve">（厂名）</w:t>
      </w:r>
      <w:r>
        <w:rPr>
          <w:rStyle w:val="1069"/>
          <w:rFonts w:hint="eastAsia"/>
          <w:vertAlign w:val="superscript"/>
        </w:rPr>
        <w:t xml:space="preserve">2</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Style w:val="1069"/>
          <w:rFonts w:hint="eastAsia"/>
          <w:vertAlign w:val="superscript"/>
        </w:rPr>
        <w:t xml:space="preserve">3</w:t>
      </w:r>
      <w:r>
        <w:rPr>
          <w:rFonts w:hint="eastAsia"/>
        </w:rPr>
        <w:t xml:space="preserve">。</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（关键组件）</w:t>
      </w:r>
      <w:r>
        <w:rPr>
          <w:rStyle w:val="1069"/>
          <w:rFonts w:hint="eastAsia"/>
          <w:vertAlign w:val="superscript"/>
        </w:rPr>
        <w:t xml:space="preserve">4</w:t>
      </w:r>
      <w:r>
        <w:rPr>
          <w:rFonts w:hint="eastAsia"/>
        </w:rPr>
        <w:t xml:space="preserve">在中国境内生产。</w:t>
      </w:r>
      <w:r>
        <w:rPr>
          <w:rStyle w:val="1069"/>
          <w:rFonts w:hint="eastAsia"/>
          <w:u w:val="single"/>
        </w:rPr>
        <w:t xml:space="preserve">（产品名称</w:t>
      </w:r>
      <w:r>
        <w:rPr>
          <w:rStyle w:val="1069"/>
          <w:rFonts w:hint="eastAsia"/>
          <w:u w:val="single"/>
        </w:rPr>
        <w:t xml:space="preserve">1</w:t>
      </w:r>
      <w:r>
        <w:rPr>
          <w:rStyle w:val="1069"/>
          <w:rFonts w:hint="eastAsia"/>
          <w:u w:val="single"/>
        </w:rPr>
        <w:t xml:space="preserve">）</w:t>
      </w:r>
      <w:r>
        <w:rPr>
          <w:rFonts w:hint="eastAsia"/>
        </w:rPr>
        <w:t xml:space="preserve">的</w:t>
      </w:r>
      <w:r>
        <w:rPr>
          <w:rStyle w:val="1069"/>
          <w:rFonts w:hint="eastAsia"/>
          <w:u w:val="single"/>
        </w:rPr>
        <w:t xml:space="preserve">（关键工序）</w:t>
      </w:r>
      <w:r>
        <w:rPr>
          <w:rStyle w:val="1069"/>
          <w:rFonts w:hint="eastAsia"/>
          <w:vertAlign w:val="superscript"/>
        </w:rPr>
        <w:t xml:space="preserve">5</w:t>
      </w:r>
      <w:r>
        <w:rPr>
          <w:rFonts w:hint="eastAsia"/>
        </w:rPr>
        <w:t xml:space="preserve">在中国境内完成。</w:t>
      </w:r>
      <w:r/>
    </w:p>
    <w:p>
      <w:pPr>
        <w:pStyle w:val="106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，生产厂为</w:t>
      </w:r>
      <w:r>
        <w:rPr>
          <w:rStyle w:val="1069"/>
          <w:rFonts w:hint="eastAsia"/>
          <w:u w:val="single"/>
        </w:rPr>
        <w:t xml:space="preserve">（厂名）</w:t>
      </w:r>
      <w:r>
        <w:rPr>
          <w:rFonts w:hint="eastAsia"/>
        </w:rPr>
        <w:t xml:space="preserve">，厂址为</w:t>
      </w:r>
      <w:r>
        <w:rPr>
          <w:rStyle w:val="1069"/>
          <w:rFonts w:hint="eastAsia"/>
          <w:u w:val="single"/>
        </w:rPr>
        <w:t xml:space="preserve">（生产厂址）</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的中国境内生产的组件成本占比≥</w:t>
      </w:r>
      <w:r>
        <w:rPr>
          <w:rStyle w:val="1069"/>
          <w:rFonts w:hint="eastAsia"/>
          <w:u w:val="single"/>
        </w:rPr>
        <w:t xml:space="preserve">（规定比例）</w:t>
      </w:r>
      <w:r>
        <w:rPr>
          <w:rFonts w:hint="eastAsia"/>
        </w:rPr>
        <w:t xml:space="preserve">。</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（关键组件）</w:t>
      </w:r>
      <w:r>
        <w:rPr>
          <w:rFonts w:hint="eastAsia"/>
        </w:rPr>
        <w:t xml:space="preserve">在中国境内生产。</w:t>
      </w:r>
      <w:r>
        <w:rPr>
          <w:rStyle w:val="1069"/>
          <w:rFonts w:hint="eastAsia"/>
          <w:u w:val="single"/>
        </w:rPr>
        <w:t xml:space="preserve">（产品名称</w:t>
      </w:r>
      <w:r>
        <w:rPr>
          <w:rStyle w:val="1069"/>
          <w:rFonts w:hint="eastAsia"/>
          <w:u w:val="single"/>
        </w:rPr>
        <w:t xml:space="preserve">2</w:t>
      </w:r>
      <w:r>
        <w:rPr>
          <w:rStyle w:val="1069"/>
          <w:rFonts w:hint="eastAsia"/>
          <w:u w:val="single"/>
        </w:rPr>
        <w:t xml:space="preserve">）</w:t>
      </w:r>
      <w:r>
        <w:rPr>
          <w:rFonts w:hint="eastAsia"/>
        </w:rPr>
        <w:t xml:space="preserve">的</w:t>
      </w:r>
      <w:r>
        <w:rPr>
          <w:rStyle w:val="1069"/>
          <w:rFonts w:hint="eastAsia"/>
          <w:u w:val="single"/>
        </w:rPr>
        <w:t xml:space="preserve">（关键工序）</w:t>
      </w:r>
      <w:r>
        <w:rPr>
          <w:rFonts w:hint="eastAsia"/>
        </w:rPr>
        <w:t xml:space="preserve">在中国境内完成。</w:t>
      </w:r>
      <w:r/>
    </w:p>
    <w:p>
      <w:pPr>
        <w:pStyle w:val="1062"/>
        <w:ind w:firstLine="480"/>
        <w:spacing w:before="30" w:after="30"/>
        <w:shd w:val="clear" w:color="auto" w:fill="ffffff"/>
      </w:pPr>
      <w:r>
        <w:rPr>
          <w:rFonts w:hint="eastAsia"/>
        </w:rPr>
        <w:t xml:space="preserve">……</w:t>
      </w:r>
      <w:r/>
    </w:p>
    <w:p>
      <w:pPr>
        <w:pStyle w:val="1062"/>
        <w:ind w:firstLine="480"/>
        <w:spacing w:before="30" w:after="30"/>
        <w:shd w:val="clear" w:color="auto" w:fill="ffffff"/>
      </w:pPr>
      <w:r>
        <w:rPr>
          <w:rFonts w:hint="eastAsia"/>
        </w:rPr>
        <w:t xml:space="preserve">本公司（单位）对上述声明内容的真实性负责。如有虚假，愿承担相应法律责任。</w:t>
      </w:r>
      <w:r/>
    </w:p>
    <w:p>
      <w:pPr>
        <w:pStyle w:val="1062"/>
        <w:spacing w:before="30" w:after="30"/>
        <w:shd w:val="clear" w:color="auto" w:fill="ffffff"/>
      </w:pPr>
      <w:r/>
      <w:r/>
    </w:p>
    <w:p>
      <w:pPr>
        <w:pStyle w:val="1062"/>
        <w:ind w:right="815"/>
        <w:jc w:val="center"/>
        <w:spacing w:before="30" w:after="30"/>
        <w:shd w:val="clear" w:color="auto" w:fill="ffffff"/>
      </w:pPr>
      <w:r>
        <w:rPr>
          <w:rFonts w:hint="eastAsia"/>
        </w:rPr>
        <w:t xml:space="preserve">公司（单位）名称（盖章）：</w:t>
      </w:r>
      <w:r/>
    </w:p>
    <w:p>
      <w:pPr>
        <w:pStyle w:val="106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jc w:val="right"/>
        <w:spacing w:before="0" w:after="0"/>
        <w:shd w:val="clear" w:color="auto" w:fill="ffffff"/>
      </w:pPr>
      <w:r/>
      <w:r/>
    </w:p>
    <w:p>
      <w:pPr>
        <w:pStyle w:val="1062"/>
        <w:ind w:left="0" w:firstLine="0"/>
        <w:spacing w:before="30" w:after="30"/>
        <w:shd w:val="clear" w:color="auto" w:fill="ffffff"/>
      </w:pPr>
      <w:r>
        <w:rPr>
          <w:rFonts w:hint="eastAsia"/>
        </w:rPr>
        <w:t xml:space="preserve">__________________</w:t>
      </w:r>
      <w:r/>
    </w:p>
    <w:p>
      <w:pPr>
        <w:pStyle w:val="106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6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6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6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6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6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w:t>
      </w:r>
      <w:r>
        <w:rPr>
          <w:rFonts w:hint="eastAsia"/>
          <w:b/>
          <w:sz w:val="21"/>
          <w:szCs w:val="21"/>
        </w:rPr>
        <w:t xml:space="preserve">斜线划除的</w:t>
      </w:r>
      <w:r>
        <w:rPr>
          <w:rFonts w:hint="eastAsia"/>
          <w:b/>
          <w:sz w:val="21"/>
          <w:szCs w:val="21"/>
        </w:rPr>
        <w:t xml:space="preserve">地方无需填写。</w:t>
      </w:r>
      <w:bookmarkEnd w:id="99"/>
      <w:r/>
      <w:bookmarkEnd w:id="100"/>
      <w:r/>
      <w:r/>
    </w:p>
    <w:p>
      <w:pPr>
        <w:ind w:left="0"/>
        <w:jc w:val="left"/>
        <w:rPr>
          <w:rFonts w:ascii="宋体" w:hAnsi="宋体"/>
          <w:sz w:val="21"/>
          <w:szCs w:val="21"/>
        </w:rPr>
        <w:outlineLvl w:val="0"/>
      </w:pPr>
      <w:r>
        <w:rPr>
          <w:rFonts w:ascii="宋体" w:hAnsi="宋体"/>
          <w:sz w:val="21"/>
          <w:szCs w:val="21"/>
          <w:lang w:val="zh-CN"/>
        </w:rPr>
        <w:br w:type="page" w:clear="all"/>
      </w:r>
      <w:bookmarkStart w:id="102" w:name="_Toc27138"/>
      <w:r/>
      <w:bookmarkStart w:id="103" w:name="_Toc31973"/>
      <w:r/>
      <w:r/>
    </w:p>
    <w:p>
      <w:pPr>
        <w:ind w:left="0"/>
        <w:jc w:val="left"/>
        <w:rPr>
          <w:rFonts w:ascii="宋体" w:hAnsi="宋体"/>
          <w:b/>
          <w:sz w:val="21"/>
          <w:szCs w:val="21"/>
        </w:rPr>
        <w:outlineLvl w:val="0"/>
      </w:pPr>
      <w:r/>
      <w:bookmarkStart w:id="104" w:name="_Toc105397786"/>
      <w:r/>
      <w:bookmarkStart w:id="105" w:name="_Toc231201041"/>
      <w:r>
        <w:rPr>
          <w:rFonts w:ascii="宋体" w:hAnsi="宋体"/>
          <w:b/>
          <w:sz w:val="21"/>
          <w:szCs w:val="21"/>
        </w:rPr>
        <w:t xml:space="preserve">附件8</w:t>
      </w:r>
      <w:r>
        <w:rPr>
          <w:rFonts w:hint="eastAsia" w:ascii="宋体" w:hAnsi="宋体"/>
          <w:b/>
          <w:sz w:val="21"/>
          <w:szCs w:val="21"/>
        </w:rPr>
        <w:t xml:space="preserve">.</w:t>
      </w:r>
      <w:bookmarkEnd w:id="104"/>
      <w:r>
        <w:rPr>
          <w:rFonts w:hint="eastAsia"/>
        </w:rPr>
        <w:t xml:space="preserve"> </w:t>
      </w:r>
      <w:r>
        <w:rPr>
          <w:rFonts w:hint="eastAsia" w:ascii="宋体" w:hAnsi="宋体"/>
          <w:b/>
          <w:sz w:val="21"/>
          <w:szCs w:val="21"/>
        </w:rPr>
        <w:t xml:space="preserve">技术参数响应及偏离表</w:t>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6" w:name="_Toc231201042"/>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7" w:name="_Toc71810489"/>
      <w:r/>
      <w:bookmarkStart w:id="108" w:name="_Toc105397787"/>
      <w:r>
        <w:rPr>
          <w:rFonts w:ascii="宋体" w:hAnsi="宋体"/>
          <w:b/>
          <w:sz w:val="21"/>
          <w:szCs w:val="21"/>
        </w:rPr>
        <w:br w:type="page" w:clear="all"/>
      </w:r>
      <w:bookmarkStart w:id="109" w:name="_Toc231201043"/>
      <w:r>
        <w:rPr>
          <w:rFonts w:ascii="宋体" w:hAnsi="宋体"/>
          <w:b/>
          <w:sz w:val="21"/>
          <w:szCs w:val="21"/>
        </w:rPr>
        <w:t xml:space="preserve">附件10</w:t>
      </w:r>
      <w:r>
        <w:rPr>
          <w:rFonts w:hint="eastAsia" w:ascii="宋体" w:hAnsi="宋体"/>
          <w:b/>
          <w:sz w:val="21"/>
          <w:szCs w:val="21"/>
        </w:rPr>
        <w:t xml:space="preserve">.相关业绩一览表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r/>
      <w:r/>
    </w:p>
    <w:p>
      <w:pPr>
        <w:pStyle w:val="1017"/>
      </w:pPr>
      <w:r/>
      <w:r/>
    </w:p>
    <w:p>
      <w:r/>
      <w:r/>
    </w:p>
    <w:p>
      <w:pPr>
        <w:pStyle w:val="1017"/>
      </w:pPr>
      <w:r/>
      <w:r/>
    </w:p>
    <w:p>
      <w:r/>
      <w:r/>
    </w:p>
    <w:p>
      <w:pPr>
        <w:pStyle w:val="1017"/>
      </w:pPr>
      <w:r/>
      <w:r/>
    </w:p>
    <w:p>
      <w:pPr>
        <w:pStyle w:val="1017"/>
      </w:p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0" w:name="_Toc71810490"/>
      <w:r/>
      <w:bookmarkEnd w:id="102"/>
      <w:r/>
      <w:bookmarkEnd w:id="103"/>
      <w:r>
        <w:rPr>
          <w:rFonts w:ascii="宋体" w:hAnsi="宋体"/>
        </w:rPr>
        <w:t xml:space="preserve"> </w:t>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120104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3" w:name="_Toc231201045"/>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8"/>
      <w:r/>
      <w:bookmarkStart w:id="115" w:name="OLE_LINK7"/>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b/>
          <w:sz w:val="21"/>
          <w:szCs w:val="21"/>
          <w:lang w:val="zh-CN"/>
        </w:rPr>
        <w:t xml:space="preserve">作出</w:t>
      </w:r>
      <w:r>
        <w:rPr>
          <w:rFonts w:hint="eastAsia" w:ascii="宋体" w:hAnsi="宋体"/>
          <w:b/>
          <w:sz w:val="21"/>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r/>
      <w:bookmarkEnd w:id="11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7"/>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7" w:name="_Toc202794759"/>
      <w:r/>
      <w:bookmarkStart w:id="118" w:name="_Toc188271943"/>
      <w:r/>
      <w:bookmarkStart w:id="119" w:name="_Toc231201046"/>
      <w:r>
        <w:rPr>
          <w:rFonts w:ascii="宋体" w:hAnsi="宋体"/>
          <w:b/>
          <w:sz w:val="21"/>
          <w:szCs w:val="21"/>
        </w:rPr>
        <w:t xml:space="preserve">附件13</w:t>
      </w:r>
      <w:r>
        <w:rPr>
          <w:rFonts w:hint="eastAsia" w:ascii="宋体" w:hAnsi="宋体"/>
          <w:b/>
          <w:sz w:val="21"/>
          <w:szCs w:val="21"/>
        </w:rPr>
        <w:t xml:space="preserve">.投标单位承诺函</w:t>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17"/>
        <w:ind w:left="400"/>
        <w:rPr>
          <w:rFonts w:ascii="宋体" w:hAnsi="宋体"/>
        </w:rPr>
      </w:pPr>
      <w:r>
        <w:rPr>
          <w:rFonts w:ascii="宋体" w:hAnsi="宋体"/>
        </w:rPr>
      </w:r>
      <w:r/>
    </w:p>
    <w:p>
      <w:pPr>
        <w:rPr>
          <w:rFonts w:ascii="宋体" w:hAnsi="宋体"/>
        </w:rPr>
      </w:pPr>
      <w:r>
        <w:rPr>
          <w:rFonts w:ascii="宋体" w:hAnsi="宋体"/>
        </w:rPr>
      </w:r>
      <w:r/>
    </w:p>
    <w:p>
      <w:pPr>
        <w:pStyle w:val="1017"/>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1005"/>
        <w:ind w:left="0" w:firstLine="0"/>
        <w:jc w:val="center"/>
        <w:rPr>
          <w:rFonts w:ascii="宋体" w:hAnsi="宋体"/>
          <w:b/>
          <w:sz w:val="44"/>
          <w:szCs w:val="22"/>
        </w:rPr>
      </w:pPr>
      <w:r/>
      <w:bookmarkStart w:id="120" w:name="_Toc4098"/>
      <w:r/>
      <w:bookmarkStart w:id="121" w:name="_Toc23660"/>
      <w:r/>
      <w:bookmarkStart w:id="122" w:name="_Toc231201047"/>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w:t>
      </w:r>
      <w:r>
        <w:rPr>
          <w:rFonts w:hint="eastAsia" w:ascii="宋体" w:hAnsi="宋体"/>
          <w:sz w:val="21"/>
          <w:u w:val="single"/>
        </w:rPr>
        <w:t xml:space="preserve">项目八</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二、项目名称：苏州市公立医疗卫生机构医疗设备集中采购（彩色多普勒超声诊断仪）项目八</w:t>
      </w:r>
      <w:r/>
    </w:p>
    <w:p>
      <w:pPr>
        <w:pStyle w:val="1023"/>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柒佰零叁万肆仟</w:t>
      </w:r>
      <w:r>
        <w:rPr>
          <w:rFonts w:hint="eastAsia" w:ascii="宋体" w:hAnsi="宋体"/>
          <w:sz w:val="21"/>
          <w:szCs w:val="21"/>
        </w:rPr>
        <w:t xml:space="preserve">元整（￥：7034000.00元）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预算为人民币叁佰万元整（￥：3000000.00元）。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二预算</w:t>
      </w:r>
      <w:r>
        <w:rPr>
          <w:rFonts w:hint="eastAsia" w:ascii="宋体" w:hAnsi="宋体"/>
          <w:sz w:val="21"/>
          <w:szCs w:val="21"/>
        </w:rPr>
        <w:t xml:space="preserve">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三预算</w:t>
      </w:r>
      <w:r>
        <w:rPr>
          <w:rFonts w:hint="eastAsia" w:ascii="宋体" w:hAnsi="宋体"/>
          <w:sz w:val="21"/>
          <w:szCs w:val="21"/>
        </w:rPr>
        <w:t xml:space="preserve">为人民币捌拾叁万捌仟元整（￥：838000.00元）。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四预算</w:t>
      </w:r>
      <w:r>
        <w:rPr>
          <w:rFonts w:hint="eastAsia" w:ascii="宋体" w:hAnsi="宋体"/>
          <w:sz w:val="21"/>
          <w:szCs w:val="21"/>
        </w:rPr>
        <w:t xml:space="preserve">为人民币壹佰伍拾柒万陆仟元整（￥：</w:t>
      </w:r>
      <w:r>
        <w:rPr>
          <w:rFonts w:ascii="宋体" w:hAnsi="宋体"/>
          <w:sz w:val="21"/>
          <w:szCs w:val="21"/>
        </w:rPr>
        <w:t xml:space="preserve">1576000</w:t>
      </w:r>
      <w:r>
        <w:rPr>
          <w:rFonts w:hint="eastAsia" w:ascii="宋体" w:hAnsi="宋体"/>
          <w:sz w:val="21"/>
          <w:szCs w:val="21"/>
        </w:rPr>
        <w:t xml:space="preserve">.00元）。</w:t>
      </w:r>
      <w:r/>
    </w:p>
    <w:p>
      <w:pPr>
        <w:pStyle w:val="1023"/>
        <w:ind w:left="0" w:firstLine="420"/>
        <w:spacing w:line="360" w:lineRule="auto"/>
        <w:rPr>
          <w:rFonts w:ascii="宋体" w:hAnsi="宋体"/>
          <w:sz w:val="21"/>
          <w:szCs w:val="21"/>
        </w:rPr>
      </w:pPr>
      <w:r>
        <w:rPr>
          <w:rFonts w:hint="eastAsia" w:ascii="宋体" w:hAnsi="宋体"/>
          <w:sz w:val="21"/>
          <w:szCs w:val="21"/>
        </w:rPr>
        <w:t xml:space="preserve">四、最高限价：人民币陆佰柒拾伍万元整（￥：6750000.00元）</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最高限价为人民币贰佰捌拾伍万元整（￥：2850000.00元）。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二最高</w:t>
      </w:r>
      <w:r>
        <w:rPr>
          <w:rFonts w:hint="eastAsia" w:ascii="宋体" w:hAnsi="宋体"/>
          <w:sz w:val="21"/>
          <w:szCs w:val="21"/>
        </w:rPr>
        <w:t xml:space="preserve">限价为人民币壹佰陆拾贰万元整（￥：1620000.00元）。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三最高</w:t>
      </w:r>
      <w:r>
        <w:rPr>
          <w:rFonts w:hint="eastAsia" w:ascii="宋体" w:hAnsi="宋体"/>
          <w:sz w:val="21"/>
          <w:szCs w:val="21"/>
        </w:rPr>
        <w:t xml:space="preserve">限价为人民币柒拾壹万元整（￥：710000.00元）。</w:t>
      </w:r>
      <w:r/>
    </w:p>
    <w:p>
      <w:pPr>
        <w:pStyle w:val="1023"/>
        <w:ind w:left="0" w:firstLine="420"/>
        <w:spacing w:line="360" w:lineRule="auto"/>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四最高</w:t>
      </w:r>
      <w:r>
        <w:rPr>
          <w:rFonts w:hint="eastAsia" w:ascii="宋体" w:hAnsi="宋体"/>
          <w:sz w:val="21"/>
          <w:szCs w:val="21"/>
        </w:rPr>
        <w:t xml:space="preserve">限价为人民币壹佰伍拾柒万元整（￥：1</w:t>
      </w:r>
      <w:r>
        <w:rPr>
          <w:rFonts w:ascii="宋体" w:hAnsi="宋体"/>
          <w:sz w:val="21"/>
          <w:szCs w:val="21"/>
        </w:rPr>
        <w:t xml:space="preserve">57</w:t>
      </w:r>
      <w:r>
        <w:rPr>
          <w:rFonts w:hint="eastAsia" w:ascii="宋体" w:hAnsi="宋体"/>
          <w:sz w:val="21"/>
          <w:szCs w:val="21"/>
        </w:rPr>
        <w:t xml:space="preserve">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bookmarkStart w:id="124" w:name="_Hlk215479097"/>
            <w:r>
              <w:rPr>
                <w:rFonts w:hint="eastAsia" w:ascii="宋体" w:hAnsi="宋体"/>
                <w:sz w:val="21"/>
                <w:szCs w:val="21"/>
              </w:rPr>
              <w:t xml:space="preserve">苏州市吴中区临湖镇浦庄卫生院</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苏州市姑苏区社区卫生管理中心（沧浪社区卫生服务中心（拟））</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苏州科技城医院</w:t>
            </w:r>
            <w:r/>
          </w:p>
        </w:tc>
        <w:tc>
          <w:tcPr>
            <w:tcW w:w="1799" w:type="pct"/>
            <w:vAlign w:val="center"/>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bookmarkEnd w:id="124"/>
            <w:r/>
            <w:r/>
          </w:p>
        </w:tc>
      </w:tr>
      <w:tr>
        <w:trPr>
          <w:jc w:val="center"/>
        </w:trPr>
        <w:tc>
          <w:tcPr>
            <w:gridSpan w:val="2"/>
            <w:tcW w:w="3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5231"/>
        <w:gridCol w:w="680"/>
        <w:gridCol w:w="680"/>
        <w:gridCol w:w="615"/>
        <w:gridCol w:w="664"/>
        <w:gridCol w:w="662"/>
        <w:gridCol w:w="662"/>
        <w:gridCol w:w="660"/>
      </w:tblGrid>
      <w:tr>
        <w:trPr>
          <w:cantSplit/>
          <w:jc w:val="center"/>
          <w:trHeight w:val="2730"/>
        </w:trPr>
        <w:tc>
          <w:tcPr>
            <w:tcW w:w="2654" w:type="pct"/>
            <w:vAlign w:val="center"/>
            <w:textDirection w:val="lrTb"/>
            <w:noWrap w:val="false"/>
          </w:tcPr>
          <w:p>
            <w:pPr>
              <w:pStyle w:val="1017"/>
              <w:ind w:left="0" w:firstLine="0"/>
              <w:jc w:val="center"/>
              <w:rPr>
                <w:rFonts w:ascii="宋体" w:hAnsi="宋体"/>
                <w:sz w:val="21"/>
                <w:szCs w:val="21"/>
              </w:rPr>
            </w:pPr>
            <w:r/>
            <w:bookmarkStart w:id="125" w:name="_Hlk203744128"/>
            <w:r>
              <w:rPr>
                <w:rFonts w:hint="eastAsia" w:ascii="宋体" w:hAnsi="宋体"/>
                <w:sz w:val="21"/>
                <w:szCs w:val="21"/>
              </w:rPr>
              <w:t xml:space="preserve">单位名称</w:t>
            </w:r>
            <w:r/>
          </w:p>
        </w:tc>
        <w:tc>
          <w:tcPr>
            <w:tcW w:w="34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腹部</w:t>
            </w:r>
            <w:r>
              <w:rPr>
                <w:rFonts w:hint="eastAsia" w:ascii="宋体" w:hAnsi="宋体" w:cs="宋体"/>
                <w:sz w:val="21"/>
                <w:szCs w:val="21"/>
                <w:lang w:bidi="ar"/>
              </w:rPr>
              <w:t xml:space="preserve">凸</w:t>
            </w:r>
            <w:r>
              <w:rPr>
                <w:rFonts w:hint="eastAsia" w:ascii="宋体" w:hAnsi="宋体" w:cs="宋体"/>
                <w:sz w:val="21"/>
                <w:szCs w:val="21"/>
                <w:lang w:bidi="ar"/>
              </w:rPr>
              <w:t xml:space="preserve">阵</w:t>
            </w:r>
            <w:r/>
          </w:p>
        </w:tc>
        <w:tc>
          <w:tcPr>
            <w:tcW w:w="34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1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35" w:type="pct"/>
            <w:vAlign w:val="center"/>
            <w:textDirection w:val="tbRlV"/>
            <w:noWrap w:val="false"/>
          </w:tcPr>
          <w:p>
            <w:pPr>
              <w:ind w:left="113"/>
              <w:jc w:val="center"/>
              <w:widowControl/>
              <w:rPr>
                <w:rFonts w:ascii="宋体" w:hAnsi="宋体" w:cs="等线"/>
                <w:sz w:val="21"/>
                <w:szCs w:val="21"/>
                <w:lang w:bidi="ar"/>
              </w:rPr>
            </w:pPr>
            <w:r>
              <w:rPr>
                <w:rFonts w:hint="eastAsia" w:ascii="宋体" w:hAnsi="宋体"/>
                <w:sz w:val="21"/>
                <w:szCs w:val="21"/>
                <w:lang w:bidi="ar"/>
              </w:rPr>
              <w:t xml:space="preserve">成人心脏探头（经胸）</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苏州市吴中区临湖镇浦庄卫生院</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17"/>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苏州市姑苏区社区卫生管理中心（沧浪社区卫生服务中心（拟））</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17"/>
              <w:ind w:left="0"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苏州科技城医院</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33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6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3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312"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r/>
          </w:p>
        </w:tc>
        <w:tc>
          <w:tcPr>
            <w:tcW w:w="33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2</w:t>
            </w:r>
            <w:bookmarkEnd w:id="125"/>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最大血</w:t>
      </w:r>
      <w:r>
        <w:rPr>
          <w:rFonts w:hint="eastAsia" w:ascii="宋体" w:hAnsi="宋体"/>
          <w:b/>
          <w:sz w:val="21"/>
        </w:rPr>
        <w:t xml:space="preserve">流测量速度PW≥10.0m/s，最低血流测量速（非噪音信号）≤0.4mm/s。投标文件中需提供白皮书上的功能截图并加盖公章，否则视为未实质性响应。同时需在第三章附件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可配备超高频线阵探头，最高频率≥26MH</w:t>
      </w:r>
      <w:r>
        <w:rPr>
          <w:rFonts w:ascii="宋体" w:hAnsi="宋体"/>
          <w:b/>
          <w:sz w:val="21"/>
        </w:rPr>
        <w:t xml:space="preserve">Z</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w:t>
      </w:r>
      <w:r>
        <w:rPr>
          <w:rFonts w:ascii="宋体" w:hAnsi="宋体"/>
          <w:b/>
          <w:sz w:val="21"/>
        </w:rPr>
        <w:t xml:space="preserve">1</w:t>
      </w:r>
      <w:r>
        <w:rPr>
          <w:rFonts w:hint="eastAsia" w:ascii="宋体" w:hAnsi="宋体"/>
          <w:b/>
          <w:sz w:val="21"/>
        </w:rPr>
        <w:t xml:space="preserve">年1月1日以后推出的新高端机型（以注册</w:t>
      </w:r>
      <w:r>
        <w:rPr>
          <w:rFonts w:hint="eastAsia" w:ascii="宋体" w:hAnsi="宋体"/>
          <w:b/>
          <w:sz w:val="21"/>
        </w:rPr>
        <w:t xml:space="preserve">证首次</w:t>
      </w:r>
      <w:r>
        <w:rPr>
          <w:rFonts w:hint="eastAsia" w:ascii="宋体" w:hAnsi="宋体"/>
          <w:b/>
          <w:sz w:val="21"/>
        </w:rPr>
        <w:t xml:space="preserve">注册时间为准）。为保证技术的先进性，</w:t>
      </w:r>
      <w:r>
        <w:rPr>
          <w:rFonts w:hint="eastAsia" w:ascii="宋体" w:hAnsi="宋体"/>
          <w:b/>
          <w:sz w:val="21"/>
        </w:rPr>
        <w:t xml:space="preserve">迈瑞需提供</w:t>
      </w:r>
      <w:r>
        <w:rPr>
          <w:rFonts w:hint="eastAsia" w:ascii="宋体" w:hAnsi="宋体"/>
          <w:b/>
          <w:sz w:val="21"/>
        </w:rPr>
        <w:t xml:space="preserve">Resona R9Q及以上机型，GE需提供LOGIQ E11及以上机型，</w:t>
      </w:r>
      <w:r>
        <w:rPr>
          <w:rFonts w:hint="eastAsia" w:ascii="宋体" w:hAnsi="宋体"/>
          <w:b/>
          <w:sz w:val="21"/>
        </w:rPr>
        <w:t xml:space="preserve">飞利浦需</w:t>
      </w:r>
      <w:r>
        <w:rPr>
          <w:rFonts w:hint="eastAsia" w:ascii="宋体" w:hAnsi="宋体"/>
          <w:b/>
          <w:sz w:val="21"/>
        </w:rPr>
        <w:t xml:space="preserve">提供EPIQ 7W及以上机型，</w:t>
      </w:r>
      <w:r>
        <w:rPr>
          <w:rFonts w:hint="eastAsia" w:ascii="宋体" w:hAnsi="宋体"/>
          <w:b/>
          <w:sz w:val="21"/>
        </w:rPr>
        <w:t xml:space="preserve">飞依诺提供</w:t>
      </w:r>
      <w:r>
        <w:rPr>
          <w:rFonts w:hint="eastAsia" w:ascii="宋体" w:hAnsi="宋体"/>
          <w:b/>
          <w:sz w:val="21"/>
        </w:rPr>
        <w:t xml:space="preserve">ULTIMUS 7P及以上机型，开立需提供S70 i及以上机型，其他品牌提供同档次及以上机型。投标单位需提供承诺函并加盖投标单位公章，否则视为未实质性响应。（承诺函格式自拟）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5.支持压缩和高清DICOM图像传输。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最大血</w:t>
      </w:r>
      <w:r>
        <w:rPr>
          <w:rFonts w:hint="eastAsia" w:ascii="宋体" w:hAnsi="宋体"/>
          <w:sz w:val="21"/>
        </w:rPr>
        <w:t xml:space="preserve">流测量速度CW≥15m/s（测量角度在±60°之间）。</w:t>
      </w:r>
      <w:r/>
    </w:p>
    <w:p>
      <w:pPr>
        <w:ind w:left="0" w:firstLine="420"/>
        <w:spacing w:line="360" w:lineRule="auto"/>
        <w:tabs>
          <w:tab w:val="left" w:pos="0" w:leader="none"/>
        </w:tabs>
        <w:rPr>
          <w:rFonts w:ascii="宋体" w:hAnsi="宋体"/>
          <w:sz w:val="21"/>
        </w:rPr>
      </w:pPr>
      <w:r>
        <w:rPr>
          <w:rFonts w:hint="eastAsia" w:ascii="宋体" w:hAnsi="宋体"/>
          <w:sz w:val="21"/>
        </w:rPr>
        <w:t xml:space="preserve">7.零位移动≥8级。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具备宽景成像</w:t>
      </w:r>
      <w:r>
        <w:rPr>
          <w:rFonts w:hint="eastAsia" w:ascii="宋体" w:hAnsi="宋体"/>
          <w:sz w:val="21"/>
        </w:rPr>
        <w:t xml:space="preserve">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9.具备穿刺引导线、穿刺针增强技术。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11.同时具备压力、剪切波、应变弹性成像功能。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w:t>
      </w:r>
      <w:r>
        <w:rPr>
          <w:rFonts w:hint="eastAsia" w:ascii="宋体" w:hAnsi="宋体"/>
          <w:sz w:val="21"/>
        </w:rPr>
        <w:t xml:space="preserve">智能扫查一键</w:t>
      </w:r>
      <w:r>
        <w:rPr>
          <w:rFonts w:hint="eastAsia" w:ascii="宋体" w:hAnsi="宋体"/>
          <w:sz w:val="21"/>
        </w:rPr>
        <w:t xml:space="preserve">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2.增益补偿功能满足TGC≥8，LGC≥4。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w:t>
      </w:r>
      <w:r>
        <w:rPr>
          <w:rFonts w:hint="eastAsia" w:ascii="宋体" w:hAnsi="宋体"/>
          <w:sz w:val="21"/>
        </w:rPr>
        <w:t xml:space="preserve">取样线</w:t>
      </w:r>
      <w:r>
        <w:rPr>
          <w:rFonts w:hint="eastAsia" w:ascii="宋体" w:hAnsi="宋体"/>
          <w:sz w:val="21"/>
        </w:rPr>
        <w:t xml:space="preserve">≥2条。</w:t>
      </w:r>
      <w:r/>
    </w:p>
    <w:p>
      <w:pPr>
        <w:ind w:left="0" w:firstLine="420"/>
        <w:spacing w:line="360" w:lineRule="auto"/>
        <w:tabs>
          <w:tab w:val="left" w:pos="0" w:leader="none"/>
        </w:tabs>
        <w:rPr>
          <w:rFonts w:ascii="宋体" w:hAnsi="宋体"/>
          <w:sz w:val="21"/>
        </w:rPr>
      </w:pPr>
      <w:r>
        <w:rPr>
          <w:rFonts w:hint="eastAsia" w:ascii="宋体" w:hAnsi="宋体"/>
          <w:sz w:val="21"/>
        </w:rPr>
        <w:t xml:space="preserve">4.AI功能满足临床需求。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6994"/>
        <w:gridCol w:w="995"/>
        <w:gridCol w:w="899"/>
        <w:gridCol w:w="966"/>
      </w:tblGrid>
      <w:tr>
        <w:trPr>
          <w:cantSplit/>
          <w:jc w:val="center"/>
          <w:trHeight w:val="2730"/>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50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sz w:val="21"/>
                <w:szCs w:val="21"/>
              </w:rPr>
              <w:t xml:space="preserve">腹部</w:t>
            </w:r>
            <w:r>
              <w:rPr>
                <w:rFonts w:hint="eastAsia" w:ascii="宋体" w:hAnsi="宋体"/>
                <w:sz w:val="21"/>
                <w:szCs w:val="21"/>
              </w:rPr>
              <w:t xml:space="preserve">凸</w:t>
            </w:r>
            <w:r>
              <w:rPr>
                <w:rFonts w:hint="eastAsia" w:ascii="宋体" w:hAnsi="宋体"/>
                <w:sz w:val="21"/>
                <w:szCs w:val="21"/>
              </w:rPr>
              <w:t xml:space="preserve">阵</w:t>
            </w:r>
            <w:r/>
          </w:p>
        </w:tc>
        <w:tc>
          <w:tcPr>
            <w:tcW w:w="456"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高频线阵（小器官）</w:t>
            </w:r>
            <w:r/>
          </w:p>
        </w:tc>
        <w:tc>
          <w:tcPr>
            <w:tcW w:w="49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双平面腔内探头</w:t>
            </w:r>
            <w:r/>
          </w:p>
        </w:tc>
      </w:tr>
      <w:tr>
        <w:trPr>
          <w:jc w:val="center"/>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50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5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90"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354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50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56"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90"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2.具有腔内双平面探头（</w:t>
      </w:r>
      <w:r>
        <w:rPr>
          <w:rFonts w:hint="eastAsia" w:ascii="宋体" w:hAnsi="宋体"/>
          <w:b/>
          <w:sz w:val="21"/>
          <w:szCs w:val="21"/>
        </w:rPr>
        <w:t xml:space="preserve">一凸</w:t>
      </w:r>
      <w:r>
        <w:rPr>
          <w:rFonts w:hint="eastAsia" w:ascii="宋体" w:hAnsi="宋体"/>
          <w:b/>
          <w:sz w:val="21"/>
          <w:szCs w:val="21"/>
        </w:rPr>
        <w:t xml:space="preserve">一线）。</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具备MRI与超声影像实时融合功能。投标文件中需提供白皮书上的功能截图并加盖公章，否则视为未实质性响应。同时需在第三章附件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具备三维成像功能。投标文件中需提供白皮书上的功能截图并加盖公章，否则视为未实质性响应。同时需在第三章附件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具备（电）磁导航定位技术。投标文件中需提供白皮书上的功能截图并加盖公章，否则视为未实质性响应。同时需在第三章附件 8.技术参数响应及偏离表中响应并标明所在投标文件中的页码(在偏离表填报时，</w:t>
      </w:r>
      <w:r>
        <w:rPr>
          <w:rFonts w:hint="eastAsia" w:ascii="宋体" w:hAnsi="宋体"/>
          <w:b/>
          <w:sz w:val="21"/>
        </w:rPr>
        <w:t xml:space="preserve">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11.为保证技术的先进性，各厂家所投机型应为2022年1月1日以后推出的泌尿/术中机型（以注册</w:t>
      </w:r>
      <w:r>
        <w:rPr>
          <w:rFonts w:hint="eastAsia" w:ascii="宋体" w:hAnsi="宋体"/>
          <w:b/>
          <w:sz w:val="21"/>
        </w:rPr>
        <w:t xml:space="preserve">证首次</w:t>
      </w:r>
      <w:r>
        <w:rPr>
          <w:rFonts w:hint="eastAsia" w:ascii="宋体" w:hAnsi="宋体"/>
          <w:b/>
          <w:sz w:val="21"/>
        </w:rPr>
        <w:t xml:space="preserve">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5</w:t>
      </w:r>
      <w:r>
        <w:rPr>
          <w:rFonts w:hint="eastAsia" w:ascii="宋体" w:hAnsi="宋体"/>
          <w:b/>
          <w:sz w:val="21"/>
        </w:rPr>
        <w:t xml:space="preserve">.项按要求提供证明材料，</w:t>
      </w:r>
      <w:r>
        <w:rPr>
          <w:rFonts w:ascii="宋体" w:hAnsi="宋体"/>
          <w:b/>
          <w:sz w:val="21"/>
        </w:rPr>
        <w:t xml:space="preserve">6</w:t>
      </w:r>
      <w:r>
        <w:rPr>
          <w:rFonts w:hint="eastAsia" w:ascii="宋体" w:hAnsi="宋体"/>
          <w:b/>
          <w:sz w:val="21"/>
        </w:rPr>
        <w:t xml:space="preserve">.-</w:t>
      </w:r>
      <w:r>
        <w:rPr>
          <w:rFonts w:ascii="宋体" w:hAnsi="宋体"/>
          <w:b/>
          <w:sz w:val="21"/>
        </w:rPr>
        <w:t xml:space="preserve">1</w:t>
      </w:r>
      <w:r>
        <w:rPr>
          <w:rFonts w:hint="eastAsia" w:ascii="宋体" w:hAnsi="宋体"/>
          <w:b/>
          <w:sz w:val="21"/>
        </w:rPr>
        <w:t xml:space="preserve">1.项提供承诺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2.具备实时自动多普勒包络测量功能。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7.兼容DICOM 3.0标准格式影像数据。</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具备宽景成像</w:t>
      </w:r>
      <w:r>
        <w:rPr>
          <w:rFonts w:hint="eastAsia" w:ascii="宋体" w:hAnsi="宋体"/>
          <w:sz w:val="21"/>
        </w:rPr>
        <w:t xml:space="preserve">技术 。</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具备穿</w:t>
      </w:r>
      <w:r>
        <w:rPr>
          <w:rFonts w:hint="eastAsia" w:ascii="宋体" w:hAnsi="宋体"/>
          <w:sz w:val="21"/>
        </w:rPr>
        <w:t xml:space="preserve">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10.最大扫描深度：≥26cm。</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11.探头接口≥2个。</w:t>
      </w:r>
      <w:r/>
    </w:p>
    <w:p>
      <w:pPr>
        <w:ind w:left="0" w:firstLine="420"/>
        <w:spacing w:line="360" w:lineRule="auto"/>
        <w:tabs>
          <w:tab w:val="left" w:pos="0" w:leader="none"/>
        </w:tabs>
        <w:rPr>
          <w:rFonts w:ascii="宋体" w:hAnsi="宋体"/>
          <w:sz w:val="21"/>
        </w:rPr>
      </w:pPr>
      <w:r>
        <w:rPr>
          <w:rFonts w:hint="eastAsia" w:ascii="宋体" w:hAnsi="宋体"/>
          <w:sz w:val="21"/>
        </w:rPr>
        <w:t xml:space="preserve">12.CW血流速度最大（在±60°之间测量）≥16m/s，PW：血流速度最大≥7.2m/s。</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13.具有复合成像技术且</w:t>
      </w:r>
      <w:r>
        <w:rPr>
          <w:rFonts w:hint="eastAsia" w:ascii="宋体" w:hAnsi="宋体"/>
          <w:sz w:val="21"/>
        </w:rPr>
        <w:t xml:space="preserve">偏转声</w:t>
      </w:r>
      <w:r>
        <w:rPr>
          <w:rFonts w:hint="eastAsia" w:ascii="宋体" w:hAnsi="宋体"/>
          <w:sz w:val="21"/>
        </w:rPr>
        <w:t xml:space="preserve">束≥7。</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w:t>
      </w:r>
      <w:r>
        <w:rPr>
          <w:rFonts w:hint="eastAsia" w:ascii="宋体" w:hAnsi="宋体"/>
          <w:sz w:val="21"/>
        </w:rPr>
        <w:t xml:space="preserve">凸</w:t>
      </w:r>
      <w:r>
        <w:rPr>
          <w:rFonts w:hint="eastAsia" w:ascii="宋体" w:hAnsi="宋体"/>
          <w:sz w:val="21"/>
        </w:rPr>
        <w:t xml:space="preserve">阵、线阵、腔内、双平面探头造影功能。</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1.腔内双平面探头融合成像功能满足临床需求。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2.电磁导航系统满足临床需求。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3.前列腺诊疗相关功能满足临床需求。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4.影像融合多模态数据兼容功能满足临床需求。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5.介入穿刺探头引导角度≤25°。</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6.图像配准功能满足临床需求。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7.多模态影像同时同屏显示功能满足临床需求。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常熟市碧溪街道碧溪社区卫生服务中心</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104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4548" w:type="pct"/>
        <w:jc w:val="center"/>
        <w:tblInd w:w="0" w:type="dxa"/>
        <w:tblLook w:val="04A0" w:firstRow="1" w:lastRow="0" w:firstColumn="1" w:lastColumn="0" w:noHBand="0" w:noVBand="1"/>
      </w:tblPr>
      <w:tblGrid>
        <w:gridCol w:w="7002"/>
        <w:gridCol w:w="995"/>
        <w:gridCol w:w="966"/>
      </w:tblGrid>
      <w:tr>
        <w:trPr>
          <w:cantSplit/>
          <w:jc w:val="center"/>
          <w:trHeight w:val="2730"/>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555" w:type="pct"/>
            <w:vAlign w:val="center"/>
            <w:textDirection w:val="tbRlV"/>
            <w:noWrap w:val="false"/>
          </w:tcPr>
          <w:p>
            <w:pPr>
              <w:pStyle w:val="1017"/>
              <w:ind w:left="113" w:right="113" w:firstLine="0"/>
              <w:jc w:val="center"/>
              <w:rPr>
                <w:rFonts w:ascii="宋体" w:hAnsi="宋体"/>
                <w:sz w:val="21"/>
                <w:szCs w:val="21"/>
              </w:rPr>
            </w:pPr>
            <w:r>
              <w:rPr>
                <w:rFonts w:hint="eastAsia" w:ascii="宋体" w:hAnsi="宋体" w:cs="宋体"/>
                <w:sz w:val="21"/>
                <w:szCs w:val="21"/>
                <w:lang w:bidi="ar"/>
              </w:rPr>
              <w:t xml:space="preserve">腹部</w:t>
            </w:r>
            <w:r>
              <w:rPr>
                <w:rFonts w:hint="eastAsia" w:ascii="宋体" w:hAnsi="宋体" w:cs="宋体"/>
                <w:sz w:val="21"/>
                <w:szCs w:val="21"/>
                <w:lang w:bidi="ar"/>
              </w:rPr>
              <w:t xml:space="preserve">凸</w:t>
            </w:r>
            <w:r>
              <w:rPr>
                <w:rFonts w:hint="eastAsia" w:ascii="宋体" w:hAnsi="宋体" w:cs="宋体"/>
                <w:sz w:val="21"/>
                <w:szCs w:val="21"/>
                <w:lang w:bidi="ar"/>
              </w:rPr>
              <w:t xml:space="preserve">阵</w:t>
            </w:r>
            <w:r/>
          </w:p>
        </w:tc>
        <w:tc>
          <w:tcPr>
            <w:tcW w:w="53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高频线阵（血管）</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常熟市碧溪街道碧溪社区卫生服务中心</w:t>
            </w:r>
            <w:r/>
          </w:p>
        </w:tc>
        <w:tc>
          <w:tcPr>
            <w:tcW w:w="55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555"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常熟市第一人民医院</w:t>
            </w:r>
            <w:r/>
          </w:p>
        </w:tc>
        <w:tc>
          <w:tcPr>
            <w:tcW w:w="555" w:type="pct"/>
            <w:vAlign w:val="center"/>
            <w:textDirection w:val="lrTb"/>
            <w:noWrap w:val="false"/>
          </w:tcPr>
          <w:p>
            <w:pPr>
              <w:pStyle w:val="1017"/>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539" w:type="pct"/>
            <w:vAlign w:val="center"/>
            <w:textDirection w:val="lrTb"/>
            <w:noWrap w:val="false"/>
          </w:tcPr>
          <w:p>
            <w:pPr>
              <w:pStyle w:val="1017"/>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390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555"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3</w:t>
            </w:r>
            <w:r/>
          </w:p>
        </w:tc>
        <w:tc>
          <w:tcPr>
            <w:tcW w:w="53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3</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2.整机一体化笔记本式设计便携超，投标单位需提供承诺函并加盖投标单位公章，否则视为未实质性响应。</w:t>
      </w:r>
      <w:r>
        <w:rPr>
          <w:rFonts w:hint="eastAsia"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.各厂家所投机型应为2021年1月1日以后推出的机型（以注册</w:t>
      </w:r>
      <w:r>
        <w:rPr>
          <w:rFonts w:hint="eastAsia" w:ascii="宋体" w:hAnsi="宋体"/>
          <w:b/>
          <w:sz w:val="21"/>
        </w:rPr>
        <w:t xml:space="preserve">证最近</w:t>
      </w:r>
      <w:r>
        <w:rPr>
          <w:rFonts w:hint="eastAsia" w:ascii="宋体" w:hAnsi="宋体"/>
          <w:b/>
          <w:sz w:val="21"/>
        </w:rPr>
        <w:t xml:space="preserve">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1.机器重量（含电池）≤7.5kg，主机屏幕≥15英寸；触摸屏≥8英寸，按键联合触摸屏，整机防泼溅、防尘、防异物。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rPr>
          <w:rFonts w:hint="eastAsia" w:ascii="宋体" w:hAnsi="宋体"/>
          <w:sz w:val="21"/>
        </w:rPr>
        <w:t xml:space="preserve">可配备腹部</w:t>
      </w:r>
      <w:r>
        <w:rPr>
          <w:rFonts w:hint="eastAsia" w:ascii="宋体" w:hAnsi="宋体"/>
          <w:sz w:val="21"/>
        </w:rPr>
        <w:t xml:space="preserve">凸</w:t>
      </w:r>
      <w:r>
        <w:rPr>
          <w:rFonts w:hint="eastAsia" w:ascii="宋体" w:hAnsi="宋体"/>
          <w:sz w:val="21"/>
        </w:rPr>
        <w:t xml:space="preserve">阵探头、浅表线阵探头、心脏相控阵探头</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3.开机时间≤30s，续航时间≥90分钟。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w:t>
      </w:r>
      <w:r>
        <w:rPr>
          <w:rFonts w:hint="eastAsia" w:ascii="宋体" w:hAnsi="宋体"/>
          <w:sz w:val="21"/>
        </w:rPr>
        <w:t xml:space="preserve">：</w:t>
      </w:r>
      <w:r>
        <w:rPr>
          <w:rFonts w:hint="eastAsia" w:ascii="宋体" w:hAnsi="宋体"/>
          <w:sz w:val="21"/>
        </w:rPr>
        <w:t xml:space="preserve">凸</w:t>
      </w:r>
      <w:r>
        <w:rPr>
          <w:rFonts w:hint="eastAsia" w:ascii="宋体" w:hAnsi="宋体"/>
          <w:sz w:val="21"/>
        </w:rPr>
        <w:t xml:space="preserve">阵探头≥30cm</w:t>
      </w:r>
      <w:r>
        <w:rPr>
          <w:rFonts w:hint="eastAsia" w:ascii="宋体" w:hAnsi="宋体"/>
          <w:sz w:val="21"/>
        </w:rPr>
        <w:t xml:space="preserve">；</w:t>
      </w:r>
      <w:r>
        <w:rPr>
          <w:rFonts w:hint="eastAsia" w:ascii="宋体" w:hAnsi="宋体"/>
          <w:sz w:val="21"/>
        </w:rPr>
        <w:t xml:space="preserve">线阵探头≥13cm</w:t>
      </w:r>
      <w:r>
        <w:rPr>
          <w:rFonts w:hint="eastAsia" w:ascii="宋体" w:hAnsi="宋体"/>
          <w:sz w:val="21"/>
        </w:rPr>
        <w:t xml:space="preserve">；</w:t>
      </w:r>
      <w:r>
        <w:rPr>
          <w:rFonts w:hint="eastAsia" w:ascii="宋体" w:hAnsi="宋体"/>
          <w:sz w:val="21"/>
        </w:rPr>
        <w:t xml:space="preserve">相控阵探头≥18cm。</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成像≥256灰阶；增益范围：≥0-100；动态范围：≥250db；发射、接收物理通道数≥64。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w:t>
      </w:r>
      <w:r>
        <w:rPr>
          <w:rFonts w:hint="eastAsia" w:ascii="宋体" w:hAnsi="宋体"/>
          <w:sz w:val="21"/>
        </w:rPr>
        <w:t xml:space="preserve">凸阵帧</w:t>
      </w:r>
      <w:r>
        <w:rPr>
          <w:rFonts w:hint="eastAsia" w:ascii="宋体" w:hAnsi="宋体"/>
          <w:sz w:val="21"/>
        </w:rPr>
        <w:t xml:space="preserve">速率≥30帧/秒,相控阵</w:t>
      </w:r>
      <w:r>
        <w:rPr>
          <w:rFonts w:hint="eastAsia" w:ascii="宋体" w:hAnsi="宋体"/>
          <w:sz w:val="21"/>
        </w:rPr>
        <w:t xml:space="preserve">帧</w:t>
      </w:r>
      <w:r>
        <w:rPr>
          <w:rFonts w:hint="eastAsia" w:ascii="宋体" w:hAnsi="宋体"/>
          <w:sz w:val="21"/>
        </w:rPr>
        <w:t xml:space="preserve">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7.具备多点聚焦，动态可调；具备局部放大功能，同时支持前端和后端放大；</w:t>
      </w:r>
      <w:r>
        <w:rPr>
          <w:rFonts w:hint="eastAsia" w:ascii="宋体" w:hAnsi="宋体"/>
          <w:sz w:val="21"/>
        </w:rPr>
        <w:t xml:space="preserve">具备伪彩图谱</w:t>
      </w:r>
      <w:r>
        <w:rPr>
          <w:rFonts w:hint="eastAsia" w:ascii="宋体" w:hAnsi="宋体"/>
          <w:sz w:val="21"/>
        </w:rPr>
        <w:t xml:space="preserve">≥8种；具备组织谐波成像功能、斑点噪声抑制成像、组织特异性成像、空间复合成像功能。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凸</w:t>
      </w:r>
      <w:r>
        <w:rPr>
          <w:rFonts w:hint="eastAsia" w:ascii="宋体" w:hAnsi="宋体"/>
          <w:sz w:val="21"/>
        </w:rPr>
        <w:t xml:space="preserve">阵探头图像扩展角度≥80°。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10.主机频率范围覆盖2-19MHz。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w:t>
      </w:r>
      <w:r>
        <w:rPr>
          <w:rFonts w:hint="eastAsia" w:ascii="宋体" w:hAnsi="宋体"/>
          <w:sz w:val="21"/>
        </w:rPr>
        <w:t xml:space="preserve">取样线</w:t>
      </w:r>
      <w:r>
        <w:rPr>
          <w:rFonts w:hint="eastAsia" w:ascii="宋体" w:hAnsi="宋体"/>
          <w:sz w:val="21"/>
        </w:rPr>
        <w:t xml:space="preserve">≥3条，可360度任意旋转）。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w:t>
      </w:r>
      <w:r>
        <w:rPr>
          <w:rFonts w:hint="eastAsia" w:ascii="宋体" w:hAnsi="宋体"/>
          <w:sz w:val="21"/>
        </w:rPr>
        <w:t xml:space="preserve">，</w:t>
      </w:r>
      <w:r>
        <w:rPr>
          <w:rFonts w:hint="eastAsia" w:ascii="宋体" w:hAnsi="宋体"/>
          <w:sz w:val="21"/>
        </w:rPr>
        <w:t xml:space="preserve">B/C/M；具备组织多普勒成像及分析软件；具备三同步/二同步功能；具备多普勒</w:t>
      </w:r>
      <w:r>
        <w:rPr>
          <w:rFonts w:hint="eastAsia" w:ascii="宋体" w:hAnsi="宋体"/>
          <w:sz w:val="21"/>
        </w:rPr>
        <w:t xml:space="preserve">一</w:t>
      </w:r>
      <w:r>
        <w:rPr>
          <w:rFonts w:hint="eastAsia" w:ascii="宋体" w:hAnsi="宋体"/>
          <w:sz w:val="21"/>
        </w:rPr>
        <w:t xml:space="preserve">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14.取样容积宽度范围不小于0.5-20mm，大小及位置可调；偏转角度≥±30°。</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w:t>
      </w:r>
      <w:r>
        <w:rPr>
          <w:rFonts w:hint="eastAsia" w:ascii="宋体" w:hAnsi="宋体"/>
          <w:sz w:val="21"/>
        </w:rPr>
        <w:t xml:space="preserve">凸</w:t>
      </w:r>
      <w:r>
        <w:rPr>
          <w:rFonts w:hint="eastAsia" w:ascii="宋体" w:hAnsi="宋体"/>
          <w:sz w:val="21"/>
        </w:rPr>
        <w:t xml:space="preserve">阵探头，全视野，15cm 深度时，在最高线密度下，彩色显示帧频≥5 帧/秒；相控阵探头，15cm 深度时，在最高线密度下，彩色显示帧频≥10 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18.具备频谱实时包络测量技术；具备多种智能测量、分析软件包；具备超声穿刺引导功能；具备超声操作助手，能提供解剖示意图、</w:t>
      </w:r>
      <w:r>
        <w:rPr>
          <w:rFonts w:hint="eastAsia" w:ascii="宋体" w:hAnsi="宋体"/>
          <w:sz w:val="21"/>
        </w:rPr>
        <w:t xml:space="preserve">扫查手法</w:t>
      </w:r>
      <w:r>
        <w:rPr>
          <w:rFonts w:hint="eastAsia" w:ascii="宋体" w:hAnsi="宋体"/>
          <w:sz w:val="21"/>
        </w:rPr>
        <w:t xml:space="preserve">技术；</w:t>
      </w:r>
      <w:r>
        <w:rPr>
          <w:rFonts w:hint="eastAsia" w:ascii="宋体" w:hAnsi="宋体"/>
          <w:sz w:val="21"/>
        </w:rPr>
        <w:t xml:space="preserve">具备宽景成像</w:t>
      </w:r>
      <w:r>
        <w:rPr>
          <w:rFonts w:hint="eastAsia" w:ascii="宋体" w:hAnsi="宋体"/>
          <w:sz w:val="21"/>
        </w:rPr>
        <w:t xml:space="preserve">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20.提供多种输出方式，及支持DCIOM 、JPG/AVI等；输出USB 接口数量≥2个；机器自带硬盘容量≥120G。</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2.PW最大测量速度≥7.7m/s。</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3.PW最小测量速度(非噪音信号)≤25mm/s。</w:t>
      </w:r>
      <w:r/>
    </w:p>
    <w:p>
      <w:pPr>
        <w:ind w:left="0" w:firstLine="420"/>
        <w:spacing w:line="360" w:lineRule="auto"/>
        <w:tabs>
          <w:tab w:val="left" w:pos="0" w:leader="none"/>
        </w:tabs>
        <w:rPr>
          <w:rFonts w:ascii="宋体" w:hAnsi="宋体"/>
          <w:sz w:val="21"/>
        </w:rPr>
      </w:pPr>
      <w:r>
        <w:rPr>
          <w:rFonts w:hint="eastAsia" w:ascii="宋体" w:hAnsi="宋体"/>
          <w:sz w:val="21"/>
        </w:rPr>
        <w:t xml:space="preserve">4.可存储动态视频时间≥480s。</w:t>
      </w:r>
      <w:r/>
    </w:p>
    <w:p>
      <w:pPr>
        <w:ind w:left="0" w:firstLine="420"/>
        <w:spacing w:line="360" w:lineRule="auto"/>
        <w:tabs>
          <w:tab w:val="left" w:pos="420" w:leader="none"/>
        </w:tabs>
        <w:rPr>
          <w:rFonts w:ascii="宋体" w:hAnsi="宋体"/>
          <w:sz w:val="21"/>
        </w:rPr>
      </w:pPr>
      <w:r>
        <w:rPr>
          <w:rFonts w:hint="eastAsia" w:ascii="宋体" w:hAnsi="宋体"/>
          <w:sz w:val="21"/>
        </w:rPr>
        <w:t xml:space="preserve">5.电影回放时长≥60s。</w:t>
      </w:r>
      <w:r/>
    </w:p>
    <w:p>
      <w:pPr>
        <w:pStyle w:val="1017"/>
      </w:pPr>
      <w: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65"/>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17"/>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textDirection w:val="lrTb"/>
            <w:noWrap w:val="false"/>
          </w:tcPr>
          <w:p>
            <w:pPr>
              <w:pStyle w:val="1017"/>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17"/>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65"/>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ind w:left="113"/>
              <w:jc w:val="center"/>
              <w:rPr>
                <w:rFonts w:ascii="宋体" w:hAnsi="宋体"/>
                <w:sz w:val="21"/>
                <w:szCs w:val="21"/>
              </w:rPr>
            </w:pPr>
            <w:r>
              <w:rPr>
                <w:rFonts w:ascii="宋体" w:hAnsi="宋体"/>
                <w:sz w:val="21"/>
                <w:szCs w:val="21"/>
              </w:rPr>
              <w:t xml:space="preserve">腹部</w:t>
            </w:r>
            <w:r>
              <w:rPr>
                <w:rFonts w:ascii="宋体" w:hAnsi="宋体"/>
                <w:sz w:val="21"/>
                <w:szCs w:val="21"/>
              </w:rPr>
              <w:t xml:space="preserve">凸</w:t>
            </w:r>
            <w:r>
              <w:rPr>
                <w:rFonts w:ascii="宋体" w:hAnsi="宋体"/>
                <w:sz w:val="21"/>
                <w:szCs w:val="21"/>
              </w:rPr>
              <w:t xml:space="preserve">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rPr>
                <w:rFonts w:ascii="宋体" w:hAnsi="宋体"/>
                <w:sz w:val="21"/>
                <w:szCs w:val="21"/>
              </w:rPr>
            </w:pPr>
            <w:r>
              <w:rPr>
                <w:rFonts w:ascii="宋体" w:hAnsi="宋体"/>
                <w:sz w:val="21"/>
                <w:szCs w:val="21"/>
              </w:rPr>
              <w:t xml:space="preserve">成人心脏探头（经胸）</w:t>
            </w:r>
            <w:r/>
          </w:p>
        </w:tc>
        <w:tc>
          <w:tcPr>
            <w:tcW w:w="407" w:type="pct"/>
            <w:vAlign w:val="center"/>
            <w:textDirection w:val="tbRlV"/>
            <w:noWrap w:val="false"/>
          </w:tcPr>
          <w:p>
            <w:pPr>
              <w:ind w:left="113"/>
              <w:jc w:val="center"/>
              <w:widowControl/>
              <w:rPr>
                <w:rFonts w:ascii="宋体" w:hAnsi="宋体"/>
                <w:sz w:val="21"/>
                <w:szCs w:val="21"/>
              </w:rPr>
            </w:pPr>
            <w:r>
              <w:rPr>
                <w:rFonts w:ascii="宋体" w:hAnsi="宋体"/>
                <w:sz w:val="21"/>
                <w:szCs w:val="21"/>
              </w:rPr>
              <w:t xml:space="preserve">腹腔镜超声探头</w:t>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418"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常熟市中医院（常熟市新区医院）</w:t>
            </w:r>
            <w:r/>
          </w:p>
        </w:tc>
        <w:tc>
          <w:tcPr>
            <w:tcW w:w="41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418"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r>
            <w:r/>
          </w:p>
        </w:tc>
      </w:tr>
      <w:tr>
        <w:trPr>
          <w:jc w:val="center"/>
        </w:trPr>
        <w:tc>
          <w:tcPr>
            <w:tcW w:w="2954" w:type="pct"/>
            <w:vAlign w:val="center"/>
            <w:textDirection w:val="lrTb"/>
            <w:noWrap w:val="false"/>
          </w:tcPr>
          <w:p>
            <w:pPr>
              <w:pStyle w:val="1017"/>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17"/>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7.为保证技术的先进性，各厂家所投机型应为2021年1月1日以后推出的新高端机型（以三类注册</w:t>
      </w:r>
      <w:r>
        <w:rPr>
          <w:rFonts w:hint="eastAsia" w:ascii="宋体" w:hAnsi="宋体"/>
          <w:b/>
          <w:sz w:val="21"/>
        </w:rPr>
        <w:t xml:space="preserve">证最近</w:t>
      </w:r>
      <w:r>
        <w:rPr>
          <w:rFonts w:hint="eastAsia" w:ascii="宋体" w:hAnsi="宋体"/>
          <w:b/>
          <w:sz w:val="21"/>
        </w:rPr>
        <w:t xml:space="preserve">一次注册时间为准）</w:t>
      </w:r>
      <w:r/>
    </w:p>
    <w:p>
      <w:pPr>
        <w:ind w:left="0" w:firstLine="422"/>
        <w:spacing w:line="360" w:lineRule="auto"/>
        <w:tabs>
          <w:tab w:val="left" w:pos="420" w:leader="none"/>
        </w:tabs>
        <w:rPr>
          <w:rFonts w:ascii="宋体" w:hAnsi="宋体"/>
        </w:rPr>
      </w:pPr>
      <w:r>
        <w:rPr>
          <w:rFonts w:hint="eastAsia" w:ascii="宋体" w:hAnsi="宋体"/>
          <w:b/>
          <w:sz w:val="21"/>
        </w:rPr>
        <w:t xml:space="preserve">上述1.项按要求提供证明材料，2.-7.项提供承诺</w:t>
      </w:r>
      <w:r>
        <w:rPr>
          <w:rFonts w:hint="eastAsia" w:ascii="宋体" w:hAnsi="宋体"/>
          <w:b/>
          <w:sz w:val="21"/>
        </w:rPr>
        <w:t xml:space="preserve">函承诺</w:t>
      </w:r>
      <w:r>
        <w:rPr>
          <w:rFonts w:hint="eastAsia" w:ascii="宋体" w:hAnsi="宋体"/>
          <w:b/>
          <w:sz w:val="21"/>
        </w:rPr>
        <w:t xml:space="preserve">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1.机器重量（含电池）≤6.5kg，主机屏幕≥15英寸。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rPr>
        <w:t xml:space="preserve"> </w:t>
      </w:r>
      <w:r>
        <w:rPr>
          <w:rFonts w:hint="eastAsia" w:ascii="宋体" w:hAnsi="宋体"/>
          <w:sz w:val="21"/>
        </w:rPr>
        <w:t xml:space="preserve">配备一体化可升降台车，可扩展≥3个探头接口，可配备腹部</w:t>
      </w:r>
      <w:r>
        <w:rPr>
          <w:rFonts w:hint="eastAsia" w:ascii="宋体" w:hAnsi="宋体"/>
          <w:sz w:val="21"/>
        </w:rPr>
        <w:t xml:space="preserve">凸</w:t>
      </w:r>
      <w:r>
        <w:rPr>
          <w:rFonts w:hint="eastAsia" w:ascii="宋体" w:hAnsi="宋体"/>
          <w:sz w:val="21"/>
        </w:rPr>
        <w:t xml:space="preserve">阵探头、浅表线阵探头、心脏相控阵探头。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3.断电情况下，电池续航时间≥1.5小时，具备断电自动储存资料功能。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w:t>
      </w:r>
      <w:r>
        <w:rPr>
          <w:rFonts w:hint="eastAsia" w:ascii="宋体" w:hAnsi="宋体"/>
          <w:sz w:val="21"/>
        </w:rPr>
        <w:t xml:space="preserve">凸</w:t>
      </w:r>
      <w:r>
        <w:rPr>
          <w:rFonts w:hint="eastAsia" w:ascii="宋体" w:hAnsi="宋体"/>
          <w:sz w:val="21"/>
        </w:rPr>
        <w:t xml:space="preserve">阵探头≥30cm；线阵探头≥13cm；相控阵探头≥25cm。</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二维灰阶</w:t>
      </w:r>
      <w:r>
        <w:rPr>
          <w:rFonts w:hint="eastAsia" w:ascii="宋体" w:hAnsi="宋体"/>
          <w:sz w:val="21"/>
        </w:rPr>
        <w:t xml:space="preserve">成像≥256灰阶；增益调节：可分段调节，B/M可独立调节；动态范围：≥230db；发射、接收物理通道数≥64。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6.2D成像下扫描速度：相控阵探头，扫描深度18cm深时，全视野二维帧频≥50帧/秒。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7.具备多点聚焦，动态可调功能；具备局部放大功能，同时支持前端和后端放大；</w:t>
      </w:r>
      <w:r>
        <w:rPr>
          <w:rFonts w:hint="eastAsia" w:ascii="宋体" w:hAnsi="宋体"/>
          <w:sz w:val="21"/>
        </w:rPr>
        <w:t xml:space="preserve">具备伪彩图谱</w:t>
      </w:r>
      <w:r>
        <w:rPr>
          <w:rFonts w:hint="eastAsia" w:ascii="宋体" w:hAnsi="宋体"/>
          <w:sz w:val="21"/>
        </w:rPr>
        <w:t xml:space="preserve">；具备组织谐波成像功能、斑点噪声抑制成像、组织特异性成像、空间复合成像功能。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8.具备一键优化功能；具备双幅实时成像功能；具备线阵探头扩展梯形成像功能。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凸</w:t>
      </w:r>
      <w:r>
        <w:rPr>
          <w:rFonts w:hint="eastAsia" w:ascii="宋体" w:hAnsi="宋体"/>
          <w:sz w:val="21"/>
        </w:rPr>
        <w:t xml:space="preserve">阵探头图像扩展角度≥100°。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10.主机频率范围覆盖2-18MHz。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w:t>
      </w:r>
      <w:r>
        <w:rPr>
          <w:rFonts w:hint="eastAsia" w:ascii="宋体" w:hAnsi="宋体"/>
          <w:sz w:val="21"/>
        </w:rPr>
        <w:t xml:space="preserve">取样线</w:t>
      </w:r>
      <w:r>
        <w:rPr>
          <w:rFonts w:hint="eastAsia" w:ascii="宋体" w:hAnsi="宋体"/>
          <w:sz w:val="21"/>
        </w:rPr>
        <w:t xml:space="preserve">≥3条，可360度任意旋转）。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12.具备双实时同屏对比显示功能。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13.具备PW/CW/HPRF功能；具备速度、速度方差、能量、方向能量成像方式；彩色多普勒成像方式B/C，B/C/M；具备组织多普勒成像及分析软件；具备三同步/二同步功能；具备多普勒</w:t>
      </w:r>
      <w:r>
        <w:rPr>
          <w:rFonts w:hint="eastAsia" w:ascii="宋体" w:hAnsi="宋体"/>
          <w:sz w:val="21"/>
        </w:rPr>
        <w:t xml:space="preserve">一</w:t>
      </w:r>
      <w:r>
        <w:rPr>
          <w:rFonts w:hint="eastAsia" w:ascii="宋体" w:hAnsi="宋体"/>
          <w:sz w:val="21"/>
        </w:rPr>
        <w:t xml:space="preserve">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14.取样容积宽度可覆盖1-16mm，大小及位置可调，偏转角度可调节；具备智能频谱取样角度矫正功能，快速角度调节功能。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16.彩色多普勒成像下扫描速度: 相控阵探头，扫描深度18cm深时，高线密度全视野彩色帧频≥25帧/秒；</w:t>
      </w:r>
      <w:r>
        <w:rPr>
          <w:rFonts w:hint="eastAsia" w:ascii="宋体" w:hAnsi="宋体"/>
          <w:sz w:val="21"/>
        </w:rPr>
        <w:t xml:space="preserve">凸</w:t>
      </w:r>
      <w:r>
        <w:rPr>
          <w:rFonts w:hint="eastAsia" w:ascii="宋体" w:hAnsi="宋体"/>
          <w:sz w:val="21"/>
        </w:rPr>
        <w:t xml:space="preserve">阵探头，扫描深度18cm深时，高线密度全视野彩色帧频≥15帧/秒。</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18.具备频谱实时包络测量技术；具备多种智能测量、分析软件包；具备超声穿刺引导功能；支持造影功能、弹性成像功能；具备图像后处理功能、</w:t>
      </w:r>
      <w:r>
        <w:rPr>
          <w:rFonts w:hint="eastAsia" w:ascii="宋体" w:hAnsi="宋体"/>
          <w:sz w:val="21"/>
        </w:rPr>
        <w:t xml:space="preserve">宽景成像</w:t>
      </w:r>
      <w:r>
        <w:rPr>
          <w:rFonts w:hint="eastAsia" w:ascii="宋体" w:hAnsi="宋体"/>
          <w:sz w:val="21"/>
        </w:rPr>
        <w:t xml:space="preserve">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20.输出方式：提供多种输出方式，及支持DCIOM 、JPG/AVI等。输出USB 接口数量≥2个；机器自带硬盘容量≥256G；电影回放：≥480秒。</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1.系统冷启动时间：≤50s。</w:t>
      </w:r>
      <w:r/>
    </w:p>
    <w:p>
      <w:pPr>
        <w:ind w:left="0" w:firstLine="420"/>
        <w:spacing w:line="360" w:lineRule="auto"/>
        <w:tabs>
          <w:tab w:val="left" w:pos="0" w:leader="none"/>
        </w:tabs>
        <w:rPr>
          <w:rFonts w:ascii="宋体" w:hAnsi="宋体"/>
          <w:sz w:val="21"/>
        </w:rPr>
      </w:pPr>
      <w:r>
        <w:rPr>
          <w:rFonts w:hint="eastAsia" w:ascii="宋体" w:hAnsi="宋体"/>
          <w:sz w:val="21"/>
        </w:rPr>
        <w:t xml:space="preserve">2.PW最大测量速度：≥10m/s。</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3.具备相关临床应用功能。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4.具备多种智能测量、分析软件包。</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5.支持后台存储、导出图像数据功能。</w:t>
      </w:r>
      <w:r/>
    </w:p>
    <w:p>
      <w:pPr>
        <w:pStyle w:val="1017"/>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w:t>
      </w:r>
      <w:r>
        <w:rPr>
          <w:rFonts w:hint="eastAsia" w:ascii="宋体" w:hAnsi="宋体"/>
          <w:sz w:val="21"/>
        </w:rPr>
        <w:t xml:space="preserve">间配套</w:t>
      </w:r>
      <w:r>
        <w:rPr>
          <w:rFonts w:hint="eastAsia" w:ascii="宋体" w:hAnsi="宋体"/>
          <w:sz w:val="21"/>
        </w:rPr>
        <w:t xml:space="preserve">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4"/>
      <w:r/>
      <w:bookmarkStart w:id="127"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r/>
      <w:bookmarkEnd w:id="12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left"/>
        <w:rPr>
          <w:rFonts w:ascii="宋体" w:hAnsi="宋体"/>
          <w:b/>
          <w:sz w:val="21"/>
          <w:szCs w:val="21"/>
        </w:rPr>
      </w:pPr>
      <w:r/>
      <w:bookmarkStart w:id="128" w:name="_Toc5111"/>
      <w:r/>
      <w:bookmarkStart w:id="129" w:name="_Hlk55741158"/>
      <w:r/>
      <w:bookmarkStart w:id="130" w:name="_Toc11789"/>
      <w:r>
        <w:rPr>
          <w:rFonts w:hint="eastAsia" w:ascii="宋体" w:hAnsi="宋体"/>
          <w:b/>
          <w:sz w:val="44"/>
          <w:szCs w:val="22"/>
        </w:rPr>
        <w:br w:type="page" w:clear="all"/>
      </w:r>
      <w:bookmarkStart w:id="131" w:name="_Toc202794761"/>
      <w:r/>
      <w:bookmarkStart w:id="132" w:name="_Toc8564"/>
      <w:r/>
      <w:bookmarkStart w:id="133" w:name="_Toc57376410"/>
      <w:r/>
      <w:bookmarkStart w:id="134" w:name="_Toc27667"/>
      <w:r/>
      <w:bookmarkStart w:id="135" w:name="_Toc231201048"/>
      <w:r/>
      <w:bookmarkEnd w:id="128"/>
      <w:r/>
      <w:bookmarkEnd w:id="129"/>
      <w:r/>
      <w:bookmarkEnd w:id="130"/>
      <w:r>
        <w:rPr>
          <w:rFonts w:hint="eastAsia" w:ascii="宋体" w:hAnsi="宋体"/>
          <w:b/>
          <w:sz w:val="21"/>
          <w:szCs w:val="21"/>
        </w:rPr>
        <w:t xml:space="preserve">适用于所有标段</w:t>
      </w:r>
      <w:bookmarkEnd w:id="131"/>
      <w:r/>
      <w:bookmarkEnd w:id="135"/>
      <w:r/>
      <w:r/>
    </w:p>
    <w:p>
      <w:pPr>
        <w:pStyle w:val="1005"/>
        <w:ind w:left="0" w:firstLine="0"/>
        <w:jc w:val="center"/>
        <w:rPr>
          <w:rFonts w:ascii="宋体" w:hAnsi="宋体"/>
          <w:b/>
          <w:sz w:val="44"/>
          <w:szCs w:val="22"/>
        </w:rPr>
      </w:pPr>
      <w:r/>
      <w:bookmarkStart w:id="136" w:name="_Toc231201049"/>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w:t>
      </w:r>
      <w:r>
        <w:rPr>
          <w:rFonts w:ascii="宋体" w:hAnsi="宋体"/>
          <w:bCs/>
          <w:sz w:val="21"/>
          <w:szCs w:val="21"/>
        </w:rPr>
        <w:t xml:space="preserve">规</w:t>
      </w:r>
      <w:r>
        <w:rPr>
          <w:rFonts w:ascii="宋体" w:hAnsi="宋体"/>
          <w:bCs/>
          <w:sz w:val="21"/>
          <w:szCs w:val="21"/>
        </w:rPr>
        <w:t xml:space="preserve">〔2024〕7号）相关要求，成立验收小组，负责采购项目履约验收具体工作。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w:t>
      </w:r>
      <w:r>
        <w:rPr>
          <w:rFonts w:ascii="宋体" w:hAnsi="宋体"/>
          <w:bCs/>
          <w:sz w:val="21"/>
        </w:rPr>
        <w:t xml:space="preserve">作出</w:t>
      </w:r>
      <w:r>
        <w:rPr>
          <w:rFonts w:ascii="宋体" w:hAnsi="宋体"/>
          <w:bCs/>
          <w:sz w:val="21"/>
        </w:rPr>
        <w:t xml:space="preserve">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05"/>
        <w:ind w:left="0" w:firstLine="0"/>
        <w:jc w:val="center"/>
        <w:rPr>
          <w:rFonts w:ascii="宋体" w:hAnsi="宋体"/>
          <w:b/>
          <w:sz w:val="44"/>
          <w:szCs w:val="22"/>
        </w:rPr>
      </w:pPr>
      <w:r>
        <w:rPr>
          <w:rFonts w:ascii="宋体" w:hAnsi="宋体"/>
          <w:b/>
          <w:sz w:val="44"/>
          <w:szCs w:val="22"/>
        </w:rPr>
      </w:r>
      <w:r/>
    </w:p>
    <w:p>
      <w:pPr>
        <w:pStyle w:val="1064"/>
        <w:ind w:left="400" w:firstLine="883"/>
        <w:rPr>
          <w:rFonts w:ascii="宋体" w:hAnsi="宋体"/>
          <w:b/>
          <w:sz w:val="44"/>
          <w:szCs w:val="22"/>
        </w:rPr>
      </w:pPr>
      <w:r>
        <w:rPr>
          <w:rFonts w:hint="eastAsia" w:ascii="宋体" w:hAnsi="宋体"/>
          <w:b/>
          <w:sz w:val="44"/>
          <w:szCs w:val="22"/>
        </w:rPr>
        <w:br w:type="page" w:clear="all"/>
      </w:r>
      <w:r/>
    </w:p>
    <w:p>
      <w:pPr>
        <w:pStyle w:val="1005"/>
        <w:ind w:left="0" w:firstLine="0"/>
        <w:jc w:val="center"/>
        <w:rPr>
          <w:rFonts w:ascii="宋体" w:hAnsi="宋体"/>
          <w:b/>
          <w:sz w:val="44"/>
          <w:szCs w:val="22"/>
        </w:rPr>
      </w:pPr>
      <w:r/>
      <w:bookmarkStart w:id="138" w:name="_Toc231201050"/>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2"/>
      <w:r/>
      <w:bookmarkEnd w:id="133"/>
      <w:r/>
      <w:bookmarkEnd w:id="134"/>
      <w:r/>
      <w:bookmarkEnd w:id="138"/>
      <w:r/>
      <w:r/>
    </w:p>
    <w:p>
      <w:pPr>
        <w:ind w:left="0" w:firstLine="422"/>
        <w:spacing w:line="360" w:lineRule="auto"/>
        <w:rPr>
          <w:rFonts w:ascii="宋体" w:hAnsi="宋体"/>
          <w:b/>
          <w:sz w:val="21"/>
          <w:szCs w:val="21"/>
        </w:rPr>
      </w:pPr>
      <w:r/>
      <w:bookmarkStart w:id="140" w:name="_Toc17476"/>
      <w:r/>
      <w:bookmarkStart w:id="141" w:name="_Toc698"/>
      <w:r/>
      <w:bookmarkStart w:id="142" w:name="_Toc16264"/>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3" w:name="OLE_LINK14"/>
      <w:r/>
      <w:bookmarkStart w:id="144" w:name="OLE_LINK13"/>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w:t>
      </w:r>
      <w:r>
        <w:rPr>
          <w:rFonts w:hint="eastAsia" w:ascii="宋体" w:hAnsi="宋体"/>
          <w:b/>
          <w:sz w:val="21"/>
        </w:rPr>
        <w:t xml:space="preserve">兼投兼</w:t>
      </w:r>
      <w:r>
        <w:rPr>
          <w:rFonts w:hint="eastAsia" w:ascii="宋体" w:hAnsi="宋体"/>
          <w:b/>
          <w:sz w:val="21"/>
        </w:rPr>
        <w:t xml:space="preserve">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3"/>
      <w:r/>
      <w:bookmarkEnd w:id="14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30"/>
      <w:r/>
      <w:bookmarkStart w:id="146"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17"/>
      <w:r/>
      <w:bookmarkStart w:id="14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r/>
      <w:bookmarkEnd w:id="148"/>
      <w:r/>
      <w:bookmarkEnd w:id="14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r/>
      <w:bookmarkEnd w:id="146"/>
      <w:r/>
      <w:r/>
    </w:p>
    <w:p>
      <w:pPr>
        <w:ind w:left="0"/>
      </w:pPr>
      <w:r/>
      <w:r/>
    </w:p>
    <w:p>
      <w:pPr>
        <w:pStyle w:val="1017"/>
      </w:pPr>
      <w:r/>
      <w:r/>
    </w:p>
    <w:p>
      <w:r/>
      <w:r/>
    </w:p>
    <w:p>
      <w:pPr>
        <w:pStyle w:val="1017"/>
      </w:pPr>
      <w:r/>
      <w:r/>
    </w:p>
    <w:p>
      <w:r/>
      <w:r/>
    </w:p>
    <w:p>
      <w:pPr>
        <w:pStyle w:val="1017"/>
      </w:pPr>
      <w:r/>
      <w:r/>
    </w:p>
    <w:p>
      <w:r/>
      <w:r/>
    </w:p>
    <w:p>
      <w:pPr>
        <w:pStyle w:val="101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0" w:name="OLE_LINK37"/>
            <w:r/>
            <w:bookmarkStart w:id="151" w:name="OLE_LINK44"/>
            <w:r>
              <w:rPr>
                <w:rFonts w:hint="eastAsia" w:ascii="宋体" w:hAnsi="宋体"/>
                <w:b/>
                <w:sz w:val="21"/>
                <w:szCs w:val="21"/>
              </w:rPr>
              <w:t xml:space="preserve">核心参数</w:t>
            </w:r>
            <w:bookmarkEnd w:id="150"/>
            <w:r/>
            <w:bookmarkEnd w:id="151"/>
            <w:r/>
            <w:r/>
          </w:p>
        </w:tc>
        <w:tc>
          <w:tcPr>
            <w:tcW w:w="7500" w:type="dxa"/>
            <w:vAlign w:val="center"/>
            <w:textDirection w:val="lrTb"/>
            <w:noWrap w:val="false"/>
          </w:tcPr>
          <w:p>
            <w:pPr>
              <w:ind w:left="0"/>
              <w:jc w:val="left"/>
              <w:rPr>
                <w:rFonts w:ascii="宋体" w:hAnsi="宋体"/>
                <w:sz w:val="21"/>
                <w:szCs w:val="21"/>
              </w:rPr>
            </w:pPr>
            <w:r/>
            <w:bookmarkStart w:id="152" w:name="OLE_LINK45"/>
            <w:r/>
            <w:bookmarkStart w:id="153" w:name="OLE_LINK46"/>
            <w:r>
              <w:rPr>
                <w:rFonts w:hint="eastAsia" w:ascii="宋体" w:hAnsi="宋体"/>
                <w:sz w:val="21"/>
                <w:szCs w:val="21"/>
              </w:rPr>
              <w:t xml:space="preserve">（1）触摸屏大小：3分</w:t>
            </w:r>
            <w:r/>
          </w:p>
          <w:p>
            <w:pPr>
              <w:ind w:left="0"/>
              <w:jc w:val="left"/>
              <w:rPr>
                <w:rFonts w:ascii="宋体" w:hAnsi="宋体"/>
                <w:sz w:val="21"/>
                <w:szCs w:val="21"/>
              </w:rPr>
            </w:pPr>
            <w:r>
              <w:rPr>
                <w:rFonts w:hint="eastAsia" w:ascii="宋体" w:hAnsi="宋体"/>
                <w:sz w:val="21"/>
                <w:szCs w:val="21"/>
              </w:rPr>
              <w:t xml:space="preserve">①12英寸≤触摸屏尺寸＜13英寸的得1分；②13寸≤触摸屏尺寸＜15英寸的得2分；③触摸屏尺寸≥15英寸的得3分。本项最高得3分。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（3）解剖M型模式，</w:t>
            </w:r>
            <w:r>
              <w:rPr>
                <w:rFonts w:hint="eastAsia" w:ascii="宋体" w:hAnsi="宋体"/>
                <w:sz w:val="21"/>
                <w:szCs w:val="21"/>
              </w:rPr>
              <w:t xml:space="preserve">取样线</w:t>
            </w:r>
            <w:r>
              <w:rPr>
                <w:rFonts w:hint="eastAsia" w:ascii="宋体" w:hAnsi="宋体"/>
                <w:sz w:val="21"/>
                <w:szCs w:val="21"/>
              </w:rPr>
              <w:t xml:space="preserve">数量：3分</w:t>
            </w:r>
            <w:r/>
          </w:p>
          <w:p>
            <w:pPr>
              <w:ind w:left="0"/>
              <w:jc w:val="left"/>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取样线</w:t>
            </w:r>
            <w:r>
              <w:rPr>
                <w:rFonts w:hint="eastAsia" w:ascii="宋体" w:hAnsi="宋体"/>
                <w:sz w:val="21"/>
                <w:szCs w:val="21"/>
              </w:rPr>
              <w:t xml:space="preserve">=2条的得1分；②</w:t>
            </w:r>
            <w:r>
              <w:rPr>
                <w:rFonts w:hint="eastAsia" w:ascii="宋体" w:hAnsi="宋体"/>
                <w:sz w:val="21"/>
                <w:szCs w:val="21"/>
              </w:rPr>
              <w:t xml:space="preserve">取样线</w:t>
            </w:r>
            <w:r>
              <w:rPr>
                <w:rFonts w:hint="eastAsia" w:ascii="宋体" w:hAnsi="宋体"/>
                <w:sz w:val="21"/>
                <w:szCs w:val="21"/>
              </w:rPr>
              <w:t xml:space="preserve">=3条的得2分；③</w:t>
            </w:r>
            <w:r>
              <w:rPr>
                <w:rFonts w:hint="eastAsia" w:ascii="宋体" w:hAnsi="宋体"/>
                <w:sz w:val="21"/>
                <w:szCs w:val="21"/>
              </w:rPr>
              <w:t xml:space="preserve">取样线</w:t>
            </w:r>
            <w:r>
              <w:rPr>
                <w:rFonts w:hint="eastAsia" w:ascii="宋体" w:hAnsi="宋体"/>
                <w:sz w:val="21"/>
                <w:szCs w:val="21"/>
              </w:rPr>
              <w:t xml:space="preserve">≥4条的得3分。本项最高得3分。 </w:t>
            </w:r>
            <w:r/>
          </w:p>
          <w:p>
            <w:pPr>
              <w:ind w:left="0"/>
              <w:jc w:val="left"/>
              <w:rPr>
                <w:rFonts w:ascii="宋体" w:hAnsi="宋体"/>
                <w:sz w:val="21"/>
                <w:szCs w:val="21"/>
              </w:rPr>
            </w:pPr>
            <w:r>
              <w:rPr>
                <w:rFonts w:hint="eastAsia" w:ascii="宋体" w:hAnsi="宋体"/>
                <w:sz w:val="21"/>
                <w:szCs w:val="21"/>
              </w:rPr>
              <w:t xml:space="preserve">（4）AI功能：3分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（5）造影技术：3分</w:t>
            </w:r>
            <w:r/>
          </w:p>
          <w:p>
            <w:pPr>
              <w:ind w:left="0"/>
              <w:jc w:val="left"/>
              <w:rPr>
                <w:rFonts w:ascii="宋体" w:hAnsi="宋体"/>
                <w:sz w:val="21"/>
                <w:szCs w:val="21"/>
              </w:rPr>
            </w:pPr>
            <w:r>
              <w:rPr>
                <w:rFonts w:hint="eastAsia" w:ascii="宋体" w:hAnsi="宋体"/>
                <w:sz w:val="21"/>
                <w:szCs w:val="21"/>
              </w:rPr>
              <w:t xml:space="preserve">①具有常规造影技术的得1分；②具有超快造影技术的得1分；③具有微血管造影技术的得1分。本项最高得3分。</w:t>
            </w:r>
            <w:r/>
          </w:p>
          <w:p>
            <w:pPr>
              <w:ind w:left="0"/>
              <w:jc w:val="left"/>
              <w:rPr>
                <w:rFonts w:ascii="宋体" w:hAnsi="宋体"/>
                <w:sz w:val="21"/>
                <w:szCs w:val="21"/>
              </w:rPr>
            </w:pPr>
            <w:r>
              <w:rPr>
                <w:rFonts w:hint="eastAsia" w:ascii="宋体" w:hAnsi="宋体"/>
                <w:sz w:val="21"/>
                <w:szCs w:val="21"/>
              </w:rPr>
              <w:t xml:space="preserve">（6）血管测量相关功能：3分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2"/>
            <w:r/>
            <w:bookmarkEnd w:id="153"/>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4" w:name="OLE_LINK47"/>
            <w:r/>
            <w:bookmarkStart w:id="155" w:name="OLE_LINK48"/>
            <w:r>
              <w:rPr>
                <w:rFonts w:hint="eastAsia" w:ascii="宋体" w:hAnsi="宋体"/>
                <w:b/>
                <w:sz w:val="21"/>
                <w:szCs w:val="21"/>
              </w:rPr>
              <w:t xml:space="preserve">普通</w:t>
            </w:r>
            <w:r>
              <w:rPr>
                <w:rFonts w:hint="eastAsia" w:ascii="宋体" w:hAnsi="宋体"/>
                <w:b/>
                <w:sz w:val="21"/>
                <w:szCs w:val="21"/>
              </w:rPr>
              <w:t xml:space="preserve">参数</w:t>
            </w:r>
            <w:bookmarkEnd w:id="154"/>
            <w:r/>
            <w:bookmarkEnd w:id="155"/>
            <w:r/>
            <w:r/>
          </w:p>
        </w:tc>
        <w:tc>
          <w:tcPr>
            <w:tcW w:w="7500" w:type="dxa"/>
            <w:vAlign w:val="center"/>
            <w:textDirection w:val="lrTb"/>
            <w:noWrap w:val="false"/>
          </w:tcPr>
          <w:p>
            <w:pPr>
              <w:ind w:left="0"/>
              <w:rPr>
                <w:rFonts w:ascii="宋体" w:hAnsi="宋体"/>
                <w:sz w:val="21"/>
              </w:rPr>
            </w:pPr>
            <w:r/>
            <w:bookmarkStart w:id="156" w:name="OLE_LINK49"/>
            <w:r/>
            <w:bookmarkStart w:id="157" w:name="OLE_LINK50"/>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6"/>
            <w:r/>
            <w:bookmarkEnd w:id="157"/>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8" w:name="OLE_LINK51"/>
            <w:r/>
            <w:bookmarkStart w:id="159" w:name="OLE_LINK52"/>
            <w:r>
              <w:rPr>
                <w:rFonts w:hint="eastAsia" w:ascii="宋体" w:hAnsi="宋体" w:cs="Times New Roman"/>
                <w:bCs/>
                <w:sz w:val="21"/>
                <w:szCs w:val="22"/>
              </w:rPr>
              <w:t xml:space="preserve">安装实施方案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53"/>
            <w:r/>
            <w:bookmarkStart w:id="161" w:name="OLE_LINK54"/>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2" w:name="OLE_LINK55"/>
            <w:r/>
            <w:bookmarkStart w:id="163" w:name="OLE_LINK56"/>
            <w:r>
              <w:rPr>
                <w:rFonts w:hint="eastAsia" w:ascii="宋体" w:hAnsi="宋体"/>
                <w:sz w:val="21"/>
                <w:szCs w:val="21"/>
                <w:lang w:bidi="ar"/>
              </w:rPr>
              <w:t xml:space="preserve">维</w:t>
            </w:r>
            <w:r>
              <w:rPr>
                <w:rFonts w:hint="eastAsia" w:ascii="宋体" w:hAnsi="宋体"/>
                <w:sz w:val="21"/>
                <w:szCs w:val="21"/>
                <w:lang w:bidi="ar"/>
              </w:rPr>
              <w:t xml:space="preserve">保收费及维保</w:t>
            </w:r>
            <w:r>
              <w:rPr>
                <w:rFonts w:hint="eastAsia" w:ascii="宋体" w:hAnsi="宋体"/>
                <w:sz w:val="21"/>
                <w:szCs w:val="21"/>
                <w:lang w:bidi="ar"/>
              </w:rPr>
              <w:t xml:space="preserve">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57"/>
            <w:r/>
            <w:bookmarkStart w:id="165" w:name="OLE_LINK58"/>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保收费及维保</w:t>
            </w:r>
            <w:r>
              <w:rPr>
                <w:rFonts w:hint="eastAsia" w:ascii="宋体" w:hAnsi="宋体"/>
                <w:sz w:val="21"/>
                <w:szCs w:val="21"/>
                <w:lang w:bidi="ar"/>
              </w:rPr>
              <w:t xml:space="preserve">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bookmarkStart w:id="166" w:name="_Hlk231200559"/>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bookmarkStart w:id="167" w:name="OLE_LINK61"/>
            <w:r/>
            <w:bookmarkStart w:id="168" w:name="OLE_LINK62"/>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7"/>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69" w:name="_Hlk231200605"/>
            <w:r/>
            <w:bookmarkEnd w:id="166"/>
            <w:r/>
            <w:r/>
          </w:p>
        </w:tc>
        <w:tc>
          <w:tcPr>
            <w:tcW w:w="1033" w:type="dxa"/>
            <w:vAlign w:val="center"/>
            <w:textDirection w:val="lrTb"/>
            <w:noWrap w:val="false"/>
          </w:tcPr>
          <w:p>
            <w:pPr>
              <w:ind w:left="0"/>
              <w:jc w:val="center"/>
              <w:rPr>
                <w:rFonts w:ascii="宋体" w:hAnsi="宋体"/>
                <w:b/>
                <w:sz w:val="21"/>
                <w:szCs w:val="22"/>
              </w:rPr>
            </w:pPr>
            <w:r/>
            <w:bookmarkStart w:id="170" w:name="OLE_LINK63"/>
            <w:r/>
            <w:bookmarkStart w:id="171" w:name="OLE_LINK64"/>
            <w:r>
              <w:rPr>
                <w:rFonts w:hint="eastAsia" w:ascii="宋体" w:hAnsi="宋体"/>
                <w:sz w:val="21"/>
              </w:rPr>
              <w:t xml:space="preserve">故障处理预案</w:t>
            </w:r>
            <w:bookmarkEnd w:id="170"/>
            <w:r/>
            <w:bookmarkEnd w:id="171"/>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9"/>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2" w:name="OLE_LINK67"/>
            <w:r/>
            <w:bookmarkStart w:id="173" w:name="OLE_LINK68"/>
            <w:r>
              <w:rPr>
                <w:rFonts w:hint="eastAsia" w:ascii="宋体" w:hAnsi="宋体"/>
                <w:b/>
                <w:sz w:val="21"/>
                <w:szCs w:val="22"/>
              </w:rPr>
              <w:t xml:space="preserve">综合实力</w:t>
            </w:r>
            <w:bookmarkEnd w:id="172"/>
            <w:r/>
            <w:bookmarkEnd w:id="173"/>
            <w:r/>
            <w:r/>
          </w:p>
        </w:tc>
        <w:tc>
          <w:tcPr>
            <w:tcW w:w="7500" w:type="dxa"/>
            <w:vAlign w:val="center"/>
            <w:textDirection w:val="lrTb"/>
            <w:noWrap w:val="false"/>
          </w:tcPr>
          <w:p>
            <w:pPr>
              <w:ind w:left="0"/>
              <w:rPr>
                <w:rFonts w:ascii="宋体" w:hAnsi="宋体" w:cs="Times New Roman"/>
                <w:bCs/>
                <w:sz w:val="21"/>
                <w:szCs w:val="22"/>
              </w:rPr>
            </w:pPr>
            <w:r/>
            <w:bookmarkStart w:id="174" w:name="OLE_LINK69"/>
            <w:r/>
            <w:bookmarkStart w:id="175" w:name="OLE_LINK70"/>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bookmarkEnd w:id="174"/>
            <w:r/>
            <w:bookmarkEnd w:id="17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6" w:name="OLE_LINK71"/>
            <w:r/>
            <w:bookmarkStart w:id="177" w:name="OLE_LINK72"/>
            <w:r>
              <w:rPr>
                <w:rFonts w:hint="eastAsia" w:ascii="宋体" w:hAnsi="宋体"/>
                <w:b/>
                <w:bCs/>
                <w:sz w:val="21"/>
                <w:szCs w:val="22"/>
              </w:rPr>
              <w:t xml:space="preserve">类似项目业绩</w:t>
            </w:r>
            <w:bookmarkEnd w:id="176"/>
            <w:r/>
            <w:bookmarkEnd w:id="177"/>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78" w:name="OLE_LINK73"/>
            <w:r/>
            <w:bookmarkStart w:id="179" w:name="OLE_LINK74"/>
            <w:r>
              <w:rPr>
                <w:rFonts w:hint="eastAsia" w:ascii="宋体" w:hAnsi="宋体"/>
                <w:sz w:val="21"/>
                <w:szCs w:val="21"/>
              </w:rPr>
              <w:t xml:space="preserve">（1）腔内双平面探头融合成像功能：3分</w:t>
            </w:r>
            <w:r/>
          </w:p>
          <w:p>
            <w:pPr>
              <w:ind w:left="0"/>
              <w:jc w:val="left"/>
              <w:rPr>
                <w:rFonts w:ascii="宋体" w:hAnsi="宋体"/>
                <w:sz w:val="21"/>
                <w:szCs w:val="21"/>
              </w:rPr>
            </w:pPr>
            <w:r>
              <w:rPr>
                <w:rFonts w:hint="eastAsia" w:ascii="宋体" w:hAnsi="宋体"/>
                <w:sz w:val="21"/>
                <w:szCs w:val="21"/>
              </w:rPr>
              <w:t xml:space="preserve">①可实现双平面探头单平面单融合成像的得1.5分；②可实现双平面探头双</w:t>
            </w:r>
            <w:r>
              <w:rPr>
                <w:rFonts w:hint="eastAsia" w:ascii="宋体" w:hAnsi="宋体"/>
                <w:sz w:val="21"/>
                <w:szCs w:val="21"/>
              </w:rPr>
              <w:t xml:space="preserve">平面双</w:t>
            </w:r>
            <w:r>
              <w:rPr>
                <w:rFonts w:hint="eastAsia" w:ascii="宋体" w:hAnsi="宋体"/>
                <w:sz w:val="21"/>
                <w:szCs w:val="21"/>
              </w:rPr>
              <w:t xml:space="preserve">融合成像的得3分。本项最高得3分。</w:t>
            </w:r>
            <w:r/>
          </w:p>
          <w:p>
            <w:pPr>
              <w:ind w:left="0"/>
              <w:jc w:val="left"/>
              <w:rPr>
                <w:rFonts w:ascii="宋体" w:hAnsi="宋体"/>
                <w:sz w:val="21"/>
                <w:szCs w:val="21"/>
              </w:rPr>
            </w:pPr>
            <w:r>
              <w:rPr>
                <w:rFonts w:hint="eastAsia" w:ascii="宋体" w:hAnsi="宋体"/>
                <w:sz w:val="21"/>
                <w:szCs w:val="21"/>
              </w:rPr>
              <w:t xml:space="preserve">（2）电磁导航系统：3分</w:t>
            </w:r>
            <w:r/>
          </w:p>
          <w:p>
            <w:pPr>
              <w:ind w:left="0"/>
              <w:jc w:val="left"/>
              <w:rPr>
                <w:rFonts w:ascii="宋体" w:hAnsi="宋体"/>
                <w:sz w:val="21"/>
                <w:szCs w:val="21"/>
              </w:rPr>
            </w:pPr>
            <w:r>
              <w:rPr>
                <w:rFonts w:hint="eastAsia" w:ascii="宋体" w:hAnsi="宋体"/>
                <w:sz w:val="21"/>
                <w:szCs w:val="21"/>
              </w:rPr>
              <w:t xml:space="preserve">①配备与主机分体式电磁导航系统的得1.5分；②配备与主机</w:t>
            </w:r>
            <w:r>
              <w:rPr>
                <w:rFonts w:hint="eastAsia" w:ascii="宋体" w:hAnsi="宋体"/>
                <w:sz w:val="21"/>
                <w:szCs w:val="21"/>
              </w:rPr>
              <w:t xml:space="preserve">一</w:t>
            </w:r>
            <w:r>
              <w:rPr>
                <w:rFonts w:hint="eastAsia" w:ascii="宋体" w:hAnsi="宋体"/>
                <w:sz w:val="21"/>
                <w:szCs w:val="21"/>
              </w:rPr>
              <w:t xml:space="preserve">体式集成电磁导航系统的得3分。本项最高得3分。</w:t>
            </w:r>
            <w:r/>
          </w:p>
          <w:p>
            <w:pPr>
              <w:ind w:left="0"/>
              <w:jc w:val="left"/>
              <w:rPr>
                <w:rFonts w:ascii="宋体" w:hAnsi="宋体"/>
                <w:sz w:val="21"/>
                <w:szCs w:val="21"/>
              </w:rPr>
            </w:pPr>
            <w:r>
              <w:rPr>
                <w:rFonts w:hint="eastAsia" w:ascii="宋体" w:hAnsi="宋体"/>
                <w:sz w:val="21"/>
                <w:szCs w:val="21"/>
              </w:rPr>
              <w:t xml:space="preserve">（3）前列腺诊疗相关功能：3分</w:t>
            </w:r>
            <w:r/>
          </w:p>
          <w:p>
            <w:pPr>
              <w:ind w:left="0"/>
              <w:jc w:val="left"/>
              <w:rPr>
                <w:rFonts w:ascii="宋体" w:hAnsi="宋体"/>
                <w:sz w:val="21"/>
                <w:szCs w:val="21"/>
              </w:rPr>
            </w:pPr>
            <w:r>
              <w:rPr>
                <w:rFonts w:hint="eastAsia" w:ascii="宋体" w:hAnsi="宋体"/>
                <w:sz w:val="21"/>
                <w:szCs w:val="21"/>
              </w:rPr>
              <w:t xml:space="preserve">①具有前列腺体积自动测量功能的得1分；②支持手动标记靶目标、完成靶向</w:t>
            </w:r>
            <w:r>
              <w:rPr>
                <w:rFonts w:hint="eastAsia" w:ascii="宋体" w:hAnsi="宋体"/>
                <w:sz w:val="21"/>
                <w:szCs w:val="21"/>
              </w:rPr>
              <w:t xml:space="preserve">穿刺布针的</w:t>
            </w:r>
            <w:r>
              <w:rPr>
                <w:rFonts w:hint="eastAsia" w:ascii="宋体" w:hAnsi="宋体"/>
                <w:sz w:val="21"/>
                <w:szCs w:val="21"/>
              </w:rPr>
              <w:t xml:space="preserve">得1分；③支持经会阴前列腺介入手术的</w:t>
            </w:r>
            <w:r>
              <w:rPr>
                <w:rFonts w:hint="eastAsia" w:ascii="宋体" w:hAnsi="宋体"/>
                <w:sz w:val="21"/>
                <w:szCs w:val="21"/>
              </w:rPr>
              <w:t xml:space="preserve">自动布针的</w:t>
            </w:r>
            <w:r>
              <w:rPr>
                <w:rFonts w:hint="eastAsia" w:ascii="宋体" w:hAnsi="宋体"/>
                <w:sz w:val="21"/>
                <w:szCs w:val="21"/>
              </w:rPr>
              <w:t xml:space="preserve">得1分。本项最高得3分。</w:t>
            </w:r>
            <w:r/>
          </w:p>
          <w:p>
            <w:pPr>
              <w:ind w:left="0"/>
              <w:jc w:val="left"/>
              <w:rPr>
                <w:rFonts w:ascii="宋体" w:hAnsi="宋体"/>
                <w:sz w:val="21"/>
                <w:szCs w:val="21"/>
              </w:rPr>
            </w:pPr>
            <w:r>
              <w:rPr>
                <w:rFonts w:hint="eastAsia" w:ascii="宋体" w:hAnsi="宋体"/>
                <w:sz w:val="21"/>
                <w:szCs w:val="21"/>
              </w:rPr>
              <w:t xml:space="preserve">（4）影像融合多模态数据兼容功能：3分</w:t>
            </w:r>
            <w:r/>
          </w:p>
          <w:p>
            <w:pPr>
              <w:ind w:left="0"/>
              <w:jc w:val="left"/>
              <w:rPr>
                <w:rFonts w:ascii="宋体" w:hAnsi="宋体"/>
                <w:sz w:val="21"/>
                <w:szCs w:val="21"/>
              </w:rPr>
            </w:pPr>
            <w:r>
              <w:rPr>
                <w:rFonts w:hint="eastAsia" w:ascii="宋体" w:hAnsi="宋体"/>
                <w:sz w:val="21"/>
                <w:szCs w:val="21"/>
              </w:rPr>
              <w:t xml:space="preserve">①可支持T2/ADC/DWI等多参数MRI与超声融合的得1分；②可扩展CT与超声融合的得2分；③可扩展PSMA PET MRI/CT与超声融合的得3分。本项最高得3分。</w:t>
            </w:r>
            <w:r/>
          </w:p>
          <w:p>
            <w:pPr>
              <w:ind w:left="0"/>
              <w:jc w:val="left"/>
              <w:rPr>
                <w:rFonts w:ascii="宋体" w:hAnsi="宋体"/>
                <w:sz w:val="21"/>
                <w:szCs w:val="21"/>
              </w:rPr>
            </w:pPr>
            <w:r>
              <w:rPr>
                <w:rFonts w:hint="eastAsia" w:ascii="宋体" w:hAnsi="宋体"/>
                <w:sz w:val="21"/>
                <w:szCs w:val="21"/>
              </w:rPr>
              <w:t xml:space="preserve">（5）介入穿刺探头引导角度：3分</w:t>
            </w:r>
            <w:r/>
          </w:p>
          <w:p>
            <w:pPr>
              <w:ind w:left="0"/>
              <w:jc w:val="left"/>
              <w:rPr>
                <w:rFonts w:ascii="宋体" w:hAnsi="宋体"/>
                <w:sz w:val="21"/>
                <w:szCs w:val="21"/>
              </w:rPr>
            </w:pPr>
            <w:r>
              <w:rPr>
                <w:rFonts w:hint="eastAsia" w:ascii="宋体" w:hAnsi="宋体"/>
                <w:sz w:val="21"/>
                <w:szCs w:val="21"/>
              </w:rPr>
              <w:t xml:space="preserve">①15°＜介入穿刺探头引导角度≤25°的得1分；②0°＜介入穿刺探头引导角度≤15°的得2分；③介入穿刺探头引导角度为0°的得3分。本项最高得3分。</w:t>
            </w:r>
            <w:r/>
          </w:p>
          <w:p>
            <w:pPr>
              <w:ind w:left="0"/>
              <w:jc w:val="left"/>
              <w:rPr>
                <w:rFonts w:ascii="宋体" w:hAnsi="宋体"/>
                <w:sz w:val="21"/>
                <w:szCs w:val="21"/>
              </w:rPr>
            </w:pPr>
            <w:r>
              <w:rPr>
                <w:rFonts w:hint="eastAsia" w:ascii="宋体" w:hAnsi="宋体"/>
                <w:sz w:val="21"/>
                <w:szCs w:val="21"/>
              </w:rPr>
              <w:t xml:space="preserve">（6）图像配准功能：3分</w:t>
            </w:r>
            <w:r/>
          </w:p>
          <w:p>
            <w:pPr>
              <w:ind w:left="0"/>
              <w:jc w:val="left"/>
              <w:rPr>
                <w:rFonts w:ascii="宋体" w:hAnsi="宋体"/>
                <w:sz w:val="21"/>
                <w:szCs w:val="21"/>
              </w:rPr>
            </w:pPr>
            <w:r>
              <w:rPr>
                <w:rFonts w:hint="eastAsia" w:ascii="宋体" w:hAnsi="宋体"/>
                <w:sz w:val="21"/>
                <w:szCs w:val="21"/>
              </w:rPr>
              <w:t xml:space="preserve">①具有图像手动配准功能的得1.5分；②具有图像自动配准功能的得1.5分。本项最高得3分。</w:t>
            </w:r>
            <w:r/>
          </w:p>
          <w:p>
            <w:pPr>
              <w:ind w:left="0"/>
              <w:jc w:val="left"/>
              <w:rPr>
                <w:rFonts w:ascii="宋体" w:hAnsi="宋体"/>
                <w:sz w:val="21"/>
                <w:szCs w:val="21"/>
              </w:rPr>
            </w:pPr>
            <w:r>
              <w:rPr>
                <w:rFonts w:hint="eastAsia" w:ascii="宋体" w:hAnsi="宋体"/>
                <w:sz w:val="21"/>
                <w:szCs w:val="21"/>
              </w:rPr>
              <w:t xml:space="preserve">（7）多模态影像同时同屏显示功能：3分</w:t>
            </w:r>
            <w:r/>
          </w:p>
          <w:p>
            <w:pPr>
              <w:ind w:left="0"/>
              <w:jc w:val="left"/>
              <w:rPr>
                <w:rFonts w:ascii="宋体" w:hAnsi="宋体"/>
                <w:sz w:val="21"/>
                <w:szCs w:val="21"/>
              </w:rPr>
            </w:pPr>
            <w:r>
              <w:rPr>
                <w:rFonts w:hint="eastAsia" w:ascii="宋体" w:hAnsi="宋体"/>
                <w:sz w:val="21"/>
                <w:szCs w:val="21"/>
              </w:rPr>
              <w:t xml:space="preserve">①支持超声、MRI等不同模态影像同时同屏显示的得1分；②支持超声、MRI、MRI-US融合图像、三维立体影像等不同模态影像同时同屏显示的得2分；③支持超声、MRI、MRI-US融合图像、三维立体影像等不同模态影像同时同屏显示，且支持二维融合图像与三维立体影像实时联动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78"/>
            <w:r/>
            <w:bookmarkEnd w:id="179"/>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80" w:name="_Hlk231200808"/>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①7.7m/s≤血流速度＜8m/s的得1分；②8m/s≤血流速度＜9m/s的得2分；③血流速度≥9m/s的得3分。本项最高得3分。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①4mm/s＜PW最小测量速度(非噪音信号)≤25mm/s的得1分；②1mm/s＜PW最小测量速度(非噪音信号)≤4mm/s的得2分；③PW最小测量速度(非噪音信号)≤1mm/s的得3分。本项最高得3分。</w:t>
            </w:r>
            <w:r/>
          </w:p>
          <w:p>
            <w:pPr>
              <w:ind w:left="0"/>
              <w:jc w:val="left"/>
              <w:rPr>
                <w:rFonts w:ascii="宋体" w:hAnsi="宋体"/>
                <w:sz w:val="21"/>
                <w:szCs w:val="21"/>
              </w:rPr>
            </w:pPr>
            <w:r>
              <w:rPr>
                <w:rFonts w:hint="eastAsia" w:ascii="宋体" w:hAnsi="宋体"/>
                <w:sz w:val="21"/>
                <w:szCs w:val="21"/>
              </w:rPr>
              <w:t xml:space="preserve">（4）可存储动态视频时间：3分</w:t>
            </w:r>
            <w:r/>
          </w:p>
          <w:p>
            <w:pPr>
              <w:ind w:left="0"/>
              <w:jc w:val="left"/>
              <w:rPr>
                <w:rFonts w:ascii="宋体" w:hAnsi="宋体"/>
                <w:sz w:val="21"/>
                <w:szCs w:val="21"/>
              </w:rPr>
            </w:pPr>
            <w:r>
              <w:rPr>
                <w:rFonts w:hint="eastAsia" w:ascii="宋体" w:hAnsi="宋体"/>
                <w:sz w:val="21"/>
                <w:szCs w:val="21"/>
              </w:rPr>
              <w:t xml:space="preserve">①480s≤可存储动态视频时间＜1000s的得1分；②1000s≤可存储动态视频时间＜1800s的得2分；③可存储动态视频时间≥1800s的得3分。本项最高得3分。</w:t>
            </w:r>
            <w:r/>
          </w:p>
          <w:p>
            <w:pPr>
              <w:ind w:left="0"/>
              <w:jc w:val="left"/>
              <w:rPr>
                <w:rFonts w:ascii="宋体" w:hAnsi="宋体"/>
                <w:sz w:val="21"/>
                <w:szCs w:val="21"/>
              </w:rPr>
            </w:pPr>
            <w:r>
              <w:rPr>
                <w:rFonts w:hint="eastAsia" w:ascii="宋体" w:hAnsi="宋体"/>
                <w:sz w:val="21"/>
                <w:szCs w:val="21"/>
              </w:rPr>
              <w:t xml:space="preserve">（5）电影回放时长：3分</w:t>
            </w:r>
            <w:r/>
          </w:p>
          <w:p>
            <w:pPr>
              <w:ind w:left="0"/>
              <w:jc w:val="left"/>
              <w:rPr>
                <w:rFonts w:ascii="宋体" w:hAnsi="宋体"/>
                <w:sz w:val="21"/>
                <w:szCs w:val="21"/>
              </w:rPr>
            </w:pPr>
            <w:r>
              <w:rPr>
                <w:rFonts w:hint="eastAsia" w:ascii="宋体" w:hAnsi="宋体"/>
                <w:sz w:val="21"/>
                <w:szCs w:val="21"/>
              </w:rPr>
              <w:t xml:space="preserve">①60s≤电影回放时间＜480s的得1分；②480s≤电影回放时间＜1000s的得2分；③电影回放时间≥1000s的得3分。本项最高得3分。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bookmarkEnd w:id="180"/>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bookmarkStart w:id="181" w:name="OLE_LINK77"/>
            <w:r/>
            <w:bookmarkStart w:id="182" w:name="OLE_LINK78"/>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1"/>
            <w:r/>
            <w:bookmarkEnd w:id="18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jc w:val="left"/>
        <w:rPr>
          <w:rFonts w:ascii="宋体" w:hAnsi="宋体" w:cs="Times New Roman"/>
          <w:b/>
          <w:sz w:val="21"/>
          <w:szCs w:val="21"/>
          <w14:ligatures w14:val="standardContextual"/>
        </w:rPr>
      </w:pPr>
      <w:r>
        <w:rPr>
          <w:rFonts w:hint="eastAsia" w:ascii="宋体" w:hAnsi="宋体"/>
          <w:b/>
          <w:bCs/>
          <w:sz w:val="21"/>
        </w:rPr>
        <w:t xml:space="preserve">注：表格中标▲项为客观分</w:t>
      </w:r>
      <w:r/>
    </w:p>
    <w:p>
      <w:pPr>
        <w:pStyle w:val="1017"/>
      </w:pPr>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2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w:t>
            </w:r>
            <w:r>
              <w:rPr>
                <w:rFonts w:hint="eastAsia" w:ascii="宋体" w:hAnsi="宋体" w:cs="Times New Roman"/>
                <w:bCs/>
                <w:sz w:val="21"/>
                <w:szCs w:val="22"/>
              </w:rPr>
              <w:t xml:space="preserve">超财政</w:t>
            </w:r>
            <w:r>
              <w:rPr>
                <w:rFonts w:hint="eastAsia" w:ascii="宋体" w:hAnsi="宋体" w:cs="Times New Roman"/>
                <w:bCs/>
                <w:sz w:val="21"/>
                <w:szCs w:val="22"/>
              </w:rPr>
              <w:t xml:space="preserve">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w:t>
            </w:r>
            <w:r>
              <w:rPr>
                <w:rFonts w:hint="eastAsia" w:ascii="宋体" w:hAnsi="宋体" w:cs="Times New Roman"/>
                <w:bCs/>
                <w:sz w:val="21"/>
                <w:szCs w:val="22"/>
              </w:rPr>
              <w:t xml:space="preserve">分按照</w:t>
            </w:r>
            <w:r>
              <w:rPr>
                <w:rFonts w:hint="eastAsia" w:ascii="宋体" w:hAnsi="宋体" w:cs="Times New Roman"/>
                <w:bCs/>
                <w:sz w:val="21"/>
                <w:szCs w:val="22"/>
              </w:rPr>
              <w:t xml:space="preserve">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83" w:name="_Hlk231200931"/>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（1）系统冷启动时间：3分</w:t>
            </w:r>
            <w:r/>
          </w:p>
          <w:p>
            <w:pPr>
              <w:ind w:left="0"/>
              <w:jc w:val="left"/>
              <w:rPr>
                <w:rFonts w:ascii="宋体" w:hAnsi="宋体"/>
                <w:sz w:val="21"/>
                <w:szCs w:val="21"/>
              </w:rPr>
            </w:pPr>
            <w:r>
              <w:rPr>
                <w:rFonts w:hint="eastAsia" w:ascii="宋体" w:hAnsi="宋体"/>
                <w:sz w:val="21"/>
                <w:szCs w:val="21"/>
              </w:rPr>
              <w:t xml:space="preserve">①40s＜系统冷启动时间≤50s的得1分；②30s＜系统冷启动时间≤40s的得2分；③系统冷启动时间≤30s的得3分。本项最高得3分。</w:t>
            </w:r>
            <w:r/>
          </w:p>
          <w:p>
            <w:pPr>
              <w:ind w:left="0"/>
              <w:jc w:val="left"/>
              <w:rPr>
                <w:rFonts w:ascii="宋体" w:hAnsi="宋体"/>
                <w:sz w:val="21"/>
                <w:szCs w:val="21"/>
              </w:rPr>
            </w:pPr>
            <w:r>
              <w:rPr>
                <w:rFonts w:hint="eastAsia" w:ascii="宋体" w:hAnsi="宋体"/>
                <w:sz w:val="21"/>
                <w:szCs w:val="21"/>
              </w:rPr>
              <w:t xml:space="preserve">（2）PW最大测量速度：3分</w:t>
            </w:r>
            <w:r/>
          </w:p>
          <w:p>
            <w:pPr>
              <w:ind w:left="0"/>
              <w:jc w:val="left"/>
              <w:rPr>
                <w:rFonts w:ascii="宋体" w:hAnsi="宋体"/>
                <w:sz w:val="21"/>
                <w:szCs w:val="21"/>
              </w:rPr>
            </w:pPr>
            <w:r>
              <w:rPr>
                <w:rFonts w:hint="eastAsia" w:ascii="宋体" w:hAnsi="宋体"/>
                <w:sz w:val="21"/>
                <w:szCs w:val="21"/>
              </w:rPr>
              <w:t xml:space="preserve">①10 m/s≤PW最大测量速度＜15 m/s的得1分；②15 m/s≤PW最大测量速度＜20 m/s的得2分；③PW最大测量速度≥20m/s的得3分。本项最高得3分。</w:t>
            </w:r>
            <w:r/>
          </w:p>
          <w:p>
            <w:pPr>
              <w:ind w:left="0"/>
              <w:jc w:val="left"/>
              <w:rPr>
                <w:rFonts w:ascii="宋体" w:hAnsi="宋体"/>
                <w:sz w:val="21"/>
                <w:szCs w:val="21"/>
              </w:rPr>
            </w:pPr>
            <w:r>
              <w:rPr>
                <w:rFonts w:hint="eastAsia" w:ascii="宋体" w:hAnsi="宋体"/>
                <w:sz w:val="21"/>
                <w:szCs w:val="21"/>
              </w:rPr>
              <w:t xml:space="preserve">（3）具备相关临床应用功能：3分</w:t>
            </w:r>
            <w:r/>
          </w:p>
          <w:p>
            <w:pPr>
              <w:ind w:left="0"/>
              <w:jc w:val="left"/>
              <w:rPr>
                <w:rFonts w:ascii="宋体" w:hAnsi="宋体"/>
                <w:sz w:val="21"/>
                <w:szCs w:val="21"/>
              </w:rPr>
            </w:pPr>
            <w:r>
              <w:rPr>
                <w:rFonts w:hint="eastAsia" w:ascii="宋体" w:hAnsi="宋体"/>
                <w:sz w:val="21"/>
                <w:szCs w:val="21"/>
              </w:rPr>
              <w:t xml:space="preserve">①具备弹性成像功能的得1分；②具备造影功能的得1分；③具备穿刺引导功能的得1分。本项最高得3分。</w:t>
            </w:r>
            <w:r/>
          </w:p>
          <w:p>
            <w:pPr>
              <w:ind w:left="0"/>
              <w:jc w:val="left"/>
              <w:rPr>
                <w:rFonts w:ascii="宋体" w:hAnsi="宋体"/>
                <w:sz w:val="21"/>
                <w:szCs w:val="21"/>
              </w:rPr>
            </w:pPr>
            <w:r>
              <w:rPr>
                <w:rFonts w:hint="eastAsia" w:ascii="宋体" w:hAnsi="宋体"/>
                <w:sz w:val="21"/>
                <w:szCs w:val="21"/>
              </w:rPr>
              <w:t xml:space="preserve">（4）具备多种智能测量、分析软件包：3分</w:t>
            </w:r>
            <w:r/>
          </w:p>
          <w:p>
            <w:pPr>
              <w:ind w:left="0"/>
              <w:jc w:val="left"/>
              <w:rPr>
                <w:rFonts w:ascii="宋体" w:hAnsi="宋体"/>
                <w:sz w:val="21"/>
                <w:szCs w:val="21"/>
              </w:rPr>
            </w:pPr>
            <w:r>
              <w:rPr>
                <w:rFonts w:hint="eastAsia" w:ascii="宋体" w:hAnsi="宋体"/>
                <w:sz w:val="21"/>
                <w:szCs w:val="21"/>
              </w:rPr>
              <w:t xml:space="preserve">①具备常规智能测量、分析软件包的得1分；②具备常规智能测量、分析软件包及心脏功能专用测量及分析的得2分；③具备常规智能测量、分析软件包及心脏功能专用测量及分析，同时具备超声操作助手，能提供解剖示意图、</w:t>
            </w:r>
            <w:r>
              <w:rPr>
                <w:rFonts w:hint="eastAsia" w:ascii="宋体" w:hAnsi="宋体"/>
                <w:sz w:val="21"/>
                <w:szCs w:val="21"/>
              </w:rPr>
              <w:t xml:space="preserve">扫查手法</w:t>
            </w:r>
            <w:r>
              <w:rPr>
                <w:rFonts w:hint="eastAsia" w:ascii="宋体" w:hAnsi="宋体"/>
                <w:sz w:val="21"/>
                <w:szCs w:val="21"/>
              </w:rPr>
              <w:t xml:space="preserve">的得3分。本项最高得3分。</w:t>
            </w:r>
            <w:r/>
          </w:p>
          <w:p>
            <w:pPr>
              <w:ind w:left="0"/>
              <w:jc w:val="left"/>
              <w:rPr>
                <w:rFonts w:ascii="宋体" w:hAnsi="宋体"/>
                <w:sz w:val="21"/>
                <w:szCs w:val="21"/>
              </w:rPr>
            </w:pPr>
            <w:r>
              <w:rPr>
                <w:rFonts w:hint="eastAsia" w:ascii="宋体" w:hAnsi="宋体"/>
                <w:sz w:val="21"/>
                <w:szCs w:val="21"/>
              </w:rPr>
              <w:t xml:space="preserve">（5）支持后台存储，导出图像数据：3分</w:t>
            </w:r>
            <w:r/>
          </w:p>
          <w:p>
            <w:pPr>
              <w:ind w:left="0"/>
              <w:jc w:val="left"/>
              <w:rPr>
                <w:rFonts w:ascii="宋体" w:hAnsi="宋体"/>
                <w:sz w:val="21"/>
                <w:szCs w:val="21"/>
              </w:rPr>
            </w:pPr>
            <w:r>
              <w:rPr>
                <w:rFonts w:hint="eastAsia" w:ascii="宋体" w:hAnsi="宋体"/>
                <w:sz w:val="21"/>
                <w:szCs w:val="21"/>
              </w:rPr>
              <w:t xml:space="preserve">①图像导出时，可同时多条导出的得1分；②可多条导出，同时不影响前台实时扫描，不影响检查操作的得2分；③可多条同时导出，同时并不影响前台实时操作，且患者信息可脱敏的得3分。本项最高得3分。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84" w:name="_Hlk231201010"/>
            <w:r/>
            <w:bookmarkEnd w:id="183"/>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w:t>
            </w:r>
            <w:r>
              <w:rPr>
                <w:rFonts w:hint="eastAsia" w:ascii="宋体" w:hAnsi="宋体"/>
                <w:b/>
                <w:sz w:val="21"/>
              </w:rPr>
              <w:t xml:space="preserve">官网截</w:t>
            </w:r>
            <w:r>
              <w:rPr>
                <w:rFonts w:hint="eastAsia" w:ascii="宋体" w:hAnsi="宋体"/>
                <w:b/>
                <w:sz w:val="21"/>
              </w:rPr>
              <w:t xml:space="preserve">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bookmarkEnd w:id="184"/>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w:t>
            </w:r>
            <w:r>
              <w:rPr>
                <w:rFonts w:hint="eastAsia" w:ascii="宋体" w:hAnsi="宋体"/>
                <w:sz w:val="21"/>
                <w:szCs w:val="21"/>
                <w:lang w:bidi="ar"/>
              </w:rPr>
              <w:t xml:space="preserve">保收费</w:t>
            </w:r>
            <w:r>
              <w:rPr>
                <w:rFonts w:hint="eastAsia" w:ascii="宋体" w:hAnsi="宋体"/>
                <w:sz w:val="21"/>
                <w:szCs w:val="21"/>
                <w:lang w:bidi="ar"/>
              </w:rPr>
              <w:t xml:space="preserve">及维保方案。</w:t>
            </w:r>
            <w:r/>
          </w:p>
          <w:p>
            <w:pPr>
              <w:ind w:left="0"/>
              <w:rPr>
                <w:rFonts w:ascii="宋体" w:hAnsi="宋体"/>
                <w:sz w:val="21"/>
                <w:szCs w:val="21"/>
                <w:lang w:bidi="ar"/>
              </w:rPr>
            </w:pPr>
            <w:r>
              <w:rPr>
                <w:rFonts w:hint="eastAsia" w:ascii="宋体" w:hAnsi="宋体"/>
                <w:sz w:val="21"/>
                <w:szCs w:val="21"/>
                <w:lang w:bidi="ar"/>
              </w:rPr>
              <w:t xml:space="preserve">（1）维</w:t>
            </w:r>
            <w:r>
              <w:rPr>
                <w:rFonts w:hint="eastAsia" w:ascii="宋体" w:hAnsi="宋体"/>
                <w:sz w:val="21"/>
                <w:szCs w:val="21"/>
                <w:lang w:bidi="ar"/>
              </w:rPr>
              <w:t xml:space="preserve">保收费</w:t>
            </w:r>
            <w:r>
              <w:rPr>
                <w:rFonts w:hint="eastAsia" w:ascii="宋体" w:hAnsi="宋体"/>
                <w:sz w:val="21"/>
                <w:szCs w:val="21"/>
                <w:lang w:bidi="ar"/>
              </w:rPr>
              <w:t xml:space="preserve">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w:t>
            </w:r>
            <w:r>
              <w:rPr>
                <w:rFonts w:hint="eastAsia" w:ascii="宋体" w:hAnsi="宋体"/>
                <w:sz w:val="21"/>
                <w:szCs w:val="21"/>
                <w:lang w:bidi="ar"/>
              </w:rPr>
              <w:t xml:space="preserve">账情况</w:t>
            </w:r>
            <w:r>
              <w:rPr>
                <w:rFonts w:hint="eastAsia" w:ascii="宋体" w:hAnsi="宋体"/>
                <w:sz w:val="21"/>
                <w:szCs w:val="21"/>
                <w:lang w:bidi="ar"/>
              </w:rPr>
              <w:t xml:space="preserve">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w:t>
            </w:r>
            <w:r>
              <w:rPr>
                <w:rFonts w:hint="eastAsia" w:ascii="宋体" w:hAnsi="宋体" w:cs="Times New Roman"/>
                <w:b/>
                <w:bCs/>
                <w:sz w:val="21"/>
                <w:szCs w:val="22"/>
              </w:rPr>
              <w:t xml:space="preserve">监委官网查询</w:t>
            </w:r>
            <w:r>
              <w:rPr>
                <w:rFonts w:hint="eastAsia" w:ascii="宋体" w:hAnsi="宋体" w:cs="Times New Roman"/>
                <w:b/>
                <w:bCs/>
                <w:sz w:val="21"/>
                <w:szCs w:val="22"/>
              </w:rPr>
              <w:t xml:space="preserve">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uiPriority w:val="99"/>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uiPriority w:val="22"/>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uiPriority w:val="20"/>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qFormat/>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table" w:styleId="1423"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9053DFA-80D2-4CA9-890B-C2DF463256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2026-04-24T09:09:00Z</dcterms:created>
  <dcterms:modified xsi:type="dcterms:W3CDTF">2026-06-01T06:45:07Z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